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B11156" w14:paraId="048753B6" w14:textId="77777777" w:rsidTr="007B6316">
        <w:trPr>
          <w:cantSplit/>
          <w:trHeight w:val="340"/>
        </w:trPr>
        <w:tc>
          <w:tcPr>
            <w:tcW w:w="1410" w:type="dxa"/>
            <w:gridSpan w:val="2"/>
          </w:tcPr>
          <w:p w14:paraId="5B3A09DD" w14:textId="77777777" w:rsidR="007B6316" w:rsidRPr="00B11156" w:rsidRDefault="007B6316" w:rsidP="00303D62">
            <w:pPr>
              <w:tabs>
                <w:tab w:val="left" w:pos="4111"/>
              </w:tabs>
              <w:spacing w:before="10"/>
              <w:ind w:left="57"/>
              <w:rPr>
                <w:sz w:val="22"/>
              </w:rPr>
            </w:pPr>
            <w:r w:rsidRPr="00B11156">
              <w:rPr>
                <w:noProof/>
              </w:rPr>
              <w:drawing>
                <wp:inline distT="0" distB="0" distL="0" distR="0" wp14:anchorId="2BD995C8" wp14:editId="5553DD6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C99437E" w14:textId="77777777" w:rsidR="007B6316" w:rsidRPr="00B11156" w:rsidRDefault="007B6316" w:rsidP="007B6316">
            <w:pPr>
              <w:spacing w:before="0"/>
              <w:rPr>
                <w:rFonts w:cs="Times New Roman Bold"/>
                <w:b/>
                <w:bCs/>
                <w:smallCaps/>
                <w:sz w:val="26"/>
                <w:szCs w:val="26"/>
              </w:rPr>
            </w:pPr>
            <w:r w:rsidRPr="00B11156">
              <w:rPr>
                <w:rFonts w:cs="Times New Roman Bold"/>
                <w:b/>
                <w:bCs/>
                <w:smallCaps/>
                <w:sz w:val="36"/>
                <w:szCs w:val="36"/>
              </w:rPr>
              <w:t>Unión Internacional de Telecomunicaciones</w:t>
            </w:r>
          </w:p>
          <w:p w14:paraId="7EBF1B4D" w14:textId="77777777" w:rsidR="007B6316" w:rsidRPr="00B11156" w:rsidRDefault="007B6316" w:rsidP="007B6316">
            <w:pPr>
              <w:spacing w:before="0"/>
            </w:pPr>
            <w:r w:rsidRPr="00B11156">
              <w:rPr>
                <w:rFonts w:cs="Times New Roman Bold"/>
                <w:b/>
                <w:bCs/>
                <w:smallCaps/>
                <w:sz w:val="28"/>
                <w:szCs w:val="28"/>
              </w:rPr>
              <w:t>Oficina</w:t>
            </w:r>
            <w:r w:rsidRPr="00B11156">
              <w:rPr>
                <w:rFonts w:cs="Times New Roman Bold"/>
                <w:b/>
                <w:bCs/>
                <w:iCs/>
                <w:smallCaps/>
                <w:sz w:val="22"/>
                <w:szCs w:val="22"/>
              </w:rPr>
              <w:t xml:space="preserve"> </w:t>
            </w:r>
            <w:r w:rsidRPr="00B11156">
              <w:rPr>
                <w:rFonts w:cs="Times New Roman Bold"/>
                <w:b/>
                <w:bCs/>
                <w:iCs/>
                <w:smallCaps/>
                <w:sz w:val="28"/>
                <w:szCs w:val="28"/>
              </w:rPr>
              <w:t>de Normalización de las Telecomunicaciones</w:t>
            </w:r>
          </w:p>
        </w:tc>
      </w:tr>
      <w:tr w:rsidR="007B6316" w:rsidRPr="00B11156" w14:paraId="5E906DE7" w14:textId="77777777" w:rsidTr="005E7BF4">
        <w:trPr>
          <w:cantSplit/>
          <w:trHeight w:val="340"/>
        </w:trPr>
        <w:tc>
          <w:tcPr>
            <w:tcW w:w="1126" w:type="dxa"/>
          </w:tcPr>
          <w:p w14:paraId="56A30E9C" w14:textId="77777777" w:rsidR="007B6316" w:rsidRPr="00B11156" w:rsidRDefault="007B6316" w:rsidP="00303D62">
            <w:pPr>
              <w:tabs>
                <w:tab w:val="left" w:pos="4111"/>
              </w:tabs>
              <w:spacing w:before="10"/>
              <w:ind w:left="57"/>
              <w:rPr>
                <w:b/>
                <w:bCs/>
                <w:sz w:val="22"/>
              </w:rPr>
            </w:pPr>
          </w:p>
        </w:tc>
        <w:tc>
          <w:tcPr>
            <w:tcW w:w="3751" w:type="dxa"/>
            <w:gridSpan w:val="2"/>
          </w:tcPr>
          <w:p w14:paraId="487457EE" w14:textId="77777777" w:rsidR="007B6316" w:rsidRPr="00B11156" w:rsidRDefault="007B6316" w:rsidP="00303D62">
            <w:pPr>
              <w:tabs>
                <w:tab w:val="left" w:pos="4111"/>
              </w:tabs>
              <w:spacing w:before="0"/>
              <w:ind w:left="57"/>
              <w:rPr>
                <w:b/>
              </w:rPr>
            </w:pPr>
          </w:p>
        </w:tc>
        <w:tc>
          <w:tcPr>
            <w:tcW w:w="5329" w:type="dxa"/>
          </w:tcPr>
          <w:p w14:paraId="325E1676" w14:textId="425451A7" w:rsidR="007B6316" w:rsidRPr="00B11156" w:rsidRDefault="007B6316" w:rsidP="00302030">
            <w:pPr>
              <w:tabs>
                <w:tab w:val="clear" w:pos="794"/>
                <w:tab w:val="clear" w:pos="1191"/>
                <w:tab w:val="clear" w:pos="1588"/>
                <w:tab w:val="clear" w:pos="1985"/>
                <w:tab w:val="left" w:pos="284"/>
              </w:tabs>
              <w:spacing w:after="120"/>
              <w:ind w:left="284" w:hanging="227"/>
            </w:pPr>
            <w:r w:rsidRPr="00B11156">
              <w:rPr>
                <w:szCs w:val="24"/>
              </w:rPr>
              <w:t>Ginebra,</w:t>
            </w:r>
            <w:r w:rsidR="00C00C55" w:rsidRPr="00B11156">
              <w:rPr>
                <w:szCs w:val="24"/>
              </w:rPr>
              <w:t xml:space="preserve"> </w:t>
            </w:r>
            <w:r w:rsidR="00302030" w:rsidRPr="00B11156">
              <w:rPr>
                <w:szCs w:val="24"/>
              </w:rPr>
              <w:t>1</w:t>
            </w:r>
            <w:r w:rsidR="00DE5784" w:rsidRPr="00B11156">
              <w:rPr>
                <w:szCs w:val="24"/>
              </w:rPr>
              <w:t>0</w:t>
            </w:r>
            <w:r w:rsidR="00302030" w:rsidRPr="00B11156">
              <w:rPr>
                <w:szCs w:val="24"/>
              </w:rPr>
              <w:t xml:space="preserve"> de </w:t>
            </w:r>
            <w:r w:rsidR="00DE5784" w:rsidRPr="00B11156">
              <w:rPr>
                <w:szCs w:val="24"/>
              </w:rPr>
              <w:t>septiembre</w:t>
            </w:r>
            <w:r w:rsidR="00C00C55" w:rsidRPr="00B11156">
              <w:rPr>
                <w:szCs w:val="24"/>
              </w:rPr>
              <w:t xml:space="preserve"> de 2</w:t>
            </w:r>
            <w:r w:rsidR="005E7BF4" w:rsidRPr="00B11156">
              <w:rPr>
                <w:szCs w:val="24"/>
              </w:rPr>
              <w:t>021</w:t>
            </w:r>
          </w:p>
        </w:tc>
      </w:tr>
      <w:tr w:rsidR="007B6316" w:rsidRPr="00B11156" w14:paraId="488E05A0" w14:textId="77777777" w:rsidTr="005E7BF4">
        <w:trPr>
          <w:cantSplit/>
          <w:trHeight w:val="340"/>
        </w:trPr>
        <w:tc>
          <w:tcPr>
            <w:tcW w:w="1126" w:type="dxa"/>
          </w:tcPr>
          <w:p w14:paraId="65D52A3B" w14:textId="77777777" w:rsidR="007B6316" w:rsidRPr="00B11156" w:rsidRDefault="007B6316" w:rsidP="00303D62">
            <w:pPr>
              <w:tabs>
                <w:tab w:val="left" w:pos="4111"/>
              </w:tabs>
              <w:spacing w:before="10"/>
              <w:ind w:left="57"/>
              <w:rPr>
                <w:b/>
                <w:bCs/>
                <w:szCs w:val="24"/>
              </w:rPr>
            </w:pPr>
            <w:r w:rsidRPr="00B11156">
              <w:rPr>
                <w:b/>
                <w:bCs/>
                <w:szCs w:val="24"/>
              </w:rPr>
              <w:t>Ref.:</w:t>
            </w:r>
          </w:p>
          <w:p w14:paraId="3DC2082E" w14:textId="6E9E860F" w:rsidR="007B6316" w:rsidRPr="00B11156" w:rsidRDefault="00302030">
            <w:pPr>
              <w:tabs>
                <w:tab w:val="left" w:pos="4111"/>
              </w:tabs>
              <w:spacing w:before="10"/>
              <w:ind w:left="57"/>
              <w:rPr>
                <w:b/>
                <w:bCs/>
                <w:szCs w:val="24"/>
              </w:rPr>
            </w:pPr>
            <w:r w:rsidRPr="00B11156">
              <w:rPr>
                <w:b/>
                <w:bCs/>
                <w:szCs w:val="24"/>
              </w:rPr>
              <w:t>Contacto:</w:t>
            </w:r>
          </w:p>
        </w:tc>
        <w:tc>
          <w:tcPr>
            <w:tcW w:w="3751" w:type="dxa"/>
            <w:gridSpan w:val="2"/>
          </w:tcPr>
          <w:p w14:paraId="667B1F44" w14:textId="26D06C57" w:rsidR="007B6316" w:rsidRPr="00B11156" w:rsidRDefault="005E7BF4">
            <w:pPr>
              <w:tabs>
                <w:tab w:val="left" w:pos="4111"/>
              </w:tabs>
              <w:spacing w:before="0"/>
              <w:ind w:left="57"/>
              <w:rPr>
                <w:b/>
              </w:rPr>
            </w:pPr>
            <w:r w:rsidRPr="00B11156">
              <w:rPr>
                <w:b/>
              </w:rPr>
              <w:t xml:space="preserve">Circular TSB </w:t>
            </w:r>
            <w:r w:rsidR="00302030" w:rsidRPr="00B11156">
              <w:rPr>
                <w:b/>
              </w:rPr>
              <w:t>3</w:t>
            </w:r>
            <w:r w:rsidR="00DE5784" w:rsidRPr="00B11156">
              <w:rPr>
                <w:b/>
              </w:rPr>
              <w:t>40</w:t>
            </w:r>
          </w:p>
          <w:p w14:paraId="57C09205" w14:textId="58AD8FCF" w:rsidR="00302030" w:rsidRPr="00646438" w:rsidRDefault="00302030">
            <w:pPr>
              <w:tabs>
                <w:tab w:val="left" w:pos="4111"/>
              </w:tabs>
              <w:spacing w:before="0"/>
              <w:ind w:left="57"/>
              <w:rPr>
                <w:bCs/>
              </w:rPr>
            </w:pPr>
            <w:r w:rsidRPr="00646438">
              <w:rPr>
                <w:bCs/>
              </w:rPr>
              <w:t>Stefano Polidori</w:t>
            </w:r>
          </w:p>
        </w:tc>
        <w:tc>
          <w:tcPr>
            <w:tcW w:w="5329" w:type="dxa"/>
            <w:vMerge w:val="restart"/>
          </w:tcPr>
          <w:p w14:paraId="11AEA455" w14:textId="77777777" w:rsidR="005E7BF4" w:rsidRPr="00B11156" w:rsidRDefault="005E7BF4" w:rsidP="005E7BF4">
            <w:pPr>
              <w:tabs>
                <w:tab w:val="clear" w:pos="794"/>
                <w:tab w:val="clear" w:pos="1191"/>
                <w:tab w:val="clear" w:pos="1588"/>
                <w:tab w:val="clear" w:pos="1985"/>
                <w:tab w:val="left" w:pos="284"/>
              </w:tabs>
              <w:spacing w:before="40"/>
              <w:ind w:left="284" w:hanging="227"/>
              <w:rPr>
                <w:b/>
              </w:rPr>
            </w:pPr>
            <w:bookmarkStart w:id="0" w:name="Addressee_S"/>
            <w:bookmarkEnd w:id="0"/>
            <w:r w:rsidRPr="00B11156">
              <w:rPr>
                <w:b/>
              </w:rPr>
              <w:t>A:</w:t>
            </w:r>
          </w:p>
          <w:p w14:paraId="73E31489" w14:textId="77777777" w:rsidR="005E7BF4" w:rsidRPr="00B11156" w:rsidRDefault="005E7BF4" w:rsidP="005E7BF4">
            <w:pPr>
              <w:tabs>
                <w:tab w:val="clear" w:pos="794"/>
                <w:tab w:val="clear" w:pos="1191"/>
                <w:tab w:val="clear" w:pos="1588"/>
                <w:tab w:val="clear" w:pos="1985"/>
                <w:tab w:val="left" w:pos="284"/>
              </w:tabs>
              <w:spacing w:before="0"/>
              <w:ind w:left="284" w:hanging="227"/>
            </w:pPr>
            <w:r w:rsidRPr="00B11156">
              <w:t>–</w:t>
            </w:r>
            <w:r w:rsidRPr="00B11156">
              <w:tab/>
              <w:t xml:space="preserve">las Administraciones de los Estados Miembros </w:t>
            </w:r>
            <w:r w:rsidRPr="00B11156">
              <w:br/>
              <w:t>de la Unión;</w:t>
            </w:r>
          </w:p>
          <w:p w14:paraId="6997CCCB" w14:textId="77777777" w:rsidR="005E7BF4" w:rsidRPr="00B11156" w:rsidRDefault="005E7BF4" w:rsidP="005E7BF4">
            <w:pPr>
              <w:tabs>
                <w:tab w:val="clear" w:pos="794"/>
                <w:tab w:val="clear" w:pos="1191"/>
                <w:tab w:val="clear" w:pos="1588"/>
                <w:tab w:val="clear" w:pos="1985"/>
                <w:tab w:val="left" w:pos="284"/>
              </w:tabs>
              <w:spacing w:before="0"/>
              <w:ind w:left="284" w:hanging="227"/>
            </w:pPr>
            <w:r w:rsidRPr="00B11156">
              <w:t>–</w:t>
            </w:r>
            <w:r w:rsidRPr="00B11156">
              <w:tab/>
              <w:t>los Miembros de Sector del UIT-T;</w:t>
            </w:r>
          </w:p>
          <w:p w14:paraId="7F987FDA" w14:textId="77777777" w:rsidR="005E7BF4" w:rsidRPr="00B11156" w:rsidRDefault="005E7BF4" w:rsidP="005E7BF4">
            <w:pPr>
              <w:tabs>
                <w:tab w:val="clear" w:pos="794"/>
                <w:tab w:val="clear" w:pos="1191"/>
                <w:tab w:val="clear" w:pos="1588"/>
                <w:tab w:val="clear" w:pos="1985"/>
                <w:tab w:val="left" w:pos="284"/>
              </w:tabs>
              <w:spacing w:before="0"/>
              <w:ind w:left="284" w:hanging="227"/>
            </w:pPr>
            <w:r w:rsidRPr="00B11156">
              <w:t>–</w:t>
            </w:r>
            <w:r w:rsidRPr="00B11156">
              <w:tab/>
              <w:t>los Asociados del UIT-T;</w:t>
            </w:r>
          </w:p>
          <w:p w14:paraId="186DD4EB" w14:textId="77777777" w:rsidR="007B6316" w:rsidRPr="00B11156" w:rsidRDefault="005E7BF4" w:rsidP="005E7BF4">
            <w:pPr>
              <w:tabs>
                <w:tab w:val="clear" w:pos="794"/>
                <w:tab w:val="clear" w:pos="1191"/>
                <w:tab w:val="clear" w:pos="1588"/>
                <w:tab w:val="clear" w:pos="1985"/>
                <w:tab w:val="left" w:pos="284"/>
              </w:tabs>
              <w:spacing w:before="0"/>
              <w:ind w:left="284" w:hanging="227"/>
            </w:pPr>
            <w:r w:rsidRPr="00B11156">
              <w:t>–</w:t>
            </w:r>
            <w:r w:rsidRPr="00B11156">
              <w:tab/>
              <w:t>las Instituciones Académicas de la UIT</w:t>
            </w:r>
          </w:p>
        </w:tc>
      </w:tr>
      <w:tr w:rsidR="007B6316" w:rsidRPr="00B11156" w14:paraId="75ED5D08" w14:textId="77777777" w:rsidTr="005E7BF4">
        <w:trPr>
          <w:cantSplit/>
        </w:trPr>
        <w:tc>
          <w:tcPr>
            <w:tcW w:w="1126" w:type="dxa"/>
          </w:tcPr>
          <w:p w14:paraId="0B7AA531" w14:textId="77777777" w:rsidR="007B6316" w:rsidRPr="00B11156" w:rsidRDefault="007B6316" w:rsidP="00303D62">
            <w:pPr>
              <w:tabs>
                <w:tab w:val="left" w:pos="4111"/>
              </w:tabs>
              <w:spacing w:before="10"/>
              <w:ind w:left="57"/>
              <w:rPr>
                <w:b/>
                <w:bCs/>
                <w:szCs w:val="24"/>
              </w:rPr>
            </w:pPr>
            <w:r w:rsidRPr="00B11156">
              <w:rPr>
                <w:b/>
                <w:bCs/>
                <w:szCs w:val="24"/>
              </w:rPr>
              <w:t>Tel.:</w:t>
            </w:r>
          </w:p>
        </w:tc>
        <w:tc>
          <w:tcPr>
            <w:tcW w:w="3751" w:type="dxa"/>
            <w:gridSpan w:val="2"/>
          </w:tcPr>
          <w:p w14:paraId="7B200903" w14:textId="77777777" w:rsidR="007B6316" w:rsidRPr="00B11156" w:rsidRDefault="007B6316" w:rsidP="00303D62">
            <w:pPr>
              <w:tabs>
                <w:tab w:val="left" w:pos="4111"/>
              </w:tabs>
              <w:spacing w:before="0"/>
              <w:ind w:left="57"/>
              <w:rPr>
                <w:rStyle w:val="Hyperlink"/>
              </w:rPr>
            </w:pPr>
            <w:r w:rsidRPr="00B11156">
              <w:t>+41 22 730</w:t>
            </w:r>
            <w:r w:rsidR="005E7BF4" w:rsidRPr="00B11156">
              <w:t xml:space="preserve"> 5858</w:t>
            </w:r>
          </w:p>
        </w:tc>
        <w:tc>
          <w:tcPr>
            <w:tcW w:w="5329" w:type="dxa"/>
            <w:vMerge/>
          </w:tcPr>
          <w:p w14:paraId="1706AB7B" w14:textId="77777777" w:rsidR="007B6316" w:rsidRPr="00B11156" w:rsidRDefault="007B6316" w:rsidP="00303D62">
            <w:pPr>
              <w:tabs>
                <w:tab w:val="left" w:pos="4111"/>
              </w:tabs>
              <w:spacing w:before="0"/>
              <w:rPr>
                <w:b/>
              </w:rPr>
            </w:pPr>
          </w:p>
        </w:tc>
      </w:tr>
      <w:tr w:rsidR="007B6316" w:rsidRPr="00B11156" w14:paraId="6C23C937" w14:textId="77777777" w:rsidTr="005E7BF4">
        <w:trPr>
          <w:cantSplit/>
        </w:trPr>
        <w:tc>
          <w:tcPr>
            <w:tcW w:w="1126" w:type="dxa"/>
          </w:tcPr>
          <w:p w14:paraId="2E16E375" w14:textId="77777777" w:rsidR="007B6316" w:rsidRPr="00B11156" w:rsidRDefault="007B6316" w:rsidP="00303D62">
            <w:pPr>
              <w:tabs>
                <w:tab w:val="left" w:pos="4111"/>
              </w:tabs>
              <w:spacing w:before="10"/>
              <w:ind w:left="57"/>
              <w:rPr>
                <w:b/>
                <w:bCs/>
                <w:szCs w:val="24"/>
              </w:rPr>
            </w:pPr>
            <w:r w:rsidRPr="00B11156">
              <w:rPr>
                <w:b/>
                <w:bCs/>
                <w:szCs w:val="24"/>
              </w:rPr>
              <w:t>Fax:</w:t>
            </w:r>
          </w:p>
        </w:tc>
        <w:tc>
          <w:tcPr>
            <w:tcW w:w="3751" w:type="dxa"/>
            <w:gridSpan w:val="2"/>
          </w:tcPr>
          <w:p w14:paraId="3F20DA8B" w14:textId="77777777" w:rsidR="007B6316" w:rsidRPr="00B11156" w:rsidRDefault="007B6316" w:rsidP="00303D62">
            <w:pPr>
              <w:tabs>
                <w:tab w:val="left" w:pos="4111"/>
              </w:tabs>
              <w:spacing w:before="0"/>
              <w:ind w:left="57"/>
              <w:rPr>
                <w:rStyle w:val="Hyperlink"/>
              </w:rPr>
            </w:pPr>
            <w:r w:rsidRPr="00B11156">
              <w:t>+41 22 730 5853</w:t>
            </w:r>
          </w:p>
        </w:tc>
        <w:tc>
          <w:tcPr>
            <w:tcW w:w="5329" w:type="dxa"/>
            <w:vMerge/>
          </w:tcPr>
          <w:p w14:paraId="6A6CD492" w14:textId="77777777" w:rsidR="007B6316" w:rsidRPr="00B11156" w:rsidRDefault="007B6316" w:rsidP="00303D62">
            <w:pPr>
              <w:tabs>
                <w:tab w:val="left" w:pos="4111"/>
              </w:tabs>
              <w:spacing w:before="0"/>
              <w:rPr>
                <w:b/>
              </w:rPr>
            </w:pPr>
          </w:p>
        </w:tc>
      </w:tr>
      <w:tr w:rsidR="00C34772" w:rsidRPr="00B11156" w14:paraId="30B97C41" w14:textId="77777777" w:rsidTr="005E7BF4">
        <w:trPr>
          <w:cantSplit/>
        </w:trPr>
        <w:tc>
          <w:tcPr>
            <w:tcW w:w="1126" w:type="dxa"/>
          </w:tcPr>
          <w:p w14:paraId="33EB3D90" w14:textId="77777777" w:rsidR="00C34772" w:rsidRPr="00B11156" w:rsidRDefault="00C34772" w:rsidP="00303D62">
            <w:pPr>
              <w:tabs>
                <w:tab w:val="left" w:pos="4111"/>
              </w:tabs>
              <w:spacing w:before="10"/>
              <w:ind w:left="57"/>
              <w:rPr>
                <w:b/>
                <w:bCs/>
                <w:szCs w:val="24"/>
              </w:rPr>
            </w:pPr>
            <w:r w:rsidRPr="00B11156">
              <w:rPr>
                <w:b/>
                <w:bCs/>
                <w:szCs w:val="24"/>
              </w:rPr>
              <w:t>Correo-e:</w:t>
            </w:r>
          </w:p>
        </w:tc>
        <w:tc>
          <w:tcPr>
            <w:tcW w:w="3751" w:type="dxa"/>
            <w:gridSpan w:val="2"/>
          </w:tcPr>
          <w:p w14:paraId="62A59D72" w14:textId="77777777" w:rsidR="00C34772" w:rsidRPr="00B11156" w:rsidRDefault="0078772F" w:rsidP="00303D62">
            <w:pPr>
              <w:tabs>
                <w:tab w:val="left" w:pos="4111"/>
              </w:tabs>
              <w:spacing w:before="0"/>
              <w:ind w:left="57"/>
            </w:pPr>
            <w:hyperlink r:id="rId9" w:history="1">
              <w:bookmarkStart w:id="1" w:name="lt_pId036"/>
              <w:r w:rsidR="005E7BF4" w:rsidRPr="00B11156">
                <w:rPr>
                  <w:rStyle w:val="Hyperlink"/>
                </w:rPr>
                <w:t>tsbfgai4ad@itu.int</w:t>
              </w:r>
              <w:bookmarkEnd w:id="1"/>
            </w:hyperlink>
            <w:r w:rsidR="00C34772" w:rsidRPr="00B11156">
              <w:t xml:space="preserve"> </w:t>
            </w:r>
          </w:p>
        </w:tc>
        <w:tc>
          <w:tcPr>
            <w:tcW w:w="5329" w:type="dxa"/>
          </w:tcPr>
          <w:p w14:paraId="0695F9FB" w14:textId="77777777" w:rsidR="005E7BF4" w:rsidRPr="00B11156" w:rsidRDefault="005E7BF4" w:rsidP="005E7BF4">
            <w:pPr>
              <w:tabs>
                <w:tab w:val="left" w:pos="4111"/>
              </w:tabs>
              <w:spacing w:before="40"/>
              <w:ind w:left="57"/>
            </w:pPr>
            <w:r w:rsidRPr="00B11156">
              <w:rPr>
                <w:b/>
              </w:rPr>
              <w:t>Copia</w:t>
            </w:r>
            <w:r w:rsidRPr="00B11156">
              <w:t>:</w:t>
            </w:r>
          </w:p>
          <w:p w14:paraId="42A3C450" w14:textId="77777777" w:rsidR="005E7BF4" w:rsidRPr="00B11156" w:rsidRDefault="005E7BF4" w:rsidP="00C00C55">
            <w:pPr>
              <w:tabs>
                <w:tab w:val="clear" w:pos="794"/>
                <w:tab w:val="clear" w:pos="1191"/>
                <w:tab w:val="clear" w:pos="1588"/>
                <w:tab w:val="clear" w:pos="1985"/>
              </w:tabs>
              <w:spacing w:before="0"/>
              <w:ind w:left="284" w:hanging="227"/>
            </w:pPr>
            <w:r w:rsidRPr="00B11156">
              <w:t>–</w:t>
            </w:r>
            <w:r w:rsidRPr="00B11156">
              <w:tab/>
              <w:t>a lo</w:t>
            </w:r>
            <w:r w:rsidR="00C00C55" w:rsidRPr="00B11156">
              <w:t>s Presidentes y Vicepresidentes</w:t>
            </w:r>
            <w:r w:rsidR="00C00C55" w:rsidRPr="00B11156">
              <w:br/>
            </w:r>
            <w:r w:rsidRPr="00B11156">
              <w:t>de las Comisiones de Estudio;</w:t>
            </w:r>
          </w:p>
          <w:p w14:paraId="1FAEF866" w14:textId="77777777" w:rsidR="005E7BF4" w:rsidRPr="00B11156" w:rsidRDefault="005E7BF4" w:rsidP="00C00C55">
            <w:pPr>
              <w:tabs>
                <w:tab w:val="clear" w:pos="794"/>
                <w:tab w:val="clear" w:pos="1191"/>
                <w:tab w:val="clear" w:pos="1588"/>
                <w:tab w:val="clear" w:pos="1985"/>
              </w:tabs>
              <w:spacing w:before="0"/>
              <w:ind w:left="284" w:hanging="227"/>
            </w:pPr>
            <w:r w:rsidRPr="00B11156">
              <w:t>–</w:t>
            </w:r>
            <w:r w:rsidRPr="00B11156">
              <w:tab/>
              <w:t>a la Direct</w:t>
            </w:r>
            <w:r w:rsidR="00C00C55" w:rsidRPr="00B11156">
              <w:t>ora de la Oficina de Desarrollo</w:t>
            </w:r>
            <w:r w:rsidR="00C00C55" w:rsidRPr="00B11156">
              <w:br/>
            </w:r>
            <w:r w:rsidRPr="00B11156">
              <w:t>de las Telecomunicaciones;</w:t>
            </w:r>
          </w:p>
          <w:p w14:paraId="167C1189" w14:textId="77777777" w:rsidR="00C34772" w:rsidRPr="00B11156" w:rsidRDefault="005E7BF4" w:rsidP="00C00C55">
            <w:pPr>
              <w:tabs>
                <w:tab w:val="clear" w:pos="794"/>
                <w:tab w:val="clear" w:pos="1191"/>
                <w:tab w:val="clear" w:pos="1588"/>
                <w:tab w:val="clear" w:pos="1985"/>
                <w:tab w:val="left" w:pos="510"/>
              </w:tabs>
              <w:spacing w:before="0"/>
              <w:ind w:left="284" w:hanging="227"/>
            </w:pPr>
            <w:r w:rsidRPr="00B11156">
              <w:t>–</w:t>
            </w:r>
            <w:r w:rsidRPr="00B11156">
              <w:tab/>
              <w:t>al Director de la Oficina de Radiocomunicaciones</w:t>
            </w:r>
          </w:p>
        </w:tc>
      </w:tr>
      <w:tr w:rsidR="007B6316" w:rsidRPr="00B11156" w14:paraId="73C222F7" w14:textId="77777777" w:rsidTr="005E7BF4">
        <w:trPr>
          <w:cantSplit/>
        </w:trPr>
        <w:tc>
          <w:tcPr>
            <w:tcW w:w="1126" w:type="dxa"/>
          </w:tcPr>
          <w:p w14:paraId="56E08807" w14:textId="77777777" w:rsidR="007B6316" w:rsidRPr="00B11156" w:rsidRDefault="007B6316" w:rsidP="00E7234A">
            <w:pPr>
              <w:tabs>
                <w:tab w:val="left" w:pos="4111"/>
              </w:tabs>
              <w:ind w:left="57"/>
              <w:rPr>
                <w:b/>
                <w:bCs/>
                <w:szCs w:val="24"/>
              </w:rPr>
            </w:pPr>
            <w:r w:rsidRPr="00B11156">
              <w:rPr>
                <w:b/>
                <w:bCs/>
                <w:szCs w:val="24"/>
              </w:rPr>
              <w:t>Asunto:</w:t>
            </w:r>
          </w:p>
        </w:tc>
        <w:tc>
          <w:tcPr>
            <w:tcW w:w="9080" w:type="dxa"/>
            <w:gridSpan w:val="3"/>
          </w:tcPr>
          <w:p w14:paraId="7ECF5A24" w14:textId="24AC2F17" w:rsidR="007B6316" w:rsidRPr="00B11156" w:rsidRDefault="00DE5784">
            <w:pPr>
              <w:tabs>
                <w:tab w:val="left" w:pos="4111"/>
              </w:tabs>
              <w:ind w:left="57"/>
              <w:rPr>
                <w:b/>
              </w:rPr>
            </w:pPr>
            <w:r w:rsidRPr="00B11156">
              <w:rPr>
                <w:b/>
              </w:rPr>
              <w:t>Seminario web IA para la seguridad vial y séptima</w:t>
            </w:r>
            <w:r w:rsidR="005E7BF4" w:rsidRPr="00B11156">
              <w:rPr>
                <w:b/>
              </w:rPr>
              <w:t xml:space="preserve"> reunión del Grupo Temático del UIT-T sobre IA para la conducción autónoma y asistida (FG-AI4AD), </w:t>
            </w:r>
            <w:r w:rsidRPr="00B11156">
              <w:rPr>
                <w:b/>
              </w:rPr>
              <w:t>6-7 de octubre</w:t>
            </w:r>
            <w:r w:rsidR="005E7BF4" w:rsidRPr="00B11156">
              <w:rPr>
                <w:b/>
              </w:rPr>
              <w:t xml:space="preserve"> de 2021</w:t>
            </w:r>
          </w:p>
        </w:tc>
      </w:tr>
    </w:tbl>
    <w:p w14:paraId="79C462BA" w14:textId="546A3754" w:rsidR="00C34772" w:rsidRPr="00B11156" w:rsidRDefault="00C34772" w:rsidP="005E7BF4">
      <w:pPr>
        <w:pStyle w:val="Normalaftertitle"/>
      </w:pPr>
      <w:bookmarkStart w:id="2" w:name="StartTyping_S"/>
      <w:bookmarkStart w:id="3" w:name="suitetext"/>
      <w:bookmarkStart w:id="4" w:name="text"/>
      <w:bookmarkEnd w:id="2"/>
      <w:bookmarkEnd w:id="3"/>
      <w:bookmarkEnd w:id="4"/>
      <w:r w:rsidRPr="00B11156">
        <w:t>Muy Señora mía/Muy Señor mío</w:t>
      </w:r>
      <w:r w:rsidR="009E2EA7" w:rsidRPr="00B11156">
        <w:t>,</w:t>
      </w:r>
    </w:p>
    <w:p w14:paraId="4C04D463" w14:textId="453926AE" w:rsidR="001B6DBB" w:rsidRPr="00B11156" w:rsidRDefault="00DE5784" w:rsidP="005E7BF4">
      <w:r w:rsidRPr="00B11156">
        <w:t xml:space="preserve">La </w:t>
      </w:r>
      <w:hyperlink r:id="rId10" w:history="1">
        <w:r w:rsidRPr="00B11156">
          <w:rPr>
            <w:rStyle w:val="Hyperlink"/>
          </w:rPr>
          <w:t>Unión Internacional de Telecomunicaciones (UIT)</w:t>
        </w:r>
      </w:hyperlink>
      <w:r w:rsidRPr="00B11156">
        <w:t xml:space="preserve">, el </w:t>
      </w:r>
      <w:hyperlink r:id="rId11" w:history="1">
        <w:r w:rsidRPr="00B11156">
          <w:rPr>
            <w:rStyle w:val="Hyperlink"/>
          </w:rPr>
          <w:t>Enviado Especial del Secretario General de las Naciones Unidas para la seguridad vial</w:t>
        </w:r>
      </w:hyperlink>
      <w:r w:rsidRPr="00B11156">
        <w:t xml:space="preserve"> y el </w:t>
      </w:r>
      <w:hyperlink r:id="rId12" w:history="1">
        <w:r w:rsidRPr="00B11156">
          <w:rPr>
            <w:rStyle w:val="Hyperlink"/>
          </w:rPr>
          <w:t>Enviado de las Naciones Unidas sobre tecnología</w:t>
        </w:r>
      </w:hyperlink>
      <w:r w:rsidRPr="00B11156">
        <w:t xml:space="preserve"> </w:t>
      </w:r>
      <w:r w:rsidR="006C6A6C" w:rsidRPr="00B11156">
        <w:t>van a lanzar</w:t>
      </w:r>
      <w:r w:rsidRPr="00B11156">
        <w:t xml:space="preserve"> una nueva iniciativa titulada </w:t>
      </w:r>
      <w:r w:rsidR="004F2EF9" w:rsidRPr="00B11156">
        <w:t>"</w:t>
      </w:r>
      <w:r w:rsidRPr="00B11156">
        <w:rPr>
          <w:b/>
          <w:bCs/>
        </w:rPr>
        <w:t>IA para la seguridad vial</w:t>
      </w:r>
      <w:r w:rsidR="004F2EF9" w:rsidRPr="0007216C">
        <w:t>"</w:t>
      </w:r>
      <w:r w:rsidR="005E7BF4" w:rsidRPr="00B11156">
        <w:t>.</w:t>
      </w:r>
    </w:p>
    <w:p w14:paraId="5546E784" w14:textId="4E157F3B" w:rsidR="001B6DBB" w:rsidRPr="00B11156" w:rsidRDefault="00DE5784" w:rsidP="005E7BF4">
      <w:r w:rsidRPr="00B11156">
        <w:t>La iniciativa IA para la seguridad vial es conforme a la Resolución de la Asamblea General de las Naciones Unidas (</w:t>
      </w:r>
      <w:hyperlink r:id="rId13" w:history="1">
        <w:r w:rsidRPr="00B11156">
          <w:rPr>
            <w:rStyle w:val="Hyperlink"/>
          </w:rPr>
          <w:t>UN A/RES/74/299</w:t>
        </w:r>
      </w:hyperlink>
      <w:r w:rsidRPr="00B11156">
        <w:t>)</w:t>
      </w:r>
      <w:r w:rsidR="00240F93" w:rsidRPr="00B11156">
        <w:t xml:space="preserve"> </w:t>
      </w:r>
      <w:r w:rsidRPr="00B11156">
        <w:t xml:space="preserve">sobre el mejoramiento de la seguridad vial en el mundo, en la que se destaca el papel de la automoción innovadora y las tecnologías digitales. Esta nueva iniciativa visionaria también se ajusta a la </w:t>
      </w:r>
      <w:hyperlink r:id="rId14" w:history="1">
        <w:r w:rsidRPr="00B11156">
          <w:rPr>
            <w:rStyle w:val="Hyperlink"/>
          </w:rPr>
          <w:t>hoja de ruta del Secretario General de las Naciones Unidas para la cooperación digital</w:t>
        </w:r>
      </w:hyperlink>
      <w:r w:rsidRPr="00B11156">
        <w:t>. El objetivo de esta iniciativa es aprovechar el valor de la IA para mejorar los sistemas de seguridad vial.</w:t>
      </w:r>
    </w:p>
    <w:p w14:paraId="71D6361C" w14:textId="55D3B5B5" w:rsidR="00DE5784" w:rsidRPr="00B11156" w:rsidRDefault="00DE5784" w:rsidP="005E7BF4">
      <w:r w:rsidRPr="00B11156">
        <w:t xml:space="preserve">La nueva iniciativa también contribuirá a alcanzar la meta 3.6 de los ODS de las Naciones unidas de reducir </w:t>
      </w:r>
      <w:r w:rsidR="006C6A6C" w:rsidRPr="00B11156">
        <w:t>a la mitad para</w:t>
      </w:r>
      <w:r w:rsidRPr="00B11156">
        <w:t xml:space="preserve"> 2030 el número de mue</w:t>
      </w:r>
      <w:r w:rsidR="006C6A6C" w:rsidRPr="00B11156">
        <w:t>rtes y lesiones causadas por accidentes de tráfico en el mundo, así como la meta 11.2 de los ODS, proporcionar acceso a sistemas de transporte seguros, asequibles y sostenibles para todos de aquí a 2030.</w:t>
      </w:r>
    </w:p>
    <w:p w14:paraId="35EED2A5" w14:textId="4F3B4F56" w:rsidR="006C6A6C" w:rsidRPr="00B11156" w:rsidRDefault="006C6A6C" w:rsidP="005E7BF4">
      <w:r w:rsidRPr="00B11156">
        <w:rPr>
          <w:b/>
          <w:bCs/>
        </w:rPr>
        <w:t>IA para la seguridad vial</w:t>
      </w:r>
      <w:r w:rsidRPr="00B11156">
        <w:t xml:space="preserve"> se lanzará oficialmente el </w:t>
      </w:r>
      <w:r w:rsidRPr="00B11156">
        <w:rPr>
          <w:b/>
          <w:bCs/>
        </w:rPr>
        <w:t>6 de octubre de 2021</w:t>
      </w:r>
      <w:r w:rsidRPr="00B11156">
        <w:t xml:space="preserve"> en el marco del seminario web </w:t>
      </w:r>
      <w:hyperlink r:id="rId15" w:history="1">
        <w:r w:rsidRPr="00B11156">
          <w:rPr>
            <w:rStyle w:val="Hyperlink"/>
          </w:rPr>
          <w:t>IA para la seguridad vial</w:t>
        </w:r>
      </w:hyperlink>
      <w:r w:rsidRPr="00B11156">
        <w:t xml:space="preserve">, organizado en asociación con </w:t>
      </w:r>
      <w:r w:rsidRPr="00B11156">
        <w:rPr>
          <w:b/>
          <w:bCs/>
        </w:rPr>
        <w:t>AI for Good</w:t>
      </w:r>
      <w:r w:rsidRPr="00B11156">
        <w:t xml:space="preserve"> </w:t>
      </w:r>
      <w:r w:rsidR="0067784E" w:rsidRPr="00B11156">
        <w:t>(</w:t>
      </w:r>
      <w:hyperlink r:id="rId16" w:history="1">
        <w:r w:rsidR="0067784E" w:rsidRPr="00B11156">
          <w:rPr>
            <w:rStyle w:val="Hyperlink"/>
          </w:rPr>
          <w:t>AI4Good</w:t>
        </w:r>
      </w:hyperlink>
      <w:r w:rsidR="0067784E" w:rsidRPr="00B11156">
        <w:t>)</w:t>
      </w:r>
      <w:r w:rsidRPr="00B11156">
        <w:t xml:space="preserve"> y en colaboración con el </w:t>
      </w:r>
      <w:r w:rsidRPr="00B11156">
        <w:rPr>
          <w:b/>
          <w:bCs/>
        </w:rPr>
        <w:t>Grupo Temático sobre IA para la conducción autónoma y asistida</w:t>
      </w:r>
      <w:r w:rsidRPr="00B11156">
        <w:t xml:space="preserve"> </w:t>
      </w:r>
      <w:r w:rsidR="0067784E" w:rsidRPr="00B11156">
        <w:t>(</w:t>
      </w:r>
      <w:hyperlink r:id="rId17" w:history="1">
        <w:r w:rsidR="0067784E" w:rsidRPr="00B11156">
          <w:rPr>
            <w:rStyle w:val="Hyperlink"/>
          </w:rPr>
          <w:t>FG-AI4AD</w:t>
        </w:r>
      </w:hyperlink>
      <w:r w:rsidR="0067784E" w:rsidRPr="00B11156">
        <w:t>)</w:t>
      </w:r>
      <w:r w:rsidRPr="00B11156">
        <w:t xml:space="preserve">. Este seminario web irá seguido de la 7ª reunión del Grupo Temático sobre IA para la conducción autónoma y asistida (FG-AI4AD) el </w:t>
      </w:r>
      <w:r w:rsidRPr="00B11156">
        <w:rPr>
          <w:b/>
          <w:bCs/>
        </w:rPr>
        <w:t>7 de octubre de 2021</w:t>
      </w:r>
      <w:r w:rsidRPr="00B11156">
        <w:t>.</w:t>
      </w:r>
    </w:p>
    <w:p w14:paraId="01C02016" w14:textId="5E8EDC59" w:rsidR="005E7BF4" w:rsidRPr="00B11156" w:rsidRDefault="005E7BF4" w:rsidP="005E7BF4">
      <w:pPr>
        <w:pStyle w:val="Heading1"/>
      </w:pPr>
      <w:r w:rsidRPr="00B11156">
        <w:lastRenderedPageBreak/>
        <w:t>1</w:t>
      </w:r>
      <w:r w:rsidRPr="00B11156">
        <w:tab/>
      </w:r>
      <w:r w:rsidR="006C6A6C" w:rsidRPr="00B11156">
        <w:t xml:space="preserve">Seminario web </w:t>
      </w:r>
      <w:r w:rsidR="004F2EF9" w:rsidRPr="00B11156">
        <w:t>"</w:t>
      </w:r>
      <w:r w:rsidR="006C6A6C" w:rsidRPr="00B11156">
        <w:t>IA para la seguridad vial</w:t>
      </w:r>
      <w:r w:rsidR="004F2EF9" w:rsidRPr="00B11156">
        <w:t>"</w:t>
      </w:r>
      <w:r w:rsidR="006C6A6C" w:rsidRPr="00B11156">
        <w:t xml:space="preserve"> (6 de octubre de 2021)</w:t>
      </w:r>
    </w:p>
    <w:p w14:paraId="4E85B68F" w14:textId="77777777" w:rsidR="006C6A6C" w:rsidRPr="00B11156" w:rsidRDefault="006C6A6C" w:rsidP="009E2ACD">
      <w:pPr>
        <w:keepNext/>
        <w:keepLines/>
      </w:pPr>
      <w:r w:rsidRPr="00B11156">
        <w:t>En este seminario web se explorará cómo pueden utilizarse los avances de la tecnología de IA para mejorar la seguridad vial para todos los usuarios, incluidos los vehículos y los usuarios vulnerables (motorizados y no motorizados, por ejemplo, peatones, ciclistas, motociclistas, patinetes eléctricos, etc.).</w:t>
      </w:r>
    </w:p>
    <w:p w14:paraId="72E67DDB" w14:textId="2B5AF208" w:rsidR="00275BC9" w:rsidRPr="00B11156" w:rsidRDefault="006C6A6C" w:rsidP="005E7BF4">
      <w:r w:rsidRPr="00B11156">
        <w:t>Reducir la mortalidad en carretera a la mitad, conforme al objetivo de las Naciones Unidas para 2030, podría salvar 675</w:t>
      </w:r>
      <w:r w:rsidR="00840349" w:rsidRPr="00B11156">
        <w:t> </w:t>
      </w:r>
      <w:r w:rsidRPr="00B11156">
        <w:t xml:space="preserve">000 vidas al año. Saber cuándo y dónde ocurren los accidentes de tráfico es fundamental para resolver el problema. Por desgracia, muchos países </w:t>
      </w:r>
      <w:r w:rsidR="00275BC9" w:rsidRPr="00B11156">
        <w:t>disponen de pocos datos sobre los accidentes de tráfico, o carecen de ellos totalmente, y carecen de medios para analizar eficazmente los datos de que disponen para encontrar una solución efectiva. Por consiguiente, uno de los grandes objetivos de esta iniciativa es garantizar el acceso equitativo a los datos y la utilización ética de los algoritmos en todos los pilares del sistema de seguridad.</w:t>
      </w:r>
    </w:p>
    <w:p w14:paraId="37B4760D" w14:textId="5B03F04D" w:rsidR="00275BC9" w:rsidRPr="00B11156" w:rsidRDefault="00275BC9" w:rsidP="005E7BF4">
      <w:r w:rsidRPr="00B11156">
        <w:t>En la actualidad resulta esencial identificar los diversos elementos que influyen en la seguridad vial y, en particular, el papel que puede desempeñar la IA a la hora de mejorar la recopilación y el análisis de los datos para mejorar las infraestructuras viales, permitir una intervención más efectiva después del accidente e inspirar marcos reglamentarios más modernos para el sector transporte. Estas soluciones son todavía más necesarias en los países con ingresos medios y bajos, que son aquellos con mayor número de fallecidos y heridos en carretera.</w:t>
      </w:r>
    </w:p>
    <w:p w14:paraId="7500EFF3" w14:textId="1505B18C" w:rsidR="005E7BF4" w:rsidRPr="00B11156" w:rsidRDefault="00275BC9" w:rsidP="00275BC9">
      <w:r w:rsidRPr="00B11156">
        <w:t>El objetivo de este seminario web es lanzar la nueva iniciativa IA para la seguridad vial considerando las últimas tecnologías de IA y de otro tipo para mejorar el enfoque de sistemas de seguridad para la seguridad vial actual a la luz de la revolución que supone la movilidad inteligente.</w:t>
      </w:r>
    </w:p>
    <w:p w14:paraId="2069E5FF" w14:textId="0EE2676D" w:rsidR="00E31063" w:rsidRPr="00B11156" w:rsidRDefault="00E31063" w:rsidP="00E31063">
      <w:r w:rsidRPr="00B11156">
        <w:t xml:space="preserve">El seminario web </w:t>
      </w:r>
      <w:r w:rsidR="004F2EF9" w:rsidRPr="00B11156">
        <w:t>"</w:t>
      </w:r>
      <w:hyperlink r:id="rId18" w:history="1">
        <w:r w:rsidR="00783BA7" w:rsidRPr="00B11156">
          <w:rPr>
            <w:rStyle w:val="Hyperlink"/>
          </w:rPr>
          <w:t>IA para la seguridad vial</w:t>
        </w:r>
      </w:hyperlink>
      <w:r w:rsidR="004F2EF9" w:rsidRPr="00B11156">
        <w:t>"</w:t>
      </w:r>
      <w:r w:rsidR="00783BA7" w:rsidRPr="00B11156">
        <w:t xml:space="preserve"> tendrá lugar el 6 de octubre de 2021 de </w:t>
      </w:r>
      <w:r w:rsidRPr="00B11156">
        <w:t>las 13.00 a las</w:t>
      </w:r>
      <w:r w:rsidR="00840349" w:rsidRPr="00B11156">
        <w:t> </w:t>
      </w:r>
      <w:r w:rsidRPr="00B11156">
        <w:t>16.00 horas CE</w:t>
      </w:r>
      <w:r w:rsidR="00783BA7" w:rsidRPr="00B11156">
        <w:t>S</w:t>
      </w:r>
      <w:r w:rsidRPr="00B11156">
        <w:t>T.</w:t>
      </w:r>
    </w:p>
    <w:p w14:paraId="2BDF2EF6" w14:textId="1EA684C9" w:rsidR="009A72A5" w:rsidRPr="00B11156" w:rsidRDefault="00E31063" w:rsidP="009A72A5">
      <w:pPr>
        <w:rPr>
          <w:rFonts w:cstheme="minorHAnsi"/>
          <w:sz w:val="20"/>
        </w:rPr>
      </w:pPr>
      <w:r w:rsidRPr="00B11156">
        <w:t xml:space="preserve">El programa </w:t>
      </w:r>
      <w:r w:rsidR="009A72A5" w:rsidRPr="00B11156">
        <w:t xml:space="preserve">del seminario </w:t>
      </w:r>
      <w:r w:rsidRPr="00B11156">
        <w:t xml:space="preserve">y la información </w:t>
      </w:r>
      <w:r w:rsidR="009A72A5" w:rsidRPr="00B11156">
        <w:t xml:space="preserve">relativa </w:t>
      </w:r>
      <w:r w:rsidR="002B7E5B" w:rsidRPr="00B11156">
        <w:t>al proceso de inscripción</w:t>
      </w:r>
      <w:r w:rsidRPr="00B11156">
        <w:t xml:space="preserve"> estarán disponibles en la página web correspondiente: </w:t>
      </w:r>
      <w:hyperlink r:id="rId19" w:history="1">
        <w:r w:rsidR="00783BA7" w:rsidRPr="00B11156">
          <w:rPr>
            <w:rStyle w:val="Hyperlink"/>
            <w:sz w:val="22"/>
            <w:szCs w:val="18"/>
          </w:rPr>
          <w:t>https://aiforgood.itu.int/event/ai-for-road-safety/</w:t>
        </w:r>
      </w:hyperlink>
    </w:p>
    <w:p w14:paraId="384979AB" w14:textId="52BAF469" w:rsidR="005E7BF4" w:rsidRPr="00B11156" w:rsidRDefault="00783BA7" w:rsidP="005E7BF4">
      <w:pPr>
        <w:pStyle w:val="Heading1"/>
      </w:pPr>
      <w:r w:rsidRPr="00B11156">
        <w:t>2</w:t>
      </w:r>
      <w:r w:rsidR="005E7BF4" w:rsidRPr="00B11156">
        <w:tab/>
      </w:r>
      <w:r w:rsidR="001C1B4A" w:rsidRPr="00B11156">
        <w:t>S</w:t>
      </w:r>
      <w:r w:rsidRPr="00B11156">
        <w:t>éptima</w:t>
      </w:r>
      <w:r w:rsidR="005E7BF4" w:rsidRPr="00B11156">
        <w:t xml:space="preserve"> reunión del Grupo Temático sobre IA para la conducción autónoma y asistida </w:t>
      </w:r>
      <w:r w:rsidRPr="00B11156">
        <w:t>(7</w:t>
      </w:r>
      <w:r w:rsidR="00840349" w:rsidRPr="00B11156">
        <w:t> </w:t>
      </w:r>
      <w:r w:rsidRPr="00B11156">
        <w:t>de octubre de 2021)</w:t>
      </w:r>
    </w:p>
    <w:p w14:paraId="75CD6883" w14:textId="44D00BA1" w:rsidR="005E7BF4" w:rsidRPr="008364C9" w:rsidRDefault="00783BA7" w:rsidP="005E7BF4">
      <w:pPr>
        <w:rPr>
          <w:rFonts w:cstheme="minorHAnsi"/>
          <w:szCs w:val="24"/>
        </w:rPr>
      </w:pPr>
      <w:r w:rsidRPr="008364C9">
        <w:rPr>
          <w:rFonts w:cstheme="minorHAnsi"/>
          <w:szCs w:val="24"/>
        </w:rPr>
        <w:t>L</w:t>
      </w:r>
      <w:r w:rsidR="005E7BF4" w:rsidRPr="008364C9">
        <w:rPr>
          <w:rFonts w:cstheme="minorHAnsi"/>
          <w:szCs w:val="24"/>
        </w:rPr>
        <w:t xml:space="preserve">a </w:t>
      </w:r>
      <w:r w:rsidR="002B7E5B" w:rsidRPr="008364C9">
        <w:rPr>
          <w:rFonts w:cstheme="minorHAnsi"/>
          <w:szCs w:val="24"/>
        </w:rPr>
        <w:t>s</w:t>
      </w:r>
      <w:r w:rsidRPr="008364C9">
        <w:rPr>
          <w:rFonts w:cstheme="minorHAnsi"/>
          <w:szCs w:val="24"/>
        </w:rPr>
        <w:t>éptima</w:t>
      </w:r>
      <w:r w:rsidR="005E7BF4" w:rsidRPr="008364C9">
        <w:rPr>
          <w:rFonts w:cstheme="minorHAnsi"/>
          <w:szCs w:val="24"/>
        </w:rPr>
        <w:t xml:space="preserve"> reunión del FG-AI4AD</w:t>
      </w:r>
      <w:r w:rsidR="002B7E5B" w:rsidRPr="008364C9">
        <w:rPr>
          <w:rFonts w:cstheme="minorHAnsi"/>
          <w:szCs w:val="24"/>
        </w:rPr>
        <w:t xml:space="preserve"> tendrá lugar</w:t>
      </w:r>
      <w:r w:rsidRPr="008364C9">
        <w:rPr>
          <w:rFonts w:cstheme="minorHAnsi"/>
          <w:szCs w:val="24"/>
        </w:rPr>
        <w:t xml:space="preserve"> en formato totalmente virtual</w:t>
      </w:r>
      <w:r w:rsidR="002B7E5B" w:rsidRPr="008364C9">
        <w:rPr>
          <w:rFonts w:cstheme="minorHAnsi"/>
          <w:szCs w:val="24"/>
        </w:rPr>
        <w:t xml:space="preserve"> el día</w:t>
      </w:r>
      <w:r w:rsidR="005E7BF4" w:rsidRPr="008364C9">
        <w:rPr>
          <w:rFonts w:cstheme="minorHAnsi"/>
          <w:szCs w:val="24"/>
        </w:rPr>
        <w:t xml:space="preserve"> </w:t>
      </w:r>
      <w:r w:rsidRPr="008364C9">
        <w:rPr>
          <w:rFonts w:cstheme="minorHAnsi"/>
          <w:szCs w:val="24"/>
        </w:rPr>
        <w:t>7</w:t>
      </w:r>
      <w:r w:rsidR="005E7BF4" w:rsidRPr="008364C9">
        <w:rPr>
          <w:rFonts w:cstheme="minorHAnsi"/>
          <w:szCs w:val="24"/>
        </w:rPr>
        <w:t xml:space="preserve"> de </w:t>
      </w:r>
      <w:r w:rsidRPr="008364C9">
        <w:rPr>
          <w:rFonts w:cstheme="minorHAnsi"/>
          <w:szCs w:val="24"/>
        </w:rPr>
        <w:t>octubre</w:t>
      </w:r>
      <w:r w:rsidR="005E7BF4" w:rsidRPr="008364C9">
        <w:rPr>
          <w:rFonts w:cstheme="minorHAnsi"/>
          <w:szCs w:val="24"/>
        </w:rPr>
        <w:t xml:space="preserve"> de</w:t>
      </w:r>
      <w:r w:rsidR="00AE7982" w:rsidRPr="008364C9">
        <w:rPr>
          <w:rFonts w:cstheme="minorHAnsi"/>
          <w:szCs w:val="24"/>
        </w:rPr>
        <w:t> </w:t>
      </w:r>
      <w:r w:rsidR="005E7BF4" w:rsidRPr="008364C9">
        <w:rPr>
          <w:rFonts w:cstheme="minorHAnsi"/>
          <w:szCs w:val="24"/>
        </w:rPr>
        <w:t>2021</w:t>
      </w:r>
      <w:r w:rsidRPr="008364C9">
        <w:rPr>
          <w:rFonts w:cstheme="minorHAnsi"/>
          <w:szCs w:val="24"/>
        </w:rPr>
        <w:t xml:space="preserve"> a las 13.00 a las 16.00 horas CEST, y en ella se proseguirán los debates para avanzaren los tres proyectos de </w:t>
      </w:r>
      <w:r w:rsidR="005E7BF4" w:rsidRPr="008364C9">
        <w:rPr>
          <w:rFonts w:cstheme="minorHAnsi"/>
          <w:szCs w:val="24"/>
        </w:rPr>
        <w:t>producto final enumerados a continuación:</w:t>
      </w:r>
    </w:p>
    <w:p w14:paraId="642F7029" w14:textId="329131D1" w:rsidR="005E7BF4" w:rsidRPr="008364C9" w:rsidRDefault="005E7BF4" w:rsidP="005E7BF4">
      <w:pPr>
        <w:pStyle w:val="enumlev1"/>
        <w:rPr>
          <w:szCs w:val="24"/>
        </w:rPr>
      </w:pPr>
      <w:r w:rsidRPr="008364C9">
        <w:rPr>
          <w:szCs w:val="24"/>
        </w:rPr>
        <w:t>•</w:t>
      </w:r>
      <w:r w:rsidRPr="008364C9">
        <w:rPr>
          <w:szCs w:val="24"/>
        </w:rPr>
        <w:tab/>
        <w:t>TR01 "Draft Technical Report on automated driving safety data protocol – Specification" (Proyecto de Informe técnico relativo al protocolo de los datos de seguridad sobre conducción automatizada; especificaciones)</w:t>
      </w:r>
      <w:r w:rsidR="00373AC2" w:rsidRPr="008364C9">
        <w:rPr>
          <w:szCs w:val="24"/>
        </w:rPr>
        <w:t xml:space="preserve"> </w:t>
      </w:r>
      <w:r w:rsidR="00373AC2" w:rsidRPr="008364C9">
        <w:rPr>
          <w:rFonts w:cstheme="minorHAnsi"/>
          <w:szCs w:val="24"/>
        </w:rPr>
        <w:t>(</w:t>
      </w:r>
      <w:hyperlink r:id="rId20" w:history="1">
        <w:r w:rsidR="00373AC2" w:rsidRPr="008364C9">
          <w:rPr>
            <w:rStyle w:val="Hyperlink"/>
            <w:rFonts w:cstheme="minorHAnsi"/>
            <w:szCs w:val="24"/>
          </w:rPr>
          <w:t>FGAI4AD-I-100</w:t>
        </w:r>
      </w:hyperlink>
      <w:r w:rsidR="00373AC2" w:rsidRPr="008364C9">
        <w:rPr>
          <w:rFonts w:cstheme="minorHAnsi"/>
          <w:szCs w:val="24"/>
        </w:rPr>
        <w:t>)</w:t>
      </w:r>
    </w:p>
    <w:p w14:paraId="0AEEB76E" w14:textId="2F18175E" w:rsidR="005E7BF4" w:rsidRPr="008364C9" w:rsidRDefault="005E7BF4" w:rsidP="005E7BF4">
      <w:pPr>
        <w:pStyle w:val="enumlev1"/>
        <w:rPr>
          <w:szCs w:val="24"/>
        </w:rPr>
      </w:pPr>
      <w:r w:rsidRPr="008364C9">
        <w:rPr>
          <w:szCs w:val="24"/>
        </w:rPr>
        <w:t>•</w:t>
      </w:r>
      <w:r w:rsidRPr="008364C9">
        <w:rPr>
          <w:szCs w:val="24"/>
        </w:rPr>
        <w:tab/>
        <w:t>TR02 "Draft Technical Report on automated driving safety data protocol – Public safety benefits of continual monitoring" (Proyecto de Informe técnico relativo al protocolo de los datos de seguridad sobre conducción automatizada; ventajas del control ininterrumpido para la seguridad pública) (</w:t>
      </w:r>
      <w:hyperlink r:id="rId21" w:history="1">
        <w:r w:rsidR="001C1B4A" w:rsidRPr="008364C9">
          <w:rPr>
            <w:rFonts w:ascii="Calibri" w:hAnsi="Calibri" w:cs="Calibri"/>
            <w:color w:val="0000FF"/>
            <w:szCs w:val="24"/>
            <w:u w:val="single"/>
          </w:rPr>
          <w:t>FGAI4AD-I-1</w:t>
        </w:r>
        <w:r w:rsidR="00783BA7" w:rsidRPr="008364C9">
          <w:rPr>
            <w:rFonts w:ascii="Calibri" w:hAnsi="Calibri" w:cs="Calibri"/>
            <w:color w:val="0000FF"/>
            <w:szCs w:val="24"/>
            <w:u w:val="single"/>
          </w:rPr>
          <w:t>14</w:t>
        </w:r>
      </w:hyperlink>
      <w:r w:rsidRPr="008364C9">
        <w:rPr>
          <w:szCs w:val="24"/>
        </w:rPr>
        <w:t>)</w:t>
      </w:r>
    </w:p>
    <w:p w14:paraId="02FFA4F9" w14:textId="77777777" w:rsidR="005E7BF4" w:rsidRPr="008364C9" w:rsidRDefault="005E7BF4" w:rsidP="005E7BF4">
      <w:pPr>
        <w:pStyle w:val="enumlev1"/>
        <w:rPr>
          <w:rFonts w:ascii="Calibri" w:hAnsi="Calibri"/>
          <w:szCs w:val="24"/>
        </w:rPr>
      </w:pPr>
      <w:r w:rsidRPr="008364C9">
        <w:rPr>
          <w:rFonts w:ascii="Calibri" w:hAnsi="Calibri"/>
          <w:szCs w:val="24"/>
        </w:rPr>
        <w:t>•</w:t>
      </w:r>
      <w:r w:rsidRPr="008364C9">
        <w:rPr>
          <w:rFonts w:ascii="Calibri" w:hAnsi="Calibri"/>
          <w:szCs w:val="24"/>
        </w:rPr>
        <w:tab/>
        <w:t>TR03 "Draft Technical Report on automated driving safety data protocol – Practical demonstrators" (Proyecto de Informe técnico relativo al protocolo de los datos de seguridad sobre conducción automatizada: demostraciones prácticas) (</w:t>
      </w:r>
      <w:hyperlink r:id="rId22" w:history="1">
        <w:r w:rsidRPr="008364C9">
          <w:rPr>
            <w:rStyle w:val="Hyperlink"/>
            <w:rFonts w:ascii="Calibri" w:hAnsi="Calibri" w:cs="Calibri"/>
            <w:szCs w:val="24"/>
          </w:rPr>
          <w:t>FGAI4AD-I-064</w:t>
        </w:r>
      </w:hyperlink>
      <w:r w:rsidRPr="008364C9">
        <w:rPr>
          <w:rStyle w:val="Hyperlink"/>
          <w:rFonts w:ascii="Calibri" w:hAnsi="Calibri" w:cs="Calibri"/>
          <w:szCs w:val="24"/>
        </w:rPr>
        <w:t>)</w:t>
      </w:r>
    </w:p>
    <w:p w14:paraId="246885CD" w14:textId="52356A8E" w:rsidR="005E7BF4" w:rsidRPr="00B11156" w:rsidRDefault="005E7BF4" w:rsidP="00B11156">
      <w:pPr>
        <w:keepNext/>
        <w:keepLines/>
        <w:rPr>
          <w:rFonts w:cs="Calibri"/>
        </w:rPr>
      </w:pPr>
      <w:r w:rsidRPr="00B11156">
        <w:rPr>
          <w:rFonts w:cs="Calibri"/>
        </w:rPr>
        <w:lastRenderedPageBreak/>
        <w:t>Por otro lado, se invita a presentar contribuciones que permitan avanzar en los objetivos del FG</w:t>
      </w:r>
      <w:r w:rsidRPr="00B11156">
        <w:rPr>
          <w:rFonts w:cs="Calibri"/>
        </w:rPr>
        <w:noBreakHyphen/>
        <w:t xml:space="preserve">AI4AD, </w:t>
      </w:r>
      <w:r w:rsidR="00664A15" w:rsidRPr="00B11156">
        <w:rPr>
          <w:rFonts w:cs="Calibri"/>
        </w:rPr>
        <w:t xml:space="preserve">en el marco de </w:t>
      </w:r>
      <w:r w:rsidRPr="00B11156">
        <w:rPr>
          <w:rFonts w:cs="Calibri"/>
        </w:rPr>
        <w:t>las tres líneas de trabajo acordadas:</w:t>
      </w:r>
    </w:p>
    <w:p w14:paraId="58E1DCCB" w14:textId="77777777" w:rsidR="005E7BF4" w:rsidRPr="00B11156" w:rsidRDefault="005E7BF4" w:rsidP="005E7BF4">
      <w:pPr>
        <w:pStyle w:val="enumlev1"/>
      </w:pPr>
      <w:r w:rsidRPr="00B11156">
        <w:t>•</w:t>
      </w:r>
      <w:r w:rsidRPr="00B11156">
        <w:tab/>
        <w:t>divulgación mediante participación, colaboraciones y compromiso público;</w:t>
      </w:r>
    </w:p>
    <w:p w14:paraId="6BE047FC" w14:textId="5ED397CD" w:rsidR="005E7BF4" w:rsidRPr="00B11156" w:rsidRDefault="005E7BF4" w:rsidP="005E7BF4">
      <w:pPr>
        <w:pStyle w:val="enumlev1"/>
      </w:pPr>
      <w:r w:rsidRPr="00B11156">
        <w:t>•</w:t>
      </w:r>
      <w:r w:rsidRPr="00B11156">
        <w:tab/>
        <w:t>especificaciones</w:t>
      </w:r>
      <w:r w:rsidR="00664A15" w:rsidRPr="00B11156">
        <w:t xml:space="preserve"> técnicas</w:t>
      </w:r>
      <w:r w:rsidRPr="00B11156">
        <w:t xml:space="preserve"> y demostración;</w:t>
      </w:r>
    </w:p>
    <w:p w14:paraId="16369280" w14:textId="506606CD" w:rsidR="005E7BF4" w:rsidRPr="00B11156" w:rsidRDefault="005E7BF4" w:rsidP="005E7BF4">
      <w:pPr>
        <w:pStyle w:val="enumlev1"/>
      </w:pPr>
      <w:r w:rsidRPr="00B11156">
        <w:t>•</w:t>
      </w:r>
      <w:r w:rsidRPr="00B11156">
        <w:tab/>
        <w:t>orientaciones y notificaciones basadas en la investigación</w:t>
      </w:r>
      <w:r w:rsidR="00B11156" w:rsidRPr="00B11156">
        <w:t>.</w:t>
      </w:r>
    </w:p>
    <w:p w14:paraId="713CE680" w14:textId="0B874472" w:rsidR="00783BA7" w:rsidRPr="00B11156" w:rsidRDefault="00027132" w:rsidP="00C809AA">
      <w:r w:rsidRPr="00B11156">
        <w:t>Por último, el FG-AI4AD abordará su futuro mandato de cara a la próxima reunión de la CE</w:t>
      </w:r>
      <w:r w:rsidR="00B11156" w:rsidRPr="00B11156">
        <w:t> </w:t>
      </w:r>
      <w:r w:rsidRPr="00B11156">
        <w:t>16 del UIT-T en enero de 2022.</w:t>
      </w:r>
    </w:p>
    <w:p w14:paraId="3A43C765" w14:textId="4FC36A8A" w:rsidR="00027132" w:rsidRPr="00B11156" w:rsidRDefault="00027132" w:rsidP="00C809AA">
      <w:r w:rsidRPr="00B11156">
        <w:t xml:space="preserve">El proyecto de orden del día y la información para la inscripción en la reunión del FG-AI4AD podrán consultarse en la página web: </w:t>
      </w:r>
      <w:hyperlink r:id="rId23" w:history="1">
        <w:r w:rsidRPr="00B11156">
          <w:rPr>
            <w:rStyle w:val="Hyperlink"/>
          </w:rPr>
          <w:t>http://itu.int/go/fgai4ad</w:t>
        </w:r>
      </w:hyperlink>
      <w:r w:rsidRPr="00B11156">
        <w:t>.</w:t>
      </w:r>
    </w:p>
    <w:p w14:paraId="662ED5E4" w14:textId="54010E3B" w:rsidR="004606C4" w:rsidRPr="00B11156" w:rsidRDefault="00027132" w:rsidP="00B11156">
      <w:r w:rsidRPr="00B11156">
        <w:t>La sexta reunión del FG-AI4AD se celebró los días 2 y 3 de junio de 2021 y su informe de resultados se publicó con la signatura</w:t>
      </w:r>
      <w:r w:rsidR="00647276">
        <w:t xml:space="preserve"> </w:t>
      </w:r>
      <w:hyperlink r:id="rId24" w:history="1">
        <w:r w:rsidR="00647276" w:rsidRPr="00647276">
          <w:rPr>
            <w:rStyle w:val="Hyperlink"/>
            <w:bCs/>
            <w:lang w:val="fr-FR"/>
          </w:rPr>
          <w:t>FGAI4AD-O-018</w:t>
        </w:r>
      </w:hyperlink>
      <w:r w:rsidRPr="00B11156">
        <w:t xml:space="preserve"> (cuenta gratuita de la UIT necesaria). Puede encontrarse la información sobre</w:t>
      </w:r>
      <w:r w:rsidR="004606C4" w:rsidRPr="00B11156">
        <w:t xml:space="preserve"> las anteriores reuniones de examen de informes técnicos (TRr) en los archivos específicos de SharePoint:</w:t>
      </w:r>
      <w:r w:rsidR="00B11156" w:rsidRPr="00B11156">
        <w:t xml:space="preserve"> </w:t>
      </w:r>
      <w:hyperlink r:id="rId25" w:history="1">
        <w:r w:rsidR="004606C4" w:rsidRPr="00B11156">
          <w:rPr>
            <w:rStyle w:val="Hyperlink"/>
          </w:rPr>
          <w:t>https://extranet.itu.int/sites/itu-t/focusgroups/ai4ad/SitePages/trr.aspx</w:t>
        </w:r>
      </w:hyperlink>
      <w:r w:rsidR="00647276" w:rsidRPr="00647276">
        <w:t>.</w:t>
      </w:r>
    </w:p>
    <w:p w14:paraId="469EE708" w14:textId="16951DDB" w:rsidR="005E7BF4" w:rsidRPr="00B11156" w:rsidRDefault="00027132" w:rsidP="005E7BF4">
      <w:pPr>
        <w:pStyle w:val="Heading1"/>
      </w:pPr>
      <w:r w:rsidRPr="00B11156">
        <w:t>3</w:t>
      </w:r>
      <w:r w:rsidR="005E7BF4" w:rsidRPr="00B11156">
        <w:tab/>
        <w:t>Información sobre la inscripción y la participación</w:t>
      </w:r>
    </w:p>
    <w:p w14:paraId="5911F007" w14:textId="6C8B85D9" w:rsidR="005E7BF4" w:rsidRPr="00B11156" w:rsidRDefault="005E7BF4" w:rsidP="005E7BF4">
      <w:pPr>
        <w:rPr>
          <w:rFonts w:cstheme="minorHAnsi"/>
          <w:szCs w:val="24"/>
        </w:rPr>
      </w:pPr>
      <w:r w:rsidRPr="00B11156">
        <w:rPr>
          <w:rFonts w:cstheme="minorHAnsi"/>
          <w:szCs w:val="24"/>
        </w:rPr>
        <w:t xml:space="preserve">Se ruega a los participantes que completen la </w:t>
      </w:r>
      <w:r w:rsidRPr="00B11156">
        <w:rPr>
          <w:rFonts w:cstheme="minorHAnsi"/>
          <w:b/>
          <w:bCs/>
          <w:szCs w:val="24"/>
        </w:rPr>
        <w:t>preinscripción en línea</w:t>
      </w:r>
      <w:r w:rsidRPr="00B11156">
        <w:rPr>
          <w:rFonts w:cstheme="minorHAnsi"/>
          <w:szCs w:val="24"/>
        </w:rPr>
        <w:t xml:space="preserve"> a la mayor brevedad posible, a más tardar, el </w:t>
      </w:r>
      <w:r w:rsidR="00027132" w:rsidRPr="00B11156">
        <w:rPr>
          <w:rFonts w:cstheme="minorHAnsi"/>
          <w:b/>
          <w:bCs/>
          <w:szCs w:val="24"/>
        </w:rPr>
        <w:t>5 de octubre de 2021</w:t>
      </w:r>
      <w:r w:rsidRPr="00647276">
        <w:t xml:space="preserve">. </w:t>
      </w:r>
      <w:r w:rsidRPr="00B11156">
        <w:rPr>
          <w:rFonts w:cstheme="minorHAnsi"/>
          <w:b/>
          <w:bCs/>
          <w:szCs w:val="24"/>
          <w:u w:val="single"/>
        </w:rPr>
        <w:t>La inscripción es obligatoria para la participación a distancia en los eventos</w:t>
      </w:r>
      <w:r w:rsidRPr="00B11156">
        <w:rPr>
          <w:rFonts w:cstheme="minorHAnsi"/>
          <w:szCs w:val="24"/>
        </w:rPr>
        <w:t>.</w:t>
      </w:r>
    </w:p>
    <w:p w14:paraId="20321962" w14:textId="5427C918" w:rsidR="005E7BF4" w:rsidRPr="00B11156" w:rsidRDefault="004606C4" w:rsidP="005E7BF4">
      <w:pPr>
        <w:rPr>
          <w:rFonts w:cstheme="minorHAnsi"/>
          <w:szCs w:val="24"/>
        </w:rPr>
      </w:pPr>
      <w:r w:rsidRPr="00B11156">
        <w:rPr>
          <w:rFonts w:cstheme="minorHAnsi"/>
          <w:szCs w:val="24"/>
        </w:rPr>
        <w:t>Le informamos de</w:t>
      </w:r>
      <w:r w:rsidR="005E7BF4" w:rsidRPr="00B11156">
        <w:rPr>
          <w:rFonts w:cstheme="minorHAnsi"/>
          <w:szCs w:val="24"/>
        </w:rPr>
        <w:t xml:space="preserve"> que es necesario </w:t>
      </w:r>
      <w:r w:rsidRPr="00B11156">
        <w:rPr>
          <w:rFonts w:cstheme="minorHAnsi"/>
          <w:szCs w:val="24"/>
        </w:rPr>
        <w:t xml:space="preserve">prever una </w:t>
      </w:r>
      <w:r w:rsidRPr="00B11156">
        <w:rPr>
          <w:rFonts w:cstheme="minorHAnsi"/>
          <w:b/>
          <w:szCs w:val="24"/>
          <w:u w:val="single"/>
        </w:rPr>
        <w:t xml:space="preserve">inscripción </w:t>
      </w:r>
      <w:r w:rsidRPr="00B11156">
        <w:rPr>
          <w:rFonts w:cstheme="minorHAnsi"/>
          <w:b/>
          <w:bCs/>
          <w:szCs w:val="24"/>
          <w:u w:val="single"/>
        </w:rPr>
        <w:t>separada</w:t>
      </w:r>
      <w:r w:rsidR="005E7BF4" w:rsidRPr="00B11156">
        <w:rPr>
          <w:rFonts w:cstheme="minorHAnsi"/>
          <w:szCs w:val="24"/>
        </w:rPr>
        <w:t xml:space="preserve"> para</w:t>
      </w:r>
      <w:r w:rsidR="00844BE0" w:rsidRPr="00B11156">
        <w:rPr>
          <w:rFonts w:cstheme="minorHAnsi"/>
          <w:szCs w:val="24"/>
        </w:rPr>
        <w:t xml:space="preserve"> el </w:t>
      </w:r>
      <w:r w:rsidRPr="00B11156">
        <w:rPr>
          <w:rFonts w:cstheme="minorHAnsi"/>
          <w:szCs w:val="24"/>
        </w:rPr>
        <w:t xml:space="preserve">seminario web y para la </w:t>
      </w:r>
      <w:r w:rsidR="00844BE0" w:rsidRPr="00B11156">
        <w:rPr>
          <w:rFonts w:cstheme="minorHAnsi"/>
          <w:szCs w:val="24"/>
        </w:rPr>
        <w:t>reunión del FG</w:t>
      </w:r>
      <w:r w:rsidR="00844BE0" w:rsidRPr="00B11156">
        <w:rPr>
          <w:rFonts w:cstheme="minorHAnsi"/>
          <w:szCs w:val="24"/>
        </w:rPr>
        <w:noBreakHyphen/>
      </w:r>
      <w:r w:rsidR="005E7BF4" w:rsidRPr="00B11156">
        <w:rPr>
          <w:rFonts w:cstheme="minorHAnsi"/>
          <w:szCs w:val="24"/>
        </w:rPr>
        <w:t xml:space="preserve">AI4AD. Los enlaces de inscripción en línea respectivos figuran en las correspondientes páginas web del </w:t>
      </w:r>
      <w:hyperlink r:id="rId26" w:history="1">
        <w:r w:rsidR="005E7BF4" w:rsidRPr="00B11156">
          <w:rPr>
            <w:rStyle w:val="Hyperlink"/>
            <w:rFonts w:cstheme="minorHAnsi"/>
            <w:szCs w:val="24"/>
          </w:rPr>
          <w:t>FG-AI4AD</w:t>
        </w:r>
      </w:hyperlink>
      <w:r w:rsidR="005E7BF4" w:rsidRPr="00B11156">
        <w:rPr>
          <w:rStyle w:val="Hyperlink"/>
          <w:rFonts w:cstheme="minorHAnsi"/>
          <w:szCs w:val="24"/>
        </w:rPr>
        <w:t xml:space="preserve"> </w:t>
      </w:r>
      <w:r w:rsidR="005E7BF4" w:rsidRPr="00B11156">
        <w:rPr>
          <w:rFonts w:cstheme="minorHAnsi"/>
          <w:szCs w:val="24"/>
        </w:rPr>
        <w:t xml:space="preserve">y del </w:t>
      </w:r>
      <w:hyperlink r:id="rId27" w:history="1">
        <w:r w:rsidRPr="00B11156">
          <w:rPr>
            <w:rStyle w:val="Hyperlink"/>
            <w:rFonts w:cstheme="minorHAnsi"/>
            <w:szCs w:val="24"/>
          </w:rPr>
          <w:t>seminario web</w:t>
        </w:r>
      </w:hyperlink>
      <w:r w:rsidR="00844BE0" w:rsidRPr="00B11156">
        <w:t>.</w:t>
      </w:r>
    </w:p>
    <w:p w14:paraId="3D047A1A" w14:textId="1F582677" w:rsidR="005E7BF4" w:rsidRPr="00B11156" w:rsidRDefault="005E7BF4" w:rsidP="005E7BF4">
      <w:pPr>
        <w:rPr>
          <w:rFonts w:cstheme="minorHAnsi"/>
          <w:szCs w:val="24"/>
        </w:rPr>
      </w:pPr>
      <w:r w:rsidRPr="00B11156">
        <w:rPr>
          <w:rFonts w:cstheme="minorHAnsi"/>
          <w:szCs w:val="24"/>
        </w:rPr>
        <w:t xml:space="preserve">La participación en </w:t>
      </w:r>
      <w:r w:rsidR="00616D42" w:rsidRPr="00B11156">
        <w:rPr>
          <w:rFonts w:cstheme="minorHAnsi"/>
          <w:szCs w:val="24"/>
        </w:rPr>
        <w:t>el seminario web y la</w:t>
      </w:r>
      <w:r w:rsidR="004606C4" w:rsidRPr="00B11156">
        <w:rPr>
          <w:rFonts w:cstheme="minorHAnsi"/>
          <w:szCs w:val="24"/>
        </w:rPr>
        <w:t xml:space="preserve"> </w:t>
      </w:r>
      <w:r w:rsidRPr="00B11156">
        <w:rPr>
          <w:rFonts w:cstheme="minorHAnsi"/>
          <w:szCs w:val="24"/>
        </w:rPr>
        <w:t>reunión del FG-AI4AD es gratuita y está abierta a todos los nacionales de Estados Miembros de la UIT que estén interesados en contribuir a sus trabajos. Ello abarca gobiernos, representantes de asociaciones y empresas de los sectores del automóvil y las telecomunicaciones/TIC, instituciones académicas y centros de investigación, organismos ajen</w:t>
      </w:r>
      <w:r w:rsidR="00D92E8A" w:rsidRPr="00B11156">
        <w:rPr>
          <w:rFonts w:cstheme="minorHAnsi"/>
          <w:szCs w:val="24"/>
        </w:rPr>
        <w:t>o</w:t>
      </w:r>
      <w:r w:rsidRPr="00B11156">
        <w:rPr>
          <w:rFonts w:cstheme="minorHAnsi"/>
          <w:szCs w:val="24"/>
        </w:rPr>
        <w:t>s a la UIT y particulares.</w:t>
      </w:r>
    </w:p>
    <w:p w14:paraId="6FCD0571" w14:textId="742228E1" w:rsidR="005E7BF4" w:rsidRPr="00B11156" w:rsidRDefault="005E7BF4" w:rsidP="005E7BF4">
      <w:pPr>
        <w:rPr>
          <w:rFonts w:cstheme="minorHAnsi"/>
          <w:szCs w:val="24"/>
        </w:rPr>
      </w:pPr>
      <w:r w:rsidRPr="00B11156">
        <w:rPr>
          <w:rFonts w:cstheme="minorHAnsi"/>
          <w:szCs w:val="24"/>
        </w:rPr>
        <w:t xml:space="preserve">Se invita a las personas interesadas en recibir información y noticias relativas a este Grupo a que </w:t>
      </w:r>
      <w:hyperlink r:id="rId28" w:history="1">
        <w:r w:rsidRPr="00B11156">
          <w:rPr>
            <w:rStyle w:val="Hyperlink"/>
            <w:rFonts w:cstheme="minorHAnsi"/>
            <w:szCs w:val="24"/>
          </w:rPr>
          <w:t>se inscriban en la lista de correo electrónico del FG-AI4AD</w:t>
        </w:r>
      </w:hyperlink>
      <w:r w:rsidRPr="00B11156">
        <w:rPr>
          <w:rFonts w:cstheme="minorHAnsi"/>
          <w:szCs w:val="24"/>
        </w:rPr>
        <w:t xml:space="preserve">. En la </w:t>
      </w:r>
      <w:r w:rsidR="00150080" w:rsidRPr="00B11156">
        <w:rPr>
          <w:rFonts w:cstheme="minorHAnsi"/>
          <w:szCs w:val="24"/>
        </w:rPr>
        <w:t>sección "cómo</w:t>
      </w:r>
      <w:r w:rsidR="00616D42" w:rsidRPr="00B11156">
        <w:rPr>
          <w:rFonts w:cstheme="minorHAnsi"/>
          <w:szCs w:val="24"/>
        </w:rPr>
        <w:t xml:space="preserve"> participar</w:t>
      </w:r>
      <w:r w:rsidR="003B51D4" w:rsidRPr="00B11156">
        <w:rPr>
          <w:rFonts w:cstheme="minorHAnsi"/>
          <w:szCs w:val="24"/>
        </w:rPr>
        <w:t>"</w:t>
      </w:r>
      <w:r w:rsidR="00616D42" w:rsidRPr="00B11156">
        <w:rPr>
          <w:rFonts w:cstheme="minorHAnsi"/>
          <w:szCs w:val="24"/>
        </w:rPr>
        <w:t xml:space="preserve"> de la </w:t>
      </w:r>
      <w:r w:rsidRPr="00B11156">
        <w:rPr>
          <w:rFonts w:cstheme="minorHAnsi"/>
          <w:szCs w:val="24"/>
        </w:rPr>
        <w:t xml:space="preserve">página web del FG-AI4AD se detalla el proceso de inscripción en dicha lista: </w:t>
      </w:r>
      <w:hyperlink r:id="rId29" w:history="1">
        <w:r w:rsidRPr="00B11156">
          <w:rPr>
            <w:rStyle w:val="Hyperlink"/>
            <w:rFonts w:cstheme="minorHAnsi"/>
            <w:szCs w:val="24"/>
          </w:rPr>
          <w:t>http://itu.int/go/fgai4ad</w:t>
        </w:r>
      </w:hyperlink>
      <w:r w:rsidRPr="00B11156">
        <w:rPr>
          <w:rFonts w:cstheme="minorHAnsi"/>
          <w:szCs w:val="24"/>
        </w:rPr>
        <w:t>.</w:t>
      </w:r>
    </w:p>
    <w:p w14:paraId="2756C3A0" w14:textId="31CA0C53" w:rsidR="005E7BF4" w:rsidRPr="00B11156" w:rsidRDefault="00027132" w:rsidP="005E7BF4">
      <w:pPr>
        <w:pStyle w:val="Heading1"/>
      </w:pPr>
      <w:bookmarkStart w:id="5" w:name="_Hlk35426551"/>
      <w:r w:rsidRPr="00B11156">
        <w:t>4</w:t>
      </w:r>
      <w:r w:rsidR="005E7BF4" w:rsidRPr="00B11156">
        <w:tab/>
        <w:t>Contribuciones</w:t>
      </w:r>
    </w:p>
    <w:bookmarkEnd w:id="5"/>
    <w:p w14:paraId="469BA977" w14:textId="2F9D6C2E" w:rsidR="005E7BF4" w:rsidRPr="00B11156" w:rsidRDefault="005E7BF4" w:rsidP="005E7BF4">
      <w:r w:rsidRPr="00B11156">
        <w:t>Las contribuciones escritas para la reunión del FG-AI4AD (</w:t>
      </w:r>
      <w:r w:rsidR="00027132" w:rsidRPr="00B11156">
        <w:t>7 de octubre</w:t>
      </w:r>
      <w:r w:rsidRPr="00B11156">
        <w:t xml:space="preserve"> de 2021) deben enviarse a la secretaría (</w:t>
      </w:r>
      <w:hyperlink r:id="rId30" w:history="1">
        <w:r w:rsidRPr="00B11156">
          <w:rPr>
            <w:rStyle w:val="Hyperlink"/>
            <w:rFonts w:cstheme="minorHAnsi"/>
            <w:szCs w:val="24"/>
          </w:rPr>
          <w:t>tsbfgai4ad@itu.int</w:t>
        </w:r>
      </w:hyperlink>
      <w:r w:rsidRPr="00B11156">
        <w:rPr>
          <w:rFonts w:cstheme="minorHAnsi"/>
          <w:szCs w:val="24"/>
        </w:rPr>
        <w:t>)</w:t>
      </w:r>
      <w:r w:rsidRPr="00B11156">
        <w:t xml:space="preserve"> en formato electrónico, sobre la base del </w:t>
      </w:r>
      <w:hyperlink r:id="rId31" w:history="1">
        <w:r w:rsidRPr="00B11156">
          <w:rPr>
            <w:rStyle w:val="Hyperlink"/>
          </w:rPr>
          <w:t>modelo</w:t>
        </w:r>
      </w:hyperlink>
      <w:r w:rsidRPr="00B11156">
        <w:t xml:space="preserve"> disponible en el sitio SharePoint del FG-AI4AD. </w:t>
      </w:r>
      <w:r w:rsidRPr="00B11156">
        <w:rPr>
          <w:b/>
          <w:bCs/>
        </w:rPr>
        <w:t xml:space="preserve">El plazo de presentación de las contribuciones es el </w:t>
      </w:r>
      <w:r w:rsidR="00027132" w:rsidRPr="00B11156">
        <w:rPr>
          <w:b/>
          <w:bCs/>
        </w:rPr>
        <w:t>1 de octubre</w:t>
      </w:r>
      <w:r w:rsidRPr="00B11156">
        <w:rPr>
          <w:b/>
          <w:bCs/>
        </w:rPr>
        <w:t xml:space="preserve"> de 2021</w:t>
      </w:r>
      <w:r w:rsidRPr="00B11156">
        <w:t>.</w:t>
      </w:r>
    </w:p>
    <w:p w14:paraId="5CC119FD" w14:textId="698792C0" w:rsidR="005E7BF4" w:rsidRPr="00B11156" w:rsidRDefault="005E7BF4" w:rsidP="005E7BF4">
      <w:r w:rsidRPr="00B11156">
        <w:t xml:space="preserve">NOTA – </w:t>
      </w:r>
      <w:r w:rsidR="00027132" w:rsidRPr="00B11156">
        <w:t>S</w:t>
      </w:r>
      <w:r w:rsidRPr="00B11156">
        <w:t>i su contribución incluye propuestas de actualización de uno de los informes técnicos objeto de estudio</w:t>
      </w:r>
      <w:r w:rsidR="00027132" w:rsidRPr="00B11156">
        <w:t xml:space="preserve"> (véase el punto 3 anterior)</w:t>
      </w:r>
      <w:r w:rsidRPr="00B11156">
        <w:t xml:space="preserve">, compruebe que utiliza el texto de referencia más reciente disponible para el Informe técnico. Dicho texto figura en el </w:t>
      </w:r>
      <w:hyperlink r:id="rId32" w:history="1">
        <w:r w:rsidRPr="00B11156">
          <w:rPr>
            <w:rStyle w:val="Hyperlink"/>
          </w:rPr>
          <w:t>sitio web de FG-AI4AD</w:t>
        </w:r>
      </w:hyperlink>
      <w:r w:rsidR="00B11156" w:rsidRPr="00B11156">
        <w:t>.</w:t>
      </w:r>
    </w:p>
    <w:p w14:paraId="770EDDFE" w14:textId="673D1507" w:rsidR="005E7BF4" w:rsidRPr="00B11156" w:rsidRDefault="00027132" w:rsidP="005E7BF4">
      <w:pPr>
        <w:pStyle w:val="Heading1"/>
      </w:pPr>
      <w:r w:rsidRPr="00B11156">
        <w:lastRenderedPageBreak/>
        <w:t>5</w:t>
      </w:r>
      <w:r w:rsidR="005E7BF4" w:rsidRPr="00B11156">
        <w:tab/>
        <w:t>Calendario, duración y plazos clave</w:t>
      </w:r>
    </w:p>
    <w:p w14:paraId="5FAD4979" w14:textId="77777777" w:rsidR="00AD46F2" w:rsidRDefault="005E7BF4" w:rsidP="005E7BF4">
      <w:pPr>
        <w:rPr>
          <w:rFonts w:cstheme="minorHAnsi"/>
          <w:szCs w:val="24"/>
        </w:rPr>
      </w:pPr>
      <w:r w:rsidRPr="00B11156">
        <w:rPr>
          <w:rFonts w:cstheme="minorHAnsi"/>
          <w:szCs w:val="24"/>
        </w:rPr>
        <w:t xml:space="preserve">Se prevé que el </w:t>
      </w:r>
      <w:r w:rsidR="002C626C" w:rsidRPr="00B11156">
        <w:rPr>
          <w:rFonts w:cstheme="minorHAnsi"/>
          <w:b/>
          <w:bCs/>
          <w:szCs w:val="24"/>
        </w:rPr>
        <w:t>seminario web</w:t>
      </w:r>
      <w:r w:rsidRPr="00B11156">
        <w:rPr>
          <w:rFonts w:cstheme="minorHAnsi"/>
          <w:szCs w:val="24"/>
        </w:rPr>
        <w:t xml:space="preserve"> se celebre el </w:t>
      </w:r>
      <w:r w:rsidR="00027132" w:rsidRPr="00B11156">
        <w:rPr>
          <w:rFonts w:cstheme="minorHAnsi"/>
          <w:b/>
          <w:bCs/>
          <w:szCs w:val="24"/>
        </w:rPr>
        <w:t>6 de octubre</w:t>
      </w:r>
      <w:r w:rsidRPr="00B11156">
        <w:rPr>
          <w:rFonts w:cstheme="minorHAnsi"/>
          <w:b/>
          <w:bCs/>
          <w:szCs w:val="24"/>
        </w:rPr>
        <w:t xml:space="preserve"> de 2021</w:t>
      </w:r>
      <w:r w:rsidRPr="00B11156">
        <w:rPr>
          <w:rFonts w:cstheme="minorHAnsi"/>
          <w:szCs w:val="24"/>
        </w:rPr>
        <w:t xml:space="preserve">, de </w:t>
      </w:r>
      <w:r w:rsidR="002C626C" w:rsidRPr="00B11156">
        <w:rPr>
          <w:rFonts w:cstheme="minorHAnsi"/>
          <w:szCs w:val="24"/>
        </w:rPr>
        <w:t xml:space="preserve">las </w:t>
      </w:r>
      <w:r w:rsidR="006D6F08" w:rsidRPr="00B11156">
        <w:rPr>
          <w:rFonts w:cstheme="minorHAnsi"/>
          <w:b/>
          <w:bCs/>
          <w:szCs w:val="24"/>
        </w:rPr>
        <w:t>13.</w:t>
      </w:r>
      <w:r w:rsidRPr="00B11156">
        <w:rPr>
          <w:rFonts w:cstheme="minorHAnsi"/>
          <w:b/>
          <w:szCs w:val="24"/>
        </w:rPr>
        <w:t xml:space="preserve">00 a </w:t>
      </w:r>
      <w:r w:rsidR="002C626C" w:rsidRPr="00B11156">
        <w:rPr>
          <w:rFonts w:cstheme="minorHAnsi"/>
          <w:b/>
          <w:szCs w:val="24"/>
        </w:rPr>
        <w:t xml:space="preserve">las </w:t>
      </w:r>
      <w:r w:rsidRPr="00B11156">
        <w:rPr>
          <w:rFonts w:cstheme="minorHAnsi"/>
          <w:b/>
          <w:szCs w:val="24"/>
        </w:rPr>
        <w:t>16</w:t>
      </w:r>
      <w:r w:rsidR="006D6F08" w:rsidRPr="00B11156">
        <w:rPr>
          <w:rFonts w:cstheme="minorHAnsi"/>
          <w:b/>
          <w:szCs w:val="24"/>
        </w:rPr>
        <w:t>.</w:t>
      </w:r>
      <w:r w:rsidRPr="00B11156">
        <w:rPr>
          <w:rFonts w:cstheme="minorHAnsi"/>
          <w:b/>
          <w:szCs w:val="24"/>
        </w:rPr>
        <w:t>00</w:t>
      </w:r>
      <w:r w:rsidR="006D6F08" w:rsidRPr="00B11156">
        <w:rPr>
          <w:rFonts w:cstheme="minorHAnsi"/>
          <w:b/>
          <w:szCs w:val="24"/>
        </w:rPr>
        <w:t xml:space="preserve"> horas</w:t>
      </w:r>
      <w:r w:rsidRPr="00B11156">
        <w:rPr>
          <w:rFonts w:cstheme="minorHAnsi"/>
          <w:szCs w:val="24"/>
        </w:rPr>
        <w:t xml:space="preserve"> </w:t>
      </w:r>
      <w:r w:rsidRPr="00B11156">
        <w:rPr>
          <w:rFonts w:cstheme="minorHAnsi"/>
          <w:b/>
          <w:bCs/>
          <w:szCs w:val="24"/>
        </w:rPr>
        <w:t>CE</w:t>
      </w:r>
      <w:r w:rsidR="00027132" w:rsidRPr="00B11156">
        <w:rPr>
          <w:rFonts w:cstheme="minorHAnsi"/>
          <w:b/>
          <w:bCs/>
          <w:szCs w:val="24"/>
        </w:rPr>
        <w:t>S</w:t>
      </w:r>
      <w:r w:rsidRPr="00B11156">
        <w:rPr>
          <w:rFonts w:cstheme="minorHAnsi"/>
          <w:b/>
          <w:bCs/>
          <w:szCs w:val="24"/>
        </w:rPr>
        <w:t>T</w:t>
      </w:r>
      <w:r w:rsidRPr="00B11156">
        <w:rPr>
          <w:rFonts w:cstheme="minorHAnsi"/>
          <w:szCs w:val="24"/>
        </w:rPr>
        <w:t xml:space="preserve">, y la </w:t>
      </w:r>
      <w:r w:rsidRPr="00B11156">
        <w:rPr>
          <w:rFonts w:cstheme="minorHAnsi"/>
          <w:b/>
          <w:bCs/>
          <w:szCs w:val="24"/>
        </w:rPr>
        <w:t>reunión del FG-AI4AD</w:t>
      </w:r>
      <w:r w:rsidRPr="00B11156">
        <w:rPr>
          <w:rFonts w:cstheme="minorHAnsi"/>
          <w:szCs w:val="24"/>
        </w:rPr>
        <w:t xml:space="preserve"> el </w:t>
      </w:r>
      <w:r w:rsidR="00027132" w:rsidRPr="00B11156">
        <w:rPr>
          <w:rFonts w:cstheme="minorHAnsi"/>
          <w:b/>
          <w:bCs/>
          <w:szCs w:val="24"/>
        </w:rPr>
        <w:t>7 de octubre</w:t>
      </w:r>
      <w:r w:rsidRPr="00B11156">
        <w:rPr>
          <w:rFonts w:cstheme="minorHAnsi"/>
          <w:b/>
          <w:bCs/>
          <w:szCs w:val="24"/>
        </w:rPr>
        <w:t xml:space="preserve"> de 2021</w:t>
      </w:r>
      <w:r w:rsidRPr="00B11156">
        <w:rPr>
          <w:rFonts w:cstheme="minorHAnsi"/>
          <w:szCs w:val="24"/>
        </w:rPr>
        <w:t xml:space="preserve">, de </w:t>
      </w:r>
      <w:r w:rsidR="002C626C" w:rsidRPr="00B11156">
        <w:rPr>
          <w:rFonts w:cstheme="minorHAnsi"/>
          <w:szCs w:val="24"/>
        </w:rPr>
        <w:t xml:space="preserve">las </w:t>
      </w:r>
      <w:r w:rsidR="006D6F08" w:rsidRPr="00B11156">
        <w:rPr>
          <w:rFonts w:cstheme="minorHAnsi"/>
          <w:b/>
          <w:bCs/>
          <w:szCs w:val="24"/>
        </w:rPr>
        <w:t>13.</w:t>
      </w:r>
      <w:r w:rsidRPr="00B11156">
        <w:rPr>
          <w:rFonts w:cstheme="minorHAnsi"/>
          <w:b/>
          <w:szCs w:val="24"/>
        </w:rPr>
        <w:t xml:space="preserve">00 a </w:t>
      </w:r>
      <w:r w:rsidR="002C626C" w:rsidRPr="00B11156">
        <w:rPr>
          <w:rFonts w:cstheme="minorHAnsi"/>
          <w:b/>
          <w:szCs w:val="24"/>
        </w:rPr>
        <w:t xml:space="preserve">las </w:t>
      </w:r>
      <w:r w:rsidRPr="00B11156">
        <w:rPr>
          <w:rFonts w:cstheme="minorHAnsi"/>
          <w:b/>
          <w:szCs w:val="24"/>
        </w:rPr>
        <w:t>16</w:t>
      </w:r>
      <w:r w:rsidR="006D6F08" w:rsidRPr="00B11156">
        <w:rPr>
          <w:rFonts w:cstheme="minorHAnsi"/>
          <w:b/>
          <w:szCs w:val="24"/>
        </w:rPr>
        <w:t>.</w:t>
      </w:r>
      <w:r w:rsidRPr="00B11156">
        <w:rPr>
          <w:rFonts w:cstheme="minorHAnsi"/>
          <w:b/>
          <w:szCs w:val="24"/>
        </w:rPr>
        <w:t>00</w:t>
      </w:r>
      <w:r w:rsidR="006D6F08" w:rsidRPr="00B11156">
        <w:rPr>
          <w:rFonts w:cstheme="minorHAnsi"/>
          <w:b/>
          <w:szCs w:val="24"/>
        </w:rPr>
        <w:t xml:space="preserve"> horas</w:t>
      </w:r>
      <w:r w:rsidRPr="00B11156">
        <w:rPr>
          <w:rFonts w:cstheme="minorHAnsi"/>
          <w:szCs w:val="24"/>
        </w:rPr>
        <w:t xml:space="preserve"> </w:t>
      </w:r>
      <w:r w:rsidRPr="00B11156">
        <w:rPr>
          <w:rFonts w:cstheme="minorHAnsi"/>
          <w:b/>
          <w:bCs/>
          <w:szCs w:val="24"/>
        </w:rPr>
        <w:t>CE</w:t>
      </w:r>
      <w:r w:rsidR="00027132" w:rsidRPr="00B11156">
        <w:rPr>
          <w:rFonts w:cstheme="minorHAnsi"/>
          <w:b/>
          <w:bCs/>
          <w:szCs w:val="24"/>
        </w:rPr>
        <w:t>S</w:t>
      </w:r>
      <w:r w:rsidRPr="00B11156">
        <w:rPr>
          <w:rFonts w:cstheme="minorHAnsi"/>
          <w:b/>
          <w:bCs/>
          <w:szCs w:val="24"/>
        </w:rPr>
        <w:t>T</w:t>
      </w:r>
      <w:r w:rsidRPr="00B11156">
        <w:rPr>
          <w:rFonts w:cstheme="minorHAnsi"/>
          <w:szCs w:val="24"/>
        </w:rPr>
        <w:t>.</w:t>
      </w:r>
    </w:p>
    <w:p w14:paraId="1067465F" w14:textId="15E8981B" w:rsidR="005E7BF4" w:rsidRPr="00B11156" w:rsidRDefault="005E7BF4" w:rsidP="005E7BF4">
      <w:pPr>
        <w:rPr>
          <w:rFonts w:cstheme="minorHAnsi"/>
          <w:szCs w:val="24"/>
        </w:rPr>
      </w:pPr>
      <w:r w:rsidRPr="00B11156">
        <w:rPr>
          <w:rFonts w:cstheme="minorHAnsi"/>
          <w:b/>
          <w:bCs/>
          <w:szCs w:val="24"/>
        </w:rPr>
        <w:t>Los debates se celebrarán únicamente en inglés</w:t>
      </w:r>
      <w:r w:rsidRPr="00B11156">
        <w:rPr>
          <w:rFonts w:cstheme="minorHAnsi"/>
          <w:szCs w:val="24"/>
        </w:rPr>
        <w:t>.</w:t>
      </w:r>
    </w:p>
    <w:p w14:paraId="65036FF8" w14:textId="368306AF" w:rsidR="005E7BF4" w:rsidRPr="00B11156" w:rsidRDefault="005E7BF4" w:rsidP="00C809AA">
      <w:pPr>
        <w:pStyle w:val="headingb"/>
        <w:spacing w:after="240"/>
      </w:pPr>
      <w:r w:rsidRPr="00B11156">
        <w:t>Plazos clave:</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257"/>
      </w:tblGrid>
      <w:tr w:rsidR="005E7BF4" w:rsidRPr="00B11156" w14:paraId="5BBDEA34" w14:textId="77777777" w:rsidTr="00B11156">
        <w:trPr>
          <w:trHeight w:val="507"/>
        </w:trPr>
        <w:tc>
          <w:tcPr>
            <w:tcW w:w="2381" w:type="dxa"/>
            <w:shd w:val="clear" w:color="auto" w:fill="auto"/>
          </w:tcPr>
          <w:p w14:paraId="4FEB658B" w14:textId="487FC617" w:rsidR="005E7BF4" w:rsidRPr="00B11156" w:rsidRDefault="00027132" w:rsidP="00B11156">
            <w:r w:rsidRPr="00B11156">
              <w:t>1 de octubre</w:t>
            </w:r>
            <w:r w:rsidR="005E7BF4" w:rsidRPr="00B11156">
              <w:t xml:space="preserve"> de 2021</w:t>
            </w:r>
          </w:p>
        </w:tc>
        <w:tc>
          <w:tcPr>
            <w:tcW w:w="7257" w:type="dxa"/>
            <w:shd w:val="clear" w:color="auto" w:fill="auto"/>
          </w:tcPr>
          <w:p w14:paraId="14A36748" w14:textId="0D69DDC6" w:rsidR="005E7BF4" w:rsidRPr="00B11156" w:rsidRDefault="005E7BF4" w:rsidP="00B11156">
            <w:pPr>
              <w:spacing w:after="120"/>
            </w:pPr>
            <w:r w:rsidRPr="00B11156">
              <w:t xml:space="preserve">Presentación de contribuciones por escrito (por correo-e a </w:t>
            </w:r>
            <w:hyperlink r:id="rId33" w:history="1">
              <w:r w:rsidRPr="00B11156">
                <w:rPr>
                  <w:rStyle w:val="Hyperlink"/>
                  <w:rFonts w:cstheme="minorHAnsi"/>
                  <w:szCs w:val="24"/>
                </w:rPr>
                <w:t>tsbfgai4ad@itu.int</w:t>
              </w:r>
            </w:hyperlink>
            <w:r w:rsidRPr="00B11156">
              <w:t>)</w:t>
            </w:r>
            <w:r w:rsidR="000B14A4" w:rsidRPr="00B11156">
              <w:t>.</w:t>
            </w:r>
          </w:p>
        </w:tc>
      </w:tr>
      <w:tr w:rsidR="005E7BF4" w:rsidRPr="00B11156" w14:paraId="0F6A13B5" w14:textId="77777777" w:rsidTr="00B11156">
        <w:trPr>
          <w:trHeight w:val="531"/>
        </w:trPr>
        <w:tc>
          <w:tcPr>
            <w:tcW w:w="2381" w:type="dxa"/>
            <w:shd w:val="clear" w:color="auto" w:fill="auto"/>
          </w:tcPr>
          <w:p w14:paraId="1FCEBDCF" w14:textId="002D57E2" w:rsidR="005E7BF4" w:rsidRPr="00B11156" w:rsidRDefault="00027132" w:rsidP="00B11156">
            <w:r w:rsidRPr="00B11156">
              <w:t>5 de octubre</w:t>
            </w:r>
            <w:r w:rsidR="005E7BF4" w:rsidRPr="00B11156">
              <w:t xml:space="preserve"> de 2021</w:t>
            </w:r>
          </w:p>
        </w:tc>
        <w:tc>
          <w:tcPr>
            <w:tcW w:w="7257" w:type="dxa"/>
            <w:shd w:val="clear" w:color="auto" w:fill="auto"/>
          </w:tcPr>
          <w:p w14:paraId="0C51F340" w14:textId="77777777" w:rsidR="00C809AA" w:rsidRPr="00B11156" w:rsidRDefault="000B14A4" w:rsidP="00B11156">
            <w:r w:rsidRPr="00B11156">
              <w:t>Preinscripción en línea en:</w:t>
            </w:r>
          </w:p>
          <w:p w14:paraId="37AE3267" w14:textId="24E7610C" w:rsidR="002C626C" w:rsidRPr="00B11156" w:rsidRDefault="00C809AA" w:rsidP="00AD46F2">
            <w:pPr>
              <w:pStyle w:val="enumlev1"/>
              <w:tabs>
                <w:tab w:val="left" w:pos="397"/>
              </w:tabs>
              <w:ind w:left="397" w:hanging="397"/>
              <w:rPr>
                <w:rFonts w:cstheme="minorHAnsi"/>
              </w:rPr>
            </w:pPr>
            <w:r w:rsidRPr="00B11156">
              <w:t>–</w:t>
            </w:r>
            <w:r w:rsidRPr="00B11156">
              <w:tab/>
            </w:r>
            <w:r w:rsidR="005E7BF4" w:rsidRPr="00B11156">
              <w:t>Reunión del FG-AI4AD (</w:t>
            </w:r>
            <w:r w:rsidR="00027132" w:rsidRPr="00B11156">
              <w:t>7 de octubre</w:t>
            </w:r>
            <w:r w:rsidR="005E7BF4" w:rsidRPr="00B11156">
              <w:t xml:space="preserve"> de 2021)</w:t>
            </w:r>
            <w:r w:rsidRPr="00B11156">
              <w:br/>
            </w:r>
            <w:hyperlink r:id="rId34" w:history="1">
              <w:r w:rsidR="002C626C" w:rsidRPr="00B11156">
                <w:rPr>
                  <w:rStyle w:val="Hyperlink"/>
                  <w:rFonts w:ascii="Calibri" w:hAnsi="Calibri"/>
                  <w:szCs w:val="24"/>
                </w:rPr>
                <w:t>http://itu.int/go/fgai4ad</w:t>
              </w:r>
            </w:hyperlink>
          </w:p>
          <w:p w14:paraId="1969EB06" w14:textId="5AA1F43A" w:rsidR="005E7BF4" w:rsidRPr="00B11156" w:rsidRDefault="00C809AA" w:rsidP="00AD46F2">
            <w:pPr>
              <w:pStyle w:val="enumlev1"/>
              <w:tabs>
                <w:tab w:val="left" w:pos="397"/>
              </w:tabs>
              <w:spacing w:after="120"/>
              <w:ind w:left="397" w:hanging="397"/>
            </w:pPr>
            <w:r w:rsidRPr="00B11156">
              <w:t>–</w:t>
            </w:r>
            <w:r w:rsidRPr="00B11156">
              <w:tab/>
            </w:r>
            <w:r w:rsidR="002C626C" w:rsidRPr="00B11156">
              <w:t>Seminario web</w:t>
            </w:r>
            <w:r w:rsidR="005E7BF4" w:rsidRPr="00B11156">
              <w:t xml:space="preserve"> (</w:t>
            </w:r>
            <w:r w:rsidR="00027132" w:rsidRPr="00B11156">
              <w:t>6 de octubre</w:t>
            </w:r>
            <w:r w:rsidR="002C626C" w:rsidRPr="00B11156">
              <w:t xml:space="preserve"> </w:t>
            </w:r>
            <w:r w:rsidR="005E7BF4" w:rsidRPr="00B11156">
              <w:t>de 2021)</w:t>
            </w:r>
            <w:r w:rsidRPr="00B11156">
              <w:br/>
            </w:r>
            <w:hyperlink r:id="rId35" w:history="1">
              <w:r w:rsidR="00027132" w:rsidRPr="00B11156">
                <w:rPr>
                  <w:rStyle w:val="Hyperlink"/>
                  <w:rFonts w:cstheme="minorHAnsi"/>
                  <w:sz w:val="22"/>
                  <w:szCs w:val="22"/>
                </w:rPr>
                <w:t>https://aiforgood.itu.int/event/ai-for-road-safety/</w:t>
              </w:r>
            </w:hyperlink>
          </w:p>
        </w:tc>
      </w:tr>
    </w:tbl>
    <w:p w14:paraId="77CDE3A2" w14:textId="77777777" w:rsidR="002C626C" w:rsidRPr="00B11156" w:rsidRDefault="002C626C" w:rsidP="005E7BF4"/>
    <w:p w14:paraId="7706435D" w14:textId="26286C42" w:rsidR="007B6316" w:rsidRPr="00B11156" w:rsidRDefault="005E7BF4" w:rsidP="005E7BF4">
      <w:r w:rsidRPr="00B11156">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5E7BF4" w:rsidRPr="00B11156" w14:paraId="35B5B8FF" w14:textId="77777777" w:rsidTr="004C188B">
        <w:trPr>
          <w:trHeight w:val="1955"/>
        </w:trPr>
        <w:tc>
          <w:tcPr>
            <w:tcW w:w="6663" w:type="dxa"/>
            <w:tcBorders>
              <w:right w:val="single" w:sz="4" w:space="0" w:color="auto"/>
            </w:tcBorders>
          </w:tcPr>
          <w:p w14:paraId="421E728A" w14:textId="5767AFDE" w:rsidR="00A9693B" w:rsidRPr="00B11156" w:rsidRDefault="005E7BF4" w:rsidP="00A9693B">
            <w:pPr>
              <w:spacing w:before="240"/>
              <w:ind w:left="-105"/>
            </w:pPr>
            <w:r w:rsidRPr="00B11156">
              <w:t>Atentamente,</w:t>
            </w:r>
          </w:p>
          <w:p w14:paraId="5A813CD4" w14:textId="2EE52247" w:rsidR="005E7BF4" w:rsidRPr="00B11156" w:rsidRDefault="0078772F" w:rsidP="004C188B">
            <w:pPr>
              <w:spacing w:before="960"/>
              <w:ind w:left="-108"/>
            </w:pPr>
            <w:r>
              <w:rPr>
                <w:noProof/>
                <w:szCs w:val="24"/>
              </w:rPr>
              <w:drawing>
                <wp:anchor distT="0" distB="0" distL="114300" distR="114300" simplePos="0" relativeHeight="251658240" behindDoc="1" locked="0" layoutInCell="1" allowOverlap="1" wp14:anchorId="2760D011" wp14:editId="130E5CEF">
                  <wp:simplePos x="0" y="0"/>
                  <wp:positionH relativeFrom="column">
                    <wp:posOffset>-71120</wp:posOffset>
                  </wp:positionH>
                  <wp:positionV relativeFrom="paragraph">
                    <wp:posOffset>234349</wp:posOffset>
                  </wp:positionV>
                  <wp:extent cx="743025" cy="334645"/>
                  <wp:effectExtent l="0" t="0" r="0" b="825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743025" cy="334645"/>
                          </a:xfrm>
                          <a:prstGeom prst="rect">
                            <a:avLst/>
                          </a:prstGeom>
                        </pic:spPr>
                      </pic:pic>
                    </a:graphicData>
                  </a:graphic>
                  <wp14:sizeRelH relativeFrom="margin">
                    <wp14:pctWidth>0</wp14:pctWidth>
                  </wp14:sizeRelH>
                  <wp14:sizeRelV relativeFrom="margin">
                    <wp14:pctHeight>0</wp14:pctHeight>
                  </wp14:sizeRelV>
                </wp:anchor>
              </w:drawing>
            </w:r>
            <w:r w:rsidR="00647276">
              <w:rPr>
                <w:szCs w:val="24"/>
              </w:rPr>
              <w:br/>
            </w:r>
            <w:r w:rsidR="005E7BF4" w:rsidRPr="00B11156">
              <w:rPr>
                <w:szCs w:val="24"/>
              </w:rPr>
              <w:t>Chaesub Lee</w:t>
            </w:r>
            <w:r w:rsidR="005E7BF4" w:rsidRPr="00B11156">
              <w:br/>
            </w:r>
            <w:proofErr w:type="gramStart"/>
            <w:r w:rsidR="005E7BF4" w:rsidRPr="00B11156">
              <w:t>Director</w:t>
            </w:r>
            <w:proofErr w:type="gramEnd"/>
            <w:r w:rsidR="005E7BF4" w:rsidRPr="00B11156">
              <w:t xml:space="preserve"> de la Oficina de</w:t>
            </w:r>
            <w:r w:rsidR="005E7BF4" w:rsidRPr="00B11156">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78994" w14:textId="77777777" w:rsidR="005E7BF4" w:rsidRPr="00B11156" w:rsidRDefault="005E7BF4" w:rsidP="004C188B">
            <w:pPr>
              <w:spacing w:before="0"/>
              <w:jc w:val="center"/>
            </w:pPr>
            <w:r w:rsidRPr="00B11156">
              <w:rPr>
                <w:noProof/>
              </w:rPr>
              <w:drawing>
                <wp:inline distT="0" distB="0" distL="0" distR="0" wp14:anchorId="0D6126F7" wp14:editId="632078D7">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371814" cy="1161524"/>
                          </a:xfrm>
                          <a:prstGeom prst="rect">
                            <a:avLst/>
                          </a:prstGeom>
                        </pic:spPr>
                      </pic:pic>
                    </a:graphicData>
                  </a:graphic>
                </wp:inline>
              </w:drawing>
            </w:r>
          </w:p>
          <w:p w14:paraId="5B35B035" w14:textId="77777777" w:rsidR="005E7BF4" w:rsidRPr="00B11156" w:rsidRDefault="005E7BF4" w:rsidP="004C188B">
            <w:pPr>
              <w:spacing w:before="0"/>
              <w:jc w:val="center"/>
            </w:pPr>
            <w:r w:rsidRPr="00B11156">
              <w:rPr>
                <w:sz w:val="20"/>
                <w:szCs w:val="16"/>
              </w:rPr>
              <w:t>Novedades sobre la reunión</w:t>
            </w:r>
          </w:p>
        </w:tc>
      </w:tr>
    </w:tbl>
    <w:p w14:paraId="1CE9382A" w14:textId="55AB14F9" w:rsidR="00B11156" w:rsidRDefault="00B11156" w:rsidP="007B6316">
      <w:pPr>
        <w:ind w:right="92"/>
        <w:rPr>
          <w:b/>
          <w:bCs/>
        </w:rPr>
      </w:pPr>
    </w:p>
    <w:p w14:paraId="1F5074F8" w14:textId="6CA3FFC5" w:rsidR="004963CC" w:rsidRDefault="004963CC" w:rsidP="007B6316">
      <w:pPr>
        <w:ind w:right="92"/>
        <w:rPr>
          <w:b/>
          <w:bCs/>
        </w:rPr>
      </w:pPr>
    </w:p>
    <w:p w14:paraId="6A9812D0" w14:textId="6716A547" w:rsidR="004963CC" w:rsidRDefault="004963CC" w:rsidP="007B6316">
      <w:pPr>
        <w:ind w:right="92"/>
        <w:rPr>
          <w:b/>
          <w:bCs/>
        </w:rPr>
      </w:pPr>
    </w:p>
    <w:p w14:paraId="4296FBE5" w14:textId="77777777" w:rsidR="004963CC" w:rsidRPr="00B11156" w:rsidRDefault="004963CC" w:rsidP="007B6316">
      <w:pPr>
        <w:ind w:right="92"/>
        <w:rPr>
          <w:b/>
          <w:bCs/>
        </w:rPr>
      </w:pPr>
    </w:p>
    <w:p w14:paraId="1786DD04" w14:textId="272DA394" w:rsidR="00401C20" w:rsidRPr="004963CC" w:rsidRDefault="00027132" w:rsidP="007B6316">
      <w:pPr>
        <w:ind w:right="92"/>
        <w:rPr>
          <w:lang w:val="en-GB"/>
        </w:rPr>
      </w:pPr>
      <w:r w:rsidRPr="004963CC">
        <w:rPr>
          <w:b/>
          <w:bCs/>
          <w:lang w:val="en-GB"/>
        </w:rPr>
        <w:t>Anexo:</w:t>
      </w:r>
      <w:r w:rsidRPr="004963CC">
        <w:rPr>
          <w:lang w:val="en-GB"/>
        </w:rPr>
        <w:t xml:space="preserve"> 1</w:t>
      </w:r>
    </w:p>
    <w:p w14:paraId="4A392087" w14:textId="0CA1C9F1" w:rsidR="00027132" w:rsidRPr="004963CC" w:rsidRDefault="00027132" w:rsidP="007B6316">
      <w:pPr>
        <w:ind w:right="92"/>
        <w:rPr>
          <w:lang w:val="en-GB"/>
        </w:rPr>
      </w:pPr>
    </w:p>
    <w:p w14:paraId="0EC2D6D9" w14:textId="007B15F0" w:rsidR="004F2EF9" w:rsidRPr="004963CC" w:rsidRDefault="004F2EF9" w:rsidP="004F2EF9">
      <w:pPr>
        <w:pageBreakBefore/>
        <w:jc w:val="center"/>
        <w:rPr>
          <w:rFonts w:cstheme="minorHAnsi"/>
          <w:b/>
          <w:bCs/>
          <w:szCs w:val="24"/>
          <w:lang w:val="en-GB"/>
        </w:rPr>
      </w:pPr>
      <w:r w:rsidRPr="004963CC">
        <w:rPr>
          <w:rFonts w:cstheme="minorHAnsi"/>
          <w:b/>
          <w:bCs/>
          <w:szCs w:val="24"/>
          <w:lang w:val="en-GB"/>
        </w:rPr>
        <w:lastRenderedPageBreak/>
        <w:t xml:space="preserve">ANNEX </w:t>
      </w:r>
      <w:r w:rsidR="004963CC" w:rsidRPr="004963CC">
        <w:rPr>
          <w:rFonts w:cstheme="minorHAnsi"/>
          <w:b/>
          <w:bCs/>
          <w:szCs w:val="24"/>
          <w:lang w:val="en-GB"/>
        </w:rPr>
        <w:t>–</w:t>
      </w:r>
      <w:r w:rsidRPr="004963CC">
        <w:rPr>
          <w:rFonts w:cstheme="minorHAnsi"/>
          <w:b/>
          <w:bCs/>
          <w:szCs w:val="24"/>
          <w:lang w:val="en-GB"/>
        </w:rPr>
        <w:t xml:space="preserve"> DRAFT AGENDA of the Webinar (6 October)</w:t>
      </w:r>
    </w:p>
    <w:p w14:paraId="63B903DE" w14:textId="77777777" w:rsidR="004F2EF9" w:rsidRPr="00B11156" w:rsidRDefault="004F2EF9" w:rsidP="004F2EF9">
      <w:pPr>
        <w:rPr>
          <w:rFonts w:cstheme="minorHAnsi"/>
          <w:sz w:val="22"/>
          <w:szCs w:val="22"/>
        </w:rPr>
      </w:pPr>
      <w:r w:rsidRPr="00B11156">
        <w:rPr>
          <w:rFonts w:cstheme="minorHAnsi"/>
          <w:sz w:val="22"/>
          <w:szCs w:val="22"/>
        </w:rPr>
        <w:t>___________________________</w:t>
      </w:r>
    </w:p>
    <w:p w14:paraId="4BD64EF6" w14:textId="77777777" w:rsidR="004F2EF9" w:rsidRPr="00B11156" w:rsidRDefault="004F2EF9" w:rsidP="004F2EF9">
      <w:pPr>
        <w:rPr>
          <w:rFonts w:cstheme="minorHAnsi"/>
          <w:sz w:val="22"/>
          <w:szCs w:val="22"/>
        </w:rPr>
      </w:pPr>
      <w:r w:rsidRPr="00B11156">
        <w:rPr>
          <w:rFonts w:cstheme="minorHAnsi"/>
          <w:b/>
          <w:bCs/>
          <w:sz w:val="22"/>
          <w:szCs w:val="22"/>
        </w:rPr>
        <w:t>Opening and welcome</w:t>
      </w:r>
      <w:r w:rsidRPr="00B11156">
        <w:rPr>
          <w:rFonts w:cstheme="minorHAnsi"/>
          <w:sz w:val="22"/>
          <w:szCs w:val="22"/>
        </w:rPr>
        <w:t xml:space="preserve"> </w:t>
      </w:r>
    </w:p>
    <w:p w14:paraId="77A0221C"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International Telecommunication Union</w:t>
      </w:r>
    </w:p>
    <w:p w14:paraId="554977D8"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Mr Jean Todt, UN Secretary-General’s Special Envoy for Road Safety</w:t>
      </w:r>
    </w:p>
    <w:p w14:paraId="7E87740E"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Ms Maria Francesca Spatolisano, Officer in Charge, UN Secretary-General’s Envoy on Technology</w:t>
      </w:r>
    </w:p>
    <w:p w14:paraId="2D7C2E14" w14:textId="77777777" w:rsidR="004F2EF9" w:rsidRPr="00B11156" w:rsidRDefault="004F2EF9" w:rsidP="004F2EF9">
      <w:pPr>
        <w:rPr>
          <w:rFonts w:cstheme="minorHAnsi"/>
          <w:sz w:val="22"/>
          <w:szCs w:val="22"/>
        </w:rPr>
      </w:pPr>
      <w:r w:rsidRPr="00B11156">
        <w:rPr>
          <w:rFonts w:cstheme="minorHAnsi"/>
          <w:b/>
          <w:bCs/>
          <w:sz w:val="22"/>
          <w:szCs w:val="22"/>
        </w:rPr>
        <w:t>Moderator</w:t>
      </w:r>
      <w:r w:rsidRPr="00B11156">
        <w:rPr>
          <w:rFonts w:cstheme="minorHAnsi"/>
          <w:sz w:val="22"/>
          <w:szCs w:val="22"/>
        </w:rPr>
        <w:t xml:space="preserve"> </w:t>
      </w:r>
    </w:p>
    <w:p w14:paraId="10008BD0"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Mr. Bryn Balcombe, Chair ITU-T FG-AI4AD</w:t>
      </w:r>
    </w:p>
    <w:p w14:paraId="0000562D" w14:textId="77777777" w:rsidR="004F2EF9" w:rsidRPr="00B11156" w:rsidRDefault="004F2EF9" w:rsidP="004F2EF9">
      <w:pPr>
        <w:rPr>
          <w:rFonts w:cstheme="minorHAnsi"/>
          <w:sz w:val="22"/>
          <w:szCs w:val="22"/>
        </w:rPr>
      </w:pPr>
      <w:r w:rsidRPr="00B11156">
        <w:rPr>
          <w:rFonts w:cstheme="minorHAnsi"/>
          <w:b/>
          <w:bCs/>
          <w:sz w:val="22"/>
          <w:szCs w:val="22"/>
        </w:rPr>
        <w:t xml:space="preserve">Setting the stage: </w:t>
      </w:r>
    </w:p>
    <w:p w14:paraId="27F6A4E3"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AI for Road Safety elements</w:t>
      </w:r>
    </w:p>
    <w:p w14:paraId="3C205635" w14:textId="77777777" w:rsidR="004F2EF9" w:rsidRPr="00B11156" w:rsidRDefault="004F2EF9" w:rsidP="004F2EF9">
      <w:pPr>
        <w:rPr>
          <w:rFonts w:cstheme="minorHAnsi"/>
          <w:b/>
          <w:bCs/>
          <w:sz w:val="22"/>
          <w:szCs w:val="22"/>
        </w:rPr>
      </w:pPr>
      <w:r w:rsidRPr="00B11156">
        <w:rPr>
          <w:rFonts w:cstheme="minorHAnsi"/>
          <w:b/>
          <w:bCs/>
          <w:sz w:val="22"/>
          <w:szCs w:val="22"/>
        </w:rPr>
        <w:t>Topics in focus</w:t>
      </w:r>
      <w:r w:rsidRPr="00B11156">
        <w:rPr>
          <w:rFonts w:cstheme="minorHAnsi"/>
          <w:sz w:val="22"/>
          <w:szCs w:val="22"/>
        </w:rPr>
        <w:t xml:space="preserve"> </w:t>
      </w:r>
    </w:p>
    <w:p w14:paraId="3F980A4B" w14:textId="710FB18A"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 xml:space="preserve">Role of AI on road safety data and </w:t>
      </w:r>
      <w:proofErr w:type="spellStart"/>
      <w:r w:rsidRPr="00B11156">
        <w:rPr>
          <w:rFonts w:cstheme="minorHAnsi"/>
          <w:sz w:val="22"/>
          <w:szCs w:val="22"/>
        </w:rPr>
        <w:t>regulatory</w:t>
      </w:r>
      <w:proofErr w:type="spellEnd"/>
      <w:r w:rsidRPr="00B11156">
        <w:rPr>
          <w:rFonts w:cstheme="minorHAnsi"/>
          <w:sz w:val="22"/>
          <w:szCs w:val="22"/>
        </w:rPr>
        <w:t xml:space="preserve"> </w:t>
      </w:r>
      <w:proofErr w:type="spellStart"/>
      <w:r w:rsidRPr="00B11156">
        <w:rPr>
          <w:rFonts w:cstheme="minorHAnsi"/>
          <w:sz w:val="22"/>
          <w:szCs w:val="22"/>
        </w:rPr>
        <w:t>frameworks</w:t>
      </w:r>
      <w:proofErr w:type="spellEnd"/>
    </w:p>
    <w:p w14:paraId="46CFAD52"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Role of AI on safer vehicles, including connected, cooperative and automated vehicles</w:t>
      </w:r>
    </w:p>
    <w:p w14:paraId="283906F8"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Role of AI on road infrastructure</w:t>
      </w:r>
    </w:p>
    <w:p w14:paraId="2ECD2C51" w14:textId="77777777" w:rsidR="004F2EF9" w:rsidRPr="00B11156" w:rsidRDefault="004F2EF9" w:rsidP="004F2EF9">
      <w:pPr>
        <w:numPr>
          <w:ilvl w:val="0"/>
          <w:numId w:val="16"/>
        </w:num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B11156">
        <w:rPr>
          <w:rFonts w:cstheme="minorHAnsi"/>
          <w:sz w:val="22"/>
          <w:szCs w:val="22"/>
        </w:rPr>
        <w:t>Role of AI on post-crash response</w:t>
      </w:r>
    </w:p>
    <w:p w14:paraId="1029D933" w14:textId="77777777" w:rsidR="004F2EF9" w:rsidRPr="00B11156" w:rsidRDefault="004F2EF9" w:rsidP="004F2EF9">
      <w:pPr>
        <w:rPr>
          <w:rFonts w:cstheme="minorHAnsi"/>
          <w:b/>
          <w:bCs/>
          <w:sz w:val="22"/>
          <w:szCs w:val="22"/>
        </w:rPr>
      </w:pPr>
      <w:r w:rsidRPr="00B11156">
        <w:rPr>
          <w:rFonts w:cstheme="minorHAnsi"/>
          <w:b/>
          <w:bCs/>
          <w:sz w:val="22"/>
          <w:szCs w:val="22"/>
        </w:rPr>
        <w:t>Conclusions</w:t>
      </w:r>
    </w:p>
    <w:p w14:paraId="307E2EBA" w14:textId="77777777" w:rsidR="004F2EF9" w:rsidRPr="00B11156" w:rsidRDefault="004F2EF9" w:rsidP="004F2EF9">
      <w:pPr>
        <w:rPr>
          <w:rFonts w:cstheme="minorHAnsi"/>
          <w:sz w:val="22"/>
          <w:szCs w:val="22"/>
        </w:rPr>
      </w:pPr>
      <w:r w:rsidRPr="00B11156">
        <w:rPr>
          <w:rFonts w:cstheme="minorHAnsi"/>
          <w:sz w:val="22"/>
          <w:szCs w:val="22"/>
        </w:rPr>
        <w:t>___________________________</w:t>
      </w:r>
    </w:p>
    <w:p w14:paraId="73D36E0F" w14:textId="77777777" w:rsidR="004F2EF9" w:rsidRPr="00B11156" w:rsidRDefault="004F2EF9" w:rsidP="004F2EF9">
      <w:pPr>
        <w:rPr>
          <w:rFonts w:cstheme="minorHAnsi"/>
          <w:sz w:val="22"/>
          <w:szCs w:val="22"/>
        </w:rPr>
      </w:pPr>
      <w:r w:rsidRPr="00B11156">
        <w:rPr>
          <w:rFonts w:cstheme="minorHAnsi"/>
          <w:sz w:val="22"/>
          <w:szCs w:val="22"/>
        </w:rPr>
        <w:t xml:space="preserve">NOTE: The updated draft agenda will be available online:  </w:t>
      </w:r>
      <w:hyperlink r:id="rId38" w:history="1">
        <w:r w:rsidRPr="00B11156">
          <w:rPr>
            <w:rStyle w:val="Hyperlink"/>
            <w:rFonts w:cstheme="minorHAnsi"/>
            <w:sz w:val="22"/>
            <w:szCs w:val="22"/>
          </w:rPr>
          <w:t>https://aiforgood.itu.int/event/ai-for-road-safety/</w:t>
        </w:r>
      </w:hyperlink>
    </w:p>
    <w:sectPr w:rsidR="004F2EF9" w:rsidRPr="00B11156" w:rsidSect="00B87E9E">
      <w:headerReference w:type="default" r:id="rId39"/>
      <w:footerReference w:type="first" r:id="rId4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1382" w14:textId="77777777" w:rsidR="00F4225F" w:rsidRDefault="00F4225F">
      <w:r>
        <w:separator/>
      </w:r>
    </w:p>
  </w:endnote>
  <w:endnote w:type="continuationSeparator" w:id="0">
    <w:p w14:paraId="3B1C0171" w14:textId="77777777" w:rsidR="00F4225F" w:rsidRDefault="00F4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41CE" w14:textId="2DFA77DD" w:rsidR="0014464D" w:rsidRPr="00C809AA" w:rsidRDefault="00C809AA" w:rsidP="00C809A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C943" w14:textId="77777777" w:rsidR="00F4225F" w:rsidRDefault="00F4225F">
      <w:r>
        <w:t>____________________</w:t>
      </w:r>
    </w:p>
  </w:footnote>
  <w:footnote w:type="continuationSeparator" w:id="0">
    <w:p w14:paraId="54608C2E" w14:textId="77777777" w:rsidR="00F4225F" w:rsidRDefault="00F4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D1D" w14:textId="1A8BCE46"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92E8A">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r w:rsidR="00ED07AA">
      <w:rPr>
        <w:rStyle w:val="PageNumber"/>
        <w:sz w:val="18"/>
        <w:szCs w:val="18"/>
      </w:rPr>
      <w:br/>
    </w:r>
    <w:r w:rsidR="00ED07AA">
      <w:rPr>
        <w:sz w:val="18"/>
        <w:szCs w:val="18"/>
        <w:lang w:val="en-GB"/>
      </w:rPr>
      <w:t xml:space="preserve">Circular TSB </w:t>
    </w:r>
    <w:r w:rsidR="00150080">
      <w:rPr>
        <w:sz w:val="18"/>
        <w:szCs w:val="18"/>
        <w:lang w:val="en-GB"/>
      </w:rPr>
      <w:t>3</w:t>
    </w:r>
    <w:r w:rsidR="004F2EF9">
      <w:rPr>
        <w:sz w:val="18"/>
        <w:szCs w:val="18"/>
        <w:lang w:val="en-GB"/>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8D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FE01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12DD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0657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561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EEAA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268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F410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B22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043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D25"/>
    <w:multiLevelType w:val="multilevel"/>
    <w:tmpl w:val="0D76B882"/>
    <w:lvl w:ilvl="0">
      <w:numFmt w:val="bullet"/>
      <w:lvlText w:val="−"/>
      <w:lvlJc w:val="left"/>
      <w:pPr>
        <w:tabs>
          <w:tab w:val="num" w:pos="360"/>
        </w:tabs>
        <w:ind w:left="360" w:hanging="360"/>
      </w:pPr>
      <w:rPr>
        <w:rFonts w:ascii="Garamond" w:eastAsia="MS Mincho" w:hAnsi="Garamond"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38C2EA9"/>
    <w:multiLevelType w:val="hybridMultilevel"/>
    <w:tmpl w:val="512ECB88"/>
    <w:lvl w:ilvl="0" w:tplc="63A67628">
      <w:start w:val="3"/>
      <w:numFmt w:val="bullet"/>
      <w:lvlText w:val="•"/>
      <w:lvlJc w:val="left"/>
      <w:pPr>
        <w:ind w:left="1353" w:hanging="360"/>
      </w:pPr>
      <w:rPr>
        <w:rFonts w:ascii="Calibri" w:eastAsia="Times New Roman" w:hAnsi="Calibri" w:cs="Calibri" w:hint="default"/>
      </w:rPr>
    </w:lvl>
    <w:lvl w:ilvl="1" w:tplc="08090003">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5"/>
  </w:num>
  <w:num w:numId="3">
    <w:abstractNumId w:val="14"/>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5F"/>
    <w:rsid w:val="00002529"/>
    <w:rsid w:val="00027132"/>
    <w:rsid w:val="0007216C"/>
    <w:rsid w:val="00085662"/>
    <w:rsid w:val="000B14A4"/>
    <w:rsid w:val="000C382F"/>
    <w:rsid w:val="000E6D2A"/>
    <w:rsid w:val="000F4AE0"/>
    <w:rsid w:val="001173CC"/>
    <w:rsid w:val="0014464D"/>
    <w:rsid w:val="00150080"/>
    <w:rsid w:val="00167CD7"/>
    <w:rsid w:val="001A54CC"/>
    <w:rsid w:val="001B6DBB"/>
    <w:rsid w:val="001C1B4A"/>
    <w:rsid w:val="00240F93"/>
    <w:rsid w:val="00257FB4"/>
    <w:rsid w:val="00275BC9"/>
    <w:rsid w:val="002B7E5B"/>
    <w:rsid w:val="002C626C"/>
    <w:rsid w:val="002E496E"/>
    <w:rsid w:val="00302030"/>
    <w:rsid w:val="00303D62"/>
    <w:rsid w:val="00335367"/>
    <w:rsid w:val="00345FA8"/>
    <w:rsid w:val="00370C2D"/>
    <w:rsid w:val="00373AC2"/>
    <w:rsid w:val="003B51D4"/>
    <w:rsid w:val="003D1E8D"/>
    <w:rsid w:val="003D673B"/>
    <w:rsid w:val="003F1430"/>
    <w:rsid w:val="003F2855"/>
    <w:rsid w:val="003F7A9D"/>
    <w:rsid w:val="00401C20"/>
    <w:rsid w:val="004606C4"/>
    <w:rsid w:val="004963CC"/>
    <w:rsid w:val="004A7957"/>
    <w:rsid w:val="004C4144"/>
    <w:rsid w:val="004F2EF9"/>
    <w:rsid w:val="0055719E"/>
    <w:rsid w:val="005D40DB"/>
    <w:rsid w:val="005E7BF4"/>
    <w:rsid w:val="00616D42"/>
    <w:rsid w:val="00646438"/>
    <w:rsid w:val="00647276"/>
    <w:rsid w:val="00653F65"/>
    <w:rsid w:val="00664A15"/>
    <w:rsid w:val="0067784E"/>
    <w:rsid w:val="006969B4"/>
    <w:rsid w:val="006C6A6C"/>
    <w:rsid w:val="006D6F08"/>
    <w:rsid w:val="006E4F7B"/>
    <w:rsid w:val="006F4A9D"/>
    <w:rsid w:val="00781E2A"/>
    <w:rsid w:val="00783BA7"/>
    <w:rsid w:val="0078772F"/>
    <w:rsid w:val="007933A2"/>
    <w:rsid w:val="007B6316"/>
    <w:rsid w:val="008028E4"/>
    <w:rsid w:val="00814503"/>
    <w:rsid w:val="008258C2"/>
    <w:rsid w:val="008364C9"/>
    <w:rsid w:val="00840349"/>
    <w:rsid w:val="00844BE0"/>
    <w:rsid w:val="008505BD"/>
    <w:rsid w:val="00850C78"/>
    <w:rsid w:val="00876165"/>
    <w:rsid w:val="00884D12"/>
    <w:rsid w:val="008C17AD"/>
    <w:rsid w:val="008D02CD"/>
    <w:rsid w:val="0091370C"/>
    <w:rsid w:val="0095172A"/>
    <w:rsid w:val="009A0BA0"/>
    <w:rsid w:val="009A72A5"/>
    <w:rsid w:val="009E2ACD"/>
    <w:rsid w:val="009E2EA7"/>
    <w:rsid w:val="00A26CB2"/>
    <w:rsid w:val="00A54E47"/>
    <w:rsid w:val="00A9693B"/>
    <w:rsid w:val="00AB6E3A"/>
    <w:rsid w:val="00AD46F2"/>
    <w:rsid w:val="00AE7093"/>
    <w:rsid w:val="00AE7982"/>
    <w:rsid w:val="00B11156"/>
    <w:rsid w:val="00B422BC"/>
    <w:rsid w:val="00B43F77"/>
    <w:rsid w:val="00B55A3E"/>
    <w:rsid w:val="00B87E9E"/>
    <w:rsid w:val="00B95F0A"/>
    <w:rsid w:val="00B96180"/>
    <w:rsid w:val="00C00C55"/>
    <w:rsid w:val="00C116FE"/>
    <w:rsid w:val="00C17AC0"/>
    <w:rsid w:val="00C34772"/>
    <w:rsid w:val="00C5465A"/>
    <w:rsid w:val="00C809AA"/>
    <w:rsid w:val="00D54642"/>
    <w:rsid w:val="00D92E8A"/>
    <w:rsid w:val="00DA2FE4"/>
    <w:rsid w:val="00DD77C9"/>
    <w:rsid w:val="00DE06ED"/>
    <w:rsid w:val="00DE5784"/>
    <w:rsid w:val="00DF3538"/>
    <w:rsid w:val="00E31063"/>
    <w:rsid w:val="00E7234A"/>
    <w:rsid w:val="00E839B0"/>
    <w:rsid w:val="00E92C09"/>
    <w:rsid w:val="00EC692F"/>
    <w:rsid w:val="00ED07AA"/>
    <w:rsid w:val="00F14380"/>
    <w:rsid w:val="00F4225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BFB170"/>
  <w15:docId w15:val="{2E38222B-BBE1-4EC4-8FA5-0E77D8E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5E7BF4"/>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5E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es/A/RES/74/299" TargetMode="External"/><Relationship Id="rId18" Type="http://schemas.openxmlformats.org/officeDocument/2006/relationships/hyperlink" Target="https://aiforgood.itu.int/event/ai-for-road-safety/" TargetMode="External"/><Relationship Id="rId26" Type="http://schemas.openxmlformats.org/officeDocument/2006/relationships/hyperlink" Target="https://www.itu.int/en/ITU-T/focusgroups/ai4ad/Pages/default.aspx" TargetMode="External"/><Relationship Id="rId39" Type="http://schemas.openxmlformats.org/officeDocument/2006/relationships/header" Target="header1.xml"/><Relationship Id="rId21" Type="http://schemas.openxmlformats.org/officeDocument/2006/relationships/hyperlink" Target="https://extranet.itu.int/sites/itu-t/focusgroups/ai4ad/input/FGAI4AD-I-114.zip" TargetMode="External"/><Relationship Id="rId34" Type="http://schemas.openxmlformats.org/officeDocument/2006/relationships/hyperlink" Target="http://itu.int/go/fgai4ad"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forgood.itu.int/" TargetMode="External"/><Relationship Id="rId20" Type="http://schemas.openxmlformats.org/officeDocument/2006/relationships/hyperlink" Target="https://extranet.itu.int/sites/itu-t/focusgroups/ai4ad/input/FGAI4AD-I-100.zip" TargetMode="External"/><Relationship Id="rId29" Type="http://schemas.openxmlformats.org/officeDocument/2006/relationships/hyperlink" Target="http://itu.int/go/fgai4a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ce.org/united-nations-special-envoy-road-safety" TargetMode="External"/><Relationship Id="rId24" Type="http://schemas.openxmlformats.org/officeDocument/2006/relationships/hyperlink" Target="https://extranet.itu.int/sites/itu-t/focusgroups/ai4ad/_layouts/15/WopiFrame.aspx?sourcedoc=%7b620C618C-B184-4C15-91E6-5F70D1137215%7d&amp;file=FGAI4AD-O-018.docx&amp;action=default" TargetMode="External"/><Relationship Id="rId32" Type="http://schemas.openxmlformats.org/officeDocument/2006/relationships/hyperlink" Target="http://itu.int/go/fgai4ad" TargetMode="External"/><Relationship Id="rId37" Type="http://schemas.openxmlformats.org/officeDocument/2006/relationships/image" Target="media/image3.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iforgood.itu.int/event/ai-for-road-safety/" TargetMode="External"/><Relationship Id="rId23" Type="http://schemas.openxmlformats.org/officeDocument/2006/relationships/hyperlink" Target="http://itu.int/go/fgai4ad" TargetMode="External"/><Relationship Id="rId28" Type="http://schemas.openxmlformats.org/officeDocument/2006/relationships/hyperlink" Target="https://www.itu.int/en/ITU-T/focusgroups/ai4ad/Pages/quicksteps.aspx" TargetMode="External"/><Relationship Id="rId36" Type="http://schemas.openxmlformats.org/officeDocument/2006/relationships/image" Target="media/image2.PNG"/><Relationship Id="rId10" Type="http://schemas.openxmlformats.org/officeDocument/2006/relationships/hyperlink" Target="https://www.itu.int/es/Pages/default.aspx" TargetMode="External"/><Relationship Id="rId19" Type="http://schemas.openxmlformats.org/officeDocument/2006/relationships/hyperlink" Target="https://aiforgood.itu.int/event/ai-for-road-safety/" TargetMode="External"/><Relationship Id="rId31" Type="http://schemas.openxmlformats.org/officeDocument/2006/relationships/hyperlink" Target="https://www.itu.int/en/ITU-T/focusgroups/ai4ad/Documents/FGAI4AD-I-template.docx?csf=1&amp;e=efDn12" TargetMode="External"/><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un.org/es/content/digital-cooperation-roadmap/" TargetMode="External"/><Relationship Id="rId22" Type="http://schemas.openxmlformats.org/officeDocument/2006/relationships/hyperlink" Target="https://extranet.itu.int/sites/itu-t/focusgroups/ai4ad/input/FGAI4AD-I-064.zip" TargetMode="External"/><Relationship Id="rId27" Type="http://schemas.openxmlformats.org/officeDocument/2006/relationships/hyperlink" Target="https://aiforgood.itu.int/event/ai-for-road-safety/" TargetMode="External"/><Relationship Id="rId30" Type="http://schemas.openxmlformats.org/officeDocument/2006/relationships/hyperlink" Target="mailto:tsbfgai4ad@itu.int" TargetMode="External"/><Relationship Id="rId35" Type="http://schemas.openxmlformats.org/officeDocument/2006/relationships/hyperlink" Target="https://aiforgood.itu.int/event/ai-for-road-safety/"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n.org/techenvoy/es" TargetMode="External"/><Relationship Id="rId17" Type="http://schemas.openxmlformats.org/officeDocument/2006/relationships/hyperlink" Target="http://itu.int/go/fgai4ad" TargetMode="External"/><Relationship Id="rId25" Type="http://schemas.openxmlformats.org/officeDocument/2006/relationships/hyperlink" Target="https://extranet.itu.int/sites/itu-t/focusgroups/ai4ad/SitePages/trr.aspx" TargetMode="External"/><Relationship Id="rId33" Type="http://schemas.openxmlformats.org/officeDocument/2006/relationships/hyperlink" Target="mailto:tsbfgai4ad@itu.int" TargetMode="External"/><Relationship Id="rId38" Type="http://schemas.openxmlformats.org/officeDocument/2006/relationships/hyperlink" Target="https://aiforgood.itu.int/event/ai-for-road-safet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9EAE-EB84-4433-B586-424EF0C5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77</TotalTime>
  <Pages>5</Pages>
  <Words>1566</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12087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18</cp:revision>
  <cp:lastPrinted>2021-09-28T13:54:00Z</cp:lastPrinted>
  <dcterms:created xsi:type="dcterms:W3CDTF">2021-09-20T12:37:00Z</dcterms:created>
  <dcterms:modified xsi:type="dcterms:W3CDTF">2021-09-28T13:54:00Z</dcterms:modified>
</cp:coreProperties>
</file>