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81511F4" w14:textId="77777777" w:rsidTr="00D517B2">
        <w:trPr>
          <w:cantSplit/>
          <w:trHeight w:val="1134"/>
        </w:trPr>
        <w:tc>
          <w:tcPr>
            <w:tcW w:w="798" w:type="pct"/>
          </w:tcPr>
          <w:p w14:paraId="2F08DD7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5652A4AB" wp14:editId="3B840FF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225A83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9B38C2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3D69FE" w:rsidRPr="004E2FDA" w14:paraId="5DFF7579" w14:textId="77777777" w:rsidTr="00B55300">
        <w:trPr>
          <w:cantSplit/>
          <w:trHeight w:val="860"/>
          <w:jc w:val="center"/>
        </w:trPr>
        <w:tc>
          <w:tcPr>
            <w:tcW w:w="796" w:type="pct"/>
          </w:tcPr>
          <w:p w14:paraId="5B5EC7BB" w14:textId="77777777" w:rsidR="003D69FE" w:rsidRPr="004E2FDA" w:rsidRDefault="003D69FE" w:rsidP="00BB0F08">
            <w:pPr>
              <w:spacing w:line="300" w:lineRule="exact"/>
              <w:jc w:val="left"/>
              <w:rPr>
                <w:rFonts w:asciiTheme="majorHAnsi" w:hAnsiTheme="majorHAnsi"/>
                <w:position w:val="2"/>
              </w:rPr>
            </w:pPr>
          </w:p>
        </w:tc>
        <w:tc>
          <w:tcPr>
            <w:tcW w:w="1998" w:type="pct"/>
          </w:tcPr>
          <w:p w14:paraId="5E214825" w14:textId="77777777" w:rsidR="003D69FE" w:rsidRPr="004E2FDA" w:rsidRDefault="003D69FE" w:rsidP="00BB0F08">
            <w:pPr>
              <w:spacing w:line="300" w:lineRule="exact"/>
              <w:jc w:val="left"/>
              <w:rPr>
                <w:rFonts w:asciiTheme="majorHAnsi" w:hAnsiTheme="majorHAnsi"/>
                <w:position w:val="2"/>
              </w:rPr>
            </w:pPr>
          </w:p>
        </w:tc>
        <w:tc>
          <w:tcPr>
            <w:tcW w:w="2206" w:type="pct"/>
          </w:tcPr>
          <w:p w14:paraId="3DD98CE8" w14:textId="546ED10A" w:rsidR="003D69FE" w:rsidRPr="004E2FDA" w:rsidRDefault="003D69FE" w:rsidP="003D69FE">
            <w:pPr>
              <w:spacing w:before="360" w:after="60" w:line="300" w:lineRule="exact"/>
              <w:jc w:val="left"/>
              <w:rPr>
                <w:rFonts w:asciiTheme="majorHAnsi" w:hAnsiTheme="majorHAnsi"/>
                <w:position w:val="2"/>
                <w:lang w:bidi="ar-EG"/>
              </w:rPr>
            </w:pPr>
            <w:r w:rsidRPr="004E2FDA">
              <w:rPr>
                <w:rFonts w:asciiTheme="majorHAnsi" w:hAnsiTheme="majorHAnsi"/>
                <w:position w:val="2"/>
                <w:rtl/>
              </w:rPr>
              <w:t xml:space="preserve">جنيف، </w:t>
            </w:r>
            <w:r w:rsidRPr="004E2FDA">
              <w:rPr>
                <w:rFonts w:asciiTheme="majorHAnsi" w:hAnsiTheme="majorHAnsi"/>
                <w:position w:val="2"/>
              </w:rPr>
              <w:t>18</w:t>
            </w:r>
            <w:r w:rsidRPr="004E2FDA">
              <w:rPr>
                <w:rFonts w:asciiTheme="majorHAnsi" w:hAnsiTheme="majorHAnsi"/>
                <w:position w:val="2"/>
                <w:rtl/>
                <w:lang w:bidi="ar-EG"/>
              </w:rPr>
              <w:t xml:space="preserve"> أغسطس </w:t>
            </w:r>
            <w:r w:rsidRPr="004E2FDA">
              <w:rPr>
                <w:rFonts w:asciiTheme="majorHAnsi" w:hAnsiTheme="majorHAnsi"/>
                <w:position w:val="2"/>
                <w:lang w:bidi="ar-EG"/>
              </w:rPr>
              <w:t>2021</w:t>
            </w:r>
          </w:p>
        </w:tc>
      </w:tr>
      <w:tr w:rsidR="00E84438" w:rsidRPr="004E2FDA" w14:paraId="685EF32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7DC9381" w14:textId="77777777" w:rsidR="00E84438" w:rsidRPr="004E2FDA" w:rsidRDefault="00E84438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bCs/>
                <w:position w:val="2"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4139BB2" w14:textId="5F1FB1B8" w:rsidR="00E84438" w:rsidRPr="004E2FDA" w:rsidRDefault="003D69FE" w:rsidP="003D69FE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position w:val="2"/>
              </w:rPr>
            </w:pPr>
            <w:r w:rsidRPr="004E2FDA">
              <w:rPr>
                <w:rFonts w:asciiTheme="majorHAnsi" w:hAnsiTheme="majorHAnsi"/>
                <w:bCs/>
                <w:position w:val="2"/>
                <w:rtl/>
              </w:rPr>
              <w:t xml:space="preserve">الإضافة </w:t>
            </w:r>
            <w:r w:rsidRPr="004E2FDA">
              <w:rPr>
                <w:rFonts w:asciiTheme="majorHAnsi" w:hAnsiTheme="majorHAnsi"/>
                <w:b/>
                <w:position w:val="2"/>
              </w:rPr>
              <w:t>1</w:t>
            </w:r>
            <w:r w:rsidR="000C30E3" w:rsidRPr="004E2FDA">
              <w:rPr>
                <w:rFonts w:asciiTheme="majorHAnsi" w:hAnsiTheme="majorHAnsi"/>
                <w:bCs/>
                <w:position w:val="2"/>
                <w:rtl/>
              </w:rPr>
              <w:t xml:space="preserve"> للرسالة المعممة</w:t>
            </w:r>
            <w:r w:rsidRPr="004E2FDA">
              <w:rPr>
                <w:rFonts w:asciiTheme="majorHAnsi" w:hAnsiTheme="majorHAnsi"/>
                <w:b/>
                <w:position w:val="2"/>
                <w:rtl/>
              </w:rPr>
              <w:br/>
            </w:r>
            <w:r w:rsidR="00E84438" w:rsidRPr="004E2FDA">
              <w:rPr>
                <w:rFonts w:asciiTheme="majorHAnsi" w:hAnsiTheme="majorHAnsi"/>
                <w:b/>
                <w:position w:val="2"/>
              </w:rPr>
              <w:t xml:space="preserve">TSB Circular </w:t>
            </w:r>
            <w:r w:rsidRPr="004E2FDA">
              <w:rPr>
                <w:rFonts w:asciiTheme="majorHAnsi" w:hAnsiTheme="majorHAnsi"/>
                <w:b/>
                <w:position w:val="2"/>
              </w:rPr>
              <w:t>336</w:t>
            </w:r>
          </w:p>
        </w:tc>
        <w:tc>
          <w:tcPr>
            <w:tcW w:w="2206" w:type="pct"/>
            <w:vMerge w:val="restart"/>
          </w:tcPr>
          <w:p w14:paraId="3F48E1B7" w14:textId="77777777" w:rsidR="00E84438" w:rsidRPr="004E2FDA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ajorHAnsi" w:hAnsiTheme="majorHAnsi"/>
                <w:b/>
                <w:bCs/>
                <w:position w:val="2"/>
                <w:rtl/>
                <w:lang w:bidi="ar-EG"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إلى:</w:t>
            </w:r>
          </w:p>
          <w:p w14:paraId="6A081274" w14:textId="77777777" w:rsidR="00E84438" w:rsidRPr="004E2FDA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ajorHAnsi" w:hAnsiTheme="majorHAnsi"/>
                <w:position w:val="2"/>
                <w:rtl/>
              </w:rPr>
            </w:pPr>
            <w:r w:rsidRPr="004E2FDA">
              <w:rPr>
                <w:rFonts w:asciiTheme="majorHAnsi" w:hAnsiTheme="majorHAnsi"/>
                <w:position w:val="2"/>
                <w:rtl/>
              </w:rPr>
              <w:t>-</w:t>
            </w:r>
            <w:r w:rsidRPr="004E2FDA">
              <w:rPr>
                <w:rFonts w:asciiTheme="majorHAnsi" w:hAnsiTheme="majorHAnsi"/>
                <w:position w:val="2"/>
                <w:rtl/>
              </w:rPr>
              <w:tab/>
              <w:t>إدارات الدول الأعضاء في الاتحاد؛</w:t>
            </w:r>
          </w:p>
          <w:p w14:paraId="52B8D856" w14:textId="77777777" w:rsidR="00002A63" w:rsidRPr="004E2FDA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ajorHAnsi" w:hAnsiTheme="majorHAnsi"/>
                <w:position w:val="2"/>
                <w:rtl/>
                <w:lang w:bidi="ar-EG"/>
              </w:rPr>
            </w:pPr>
            <w:r w:rsidRPr="004E2FDA">
              <w:rPr>
                <w:rFonts w:asciiTheme="majorHAnsi" w:hAnsiTheme="majorHAnsi"/>
                <w:position w:val="2"/>
                <w:rtl/>
              </w:rPr>
              <w:t>-</w:t>
            </w:r>
            <w:r w:rsidRPr="004E2FDA">
              <w:rPr>
                <w:rFonts w:asciiTheme="majorHAnsi" w:hAnsiTheme="majorHAnsi"/>
                <w:position w:val="2"/>
                <w:rtl/>
              </w:rPr>
              <w:tab/>
            </w:r>
            <w:r w:rsidRPr="004E2FDA">
              <w:rPr>
                <w:rFonts w:asciiTheme="majorHAnsi" w:hAnsiTheme="maj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850402C" w14:textId="77777777" w:rsidR="00002A63" w:rsidRPr="004E2FDA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ajorHAnsi" w:hAnsiTheme="majorHAnsi"/>
                <w:position w:val="2"/>
                <w:rtl/>
                <w:lang w:bidi="ar-EG"/>
              </w:rPr>
            </w:pPr>
            <w:r w:rsidRPr="004E2FDA">
              <w:rPr>
                <w:rFonts w:asciiTheme="majorHAnsi" w:hAnsiTheme="majorHAnsi"/>
                <w:position w:val="2"/>
                <w:rtl/>
              </w:rPr>
              <w:t>-</w:t>
            </w:r>
            <w:r w:rsidRPr="004E2FDA">
              <w:rPr>
                <w:rFonts w:asciiTheme="majorHAnsi" w:hAnsiTheme="majorHAnsi"/>
                <w:position w:val="2"/>
                <w:rtl/>
              </w:rPr>
              <w:tab/>
              <w:t>المنتسبين إلى قطاع تقييس الاتصالات؛</w:t>
            </w:r>
          </w:p>
          <w:p w14:paraId="59BAA529" w14:textId="77777777" w:rsidR="00E84438" w:rsidRPr="004E2FDA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ajorHAnsi" w:hAnsiTheme="majorHAnsi"/>
                <w:position w:val="2"/>
                <w:rtl/>
              </w:rPr>
            </w:pPr>
            <w:r w:rsidRPr="004E2FDA">
              <w:rPr>
                <w:rFonts w:asciiTheme="majorHAnsi" w:hAnsiTheme="majorHAnsi"/>
                <w:position w:val="2"/>
                <w:rtl/>
              </w:rPr>
              <w:t>-</w:t>
            </w:r>
            <w:r w:rsidRPr="004E2FDA">
              <w:rPr>
                <w:rFonts w:asciiTheme="majorHAnsi" w:hAnsiTheme="majorHAnsi"/>
                <w:position w:val="2"/>
                <w:rtl/>
              </w:rPr>
              <w:tab/>
              <w:t>الهيئات الأكاديمية المنضمة إلى</w:t>
            </w:r>
            <w:r w:rsidRPr="004E2FDA">
              <w:rPr>
                <w:rFonts w:asciiTheme="majorHAnsi" w:hAnsiTheme="maj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4E2FDA" w14:paraId="2EB15E28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DA40B06" w14:textId="77777777" w:rsidR="00D517B2" w:rsidRPr="004E2FDA" w:rsidRDefault="00D517B2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bCs/>
                <w:position w:val="2"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  <w:lang w:bidi="ar-EG"/>
              </w:rPr>
              <w:t>ال</w:t>
            </w:r>
            <w:r w:rsidRPr="004E2FDA">
              <w:rPr>
                <w:rFonts w:asciiTheme="majorHAnsi" w:hAnsiTheme="majorHAnsi"/>
                <w:b/>
                <w:bCs/>
                <w:position w:val="2"/>
                <w:rtl/>
                <w:lang w:bidi="ar-SY"/>
              </w:rPr>
              <w:t>هاتف</w:t>
            </w: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9479A74" w14:textId="247D8DDA" w:rsidR="00D517B2" w:rsidRPr="004E2FDA" w:rsidRDefault="00D517B2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position w:val="2"/>
              </w:rPr>
            </w:pPr>
            <w:r w:rsidRPr="004E2FDA">
              <w:rPr>
                <w:rFonts w:asciiTheme="majorHAnsi" w:hAnsiTheme="majorHAnsi"/>
                <w:position w:val="2"/>
              </w:rPr>
              <w:t>+41 22 730 </w:t>
            </w:r>
            <w:r w:rsidR="00DD7164" w:rsidRPr="004E2FDA">
              <w:rPr>
                <w:rFonts w:asciiTheme="majorHAnsi" w:hAnsiTheme="majorHAnsi"/>
                <w:position w:val="2"/>
              </w:rPr>
              <w:t>6301</w:t>
            </w:r>
          </w:p>
        </w:tc>
        <w:tc>
          <w:tcPr>
            <w:tcW w:w="2206" w:type="pct"/>
            <w:vMerge/>
          </w:tcPr>
          <w:p w14:paraId="0AFD339A" w14:textId="77777777" w:rsidR="00D517B2" w:rsidRPr="004E2FDA" w:rsidRDefault="00D517B2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position w:val="2"/>
                <w:rtl/>
              </w:rPr>
            </w:pPr>
          </w:p>
        </w:tc>
      </w:tr>
      <w:tr w:rsidR="00CE1C08" w:rsidRPr="004E2FDA" w14:paraId="29137483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6575FBBF" w14:textId="77777777" w:rsidR="00CE1C08" w:rsidRPr="004E2FDA" w:rsidRDefault="00CE1C08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bCs/>
                <w:position w:val="2"/>
                <w:rtl/>
                <w:lang w:bidi="ar-EG"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A47B8B5" w14:textId="77777777" w:rsidR="00CE1C08" w:rsidRPr="004E2FDA" w:rsidRDefault="00CE1C08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position w:val="2"/>
              </w:rPr>
            </w:pPr>
            <w:r w:rsidRPr="004E2FDA">
              <w:rPr>
                <w:rFonts w:asciiTheme="majorHAnsi" w:hAnsiTheme="majorHAnsi"/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C85EE4B" w14:textId="77777777" w:rsidR="00CE1C08" w:rsidRPr="004E2FDA" w:rsidRDefault="00CE1C08" w:rsidP="00D517B2">
            <w:pPr>
              <w:spacing w:before="80" w:after="60" w:line="300" w:lineRule="exact"/>
              <w:jc w:val="left"/>
              <w:rPr>
                <w:rFonts w:asciiTheme="majorHAnsi" w:hAnsiTheme="majorHAnsi"/>
                <w:position w:val="2"/>
                <w:rtl/>
              </w:rPr>
            </w:pPr>
          </w:p>
        </w:tc>
      </w:tr>
      <w:tr w:rsidR="00CE1C08" w:rsidRPr="004E2FDA" w14:paraId="27B6C7CC" w14:textId="77777777" w:rsidTr="00D517B2">
        <w:trPr>
          <w:cantSplit/>
          <w:jc w:val="center"/>
        </w:trPr>
        <w:tc>
          <w:tcPr>
            <w:tcW w:w="796" w:type="pct"/>
          </w:tcPr>
          <w:p w14:paraId="6A698115" w14:textId="77777777" w:rsidR="00CE1C08" w:rsidRPr="004E2FDA" w:rsidRDefault="00CE1C08" w:rsidP="00CE1C08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bCs/>
                <w:position w:val="2"/>
                <w:rtl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C89E502" w14:textId="2D9DAC57" w:rsidR="00CE1C08" w:rsidRPr="004E2FDA" w:rsidRDefault="007A70E4" w:rsidP="00CE1C08">
            <w:pPr>
              <w:spacing w:before="80" w:after="60" w:line="300" w:lineRule="exact"/>
              <w:jc w:val="left"/>
              <w:rPr>
                <w:rFonts w:asciiTheme="majorHAnsi" w:hAnsiTheme="majorHAnsi"/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DD7164" w:rsidRPr="004E2FDA">
                <w:rPr>
                  <w:rStyle w:val="Hyperlink"/>
                  <w:rFonts w:asciiTheme="majorHAnsi" w:hAnsiTheme="majorHAnsi" w:cstheme="minorHAnsi"/>
                </w:rPr>
                <w:t>u4ssc@itu.int</w:t>
              </w:r>
            </w:hyperlink>
          </w:p>
        </w:tc>
        <w:tc>
          <w:tcPr>
            <w:tcW w:w="2206" w:type="pct"/>
          </w:tcPr>
          <w:p w14:paraId="01236A87" w14:textId="77777777" w:rsidR="00CE1C08" w:rsidRPr="004E2FDA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ajorHAnsi" w:hAnsiTheme="majorHAnsi"/>
                <w:b/>
                <w:bCs/>
                <w:position w:val="2"/>
                <w:rtl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نسخة إلى:</w:t>
            </w:r>
          </w:p>
          <w:p w14:paraId="46BA66A1" w14:textId="2A580AF1" w:rsidR="00CE1C08" w:rsidRPr="004E2FDA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ajorHAnsi" w:eastAsia="Times New Roman" w:hAnsiTheme="majorHAnsi"/>
                <w:spacing w:val="-2"/>
                <w:position w:val="2"/>
                <w:rtl/>
                <w:lang w:eastAsia="en-US"/>
              </w:rPr>
            </w:pPr>
            <w:r w:rsidRPr="004E2FDA">
              <w:rPr>
                <w:rFonts w:asciiTheme="majorHAnsi" w:hAnsiTheme="majorHAnsi"/>
                <w:spacing w:val="-2"/>
                <w:position w:val="2"/>
                <w:rtl/>
              </w:rPr>
              <w:t>-</w:t>
            </w:r>
            <w:r w:rsidRPr="004E2FDA">
              <w:rPr>
                <w:rFonts w:asciiTheme="majorHAnsi" w:hAnsiTheme="majorHAnsi"/>
                <w:spacing w:val="-2"/>
                <w:position w:val="2"/>
                <w:rtl/>
              </w:rPr>
              <w:tab/>
            </w:r>
            <w:r w:rsidRPr="004E2FDA">
              <w:rPr>
                <w:rFonts w:asciiTheme="majorHAnsi" w:eastAsia="Times New Roman" w:hAnsiTheme="majorHAnsi"/>
                <w:spacing w:val="-2"/>
                <w:position w:val="2"/>
                <w:rtl/>
                <w:lang w:eastAsia="en-US"/>
              </w:rPr>
              <w:t xml:space="preserve">رؤساء لجان </w:t>
            </w:r>
            <w:r w:rsidR="00DD7164" w:rsidRPr="004E2FDA">
              <w:rPr>
                <w:rFonts w:asciiTheme="majorHAnsi" w:eastAsia="Times New Roman" w:hAnsiTheme="majorHAnsi"/>
                <w:spacing w:val="-2"/>
                <w:position w:val="2"/>
                <w:rtl/>
                <w:lang w:eastAsia="en-US" w:bidi="ar-EG"/>
              </w:rPr>
              <w:t>دراسات قطاع تقييس الاتصالات ونوابهم</w:t>
            </w:r>
            <w:r w:rsidRPr="004E2FDA">
              <w:rPr>
                <w:rFonts w:asciiTheme="majorHAnsi" w:eastAsia="Times New Roman" w:hAnsiTheme="majorHAnsi"/>
                <w:spacing w:val="-2"/>
                <w:position w:val="2"/>
                <w:rtl/>
                <w:lang w:eastAsia="en-US"/>
              </w:rPr>
              <w:t>؛</w:t>
            </w:r>
          </w:p>
          <w:p w14:paraId="7800010F" w14:textId="77777777" w:rsidR="00CE1C08" w:rsidRPr="004E2FDA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ajorHAnsi" w:eastAsia="Times New Roman" w:hAnsiTheme="majorHAnsi"/>
                <w:position w:val="2"/>
                <w:rtl/>
                <w:lang w:eastAsia="en-US"/>
              </w:rPr>
            </w:pPr>
            <w:r w:rsidRPr="004E2FDA">
              <w:rPr>
                <w:rFonts w:asciiTheme="majorHAnsi" w:eastAsia="Times New Roman" w:hAnsiTheme="majorHAnsi"/>
                <w:position w:val="2"/>
                <w:rtl/>
                <w:lang w:eastAsia="en-US"/>
              </w:rPr>
              <w:t>-</w:t>
            </w:r>
            <w:r w:rsidRPr="004E2FDA">
              <w:rPr>
                <w:rFonts w:asciiTheme="majorHAnsi" w:eastAsia="Times New Roman" w:hAnsiTheme="majorHAnsi"/>
                <w:position w:val="2"/>
                <w:rtl/>
                <w:lang w:eastAsia="en-US"/>
              </w:rPr>
              <w:tab/>
              <w:t>مدير</w:t>
            </w:r>
            <w:r w:rsidRPr="004E2FDA">
              <w:rPr>
                <w:rFonts w:asciiTheme="majorHAnsi" w:eastAsia="Times New Roman" w:hAnsiTheme="majorHAnsi"/>
                <w:position w:val="2"/>
                <w:rtl/>
                <w:lang w:eastAsia="en-US" w:bidi="ar-EG"/>
              </w:rPr>
              <w:t>ة</w:t>
            </w:r>
            <w:r w:rsidRPr="004E2FDA">
              <w:rPr>
                <w:rFonts w:asciiTheme="majorHAnsi" w:eastAsia="Times New Roman" w:hAnsiTheme="maj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33358832" w14:textId="77777777" w:rsidR="00CE1C08" w:rsidRPr="004E2FDA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ajorHAnsi" w:hAnsiTheme="majorHAnsi"/>
                <w:position w:val="2"/>
                <w:rtl/>
              </w:rPr>
            </w:pPr>
            <w:r w:rsidRPr="004E2FDA">
              <w:rPr>
                <w:rFonts w:asciiTheme="majorHAnsi" w:eastAsia="Times New Roman" w:hAnsiTheme="majorHAnsi"/>
                <w:position w:val="2"/>
                <w:rtl/>
                <w:lang w:eastAsia="en-US"/>
              </w:rPr>
              <w:t>-</w:t>
            </w:r>
            <w:r w:rsidRPr="004E2FDA">
              <w:rPr>
                <w:rFonts w:asciiTheme="majorHAnsi" w:eastAsia="Times New Roman" w:hAnsiTheme="majorHAnsi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4E2FDA" w14:paraId="5DBEF4E4" w14:textId="77777777" w:rsidTr="00D517B2">
        <w:trPr>
          <w:cantSplit/>
          <w:jc w:val="center"/>
        </w:trPr>
        <w:tc>
          <w:tcPr>
            <w:tcW w:w="796" w:type="pct"/>
          </w:tcPr>
          <w:p w14:paraId="2A1BAA96" w14:textId="77777777" w:rsidR="00CE1C08" w:rsidRPr="004E2FDA" w:rsidRDefault="00CE1C08" w:rsidP="00DD7164">
            <w:pPr>
              <w:spacing w:before="0" w:line="300" w:lineRule="exact"/>
              <w:jc w:val="left"/>
              <w:rPr>
                <w:rFonts w:asciiTheme="majorHAnsi" w:hAnsiTheme="maj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26C0F4B" w14:textId="77777777" w:rsidR="00CE1C08" w:rsidRPr="004E2FDA" w:rsidRDefault="00CE1C08" w:rsidP="00DD7164">
            <w:pPr>
              <w:spacing w:before="0" w:line="300" w:lineRule="exact"/>
              <w:jc w:val="left"/>
              <w:rPr>
                <w:rFonts w:asciiTheme="majorHAnsi" w:hAnsiTheme="majorHAnsi"/>
                <w:position w:val="2"/>
              </w:rPr>
            </w:pPr>
          </w:p>
        </w:tc>
        <w:tc>
          <w:tcPr>
            <w:tcW w:w="2206" w:type="pct"/>
          </w:tcPr>
          <w:p w14:paraId="069358B6" w14:textId="77777777" w:rsidR="00CE1C08" w:rsidRPr="004E2FDA" w:rsidRDefault="00CE1C08" w:rsidP="00DD7164">
            <w:pPr>
              <w:spacing w:before="0" w:line="300" w:lineRule="exact"/>
              <w:jc w:val="left"/>
              <w:rPr>
                <w:rFonts w:asciiTheme="majorHAnsi" w:hAnsiTheme="majorHAnsi"/>
                <w:position w:val="2"/>
                <w:rtl/>
              </w:rPr>
            </w:pPr>
          </w:p>
        </w:tc>
      </w:tr>
      <w:tr w:rsidR="00CE1C08" w:rsidRPr="004E2FDA" w14:paraId="59B397BD" w14:textId="77777777" w:rsidTr="00D517B2">
        <w:trPr>
          <w:cantSplit/>
          <w:jc w:val="center"/>
        </w:trPr>
        <w:tc>
          <w:tcPr>
            <w:tcW w:w="796" w:type="pct"/>
          </w:tcPr>
          <w:p w14:paraId="01C5B733" w14:textId="77777777" w:rsidR="00CE1C08" w:rsidRPr="004E2FDA" w:rsidRDefault="00CE1C08" w:rsidP="00CE1C08">
            <w:pPr>
              <w:spacing w:before="80" w:after="60" w:line="300" w:lineRule="exact"/>
              <w:jc w:val="left"/>
              <w:rPr>
                <w:rFonts w:asciiTheme="majorHAnsi" w:hAnsiTheme="majorHAnsi"/>
                <w:b/>
                <w:bCs/>
                <w:position w:val="2"/>
                <w:rtl/>
                <w:lang w:bidi="ar-SY"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911C4B2" w14:textId="6DA2FACE" w:rsidR="00CE1C08" w:rsidRPr="004E2FDA" w:rsidRDefault="00DD7164" w:rsidP="00DD7164">
            <w:pPr>
              <w:spacing w:before="80" w:after="60" w:line="300" w:lineRule="exact"/>
              <w:jc w:val="left"/>
              <w:rPr>
                <w:rFonts w:asciiTheme="majorHAnsi" w:hAnsiTheme="majorHAnsi"/>
                <w:position w:val="2"/>
                <w:rtl/>
              </w:rPr>
            </w:pP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t>سلسلة حلقات دراسية إلكترونية بشأن "التحول الرقمي للمدن والمجتمعات"</w:t>
            </w:r>
            <w:r w:rsidRPr="004E2FDA">
              <w:rPr>
                <w:rFonts w:asciiTheme="majorHAnsi" w:hAnsiTheme="majorHAnsi"/>
                <w:b/>
                <w:bCs/>
                <w:position w:val="2"/>
                <w:rtl/>
              </w:rPr>
              <w:br/>
              <w:t>(اجتماعات افتراضية بالكامل)</w:t>
            </w:r>
          </w:p>
        </w:tc>
      </w:tr>
    </w:tbl>
    <w:p w14:paraId="59D10B8B" w14:textId="77777777" w:rsidR="00D517B2" w:rsidRPr="004E2FDA" w:rsidRDefault="00D517B2" w:rsidP="006635B2">
      <w:pPr>
        <w:spacing w:before="600"/>
        <w:rPr>
          <w:rFonts w:asciiTheme="majorHAnsi" w:hAnsiTheme="majorHAnsi"/>
          <w:lang w:bidi="ar-SY"/>
        </w:rPr>
      </w:pPr>
      <w:r w:rsidRPr="004E2FDA">
        <w:rPr>
          <w:rFonts w:asciiTheme="majorHAnsi" w:hAnsiTheme="majorHAnsi"/>
          <w:rtl/>
          <w:lang w:bidi="ar-SY"/>
        </w:rPr>
        <w:t>حضرات السادة والسيدات،</w:t>
      </w:r>
    </w:p>
    <w:p w14:paraId="43B4C430" w14:textId="77777777" w:rsidR="00D517B2" w:rsidRPr="004E2FDA" w:rsidRDefault="00D517B2" w:rsidP="00D517B2">
      <w:pPr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/>
          <w:rtl/>
        </w:rPr>
        <w:t>تحية طيبة وبعد،</w:t>
      </w:r>
    </w:p>
    <w:p w14:paraId="08D74679" w14:textId="2EF923BC" w:rsidR="00D517B2" w:rsidRPr="004E2FDA" w:rsidRDefault="00DD7164" w:rsidP="00D517B2">
      <w:pPr>
        <w:rPr>
          <w:rFonts w:asciiTheme="majorHAnsi" w:hAnsiTheme="majorHAnsi"/>
          <w:spacing w:val="-6"/>
          <w:rtl/>
          <w:lang w:bidi="ar-EG"/>
        </w:rPr>
      </w:pPr>
      <w:r w:rsidRPr="004E2FDA">
        <w:rPr>
          <w:rFonts w:asciiTheme="majorHAnsi" w:hAnsiTheme="majorHAnsi"/>
          <w:spacing w:val="-6"/>
          <w:lang w:bidi="ar-SY"/>
        </w:rPr>
        <w:t>1</w:t>
      </w:r>
      <w:r w:rsidRPr="004E2FDA">
        <w:rPr>
          <w:rFonts w:asciiTheme="majorHAnsi" w:hAnsiTheme="majorHAnsi"/>
          <w:spacing w:val="-6"/>
          <w:rtl/>
          <w:lang w:bidi="ar-EG"/>
        </w:rPr>
        <w:tab/>
      </w:r>
      <w:r w:rsidR="005A353A" w:rsidRPr="004E2FDA">
        <w:rPr>
          <w:rFonts w:asciiTheme="majorHAnsi" w:hAnsiTheme="majorHAnsi"/>
          <w:spacing w:val="-6"/>
          <w:rtl/>
          <w:lang w:bidi="ar-EG"/>
        </w:rPr>
        <w:t xml:space="preserve">إلحاقاً بالرسالة المعممة </w:t>
      </w:r>
      <w:hyperlink r:id="rId10" w:history="1">
        <w:r w:rsidR="005A353A" w:rsidRPr="004E2FDA">
          <w:rPr>
            <w:rStyle w:val="Hyperlink"/>
            <w:rFonts w:asciiTheme="majorHAnsi" w:hAnsiTheme="majorHAnsi" w:cstheme="minorHAnsi"/>
            <w:spacing w:val="-6"/>
          </w:rPr>
          <w:t>TSB Circular 336</w:t>
        </w:r>
      </w:hyperlink>
      <w:r w:rsidR="005A353A" w:rsidRPr="004E2FDA">
        <w:rPr>
          <w:rFonts w:asciiTheme="majorHAnsi" w:hAnsiTheme="majorHAnsi"/>
          <w:spacing w:val="-6"/>
          <w:rtl/>
          <w:lang w:bidi="ar-EG"/>
        </w:rPr>
        <w:t xml:space="preserve"> المؤرخة 4 أغسطس 2021، نود إحاطتكم علماً بتغيير في موعد وتوقيت حلقتين:</w:t>
      </w:r>
      <w:r w:rsidRPr="004E2FDA">
        <w:rPr>
          <w:rFonts w:asciiTheme="majorHAnsi" w:hAnsiTheme="majorHAnsi"/>
          <w:spacing w:val="-6"/>
          <w:rtl/>
          <w:lang w:bidi="ar-EG"/>
        </w:rPr>
        <w:t xml:space="preserve"> </w:t>
      </w:r>
    </w:p>
    <w:p w14:paraId="7DA25E84" w14:textId="35B2665F" w:rsidR="00DD7164" w:rsidRPr="004E2FDA" w:rsidRDefault="00DD7164" w:rsidP="00DD7164">
      <w:pPr>
        <w:pStyle w:val="enumlev1"/>
        <w:rPr>
          <w:rFonts w:asciiTheme="majorHAnsi" w:hAnsiTheme="majorHAnsi"/>
          <w:rtl/>
        </w:rPr>
      </w:pPr>
      <w:r w:rsidRPr="004E2FDA">
        <w:rPr>
          <w:rFonts w:asciiTheme="majorHAnsi" w:hAnsiTheme="majorHAnsi" w:cs="Times New Roman"/>
          <w:rtl/>
          <w:lang w:bidi="ar-EG"/>
        </w:rPr>
        <w:t>●</w:t>
      </w:r>
      <w:r w:rsidRPr="004E2FDA">
        <w:rPr>
          <w:rFonts w:asciiTheme="majorHAnsi" w:hAnsiTheme="majorHAnsi"/>
          <w:rtl/>
          <w:lang w:bidi="ar-EG"/>
        </w:rPr>
        <w:tab/>
      </w:r>
      <w:r w:rsidR="005A353A" w:rsidRPr="004E2FDA">
        <w:rPr>
          <w:rFonts w:asciiTheme="majorHAnsi" w:hAnsiTheme="majorHAnsi"/>
          <w:b/>
          <w:bCs/>
          <w:rtl/>
          <w:lang w:bidi="ar-EG"/>
        </w:rPr>
        <w:t>الحلقة التي تتناول</w:t>
      </w:r>
      <w:r w:rsidRPr="004E2FDA">
        <w:rPr>
          <w:rFonts w:asciiTheme="majorHAnsi" w:hAnsiTheme="majorHAnsi"/>
          <w:b/>
          <w:bCs/>
          <w:rtl/>
          <w:lang w:bidi="ar-EG"/>
        </w:rPr>
        <w:t xml:space="preserve"> </w:t>
      </w:r>
      <w:r w:rsidRPr="004E2FDA">
        <w:rPr>
          <w:rFonts w:asciiTheme="majorHAnsi" w:hAnsiTheme="majorHAnsi"/>
          <w:b/>
          <w:bCs/>
          <w:rtl/>
        </w:rPr>
        <w:t>إنترنت الأشياء لرصد الأرض والتنمية المستدامة - الفرص والتحديات</w:t>
      </w:r>
      <w:r w:rsidR="005A353A" w:rsidRPr="004E2FDA">
        <w:rPr>
          <w:rFonts w:asciiTheme="majorHAnsi" w:hAnsiTheme="majorHAnsi"/>
          <w:rtl/>
        </w:rPr>
        <w:t xml:space="preserve">، تم تغييرها لتتناول </w:t>
      </w:r>
      <w:r w:rsidR="00CC21FB" w:rsidRPr="004E2FDA">
        <w:rPr>
          <w:rFonts w:asciiTheme="majorHAnsi" w:hAnsiTheme="majorHAnsi"/>
          <w:b/>
          <w:bCs/>
          <w:rtl/>
        </w:rPr>
        <w:t>قابلية التشغيل</w:t>
      </w:r>
      <w:r w:rsidR="005A353A" w:rsidRPr="004E2FDA">
        <w:rPr>
          <w:rFonts w:asciiTheme="majorHAnsi" w:hAnsiTheme="majorHAnsi"/>
          <w:b/>
          <w:bCs/>
          <w:rtl/>
        </w:rPr>
        <w:t xml:space="preserve"> البيني لإنترنت الأشياء والبيانات </w:t>
      </w:r>
      <w:proofErr w:type="spellStart"/>
      <w:r w:rsidR="005A353A" w:rsidRPr="004E2FDA">
        <w:rPr>
          <w:rFonts w:asciiTheme="majorHAnsi" w:hAnsiTheme="majorHAnsi"/>
          <w:b/>
          <w:bCs/>
          <w:rtl/>
        </w:rPr>
        <w:t>الساتلية</w:t>
      </w:r>
      <w:proofErr w:type="spellEnd"/>
      <w:r w:rsidR="005A353A" w:rsidRPr="004E2FDA">
        <w:rPr>
          <w:rFonts w:asciiTheme="majorHAnsi" w:hAnsiTheme="majorHAnsi"/>
          <w:b/>
          <w:bCs/>
          <w:rtl/>
        </w:rPr>
        <w:t xml:space="preserve"> من أجل رصد الأرض لدعم التنمية المستدامة</w:t>
      </w:r>
      <w:r w:rsidR="005A353A" w:rsidRPr="004E2FDA">
        <w:rPr>
          <w:rFonts w:asciiTheme="majorHAnsi" w:hAnsiTheme="majorHAnsi"/>
          <w:rtl/>
        </w:rPr>
        <w:t xml:space="preserve">، وستُعقد يوم </w:t>
      </w:r>
      <w:r w:rsidR="005A353A" w:rsidRPr="004E2FDA">
        <w:rPr>
          <w:rFonts w:asciiTheme="majorHAnsi" w:hAnsiTheme="majorHAnsi"/>
          <w:b/>
          <w:bCs/>
          <w:rtl/>
        </w:rPr>
        <w:t>14 ديسمبر 2021</w:t>
      </w:r>
      <w:r w:rsidR="005A353A" w:rsidRPr="004E2FDA">
        <w:rPr>
          <w:rFonts w:asciiTheme="majorHAnsi" w:hAnsiTheme="majorHAnsi"/>
          <w:rtl/>
        </w:rPr>
        <w:t xml:space="preserve"> من الساعة 15:00 إلى الساعة 17:00 بتوقيت جنيف، </w:t>
      </w:r>
      <w:r w:rsidR="005A353A" w:rsidRPr="004E2FDA">
        <w:rPr>
          <w:rFonts w:asciiTheme="majorHAnsi" w:hAnsiTheme="majorHAnsi"/>
          <w:i/>
          <w:iCs/>
          <w:rtl/>
        </w:rPr>
        <w:t>بدلاً من يوم 9 سبتمبر 2021</w:t>
      </w:r>
      <w:r w:rsidR="005A353A" w:rsidRPr="004E2FDA">
        <w:rPr>
          <w:rFonts w:asciiTheme="majorHAnsi" w:hAnsiTheme="majorHAnsi"/>
          <w:rtl/>
        </w:rPr>
        <w:t xml:space="preserve"> الذي أعلن</w:t>
      </w:r>
      <w:r w:rsidR="00D729D0" w:rsidRPr="004E2FDA">
        <w:rPr>
          <w:rFonts w:asciiTheme="majorHAnsi" w:hAnsiTheme="majorHAnsi"/>
          <w:rtl/>
        </w:rPr>
        <w:t> </w:t>
      </w:r>
      <w:r w:rsidR="005A353A" w:rsidRPr="004E2FDA">
        <w:rPr>
          <w:rFonts w:asciiTheme="majorHAnsi" w:hAnsiTheme="majorHAnsi"/>
          <w:rtl/>
        </w:rPr>
        <w:t>سابقاً.</w:t>
      </w:r>
    </w:p>
    <w:p w14:paraId="44E17CE3" w14:textId="7555F55E" w:rsidR="00DD7164" w:rsidRPr="004E2FDA" w:rsidRDefault="00312F35" w:rsidP="00DD7164">
      <w:pPr>
        <w:pStyle w:val="enumlev1"/>
        <w:rPr>
          <w:rFonts w:asciiTheme="majorHAnsi" w:hAnsiTheme="majorHAnsi"/>
          <w:spacing w:val="2"/>
          <w:rtl/>
        </w:rPr>
      </w:pPr>
      <w:r w:rsidRPr="004E2FDA">
        <w:rPr>
          <w:rFonts w:asciiTheme="majorHAnsi" w:hAnsiTheme="majorHAnsi" w:cs="Times New Roman"/>
          <w:spacing w:val="2"/>
          <w:lang w:bidi="ar-EG"/>
        </w:rPr>
        <w:sym w:font="Symbol" w:char="F0B7"/>
      </w:r>
      <w:r w:rsidR="00DD7164" w:rsidRPr="004E2FDA">
        <w:rPr>
          <w:rFonts w:asciiTheme="majorHAnsi" w:hAnsiTheme="majorHAnsi"/>
          <w:spacing w:val="2"/>
          <w:rtl/>
          <w:lang w:bidi="ar-EG"/>
        </w:rPr>
        <w:tab/>
      </w:r>
      <w:r w:rsidR="00DD7164" w:rsidRPr="004E2FDA">
        <w:rPr>
          <w:rFonts w:asciiTheme="majorHAnsi" w:hAnsiTheme="majorHAnsi"/>
          <w:b/>
          <w:bCs/>
          <w:spacing w:val="2"/>
          <w:rtl/>
        </w:rPr>
        <w:t xml:space="preserve">الحلقة </w:t>
      </w:r>
      <w:r w:rsidR="00333296" w:rsidRPr="004E2FDA">
        <w:rPr>
          <w:rFonts w:asciiTheme="majorHAnsi" w:hAnsiTheme="majorHAnsi"/>
          <w:b/>
          <w:bCs/>
          <w:spacing w:val="2"/>
          <w:rtl/>
        </w:rPr>
        <w:t>التاسعة</w:t>
      </w:r>
      <w:r w:rsidR="00DD7164" w:rsidRPr="004E2FDA">
        <w:rPr>
          <w:rFonts w:asciiTheme="majorHAnsi" w:hAnsiTheme="majorHAnsi"/>
          <w:b/>
          <w:bCs/>
          <w:spacing w:val="2"/>
          <w:rtl/>
        </w:rPr>
        <w:t xml:space="preserve"> عن معالجة المخاطر الأمنية للتحول الرقمي على إنترنت الأشياء</w:t>
      </w:r>
      <w:r w:rsidR="005A353A" w:rsidRPr="004E2FDA">
        <w:rPr>
          <w:rFonts w:asciiTheme="majorHAnsi" w:hAnsiTheme="majorHAnsi"/>
          <w:spacing w:val="2"/>
          <w:rtl/>
        </w:rPr>
        <w:t>، التي ستُعقد الآن</w:t>
      </w:r>
      <w:r w:rsidR="00DD7164" w:rsidRPr="004E2FDA">
        <w:rPr>
          <w:rFonts w:asciiTheme="majorHAnsi" w:hAnsiTheme="majorHAnsi"/>
          <w:spacing w:val="2"/>
          <w:rtl/>
        </w:rPr>
        <w:t xml:space="preserve"> في</w:t>
      </w:r>
      <w:r w:rsidR="00DD4B94" w:rsidRPr="004E2FDA">
        <w:rPr>
          <w:rFonts w:asciiTheme="majorHAnsi" w:hAnsiTheme="majorHAnsi"/>
          <w:spacing w:val="2"/>
          <w:rtl/>
        </w:rPr>
        <w:t> </w:t>
      </w:r>
      <w:r w:rsidR="00DD7164" w:rsidRPr="004E2FDA">
        <w:rPr>
          <w:rFonts w:asciiTheme="majorHAnsi" w:hAnsiTheme="majorHAnsi"/>
          <w:spacing w:val="2"/>
          <w:lang w:bidi="ar-EG"/>
        </w:rPr>
        <w:t>6</w:t>
      </w:r>
      <w:r w:rsidR="00DD4B94" w:rsidRPr="004E2FDA">
        <w:rPr>
          <w:rFonts w:asciiTheme="majorHAnsi" w:hAnsiTheme="majorHAnsi"/>
          <w:spacing w:val="2"/>
          <w:rtl/>
        </w:rPr>
        <w:t> </w:t>
      </w:r>
      <w:r w:rsidR="00DD7164" w:rsidRPr="004E2FDA">
        <w:rPr>
          <w:rFonts w:asciiTheme="majorHAnsi" w:hAnsiTheme="majorHAnsi"/>
          <w:spacing w:val="2"/>
          <w:rtl/>
        </w:rPr>
        <w:t>ديسمبر</w:t>
      </w:r>
      <w:r w:rsidR="00DD4B94" w:rsidRPr="004E2FDA">
        <w:rPr>
          <w:rFonts w:asciiTheme="majorHAnsi" w:hAnsiTheme="majorHAnsi"/>
          <w:spacing w:val="2"/>
          <w:rtl/>
        </w:rPr>
        <w:t> </w:t>
      </w:r>
      <w:r w:rsidR="00DD7164" w:rsidRPr="004E2FDA">
        <w:rPr>
          <w:rFonts w:asciiTheme="majorHAnsi" w:hAnsiTheme="majorHAnsi"/>
          <w:spacing w:val="2"/>
          <w:lang w:bidi="ar-EG"/>
        </w:rPr>
        <w:t>2021</w:t>
      </w:r>
      <w:r w:rsidR="00DD7164" w:rsidRPr="004E2FDA">
        <w:rPr>
          <w:rFonts w:asciiTheme="majorHAnsi" w:hAnsiTheme="majorHAnsi"/>
          <w:spacing w:val="2"/>
          <w:rtl/>
        </w:rPr>
        <w:t xml:space="preserve"> من الساع</w:t>
      </w:r>
      <w:r w:rsidR="005A353A" w:rsidRPr="004E2FDA">
        <w:rPr>
          <w:rFonts w:asciiTheme="majorHAnsi" w:hAnsiTheme="majorHAnsi"/>
          <w:spacing w:val="2"/>
          <w:rtl/>
        </w:rPr>
        <w:t>ة 13:00</w:t>
      </w:r>
      <w:r w:rsidR="00DD7164" w:rsidRPr="004E2FDA">
        <w:rPr>
          <w:rFonts w:asciiTheme="majorHAnsi" w:hAnsiTheme="majorHAnsi"/>
          <w:spacing w:val="2"/>
          <w:rtl/>
        </w:rPr>
        <w:t xml:space="preserve"> إلى الساعة </w:t>
      </w:r>
      <w:r w:rsidR="005A353A" w:rsidRPr="004E2FDA">
        <w:rPr>
          <w:rFonts w:asciiTheme="majorHAnsi" w:hAnsiTheme="majorHAnsi"/>
          <w:spacing w:val="2"/>
          <w:rtl/>
          <w:lang w:bidi="ar-EG"/>
        </w:rPr>
        <w:t xml:space="preserve">15:00 </w:t>
      </w:r>
      <w:r w:rsidR="00DD7164" w:rsidRPr="004E2FDA">
        <w:rPr>
          <w:rFonts w:asciiTheme="majorHAnsi" w:hAnsiTheme="majorHAnsi"/>
          <w:spacing w:val="2"/>
          <w:rtl/>
        </w:rPr>
        <w:t>بتوقيت جنيف</w:t>
      </w:r>
      <w:r w:rsidR="005A353A" w:rsidRPr="004E2FDA">
        <w:rPr>
          <w:rFonts w:asciiTheme="majorHAnsi" w:hAnsiTheme="majorHAnsi"/>
          <w:spacing w:val="2"/>
          <w:rtl/>
        </w:rPr>
        <w:t xml:space="preserve">، </w:t>
      </w:r>
      <w:r w:rsidR="005A353A" w:rsidRPr="004E2FDA">
        <w:rPr>
          <w:rFonts w:asciiTheme="majorHAnsi" w:hAnsiTheme="majorHAnsi"/>
          <w:i/>
          <w:iCs/>
          <w:spacing w:val="2"/>
          <w:rtl/>
        </w:rPr>
        <w:t xml:space="preserve">بدلاً من يوم </w:t>
      </w:r>
      <w:r w:rsidR="00A05D76" w:rsidRPr="004E2FDA">
        <w:rPr>
          <w:rFonts w:asciiTheme="majorHAnsi" w:hAnsiTheme="majorHAnsi"/>
          <w:i/>
          <w:iCs/>
          <w:spacing w:val="2"/>
          <w:rtl/>
        </w:rPr>
        <w:t>6</w:t>
      </w:r>
      <w:r w:rsidR="005A353A" w:rsidRPr="004E2FDA">
        <w:rPr>
          <w:rFonts w:asciiTheme="majorHAnsi" w:hAnsiTheme="majorHAnsi"/>
          <w:i/>
          <w:iCs/>
          <w:spacing w:val="2"/>
          <w:rtl/>
        </w:rPr>
        <w:t xml:space="preserve"> </w:t>
      </w:r>
      <w:r w:rsidR="00A05D76" w:rsidRPr="004E2FDA">
        <w:rPr>
          <w:rFonts w:asciiTheme="majorHAnsi" w:hAnsiTheme="majorHAnsi"/>
          <w:i/>
          <w:iCs/>
          <w:spacing w:val="2"/>
          <w:rtl/>
        </w:rPr>
        <w:t>ديسمبر</w:t>
      </w:r>
      <w:r w:rsidR="005A353A" w:rsidRPr="004E2FDA">
        <w:rPr>
          <w:rFonts w:asciiTheme="majorHAnsi" w:hAnsiTheme="majorHAnsi"/>
          <w:i/>
          <w:iCs/>
          <w:spacing w:val="2"/>
          <w:rtl/>
        </w:rPr>
        <w:t xml:space="preserve"> 2021</w:t>
      </w:r>
      <w:r w:rsidR="00A05D76" w:rsidRPr="004E2FDA">
        <w:rPr>
          <w:rFonts w:asciiTheme="majorHAnsi" w:hAnsiTheme="majorHAnsi"/>
          <w:i/>
          <w:iCs/>
          <w:spacing w:val="2"/>
          <w:rtl/>
        </w:rPr>
        <w:t xml:space="preserve">، من الساعة </w:t>
      </w:r>
      <w:r w:rsidR="000A09C1" w:rsidRPr="004E2FDA">
        <w:rPr>
          <w:rFonts w:asciiTheme="majorHAnsi" w:hAnsiTheme="majorHAnsi"/>
          <w:i/>
          <w:iCs/>
          <w:spacing w:val="2"/>
        </w:rPr>
        <w:t>12:00</w:t>
      </w:r>
      <w:r w:rsidR="00A05D76" w:rsidRPr="004E2FDA">
        <w:rPr>
          <w:rFonts w:asciiTheme="majorHAnsi" w:hAnsiTheme="majorHAnsi"/>
          <w:i/>
          <w:iCs/>
          <w:spacing w:val="2"/>
          <w:rtl/>
        </w:rPr>
        <w:t xml:space="preserve"> إلى الساعة </w:t>
      </w:r>
      <w:r w:rsidR="000A09C1" w:rsidRPr="004E2FDA">
        <w:rPr>
          <w:rFonts w:asciiTheme="majorHAnsi" w:hAnsiTheme="majorHAnsi"/>
          <w:i/>
          <w:iCs/>
          <w:spacing w:val="2"/>
          <w:lang w:bidi="ar-EG"/>
        </w:rPr>
        <w:t>14:00</w:t>
      </w:r>
      <w:r w:rsidR="00A05D76" w:rsidRPr="004E2FDA">
        <w:rPr>
          <w:rFonts w:asciiTheme="majorHAnsi" w:hAnsiTheme="majorHAnsi"/>
          <w:i/>
          <w:iCs/>
          <w:spacing w:val="2"/>
          <w:rtl/>
          <w:lang w:bidi="ar-EG"/>
        </w:rPr>
        <w:t xml:space="preserve"> </w:t>
      </w:r>
      <w:r w:rsidR="00A05D76" w:rsidRPr="004E2FDA">
        <w:rPr>
          <w:rFonts w:asciiTheme="majorHAnsi" w:hAnsiTheme="majorHAnsi"/>
          <w:i/>
          <w:iCs/>
          <w:spacing w:val="2"/>
          <w:rtl/>
        </w:rPr>
        <w:t>بتوقيت جنيف</w:t>
      </w:r>
      <w:r w:rsidR="00A05D76" w:rsidRPr="004E2FDA">
        <w:rPr>
          <w:rFonts w:asciiTheme="majorHAnsi" w:hAnsiTheme="majorHAnsi"/>
          <w:spacing w:val="2"/>
          <w:rtl/>
        </w:rPr>
        <w:t xml:space="preserve">، </w:t>
      </w:r>
      <w:r w:rsidR="005A353A" w:rsidRPr="004E2FDA">
        <w:rPr>
          <w:rFonts w:asciiTheme="majorHAnsi" w:hAnsiTheme="majorHAnsi"/>
          <w:spacing w:val="2"/>
          <w:rtl/>
        </w:rPr>
        <w:t>الذي أعلن سابقاً.</w:t>
      </w:r>
    </w:p>
    <w:p w14:paraId="3E93E869" w14:textId="55D66622" w:rsidR="00DD7164" w:rsidRPr="004E2FDA" w:rsidRDefault="00A05D76" w:rsidP="00C408A6">
      <w:pPr>
        <w:rPr>
          <w:rFonts w:asciiTheme="majorHAnsi" w:hAnsiTheme="majorHAnsi"/>
          <w:rtl/>
        </w:rPr>
      </w:pPr>
      <w:r w:rsidRPr="004E2FDA">
        <w:rPr>
          <w:rFonts w:asciiTheme="majorHAnsi" w:hAnsiTheme="majorHAnsi"/>
          <w:rtl/>
        </w:rPr>
        <w:t>وأُدرجت حلقة إضافية في القائمة وستُعقد في 7 ديسمبر 2021.</w:t>
      </w:r>
    </w:p>
    <w:p w14:paraId="0626C6CD" w14:textId="7EB03F00" w:rsidR="00DD7164" w:rsidRPr="004E2FDA" w:rsidRDefault="00DD7164" w:rsidP="00DD7164">
      <w:pPr>
        <w:rPr>
          <w:rFonts w:asciiTheme="majorHAnsi" w:hAnsiTheme="majorHAnsi"/>
          <w:rtl/>
        </w:rPr>
      </w:pPr>
      <w:r w:rsidRPr="004E2FDA">
        <w:rPr>
          <w:rFonts w:asciiTheme="majorHAnsi" w:hAnsiTheme="majorHAnsi"/>
        </w:rPr>
        <w:t>2</w:t>
      </w:r>
      <w:r w:rsidRPr="004E2FDA">
        <w:rPr>
          <w:rFonts w:asciiTheme="majorHAnsi" w:hAnsiTheme="majorHAnsi"/>
        </w:rPr>
        <w:tab/>
      </w:r>
      <w:r w:rsidR="00A05D76" w:rsidRPr="004E2FDA">
        <w:rPr>
          <w:rFonts w:asciiTheme="majorHAnsi" w:hAnsiTheme="majorHAnsi"/>
          <w:rtl/>
        </w:rPr>
        <w:t>وستُعقد سلسلة الحلقات الدراسية الإلكترونية على النحو التالي:</w:t>
      </w:r>
    </w:p>
    <w:p w14:paraId="628E8A8A" w14:textId="7590D7DC" w:rsidR="00DD7164" w:rsidRPr="004E2FDA" w:rsidRDefault="00312F35" w:rsidP="00C93F5D">
      <w:pPr>
        <w:pStyle w:val="enumlev1"/>
        <w:rPr>
          <w:rFonts w:asciiTheme="majorHAnsi" w:hAnsiTheme="majorHAnsi"/>
          <w:spacing w:val="-4"/>
          <w:rtl/>
        </w:rPr>
      </w:pPr>
      <w:r w:rsidRPr="004E2FDA">
        <w:rPr>
          <w:rFonts w:asciiTheme="majorHAnsi" w:hAnsiTheme="majorHAnsi" w:cs="Times New Roman"/>
          <w:spacing w:val="-4"/>
          <w:lang w:bidi="ar-EG"/>
        </w:rPr>
        <w:sym w:font="Symbol" w:char="F0B7"/>
      </w:r>
      <w:r w:rsidR="00DD7164" w:rsidRPr="004E2FDA">
        <w:rPr>
          <w:rFonts w:asciiTheme="majorHAnsi" w:hAnsiTheme="majorHAnsi"/>
          <w:spacing w:val="-4"/>
          <w:rtl/>
          <w:lang w:bidi="ar-EG"/>
        </w:rPr>
        <w:tab/>
      </w:r>
      <w:r w:rsidR="00DD7164" w:rsidRPr="004E2FDA">
        <w:rPr>
          <w:rFonts w:asciiTheme="majorHAnsi" w:hAnsiTheme="majorHAnsi"/>
          <w:b/>
          <w:bCs/>
          <w:spacing w:val="-4"/>
          <w:rtl/>
        </w:rPr>
        <w:t>الحلقة الأولى</w:t>
      </w:r>
      <w:r w:rsidR="00C408A6" w:rsidRPr="004E2FDA">
        <w:rPr>
          <w:rFonts w:asciiTheme="majorHAnsi" w:hAnsiTheme="majorHAnsi"/>
          <w:b/>
          <w:bCs/>
          <w:spacing w:val="-4"/>
          <w:rtl/>
          <w:lang w:bidi="ar-EG"/>
        </w:rPr>
        <w:t>:</w:t>
      </w:r>
      <w:r w:rsidR="00DD7164" w:rsidRPr="004E2FDA">
        <w:rPr>
          <w:rFonts w:asciiTheme="majorHAnsi" w:hAnsiTheme="majorHAnsi"/>
          <w:b/>
          <w:bCs/>
          <w:spacing w:val="-4"/>
          <w:rtl/>
        </w:rPr>
        <w:t xml:space="preserve"> </w:t>
      </w:r>
      <w:r w:rsidR="00DD7164" w:rsidRPr="004E2FDA">
        <w:rPr>
          <w:rFonts w:asciiTheme="majorHAnsi" w:hAnsiTheme="majorHAnsi"/>
          <w:spacing w:val="-4"/>
          <w:rtl/>
        </w:rPr>
        <w:t>التوأم الرقمي في المدن</w:t>
      </w:r>
      <w:r w:rsidR="00A05D76" w:rsidRPr="004E2FDA">
        <w:rPr>
          <w:rFonts w:asciiTheme="majorHAnsi" w:hAnsiTheme="majorHAnsi"/>
          <w:spacing w:val="-4"/>
          <w:rtl/>
        </w:rPr>
        <w:t>، ستُعقد</w:t>
      </w:r>
      <w:r w:rsidR="00DD7164" w:rsidRPr="004E2FDA">
        <w:rPr>
          <w:rFonts w:asciiTheme="majorHAnsi" w:hAnsiTheme="majorHAnsi"/>
          <w:spacing w:val="-4"/>
          <w:rtl/>
        </w:rPr>
        <w:t xml:space="preserve"> في </w:t>
      </w:r>
      <w:r w:rsidR="00DD7164" w:rsidRPr="004E2FDA">
        <w:rPr>
          <w:rFonts w:asciiTheme="majorHAnsi" w:hAnsiTheme="majorHAnsi"/>
          <w:spacing w:val="-4"/>
          <w:lang w:bidi="ar-EG"/>
        </w:rPr>
        <w:t>8</w:t>
      </w:r>
      <w:r w:rsidR="00DD7164" w:rsidRPr="004E2FDA">
        <w:rPr>
          <w:rFonts w:asciiTheme="majorHAnsi" w:hAnsiTheme="majorHAnsi"/>
          <w:spacing w:val="-4"/>
          <w:rtl/>
        </w:rPr>
        <w:t xml:space="preserve"> سبتمبر </w:t>
      </w:r>
      <w:r w:rsidR="00DD7164" w:rsidRPr="004E2FDA">
        <w:rPr>
          <w:rFonts w:asciiTheme="majorHAnsi" w:hAnsiTheme="majorHAnsi"/>
          <w:spacing w:val="-4"/>
          <w:lang w:bidi="ar-EG"/>
        </w:rPr>
        <w:t>2021</w:t>
      </w:r>
      <w:r w:rsidR="00DD7164" w:rsidRPr="004E2FDA">
        <w:rPr>
          <w:rFonts w:asciiTheme="majorHAnsi" w:hAnsiTheme="majorHAnsi"/>
          <w:spacing w:val="-4"/>
          <w:rtl/>
        </w:rPr>
        <w:t xml:space="preserve"> من الساعة </w:t>
      </w:r>
      <w:r w:rsidR="00DD7164" w:rsidRPr="004E2FDA">
        <w:rPr>
          <w:rFonts w:asciiTheme="majorHAnsi" w:hAnsiTheme="majorHAnsi"/>
          <w:spacing w:val="-4"/>
          <w:lang w:bidi="ar-EG"/>
        </w:rPr>
        <w:t>12:00</w:t>
      </w:r>
      <w:r w:rsidR="00DD7164" w:rsidRPr="004E2FDA">
        <w:rPr>
          <w:rFonts w:asciiTheme="majorHAnsi" w:hAnsiTheme="majorHAnsi"/>
          <w:spacing w:val="-4"/>
          <w:rtl/>
        </w:rPr>
        <w:t xml:space="preserve"> إلى الساعة </w:t>
      </w:r>
      <w:r w:rsidR="00DD7164" w:rsidRPr="004E2FDA">
        <w:rPr>
          <w:rFonts w:asciiTheme="majorHAnsi" w:hAnsiTheme="majorHAnsi"/>
          <w:spacing w:val="-4"/>
          <w:lang w:bidi="ar-EG"/>
        </w:rPr>
        <w:t>14:00</w:t>
      </w:r>
      <w:r w:rsidR="00DD7164" w:rsidRPr="004E2FDA">
        <w:rPr>
          <w:rFonts w:asciiTheme="majorHAnsi" w:hAnsiTheme="majorHAnsi"/>
          <w:spacing w:val="-4"/>
          <w:rtl/>
        </w:rPr>
        <w:t xml:space="preserve"> بتوقيت جنيف.</w:t>
      </w:r>
    </w:p>
    <w:p w14:paraId="4BF86523" w14:textId="58E75CC9" w:rsidR="00C408A6" w:rsidRPr="004E2FDA" w:rsidRDefault="00312F35" w:rsidP="00C93F5D">
      <w:pPr>
        <w:pStyle w:val="enumlev1"/>
        <w:rPr>
          <w:rFonts w:asciiTheme="majorHAnsi" w:hAnsiTheme="majorHAnsi"/>
          <w:rtl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C408A6" w:rsidRPr="004E2FDA">
        <w:rPr>
          <w:rFonts w:asciiTheme="majorHAnsi" w:hAnsiTheme="majorHAnsi"/>
          <w:rtl/>
          <w:lang w:bidi="ar-EG"/>
        </w:rPr>
        <w:tab/>
      </w:r>
      <w:r w:rsidR="00C408A6" w:rsidRPr="004E2FDA">
        <w:rPr>
          <w:rFonts w:asciiTheme="majorHAnsi" w:hAnsiTheme="majorHAnsi"/>
          <w:b/>
          <w:bCs/>
          <w:rtl/>
          <w:lang w:bidi="ar-EG"/>
        </w:rPr>
        <w:t>الحلقة الثانية:</w:t>
      </w:r>
      <w:r w:rsidR="00C408A6" w:rsidRPr="004E2FDA">
        <w:rPr>
          <w:rFonts w:asciiTheme="majorHAnsi" w:hAnsiTheme="majorHAnsi"/>
          <w:rtl/>
          <w:lang w:bidi="ar-EG"/>
        </w:rPr>
        <w:t xml:space="preserve"> </w:t>
      </w:r>
      <w:r w:rsidR="00C408A6" w:rsidRPr="004E2FDA">
        <w:rPr>
          <w:rFonts w:asciiTheme="majorHAnsi" w:hAnsiTheme="majorHAnsi"/>
          <w:rtl/>
        </w:rPr>
        <w:t>نظام الاستجابة للطوارئ في السيارات القائمة على إنترنت الأشياء</w:t>
      </w:r>
      <w:r w:rsidR="00D76B0F" w:rsidRPr="004E2FDA">
        <w:rPr>
          <w:rFonts w:asciiTheme="majorHAnsi" w:hAnsiTheme="majorHAnsi"/>
          <w:rtl/>
        </w:rPr>
        <w:t xml:space="preserve">، </w:t>
      </w:r>
      <w:r w:rsidR="00D76B0F" w:rsidRPr="004E2FDA">
        <w:rPr>
          <w:rFonts w:asciiTheme="majorHAnsi" w:hAnsiTheme="majorHAnsi"/>
          <w:spacing w:val="-4"/>
          <w:rtl/>
        </w:rPr>
        <w:t>ستُعقد</w:t>
      </w:r>
      <w:r w:rsidR="00C408A6" w:rsidRPr="004E2FDA">
        <w:rPr>
          <w:rFonts w:asciiTheme="majorHAnsi" w:hAnsiTheme="majorHAnsi"/>
          <w:rtl/>
        </w:rPr>
        <w:t xml:space="preserve"> في </w:t>
      </w:r>
      <w:r w:rsidR="00C408A6" w:rsidRPr="004E2FDA">
        <w:rPr>
          <w:rFonts w:asciiTheme="majorHAnsi" w:hAnsiTheme="majorHAnsi"/>
          <w:lang w:bidi="ar-EG"/>
        </w:rPr>
        <w:t>14</w:t>
      </w:r>
      <w:r w:rsidR="00C408A6" w:rsidRPr="004E2FDA">
        <w:rPr>
          <w:rFonts w:asciiTheme="majorHAnsi" w:hAnsiTheme="majorHAnsi"/>
          <w:rtl/>
        </w:rPr>
        <w:t xml:space="preserve"> سبتمبر </w:t>
      </w:r>
      <w:r w:rsidR="00C408A6" w:rsidRPr="004E2FDA">
        <w:rPr>
          <w:rFonts w:asciiTheme="majorHAnsi" w:hAnsiTheme="majorHAnsi"/>
          <w:lang w:bidi="ar-EG"/>
        </w:rPr>
        <w:t>2021</w:t>
      </w:r>
      <w:r w:rsidR="00C408A6" w:rsidRPr="004E2FDA">
        <w:rPr>
          <w:rFonts w:asciiTheme="majorHAnsi" w:hAnsiTheme="majorHAnsi"/>
          <w:rtl/>
        </w:rPr>
        <w:t xml:space="preserve"> من الساعة </w:t>
      </w:r>
      <w:r w:rsidR="00C408A6" w:rsidRPr="004E2FDA">
        <w:rPr>
          <w:rFonts w:asciiTheme="majorHAnsi" w:hAnsiTheme="majorHAnsi"/>
          <w:lang w:bidi="ar-EG"/>
        </w:rPr>
        <w:t>12:00</w:t>
      </w:r>
      <w:r w:rsidR="00C408A6" w:rsidRPr="004E2FDA">
        <w:rPr>
          <w:rFonts w:asciiTheme="majorHAnsi" w:hAnsiTheme="majorHAnsi"/>
          <w:rtl/>
        </w:rPr>
        <w:t xml:space="preserve"> إلى الساعة </w:t>
      </w:r>
      <w:r w:rsidR="00C408A6" w:rsidRPr="004E2FDA">
        <w:rPr>
          <w:rFonts w:asciiTheme="majorHAnsi" w:hAnsiTheme="majorHAnsi"/>
          <w:lang w:bidi="ar-EG"/>
        </w:rPr>
        <w:t>14:00</w:t>
      </w:r>
      <w:r w:rsidR="00C408A6" w:rsidRPr="004E2FDA">
        <w:rPr>
          <w:rFonts w:asciiTheme="majorHAnsi" w:hAnsiTheme="majorHAnsi"/>
          <w:rtl/>
        </w:rPr>
        <w:t xml:space="preserve"> بتوقيت جنيف.</w:t>
      </w:r>
    </w:p>
    <w:p w14:paraId="3A866936" w14:textId="1D3E05CD" w:rsidR="00C408A6" w:rsidRPr="004E2FDA" w:rsidRDefault="00312F35" w:rsidP="00C93F5D">
      <w:pPr>
        <w:pStyle w:val="enumlev1"/>
        <w:rPr>
          <w:rFonts w:asciiTheme="majorHAnsi" w:hAnsiTheme="majorHAnsi"/>
          <w:rtl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C408A6" w:rsidRPr="004E2FDA">
        <w:rPr>
          <w:rFonts w:asciiTheme="majorHAnsi" w:hAnsiTheme="majorHAnsi"/>
          <w:rtl/>
          <w:lang w:bidi="ar-EG"/>
        </w:rPr>
        <w:tab/>
      </w:r>
      <w:r w:rsidR="00C408A6" w:rsidRPr="004E2FDA">
        <w:rPr>
          <w:rFonts w:asciiTheme="majorHAnsi" w:hAnsiTheme="majorHAnsi"/>
          <w:b/>
          <w:bCs/>
          <w:rtl/>
          <w:lang w:bidi="ar-EG"/>
        </w:rPr>
        <w:t>الحلقة الثالثة:</w:t>
      </w:r>
      <w:r w:rsidR="00C408A6" w:rsidRPr="004E2FDA">
        <w:rPr>
          <w:rFonts w:asciiTheme="majorHAnsi" w:hAnsiTheme="majorHAnsi"/>
          <w:rtl/>
          <w:lang w:bidi="ar-EG"/>
        </w:rPr>
        <w:t xml:space="preserve"> </w:t>
      </w:r>
      <w:r w:rsidR="00C408A6" w:rsidRPr="004E2FDA">
        <w:rPr>
          <w:rFonts w:asciiTheme="majorHAnsi" w:hAnsiTheme="majorHAnsi"/>
          <w:rtl/>
        </w:rPr>
        <w:t>معماريات المدن الذكية المستدامة: التحديات والفرص</w:t>
      </w:r>
      <w:r w:rsidR="00D76B0F" w:rsidRPr="004E2FDA">
        <w:rPr>
          <w:rFonts w:asciiTheme="majorHAnsi" w:hAnsiTheme="majorHAnsi"/>
          <w:rtl/>
        </w:rPr>
        <w:t xml:space="preserve">، </w:t>
      </w:r>
      <w:r w:rsidR="00D76B0F" w:rsidRPr="004E2FDA">
        <w:rPr>
          <w:rFonts w:asciiTheme="majorHAnsi" w:hAnsiTheme="majorHAnsi"/>
          <w:spacing w:val="-4"/>
          <w:rtl/>
        </w:rPr>
        <w:t>ستُعقد</w:t>
      </w:r>
      <w:r w:rsidR="00C408A6" w:rsidRPr="004E2FDA">
        <w:rPr>
          <w:rFonts w:asciiTheme="majorHAnsi" w:hAnsiTheme="majorHAnsi"/>
          <w:rtl/>
        </w:rPr>
        <w:t xml:space="preserve"> في </w:t>
      </w:r>
      <w:r w:rsidR="00C408A6" w:rsidRPr="004E2FDA">
        <w:rPr>
          <w:rFonts w:asciiTheme="majorHAnsi" w:hAnsiTheme="majorHAnsi"/>
          <w:lang w:bidi="ar-EG"/>
        </w:rPr>
        <w:t>16</w:t>
      </w:r>
      <w:r w:rsidR="00C408A6" w:rsidRPr="004E2FDA">
        <w:rPr>
          <w:rFonts w:asciiTheme="majorHAnsi" w:hAnsiTheme="majorHAnsi"/>
          <w:rtl/>
        </w:rPr>
        <w:t xml:space="preserve"> سبتمبر </w:t>
      </w:r>
      <w:r w:rsidR="00C408A6" w:rsidRPr="004E2FDA">
        <w:rPr>
          <w:rFonts w:asciiTheme="majorHAnsi" w:hAnsiTheme="majorHAnsi"/>
          <w:lang w:bidi="ar-EG"/>
        </w:rPr>
        <w:t>2021</w:t>
      </w:r>
      <w:r w:rsidR="00C408A6" w:rsidRPr="004E2FDA">
        <w:rPr>
          <w:rFonts w:asciiTheme="majorHAnsi" w:hAnsiTheme="majorHAnsi"/>
          <w:rtl/>
        </w:rPr>
        <w:t xml:space="preserve"> من الساعة </w:t>
      </w:r>
      <w:r w:rsidR="00C408A6" w:rsidRPr="004E2FDA">
        <w:rPr>
          <w:rFonts w:asciiTheme="majorHAnsi" w:hAnsiTheme="majorHAnsi"/>
          <w:lang w:bidi="ar-EG"/>
        </w:rPr>
        <w:t>12:00</w:t>
      </w:r>
      <w:r w:rsidR="00C408A6" w:rsidRPr="004E2FDA">
        <w:rPr>
          <w:rFonts w:asciiTheme="majorHAnsi" w:hAnsiTheme="majorHAnsi"/>
          <w:rtl/>
        </w:rPr>
        <w:t xml:space="preserve"> إلى الساعة </w:t>
      </w:r>
      <w:r w:rsidR="00C408A6" w:rsidRPr="004E2FDA">
        <w:rPr>
          <w:rFonts w:asciiTheme="majorHAnsi" w:hAnsiTheme="majorHAnsi"/>
          <w:lang w:bidi="ar-EG"/>
        </w:rPr>
        <w:t>14:00</w:t>
      </w:r>
      <w:r w:rsidR="00C408A6" w:rsidRPr="004E2FDA">
        <w:rPr>
          <w:rFonts w:asciiTheme="majorHAnsi" w:hAnsiTheme="majorHAnsi"/>
          <w:rtl/>
        </w:rPr>
        <w:t xml:space="preserve"> بتوقيت جنيف.</w:t>
      </w:r>
    </w:p>
    <w:p w14:paraId="42723340" w14:textId="3A2F9317" w:rsidR="00C408A6" w:rsidRPr="004E2FDA" w:rsidRDefault="00312F35" w:rsidP="00C93F5D">
      <w:pPr>
        <w:pStyle w:val="enumlev1"/>
        <w:rPr>
          <w:rFonts w:asciiTheme="majorHAnsi" w:hAnsiTheme="majorHAnsi"/>
          <w:rtl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C408A6" w:rsidRPr="004E2FDA">
        <w:rPr>
          <w:rFonts w:asciiTheme="majorHAnsi" w:hAnsiTheme="majorHAnsi"/>
          <w:rtl/>
          <w:lang w:bidi="ar-EG"/>
        </w:rPr>
        <w:tab/>
      </w:r>
      <w:r w:rsidR="00C408A6" w:rsidRPr="004E2FDA">
        <w:rPr>
          <w:rFonts w:asciiTheme="majorHAnsi" w:hAnsiTheme="majorHAnsi"/>
          <w:b/>
          <w:bCs/>
          <w:rtl/>
          <w:lang w:bidi="ar-EG"/>
        </w:rPr>
        <w:t>الحلقة الرابعة:</w:t>
      </w:r>
      <w:r w:rsidR="00C408A6" w:rsidRPr="004E2FDA">
        <w:rPr>
          <w:rFonts w:asciiTheme="majorHAnsi" w:hAnsiTheme="majorHAnsi"/>
          <w:rtl/>
          <w:lang w:bidi="ar-EG"/>
        </w:rPr>
        <w:t xml:space="preserve"> </w:t>
      </w:r>
      <w:r w:rsidR="00725AA7" w:rsidRPr="004E2FDA">
        <w:rPr>
          <w:rFonts w:asciiTheme="majorHAnsi" w:hAnsiTheme="majorHAnsi"/>
          <w:rtl/>
        </w:rPr>
        <w:t xml:space="preserve">المدن الذكية: </w:t>
      </w:r>
      <w:r w:rsidR="00C408A6" w:rsidRPr="004E2FDA">
        <w:rPr>
          <w:rFonts w:asciiTheme="majorHAnsi" w:hAnsiTheme="majorHAnsi"/>
          <w:rtl/>
        </w:rPr>
        <w:t>خطوة تجاه التحول الرقمي في أمريكا اللاتينية</w:t>
      </w:r>
      <w:r w:rsidR="00B32BA5" w:rsidRPr="004E2FDA">
        <w:rPr>
          <w:rFonts w:asciiTheme="majorHAnsi" w:hAnsiTheme="majorHAnsi"/>
          <w:rtl/>
        </w:rPr>
        <w:t xml:space="preserve">، </w:t>
      </w:r>
      <w:r w:rsidR="00B32BA5" w:rsidRPr="004E2FDA">
        <w:rPr>
          <w:rFonts w:asciiTheme="majorHAnsi" w:hAnsiTheme="majorHAnsi"/>
          <w:spacing w:val="-4"/>
          <w:rtl/>
        </w:rPr>
        <w:t>ستُعقد</w:t>
      </w:r>
      <w:r w:rsidR="00C408A6" w:rsidRPr="004E2FDA">
        <w:rPr>
          <w:rFonts w:asciiTheme="majorHAnsi" w:hAnsiTheme="majorHAnsi"/>
          <w:rtl/>
        </w:rPr>
        <w:t xml:space="preserve"> في </w:t>
      </w:r>
      <w:r w:rsidR="00C408A6" w:rsidRPr="004E2FDA">
        <w:rPr>
          <w:rFonts w:asciiTheme="majorHAnsi" w:hAnsiTheme="majorHAnsi"/>
          <w:lang w:bidi="ar-EG"/>
        </w:rPr>
        <w:t>20</w:t>
      </w:r>
      <w:r w:rsidR="00C408A6" w:rsidRPr="004E2FDA">
        <w:rPr>
          <w:rFonts w:asciiTheme="majorHAnsi" w:hAnsiTheme="majorHAnsi"/>
          <w:rtl/>
        </w:rPr>
        <w:t xml:space="preserve"> سبتمبر </w:t>
      </w:r>
      <w:r w:rsidR="00C408A6" w:rsidRPr="004E2FDA">
        <w:rPr>
          <w:rFonts w:asciiTheme="majorHAnsi" w:hAnsiTheme="majorHAnsi"/>
          <w:lang w:bidi="ar-EG"/>
        </w:rPr>
        <w:t>2021</w:t>
      </w:r>
      <w:r w:rsidR="00C408A6" w:rsidRPr="004E2FDA">
        <w:rPr>
          <w:rFonts w:asciiTheme="majorHAnsi" w:hAnsiTheme="majorHAnsi"/>
          <w:rtl/>
        </w:rPr>
        <w:t xml:space="preserve"> من الساعة </w:t>
      </w:r>
      <w:r w:rsidR="00C408A6" w:rsidRPr="004E2FDA">
        <w:rPr>
          <w:rFonts w:asciiTheme="majorHAnsi" w:hAnsiTheme="majorHAnsi"/>
          <w:lang w:bidi="ar-EG"/>
        </w:rPr>
        <w:t>17:00</w:t>
      </w:r>
      <w:r w:rsidR="00C408A6" w:rsidRPr="004E2FDA">
        <w:rPr>
          <w:rFonts w:asciiTheme="majorHAnsi" w:hAnsiTheme="majorHAnsi"/>
          <w:rtl/>
        </w:rPr>
        <w:t xml:space="preserve"> إلى الساعة </w:t>
      </w:r>
      <w:r w:rsidR="00C408A6" w:rsidRPr="004E2FDA">
        <w:rPr>
          <w:rFonts w:asciiTheme="majorHAnsi" w:hAnsiTheme="majorHAnsi"/>
          <w:lang w:bidi="ar-EG"/>
        </w:rPr>
        <w:t>20:00</w:t>
      </w:r>
      <w:r w:rsidR="00C408A6" w:rsidRPr="004E2FDA">
        <w:rPr>
          <w:rFonts w:asciiTheme="majorHAnsi" w:hAnsiTheme="majorHAnsi"/>
          <w:rtl/>
        </w:rPr>
        <w:t xml:space="preserve"> بتوقيت جنيف.</w:t>
      </w:r>
    </w:p>
    <w:p w14:paraId="2A0BA8D5" w14:textId="1345FB77" w:rsidR="00C408A6" w:rsidRPr="004E2FDA" w:rsidRDefault="00312F35" w:rsidP="00C93F5D">
      <w:pPr>
        <w:pStyle w:val="enumlev1"/>
        <w:rPr>
          <w:rFonts w:asciiTheme="majorHAnsi" w:hAnsiTheme="majorHAnsi"/>
          <w:rtl/>
        </w:rPr>
      </w:pPr>
      <w:r w:rsidRPr="004E2FDA">
        <w:rPr>
          <w:rFonts w:asciiTheme="majorHAnsi" w:hAnsiTheme="majorHAnsi" w:cs="Times New Roman"/>
          <w:lang w:bidi="ar-EG"/>
        </w:rPr>
        <w:lastRenderedPageBreak/>
        <w:sym w:font="Symbol" w:char="F0B7"/>
      </w:r>
      <w:r w:rsidR="00C408A6" w:rsidRPr="004E2FDA">
        <w:rPr>
          <w:rFonts w:asciiTheme="majorHAnsi" w:hAnsiTheme="majorHAnsi"/>
          <w:rtl/>
          <w:lang w:bidi="ar-EG"/>
        </w:rPr>
        <w:tab/>
      </w:r>
      <w:r w:rsidR="00C408A6" w:rsidRPr="004E2FDA">
        <w:rPr>
          <w:rFonts w:asciiTheme="majorHAnsi" w:hAnsiTheme="majorHAnsi"/>
          <w:b/>
          <w:bCs/>
          <w:rtl/>
          <w:lang w:bidi="ar-EG"/>
        </w:rPr>
        <w:t>الحلقة الخامسة:</w:t>
      </w:r>
      <w:r w:rsidR="00C408A6" w:rsidRPr="004E2FDA">
        <w:rPr>
          <w:rFonts w:asciiTheme="majorHAnsi" w:hAnsiTheme="majorHAnsi"/>
          <w:rtl/>
          <w:lang w:bidi="ar-EG"/>
        </w:rPr>
        <w:t xml:space="preserve"> </w:t>
      </w:r>
      <w:r w:rsidR="00F220E3" w:rsidRPr="004E2FDA">
        <w:rPr>
          <w:rFonts w:asciiTheme="majorHAnsi" w:hAnsiTheme="majorHAnsi"/>
          <w:rtl/>
        </w:rPr>
        <w:t>نموذج نضج المدن الذكية المستدامة وتقييم الأثر</w:t>
      </w:r>
      <w:r w:rsidR="00B32BA5" w:rsidRPr="004E2FDA">
        <w:rPr>
          <w:rFonts w:asciiTheme="majorHAnsi" w:hAnsiTheme="majorHAnsi"/>
          <w:rtl/>
        </w:rPr>
        <w:t xml:space="preserve">، </w:t>
      </w:r>
      <w:r w:rsidR="00B32BA5" w:rsidRPr="004E2FDA">
        <w:rPr>
          <w:rFonts w:asciiTheme="majorHAnsi" w:hAnsiTheme="majorHAnsi"/>
          <w:spacing w:val="-4"/>
          <w:rtl/>
        </w:rPr>
        <w:t>ستُعقد</w:t>
      </w:r>
      <w:r w:rsidR="00F220E3" w:rsidRPr="004E2FDA">
        <w:rPr>
          <w:rFonts w:asciiTheme="majorHAnsi" w:hAnsiTheme="majorHAnsi"/>
          <w:rtl/>
        </w:rPr>
        <w:t xml:space="preserve"> في </w:t>
      </w:r>
      <w:r w:rsidR="00F220E3" w:rsidRPr="004E2FDA">
        <w:rPr>
          <w:rFonts w:asciiTheme="majorHAnsi" w:hAnsiTheme="majorHAnsi"/>
          <w:lang w:bidi="ar-EG"/>
        </w:rPr>
        <w:t>24</w:t>
      </w:r>
      <w:r w:rsidR="00F220E3" w:rsidRPr="004E2FDA">
        <w:rPr>
          <w:rFonts w:asciiTheme="majorHAnsi" w:hAnsiTheme="majorHAnsi"/>
          <w:rtl/>
        </w:rPr>
        <w:t xml:space="preserve"> سبتمبر </w:t>
      </w:r>
      <w:r w:rsidR="00F220E3" w:rsidRPr="004E2FDA">
        <w:rPr>
          <w:rFonts w:asciiTheme="majorHAnsi" w:hAnsiTheme="majorHAnsi"/>
          <w:lang w:bidi="ar-EG"/>
        </w:rPr>
        <w:t>2021</w:t>
      </w:r>
      <w:r w:rsidR="00F220E3" w:rsidRPr="004E2FDA">
        <w:rPr>
          <w:rFonts w:asciiTheme="majorHAnsi" w:hAnsiTheme="majorHAnsi"/>
          <w:rtl/>
        </w:rPr>
        <w:t xml:space="preserve"> من الساعة </w:t>
      </w:r>
      <w:r w:rsidR="00F220E3" w:rsidRPr="004E2FDA">
        <w:rPr>
          <w:rFonts w:asciiTheme="majorHAnsi" w:hAnsiTheme="majorHAnsi"/>
          <w:lang w:bidi="ar-EG"/>
        </w:rPr>
        <w:t>12:00</w:t>
      </w:r>
      <w:r w:rsidR="00F220E3" w:rsidRPr="004E2FDA">
        <w:rPr>
          <w:rFonts w:asciiTheme="majorHAnsi" w:hAnsiTheme="majorHAnsi"/>
          <w:rtl/>
        </w:rPr>
        <w:t xml:space="preserve"> إلى الساعة </w:t>
      </w:r>
      <w:r w:rsidR="00F220E3" w:rsidRPr="004E2FDA">
        <w:rPr>
          <w:rFonts w:asciiTheme="majorHAnsi" w:hAnsiTheme="majorHAnsi"/>
          <w:lang w:bidi="ar-EG"/>
        </w:rPr>
        <w:t>14:00</w:t>
      </w:r>
      <w:r w:rsidR="00F220E3" w:rsidRPr="004E2FDA">
        <w:rPr>
          <w:rFonts w:asciiTheme="majorHAnsi" w:hAnsiTheme="majorHAnsi"/>
          <w:rtl/>
        </w:rPr>
        <w:t xml:space="preserve"> بتوقيت جنيف.</w:t>
      </w:r>
    </w:p>
    <w:p w14:paraId="60A6A52F" w14:textId="0FA7A14F" w:rsidR="00F220E3" w:rsidRPr="004E2FDA" w:rsidRDefault="00312F35" w:rsidP="00C93F5D">
      <w:pPr>
        <w:pStyle w:val="enumlev1"/>
        <w:rPr>
          <w:rFonts w:asciiTheme="majorHAnsi" w:hAnsiTheme="majorHAnsi"/>
          <w:spacing w:val="-4"/>
        </w:rPr>
      </w:pPr>
      <w:r w:rsidRPr="004E2FDA">
        <w:rPr>
          <w:rFonts w:asciiTheme="majorHAnsi" w:hAnsiTheme="majorHAnsi" w:cs="Times New Roman"/>
          <w:spacing w:val="-4"/>
          <w:lang w:bidi="ar-EG"/>
        </w:rPr>
        <w:sym w:font="Symbol" w:char="F0B7"/>
      </w:r>
      <w:r w:rsidR="00F220E3" w:rsidRPr="004E2FDA">
        <w:rPr>
          <w:rFonts w:asciiTheme="majorHAnsi" w:hAnsiTheme="majorHAnsi"/>
          <w:spacing w:val="-4"/>
          <w:rtl/>
          <w:lang w:bidi="ar-EG"/>
        </w:rPr>
        <w:tab/>
      </w:r>
      <w:r w:rsidR="00F220E3" w:rsidRPr="004E2FDA">
        <w:rPr>
          <w:rFonts w:asciiTheme="majorHAnsi" w:hAnsiTheme="majorHAnsi"/>
          <w:b/>
          <w:bCs/>
          <w:spacing w:val="-4"/>
          <w:rtl/>
          <w:lang w:bidi="ar-EG"/>
        </w:rPr>
        <w:t>الحلقة السادسة:</w:t>
      </w:r>
      <w:r w:rsidR="00F220E3" w:rsidRPr="004E2FDA">
        <w:rPr>
          <w:rFonts w:asciiTheme="majorHAnsi" w:hAnsiTheme="majorHAnsi"/>
          <w:spacing w:val="-4"/>
          <w:rtl/>
          <w:lang w:bidi="ar-EG"/>
        </w:rPr>
        <w:t xml:space="preserve"> </w:t>
      </w:r>
      <w:r w:rsidR="00F220E3" w:rsidRPr="004E2FDA">
        <w:rPr>
          <w:rFonts w:asciiTheme="majorHAnsi" w:hAnsiTheme="majorHAnsi"/>
          <w:spacing w:val="-4"/>
          <w:rtl/>
        </w:rPr>
        <w:t>منصات المدن الذكية</w:t>
      </w:r>
      <w:r w:rsidR="00B32BA5" w:rsidRPr="004E2FDA">
        <w:rPr>
          <w:rFonts w:asciiTheme="majorHAnsi" w:hAnsiTheme="majorHAnsi"/>
          <w:spacing w:val="-4"/>
          <w:rtl/>
        </w:rPr>
        <w:t>، ستُعقد</w:t>
      </w:r>
      <w:r w:rsidR="00F220E3" w:rsidRPr="004E2FDA">
        <w:rPr>
          <w:rFonts w:asciiTheme="majorHAnsi" w:hAnsiTheme="majorHAnsi"/>
          <w:spacing w:val="-4"/>
          <w:rtl/>
        </w:rPr>
        <w:t xml:space="preserve"> في </w:t>
      </w:r>
      <w:r w:rsidR="00F220E3" w:rsidRPr="004E2FDA">
        <w:rPr>
          <w:rFonts w:asciiTheme="majorHAnsi" w:hAnsiTheme="majorHAnsi"/>
          <w:spacing w:val="-4"/>
          <w:lang w:bidi="ar-EG"/>
        </w:rPr>
        <w:t>1</w:t>
      </w:r>
      <w:r w:rsidR="00F220E3" w:rsidRPr="004E2FDA">
        <w:rPr>
          <w:rFonts w:asciiTheme="majorHAnsi" w:hAnsiTheme="majorHAnsi"/>
          <w:spacing w:val="-4"/>
          <w:rtl/>
        </w:rPr>
        <w:t xml:space="preserve"> نوفمبر </w:t>
      </w:r>
      <w:r w:rsidR="00F220E3" w:rsidRPr="004E2FDA">
        <w:rPr>
          <w:rFonts w:asciiTheme="majorHAnsi" w:hAnsiTheme="majorHAnsi"/>
          <w:spacing w:val="-4"/>
          <w:lang w:bidi="ar-EG"/>
        </w:rPr>
        <w:t>2021</w:t>
      </w:r>
      <w:r w:rsidR="00F220E3" w:rsidRPr="004E2FDA">
        <w:rPr>
          <w:rFonts w:asciiTheme="majorHAnsi" w:hAnsiTheme="majorHAnsi"/>
          <w:spacing w:val="-4"/>
          <w:rtl/>
        </w:rPr>
        <w:t xml:space="preserve"> من الساعة </w:t>
      </w:r>
      <w:r w:rsidR="00F220E3" w:rsidRPr="004E2FDA">
        <w:rPr>
          <w:rFonts w:asciiTheme="majorHAnsi" w:hAnsiTheme="majorHAnsi"/>
          <w:spacing w:val="-4"/>
          <w:lang w:bidi="ar-EG"/>
        </w:rPr>
        <w:t>10:00</w:t>
      </w:r>
      <w:r w:rsidR="00F220E3" w:rsidRPr="004E2FDA">
        <w:rPr>
          <w:rFonts w:asciiTheme="majorHAnsi" w:hAnsiTheme="majorHAnsi"/>
          <w:spacing w:val="-4"/>
          <w:rtl/>
        </w:rPr>
        <w:t xml:space="preserve"> إلى الساعة </w:t>
      </w:r>
      <w:r w:rsidR="00F220E3" w:rsidRPr="004E2FDA">
        <w:rPr>
          <w:rFonts w:asciiTheme="majorHAnsi" w:hAnsiTheme="majorHAnsi"/>
          <w:spacing w:val="-4"/>
          <w:lang w:bidi="ar-EG"/>
        </w:rPr>
        <w:t>12:00</w:t>
      </w:r>
      <w:r w:rsidR="00F220E3" w:rsidRPr="004E2FDA">
        <w:rPr>
          <w:rFonts w:asciiTheme="majorHAnsi" w:hAnsiTheme="majorHAnsi"/>
          <w:spacing w:val="-4"/>
          <w:rtl/>
        </w:rPr>
        <w:t xml:space="preserve"> بتوقيت جنيف.</w:t>
      </w:r>
    </w:p>
    <w:p w14:paraId="3D698D68" w14:textId="41842B93" w:rsidR="00F220E3" w:rsidRPr="004E2FDA" w:rsidRDefault="00312F35" w:rsidP="00C93F5D">
      <w:pPr>
        <w:pStyle w:val="enumlev1"/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F220E3" w:rsidRPr="004E2FDA">
        <w:rPr>
          <w:rFonts w:asciiTheme="majorHAnsi" w:hAnsiTheme="majorHAnsi"/>
          <w:rtl/>
          <w:lang w:bidi="ar-EG"/>
        </w:rPr>
        <w:tab/>
      </w:r>
      <w:r w:rsidR="00F220E3" w:rsidRPr="004E2FDA">
        <w:rPr>
          <w:rFonts w:asciiTheme="majorHAnsi" w:hAnsiTheme="majorHAnsi"/>
          <w:b/>
          <w:bCs/>
          <w:rtl/>
          <w:lang w:bidi="ar-EG"/>
        </w:rPr>
        <w:t>الحلقة السابعة:</w:t>
      </w:r>
      <w:r w:rsidR="00F220E3" w:rsidRPr="004E2FDA">
        <w:rPr>
          <w:rFonts w:asciiTheme="majorHAnsi" w:hAnsiTheme="majorHAnsi"/>
          <w:rtl/>
          <w:lang w:bidi="ar-EG"/>
        </w:rPr>
        <w:t xml:space="preserve"> </w:t>
      </w:r>
      <w:r w:rsidR="00F220E3" w:rsidRPr="004E2FDA">
        <w:rPr>
          <w:rFonts w:asciiTheme="majorHAnsi" w:hAnsiTheme="majorHAnsi"/>
          <w:rtl/>
        </w:rPr>
        <w:t>الأنظمة الجماعية: نموذج يقوده الناس</w:t>
      </w:r>
      <w:r w:rsidR="00B32BA5" w:rsidRPr="004E2FDA">
        <w:rPr>
          <w:rFonts w:asciiTheme="majorHAnsi" w:hAnsiTheme="majorHAnsi"/>
          <w:rtl/>
        </w:rPr>
        <w:t xml:space="preserve">، </w:t>
      </w:r>
      <w:r w:rsidR="00B32BA5" w:rsidRPr="004E2FDA">
        <w:rPr>
          <w:rFonts w:asciiTheme="majorHAnsi" w:hAnsiTheme="majorHAnsi"/>
          <w:spacing w:val="-4"/>
          <w:rtl/>
        </w:rPr>
        <w:t>ستُعقد</w:t>
      </w:r>
      <w:r w:rsidR="00F220E3" w:rsidRPr="004E2FDA">
        <w:rPr>
          <w:rFonts w:asciiTheme="majorHAnsi" w:hAnsiTheme="majorHAnsi"/>
          <w:rtl/>
        </w:rPr>
        <w:t xml:space="preserve"> في </w:t>
      </w:r>
      <w:r w:rsidR="00F220E3" w:rsidRPr="004E2FDA">
        <w:rPr>
          <w:rFonts w:asciiTheme="majorHAnsi" w:hAnsiTheme="majorHAnsi"/>
          <w:lang w:bidi="ar-EG"/>
        </w:rPr>
        <w:t>2</w:t>
      </w:r>
      <w:r w:rsidR="00F220E3" w:rsidRPr="004E2FDA">
        <w:rPr>
          <w:rFonts w:asciiTheme="majorHAnsi" w:hAnsiTheme="majorHAnsi"/>
          <w:rtl/>
        </w:rPr>
        <w:t xml:space="preserve"> نوفمبر </w:t>
      </w:r>
      <w:r w:rsidR="00F220E3" w:rsidRPr="004E2FDA">
        <w:rPr>
          <w:rFonts w:asciiTheme="majorHAnsi" w:hAnsiTheme="majorHAnsi"/>
          <w:lang w:bidi="ar-EG"/>
        </w:rPr>
        <w:t>2021</w:t>
      </w:r>
      <w:r w:rsidR="00F220E3" w:rsidRPr="004E2FDA">
        <w:rPr>
          <w:rFonts w:asciiTheme="majorHAnsi" w:hAnsiTheme="majorHAnsi"/>
          <w:rtl/>
        </w:rPr>
        <w:t xml:space="preserve"> من الساعة </w:t>
      </w:r>
      <w:r w:rsidR="00F220E3" w:rsidRPr="004E2FDA">
        <w:rPr>
          <w:rFonts w:asciiTheme="majorHAnsi" w:hAnsiTheme="majorHAnsi"/>
          <w:lang w:bidi="ar-EG"/>
        </w:rPr>
        <w:t>12:00</w:t>
      </w:r>
      <w:r w:rsidR="00F220E3" w:rsidRPr="004E2FDA">
        <w:rPr>
          <w:rFonts w:asciiTheme="majorHAnsi" w:hAnsiTheme="majorHAnsi"/>
          <w:rtl/>
        </w:rPr>
        <w:t xml:space="preserve"> إلى الساعة </w:t>
      </w:r>
      <w:r w:rsidR="00F220E3" w:rsidRPr="004E2FDA">
        <w:rPr>
          <w:rFonts w:asciiTheme="majorHAnsi" w:hAnsiTheme="majorHAnsi"/>
          <w:lang w:bidi="ar-EG"/>
        </w:rPr>
        <w:t>14:00</w:t>
      </w:r>
      <w:r w:rsidR="00F220E3" w:rsidRPr="004E2FDA">
        <w:rPr>
          <w:rFonts w:asciiTheme="majorHAnsi" w:hAnsiTheme="majorHAnsi"/>
          <w:rtl/>
        </w:rPr>
        <w:t xml:space="preserve"> بتوقيت جنيف.</w:t>
      </w:r>
    </w:p>
    <w:p w14:paraId="5E3C760B" w14:textId="3C2B6D87" w:rsidR="00F220E3" w:rsidRPr="004E2FDA" w:rsidRDefault="00312F35" w:rsidP="00C93F5D">
      <w:pPr>
        <w:pStyle w:val="enumlev1"/>
        <w:rPr>
          <w:rFonts w:asciiTheme="majorHAnsi" w:hAnsiTheme="majorHAnsi"/>
          <w:rtl/>
        </w:rPr>
      </w:pPr>
      <w:bookmarkStart w:id="0" w:name="_Hlk80270721"/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F220E3" w:rsidRPr="004E2FDA">
        <w:rPr>
          <w:rFonts w:asciiTheme="majorHAnsi" w:hAnsiTheme="majorHAnsi"/>
          <w:rtl/>
          <w:lang w:bidi="ar-EG"/>
        </w:rPr>
        <w:tab/>
      </w:r>
      <w:r w:rsidR="00F220E3" w:rsidRPr="004E2FDA">
        <w:rPr>
          <w:rFonts w:asciiTheme="majorHAnsi" w:hAnsiTheme="majorHAnsi"/>
          <w:b/>
          <w:bCs/>
          <w:rtl/>
          <w:lang w:bidi="ar-EG"/>
        </w:rPr>
        <w:t>الحلقة الثامنة:</w:t>
      </w:r>
      <w:r w:rsidR="00F220E3" w:rsidRPr="004E2FDA">
        <w:rPr>
          <w:rFonts w:asciiTheme="majorHAnsi" w:hAnsiTheme="majorHAnsi"/>
          <w:rtl/>
          <w:lang w:bidi="ar-EG"/>
        </w:rPr>
        <w:t xml:space="preserve"> </w:t>
      </w:r>
      <w:bookmarkEnd w:id="0"/>
      <w:r w:rsidR="00F220E3" w:rsidRPr="004E2FDA">
        <w:rPr>
          <w:rFonts w:asciiTheme="majorHAnsi" w:hAnsiTheme="majorHAnsi"/>
          <w:rtl/>
        </w:rPr>
        <w:t>قدرات الشبكة والتكنولوجيات الناشئة لدعم القطاعات الرأسية التي تدعمها إنترنت الأشياء</w:t>
      </w:r>
      <w:r w:rsidR="00B32BA5" w:rsidRPr="004E2FDA">
        <w:rPr>
          <w:rFonts w:asciiTheme="majorHAnsi" w:hAnsiTheme="majorHAnsi"/>
          <w:rtl/>
        </w:rPr>
        <w:t xml:space="preserve">، </w:t>
      </w:r>
      <w:r w:rsidR="00B32BA5" w:rsidRPr="004E2FDA">
        <w:rPr>
          <w:rFonts w:asciiTheme="majorHAnsi" w:hAnsiTheme="majorHAnsi"/>
          <w:spacing w:val="-4"/>
          <w:rtl/>
        </w:rPr>
        <w:t>ستُعقد</w:t>
      </w:r>
      <w:r w:rsidR="00F220E3" w:rsidRPr="004E2FDA">
        <w:rPr>
          <w:rFonts w:asciiTheme="majorHAnsi" w:hAnsiTheme="majorHAnsi"/>
          <w:rtl/>
        </w:rPr>
        <w:t xml:space="preserve"> في </w:t>
      </w:r>
      <w:r w:rsidR="00F220E3" w:rsidRPr="004E2FDA">
        <w:rPr>
          <w:rFonts w:asciiTheme="majorHAnsi" w:hAnsiTheme="majorHAnsi"/>
          <w:lang w:bidi="ar-EG"/>
        </w:rPr>
        <w:t>18</w:t>
      </w:r>
      <w:r w:rsidR="00F220E3" w:rsidRPr="004E2FDA">
        <w:rPr>
          <w:rFonts w:asciiTheme="majorHAnsi" w:hAnsiTheme="majorHAnsi"/>
          <w:rtl/>
        </w:rPr>
        <w:t xml:space="preserve"> نوفمبر </w:t>
      </w:r>
      <w:r w:rsidR="00F220E3" w:rsidRPr="004E2FDA">
        <w:rPr>
          <w:rFonts w:asciiTheme="majorHAnsi" w:hAnsiTheme="majorHAnsi"/>
          <w:lang w:bidi="ar-EG"/>
        </w:rPr>
        <w:t>2021</w:t>
      </w:r>
      <w:r w:rsidR="00F220E3" w:rsidRPr="004E2FDA">
        <w:rPr>
          <w:rFonts w:asciiTheme="majorHAnsi" w:hAnsiTheme="majorHAnsi"/>
          <w:rtl/>
        </w:rPr>
        <w:t xml:space="preserve"> من الساعة </w:t>
      </w:r>
      <w:r w:rsidR="00F220E3" w:rsidRPr="004E2FDA">
        <w:rPr>
          <w:rFonts w:asciiTheme="majorHAnsi" w:hAnsiTheme="majorHAnsi"/>
          <w:lang w:bidi="ar-EG"/>
        </w:rPr>
        <w:t>12:00</w:t>
      </w:r>
      <w:r w:rsidR="00F220E3" w:rsidRPr="004E2FDA">
        <w:rPr>
          <w:rFonts w:asciiTheme="majorHAnsi" w:hAnsiTheme="majorHAnsi"/>
          <w:rtl/>
        </w:rPr>
        <w:t xml:space="preserve"> إلى الساعة </w:t>
      </w:r>
      <w:r w:rsidR="00F220E3" w:rsidRPr="004E2FDA">
        <w:rPr>
          <w:rFonts w:asciiTheme="majorHAnsi" w:hAnsiTheme="majorHAnsi"/>
          <w:lang w:bidi="ar-EG"/>
        </w:rPr>
        <w:t>14:00</w:t>
      </w:r>
      <w:r w:rsidR="00F220E3" w:rsidRPr="004E2FDA">
        <w:rPr>
          <w:rFonts w:asciiTheme="majorHAnsi" w:hAnsiTheme="majorHAnsi"/>
          <w:rtl/>
        </w:rPr>
        <w:t xml:space="preserve"> بتوقيت جنيف.</w:t>
      </w:r>
    </w:p>
    <w:p w14:paraId="22B18667" w14:textId="7C3031A3" w:rsidR="00F220E3" w:rsidRPr="004E2FDA" w:rsidRDefault="00312F35" w:rsidP="00C93F5D">
      <w:pPr>
        <w:pStyle w:val="enumlev1"/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F220E3" w:rsidRPr="004E2FDA">
        <w:rPr>
          <w:rFonts w:asciiTheme="majorHAnsi" w:hAnsiTheme="majorHAnsi"/>
          <w:rtl/>
          <w:lang w:bidi="ar-EG"/>
        </w:rPr>
        <w:tab/>
      </w:r>
      <w:r w:rsidR="00F220E3" w:rsidRPr="004E2FDA">
        <w:rPr>
          <w:rFonts w:asciiTheme="majorHAnsi" w:hAnsiTheme="majorHAnsi"/>
          <w:b/>
          <w:bCs/>
          <w:rtl/>
          <w:lang w:bidi="ar-EG"/>
        </w:rPr>
        <w:t>الحلقة التاسعة:</w:t>
      </w:r>
      <w:r w:rsidR="00F220E3" w:rsidRPr="004E2FDA">
        <w:rPr>
          <w:rFonts w:asciiTheme="majorHAnsi" w:hAnsiTheme="majorHAnsi"/>
          <w:rtl/>
          <w:lang w:bidi="ar-EG"/>
        </w:rPr>
        <w:t xml:space="preserve"> </w:t>
      </w:r>
      <w:r w:rsidR="00F220E3" w:rsidRPr="004E2FDA">
        <w:rPr>
          <w:rFonts w:asciiTheme="majorHAnsi" w:hAnsiTheme="majorHAnsi"/>
          <w:rtl/>
        </w:rPr>
        <w:t>معالجة المخاطر الأمنية للتحول الرقمي على إنترنت الأشياء</w:t>
      </w:r>
      <w:r w:rsidR="00B32BA5" w:rsidRPr="004E2FDA">
        <w:rPr>
          <w:rFonts w:asciiTheme="majorHAnsi" w:hAnsiTheme="majorHAnsi"/>
          <w:rtl/>
        </w:rPr>
        <w:t xml:space="preserve">، </w:t>
      </w:r>
      <w:r w:rsidR="00B32BA5" w:rsidRPr="004E2FDA">
        <w:rPr>
          <w:rFonts w:asciiTheme="majorHAnsi" w:hAnsiTheme="majorHAnsi"/>
          <w:spacing w:val="-4"/>
          <w:rtl/>
        </w:rPr>
        <w:t>ستُعقد</w:t>
      </w:r>
      <w:r w:rsidR="00F220E3" w:rsidRPr="004E2FDA">
        <w:rPr>
          <w:rFonts w:asciiTheme="majorHAnsi" w:hAnsiTheme="majorHAnsi"/>
          <w:rtl/>
        </w:rPr>
        <w:t xml:space="preserve"> في </w:t>
      </w:r>
      <w:r w:rsidR="00F220E3" w:rsidRPr="004E2FDA">
        <w:rPr>
          <w:rFonts w:asciiTheme="majorHAnsi" w:hAnsiTheme="majorHAnsi"/>
          <w:lang w:bidi="ar-EG"/>
        </w:rPr>
        <w:t>6</w:t>
      </w:r>
      <w:r w:rsidR="00F220E3" w:rsidRPr="004E2FDA">
        <w:rPr>
          <w:rFonts w:asciiTheme="majorHAnsi" w:hAnsiTheme="majorHAnsi"/>
          <w:rtl/>
        </w:rPr>
        <w:t xml:space="preserve"> ديسمبر </w:t>
      </w:r>
      <w:r w:rsidR="00F220E3" w:rsidRPr="004E2FDA">
        <w:rPr>
          <w:rFonts w:asciiTheme="majorHAnsi" w:hAnsiTheme="majorHAnsi"/>
          <w:lang w:bidi="ar-EG"/>
        </w:rPr>
        <w:t>2021</w:t>
      </w:r>
      <w:r w:rsidR="00F220E3" w:rsidRPr="004E2FDA">
        <w:rPr>
          <w:rFonts w:asciiTheme="majorHAnsi" w:hAnsiTheme="majorHAnsi"/>
          <w:rtl/>
        </w:rPr>
        <w:t xml:space="preserve"> من الساعة </w:t>
      </w:r>
      <w:r w:rsidR="00F220E3" w:rsidRPr="004E2FDA">
        <w:rPr>
          <w:rFonts w:asciiTheme="majorHAnsi" w:hAnsiTheme="majorHAnsi"/>
          <w:lang w:bidi="ar-EG"/>
        </w:rPr>
        <w:t>13:00</w:t>
      </w:r>
      <w:r w:rsidR="00F220E3" w:rsidRPr="004E2FDA">
        <w:rPr>
          <w:rFonts w:asciiTheme="majorHAnsi" w:hAnsiTheme="majorHAnsi"/>
          <w:rtl/>
        </w:rPr>
        <w:t xml:space="preserve"> إلى الساعة </w:t>
      </w:r>
      <w:r w:rsidR="00F220E3" w:rsidRPr="004E2FDA">
        <w:rPr>
          <w:rFonts w:asciiTheme="majorHAnsi" w:hAnsiTheme="majorHAnsi"/>
          <w:lang w:bidi="ar-EG"/>
        </w:rPr>
        <w:t>15:00</w:t>
      </w:r>
      <w:r w:rsidR="00F220E3" w:rsidRPr="004E2FDA">
        <w:rPr>
          <w:rFonts w:asciiTheme="majorHAnsi" w:hAnsiTheme="majorHAnsi"/>
          <w:rtl/>
        </w:rPr>
        <w:t xml:space="preserve"> بتوقيت جنيف.</w:t>
      </w:r>
    </w:p>
    <w:p w14:paraId="3313C16E" w14:textId="2A853104" w:rsidR="00F220E3" w:rsidRPr="004E2FDA" w:rsidRDefault="00312F35" w:rsidP="00C93F5D">
      <w:pPr>
        <w:pStyle w:val="enumlev1"/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F220E3" w:rsidRPr="004E2FDA">
        <w:rPr>
          <w:rFonts w:asciiTheme="majorHAnsi" w:hAnsiTheme="majorHAnsi"/>
          <w:rtl/>
          <w:lang w:bidi="ar-EG"/>
        </w:rPr>
        <w:tab/>
      </w:r>
      <w:r w:rsidR="00F220E3" w:rsidRPr="004E2FDA">
        <w:rPr>
          <w:rFonts w:asciiTheme="majorHAnsi" w:hAnsiTheme="majorHAnsi"/>
          <w:b/>
          <w:bCs/>
          <w:rtl/>
          <w:lang w:bidi="ar-EG"/>
        </w:rPr>
        <w:t>الحلقة العاشرة:</w:t>
      </w:r>
      <w:r w:rsidR="00F220E3" w:rsidRPr="004E2FDA">
        <w:rPr>
          <w:rFonts w:asciiTheme="majorHAnsi" w:hAnsiTheme="majorHAnsi"/>
          <w:rtl/>
          <w:lang w:bidi="ar-EG"/>
        </w:rPr>
        <w:t xml:space="preserve"> </w:t>
      </w:r>
      <w:r w:rsidR="002168F3" w:rsidRPr="004E2FDA">
        <w:rPr>
          <w:rFonts w:asciiTheme="majorHAnsi" w:hAnsiTheme="majorHAnsi"/>
          <w:rtl/>
          <w:lang w:bidi="ar-EG"/>
        </w:rPr>
        <w:t xml:space="preserve">دور التكنولوجيات الرقمية فيما يتعلق بالشيخوخة والصحة، </w:t>
      </w:r>
      <w:r w:rsidR="002168F3" w:rsidRPr="004E2FDA">
        <w:rPr>
          <w:rFonts w:asciiTheme="majorHAnsi" w:hAnsiTheme="majorHAnsi"/>
          <w:spacing w:val="-4"/>
          <w:rtl/>
        </w:rPr>
        <w:t>ستُعقد</w:t>
      </w:r>
      <w:r w:rsidR="00C93F5D" w:rsidRPr="004E2FDA">
        <w:rPr>
          <w:rFonts w:asciiTheme="majorHAnsi" w:hAnsiTheme="majorHAnsi"/>
          <w:rtl/>
          <w:lang w:bidi="ar-EG"/>
        </w:rPr>
        <w:t xml:space="preserve"> في </w:t>
      </w:r>
      <w:r w:rsidR="00C93F5D" w:rsidRPr="004E2FDA">
        <w:rPr>
          <w:rFonts w:asciiTheme="majorHAnsi" w:hAnsiTheme="majorHAnsi"/>
          <w:lang w:bidi="ar-EG"/>
        </w:rPr>
        <w:t>7</w:t>
      </w:r>
      <w:r w:rsidR="00C93F5D" w:rsidRPr="004E2FDA">
        <w:rPr>
          <w:rFonts w:asciiTheme="majorHAnsi" w:hAnsiTheme="majorHAnsi"/>
          <w:rtl/>
          <w:lang w:bidi="ar-EG"/>
        </w:rPr>
        <w:t xml:space="preserve"> ديسمبر </w:t>
      </w:r>
      <w:r w:rsidR="00C93F5D" w:rsidRPr="004E2FDA">
        <w:rPr>
          <w:rFonts w:asciiTheme="majorHAnsi" w:hAnsiTheme="majorHAnsi"/>
          <w:lang w:bidi="ar-EG"/>
        </w:rPr>
        <w:t>2021</w:t>
      </w:r>
      <w:r w:rsidR="00C93F5D" w:rsidRPr="004E2FDA">
        <w:rPr>
          <w:rFonts w:asciiTheme="majorHAnsi" w:hAnsiTheme="majorHAnsi"/>
          <w:rtl/>
          <w:lang w:bidi="ar-EG"/>
        </w:rPr>
        <w:t xml:space="preserve"> من الساعة </w:t>
      </w:r>
      <w:r w:rsidR="00C93F5D" w:rsidRPr="004E2FDA">
        <w:rPr>
          <w:rFonts w:asciiTheme="majorHAnsi" w:hAnsiTheme="majorHAnsi"/>
          <w:lang w:bidi="ar-EG"/>
        </w:rPr>
        <w:t>16:00</w:t>
      </w:r>
      <w:r w:rsidR="00C93F5D" w:rsidRPr="004E2FDA">
        <w:rPr>
          <w:rFonts w:asciiTheme="majorHAnsi" w:hAnsiTheme="majorHAnsi"/>
          <w:rtl/>
          <w:lang w:bidi="ar-EG"/>
        </w:rPr>
        <w:t xml:space="preserve"> إلى الساعة </w:t>
      </w:r>
      <w:r w:rsidR="00C93F5D" w:rsidRPr="004E2FDA">
        <w:rPr>
          <w:rFonts w:asciiTheme="majorHAnsi" w:hAnsiTheme="majorHAnsi"/>
          <w:lang w:bidi="ar-EG"/>
        </w:rPr>
        <w:t>18:00</w:t>
      </w:r>
      <w:r w:rsidR="00C93F5D" w:rsidRPr="004E2FDA">
        <w:rPr>
          <w:rFonts w:asciiTheme="majorHAnsi" w:hAnsiTheme="majorHAnsi"/>
          <w:rtl/>
          <w:lang w:bidi="ar-EG"/>
        </w:rPr>
        <w:t xml:space="preserve"> بتوقيت جنيف.</w:t>
      </w:r>
    </w:p>
    <w:p w14:paraId="6A136F0D" w14:textId="33C7BAB0" w:rsidR="00C93F5D" w:rsidRPr="004E2FDA" w:rsidRDefault="00312F35" w:rsidP="00C93F5D">
      <w:pPr>
        <w:pStyle w:val="enumlev1"/>
        <w:rPr>
          <w:rFonts w:asciiTheme="majorHAnsi" w:hAnsiTheme="majorHAnsi"/>
          <w:rtl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C93F5D" w:rsidRPr="004E2FDA">
        <w:rPr>
          <w:rFonts w:asciiTheme="majorHAnsi" w:hAnsiTheme="majorHAnsi"/>
          <w:rtl/>
          <w:lang w:bidi="ar-EG"/>
        </w:rPr>
        <w:tab/>
      </w:r>
      <w:r w:rsidR="00C93F5D" w:rsidRPr="004E2FDA">
        <w:rPr>
          <w:rFonts w:asciiTheme="majorHAnsi" w:hAnsiTheme="majorHAnsi"/>
          <w:b/>
          <w:bCs/>
          <w:rtl/>
          <w:lang w:bidi="ar-EG"/>
        </w:rPr>
        <w:t>الحلقة الحادية عشرة:</w:t>
      </w:r>
      <w:r w:rsidR="00C93F5D" w:rsidRPr="004E2FDA">
        <w:rPr>
          <w:rFonts w:asciiTheme="majorHAnsi" w:hAnsiTheme="majorHAnsi"/>
          <w:rtl/>
          <w:lang w:bidi="ar-EG"/>
        </w:rPr>
        <w:t xml:space="preserve"> </w:t>
      </w:r>
      <w:r w:rsidR="00C93F5D" w:rsidRPr="004E2FDA">
        <w:rPr>
          <w:rFonts w:asciiTheme="majorHAnsi" w:hAnsiTheme="majorHAnsi"/>
          <w:rtl/>
        </w:rPr>
        <w:t>إدارة البيانات القائمة على سلسلة الكتل لدعم إنترنت الأشياء والمدن والمجتمعات الذكية</w:t>
      </w:r>
      <w:r w:rsidR="002168F3" w:rsidRPr="004E2FDA">
        <w:rPr>
          <w:rFonts w:asciiTheme="majorHAnsi" w:hAnsiTheme="majorHAnsi"/>
          <w:rtl/>
        </w:rPr>
        <w:t xml:space="preserve">، </w:t>
      </w:r>
      <w:r w:rsidR="002168F3" w:rsidRPr="004E2FDA">
        <w:rPr>
          <w:rFonts w:asciiTheme="majorHAnsi" w:hAnsiTheme="majorHAnsi"/>
          <w:spacing w:val="-4"/>
          <w:rtl/>
        </w:rPr>
        <w:t>ستُعقد</w:t>
      </w:r>
      <w:r w:rsidR="00C93F5D" w:rsidRPr="004E2FDA">
        <w:rPr>
          <w:rFonts w:asciiTheme="majorHAnsi" w:hAnsiTheme="majorHAnsi"/>
          <w:rtl/>
        </w:rPr>
        <w:t xml:space="preserve"> في </w:t>
      </w:r>
      <w:r w:rsidR="00C93F5D" w:rsidRPr="004E2FDA">
        <w:rPr>
          <w:rFonts w:asciiTheme="majorHAnsi" w:hAnsiTheme="majorHAnsi"/>
          <w:lang w:bidi="ar-EG"/>
        </w:rPr>
        <w:t>8</w:t>
      </w:r>
      <w:r w:rsidR="00C93F5D" w:rsidRPr="004E2FDA">
        <w:rPr>
          <w:rFonts w:asciiTheme="majorHAnsi" w:hAnsiTheme="majorHAnsi"/>
          <w:rtl/>
        </w:rPr>
        <w:t xml:space="preserve"> ديسمبر </w:t>
      </w:r>
      <w:r w:rsidR="00C93F5D" w:rsidRPr="004E2FDA">
        <w:rPr>
          <w:rFonts w:asciiTheme="majorHAnsi" w:hAnsiTheme="majorHAnsi"/>
          <w:lang w:bidi="ar-EG"/>
        </w:rPr>
        <w:t>2021</w:t>
      </w:r>
      <w:r w:rsidR="00C93F5D" w:rsidRPr="004E2FDA">
        <w:rPr>
          <w:rFonts w:asciiTheme="majorHAnsi" w:hAnsiTheme="majorHAnsi"/>
          <w:rtl/>
        </w:rPr>
        <w:t xml:space="preserve"> من الساعة </w:t>
      </w:r>
      <w:r w:rsidR="00C93F5D" w:rsidRPr="004E2FDA">
        <w:rPr>
          <w:rFonts w:asciiTheme="majorHAnsi" w:hAnsiTheme="majorHAnsi"/>
          <w:lang w:bidi="ar-EG"/>
        </w:rPr>
        <w:t>12:00</w:t>
      </w:r>
      <w:r w:rsidR="00C93F5D" w:rsidRPr="004E2FDA">
        <w:rPr>
          <w:rFonts w:asciiTheme="majorHAnsi" w:hAnsiTheme="majorHAnsi"/>
          <w:rtl/>
        </w:rPr>
        <w:t xml:space="preserve"> إلى الساعة </w:t>
      </w:r>
      <w:r w:rsidR="00C93F5D" w:rsidRPr="004E2FDA">
        <w:rPr>
          <w:rFonts w:asciiTheme="majorHAnsi" w:hAnsiTheme="majorHAnsi"/>
          <w:lang w:bidi="ar-EG"/>
        </w:rPr>
        <w:t>14:00</w:t>
      </w:r>
      <w:r w:rsidR="00C93F5D" w:rsidRPr="004E2FDA">
        <w:rPr>
          <w:rFonts w:asciiTheme="majorHAnsi" w:hAnsiTheme="majorHAnsi"/>
          <w:rtl/>
        </w:rPr>
        <w:t xml:space="preserve"> بتوقيت جنيف.</w:t>
      </w:r>
    </w:p>
    <w:p w14:paraId="53BC91B9" w14:textId="2BA7929D" w:rsidR="00C93F5D" w:rsidRPr="004E2FDA" w:rsidRDefault="00312F35" w:rsidP="00C93F5D">
      <w:pPr>
        <w:pStyle w:val="enumlev1"/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 w:cs="Times New Roman"/>
          <w:lang w:bidi="ar-EG"/>
        </w:rPr>
        <w:sym w:font="Symbol" w:char="F0B7"/>
      </w:r>
      <w:r w:rsidR="00C93F5D" w:rsidRPr="004E2FDA">
        <w:rPr>
          <w:rFonts w:asciiTheme="majorHAnsi" w:hAnsiTheme="majorHAnsi"/>
          <w:rtl/>
          <w:lang w:bidi="ar-EG"/>
        </w:rPr>
        <w:tab/>
      </w:r>
      <w:r w:rsidR="00C93F5D" w:rsidRPr="004E2FDA">
        <w:rPr>
          <w:rFonts w:asciiTheme="majorHAnsi" w:hAnsiTheme="majorHAnsi"/>
          <w:b/>
          <w:bCs/>
          <w:rtl/>
          <w:lang w:bidi="ar-EG"/>
        </w:rPr>
        <w:t>الحلقة الثانية عشرة:</w:t>
      </w:r>
      <w:r w:rsidR="00C93F5D" w:rsidRPr="004E2FDA">
        <w:rPr>
          <w:rFonts w:asciiTheme="majorHAnsi" w:hAnsiTheme="majorHAnsi"/>
          <w:rtl/>
          <w:lang w:bidi="ar-EG"/>
        </w:rPr>
        <w:t xml:space="preserve"> </w:t>
      </w:r>
      <w:r w:rsidR="00CC21FB" w:rsidRPr="004E2FDA">
        <w:rPr>
          <w:rFonts w:asciiTheme="majorHAnsi" w:hAnsiTheme="majorHAnsi"/>
          <w:rtl/>
          <w:lang w:bidi="ar-EG"/>
        </w:rPr>
        <w:t xml:space="preserve">قابلية </w:t>
      </w:r>
      <w:r w:rsidR="00CC21FB" w:rsidRPr="004E2FDA">
        <w:rPr>
          <w:rFonts w:asciiTheme="majorHAnsi" w:hAnsiTheme="majorHAnsi"/>
          <w:rtl/>
        </w:rPr>
        <w:t xml:space="preserve">التشغيل البيني لإنترنت الأشياء والبيانات </w:t>
      </w:r>
      <w:proofErr w:type="spellStart"/>
      <w:r w:rsidR="00CC21FB" w:rsidRPr="004E2FDA">
        <w:rPr>
          <w:rFonts w:asciiTheme="majorHAnsi" w:hAnsiTheme="majorHAnsi"/>
          <w:rtl/>
        </w:rPr>
        <w:t>الساتلية</w:t>
      </w:r>
      <w:proofErr w:type="spellEnd"/>
      <w:r w:rsidR="00CC21FB" w:rsidRPr="004E2FDA">
        <w:rPr>
          <w:rFonts w:asciiTheme="majorHAnsi" w:hAnsiTheme="majorHAnsi"/>
          <w:rtl/>
        </w:rPr>
        <w:t xml:space="preserve"> من أجل رصد الأرض لدعم التنمية المستدامة، ستُعقد في </w:t>
      </w:r>
      <w:r w:rsidR="00C93F5D" w:rsidRPr="004E2FDA">
        <w:rPr>
          <w:rFonts w:asciiTheme="majorHAnsi" w:hAnsiTheme="majorHAnsi"/>
        </w:rPr>
        <w:t>14</w:t>
      </w:r>
      <w:r w:rsidR="00C93F5D" w:rsidRPr="004E2FDA">
        <w:rPr>
          <w:rFonts w:asciiTheme="majorHAnsi" w:hAnsiTheme="majorHAnsi"/>
          <w:rtl/>
        </w:rPr>
        <w:t xml:space="preserve"> ديسمبر </w:t>
      </w:r>
      <w:r w:rsidR="00C93F5D" w:rsidRPr="004E2FDA">
        <w:rPr>
          <w:rFonts w:asciiTheme="majorHAnsi" w:hAnsiTheme="majorHAnsi"/>
          <w:lang w:bidi="ar-EG"/>
        </w:rPr>
        <w:t>2021</w:t>
      </w:r>
      <w:r w:rsidR="00C93F5D" w:rsidRPr="004E2FDA">
        <w:rPr>
          <w:rFonts w:asciiTheme="majorHAnsi" w:hAnsiTheme="majorHAnsi"/>
          <w:rtl/>
        </w:rPr>
        <w:t xml:space="preserve"> من الساعة </w:t>
      </w:r>
      <w:r w:rsidR="00C93F5D" w:rsidRPr="004E2FDA">
        <w:rPr>
          <w:rFonts w:asciiTheme="majorHAnsi" w:hAnsiTheme="majorHAnsi"/>
          <w:lang w:bidi="ar-EG"/>
        </w:rPr>
        <w:t>15:00</w:t>
      </w:r>
      <w:r w:rsidR="00C93F5D" w:rsidRPr="004E2FDA">
        <w:rPr>
          <w:rFonts w:asciiTheme="majorHAnsi" w:hAnsiTheme="majorHAnsi"/>
          <w:rtl/>
        </w:rPr>
        <w:t xml:space="preserve"> إلى الساعة </w:t>
      </w:r>
      <w:r w:rsidR="00C93F5D" w:rsidRPr="004E2FDA">
        <w:rPr>
          <w:rFonts w:asciiTheme="majorHAnsi" w:hAnsiTheme="majorHAnsi"/>
          <w:lang w:bidi="ar-EG"/>
        </w:rPr>
        <w:t>17:00</w:t>
      </w:r>
      <w:r w:rsidR="00C93F5D" w:rsidRPr="004E2FDA">
        <w:rPr>
          <w:rFonts w:asciiTheme="majorHAnsi" w:hAnsiTheme="majorHAnsi"/>
          <w:rtl/>
        </w:rPr>
        <w:t xml:space="preserve"> بتوقيت جنيف.</w:t>
      </w:r>
    </w:p>
    <w:p w14:paraId="564153CE" w14:textId="32888988" w:rsidR="00AD7D81" w:rsidRPr="004E2FDA" w:rsidRDefault="00C93F5D" w:rsidP="00AD7D81">
      <w:pPr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/>
          <w:lang w:bidi="ar-EG"/>
        </w:rPr>
        <w:t>3</w:t>
      </w:r>
      <w:r w:rsidRPr="004E2FDA">
        <w:rPr>
          <w:rFonts w:asciiTheme="majorHAnsi" w:hAnsiTheme="majorHAnsi"/>
          <w:rtl/>
          <w:lang w:bidi="ar-EG"/>
        </w:rPr>
        <w:tab/>
      </w:r>
      <w:r w:rsidR="00AD7D81" w:rsidRPr="004E2FDA">
        <w:rPr>
          <w:rFonts w:asciiTheme="majorHAnsi" w:hAnsiTheme="majorHAnsi"/>
          <w:rtl/>
          <w:lang w:bidi="ar-EG"/>
        </w:rPr>
        <w:t xml:space="preserve">وستتاح جميع المعلومات ذات الصلة المتعلقة بالحلقات (المتحدثون، روابط التسجيل، تفاصيل التوصيل عن بُعد) في المواقع الإلكترونية الخاصة </w:t>
      </w:r>
      <w:r w:rsidR="009968F0" w:rsidRPr="004E2FDA">
        <w:rPr>
          <w:rFonts w:asciiTheme="majorHAnsi" w:hAnsiTheme="majorHAnsi"/>
          <w:rtl/>
          <w:lang w:bidi="ar-EG"/>
        </w:rPr>
        <w:t>بالحلقات</w:t>
      </w:r>
      <w:r w:rsidR="00AD7D81" w:rsidRPr="004E2FDA">
        <w:rPr>
          <w:rFonts w:asciiTheme="majorHAnsi" w:hAnsiTheme="majorHAnsi"/>
          <w:rtl/>
          <w:lang w:bidi="ar-EG"/>
        </w:rPr>
        <w:t xml:space="preserve"> الموجودة في </w:t>
      </w:r>
      <w:r w:rsidR="00AD7D81" w:rsidRPr="004E2FDA">
        <w:rPr>
          <w:rFonts w:asciiTheme="majorHAnsi" w:hAnsiTheme="majorHAnsi"/>
          <w:rtl/>
        </w:rPr>
        <w:t xml:space="preserve">صفحة الاستقبال الرئيسية </w:t>
      </w:r>
      <w:r w:rsidR="00AD7D81" w:rsidRPr="004E2FDA">
        <w:rPr>
          <w:rFonts w:asciiTheme="majorHAnsi" w:hAnsiTheme="majorHAnsi"/>
          <w:rtl/>
          <w:lang w:bidi="ar-EG"/>
        </w:rPr>
        <w:t xml:space="preserve">في العنوان التالي: </w:t>
      </w:r>
      <w:r w:rsidR="00AD7D81" w:rsidRPr="004E2FDA">
        <w:rPr>
          <w:rFonts w:asciiTheme="majorHAnsi" w:hAnsiTheme="majorHAnsi"/>
          <w:rtl/>
          <w:lang w:bidi="ar-EG"/>
        </w:rPr>
        <w:tab/>
      </w:r>
      <w:r w:rsidR="00AD7D81" w:rsidRPr="004E2FDA">
        <w:rPr>
          <w:rFonts w:asciiTheme="majorHAnsi" w:hAnsiTheme="majorHAnsi"/>
          <w:rtl/>
          <w:lang w:bidi="ar-EG"/>
        </w:rPr>
        <w:br/>
      </w:r>
      <w:hyperlink r:id="rId11" w:history="1">
        <w:r w:rsidR="00AD7D81" w:rsidRPr="004E2FDA">
          <w:rPr>
            <w:rStyle w:val="Hyperlink"/>
            <w:rFonts w:asciiTheme="majorHAnsi" w:hAnsiTheme="majorHAnsi"/>
            <w:lang w:bidi="ar-EG"/>
          </w:rPr>
          <w:t>https://www.itu.int/en/ITU-T/webinars/Pages/dt4cc.aspx</w:t>
        </w:r>
      </w:hyperlink>
      <w:r w:rsidR="00AD7D81" w:rsidRPr="004E2FDA">
        <w:rPr>
          <w:rFonts w:asciiTheme="majorHAnsi" w:hAnsiTheme="majorHAnsi"/>
          <w:rtl/>
        </w:rPr>
        <w:t>.</w:t>
      </w:r>
    </w:p>
    <w:p w14:paraId="21579A8B" w14:textId="6A432FAE" w:rsidR="00C93F5D" w:rsidRPr="004E2FDA" w:rsidRDefault="00C93F5D" w:rsidP="00C93F5D">
      <w:pPr>
        <w:rPr>
          <w:rFonts w:asciiTheme="majorHAnsi" w:hAnsiTheme="majorHAnsi"/>
          <w:rtl/>
        </w:rPr>
      </w:pPr>
      <w:r w:rsidRPr="004E2FDA">
        <w:rPr>
          <w:rFonts w:asciiTheme="majorHAnsi" w:hAnsiTheme="majorHAnsi"/>
          <w:rtl/>
          <w:lang w:bidi="ar-EG"/>
        </w:rPr>
        <w:t>وستخضع هذه المواقع الإلكترونية للتحديث بانتظام كلما أتيحت معلومات جديدة أو معدّلة.</w:t>
      </w:r>
      <w:r w:rsidRPr="004E2FDA">
        <w:rPr>
          <w:rFonts w:asciiTheme="majorHAnsi" w:hAnsiTheme="majorHAnsi"/>
          <w:rtl/>
        </w:rPr>
        <w:t xml:space="preserve"> ويرُجى من المشاركين زيارة الصفحة الإلكترونية للحلقات بشكل دوري للاطلاع على أحدث المعلومات.</w:t>
      </w:r>
    </w:p>
    <w:p w14:paraId="2E890F56" w14:textId="3486DAA8" w:rsidR="00C93F5D" w:rsidRPr="004E2FDA" w:rsidRDefault="00C93F5D" w:rsidP="00C93F5D">
      <w:pPr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/>
        </w:rPr>
        <w:t>4</w:t>
      </w:r>
      <w:r w:rsidRPr="004E2FDA">
        <w:rPr>
          <w:rFonts w:asciiTheme="majorHAnsi" w:hAnsiTheme="majorHAnsi"/>
          <w:rtl/>
          <w:lang w:bidi="ar-EG"/>
        </w:rPr>
        <w:tab/>
        <w:t xml:space="preserve">والتسجيل عبر الإنترنت إلزامي لجميع المشاركين للتمّكن من المشاركة في كل حدث. وسيتاح المزيد من المعلومات عن التسجيل في الموقع الإلكتروني الخاص بكل حدث في </w:t>
      </w:r>
      <w:hyperlink r:id="rId12" w:history="1">
        <w:r w:rsidRPr="004E2FDA">
          <w:rPr>
            <w:rStyle w:val="Hyperlink"/>
            <w:rFonts w:asciiTheme="majorHAnsi" w:hAnsiTheme="majorHAnsi"/>
            <w:rtl/>
            <w:lang w:bidi="ar-EG"/>
          </w:rPr>
          <w:t>صفحة الاستقبال الرئيسية</w:t>
        </w:r>
      </w:hyperlink>
      <w:r w:rsidRPr="004E2FDA">
        <w:rPr>
          <w:rFonts w:asciiTheme="majorHAnsi" w:hAnsiTheme="majorHAnsi"/>
          <w:rtl/>
          <w:lang w:bidi="ar-EG"/>
        </w:rPr>
        <w:t>.</w:t>
      </w:r>
    </w:p>
    <w:p w14:paraId="45B74C0D" w14:textId="329DAC0E" w:rsidR="00E84438" w:rsidRPr="004E2FDA" w:rsidRDefault="00E84438" w:rsidP="00E84438">
      <w:pPr>
        <w:spacing w:before="240"/>
        <w:ind w:left="-57"/>
        <w:jc w:val="left"/>
        <w:rPr>
          <w:rFonts w:asciiTheme="majorHAnsi" w:hAnsiTheme="majorHAnsi"/>
          <w:rtl/>
          <w:lang w:bidi="ar-EG"/>
        </w:rPr>
      </w:pPr>
      <w:r w:rsidRPr="004E2FDA">
        <w:rPr>
          <w:rFonts w:asciiTheme="majorHAnsi" w:hAnsiTheme="majorHAnsi"/>
          <w:rtl/>
          <w:lang w:bidi="ar-EG"/>
        </w:rPr>
        <w:t>وتفضلوا بقبول فائق التقدير والاحترام.</w:t>
      </w:r>
    </w:p>
    <w:p w14:paraId="28801FDA" w14:textId="65DE5E84" w:rsidR="00596808" w:rsidRPr="004E2FDA" w:rsidRDefault="007A70E4" w:rsidP="006F28E9">
      <w:pPr>
        <w:spacing w:before="960"/>
        <w:jc w:val="left"/>
        <w:rPr>
          <w:rFonts w:asciiTheme="majorHAnsi" w:hAnsiTheme="majorHAnsi"/>
          <w:rtl/>
          <w:lang w:bidi="ar-EG"/>
        </w:rPr>
      </w:pPr>
      <w:r>
        <w:rPr>
          <w:rFonts w:asciiTheme="majorHAnsi" w:hAnsiTheme="majorHAnsi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6C38D7A6" wp14:editId="3D496726">
            <wp:simplePos x="0" y="0"/>
            <wp:positionH relativeFrom="column">
              <wp:posOffset>5363210</wp:posOffset>
            </wp:positionH>
            <wp:positionV relativeFrom="paragraph">
              <wp:posOffset>5715</wp:posOffset>
            </wp:positionV>
            <wp:extent cx="784225" cy="542925"/>
            <wp:effectExtent l="0" t="0" r="0" b="952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4E2FDA">
        <w:rPr>
          <w:rFonts w:asciiTheme="majorHAnsi" w:hAnsiTheme="majorHAnsi"/>
          <w:rtl/>
          <w:lang w:bidi="ar-SY"/>
        </w:rPr>
        <w:t>تشيساب</w:t>
      </w:r>
      <w:proofErr w:type="spellEnd"/>
      <w:r w:rsidR="00E84438" w:rsidRPr="004E2FDA">
        <w:rPr>
          <w:rFonts w:asciiTheme="majorHAnsi" w:hAnsiTheme="majorHAnsi"/>
          <w:rtl/>
          <w:lang w:bidi="ar-SY"/>
        </w:rPr>
        <w:t xml:space="preserve"> لي</w:t>
      </w:r>
      <w:r w:rsidR="00E84438" w:rsidRPr="004E2FDA">
        <w:rPr>
          <w:rFonts w:asciiTheme="majorHAnsi" w:hAnsiTheme="majorHAnsi"/>
          <w:rtl/>
          <w:lang w:bidi="ar-SY"/>
        </w:rPr>
        <w:br/>
        <w:t>مدير مكتب تقييس الاتصالات</w:t>
      </w:r>
    </w:p>
    <w:sectPr w:rsidR="00596808" w:rsidRPr="004E2FDA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C363" w14:textId="77777777" w:rsidR="00C6641F" w:rsidRDefault="00C6641F" w:rsidP="006C3242">
      <w:pPr>
        <w:spacing w:before="0" w:line="240" w:lineRule="auto"/>
      </w:pPr>
      <w:r>
        <w:separator/>
      </w:r>
    </w:p>
  </w:endnote>
  <w:endnote w:type="continuationSeparator" w:id="0">
    <w:p w14:paraId="26850674" w14:textId="77777777" w:rsidR="00C6641F" w:rsidRDefault="00C6641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Segoe U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430B" w14:textId="77777777" w:rsidR="004E2FDA" w:rsidRDefault="004E2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7AB7" w14:textId="320B70B4" w:rsidR="006C3242" w:rsidRPr="004E2FDA" w:rsidRDefault="006C3242" w:rsidP="004E2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382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ED05" w14:textId="77777777" w:rsidR="00C6641F" w:rsidRDefault="00C6641F" w:rsidP="006C3242">
      <w:pPr>
        <w:spacing w:before="0" w:line="240" w:lineRule="auto"/>
      </w:pPr>
      <w:r>
        <w:separator/>
      </w:r>
    </w:p>
  </w:footnote>
  <w:footnote w:type="continuationSeparator" w:id="0">
    <w:p w14:paraId="1C99F66A" w14:textId="77777777" w:rsidR="00C6641F" w:rsidRDefault="00C6641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7141" w14:textId="77777777" w:rsidR="004E2FDA" w:rsidRDefault="004E2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D58" w14:textId="4F3E669A" w:rsidR="00447F32" w:rsidRPr="00596808" w:rsidRDefault="00596808" w:rsidP="00B916A7">
    <w:pPr>
      <w:pStyle w:val="Header"/>
      <w:spacing w:after="240" w:line="192" w:lineRule="auto"/>
      <w:jc w:val="center"/>
    </w:pPr>
    <w:r w:rsidRPr="004E2FDA">
      <w:rPr>
        <w:rFonts w:asciiTheme="majorHAnsi" w:hAnsiTheme="majorHAnsi"/>
        <w:sz w:val="18"/>
        <w:szCs w:val="18"/>
      </w:rPr>
      <w:t xml:space="preserve">- </w:t>
    </w:r>
    <w:r w:rsidRPr="004E2FDA">
      <w:rPr>
        <w:rFonts w:asciiTheme="majorHAnsi" w:hAnsiTheme="majorHAnsi"/>
        <w:sz w:val="18"/>
        <w:szCs w:val="18"/>
      </w:rPr>
      <w:fldChar w:fldCharType="begin"/>
    </w:r>
    <w:r w:rsidRPr="004E2FDA">
      <w:rPr>
        <w:rFonts w:asciiTheme="majorHAnsi" w:hAnsiTheme="majorHAnsi"/>
        <w:sz w:val="18"/>
        <w:szCs w:val="18"/>
      </w:rPr>
      <w:instrText xml:space="preserve"> PAGE </w:instrText>
    </w:r>
    <w:r w:rsidRPr="004E2FDA">
      <w:rPr>
        <w:rFonts w:asciiTheme="majorHAnsi" w:hAnsiTheme="majorHAnsi"/>
        <w:sz w:val="18"/>
        <w:szCs w:val="18"/>
      </w:rPr>
      <w:fldChar w:fldCharType="separate"/>
    </w:r>
    <w:r w:rsidR="004E2FDA">
      <w:rPr>
        <w:rFonts w:asciiTheme="majorHAnsi" w:hAnsiTheme="majorHAnsi"/>
        <w:noProof/>
        <w:sz w:val="18"/>
        <w:szCs w:val="18"/>
      </w:rPr>
      <w:t>2</w:t>
    </w:r>
    <w:r w:rsidRPr="004E2FDA">
      <w:rPr>
        <w:rFonts w:asciiTheme="majorHAnsi" w:hAnsiTheme="majorHAnsi"/>
        <w:sz w:val="18"/>
        <w:szCs w:val="18"/>
      </w:rPr>
      <w:fldChar w:fldCharType="end"/>
    </w:r>
    <w:r w:rsidRPr="004E2FDA">
      <w:rPr>
        <w:rFonts w:asciiTheme="majorHAnsi" w:hAnsiTheme="majorHAnsi"/>
        <w:sz w:val="18"/>
        <w:szCs w:val="18"/>
      </w:rPr>
      <w:t xml:space="preserve"> -</w:t>
    </w:r>
    <w:r w:rsidR="00C93F5D" w:rsidRPr="00832166">
      <w:rPr>
        <w:sz w:val="20"/>
        <w:szCs w:val="20"/>
      </w:rPr>
      <w:br/>
    </w:r>
    <w:r w:rsidR="00C93F5D" w:rsidRPr="004E2FDA">
      <w:rPr>
        <w:rFonts w:asciiTheme="majorHAnsi" w:hAnsiTheme="majorHAnsi"/>
        <w:sz w:val="18"/>
        <w:szCs w:val="18"/>
        <w:rtl/>
        <w:lang w:bidi="ar-EG"/>
      </w:rPr>
      <w:t xml:space="preserve">الإضافة </w:t>
    </w:r>
    <w:r w:rsidR="00C93F5D" w:rsidRPr="004E2FDA">
      <w:rPr>
        <w:rFonts w:asciiTheme="majorHAnsi" w:hAnsiTheme="majorHAnsi"/>
        <w:sz w:val="18"/>
        <w:szCs w:val="18"/>
        <w:lang w:bidi="ar-EG"/>
      </w:rPr>
      <w:t>1</w:t>
    </w:r>
    <w:r w:rsidR="00832166" w:rsidRPr="004E2FDA">
      <w:rPr>
        <w:rFonts w:asciiTheme="majorHAnsi" w:hAnsiTheme="majorHAnsi"/>
        <w:sz w:val="18"/>
        <w:szCs w:val="18"/>
        <w:rtl/>
      </w:rPr>
      <w:t xml:space="preserve"> </w:t>
    </w:r>
    <w:r w:rsidR="00C93F5D" w:rsidRPr="004E2FDA">
      <w:rPr>
        <w:rFonts w:asciiTheme="majorHAnsi" w:hAnsiTheme="majorHAnsi"/>
        <w:sz w:val="18"/>
        <w:szCs w:val="18"/>
        <w:rtl/>
        <w:lang w:bidi="ar-EG"/>
      </w:rPr>
      <w:t>ل</w:t>
    </w:r>
    <w:r w:rsidRPr="004E2FDA">
      <w:rPr>
        <w:rFonts w:asciiTheme="majorHAnsi" w:hAnsiTheme="majorHAnsi"/>
        <w:sz w:val="18"/>
        <w:szCs w:val="18"/>
        <w:rtl/>
        <w:lang w:bidi="ar-EG"/>
      </w:rPr>
      <w:t xml:space="preserve">لرسالة </w:t>
    </w:r>
    <w:r w:rsidR="00E84438" w:rsidRPr="004E2FDA">
      <w:rPr>
        <w:rFonts w:asciiTheme="majorHAnsi" w:hAnsiTheme="majorHAnsi"/>
        <w:sz w:val="18"/>
        <w:szCs w:val="18"/>
        <w:rtl/>
        <w:lang w:bidi="ar-EG"/>
      </w:rPr>
      <w:t>المعممة</w:t>
    </w:r>
    <w:r w:rsidRPr="004E2FDA">
      <w:rPr>
        <w:rFonts w:asciiTheme="majorHAnsi" w:hAnsiTheme="majorHAnsi"/>
        <w:sz w:val="18"/>
        <w:szCs w:val="18"/>
        <w:rtl/>
        <w:lang w:bidi="ar-EG"/>
      </w:rPr>
      <w:t xml:space="preserve"> </w:t>
    </w:r>
    <w:r w:rsidR="00C93F5D" w:rsidRPr="004E2FDA">
      <w:rPr>
        <w:rFonts w:asciiTheme="majorHAnsi" w:hAnsiTheme="majorHAnsi"/>
        <w:sz w:val="18"/>
        <w:szCs w:val="18"/>
        <w:lang w:val="en-GB"/>
      </w:rPr>
      <w:t>33</w:t>
    </w:r>
    <w:r w:rsidR="00C93F5D" w:rsidRPr="00832166">
      <w:rPr>
        <w:sz w:val="20"/>
        <w:szCs w:val="20"/>
        <w:lang w:val="en-GB"/>
      </w:rPr>
      <w:t>6</w:t>
    </w:r>
    <w:r w:rsidR="00400EC6" w:rsidRPr="00832166">
      <w:rPr>
        <w:rFonts w:hint="cs"/>
        <w:sz w:val="20"/>
        <w:szCs w:val="20"/>
        <w:rtl/>
        <w:lang w:val="en-GB"/>
      </w:rPr>
      <w:t xml:space="preserve"> </w:t>
    </w:r>
    <w:r w:rsidR="003A3046" w:rsidRPr="00832166">
      <w:rPr>
        <w:rFonts w:hint="cs"/>
        <w:sz w:val="20"/>
        <w:szCs w:val="20"/>
        <w:rtl/>
        <w:lang w:val="en-GB"/>
      </w:rPr>
      <w:t>لمكتب</w:t>
    </w:r>
    <w:r w:rsidR="00400EC6" w:rsidRPr="0083216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94FF" w14:textId="77777777" w:rsidR="004E2FDA" w:rsidRDefault="004E2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FE"/>
    <w:rsid w:val="00002A63"/>
    <w:rsid w:val="0006468A"/>
    <w:rsid w:val="00090574"/>
    <w:rsid w:val="00093BD3"/>
    <w:rsid w:val="000A09C1"/>
    <w:rsid w:val="000C1C0E"/>
    <w:rsid w:val="000C30E3"/>
    <w:rsid w:val="000C548A"/>
    <w:rsid w:val="000E327F"/>
    <w:rsid w:val="0011587A"/>
    <w:rsid w:val="00117D9B"/>
    <w:rsid w:val="00146FE2"/>
    <w:rsid w:val="00173F39"/>
    <w:rsid w:val="001C0169"/>
    <w:rsid w:val="001D1D50"/>
    <w:rsid w:val="001D6745"/>
    <w:rsid w:val="001E446E"/>
    <w:rsid w:val="002154EE"/>
    <w:rsid w:val="002168F3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12F35"/>
    <w:rsid w:val="00333296"/>
    <w:rsid w:val="00334924"/>
    <w:rsid w:val="003409BC"/>
    <w:rsid w:val="00357185"/>
    <w:rsid w:val="00383829"/>
    <w:rsid w:val="003A3046"/>
    <w:rsid w:val="003D69FE"/>
    <w:rsid w:val="003F4B29"/>
    <w:rsid w:val="00400EC6"/>
    <w:rsid w:val="0042686F"/>
    <w:rsid w:val="004317D8"/>
    <w:rsid w:val="00434183"/>
    <w:rsid w:val="00443869"/>
    <w:rsid w:val="00447F32"/>
    <w:rsid w:val="004738A5"/>
    <w:rsid w:val="004A7536"/>
    <w:rsid w:val="004E11DC"/>
    <w:rsid w:val="004E2FDA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A353A"/>
    <w:rsid w:val="006400D1"/>
    <w:rsid w:val="00647030"/>
    <w:rsid w:val="006635B2"/>
    <w:rsid w:val="00677396"/>
    <w:rsid w:val="0069200F"/>
    <w:rsid w:val="006A65CB"/>
    <w:rsid w:val="006C1530"/>
    <w:rsid w:val="006C3242"/>
    <w:rsid w:val="006C7CC0"/>
    <w:rsid w:val="006E1BAD"/>
    <w:rsid w:val="006F28E9"/>
    <w:rsid w:val="006F63F7"/>
    <w:rsid w:val="007025C7"/>
    <w:rsid w:val="00706D7A"/>
    <w:rsid w:val="00722F0D"/>
    <w:rsid w:val="00725AA7"/>
    <w:rsid w:val="00734DBB"/>
    <w:rsid w:val="0074420E"/>
    <w:rsid w:val="00783E26"/>
    <w:rsid w:val="007A70E4"/>
    <w:rsid w:val="007C3BC7"/>
    <w:rsid w:val="007C3BCD"/>
    <w:rsid w:val="007D4ACF"/>
    <w:rsid w:val="007F0787"/>
    <w:rsid w:val="00810B7B"/>
    <w:rsid w:val="0082358A"/>
    <w:rsid w:val="008235CD"/>
    <w:rsid w:val="008247DE"/>
    <w:rsid w:val="00832166"/>
    <w:rsid w:val="00840B10"/>
    <w:rsid w:val="008513CB"/>
    <w:rsid w:val="00873469"/>
    <w:rsid w:val="008A7F84"/>
    <w:rsid w:val="008E533C"/>
    <w:rsid w:val="0091702E"/>
    <w:rsid w:val="00923B0C"/>
    <w:rsid w:val="00926F44"/>
    <w:rsid w:val="0094021C"/>
    <w:rsid w:val="0094298E"/>
    <w:rsid w:val="0094432F"/>
    <w:rsid w:val="00952F86"/>
    <w:rsid w:val="00982B28"/>
    <w:rsid w:val="009968F0"/>
    <w:rsid w:val="009D313F"/>
    <w:rsid w:val="00A05D76"/>
    <w:rsid w:val="00A47A5A"/>
    <w:rsid w:val="00A6683B"/>
    <w:rsid w:val="00A77C90"/>
    <w:rsid w:val="00A9156F"/>
    <w:rsid w:val="00A97F94"/>
    <w:rsid w:val="00AA7EA2"/>
    <w:rsid w:val="00AD7D81"/>
    <w:rsid w:val="00AF6B5C"/>
    <w:rsid w:val="00B03099"/>
    <w:rsid w:val="00B05BC8"/>
    <w:rsid w:val="00B32BA5"/>
    <w:rsid w:val="00B64B47"/>
    <w:rsid w:val="00B916A7"/>
    <w:rsid w:val="00BB0F08"/>
    <w:rsid w:val="00C002DE"/>
    <w:rsid w:val="00C408A6"/>
    <w:rsid w:val="00C53BF8"/>
    <w:rsid w:val="00C66157"/>
    <w:rsid w:val="00C6641F"/>
    <w:rsid w:val="00C674FE"/>
    <w:rsid w:val="00C67501"/>
    <w:rsid w:val="00C75633"/>
    <w:rsid w:val="00C93F5D"/>
    <w:rsid w:val="00CC21FB"/>
    <w:rsid w:val="00CE1C08"/>
    <w:rsid w:val="00CE2EE1"/>
    <w:rsid w:val="00CE3349"/>
    <w:rsid w:val="00CE36E5"/>
    <w:rsid w:val="00CF27F5"/>
    <w:rsid w:val="00CF3FFD"/>
    <w:rsid w:val="00D10CCF"/>
    <w:rsid w:val="00D22846"/>
    <w:rsid w:val="00D41995"/>
    <w:rsid w:val="00D517B2"/>
    <w:rsid w:val="00D729D0"/>
    <w:rsid w:val="00D76170"/>
    <w:rsid w:val="00D76B0F"/>
    <w:rsid w:val="00D77D0F"/>
    <w:rsid w:val="00DA1CF0"/>
    <w:rsid w:val="00DC1E02"/>
    <w:rsid w:val="00DC24B4"/>
    <w:rsid w:val="00DC5FB0"/>
    <w:rsid w:val="00DD1EBB"/>
    <w:rsid w:val="00DD4B94"/>
    <w:rsid w:val="00DD7164"/>
    <w:rsid w:val="00DD7CF2"/>
    <w:rsid w:val="00DF16DC"/>
    <w:rsid w:val="00E45211"/>
    <w:rsid w:val="00E473C5"/>
    <w:rsid w:val="00E84438"/>
    <w:rsid w:val="00E92863"/>
    <w:rsid w:val="00EB796D"/>
    <w:rsid w:val="00F058DC"/>
    <w:rsid w:val="00F220E3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FCB53F"/>
  <w15:chartTrackingRefBased/>
  <w15:docId w15:val="{6D80778D-67CB-4EC2-8126-0D4728B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T17-TSB-CIR-0336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1A87-A34B-4F7A-A6A1-740A784A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21</cp:revision>
  <cp:lastPrinted>2021-08-27T12:58:00Z</cp:lastPrinted>
  <dcterms:created xsi:type="dcterms:W3CDTF">2021-08-25T14:34:00Z</dcterms:created>
  <dcterms:modified xsi:type="dcterms:W3CDTF">2021-08-27T12:58:00Z</dcterms:modified>
</cp:coreProperties>
</file>