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1991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3544"/>
        <w:gridCol w:w="5103"/>
      </w:tblGrid>
      <w:tr w:rsidR="00F25D70" w:rsidRPr="00732BCF" w14:paraId="049185FA" w14:textId="77777777" w:rsidTr="00732BCF">
        <w:trPr>
          <w:cantSplit/>
          <w:trHeight w:val="80"/>
        </w:trPr>
        <w:tc>
          <w:tcPr>
            <w:tcW w:w="4678" w:type="dxa"/>
            <w:gridSpan w:val="2"/>
            <w:vAlign w:val="bottom"/>
          </w:tcPr>
          <w:p w14:paraId="0F620B01" w14:textId="1850E459" w:rsidR="00F25D70" w:rsidRPr="00BA3445" w:rsidRDefault="00BA421E" w:rsidP="00732BCF">
            <w:pPr>
              <w:pStyle w:val="TableParagraph"/>
              <w:spacing w:before="360" w:line="285" w:lineRule="exact"/>
              <w:ind w:left="0"/>
              <w:rPr>
                <w:rFonts w:cstheme="minorHAnsi"/>
              </w:rPr>
            </w:pPr>
            <w:bookmarkStart w:id="0" w:name="_Hlk50992771"/>
            <w:r w:rsidRPr="00732BCF">
              <w:rPr>
                <w:b/>
                <w:color w:val="808080"/>
                <w:sz w:val="28"/>
                <w:szCs w:val="28"/>
              </w:rPr>
              <w:t>Bureau de la normalisation</w:t>
            </w:r>
            <w:r w:rsidR="00732BCF">
              <w:rPr>
                <w:b/>
                <w:color w:val="808080"/>
                <w:sz w:val="28"/>
                <w:szCs w:val="28"/>
              </w:rPr>
              <w:br/>
            </w:r>
            <w:r w:rsidRPr="00732BCF">
              <w:rPr>
                <w:b/>
                <w:color w:val="808080"/>
                <w:sz w:val="28"/>
                <w:szCs w:val="28"/>
              </w:rPr>
              <w:t>des télécommunications</w:t>
            </w:r>
            <w:r w:rsidR="00F25D70" w:rsidRPr="00732BCF">
              <w:rPr>
                <w:b/>
                <w:color w:val="808080"/>
                <w:sz w:val="28"/>
                <w:szCs w:val="28"/>
              </w:rPr>
              <w:t xml:space="preserve"> (TSB)</w:t>
            </w:r>
          </w:p>
        </w:tc>
        <w:tc>
          <w:tcPr>
            <w:tcW w:w="5103" w:type="dxa"/>
            <w:vAlign w:val="bottom"/>
          </w:tcPr>
          <w:p w14:paraId="3F4CE8F3" w14:textId="11FED0E4" w:rsidR="00F25D70" w:rsidRPr="00732BCF" w:rsidRDefault="00732BCF" w:rsidP="00732BCF">
            <w:pPr>
              <w:pStyle w:val="TableParagraph"/>
              <w:spacing w:line="285" w:lineRule="exact"/>
              <w:ind w:left="0"/>
              <w:rPr>
                <w:rFonts w:cstheme="minorHAnsi"/>
                <w:sz w:val="28"/>
                <w:szCs w:val="28"/>
              </w:rPr>
            </w:pPr>
            <w:r w:rsidRPr="00732BCF">
              <w:rPr>
                <w:b/>
                <w:color w:val="808080"/>
                <w:sz w:val="28"/>
                <w:szCs w:val="28"/>
              </w:rPr>
              <w:t>Bureau de développement des </w:t>
            </w:r>
            <w:r w:rsidR="00BA421E" w:rsidRPr="00732BCF">
              <w:rPr>
                <w:b/>
                <w:color w:val="808080"/>
                <w:sz w:val="28"/>
                <w:szCs w:val="28"/>
              </w:rPr>
              <w:t>télécommunications</w:t>
            </w:r>
            <w:r w:rsidR="00F25D70" w:rsidRPr="00732BCF">
              <w:rPr>
                <w:b/>
                <w:color w:val="808080"/>
                <w:sz w:val="28"/>
                <w:szCs w:val="28"/>
              </w:rPr>
              <w:t xml:space="preserve"> (BDT)</w:t>
            </w:r>
          </w:p>
        </w:tc>
      </w:tr>
      <w:tr w:rsidR="00F25D70" w:rsidRPr="00062977" w14:paraId="7AAF2D74" w14:textId="77777777" w:rsidTr="00732BCF">
        <w:trPr>
          <w:cantSplit/>
          <w:trHeight w:val="80"/>
        </w:trPr>
        <w:tc>
          <w:tcPr>
            <w:tcW w:w="4678" w:type="dxa"/>
            <w:gridSpan w:val="2"/>
            <w:vAlign w:val="center"/>
          </w:tcPr>
          <w:p w14:paraId="072BF1A8" w14:textId="77777777" w:rsidR="00F25D70" w:rsidRPr="00062977" w:rsidRDefault="00F25D70" w:rsidP="00654F62">
            <w:pPr>
              <w:pStyle w:val="Tabletext"/>
              <w:jc w:val="right"/>
              <w:rPr>
                <w:rFonts w:cs="Calibri"/>
                <w:sz w:val="22"/>
                <w:szCs w:val="22"/>
                <w:lang w:val="fr-FR"/>
              </w:rPr>
            </w:pPr>
          </w:p>
        </w:tc>
        <w:tc>
          <w:tcPr>
            <w:tcW w:w="5103" w:type="dxa"/>
            <w:vAlign w:val="center"/>
          </w:tcPr>
          <w:p w14:paraId="3BE27BAB" w14:textId="179C07A3" w:rsidR="00F25D70" w:rsidRPr="00062977" w:rsidRDefault="00BA421E" w:rsidP="00BA421E">
            <w:pPr>
              <w:pStyle w:val="Tabletext"/>
              <w:spacing w:before="480" w:after="120"/>
              <w:rPr>
                <w:rFonts w:cs="Calibri"/>
                <w:sz w:val="22"/>
                <w:szCs w:val="22"/>
                <w:lang w:val="fr-FR"/>
              </w:rPr>
            </w:pPr>
            <w:r w:rsidRPr="00062977">
              <w:rPr>
                <w:rFonts w:cs="Calibri"/>
                <w:sz w:val="22"/>
                <w:szCs w:val="22"/>
                <w:lang w:val="fr-FR"/>
              </w:rPr>
              <w:t>Genève</w:t>
            </w:r>
            <w:r w:rsidR="00F25D70" w:rsidRPr="00062977">
              <w:rPr>
                <w:rFonts w:cs="Calibri"/>
                <w:sz w:val="22"/>
                <w:szCs w:val="22"/>
                <w:lang w:val="fr-FR"/>
              </w:rPr>
              <w:t xml:space="preserve">, </w:t>
            </w:r>
            <w:r w:rsidRPr="00062977">
              <w:rPr>
                <w:rFonts w:cs="Calibri"/>
                <w:sz w:val="22"/>
                <w:szCs w:val="22"/>
                <w:lang w:val="fr-FR"/>
              </w:rPr>
              <w:t xml:space="preserve">le 15 avril </w:t>
            </w:r>
            <w:r w:rsidR="00F25D70" w:rsidRPr="00062977">
              <w:rPr>
                <w:rFonts w:cs="Calibri"/>
                <w:sz w:val="22"/>
                <w:szCs w:val="22"/>
                <w:lang w:val="fr-FR"/>
              </w:rPr>
              <w:t>202</w:t>
            </w:r>
            <w:r w:rsidR="00335A10" w:rsidRPr="00062977">
              <w:rPr>
                <w:rFonts w:cs="Calibri"/>
                <w:sz w:val="22"/>
                <w:szCs w:val="22"/>
                <w:lang w:val="fr-FR"/>
              </w:rPr>
              <w:t>1</w:t>
            </w:r>
          </w:p>
        </w:tc>
      </w:tr>
      <w:tr w:rsidR="00654F62" w:rsidRPr="00062977" w14:paraId="257A2953" w14:textId="77777777" w:rsidTr="00732BCF">
        <w:trPr>
          <w:cantSplit/>
          <w:trHeight w:val="1417"/>
        </w:trPr>
        <w:tc>
          <w:tcPr>
            <w:tcW w:w="1134" w:type="dxa"/>
            <w:tcBorders>
              <w:bottom w:val="nil"/>
            </w:tcBorders>
          </w:tcPr>
          <w:p w14:paraId="2D6FAF48" w14:textId="58B7B9D6" w:rsidR="00654F62" w:rsidRPr="00062977" w:rsidRDefault="00BA421E" w:rsidP="00732BCF">
            <w:pPr>
              <w:pStyle w:val="Tabletext"/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 w:rsidRPr="00062977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Ré</w:t>
            </w:r>
            <w:r w:rsidR="00654F62" w:rsidRPr="00062977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f</w:t>
            </w:r>
            <w:r w:rsidRPr="00062977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.</w:t>
            </w:r>
            <w:r w:rsidR="00654F62" w:rsidRPr="00062977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:</w:t>
            </w:r>
          </w:p>
          <w:p w14:paraId="24288529" w14:textId="77777777" w:rsidR="00654F62" w:rsidRPr="00062977" w:rsidRDefault="00654F62" w:rsidP="00654F62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56CF0774" w14:textId="789C926B" w:rsidR="00654F62" w:rsidRPr="00062977" w:rsidRDefault="00654F62" w:rsidP="00654F62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14:paraId="5F5DD78A" w14:textId="507AFE59" w:rsidR="00654F62" w:rsidRPr="00062977" w:rsidRDefault="00BA421E" w:rsidP="00732BCF">
            <w:pPr>
              <w:pStyle w:val="Tabletext"/>
              <w:spacing w:before="120"/>
              <w:rPr>
                <w:rFonts w:cs="Calibri"/>
                <w:b/>
                <w:bCs/>
                <w:sz w:val="22"/>
                <w:szCs w:val="22"/>
                <w:lang w:val="fr-FR"/>
              </w:rPr>
            </w:pPr>
            <w:r w:rsidRPr="00062977">
              <w:rPr>
                <w:rFonts w:cs="Calibri"/>
                <w:b/>
                <w:bCs/>
                <w:sz w:val="22"/>
                <w:szCs w:val="22"/>
                <w:lang w:val="fr-FR"/>
              </w:rPr>
              <w:t>Circulaire</w:t>
            </w:r>
            <w:r w:rsidR="009010D4" w:rsidRPr="00062977">
              <w:rPr>
                <w:rFonts w:cs="Calibri"/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654F62" w:rsidRPr="00062977">
              <w:rPr>
                <w:rFonts w:cs="Calibri"/>
                <w:b/>
                <w:bCs/>
                <w:sz w:val="22"/>
                <w:szCs w:val="22"/>
                <w:lang w:val="fr-FR"/>
              </w:rPr>
              <w:t>BDT</w:t>
            </w:r>
            <w:r w:rsidR="009010D4" w:rsidRPr="00062977">
              <w:rPr>
                <w:rFonts w:cs="Calibri"/>
                <w:b/>
                <w:bCs/>
                <w:sz w:val="22"/>
                <w:szCs w:val="22"/>
                <w:lang w:val="fr-FR"/>
              </w:rPr>
              <w:t>/DKH/RME/</w:t>
            </w:r>
            <w:r w:rsidR="003C5ADF" w:rsidRPr="00062977">
              <w:rPr>
                <w:rFonts w:cs="Calibri"/>
                <w:b/>
                <w:bCs/>
                <w:sz w:val="22"/>
                <w:szCs w:val="22"/>
                <w:lang w:val="fr-FR"/>
              </w:rPr>
              <w:t>084</w:t>
            </w:r>
            <w:r w:rsidR="00732BCF" w:rsidRPr="00062977">
              <w:rPr>
                <w:rFonts w:cs="Calibri"/>
                <w:b/>
                <w:bCs/>
                <w:sz w:val="22"/>
                <w:szCs w:val="22"/>
                <w:lang w:val="fr-FR"/>
              </w:rPr>
              <w:br/>
            </w:r>
            <w:r w:rsidRPr="00062977">
              <w:rPr>
                <w:rFonts w:cs="Calibri"/>
                <w:b/>
                <w:bCs/>
                <w:sz w:val="22"/>
                <w:szCs w:val="22"/>
                <w:lang w:val="fr-FR"/>
              </w:rPr>
              <w:t xml:space="preserve">Circulaire </w:t>
            </w:r>
            <w:r w:rsidR="00654F62" w:rsidRPr="00062977">
              <w:rPr>
                <w:rFonts w:cs="Calibri"/>
                <w:b/>
                <w:bCs/>
                <w:sz w:val="22"/>
                <w:szCs w:val="22"/>
                <w:lang w:val="fr-FR"/>
              </w:rPr>
              <w:t>TSB 305</w:t>
            </w:r>
          </w:p>
          <w:p w14:paraId="14387351" w14:textId="2C30CB4F" w:rsidR="00654F62" w:rsidRPr="00062977" w:rsidRDefault="00654F62" w:rsidP="00654F62">
            <w:pPr>
              <w:pStyle w:val="Tabletext"/>
              <w:rPr>
                <w:rFonts w:cs="Calibr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103" w:type="dxa"/>
          </w:tcPr>
          <w:p w14:paraId="022348FF" w14:textId="0381AD0A" w:rsidR="00654F62" w:rsidRPr="00062977" w:rsidRDefault="00654F62" w:rsidP="00654F62">
            <w:pPr>
              <w:tabs>
                <w:tab w:val="left" w:pos="241"/>
              </w:tabs>
              <w:ind w:left="283" w:hanging="391"/>
              <w:rPr>
                <w:rFonts w:ascii="Calibri" w:hAnsi="Calibri" w:cs="Calibri"/>
                <w:bCs/>
                <w:sz w:val="22"/>
                <w:szCs w:val="22"/>
              </w:rPr>
            </w:pPr>
            <w:r w:rsidRPr="00062977">
              <w:rPr>
                <w:rFonts w:ascii="Calibri" w:hAnsi="Calibri" w:cs="Calibri"/>
                <w:bCs/>
                <w:sz w:val="22"/>
                <w:szCs w:val="22"/>
              </w:rPr>
              <w:t>-</w:t>
            </w:r>
            <w:r w:rsidRPr="00062977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="00C3203B" w:rsidRPr="00062977">
              <w:rPr>
                <w:rFonts w:ascii="Calibri" w:hAnsi="Calibri" w:cs="Calibri"/>
                <w:bCs/>
                <w:sz w:val="22"/>
                <w:szCs w:val="22"/>
              </w:rPr>
              <w:t xml:space="preserve">Aux </w:t>
            </w:r>
            <w:r w:rsidRPr="00062977">
              <w:rPr>
                <w:rFonts w:ascii="Calibri" w:hAnsi="Calibri" w:cs="Calibri"/>
                <w:bCs/>
                <w:sz w:val="22"/>
                <w:szCs w:val="22"/>
              </w:rPr>
              <w:t xml:space="preserve">Administrations </w:t>
            </w:r>
            <w:r w:rsidR="00C3203B" w:rsidRPr="00062977">
              <w:rPr>
                <w:rFonts w:ascii="Calibri" w:hAnsi="Calibri" w:cs="Calibri"/>
                <w:bCs/>
                <w:sz w:val="22"/>
                <w:szCs w:val="22"/>
              </w:rPr>
              <w:t>des États Membres de</w:t>
            </w:r>
            <w:r w:rsidRPr="0006297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C3203B" w:rsidRPr="00062977">
              <w:rPr>
                <w:rFonts w:ascii="Calibri" w:hAnsi="Calibri" w:cs="Calibri"/>
                <w:bCs/>
                <w:sz w:val="22"/>
                <w:szCs w:val="22"/>
              </w:rPr>
              <w:t>l</w:t>
            </w:r>
            <w:r w:rsidR="002D676C" w:rsidRPr="00062977">
              <w:rPr>
                <w:rFonts w:ascii="Calibri" w:hAnsi="Calibri" w:cs="Calibri"/>
                <w:bCs/>
                <w:sz w:val="22"/>
                <w:szCs w:val="22"/>
              </w:rPr>
              <w:t>'</w:t>
            </w:r>
            <w:r w:rsidRPr="00062977">
              <w:rPr>
                <w:rFonts w:ascii="Calibri" w:hAnsi="Calibri" w:cs="Calibri"/>
                <w:bCs/>
                <w:sz w:val="22"/>
                <w:szCs w:val="22"/>
              </w:rPr>
              <w:t>Union;</w:t>
            </w:r>
          </w:p>
          <w:p w14:paraId="1EB400CE" w14:textId="0192DEAD" w:rsidR="00654F62" w:rsidRPr="00062977" w:rsidRDefault="00654F62" w:rsidP="00732BCF">
            <w:pPr>
              <w:tabs>
                <w:tab w:val="left" w:pos="241"/>
              </w:tabs>
              <w:spacing w:before="40"/>
              <w:ind w:left="283" w:hanging="391"/>
              <w:rPr>
                <w:rFonts w:ascii="Calibri" w:hAnsi="Calibri" w:cs="Calibri"/>
                <w:bCs/>
                <w:sz w:val="22"/>
                <w:szCs w:val="22"/>
              </w:rPr>
            </w:pPr>
            <w:r w:rsidRPr="00062977">
              <w:rPr>
                <w:rFonts w:ascii="Calibri" w:hAnsi="Calibri" w:cs="Calibri"/>
                <w:bCs/>
                <w:sz w:val="22"/>
                <w:szCs w:val="22"/>
              </w:rPr>
              <w:t>-</w:t>
            </w:r>
            <w:r w:rsidRPr="00062977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="00C3203B" w:rsidRPr="00062977">
              <w:rPr>
                <w:rFonts w:ascii="Calibri" w:hAnsi="Calibri" w:cs="Calibri"/>
                <w:bCs/>
                <w:sz w:val="22"/>
                <w:szCs w:val="22"/>
              </w:rPr>
              <w:t>Aux Membres des Secteurs de l</w:t>
            </w:r>
            <w:r w:rsidR="002D676C" w:rsidRPr="00062977">
              <w:rPr>
                <w:rFonts w:ascii="Calibri" w:hAnsi="Calibri" w:cs="Calibri"/>
                <w:bCs/>
                <w:sz w:val="22"/>
                <w:szCs w:val="22"/>
              </w:rPr>
              <w:t>'</w:t>
            </w:r>
            <w:r w:rsidR="00C3203B" w:rsidRPr="00062977">
              <w:rPr>
                <w:rFonts w:ascii="Calibri" w:hAnsi="Calibri" w:cs="Calibri"/>
                <w:bCs/>
                <w:sz w:val="22"/>
                <w:szCs w:val="22"/>
              </w:rPr>
              <w:t>UIT-T et de l</w:t>
            </w:r>
            <w:r w:rsidR="002D676C" w:rsidRPr="00062977">
              <w:rPr>
                <w:rFonts w:ascii="Calibri" w:hAnsi="Calibri" w:cs="Calibri"/>
                <w:bCs/>
                <w:sz w:val="22"/>
                <w:szCs w:val="22"/>
              </w:rPr>
              <w:t>'</w:t>
            </w:r>
            <w:r w:rsidR="00C3203B" w:rsidRPr="00062977">
              <w:rPr>
                <w:rFonts w:ascii="Calibri" w:hAnsi="Calibri" w:cs="Calibri"/>
                <w:bCs/>
                <w:sz w:val="22"/>
                <w:szCs w:val="22"/>
              </w:rPr>
              <w:t>UIT-D</w:t>
            </w:r>
            <w:r w:rsidRPr="00062977">
              <w:rPr>
                <w:rFonts w:ascii="Calibri" w:hAnsi="Calibri" w:cs="Calibri"/>
                <w:bCs/>
                <w:sz w:val="22"/>
                <w:szCs w:val="22"/>
              </w:rPr>
              <w:t>;</w:t>
            </w:r>
          </w:p>
          <w:p w14:paraId="7A8FB215" w14:textId="78C2D32D" w:rsidR="00654F62" w:rsidRPr="00062977" w:rsidRDefault="00654F62" w:rsidP="00732BCF">
            <w:pPr>
              <w:tabs>
                <w:tab w:val="left" w:pos="241"/>
              </w:tabs>
              <w:spacing w:before="40"/>
              <w:ind w:left="283" w:hanging="391"/>
              <w:rPr>
                <w:rFonts w:ascii="Calibri" w:hAnsi="Calibri" w:cs="Calibri"/>
                <w:bCs/>
                <w:sz w:val="22"/>
                <w:szCs w:val="22"/>
              </w:rPr>
            </w:pPr>
            <w:r w:rsidRPr="00062977">
              <w:rPr>
                <w:rFonts w:ascii="Calibri" w:hAnsi="Calibri" w:cs="Calibri"/>
                <w:bCs/>
                <w:sz w:val="22"/>
                <w:szCs w:val="22"/>
              </w:rPr>
              <w:t>-</w:t>
            </w:r>
            <w:r w:rsidRPr="00062977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="00C3203B" w:rsidRPr="00062977">
              <w:rPr>
                <w:rFonts w:ascii="Calibri" w:hAnsi="Calibri" w:cs="Calibri"/>
                <w:bCs/>
                <w:sz w:val="22"/>
                <w:szCs w:val="22"/>
              </w:rPr>
              <w:t>Aux Associés de l</w:t>
            </w:r>
            <w:r w:rsidR="002D676C" w:rsidRPr="00062977">
              <w:rPr>
                <w:rFonts w:ascii="Calibri" w:hAnsi="Calibri" w:cs="Calibri"/>
                <w:bCs/>
                <w:sz w:val="22"/>
                <w:szCs w:val="22"/>
              </w:rPr>
              <w:t>'</w:t>
            </w:r>
            <w:r w:rsidR="00C3203B" w:rsidRPr="00062977">
              <w:rPr>
                <w:rFonts w:ascii="Calibri" w:hAnsi="Calibri" w:cs="Calibri"/>
                <w:bCs/>
                <w:sz w:val="22"/>
                <w:szCs w:val="22"/>
              </w:rPr>
              <w:t>UIT-T et de l</w:t>
            </w:r>
            <w:r w:rsidR="002D676C" w:rsidRPr="00062977">
              <w:rPr>
                <w:rFonts w:ascii="Calibri" w:hAnsi="Calibri" w:cs="Calibri"/>
                <w:bCs/>
                <w:sz w:val="22"/>
                <w:szCs w:val="22"/>
              </w:rPr>
              <w:t>'</w:t>
            </w:r>
            <w:r w:rsidR="00C3203B" w:rsidRPr="00062977">
              <w:rPr>
                <w:rFonts w:ascii="Calibri" w:hAnsi="Calibri" w:cs="Calibri"/>
                <w:bCs/>
                <w:sz w:val="22"/>
                <w:szCs w:val="22"/>
              </w:rPr>
              <w:t>UIT-D</w:t>
            </w:r>
            <w:r w:rsidRPr="00062977">
              <w:rPr>
                <w:rFonts w:ascii="Calibri" w:hAnsi="Calibri" w:cs="Calibri"/>
                <w:bCs/>
                <w:sz w:val="22"/>
                <w:szCs w:val="22"/>
              </w:rPr>
              <w:t>;</w:t>
            </w:r>
          </w:p>
          <w:p w14:paraId="13C91D6A" w14:textId="6FC2AC1D" w:rsidR="00654F62" w:rsidRPr="00062977" w:rsidRDefault="00654F62" w:rsidP="00732BCF">
            <w:pPr>
              <w:tabs>
                <w:tab w:val="left" w:pos="241"/>
              </w:tabs>
              <w:spacing w:before="40"/>
              <w:ind w:left="283" w:hanging="391"/>
              <w:rPr>
                <w:rFonts w:ascii="Calibri" w:hAnsi="Calibri" w:cs="Calibri"/>
                <w:bCs/>
                <w:sz w:val="22"/>
                <w:szCs w:val="22"/>
              </w:rPr>
            </w:pPr>
            <w:r w:rsidRPr="00062977">
              <w:rPr>
                <w:rFonts w:ascii="Calibri" w:hAnsi="Calibri" w:cs="Calibri"/>
                <w:bCs/>
                <w:sz w:val="22"/>
                <w:szCs w:val="22"/>
              </w:rPr>
              <w:t>-</w:t>
            </w:r>
            <w:r w:rsidRPr="00062977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="00C3203B" w:rsidRPr="00062977">
              <w:rPr>
                <w:rFonts w:ascii="Calibri" w:hAnsi="Calibri" w:cs="Calibri"/>
                <w:bCs/>
                <w:sz w:val="22"/>
                <w:szCs w:val="22"/>
              </w:rPr>
              <w:t>Aux établissements universitaires participant aux travaux de l</w:t>
            </w:r>
            <w:r w:rsidR="002D676C" w:rsidRPr="00062977">
              <w:rPr>
                <w:rFonts w:ascii="Calibri" w:hAnsi="Calibri" w:cs="Calibri"/>
                <w:bCs/>
                <w:sz w:val="22"/>
                <w:szCs w:val="22"/>
              </w:rPr>
              <w:t>'</w:t>
            </w:r>
            <w:r w:rsidR="00C3203B" w:rsidRPr="00062977">
              <w:rPr>
                <w:rFonts w:ascii="Calibri" w:hAnsi="Calibri" w:cs="Calibri"/>
                <w:bCs/>
                <w:sz w:val="22"/>
                <w:szCs w:val="22"/>
              </w:rPr>
              <w:t>UIT</w:t>
            </w:r>
          </w:p>
        </w:tc>
      </w:tr>
      <w:tr w:rsidR="00654F62" w:rsidRPr="00062977" w14:paraId="1FEFA035" w14:textId="77777777" w:rsidTr="00732BCF">
        <w:trPr>
          <w:cantSplit/>
          <w:trHeight w:val="2235"/>
        </w:trPr>
        <w:tc>
          <w:tcPr>
            <w:tcW w:w="1134" w:type="dxa"/>
          </w:tcPr>
          <w:p w14:paraId="61D97391" w14:textId="5022D192" w:rsidR="00654F62" w:rsidRPr="00062977" w:rsidRDefault="00451772" w:rsidP="00654F62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62977">
              <w:rPr>
                <w:sz w:val="22"/>
                <w:szCs w:val="22"/>
                <w:lang w:val="fr-FR"/>
              </w:rPr>
              <w:t>Courriel</w:t>
            </w:r>
            <w:r w:rsidR="00654F62" w:rsidRPr="00062977">
              <w:rPr>
                <w:sz w:val="22"/>
                <w:szCs w:val="22"/>
                <w:lang w:val="fr-FR"/>
              </w:rPr>
              <w:t>:</w:t>
            </w:r>
          </w:p>
        </w:tc>
        <w:tc>
          <w:tcPr>
            <w:tcW w:w="3544" w:type="dxa"/>
          </w:tcPr>
          <w:p w14:paraId="6E33676D" w14:textId="5F09A2DE" w:rsidR="00654F62" w:rsidRPr="00062977" w:rsidRDefault="009650E9" w:rsidP="00654F62">
            <w:pPr>
              <w:pStyle w:val="Tabletext"/>
              <w:rPr>
                <w:rFonts w:cs="Calibri"/>
                <w:sz w:val="22"/>
                <w:szCs w:val="22"/>
                <w:lang w:val="fr-FR"/>
              </w:rPr>
            </w:pPr>
            <w:hyperlink r:id="rId7" w:history="1">
              <w:r w:rsidR="00654F62" w:rsidRPr="00062977">
                <w:rPr>
                  <w:rFonts w:cs="Calibri"/>
                  <w:color w:val="0000FF"/>
                  <w:sz w:val="22"/>
                  <w:szCs w:val="22"/>
                  <w:u w:val="single"/>
                  <w:lang w:val="fr-FR"/>
                </w:rPr>
                <w:t>tsbevents@itu.int</w:t>
              </w:r>
            </w:hyperlink>
          </w:p>
        </w:tc>
        <w:tc>
          <w:tcPr>
            <w:tcW w:w="5103" w:type="dxa"/>
          </w:tcPr>
          <w:p w14:paraId="6492BABB" w14:textId="6060F3A9" w:rsidR="00654F62" w:rsidRPr="00062977" w:rsidRDefault="00C3203B" w:rsidP="00654F62">
            <w:pPr>
              <w:pStyle w:val="Tabletext"/>
              <w:ind w:left="283" w:hanging="391"/>
              <w:rPr>
                <w:rFonts w:cs="Calibri"/>
                <w:sz w:val="22"/>
                <w:szCs w:val="22"/>
                <w:lang w:val="fr-FR"/>
              </w:rPr>
            </w:pPr>
            <w:r w:rsidRPr="00062977">
              <w:rPr>
                <w:rFonts w:cs="Calibri"/>
                <w:b/>
                <w:sz w:val="22"/>
                <w:szCs w:val="22"/>
                <w:lang w:val="fr-FR"/>
              </w:rPr>
              <w:t>Copie</w:t>
            </w:r>
            <w:r w:rsidR="00654F62" w:rsidRPr="00062977">
              <w:rPr>
                <w:rFonts w:cs="Calibri"/>
                <w:b/>
                <w:sz w:val="22"/>
                <w:szCs w:val="22"/>
                <w:lang w:val="fr-FR"/>
              </w:rPr>
              <w:t>:</w:t>
            </w:r>
          </w:p>
          <w:p w14:paraId="6C12725F" w14:textId="12A1A0A1" w:rsidR="00654F62" w:rsidRPr="00062977" w:rsidRDefault="00654F62" w:rsidP="00654F62">
            <w:pPr>
              <w:pStyle w:val="Tabletext"/>
              <w:ind w:left="283" w:hanging="391"/>
              <w:rPr>
                <w:rFonts w:cs="Calibri"/>
                <w:sz w:val="22"/>
                <w:szCs w:val="22"/>
                <w:lang w:val="fr-FR"/>
              </w:rPr>
            </w:pPr>
            <w:r w:rsidRPr="00062977">
              <w:rPr>
                <w:rFonts w:cs="Calibri"/>
                <w:sz w:val="22"/>
                <w:szCs w:val="22"/>
                <w:lang w:val="fr-FR"/>
              </w:rPr>
              <w:t>-</w:t>
            </w:r>
            <w:r w:rsidRPr="00062977">
              <w:rPr>
                <w:rFonts w:cs="Calibri"/>
                <w:sz w:val="22"/>
                <w:szCs w:val="22"/>
                <w:lang w:val="fr-FR"/>
              </w:rPr>
              <w:tab/>
            </w:r>
            <w:r w:rsidR="00C3203B" w:rsidRPr="00062977">
              <w:rPr>
                <w:rFonts w:cs="Calibri"/>
                <w:sz w:val="22"/>
                <w:szCs w:val="22"/>
                <w:lang w:val="fr-FR"/>
              </w:rPr>
              <w:t xml:space="preserve">Aux Présidents et Vice-Présidents des </w:t>
            </w:r>
            <w:r w:rsidR="00451772" w:rsidRPr="00062977">
              <w:rPr>
                <w:rFonts w:cs="Calibri"/>
                <w:sz w:val="22"/>
                <w:szCs w:val="22"/>
                <w:lang w:val="fr-FR"/>
              </w:rPr>
              <w:t xml:space="preserve">commissions </w:t>
            </w:r>
            <w:r w:rsidR="00C3203B" w:rsidRPr="00062977">
              <w:rPr>
                <w:rFonts w:cs="Calibri"/>
                <w:sz w:val="22"/>
                <w:szCs w:val="22"/>
                <w:lang w:val="fr-FR"/>
              </w:rPr>
              <w:t>d</w:t>
            </w:r>
            <w:r w:rsidR="002D676C" w:rsidRPr="00062977">
              <w:rPr>
                <w:rFonts w:cs="Calibri"/>
                <w:sz w:val="22"/>
                <w:szCs w:val="22"/>
                <w:lang w:val="fr-FR"/>
              </w:rPr>
              <w:t>'</w:t>
            </w:r>
            <w:r w:rsidR="00C3203B" w:rsidRPr="00062977">
              <w:rPr>
                <w:rFonts w:cs="Calibri"/>
                <w:sz w:val="22"/>
                <w:szCs w:val="22"/>
                <w:lang w:val="fr-FR"/>
              </w:rPr>
              <w:t>études de l</w:t>
            </w:r>
            <w:r w:rsidR="002D676C" w:rsidRPr="00062977">
              <w:rPr>
                <w:rFonts w:cs="Calibri"/>
                <w:sz w:val="22"/>
                <w:szCs w:val="22"/>
                <w:lang w:val="fr-FR"/>
              </w:rPr>
              <w:t>'</w:t>
            </w:r>
            <w:r w:rsidR="00C3203B" w:rsidRPr="00062977">
              <w:rPr>
                <w:rFonts w:cs="Calibri"/>
                <w:sz w:val="22"/>
                <w:szCs w:val="22"/>
                <w:lang w:val="fr-FR"/>
              </w:rPr>
              <w:t>UIT-T et de l</w:t>
            </w:r>
            <w:r w:rsidR="002D676C" w:rsidRPr="00062977">
              <w:rPr>
                <w:rFonts w:cs="Calibri"/>
                <w:sz w:val="22"/>
                <w:szCs w:val="22"/>
                <w:lang w:val="fr-FR"/>
              </w:rPr>
              <w:t>'</w:t>
            </w:r>
            <w:r w:rsidR="00C3203B" w:rsidRPr="00062977">
              <w:rPr>
                <w:rFonts w:cs="Calibri"/>
                <w:sz w:val="22"/>
                <w:szCs w:val="22"/>
                <w:lang w:val="fr-FR"/>
              </w:rPr>
              <w:t>UIT-D</w:t>
            </w:r>
            <w:r w:rsidRPr="00062977">
              <w:rPr>
                <w:rFonts w:cs="Calibri"/>
                <w:sz w:val="22"/>
                <w:szCs w:val="22"/>
                <w:lang w:val="fr-FR"/>
              </w:rPr>
              <w:t>;</w:t>
            </w:r>
          </w:p>
          <w:p w14:paraId="1ABA8992" w14:textId="5C03DFE3" w:rsidR="00654F62" w:rsidRPr="00062977" w:rsidRDefault="00654F62" w:rsidP="00654F62">
            <w:pPr>
              <w:pStyle w:val="Tabletext"/>
              <w:ind w:left="283" w:hanging="391"/>
              <w:rPr>
                <w:rFonts w:cs="Calibri"/>
                <w:sz w:val="22"/>
                <w:szCs w:val="22"/>
                <w:lang w:val="fr-FR"/>
              </w:rPr>
            </w:pPr>
            <w:r w:rsidRPr="00062977">
              <w:rPr>
                <w:rFonts w:cs="Calibri"/>
                <w:sz w:val="22"/>
                <w:szCs w:val="22"/>
                <w:lang w:val="fr-FR"/>
              </w:rPr>
              <w:t>-</w:t>
            </w:r>
            <w:r w:rsidRPr="00062977">
              <w:rPr>
                <w:rFonts w:cs="Calibri"/>
                <w:sz w:val="22"/>
                <w:szCs w:val="22"/>
                <w:lang w:val="fr-FR"/>
              </w:rPr>
              <w:tab/>
            </w:r>
            <w:r w:rsidR="00C3203B" w:rsidRPr="00062977">
              <w:rPr>
                <w:rFonts w:cs="Calibri"/>
                <w:sz w:val="22"/>
                <w:szCs w:val="22"/>
                <w:lang w:val="fr-FR"/>
              </w:rPr>
              <w:t>Au Directeur du Bureau des radiocommunications</w:t>
            </w:r>
            <w:r w:rsidRPr="00062977">
              <w:rPr>
                <w:rFonts w:cs="Calibri"/>
                <w:sz w:val="22"/>
                <w:szCs w:val="22"/>
                <w:lang w:val="fr-FR"/>
              </w:rPr>
              <w:t>;</w:t>
            </w:r>
          </w:p>
          <w:p w14:paraId="4513B410" w14:textId="430ABAFB" w:rsidR="00654F62" w:rsidRPr="00062977" w:rsidRDefault="00654F62" w:rsidP="00C3203B">
            <w:pPr>
              <w:pStyle w:val="Tabletext"/>
              <w:ind w:left="283" w:hanging="391"/>
              <w:rPr>
                <w:rFonts w:cs="Calibri"/>
                <w:b/>
                <w:sz w:val="22"/>
                <w:szCs w:val="22"/>
                <w:lang w:val="fr-FR"/>
              </w:rPr>
            </w:pPr>
            <w:r w:rsidRPr="00062977">
              <w:rPr>
                <w:rFonts w:cs="Calibri"/>
                <w:sz w:val="22"/>
                <w:szCs w:val="22"/>
                <w:lang w:val="fr-FR"/>
              </w:rPr>
              <w:t>-</w:t>
            </w:r>
            <w:r w:rsidRPr="00062977">
              <w:rPr>
                <w:rFonts w:cs="Calibri"/>
                <w:sz w:val="22"/>
                <w:szCs w:val="22"/>
                <w:lang w:val="fr-FR"/>
              </w:rPr>
              <w:tab/>
            </w:r>
            <w:r w:rsidR="00C3203B" w:rsidRPr="00062977">
              <w:rPr>
                <w:rFonts w:cs="Calibri"/>
                <w:sz w:val="22"/>
                <w:szCs w:val="22"/>
                <w:lang w:val="fr-FR"/>
              </w:rPr>
              <w:t>Aux Directeurs régionaux des bureaux régionaux de l</w:t>
            </w:r>
            <w:r w:rsidR="002D676C" w:rsidRPr="00062977">
              <w:rPr>
                <w:rFonts w:cs="Calibri"/>
                <w:sz w:val="22"/>
                <w:szCs w:val="22"/>
                <w:lang w:val="fr-FR"/>
              </w:rPr>
              <w:t>'</w:t>
            </w:r>
            <w:r w:rsidR="00C3203B" w:rsidRPr="00062977">
              <w:rPr>
                <w:rFonts w:cs="Calibri"/>
                <w:sz w:val="22"/>
                <w:szCs w:val="22"/>
                <w:lang w:val="fr-FR"/>
              </w:rPr>
              <w:t>UIT</w:t>
            </w:r>
          </w:p>
        </w:tc>
      </w:tr>
      <w:tr w:rsidR="00654F62" w:rsidRPr="00062977" w14:paraId="21B9B240" w14:textId="77777777" w:rsidTr="00732BCF">
        <w:trPr>
          <w:cantSplit/>
          <w:trHeight w:val="624"/>
        </w:trPr>
        <w:tc>
          <w:tcPr>
            <w:tcW w:w="1134" w:type="dxa"/>
          </w:tcPr>
          <w:p w14:paraId="10B455D0" w14:textId="0E77FDB8" w:rsidR="00654F62" w:rsidRPr="00062977" w:rsidRDefault="00C3203B" w:rsidP="00E51050">
            <w:pPr>
              <w:pStyle w:val="Tabletext"/>
              <w:spacing w:before="240"/>
              <w:rPr>
                <w:rFonts w:cs="Calibri"/>
                <w:sz w:val="22"/>
                <w:szCs w:val="22"/>
                <w:lang w:val="fr-FR"/>
              </w:rPr>
            </w:pPr>
            <w:r w:rsidRPr="00062977">
              <w:rPr>
                <w:rFonts w:cs="Calibri"/>
                <w:b/>
                <w:bCs/>
                <w:sz w:val="22"/>
                <w:szCs w:val="22"/>
                <w:lang w:val="fr-FR"/>
              </w:rPr>
              <w:t>Objet</w:t>
            </w:r>
            <w:r w:rsidR="00654F62" w:rsidRPr="00062977">
              <w:rPr>
                <w:rFonts w:cs="Calibri"/>
                <w:b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8647" w:type="dxa"/>
            <w:gridSpan w:val="2"/>
          </w:tcPr>
          <w:p w14:paraId="27451EC2" w14:textId="4DAE69A7" w:rsidR="00654F62" w:rsidRPr="00062977" w:rsidRDefault="002A40E6" w:rsidP="00E51050">
            <w:pPr>
              <w:pStyle w:val="Tabletext"/>
              <w:spacing w:before="240"/>
              <w:ind w:left="-108"/>
              <w:rPr>
                <w:rFonts w:cs="Calibri"/>
                <w:b/>
                <w:bCs/>
                <w:sz w:val="22"/>
                <w:szCs w:val="22"/>
                <w:lang w:val="fr-FR"/>
              </w:rPr>
            </w:pPr>
            <w:r w:rsidRPr="00062977">
              <w:rPr>
                <w:rFonts w:cs="Calibri"/>
                <w:b/>
                <w:bCs/>
                <w:sz w:val="22"/>
                <w:szCs w:val="22"/>
                <w:lang w:val="fr-FR"/>
              </w:rPr>
              <w:t>Atelier virtuel de l</w:t>
            </w:r>
            <w:r w:rsidR="002D676C" w:rsidRPr="00062977">
              <w:rPr>
                <w:rFonts w:cs="Calibri"/>
                <w:b/>
                <w:bCs/>
                <w:sz w:val="22"/>
                <w:szCs w:val="22"/>
                <w:lang w:val="fr-FR"/>
              </w:rPr>
              <w:t>'</w:t>
            </w:r>
            <w:r w:rsidRPr="00062977">
              <w:rPr>
                <w:rFonts w:cs="Calibri"/>
                <w:b/>
                <w:bCs/>
                <w:sz w:val="22"/>
                <w:szCs w:val="22"/>
                <w:lang w:val="fr-FR"/>
              </w:rPr>
              <w:t>UIT sur la taxation des services numériques/OTT</w:t>
            </w:r>
            <w:r w:rsidR="00654F62" w:rsidRPr="00062977">
              <w:rPr>
                <w:sz w:val="22"/>
                <w:szCs w:val="22"/>
                <w:lang w:val="fr-FR"/>
              </w:rPr>
              <w:br/>
            </w:r>
            <w:r w:rsidR="00654F62" w:rsidRPr="00062977">
              <w:rPr>
                <w:rFonts w:cs="Calibri"/>
                <w:b/>
                <w:bCs/>
                <w:sz w:val="22"/>
                <w:szCs w:val="22"/>
                <w:lang w:val="fr-FR"/>
              </w:rPr>
              <w:t>(</w:t>
            </w:r>
            <w:r w:rsidRPr="00062977">
              <w:rPr>
                <w:rFonts w:cs="Calibri"/>
                <w:b/>
                <w:bCs/>
                <w:sz w:val="22"/>
                <w:szCs w:val="22"/>
                <w:lang w:val="fr-FR"/>
              </w:rPr>
              <w:t>entièrement virtuel</w:t>
            </w:r>
            <w:r w:rsidR="00654F62" w:rsidRPr="00062977">
              <w:rPr>
                <w:rFonts w:cs="Calibri"/>
                <w:b/>
                <w:bCs/>
                <w:sz w:val="22"/>
                <w:szCs w:val="22"/>
                <w:lang w:val="fr-FR"/>
              </w:rPr>
              <w:t xml:space="preserve">, 19-20 </w:t>
            </w:r>
            <w:r w:rsidRPr="00062977">
              <w:rPr>
                <w:rFonts w:cs="Calibri"/>
                <w:b/>
                <w:bCs/>
                <w:sz w:val="22"/>
                <w:szCs w:val="22"/>
                <w:lang w:val="fr-FR"/>
              </w:rPr>
              <w:t>mai</w:t>
            </w:r>
            <w:r w:rsidR="00654F62" w:rsidRPr="00062977">
              <w:rPr>
                <w:rFonts w:cs="Calibri"/>
                <w:b/>
                <w:bCs/>
                <w:sz w:val="22"/>
                <w:szCs w:val="22"/>
                <w:lang w:val="fr-FR"/>
              </w:rPr>
              <w:t xml:space="preserve"> 2021</w:t>
            </w:r>
            <w:r w:rsidR="00537792" w:rsidRPr="00062977">
              <w:rPr>
                <w:rFonts w:cs="Calibri"/>
                <w:b/>
                <w:bCs/>
                <w:sz w:val="22"/>
                <w:szCs w:val="22"/>
                <w:lang w:val="fr-FR"/>
              </w:rPr>
              <w:t>,</w:t>
            </w:r>
            <w:r w:rsidR="151B477B" w:rsidRPr="00062977">
              <w:rPr>
                <w:rFonts w:cs="Calibri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062977">
              <w:rPr>
                <w:rFonts w:cs="Calibri"/>
                <w:b/>
                <w:bCs/>
                <w:sz w:val="22"/>
                <w:szCs w:val="22"/>
                <w:lang w:val="fr-FR"/>
              </w:rPr>
              <w:t>12 h</w:t>
            </w:r>
            <w:r w:rsidR="006A10D1" w:rsidRPr="00062977">
              <w:rPr>
                <w:rFonts w:cs="Calibri"/>
                <w:b/>
                <w:bCs/>
                <w:sz w:val="22"/>
                <w:szCs w:val="22"/>
                <w:lang w:val="fr-FR"/>
              </w:rPr>
              <w:t> 00</w:t>
            </w:r>
            <w:r w:rsidRPr="00062977">
              <w:rPr>
                <w:rFonts w:cs="Calibri"/>
                <w:b/>
                <w:bCs/>
                <w:sz w:val="22"/>
                <w:szCs w:val="22"/>
                <w:lang w:val="fr-FR"/>
              </w:rPr>
              <w:t>-16 h</w:t>
            </w:r>
            <w:r w:rsidR="006A10D1" w:rsidRPr="00062977">
              <w:rPr>
                <w:rFonts w:cs="Calibri"/>
                <w:b/>
                <w:bCs/>
                <w:sz w:val="22"/>
                <w:szCs w:val="22"/>
                <w:lang w:val="fr-FR"/>
              </w:rPr>
              <w:t> 00</w:t>
            </w:r>
            <w:r w:rsidRPr="00062977">
              <w:rPr>
                <w:rFonts w:cs="Calibri"/>
                <w:b/>
                <w:bCs/>
                <w:sz w:val="22"/>
                <w:szCs w:val="22"/>
                <w:lang w:val="fr-FR"/>
              </w:rPr>
              <w:t>, heure de Genève</w:t>
            </w:r>
            <w:r w:rsidR="59C64DFA" w:rsidRPr="00062977">
              <w:rPr>
                <w:rFonts w:cs="Calibri"/>
                <w:b/>
                <w:bCs/>
                <w:sz w:val="22"/>
                <w:szCs w:val="22"/>
                <w:lang w:val="fr-FR"/>
              </w:rPr>
              <w:t>)</w:t>
            </w:r>
          </w:p>
        </w:tc>
      </w:tr>
    </w:tbl>
    <w:bookmarkEnd w:id="0"/>
    <w:p w14:paraId="20969A86" w14:textId="4079034E" w:rsidR="00C5342B" w:rsidRPr="00062977" w:rsidRDefault="002A40E6" w:rsidP="00E51050">
      <w:pPr>
        <w:spacing w:before="360"/>
        <w:rPr>
          <w:rFonts w:ascii="Calibri" w:hAnsi="Calibri"/>
          <w:sz w:val="22"/>
          <w:szCs w:val="22"/>
        </w:rPr>
      </w:pPr>
      <w:r w:rsidRPr="00062977">
        <w:rPr>
          <w:rFonts w:ascii="Calibri" w:hAnsi="Calibri"/>
          <w:sz w:val="22"/>
          <w:szCs w:val="22"/>
        </w:rPr>
        <w:t>Madame, Monsieur</w:t>
      </w:r>
      <w:r w:rsidR="00C5342B" w:rsidRPr="00062977">
        <w:rPr>
          <w:rFonts w:ascii="Calibri" w:hAnsi="Calibri"/>
          <w:sz w:val="22"/>
          <w:szCs w:val="22"/>
        </w:rPr>
        <w:t>,</w:t>
      </w:r>
    </w:p>
    <w:p w14:paraId="09CA412E" w14:textId="5B338A12" w:rsidR="004D5E2F" w:rsidRPr="00062977" w:rsidRDefault="002A40E6" w:rsidP="002D676C">
      <w:pPr>
        <w:rPr>
          <w:rFonts w:cstheme="minorHAnsi"/>
          <w:sz w:val="22"/>
          <w:szCs w:val="22"/>
          <w:shd w:val="clear" w:color="auto" w:fill="FFFFFF"/>
        </w:rPr>
      </w:pPr>
      <w:bookmarkStart w:id="1" w:name="suitetext"/>
      <w:bookmarkStart w:id="2" w:name="text"/>
      <w:bookmarkStart w:id="3" w:name="_Hlk38880448"/>
      <w:bookmarkEnd w:id="1"/>
      <w:bookmarkEnd w:id="2"/>
      <w:r w:rsidRPr="00062977">
        <w:rPr>
          <w:rFonts w:cstheme="minorHAnsi"/>
          <w:sz w:val="22"/>
          <w:szCs w:val="22"/>
        </w:rPr>
        <w:t xml:space="preserve">Nous avons </w:t>
      </w:r>
      <w:r w:rsidR="00451772" w:rsidRPr="00062977">
        <w:rPr>
          <w:rFonts w:cstheme="minorHAnsi"/>
          <w:color w:val="000000"/>
          <w:sz w:val="22"/>
          <w:szCs w:val="22"/>
        </w:rPr>
        <w:t>l</w:t>
      </w:r>
      <w:r w:rsidR="002D676C" w:rsidRPr="00062977">
        <w:rPr>
          <w:rFonts w:cstheme="minorHAnsi"/>
          <w:color w:val="000000"/>
          <w:sz w:val="22"/>
          <w:szCs w:val="22"/>
        </w:rPr>
        <w:t>'</w:t>
      </w:r>
      <w:r w:rsidR="00451772" w:rsidRPr="00062977">
        <w:rPr>
          <w:rFonts w:cstheme="minorHAnsi"/>
          <w:color w:val="000000"/>
          <w:sz w:val="22"/>
          <w:szCs w:val="22"/>
        </w:rPr>
        <w:t xml:space="preserve">honneur </w:t>
      </w:r>
      <w:r w:rsidRPr="00062977">
        <w:rPr>
          <w:rFonts w:cstheme="minorHAnsi"/>
          <w:sz w:val="22"/>
          <w:szCs w:val="22"/>
        </w:rPr>
        <w:t>de vous informer que l</w:t>
      </w:r>
      <w:r w:rsidR="002D676C" w:rsidRPr="00062977">
        <w:rPr>
          <w:rFonts w:cstheme="minorHAnsi"/>
          <w:sz w:val="22"/>
          <w:szCs w:val="22"/>
        </w:rPr>
        <w:t>'</w:t>
      </w:r>
      <w:r w:rsidRPr="00062977">
        <w:rPr>
          <w:rFonts w:cstheme="minorHAnsi"/>
          <w:sz w:val="22"/>
          <w:szCs w:val="22"/>
        </w:rPr>
        <w:t>Union internationale des télécommunications (UIT) organise</w:t>
      </w:r>
      <w:r w:rsidR="004F288E" w:rsidRPr="00062977">
        <w:rPr>
          <w:rFonts w:cstheme="minorHAnsi"/>
          <w:sz w:val="22"/>
          <w:szCs w:val="22"/>
        </w:rPr>
        <w:t>ra</w:t>
      </w:r>
      <w:r w:rsidRPr="00062977">
        <w:rPr>
          <w:rFonts w:cstheme="minorHAnsi"/>
          <w:sz w:val="22"/>
          <w:szCs w:val="22"/>
        </w:rPr>
        <w:t xml:space="preserve"> un</w:t>
      </w:r>
      <w:r w:rsidR="00732BCF" w:rsidRPr="00062977">
        <w:rPr>
          <w:rFonts w:cstheme="minorHAnsi"/>
          <w:sz w:val="22"/>
          <w:szCs w:val="22"/>
        </w:rPr>
        <w:t xml:space="preserve"> </w:t>
      </w:r>
      <w:hyperlink r:id="rId8" w:history="1">
        <w:r w:rsidR="00451772" w:rsidRPr="00062977">
          <w:rPr>
            <w:rStyle w:val="Hyperlink"/>
            <w:rFonts w:cstheme="minorHAnsi"/>
            <w:sz w:val="22"/>
            <w:szCs w:val="22"/>
          </w:rPr>
          <w:t>Atelier</w:t>
        </w:r>
        <w:r w:rsidR="00732BCF" w:rsidRPr="00062977">
          <w:rPr>
            <w:rFonts w:cstheme="minorHAnsi"/>
            <w:color w:val="000000"/>
            <w:sz w:val="22"/>
            <w:szCs w:val="22"/>
          </w:rPr>
          <w:t xml:space="preserve"> d</w:t>
        </w:r>
        <w:r w:rsidR="00451772" w:rsidRPr="00062977">
          <w:rPr>
            <w:rFonts w:cstheme="minorHAnsi"/>
            <w:color w:val="000000"/>
            <w:sz w:val="22"/>
            <w:szCs w:val="22"/>
          </w:rPr>
          <w:t xml:space="preserve">e deux jours sur le thème </w:t>
        </w:r>
        <w:r w:rsidR="00451772" w:rsidRPr="00062977">
          <w:rPr>
            <w:rStyle w:val="Hyperlink"/>
            <w:rFonts w:cstheme="minorHAnsi"/>
            <w:sz w:val="22"/>
            <w:szCs w:val="22"/>
          </w:rPr>
          <w:t>de la taxation des services numériques/OTT</w:t>
        </w:r>
      </w:hyperlink>
      <w:r w:rsidR="004D5E2F" w:rsidRPr="00062977">
        <w:rPr>
          <w:rFonts w:cstheme="minorHAnsi"/>
          <w:sz w:val="22"/>
          <w:szCs w:val="22"/>
        </w:rPr>
        <w:t>,</w:t>
      </w:r>
      <w:r w:rsidR="0021434C" w:rsidRPr="00062977">
        <w:rPr>
          <w:rFonts w:cstheme="minorHAnsi"/>
          <w:sz w:val="22"/>
          <w:szCs w:val="22"/>
        </w:rPr>
        <w:t xml:space="preserve"> </w:t>
      </w:r>
      <w:r w:rsidR="006A10D1" w:rsidRPr="00062977">
        <w:rPr>
          <w:rFonts w:cstheme="minorHAnsi"/>
          <w:sz w:val="22"/>
          <w:szCs w:val="22"/>
        </w:rPr>
        <w:t xml:space="preserve">qui se tiendra de manière virtuelle </w:t>
      </w:r>
      <w:r w:rsidRPr="00062977">
        <w:rPr>
          <w:rFonts w:cstheme="minorHAnsi"/>
          <w:sz w:val="22"/>
          <w:szCs w:val="22"/>
        </w:rPr>
        <w:t>les 19 et 20 mai</w:t>
      </w:r>
      <w:r w:rsidR="00F86136" w:rsidRPr="00062977">
        <w:rPr>
          <w:rFonts w:cstheme="minorHAnsi"/>
          <w:sz w:val="22"/>
          <w:szCs w:val="22"/>
        </w:rPr>
        <w:t xml:space="preserve"> </w:t>
      </w:r>
      <w:r w:rsidR="004D5E2F" w:rsidRPr="00062977">
        <w:rPr>
          <w:rFonts w:cstheme="minorHAnsi"/>
          <w:sz w:val="22"/>
          <w:szCs w:val="22"/>
        </w:rPr>
        <w:t xml:space="preserve">2021, </w:t>
      </w:r>
      <w:r w:rsidRPr="00062977">
        <w:rPr>
          <w:rFonts w:cstheme="minorHAnsi"/>
          <w:sz w:val="22"/>
          <w:szCs w:val="22"/>
        </w:rPr>
        <w:t>dans le but d</w:t>
      </w:r>
      <w:r w:rsidR="002D676C" w:rsidRPr="00062977">
        <w:rPr>
          <w:rFonts w:cstheme="minorHAnsi"/>
          <w:sz w:val="22"/>
          <w:szCs w:val="22"/>
        </w:rPr>
        <w:t>'</w:t>
      </w:r>
      <w:r w:rsidRPr="00062977">
        <w:rPr>
          <w:rFonts w:cstheme="minorHAnsi"/>
          <w:sz w:val="22"/>
          <w:szCs w:val="22"/>
        </w:rPr>
        <w:t>échanger des</w:t>
      </w:r>
      <w:r w:rsidR="0021434C" w:rsidRPr="00062977">
        <w:rPr>
          <w:rFonts w:cstheme="minorHAnsi"/>
          <w:sz w:val="22"/>
          <w:szCs w:val="22"/>
          <w:shd w:val="clear" w:color="auto" w:fill="FFFFFF"/>
        </w:rPr>
        <w:t xml:space="preserve"> </w:t>
      </w:r>
      <w:r w:rsidRPr="00062977">
        <w:rPr>
          <w:rFonts w:cstheme="minorHAnsi"/>
          <w:sz w:val="22"/>
          <w:szCs w:val="22"/>
          <w:shd w:val="clear" w:color="auto" w:fill="FFFFFF"/>
        </w:rPr>
        <w:t>renseignements</w:t>
      </w:r>
      <w:r w:rsidR="0021434C" w:rsidRPr="00062977">
        <w:rPr>
          <w:rFonts w:cstheme="minorHAnsi"/>
          <w:sz w:val="22"/>
          <w:szCs w:val="22"/>
          <w:shd w:val="clear" w:color="auto" w:fill="FFFFFF"/>
        </w:rPr>
        <w:t xml:space="preserve"> </w:t>
      </w:r>
      <w:r w:rsidRPr="00062977">
        <w:rPr>
          <w:rFonts w:cstheme="minorHAnsi"/>
          <w:sz w:val="22"/>
          <w:szCs w:val="22"/>
          <w:shd w:val="clear" w:color="auto" w:fill="FFFFFF"/>
        </w:rPr>
        <w:t xml:space="preserve">et </w:t>
      </w:r>
      <w:r w:rsidR="006A10D1" w:rsidRPr="00062977">
        <w:rPr>
          <w:rFonts w:cstheme="minorHAnsi"/>
          <w:sz w:val="22"/>
          <w:szCs w:val="22"/>
          <w:shd w:val="clear" w:color="auto" w:fill="FFFFFF"/>
        </w:rPr>
        <w:t xml:space="preserve">de </w:t>
      </w:r>
      <w:r w:rsidRPr="00062977">
        <w:rPr>
          <w:rFonts w:cstheme="minorHAnsi"/>
          <w:sz w:val="22"/>
          <w:szCs w:val="22"/>
          <w:shd w:val="clear" w:color="auto" w:fill="FFFFFF"/>
        </w:rPr>
        <w:t>faciliter les discussions sur</w:t>
      </w:r>
      <w:r w:rsidR="0021434C" w:rsidRPr="00062977">
        <w:rPr>
          <w:rFonts w:cstheme="minorHAnsi"/>
          <w:sz w:val="22"/>
          <w:szCs w:val="22"/>
        </w:rPr>
        <w:t xml:space="preserve"> </w:t>
      </w:r>
      <w:r w:rsidRPr="00062977">
        <w:rPr>
          <w:rFonts w:cstheme="minorHAnsi"/>
          <w:sz w:val="22"/>
          <w:szCs w:val="22"/>
        </w:rPr>
        <w:t>les faits nouveaux</w:t>
      </w:r>
      <w:r w:rsidR="0021434C" w:rsidRPr="00062977">
        <w:rPr>
          <w:rFonts w:cstheme="minorHAnsi"/>
          <w:sz w:val="22"/>
          <w:szCs w:val="22"/>
        </w:rPr>
        <w:t xml:space="preserve"> </w:t>
      </w:r>
      <w:r w:rsidR="003B6FF3" w:rsidRPr="00062977">
        <w:rPr>
          <w:rFonts w:cstheme="minorHAnsi"/>
          <w:sz w:val="22"/>
          <w:szCs w:val="22"/>
        </w:rPr>
        <w:t>présentant</w:t>
      </w:r>
      <w:r w:rsidRPr="00062977">
        <w:rPr>
          <w:rFonts w:cstheme="minorHAnsi"/>
          <w:sz w:val="22"/>
          <w:szCs w:val="22"/>
        </w:rPr>
        <w:t xml:space="preserve"> un intérêt pour les acteurs</w:t>
      </w:r>
      <w:r w:rsidR="00451772" w:rsidRPr="00062977">
        <w:rPr>
          <w:rFonts w:cstheme="minorHAnsi"/>
          <w:sz w:val="22"/>
          <w:szCs w:val="22"/>
        </w:rPr>
        <w:t xml:space="preserve"> du secteur</w:t>
      </w:r>
      <w:r w:rsidRPr="00062977">
        <w:rPr>
          <w:rFonts w:cstheme="minorHAnsi"/>
          <w:sz w:val="22"/>
          <w:szCs w:val="22"/>
        </w:rPr>
        <w:t xml:space="preserve"> des télécommunications/TIC</w:t>
      </w:r>
      <w:r w:rsidR="0021434C" w:rsidRPr="00062977">
        <w:rPr>
          <w:rFonts w:cstheme="minorHAnsi"/>
          <w:sz w:val="22"/>
          <w:szCs w:val="22"/>
        </w:rPr>
        <w:t>.</w:t>
      </w:r>
      <w:r w:rsidR="002D676C" w:rsidRPr="00062977">
        <w:rPr>
          <w:rFonts w:cstheme="minorHAnsi"/>
          <w:sz w:val="22"/>
          <w:szCs w:val="22"/>
          <w:shd w:val="clear" w:color="auto" w:fill="FFFFFF"/>
        </w:rPr>
        <w:t xml:space="preserve"> </w:t>
      </w:r>
    </w:p>
    <w:p w14:paraId="79769328" w14:textId="7BEBFF17" w:rsidR="0021434C" w:rsidRPr="00062977" w:rsidRDefault="002A40E6" w:rsidP="002D676C">
      <w:pPr>
        <w:rPr>
          <w:rFonts w:cstheme="minorHAnsi"/>
          <w:sz w:val="22"/>
          <w:szCs w:val="22"/>
          <w:shd w:val="clear" w:color="auto" w:fill="FFFFFF"/>
        </w:rPr>
      </w:pPr>
      <w:r w:rsidRPr="00062977">
        <w:rPr>
          <w:rFonts w:cstheme="minorHAnsi"/>
          <w:sz w:val="22"/>
          <w:szCs w:val="22"/>
          <w:shd w:val="clear" w:color="auto" w:fill="FFFFFF"/>
        </w:rPr>
        <w:t>L</w:t>
      </w:r>
      <w:r w:rsidR="002D676C" w:rsidRPr="00062977">
        <w:rPr>
          <w:rFonts w:cstheme="minorHAnsi"/>
          <w:sz w:val="22"/>
          <w:szCs w:val="22"/>
          <w:shd w:val="clear" w:color="auto" w:fill="FFFFFF"/>
        </w:rPr>
        <w:t>'</w:t>
      </w:r>
      <w:r w:rsidRPr="00062977">
        <w:rPr>
          <w:rFonts w:cstheme="minorHAnsi"/>
          <w:sz w:val="22"/>
          <w:szCs w:val="22"/>
          <w:shd w:val="clear" w:color="auto" w:fill="FFFFFF"/>
        </w:rPr>
        <w:t>atelier se déroulera en anglais</w:t>
      </w:r>
      <w:r w:rsidR="007D70BE" w:rsidRPr="00062977">
        <w:rPr>
          <w:rFonts w:cstheme="minorHAnsi"/>
          <w:sz w:val="22"/>
          <w:szCs w:val="22"/>
          <w:shd w:val="clear" w:color="auto" w:fill="FFFFFF"/>
        </w:rPr>
        <w:t xml:space="preserve"> </w:t>
      </w:r>
      <w:r w:rsidRPr="00062977">
        <w:rPr>
          <w:rFonts w:cstheme="minorHAnsi"/>
          <w:sz w:val="22"/>
          <w:szCs w:val="22"/>
          <w:shd w:val="clear" w:color="auto" w:fill="FFFFFF"/>
        </w:rPr>
        <w:t>uniquement</w:t>
      </w:r>
      <w:r w:rsidR="00451772" w:rsidRPr="00062977">
        <w:rPr>
          <w:rFonts w:cstheme="minorHAnsi"/>
          <w:sz w:val="22"/>
          <w:szCs w:val="22"/>
          <w:shd w:val="clear" w:color="auto" w:fill="FFFFFF"/>
        </w:rPr>
        <w:t>,</w:t>
      </w:r>
      <w:r w:rsidR="007D70BE" w:rsidRPr="00062977">
        <w:rPr>
          <w:rFonts w:cstheme="minorHAnsi"/>
          <w:sz w:val="22"/>
          <w:szCs w:val="22"/>
          <w:shd w:val="clear" w:color="auto" w:fill="FFFFFF"/>
        </w:rPr>
        <w:t xml:space="preserve"> </w:t>
      </w:r>
      <w:r w:rsidRPr="00062977">
        <w:rPr>
          <w:rFonts w:cstheme="minorHAnsi"/>
          <w:sz w:val="22"/>
          <w:szCs w:val="22"/>
          <w:shd w:val="clear" w:color="auto" w:fill="FFFFFF"/>
        </w:rPr>
        <w:t xml:space="preserve">avec sous-titrage </w:t>
      </w:r>
      <w:r w:rsidR="00EF2D73" w:rsidRPr="00062977">
        <w:rPr>
          <w:rFonts w:cstheme="minorHAnsi"/>
          <w:sz w:val="22"/>
          <w:szCs w:val="22"/>
          <w:shd w:val="clear" w:color="auto" w:fill="FFFFFF"/>
        </w:rPr>
        <w:t>en direct</w:t>
      </w:r>
      <w:r w:rsidR="00451772" w:rsidRPr="00062977">
        <w:rPr>
          <w:rFonts w:cstheme="minorHAnsi"/>
          <w:sz w:val="22"/>
          <w:szCs w:val="22"/>
          <w:shd w:val="clear" w:color="auto" w:fill="FFFFFF"/>
        </w:rPr>
        <w:t>,</w:t>
      </w:r>
      <w:r w:rsidR="00EF2D73" w:rsidRPr="00062977">
        <w:rPr>
          <w:rFonts w:cstheme="minorHAnsi"/>
          <w:sz w:val="22"/>
          <w:szCs w:val="22"/>
          <w:shd w:val="clear" w:color="auto" w:fill="FFFFFF"/>
        </w:rPr>
        <w:t xml:space="preserve"> </w:t>
      </w:r>
      <w:r w:rsidRPr="00062977">
        <w:rPr>
          <w:rFonts w:cstheme="minorHAnsi"/>
          <w:sz w:val="22"/>
          <w:szCs w:val="22"/>
          <w:shd w:val="clear" w:color="auto" w:fill="FFFFFF"/>
        </w:rPr>
        <w:t xml:space="preserve">et sera suivi de la </w:t>
      </w:r>
      <w:r w:rsidR="00F96434" w:rsidRPr="00062977">
        <w:rPr>
          <w:rFonts w:cstheme="minorHAnsi"/>
          <w:sz w:val="22"/>
          <w:szCs w:val="22"/>
          <w:shd w:val="clear" w:color="auto" w:fill="FFFFFF"/>
        </w:rPr>
        <w:t>ré</w:t>
      </w:r>
      <w:r w:rsidRPr="00062977">
        <w:rPr>
          <w:rFonts w:cstheme="minorHAnsi"/>
          <w:sz w:val="22"/>
          <w:szCs w:val="22"/>
          <w:shd w:val="clear" w:color="auto" w:fill="FFFFFF"/>
        </w:rPr>
        <w:t>union de la Commission d</w:t>
      </w:r>
      <w:r w:rsidR="002D676C" w:rsidRPr="00062977">
        <w:rPr>
          <w:rFonts w:cstheme="minorHAnsi"/>
          <w:sz w:val="22"/>
          <w:szCs w:val="22"/>
          <w:shd w:val="clear" w:color="auto" w:fill="FFFFFF"/>
        </w:rPr>
        <w:t>'</w:t>
      </w:r>
      <w:r w:rsidRPr="00062977">
        <w:rPr>
          <w:rFonts w:cstheme="minorHAnsi"/>
          <w:sz w:val="22"/>
          <w:szCs w:val="22"/>
          <w:shd w:val="clear" w:color="auto" w:fill="FFFFFF"/>
        </w:rPr>
        <w:t>études 3 de l</w:t>
      </w:r>
      <w:r w:rsidR="002D676C" w:rsidRPr="00062977">
        <w:rPr>
          <w:rFonts w:cstheme="minorHAnsi"/>
          <w:sz w:val="22"/>
          <w:szCs w:val="22"/>
          <w:shd w:val="clear" w:color="auto" w:fill="FFFFFF"/>
        </w:rPr>
        <w:t>'</w:t>
      </w:r>
      <w:r w:rsidRPr="00062977">
        <w:rPr>
          <w:rFonts w:cstheme="minorHAnsi"/>
          <w:sz w:val="22"/>
          <w:szCs w:val="22"/>
          <w:shd w:val="clear" w:color="auto" w:fill="FFFFFF"/>
        </w:rPr>
        <w:t>UIT-T, qui aura lieu du 24 au 28 mai</w:t>
      </w:r>
      <w:r w:rsidR="007D70BE" w:rsidRPr="00062977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123C68" w:rsidRPr="00062977">
        <w:rPr>
          <w:rFonts w:cstheme="minorHAnsi"/>
          <w:sz w:val="22"/>
          <w:szCs w:val="22"/>
          <w:shd w:val="clear" w:color="auto" w:fill="FFFFFF"/>
        </w:rPr>
        <w:t>2021.</w:t>
      </w:r>
    </w:p>
    <w:p w14:paraId="54F8594B" w14:textId="2ABE19CF" w:rsidR="0021434C" w:rsidRPr="00062977" w:rsidRDefault="00451772" w:rsidP="002D676C">
      <w:pPr>
        <w:rPr>
          <w:rFonts w:cstheme="minorHAnsi"/>
          <w:sz w:val="22"/>
          <w:szCs w:val="22"/>
          <w:shd w:val="clear" w:color="auto" w:fill="FFFFFF"/>
        </w:rPr>
      </w:pPr>
      <w:r w:rsidRPr="00062977">
        <w:rPr>
          <w:rFonts w:cstheme="minorHAnsi"/>
          <w:sz w:val="22"/>
          <w:szCs w:val="22"/>
          <w:shd w:val="clear" w:color="auto" w:fill="FFFFFF"/>
        </w:rPr>
        <w:t>Il convient de rappeler que</w:t>
      </w:r>
      <w:r w:rsidR="0007342E" w:rsidRPr="00062977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535D86" w:rsidRPr="00062977">
        <w:rPr>
          <w:rFonts w:cstheme="minorHAnsi"/>
          <w:sz w:val="22"/>
          <w:szCs w:val="22"/>
          <w:shd w:val="clear" w:color="auto" w:fill="FFFFFF"/>
        </w:rPr>
        <w:t>l</w:t>
      </w:r>
      <w:r w:rsidR="002D676C" w:rsidRPr="00062977">
        <w:rPr>
          <w:rFonts w:cstheme="minorHAnsi"/>
          <w:sz w:val="22"/>
          <w:szCs w:val="22"/>
          <w:shd w:val="clear" w:color="auto" w:fill="FFFFFF"/>
        </w:rPr>
        <w:t>'</w:t>
      </w:r>
      <w:r w:rsidR="00535D86" w:rsidRPr="00062977">
        <w:rPr>
          <w:rFonts w:cstheme="minorHAnsi"/>
          <w:sz w:val="22"/>
          <w:szCs w:val="22"/>
          <w:shd w:val="clear" w:color="auto" w:fill="FFFFFF"/>
        </w:rPr>
        <w:t xml:space="preserve">UIT a organisé </w:t>
      </w:r>
      <w:r w:rsidR="001C7D5A" w:rsidRPr="00062977">
        <w:rPr>
          <w:rFonts w:cstheme="minorHAnsi"/>
          <w:sz w:val="22"/>
          <w:szCs w:val="22"/>
          <w:shd w:val="clear" w:color="auto" w:fill="FFFFFF"/>
        </w:rPr>
        <w:t xml:space="preserve">il y a dix ans </w:t>
      </w:r>
      <w:r w:rsidR="00535D86" w:rsidRPr="00062977">
        <w:rPr>
          <w:rFonts w:cstheme="minorHAnsi"/>
          <w:sz w:val="22"/>
          <w:szCs w:val="22"/>
          <w:shd w:val="clear" w:color="auto" w:fill="FFFFFF"/>
        </w:rPr>
        <w:t>un</w:t>
      </w:r>
      <w:r w:rsidR="0021434C" w:rsidRPr="00062977">
        <w:rPr>
          <w:rFonts w:cstheme="minorHAnsi"/>
          <w:sz w:val="22"/>
          <w:szCs w:val="22"/>
          <w:shd w:val="clear" w:color="auto" w:fill="FFFFFF"/>
        </w:rPr>
        <w:t xml:space="preserve"> </w:t>
      </w:r>
      <w:hyperlink r:id="rId9" w:history="1">
        <w:r w:rsidR="00535D86" w:rsidRPr="00062977">
          <w:rPr>
            <w:rFonts w:cstheme="minorHAnsi"/>
            <w:color w:val="0000FF"/>
            <w:sz w:val="22"/>
            <w:szCs w:val="22"/>
            <w:u w:val="single"/>
            <w:shd w:val="clear" w:color="auto" w:fill="FFFFFF"/>
          </w:rPr>
          <w:t>atelier conjoint sur la taxation des services de télécommunication et des produits connexes</w:t>
        </w:r>
      </w:hyperlink>
      <w:r w:rsidR="0021434C" w:rsidRPr="00062977">
        <w:rPr>
          <w:rFonts w:cstheme="minorHAnsi"/>
          <w:sz w:val="22"/>
          <w:szCs w:val="22"/>
          <w:shd w:val="clear" w:color="auto" w:fill="FFFFFF"/>
        </w:rPr>
        <w:t xml:space="preserve">. </w:t>
      </w:r>
      <w:r w:rsidR="00F6619A" w:rsidRPr="00062977">
        <w:rPr>
          <w:rFonts w:cstheme="minorHAnsi"/>
          <w:sz w:val="22"/>
          <w:szCs w:val="22"/>
          <w:shd w:val="clear" w:color="auto" w:fill="FFFFFF"/>
        </w:rPr>
        <w:t>Le</w:t>
      </w:r>
      <w:r w:rsidR="00535D86" w:rsidRPr="00062977">
        <w:rPr>
          <w:rFonts w:cstheme="minorHAnsi"/>
          <w:sz w:val="22"/>
          <w:szCs w:val="22"/>
          <w:shd w:val="clear" w:color="auto" w:fill="FFFFFF"/>
        </w:rPr>
        <w:t xml:space="preserve"> marché des télécommunications/TIC a</w:t>
      </w:r>
      <w:r w:rsidR="00F6619A" w:rsidRPr="00062977">
        <w:rPr>
          <w:rFonts w:cstheme="minorHAnsi"/>
          <w:sz w:val="22"/>
          <w:szCs w:val="22"/>
          <w:shd w:val="clear" w:color="auto" w:fill="FFFFFF"/>
        </w:rPr>
        <w:t>yant</w:t>
      </w:r>
      <w:r w:rsidR="00535D86" w:rsidRPr="00062977">
        <w:rPr>
          <w:rFonts w:cstheme="minorHAnsi"/>
          <w:sz w:val="22"/>
          <w:szCs w:val="22"/>
          <w:shd w:val="clear" w:color="auto" w:fill="FFFFFF"/>
        </w:rPr>
        <w:t xml:space="preserve"> considérablement évolué</w:t>
      </w:r>
      <w:r w:rsidR="00F6619A" w:rsidRPr="00062977">
        <w:rPr>
          <w:rFonts w:cstheme="minorHAnsi"/>
          <w:sz w:val="22"/>
          <w:szCs w:val="22"/>
          <w:shd w:val="clear" w:color="auto" w:fill="FFFFFF"/>
        </w:rPr>
        <w:t xml:space="preserve"> depuis</w:t>
      </w:r>
      <w:r w:rsidR="00535D86" w:rsidRPr="00062977">
        <w:rPr>
          <w:rFonts w:cstheme="minorHAnsi"/>
          <w:sz w:val="22"/>
          <w:szCs w:val="22"/>
          <w:shd w:val="clear" w:color="auto" w:fill="FFFFFF"/>
        </w:rPr>
        <w:t>,</w:t>
      </w:r>
      <w:r w:rsidR="00736032" w:rsidRPr="00062977">
        <w:rPr>
          <w:rFonts w:cstheme="minorHAnsi"/>
          <w:sz w:val="22"/>
          <w:szCs w:val="22"/>
          <w:shd w:val="clear" w:color="auto" w:fill="FFFFFF"/>
        </w:rPr>
        <w:t xml:space="preserve"> cette question a suscité l</w:t>
      </w:r>
      <w:r w:rsidR="002D676C" w:rsidRPr="00062977">
        <w:rPr>
          <w:rFonts w:cstheme="minorHAnsi"/>
          <w:sz w:val="22"/>
          <w:szCs w:val="22"/>
          <w:shd w:val="clear" w:color="auto" w:fill="FFFFFF"/>
        </w:rPr>
        <w:t>'</w:t>
      </w:r>
      <w:r w:rsidR="00736032" w:rsidRPr="00062977">
        <w:rPr>
          <w:rFonts w:cstheme="minorHAnsi"/>
          <w:sz w:val="22"/>
          <w:szCs w:val="22"/>
          <w:shd w:val="clear" w:color="auto" w:fill="FFFFFF"/>
        </w:rPr>
        <w:t>intérêt du</w:t>
      </w:r>
      <w:r w:rsidR="002D676C" w:rsidRPr="00062977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535D86" w:rsidRPr="00062977">
        <w:rPr>
          <w:rFonts w:cstheme="minorHAnsi"/>
          <w:sz w:val="22"/>
          <w:szCs w:val="22"/>
          <w:shd w:val="clear" w:color="auto" w:fill="FFFFFF"/>
        </w:rPr>
        <w:t>Secteur de la normalisation des télécommunications de l</w:t>
      </w:r>
      <w:r w:rsidR="002D676C" w:rsidRPr="00062977">
        <w:rPr>
          <w:rFonts w:cstheme="minorHAnsi"/>
          <w:sz w:val="22"/>
          <w:szCs w:val="22"/>
          <w:shd w:val="clear" w:color="auto" w:fill="FFFFFF"/>
        </w:rPr>
        <w:t>'</w:t>
      </w:r>
      <w:r w:rsidR="00535D86" w:rsidRPr="00062977">
        <w:rPr>
          <w:rFonts w:cstheme="minorHAnsi"/>
          <w:sz w:val="22"/>
          <w:szCs w:val="22"/>
          <w:shd w:val="clear" w:color="auto" w:fill="FFFFFF"/>
        </w:rPr>
        <w:t>UIT (UIT</w:t>
      </w:r>
      <w:r w:rsidR="0021434C" w:rsidRPr="00062977">
        <w:rPr>
          <w:rFonts w:cstheme="minorHAnsi"/>
          <w:sz w:val="22"/>
          <w:szCs w:val="22"/>
          <w:shd w:val="clear" w:color="auto" w:fill="FFFFFF"/>
        </w:rPr>
        <w:t xml:space="preserve">-T), </w:t>
      </w:r>
      <w:r w:rsidR="00535D86" w:rsidRPr="00062977">
        <w:rPr>
          <w:rFonts w:cstheme="minorHAnsi"/>
          <w:sz w:val="22"/>
          <w:szCs w:val="22"/>
          <w:shd w:val="clear" w:color="auto" w:fill="FFFFFF"/>
        </w:rPr>
        <w:t>en particulier</w:t>
      </w:r>
      <w:r w:rsidR="00736032" w:rsidRPr="00062977">
        <w:rPr>
          <w:rFonts w:cstheme="minorHAnsi"/>
          <w:sz w:val="22"/>
          <w:szCs w:val="22"/>
          <w:shd w:val="clear" w:color="auto" w:fill="FFFFFF"/>
        </w:rPr>
        <w:t xml:space="preserve"> de</w:t>
      </w:r>
      <w:r w:rsidR="00535D86" w:rsidRPr="00062977">
        <w:rPr>
          <w:rFonts w:cstheme="minorHAnsi"/>
          <w:sz w:val="22"/>
          <w:szCs w:val="22"/>
          <w:shd w:val="clear" w:color="auto" w:fill="FFFFFF"/>
        </w:rPr>
        <w:t xml:space="preserve"> la Commission d</w:t>
      </w:r>
      <w:r w:rsidR="002D676C" w:rsidRPr="00062977">
        <w:rPr>
          <w:rFonts w:cstheme="minorHAnsi"/>
          <w:sz w:val="22"/>
          <w:szCs w:val="22"/>
          <w:shd w:val="clear" w:color="auto" w:fill="FFFFFF"/>
        </w:rPr>
        <w:t>'</w:t>
      </w:r>
      <w:r w:rsidR="00535D86" w:rsidRPr="00062977">
        <w:rPr>
          <w:rFonts w:cstheme="minorHAnsi"/>
          <w:sz w:val="22"/>
          <w:szCs w:val="22"/>
          <w:shd w:val="clear" w:color="auto" w:fill="FFFFFF"/>
        </w:rPr>
        <w:t>études 3 de l</w:t>
      </w:r>
      <w:r w:rsidR="002D676C" w:rsidRPr="00062977">
        <w:rPr>
          <w:rFonts w:cstheme="minorHAnsi"/>
          <w:sz w:val="22"/>
          <w:szCs w:val="22"/>
          <w:shd w:val="clear" w:color="auto" w:fill="FFFFFF"/>
        </w:rPr>
        <w:t>'</w:t>
      </w:r>
      <w:r w:rsidR="00535D86" w:rsidRPr="00062977">
        <w:rPr>
          <w:rFonts w:cstheme="minorHAnsi"/>
          <w:sz w:val="22"/>
          <w:szCs w:val="22"/>
          <w:shd w:val="clear" w:color="auto" w:fill="FFFFFF"/>
        </w:rPr>
        <w:t>UIT-T</w:t>
      </w:r>
      <w:r w:rsidR="0021434C" w:rsidRPr="00062977">
        <w:rPr>
          <w:rFonts w:cstheme="minorHAnsi"/>
          <w:sz w:val="22"/>
          <w:szCs w:val="22"/>
          <w:shd w:val="clear" w:color="auto" w:fill="FFFFFF"/>
        </w:rPr>
        <w:t xml:space="preserve">, </w:t>
      </w:r>
      <w:r w:rsidR="00535D86" w:rsidRPr="00062977">
        <w:rPr>
          <w:rFonts w:cstheme="minorHAnsi"/>
          <w:sz w:val="22"/>
          <w:szCs w:val="22"/>
          <w:shd w:val="clear" w:color="auto" w:fill="FFFFFF"/>
        </w:rPr>
        <w:t>et</w:t>
      </w:r>
      <w:r w:rsidR="00736032" w:rsidRPr="00062977">
        <w:rPr>
          <w:rFonts w:cstheme="minorHAnsi"/>
          <w:sz w:val="22"/>
          <w:szCs w:val="22"/>
          <w:shd w:val="clear" w:color="auto" w:fill="FFFFFF"/>
        </w:rPr>
        <w:t xml:space="preserve"> du</w:t>
      </w:r>
      <w:r w:rsidR="002D676C" w:rsidRPr="00062977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535D86" w:rsidRPr="00062977">
        <w:rPr>
          <w:rFonts w:cstheme="minorHAnsi"/>
          <w:sz w:val="22"/>
          <w:szCs w:val="22"/>
          <w:shd w:val="clear" w:color="auto" w:fill="FFFFFF"/>
        </w:rPr>
        <w:t>Secteur du développement des télécommunications de l</w:t>
      </w:r>
      <w:r w:rsidR="002D676C" w:rsidRPr="00062977">
        <w:rPr>
          <w:rFonts w:cstheme="minorHAnsi"/>
          <w:sz w:val="22"/>
          <w:szCs w:val="22"/>
          <w:shd w:val="clear" w:color="auto" w:fill="FFFFFF"/>
        </w:rPr>
        <w:t>'</w:t>
      </w:r>
      <w:r w:rsidR="00535D86" w:rsidRPr="00062977">
        <w:rPr>
          <w:rFonts w:cstheme="minorHAnsi"/>
          <w:sz w:val="22"/>
          <w:szCs w:val="22"/>
          <w:shd w:val="clear" w:color="auto" w:fill="FFFFFF"/>
        </w:rPr>
        <w:t>UIT (UIT-D)</w:t>
      </w:r>
      <w:r w:rsidR="0021434C" w:rsidRPr="00062977">
        <w:rPr>
          <w:rFonts w:cstheme="minorHAnsi"/>
          <w:sz w:val="22"/>
          <w:szCs w:val="22"/>
          <w:shd w:val="clear" w:color="auto" w:fill="FFFFFF"/>
        </w:rPr>
        <w:t xml:space="preserve">. </w:t>
      </w:r>
      <w:r w:rsidR="00535D86" w:rsidRPr="00062977">
        <w:rPr>
          <w:rFonts w:cstheme="minorHAnsi"/>
          <w:sz w:val="22"/>
          <w:szCs w:val="22"/>
          <w:shd w:val="clear" w:color="auto" w:fill="FFFFFF"/>
        </w:rPr>
        <w:t xml:space="preserve">Cet atelier </w:t>
      </w:r>
      <w:r w:rsidR="00736032" w:rsidRPr="00062977">
        <w:rPr>
          <w:rFonts w:cstheme="minorHAnsi"/>
          <w:sz w:val="22"/>
          <w:szCs w:val="22"/>
          <w:shd w:val="clear" w:color="auto" w:fill="FFFFFF"/>
        </w:rPr>
        <w:t>offre l</w:t>
      </w:r>
      <w:r w:rsidR="002D676C" w:rsidRPr="00062977">
        <w:rPr>
          <w:rFonts w:cstheme="minorHAnsi"/>
          <w:sz w:val="22"/>
          <w:szCs w:val="22"/>
          <w:shd w:val="clear" w:color="auto" w:fill="FFFFFF"/>
        </w:rPr>
        <w:t>'</w:t>
      </w:r>
      <w:r w:rsidR="00535D86" w:rsidRPr="00062977">
        <w:rPr>
          <w:rFonts w:cstheme="minorHAnsi"/>
          <w:sz w:val="22"/>
          <w:szCs w:val="22"/>
          <w:shd w:val="clear" w:color="auto" w:fill="FFFFFF"/>
        </w:rPr>
        <w:t xml:space="preserve">occasion de réunir divers experts </w:t>
      </w:r>
      <w:r w:rsidR="00AC6D2E" w:rsidRPr="00062977">
        <w:rPr>
          <w:rFonts w:cstheme="minorHAnsi"/>
          <w:sz w:val="22"/>
          <w:szCs w:val="22"/>
          <w:shd w:val="clear" w:color="auto" w:fill="FFFFFF"/>
        </w:rPr>
        <w:t xml:space="preserve">qui pourront </w:t>
      </w:r>
      <w:r w:rsidR="00535D86" w:rsidRPr="00062977">
        <w:rPr>
          <w:rFonts w:cstheme="minorHAnsi"/>
          <w:sz w:val="22"/>
          <w:szCs w:val="22"/>
          <w:shd w:val="clear" w:color="auto" w:fill="FFFFFF"/>
        </w:rPr>
        <w:t>échanger leurs</w:t>
      </w:r>
      <w:r w:rsidR="002D676C" w:rsidRPr="00062977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736032" w:rsidRPr="00062977">
        <w:rPr>
          <w:rFonts w:cstheme="minorHAnsi"/>
          <w:sz w:val="22"/>
          <w:szCs w:val="22"/>
          <w:shd w:val="clear" w:color="auto" w:fill="FFFFFF"/>
        </w:rPr>
        <w:t>vues</w:t>
      </w:r>
      <w:r w:rsidR="002D676C" w:rsidRPr="00062977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535D86" w:rsidRPr="00062977">
        <w:rPr>
          <w:rFonts w:cstheme="minorHAnsi"/>
          <w:sz w:val="22"/>
          <w:szCs w:val="22"/>
          <w:shd w:val="clear" w:color="auto" w:fill="FFFFFF"/>
        </w:rPr>
        <w:t xml:space="preserve">et des renseignements </w:t>
      </w:r>
      <w:r w:rsidR="00C52FCB" w:rsidRPr="00062977">
        <w:rPr>
          <w:rFonts w:cstheme="minorHAnsi"/>
          <w:sz w:val="22"/>
          <w:szCs w:val="22"/>
          <w:shd w:val="clear" w:color="auto" w:fill="FFFFFF"/>
        </w:rPr>
        <w:t>sur</w:t>
      </w:r>
      <w:r w:rsidR="00535D86" w:rsidRPr="00062977">
        <w:rPr>
          <w:rFonts w:cstheme="minorHAnsi"/>
          <w:sz w:val="22"/>
          <w:szCs w:val="22"/>
          <w:shd w:val="clear" w:color="auto" w:fill="FFFFFF"/>
        </w:rPr>
        <w:t xml:space="preserve"> les </w:t>
      </w:r>
      <w:r w:rsidR="00736032" w:rsidRPr="00062977">
        <w:rPr>
          <w:rFonts w:cstheme="minorHAnsi"/>
          <w:color w:val="000000"/>
          <w:sz w:val="22"/>
          <w:szCs w:val="22"/>
        </w:rPr>
        <w:t xml:space="preserve">évolutions récentes </w:t>
      </w:r>
      <w:r w:rsidR="00535D86" w:rsidRPr="00062977">
        <w:rPr>
          <w:rFonts w:cstheme="minorHAnsi"/>
          <w:sz w:val="22"/>
          <w:szCs w:val="22"/>
          <w:shd w:val="clear" w:color="auto" w:fill="FFFFFF"/>
        </w:rPr>
        <w:t>dans ce domaine</w:t>
      </w:r>
      <w:r w:rsidR="0021434C" w:rsidRPr="00062977">
        <w:rPr>
          <w:rFonts w:cstheme="minorHAnsi"/>
          <w:sz w:val="22"/>
          <w:szCs w:val="22"/>
          <w:shd w:val="clear" w:color="auto" w:fill="FFFFFF"/>
        </w:rPr>
        <w:t xml:space="preserve">, </w:t>
      </w:r>
      <w:r w:rsidR="00AC6D2E" w:rsidRPr="00062977">
        <w:rPr>
          <w:rFonts w:cstheme="minorHAnsi"/>
          <w:sz w:val="22"/>
          <w:szCs w:val="22"/>
          <w:shd w:val="clear" w:color="auto" w:fill="FFFFFF"/>
        </w:rPr>
        <w:t>afin de</w:t>
      </w:r>
      <w:r w:rsidR="002D676C" w:rsidRPr="00062977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736032" w:rsidRPr="00062977">
        <w:rPr>
          <w:rFonts w:cstheme="minorHAnsi"/>
          <w:sz w:val="22"/>
          <w:szCs w:val="22"/>
          <w:shd w:val="clear" w:color="auto" w:fill="FFFFFF"/>
        </w:rPr>
        <w:t>promouvoir</w:t>
      </w:r>
      <w:r w:rsidR="002D676C" w:rsidRPr="00062977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AC6D2E" w:rsidRPr="00062977">
        <w:rPr>
          <w:rFonts w:cstheme="minorHAnsi"/>
          <w:sz w:val="22"/>
          <w:szCs w:val="22"/>
          <w:shd w:val="clear" w:color="auto" w:fill="FFFFFF"/>
        </w:rPr>
        <w:t xml:space="preserve">la coopération et la coordination </w:t>
      </w:r>
      <w:r w:rsidR="00736032" w:rsidRPr="00062977">
        <w:rPr>
          <w:rFonts w:cstheme="minorHAnsi"/>
          <w:sz w:val="22"/>
          <w:szCs w:val="22"/>
          <w:shd w:val="clear" w:color="auto" w:fill="FFFFFF"/>
        </w:rPr>
        <w:t xml:space="preserve">au niveau </w:t>
      </w:r>
      <w:r w:rsidR="00AC6D2E" w:rsidRPr="00062977">
        <w:rPr>
          <w:rFonts w:cstheme="minorHAnsi"/>
          <w:sz w:val="22"/>
          <w:szCs w:val="22"/>
          <w:shd w:val="clear" w:color="auto" w:fill="FFFFFF"/>
        </w:rPr>
        <w:t>international</w:t>
      </w:r>
      <w:r w:rsidR="0021434C" w:rsidRPr="00062977">
        <w:rPr>
          <w:rFonts w:cstheme="minorHAnsi"/>
          <w:sz w:val="22"/>
          <w:szCs w:val="22"/>
          <w:shd w:val="clear" w:color="auto" w:fill="FFFFFF"/>
        </w:rPr>
        <w:t>.</w:t>
      </w:r>
    </w:p>
    <w:bookmarkEnd w:id="3"/>
    <w:p w14:paraId="56868483" w14:textId="08F37931" w:rsidR="0021434C" w:rsidRPr="00062977" w:rsidRDefault="00AC6D2E" w:rsidP="002D676C">
      <w:pPr>
        <w:rPr>
          <w:rFonts w:cstheme="minorHAnsi"/>
          <w:sz w:val="22"/>
          <w:szCs w:val="22"/>
          <w:shd w:val="clear" w:color="auto" w:fill="FFFFFF"/>
        </w:rPr>
      </w:pPr>
      <w:r w:rsidRPr="00062977">
        <w:rPr>
          <w:rFonts w:cstheme="minorHAnsi"/>
          <w:sz w:val="22"/>
          <w:szCs w:val="22"/>
        </w:rPr>
        <w:t>La première session</w:t>
      </w:r>
      <w:r w:rsidR="0021434C" w:rsidRPr="00062977">
        <w:rPr>
          <w:rFonts w:cstheme="minorHAnsi"/>
          <w:sz w:val="22"/>
          <w:szCs w:val="22"/>
          <w:shd w:val="clear" w:color="auto" w:fill="FFFFFF"/>
        </w:rPr>
        <w:t xml:space="preserve"> (</w:t>
      </w:r>
      <w:r w:rsidR="00F878BB" w:rsidRPr="00062977">
        <w:rPr>
          <w:rFonts w:cstheme="minorHAnsi"/>
          <w:sz w:val="22"/>
          <w:szCs w:val="22"/>
          <w:shd w:val="clear" w:color="auto" w:fill="FFFFFF"/>
        </w:rPr>
        <w:t>point</w:t>
      </w:r>
      <w:r w:rsidR="00736032" w:rsidRPr="00062977">
        <w:rPr>
          <w:rFonts w:cstheme="minorHAnsi"/>
          <w:sz w:val="22"/>
          <w:szCs w:val="22"/>
          <w:shd w:val="clear" w:color="auto" w:fill="FFFFFF"/>
        </w:rPr>
        <w:t>s</w:t>
      </w:r>
      <w:r w:rsidRPr="00062977">
        <w:rPr>
          <w:rFonts w:cstheme="minorHAnsi"/>
          <w:sz w:val="22"/>
          <w:szCs w:val="22"/>
          <w:shd w:val="clear" w:color="auto" w:fill="FFFFFF"/>
        </w:rPr>
        <w:t xml:space="preserve"> de vue des organisations multilatérales</w:t>
      </w:r>
      <w:r w:rsidR="0021434C" w:rsidRPr="00062977">
        <w:rPr>
          <w:rFonts w:cstheme="minorHAnsi"/>
          <w:sz w:val="22"/>
          <w:szCs w:val="22"/>
          <w:shd w:val="clear" w:color="auto" w:fill="FFFFFF"/>
        </w:rPr>
        <w:t xml:space="preserve">) </w:t>
      </w:r>
      <w:r w:rsidRPr="00062977">
        <w:rPr>
          <w:rFonts w:cstheme="minorHAnsi"/>
          <w:sz w:val="22"/>
          <w:szCs w:val="22"/>
          <w:shd w:val="clear" w:color="auto" w:fill="FFFFFF"/>
        </w:rPr>
        <w:t>a</w:t>
      </w:r>
      <w:r w:rsidR="00205009" w:rsidRPr="00062977">
        <w:rPr>
          <w:rFonts w:cstheme="minorHAnsi"/>
          <w:sz w:val="22"/>
          <w:szCs w:val="22"/>
          <w:shd w:val="clear" w:color="auto" w:fill="FFFFFF"/>
        </w:rPr>
        <w:t>ura</w:t>
      </w:r>
      <w:r w:rsidRPr="00062977">
        <w:rPr>
          <w:rFonts w:cstheme="minorHAnsi"/>
          <w:sz w:val="22"/>
          <w:szCs w:val="22"/>
          <w:shd w:val="clear" w:color="auto" w:fill="FFFFFF"/>
        </w:rPr>
        <w:t xml:space="preserve"> pour objet </w:t>
      </w:r>
      <w:r w:rsidR="005D0BD8" w:rsidRPr="00062977">
        <w:rPr>
          <w:rFonts w:cstheme="minorHAnsi"/>
          <w:sz w:val="22"/>
          <w:szCs w:val="22"/>
          <w:shd w:val="clear" w:color="auto" w:fill="FFFFFF"/>
        </w:rPr>
        <w:t>de présenter en détail</w:t>
      </w:r>
      <w:r w:rsidRPr="00062977">
        <w:rPr>
          <w:rFonts w:cstheme="minorHAnsi"/>
          <w:sz w:val="22"/>
          <w:szCs w:val="22"/>
          <w:shd w:val="clear" w:color="auto" w:fill="FFFFFF"/>
        </w:rPr>
        <w:t xml:space="preserve"> aux participants les</w:t>
      </w:r>
      <w:r w:rsidR="002D676C" w:rsidRPr="00062977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736032" w:rsidRPr="00062977">
        <w:rPr>
          <w:rFonts w:cstheme="minorHAnsi"/>
          <w:sz w:val="22"/>
          <w:szCs w:val="22"/>
          <w:shd w:val="clear" w:color="auto" w:fill="FFFFFF"/>
        </w:rPr>
        <w:t>mesures prises</w:t>
      </w:r>
      <w:r w:rsidRPr="00062977">
        <w:rPr>
          <w:rFonts w:cstheme="minorHAnsi"/>
          <w:sz w:val="22"/>
          <w:szCs w:val="22"/>
          <w:shd w:val="clear" w:color="auto" w:fill="FFFFFF"/>
        </w:rPr>
        <w:t xml:space="preserve"> par d</w:t>
      </w:r>
      <w:r w:rsidR="002D676C" w:rsidRPr="00062977">
        <w:rPr>
          <w:rFonts w:cstheme="minorHAnsi"/>
          <w:sz w:val="22"/>
          <w:szCs w:val="22"/>
          <w:shd w:val="clear" w:color="auto" w:fill="FFFFFF"/>
        </w:rPr>
        <w:t>'</w:t>
      </w:r>
      <w:r w:rsidRPr="00062977">
        <w:rPr>
          <w:rFonts w:cstheme="minorHAnsi"/>
          <w:sz w:val="22"/>
          <w:szCs w:val="22"/>
          <w:shd w:val="clear" w:color="auto" w:fill="FFFFFF"/>
        </w:rPr>
        <w:t>autres organis</w:t>
      </w:r>
      <w:r w:rsidR="0021434C" w:rsidRPr="00062977">
        <w:rPr>
          <w:rFonts w:cstheme="minorHAnsi"/>
          <w:sz w:val="22"/>
          <w:szCs w:val="22"/>
          <w:shd w:val="clear" w:color="auto" w:fill="FFFFFF"/>
        </w:rPr>
        <w:t xml:space="preserve">ations, </w:t>
      </w:r>
      <w:r w:rsidRPr="00062977">
        <w:rPr>
          <w:rFonts w:cstheme="minorHAnsi"/>
          <w:sz w:val="22"/>
          <w:szCs w:val="22"/>
          <w:shd w:val="clear" w:color="auto" w:fill="FFFFFF"/>
        </w:rPr>
        <w:t>notamment l</w:t>
      </w:r>
      <w:r w:rsidR="002D676C" w:rsidRPr="00062977">
        <w:rPr>
          <w:rFonts w:cstheme="minorHAnsi"/>
          <w:sz w:val="22"/>
          <w:szCs w:val="22"/>
          <w:shd w:val="clear" w:color="auto" w:fill="FFFFFF"/>
        </w:rPr>
        <w:t>'</w:t>
      </w:r>
      <w:r w:rsidRPr="00062977">
        <w:rPr>
          <w:rFonts w:cstheme="minorHAnsi"/>
          <w:sz w:val="22"/>
          <w:szCs w:val="22"/>
          <w:shd w:val="clear" w:color="auto" w:fill="FFFFFF"/>
        </w:rPr>
        <w:t>OCDE</w:t>
      </w:r>
      <w:r w:rsidR="0021434C" w:rsidRPr="00062977">
        <w:rPr>
          <w:rFonts w:cstheme="minorHAnsi"/>
          <w:sz w:val="22"/>
          <w:szCs w:val="22"/>
          <w:shd w:val="clear" w:color="auto" w:fill="FFFFFF"/>
        </w:rPr>
        <w:t xml:space="preserve">, </w:t>
      </w:r>
      <w:r w:rsidRPr="00062977">
        <w:rPr>
          <w:rFonts w:cstheme="minorHAnsi"/>
          <w:sz w:val="22"/>
          <w:szCs w:val="22"/>
          <w:shd w:val="clear" w:color="auto" w:fill="FFFFFF"/>
        </w:rPr>
        <w:t>en matière de taxation des services numériques/OTT</w:t>
      </w:r>
      <w:r w:rsidR="0021434C" w:rsidRPr="00062977">
        <w:rPr>
          <w:rFonts w:cstheme="minorHAnsi"/>
          <w:sz w:val="22"/>
          <w:szCs w:val="22"/>
          <w:shd w:val="clear" w:color="auto" w:fill="FFFFFF"/>
        </w:rPr>
        <w:t>.</w:t>
      </w:r>
    </w:p>
    <w:p w14:paraId="01966F82" w14:textId="5EF0B45E" w:rsidR="0021434C" w:rsidRPr="00062977" w:rsidRDefault="000C7430" w:rsidP="002D676C">
      <w:pPr>
        <w:keepNext/>
        <w:keepLines/>
        <w:rPr>
          <w:rFonts w:cstheme="minorHAnsi"/>
          <w:sz w:val="22"/>
          <w:szCs w:val="22"/>
          <w:shd w:val="clear" w:color="auto" w:fill="FFFFFF"/>
        </w:rPr>
      </w:pPr>
      <w:r w:rsidRPr="00062977">
        <w:rPr>
          <w:rFonts w:cstheme="minorHAnsi"/>
          <w:sz w:val="22"/>
          <w:szCs w:val="22"/>
          <w:shd w:val="clear" w:color="auto" w:fill="FFFFFF"/>
        </w:rPr>
        <w:t>La deuxième session</w:t>
      </w:r>
      <w:r w:rsidR="0021434C" w:rsidRPr="00062977">
        <w:rPr>
          <w:rFonts w:cstheme="minorHAnsi"/>
          <w:sz w:val="22"/>
          <w:szCs w:val="22"/>
          <w:shd w:val="clear" w:color="auto" w:fill="FFFFFF"/>
        </w:rPr>
        <w:t xml:space="preserve"> (</w:t>
      </w:r>
      <w:r w:rsidR="00F878BB" w:rsidRPr="00062977">
        <w:rPr>
          <w:rFonts w:cstheme="minorHAnsi"/>
          <w:sz w:val="22"/>
          <w:szCs w:val="22"/>
          <w:shd w:val="clear" w:color="auto" w:fill="FFFFFF"/>
        </w:rPr>
        <w:t>point</w:t>
      </w:r>
      <w:r w:rsidR="00736032" w:rsidRPr="00062977">
        <w:rPr>
          <w:rFonts w:cstheme="minorHAnsi"/>
          <w:sz w:val="22"/>
          <w:szCs w:val="22"/>
          <w:shd w:val="clear" w:color="auto" w:fill="FFFFFF"/>
        </w:rPr>
        <w:t xml:space="preserve">s </w:t>
      </w:r>
      <w:r w:rsidRPr="00062977">
        <w:rPr>
          <w:rFonts w:cstheme="minorHAnsi"/>
          <w:sz w:val="22"/>
          <w:szCs w:val="22"/>
          <w:shd w:val="clear" w:color="auto" w:fill="FFFFFF"/>
        </w:rPr>
        <w:t xml:space="preserve">de vue </w:t>
      </w:r>
      <w:r w:rsidR="00F878BB" w:rsidRPr="00062977">
        <w:rPr>
          <w:rFonts w:cstheme="minorHAnsi"/>
          <w:sz w:val="22"/>
          <w:szCs w:val="22"/>
          <w:shd w:val="clear" w:color="auto" w:fill="FFFFFF"/>
        </w:rPr>
        <w:t>des professionnels du secteur</w:t>
      </w:r>
      <w:r w:rsidR="0021434C" w:rsidRPr="00062977">
        <w:rPr>
          <w:rFonts w:cstheme="minorHAnsi"/>
          <w:sz w:val="22"/>
          <w:szCs w:val="22"/>
          <w:shd w:val="clear" w:color="auto" w:fill="FFFFFF"/>
        </w:rPr>
        <w:t>)</w:t>
      </w:r>
      <w:r w:rsidR="0021434C" w:rsidRPr="00062977">
        <w:rPr>
          <w:rFonts w:cstheme="minorHAnsi"/>
          <w:sz w:val="22"/>
          <w:szCs w:val="22"/>
        </w:rPr>
        <w:t xml:space="preserve"> </w:t>
      </w:r>
      <w:r w:rsidR="002C454D" w:rsidRPr="00062977">
        <w:rPr>
          <w:rFonts w:cstheme="minorHAnsi"/>
          <w:sz w:val="22"/>
          <w:szCs w:val="22"/>
        </w:rPr>
        <w:t>vise</w:t>
      </w:r>
      <w:r w:rsidR="00094DED" w:rsidRPr="00062977">
        <w:rPr>
          <w:rFonts w:cstheme="minorHAnsi"/>
          <w:sz w:val="22"/>
          <w:szCs w:val="22"/>
        </w:rPr>
        <w:t>ra</w:t>
      </w:r>
      <w:r w:rsidR="002C454D" w:rsidRPr="00062977">
        <w:rPr>
          <w:rFonts w:cstheme="minorHAnsi"/>
          <w:sz w:val="22"/>
          <w:szCs w:val="22"/>
        </w:rPr>
        <w:t xml:space="preserve"> à étudier </w:t>
      </w:r>
      <w:r w:rsidR="00736032" w:rsidRPr="00062977">
        <w:rPr>
          <w:rFonts w:cstheme="minorHAnsi"/>
          <w:sz w:val="22"/>
          <w:szCs w:val="22"/>
        </w:rPr>
        <w:t>les données d</w:t>
      </w:r>
      <w:r w:rsidR="002C454D" w:rsidRPr="00062977">
        <w:rPr>
          <w:rFonts w:cstheme="minorHAnsi"/>
          <w:sz w:val="22"/>
          <w:szCs w:val="22"/>
        </w:rPr>
        <w:t>e</w:t>
      </w:r>
      <w:r w:rsidR="002D676C" w:rsidRPr="00062977">
        <w:rPr>
          <w:rFonts w:cstheme="minorHAnsi"/>
          <w:sz w:val="22"/>
          <w:szCs w:val="22"/>
        </w:rPr>
        <w:t>s ex</w:t>
      </w:r>
      <w:r w:rsidR="002C454D" w:rsidRPr="00062977">
        <w:rPr>
          <w:rFonts w:cstheme="minorHAnsi"/>
          <w:sz w:val="22"/>
          <w:szCs w:val="22"/>
        </w:rPr>
        <w:t>périence</w:t>
      </w:r>
      <w:r w:rsidR="00732BCF" w:rsidRPr="00062977">
        <w:rPr>
          <w:rFonts w:cstheme="minorHAnsi"/>
          <w:sz w:val="22"/>
          <w:szCs w:val="22"/>
        </w:rPr>
        <w:t>s</w:t>
      </w:r>
      <w:r w:rsidR="002C454D" w:rsidRPr="00062977">
        <w:rPr>
          <w:rFonts w:cstheme="minorHAnsi"/>
          <w:sz w:val="22"/>
          <w:szCs w:val="22"/>
        </w:rPr>
        <w:t xml:space="preserve"> et le</w:t>
      </w:r>
      <w:r w:rsidR="00736032" w:rsidRPr="00062977">
        <w:rPr>
          <w:rFonts w:cstheme="minorHAnsi"/>
          <w:sz w:val="22"/>
          <w:szCs w:val="22"/>
        </w:rPr>
        <w:t>s</w:t>
      </w:r>
      <w:r w:rsidR="002D676C" w:rsidRPr="00062977">
        <w:rPr>
          <w:rFonts w:cstheme="minorHAnsi"/>
          <w:sz w:val="22"/>
          <w:szCs w:val="22"/>
        </w:rPr>
        <w:t xml:space="preserve"> </w:t>
      </w:r>
      <w:r w:rsidR="002C454D" w:rsidRPr="00062977">
        <w:rPr>
          <w:rFonts w:cstheme="minorHAnsi"/>
          <w:sz w:val="22"/>
          <w:szCs w:val="22"/>
        </w:rPr>
        <w:t>vue</w:t>
      </w:r>
      <w:r w:rsidR="00736032" w:rsidRPr="00062977">
        <w:rPr>
          <w:rFonts w:cstheme="minorHAnsi"/>
          <w:sz w:val="22"/>
          <w:szCs w:val="22"/>
        </w:rPr>
        <w:t>s</w:t>
      </w:r>
      <w:r w:rsidRPr="00062977">
        <w:rPr>
          <w:rFonts w:cstheme="minorHAnsi"/>
          <w:sz w:val="22"/>
          <w:szCs w:val="22"/>
        </w:rPr>
        <w:t xml:space="preserve"> de plusieurs</w:t>
      </w:r>
      <w:r w:rsidR="0021434C" w:rsidRPr="00062977">
        <w:rPr>
          <w:rFonts w:cstheme="minorHAnsi"/>
          <w:sz w:val="22"/>
          <w:szCs w:val="22"/>
        </w:rPr>
        <w:t xml:space="preserve"> </w:t>
      </w:r>
      <w:r w:rsidRPr="00062977">
        <w:rPr>
          <w:rFonts w:cstheme="minorHAnsi"/>
          <w:sz w:val="22"/>
          <w:szCs w:val="22"/>
        </w:rPr>
        <w:t>acteurs du secteur</w:t>
      </w:r>
      <w:r w:rsidR="0021434C" w:rsidRPr="00062977">
        <w:rPr>
          <w:rFonts w:cstheme="minorHAnsi"/>
          <w:sz w:val="22"/>
          <w:szCs w:val="22"/>
        </w:rPr>
        <w:t xml:space="preserve"> </w:t>
      </w:r>
      <w:r w:rsidRPr="00062977">
        <w:rPr>
          <w:rFonts w:cstheme="minorHAnsi"/>
          <w:sz w:val="22"/>
          <w:szCs w:val="22"/>
        </w:rPr>
        <w:t xml:space="preserve">sur </w:t>
      </w:r>
      <w:r w:rsidR="00736032" w:rsidRPr="00062977">
        <w:rPr>
          <w:rFonts w:cstheme="minorHAnsi"/>
          <w:sz w:val="22"/>
          <w:szCs w:val="22"/>
        </w:rPr>
        <w:t xml:space="preserve">les </w:t>
      </w:r>
      <w:r w:rsidRPr="00062977">
        <w:rPr>
          <w:rFonts w:cstheme="minorHAnsi"/>
          <w:sz w:val="22"/>
          <w:szCs w:val="22"/>
        </w:rPr>
        <w:t>question</w:t>
      </w:r>
      <w:r w:rsidR="00736032" w:rsidRPr="00062977">
        <w:rPr>
          <w:rFonts w:cstheme="minorHAnsi"/>
          <w:sz w:val="22"/>
          <w:szCs w:val="22"/>
        </w:rPr>
        <w:t>s</w:t>
      </w:r>
      <w:r w:rsidR="002D676C" w:rsidRPr="00062977">
        <w:rPr>
          <w:rFonts w:cstheme="minorHAnsi"/>
          <w:sz w:val="22"/>
          <w:szCs w:val="22"/>
        </w:rPr>
        <w:t xml:space="preserve"> </w:t>
      </w:r>
      <w:r w:rsidR="00736032" w:rsidRPr="00062977">
        <w:rPr>
          <w:rFonts w:cstheme="minorHAnsi"/>
          <w:sz w:val="22"/>
          <w:szCs w:val="22"/>
        </w:rPr>
        <w:t xml:space="preserve">ayant trait à </w:t>
      </w:r>
      <w:r w:rsidRPr="00062977">
        <w:rPr>
          <w:rFonts w:cstheme="minorHAnsi"/>
          <w:sz w:val="22"/>
          <w:szCs w:val="22"/>
        </w:rPr>
        <w:t>la taxation des services numériques</w:t>
      </w:r>
      <w:r w:rsidR="0021434C" w:rsidRPr="00062977">
        <w:rPr>
          <w:rFonts w:cstheme="minorHAnsi"/>
          <w:sz w:val="22"/>
          <w:szCs w:val="22"/>
        </w:rPr>
        <w:t>/OTT.</w:t>
      </w:r>
    </w:p>
    <w:p w14:paraId="03408082" w14:textId="12088C9F" w:rsidR="0021434C" w:rsidRPr="00062977" w:rsidRDefault="000455C2" w:rsidP="002D676C">
      <w:pPr>
        <w:rPr>
          <w:rFonts w:cstheme="minorHAnsi"/>
          <w:sz w:val="22"/>
          <w:szCs w:val="22"/>
          <w:shd w:val="clear" w:color="auto" w:fill="FFFFFF"/>
        </w:rPr>
      </w:pPr>
      <w:r w:rsidRPr="00062977">
        <w:rPr>
          <w:rFonts w:cstheme="minorHAnsi"/>
          <w:sz w:val="22"/>
          <w:szCs w:val="22"/>
          <w:shd w:val="clear" w:color="auto" w:fill="FFFFFF"/>
        </w:rPr>
        <w:t>La troisième session</w:t>
      </w:r>
      <w:r w:rsidR="0021434C" w:rsidRPr="00062977">
        <w:rPr>
          <w:rFonts w:cstheme="minorHAnsi"/>
          <w:sz w:val="22"/>
          <w:szCs w:val="22"/>
          <w:shd w:val="clear" w:color="auto" w:fill="FFFFFF"/>
        </w:rPr>
        <w:t xml:space="preserve"> (</w:t>
      </w:r>
      <w:r w:rsidRPr="00062977">
        <w:rPr>
          <w:rFonts w:cstheme="minorHAnsi"/>
          <w:sz w:val="22"/>
          <w:szCs w:val="22"/>
          <w:shd w:val="clear" w:color="auto" w:fill="FFFFFF"/>
        </w:rPr>
        <w:t>point</w:t>
      </w:r>
      <w:r w:rsidR="00736032" w:rsidRPr="00062977">
        <w:rPr>
          <w:rFonts w:cstheme="minorHAnsi"/>
          <w:sz w:val="22"/>
          <w:szCs w:val="22"/>
          <w:shd w:val="clear" w:color="auto" w:fill="FFFFFF"/>
        </w:rPr>
        <w:t>s</w:t>
      </w:r>
      <w:r w:rsidRPr="00062977">
        <w:rPr>
          <w:rFonts w:cstheme="minorHAnsi"/>
          <w:sz w:val="22"/>
          <w:szCs w:val="22"/>
          <w:shd w:val="clear" w:color="auto" w:fill="FFFFFF"/>
        </w:rPr>
        <w:t xml:space="preserve"> de vue des milieux universitaires</w:t>
      </w:r>
      <w:r w:rsidR="0021434C" w:rsidRPr="00062977">
        <w:rPr>
          <w:rFonts w:cstheme="minorHAnsi"/>
          <w:sz w:val="22"/>
          <w:szCs w:val="22"/>
          <w:shd w:val="clear" w:color="auto" w:fill="FFFFFF"/>
        </w:rPr>
        <w:t xml:space="preserve">) </w:t>
      </w:r>
      <w:r w:rsidRPr="00062977">
        <w:rPr>
          <w:rFonts w:cstheme="minorHAnsi"/>
          <w:sz w:val="22"/>
          <w:szCs w:val="22"/>
          <w:shd w:val="clear" w:color="auto" w:fill="FFFFFF"/>
        </w:rPr>
        <w:t>a</w:t>
      </w:r>
      <w:r w:rsidR="00094DED" w:rsidRPr="00062977">
        <w:rPr>
          <w:rFonts w:cstheme="minorHAnsi"/>
          <w:sz w:val="22"/>
          <w:szCs w:val="22"/>
          <w:shd w:val="clear" w:color="auto" w:fill="FFFFFF"/>
        </w:rPr>
        <w:t>ura</w:t>
      </w:r>
      <w:r w:rsidRPr="00062977">
        <w:rPr>
          <w:rFonts w:cstheme="minorHAnsi"/>
          <w:sz w:val="22"/>
          <w:szCs w:val="22"/>
          <w:shd w:val="clear" w:color="auto" w:fill="FFFFFF"/>
        </w:rPr>
        <w:t xml:space="preserve"> pour objectif d</w:t>
      </w:r>
      <w:r w:rsidR="002D676C" w:rsidRPr="00062977">
        <w:rPr>
          <w:rFonts w:cstheme="minorHAnsi"/>
          <w:sz w:val="22"/>
          <w:szCs w:val="22"/>
          <w:shd w:val="clear" w:color="auto" w:fill="FFFFFF"/>
        </w:rPr>
        <w:t>'</w:t>
      </w:r>
      <w:r w:rsidR="0021434C" w:rsidRPr="00062977">
        <w:rPr>
          <w:rFonts w:cstheme="minorHAnsi"/>
          <w:sz w:val="22"/>
          <w:szCs w:val="22"/>
          <w:shd w:val="clear" w:color="auto" w:fill="FFFFFF"/>
        </w:rPr>
        <w:t>examine</w:t>
      </w:r>
      <w:r w:rsidRPr="00062977">
        <w:rPr>
          <w:rFonts w:cstheme="minorHAnsi"/>
          <w:sz w:val="22"/>
          <w:szCs w:val="22"/>
          <w:shd w:val="clear" w:color="auto" w:fill="FFFFFF"/>
        </w:rPr>
        <w:t>r l</w:t>
      </w:r>
      <w:r w:rsidR="002D676C" w:rsidRPr="00062977">
        <w:rPr>
          <w:rFonts w:cstheme="minorHAnsi"/>
          <w:sz w:val="22"/>
          <w:szCs w:val="22"/>
          <w:shd w:val="clear" w:color="auto" w:fill="FFFFFF"/>
        </w:rPr>
        <w:t>'</w:t>
      </w:r>
      <w:r w:rsidRPr="00062977">
        <w:rPr>
          <w:rFonts w:cstheme="minorHAnsi"/>
          <w:sz w:val="22"/>
          <w:szCs w:val="22"/>
          <w:shd w:val="clear" w:color="auto" w:fill="FFFFFF"/>
        </w:rPr>
        <w:t>état actuel</w:t>
      </w:r>
      <w:r w:rsidR="002D676C" w:rsidRPr="00062977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736032" w:rsidRPr="00062977">
        <w:rPr>
          <w:rFonts w:cstheme="minorHAnsi"/>
          <w:sz w:val="22"/>
          <w:szCs w:val="22"/>
        </w:rPr>
        <w:t>des travaux de</w:t>
      </w:r>
      <w:r w:rsidR="002D676C" w:rsidRPr="00062977">
        <w:rPr>
          <w:rFonts w:cstheme="minorHAnsi"/>
          <w:sz w:val="22"/>
          <w:szCs w:val="22"/>
        </w:rPr>
        <w:t xml:space="preserve"> </w:t>
      </w:r>
      <w:r w:rsidRPr="00062977">
        <w:rPr>
          <w:rFonts w:cstheme="minorHAnsi"/>
          <w:sz w:val="22"/>
          <w:szCs w:val="22"/>
          <w:shd w:val="clear" w:color="auto" w:fill="FFFFFF"/>
        </w:rPr>
        <w:t>recherche universitaire</w:t>
      </w:r>
      <w:r w:rsidR="0021434C" w:rsidRPr="00062977">
        <w:rPr>
          <w:rFonts w:cstheme="minorHAnsi"/>
          <w:sz w:val="22"/>
          <w:szCs w:val="22"/>
          <w:shd w:val="clear" w:color="auto" w:fill="FFFFFF"/>
        </w:rPr>
        <w:t xml:space="preserve"> </w:t>
      </w:r>
      <w:r w:rsidRPr="00062977">
        <w:rPr>
          <w:rFonts w:cstheme="minorHAnsi"/>
          <w:sz w:val="22"/>
          <w:szCs w:val="22"/>
          <w:shd w:val="clear" w:color="auto" w:fill="FFFFFF"/>
        </w:rPr>
        <w:t>sur les incidences économiques de la taxation des services numériques/OTT et</w:t>
      </w:r>
      <w:r w:rsidR="0021434C" w:rsidRPr="00062977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4F2D11" w:rsidRPr="00062977">
        <w:rPr>
          <w:rFonts w:cstheme="minorHAnsi"/>
          <w:sz w:val="22"/>
          <w:szCs w:val="22"/>
          <w:shd w:val="clear" w:color="auto" w:fill="FFFFFF"/>
        </w:rPr>
        <w:t>de réfléchir aux</w:t>
      </w:r>
      <w:r w:rsidR="00390147" w:rsidRPr="00062977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2D228A" w:rsidRPr="00062977">
        <w:rPr>
          <w:rFonts w:cstheme="minorHAnsi"/>
          <w:sz w:val="22"/>
          <w:szCs w:val="22"/>
          <w:shd w:val="clear" w:color="auto" w:fill="FFFFFF"/>
        </w:rPr>
        <w:t>enseignements</w:t>
      </w:r>
      <w:r w:rsidR="004F2D11" w:rsidRPr="00062977">
        <w:rPr>
          <w:rFonts w:cstheme="minorHAnsi"/>
          <w:sz w:val="22"/>
          <w:szCs w:val="22"/>
          <w:shd w:val="clear" w:color="auto" w:fill="FFFFFF"/>
        </w:rPr>
        <w:t xml:space="preserve"> qui pourraient être</w:t>
      </w:r>
      <w:r w:rsidR="002D228A" w:rsidRPr="00062977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1C3EFE" w:rsidRPr="00062977">
        <w:rPr>
          <w:rFonts w:cstheme="minorHAnsi"/>
          <w:sz w:val="22"/>
          <w:szCs w:val="22"/>
          <w:shd w:val="clear" w:color="auto" w:fill="FFFFFF"/>
        </w:rPr>
        <w:t>tirés</w:t>
      </w:r>
      <w:r w:rsidR="002D228A" w:rsidRPr="00062977">
        <w:rPr>
          <w:rFonts w:cstheme="minorHAnsi"/>
          <w:sz w:val="22"/>
          <w:szCs w:val="22"/>
          <w:shd w:val="clear" w:color="auto" w:fill="FFFFFF"/>
        </w:rPr>
        <w:t xml:space="preserve"> des données empiriques</w:t>
      </w:r>
      <w:r w:rsidR="0021434C" w:rsidRPr="00062977">
        <w:rPr>
          <w:rFonts w:cstheme="minorHAnsi"/>
          <w:sz w:val="22"/>
          <w:szCs w:val="22"/>
          <w:shd w:val="clear" w:color="auto" w:fill="FFFFFF"/>
        </w:rPr>
        <w:t>.</w:t>
      </w:r>
      <w:r w:rsidR="00736032" w:rsidRPr="00062977">
        <w:rPr>
          <w:rFonts w:cstheme="minorHAnsi"/>
          <w:sz w:val="22"/>
          <w:szCs w:val="22"/>
          <w:shd w:val="clear" w:color="auto" w:fill="FFFFFF"/>
        </w:rPr>
        <w:t xml:space="preserve"> </w:t>
      </w:r>
    </w:p>
    <w:p w14:paraId="019BEAC8" w14:textId="28D47A8B" w:rsidR="00A526A2" w:rsidRPr="00062977" w:rsidRDefault="002D228A" w:rsidP="002D676C">
      <w:pPr>
        <w:rPr>
          <w:rFonts w:cstheme="minorHAnsi"/>
          <w:sz w:val="22"/>
          <w:szCs w:val="22"/>
          <w:shd w:val="clear" w:color="auto" w:fill="FFFFFF"/>
        </w:rPr>
      </w:pPr>
      <w:r w:rsidRPr="00062977">
        <w:rPr>
          <w:rFonts w:cstheme="minorHAnsi"/>
          <w:sz w:val="22"/>
          <w:szCs w:val="22"/>
          <w:shd w:val="clear" w:color="auto" w:fill="FFFFFF"/>
        </w:rPr>
        <w:lastRenderedPageBreak/>
        <w:t>Enfin</w:t>
      </w:r>
      <w:r w:rsidR="0021434C" w:rsidRPr="00062977">
        <w:rPr>
          <w:rFonts w:cstheme="minorHAnsi"/>
          <w:sz w:val="22"/>
          <w:szCs w:val="22"/>
          <w:shd w:val="clear" w:color="auto" w:fill="FFFFFF"/>
        </w:rPr>
        <w:t xml:space="preserve">, </w:t>
      </w:r>
      <w:r w:rsidRPr="00062977">
        <w:rPr>
          <w:rFonts w:cstheme="minorHAnsi"/>
          <w:sz w:val="22"/>
          <w:szCs w:val="22"/>
          <w:shd w:val="clear" w:color="auto" w:fill="FFFFFF"/>
        </w:rPr>
        <w:t>la quatrième</w:t>
      </w:r>
      <w:r w:rsidR="0021434C" w:rsidRPr="00062977">
        <w:rPr>
          <w:rFonts w:cstheme="minorHAnsi"/>
          <w:sz w:val="22"/>
          <w:szCs w:val="22"/>
          <w:shd w:val="clear" w:color="auto" w:fill="FFFFFF"/>
        </w:rPr>
        <w:t xml:space="preserve"> session (</w:t>
      </w:r>
      <w:r w:rsidRPr="00062977">
        <w:rPr>
          <w:rFonts w:cstheme="minorHAnsi"/>
          <w:sz w:val="22"/>
          <w:szCs w:val="22"/>
          <w:shd w:val="clear" w:color="auto" w:fill="FFFFFF"/>
        </w:rPr>
        <w:t>p</w:t>
      </w:r>
      <w:r w:rsidR="00DD3D41" w:rsidRPr="00062977">
        <w:rPr>
          <w:rFonts w:cstheme="minorHAnsi"/>
          <w:sz w:val="22"/>
          <w:szCs w:val="22"/>
          <w:shd w:val="clear" w:color="auto" w:fill="FFFFFF"/>
        </w:rPr>
        <w:t>oint</w:t>
      </w:r>
      <w:r w:rsidR="004F2D11" w:rsidRPr="00062977">
        <w:rPr>
          <w:rFonts w:cstheme="minorHAnsi"/>
          <w:sz w:val="22"/>
          <w:szCs w:val="22"/>
          <w:shd w:val="clear" w:color="auto" w:fill="FFFFFF"/>
        </w:rPr>
        <w:t>s</w:t>
      </w:r>
      <w:r w:rsidRPr="00062977">
        <w:rPr>
          <w:rFonts w:cstheme="minorHAnsi"/>
          <w:sz w:val="22"/>
          <w:szCs w:val="22"/>
          <w:shd w:val="clear" w:color="auto" w:fill="FFFFFF"/>
        </w:rPr>
        <w:t xml:space="preserve"> de vue des pays</w:t>
      </w:r>
      <w:r w:rsidR="0021434C" w:rsidRPr="00062977">
        <w:rPr>
          <w:rFonts w:cstheme="minorHAnsi"/>
          <w:sz w:val="22"/>
          <w:szCs w:val="22"/>
          <w:shd w:val="clear" w:color="auto" w:fill="FFFFFF"/>
        </w:rPr>
        <w:t xml:space="preserve">) </w:t>
      </w:r>
      <w:r w:rsidR="004F2D11" w:rsidRPr="00062977">
        <w:rPr>
          <w:rFonts w:cstheme="minorHAnsi"/>
          <w:sz w:val="22"/>
          <w:szCs w:val="22"/>
          <w:shd w:val="clear" w:color="auto" w:fill="FFFFFF"/>
        </w:rPr>
        <w:t>sera l</w:t>
      </w:r>
      <w:r w:rsidR="002D676C" w:rsidRPr="00062977">
        <w:rPr>
          <w:rFonts w:cstheme="minorHAnsi"/>
          <w:sz w:val="22"/>
          <w:szCs w:val="22"/>
          <w:shd w:val="clear" w:color="auto" w:fill="FFFFFF"/>
        </w:rPr>
        <w:t>'</w:t>
      </w:r>
      <w:r w:rsidR="004F2D11" w:rsidRPr="00062977">
        <w:rPr>
          <w:rFonts w:cstheme="minorHAnsi"/>
          <w:sz w:val="22"/>
          <w:szCs w:val="22"/>
          <w:shd w:val="clear" w:color="auto" w:fill="FFFFFF"/>
        </w:rPr>
        <w:t>occasion d</w:t>
      </w:r>
      <w:r w:rsidR="002D676C" w:rsidRPr="00062977">
        <w:rPr>
          <w:rFonts w:cstheme="minorHAnsi"/>
          <w:sz w:val="22"/>
          <w:szCs w:val="22"/>
          <w:shd w:val="clear" w:color="auto" w:fill="FFFFFF"/>
        </w:rPr>
        <w:t>'</w:t>
      </w:r>
      <w:r w:rsidRPr="00062977">
        <w:rPr>
          <w:rFonts w:cstheme="minorHAnsi"/>
          <w:sz w:val="22"/>
          <w:szCs w:val="22"/>
          <w:shd w:val="clear" w:color="auto" w:fill="FFFFFF"/>
        </w:rPr>
        <w:t>étudier certaines des approches adoptées par les régulateurs des télécommunications</w:t>
      </w:r>
      <w:r w:rsidR="0021434C" w:rsidRPr="00062977">
        <w:rPr>
          <w:rFonts w:cstheme="minorHAnsi"/>
          <w:sz w:val="22"/>
          <w:szCs w:val="22"/>
          <w:shd w:val="clear" w:color="auto" w:fill="FFFFFF"/>
        </w:rPr>
        <w:t>/</w:t>
      </w:r>
      <w:r w:rsidRPr="00062977">
        <w:rPr>
          <w:rFonts w:cstheme="minorHAnsi"/>
          <w:sz w:val="22"/>
          <w:szCs w:val="22"/>
          <w:shd w:val="clear" w:color="auto" w:fill="FFFFFF"/>
        </w:rPr>
        <w:t>TIC</w:t>
      </w:r>
      <w:r w:rsidR="0021434C" w:rsidRPr="00062977">
        <w:rPr>
          <w:rFonts w:cstheme="minorHAnsi"/>
          <w:sz w:val="22"/>
          <w:szCs w:val="22"/>
          <w:shd w:val="clear" w:color="auto" w:fill="FFFFFF"/>
        </w:rPr>
        <w:t xml:space="preserve"> </w:t>
      </w:r>
      <w:r w:rsidRPr="00062977">
        <w:rPr>
          <w:rFonts w:cstheme="minorHAnsi"/>
          <w:sz w:val="22"/>
          <w:szCs w:val="22"/>
          <w:shd w:val="clear" w:color="auto" w:fill="FFFFFF"/>
        </w:rPr>
        <w:t>en matière de taxation des services numériques/OTT</w:t>
      </w:r>
      <w:r w:rsidR="0094081B" w:rsidRPr="00062977">
        <w:rPr>
          <w:rFonts w:cstheme="minorHAnsi"/>
          <w:sz w:val="22"/>
          <w:szCs w:val="22"/>
          <w:shd w:val="clear" w:color="auto" w:fill="FFFFFF"/>
        </w:rPr>
        <w:t>,</w:t>
      </w:r>
      <w:r w:rsidR="0021434C" w:rsidRPr="00062977">
        <w:rPr>
          <w:rFonts w:cstheme="minorHAnsi"/>
          <w:sz w:val="22"/>
          <w:szCs w:val="22"/>
          <w:shd w:val="clear" w:color="auto" w:fill="FFFFFF"/>
        </w:rPr>
        <w:t xml:space="preserve"> </w:t>
      </w:r>
      <w:r w:rsidRPr="00062977">
        <w:rPr>
          <w:rFonts w:cstheme="minorHAnsi"/>
          <w:sz w:val="22"/>
          <w:szCs w:val="22"/>
          <w:shd w:val="clear" w:color="auto" w:fill="FFFFFF"/>
        </w:rPr>
        <w:t>et</w:t>
      </w:r>
      <w:r w:rsidR="002D676C" w:rsidRPr="00062977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4F2D11" w:rsidRPr="00062977">
        <w:rPr>
          <w:rFonts w:cstheme="minorHAnsi"/>
          <w:sz w:val="22"/>
          <w:szCs w:val="22"/>
          <w:shd w:val="clear" w:color="auto" w:fill="FFFFFF"/>
        </w:rPr>
        <w:t xml:space="preserve">de </w:t>
      </w:r>
      <w:r w:rsidRPr="00062977">
        <w:rPr>
          <w:rFonts w:cstheme="minorHAnsi"/>
          <w:sz w:val="22"/>
          <w:szCs w:val="22"/>
          <w:shd w:val="clear" w:color="auto" w:fill="FFFFFF"/>
        </w:rPr>
        <w:t>réfléchir à</w:t>
      </w:r>
      <w:r w:rsidR="0021434C" w:rsidRPr="00062977">
        <w:rPr>
          <w:rFonts w:cstheme="minorHAnsi"/>
          <w:sz w:val="22"/>
          <w:szCs w:val="22"/>
          <w:shd w:val="clear" w:color="auto" w:fill="FFFFFF"/>
        </w:rPr>
        <w:t xml:space="preserve"> </w:t>
      </w:r>
      <w:r w:rsidRPr="00062977">
        <w:rPr>
          <w:rFonts w:cstheme="minorHAnsi"/>
          <w:sz w:val="22"/>
          <w:szCs w:val="22"/>
          <w:shd w:val="clear" w:color="auto" w:fill="FFFFFF"/>
        </w:rPr>
        <w:t>la façon dont ces</w:t>
      </w:r>
      <w:r w:rsidR="002D676C" w:rsidRPr="00062977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4F2D11" w:rsidRPr="00062977">
        <w:rPr>
          <w:rFonts w:cstheme="minorHAnsi"/>
          <w:sz w:val="22"/>
          <w:szCs w:val="22"/>
          <w:shd w:val="clear" w:color="auto" w:fill="FFFFFF"/>
        </w:rPr>
        <w:t xml:space="preserve">pratiques </w:t>
      </w:r>
      <w:r w:rsidRPr="00062977">
        <w:rPr>
          <w:rFonts w:cstheme="minorHAnsi"/>
          <w:sz w:val="22"/>
          <w:szCs w:val="22"/>
          <w:shd w:val="clear" w:color="auto" w:fill="FFFFFF"/>
        </w:rPr>
        <w:t>nationales</w:t>
      </w:r>
      <w:r w:rsidR="0021434C" w:rsidRPr="00062977">
        <w:rPr>
          <w:rFonts w:cstheme="minorHAnsi"/>
          <w:sz w:val="22"/>
          <w:szCs w:val="22"/>
          <w:shd w:val="clear" w:color="auto" w:fill="FFFFFF"/>
        </w:rPr>
        <w:t xml:space="preserve"> </w:t>
      </w:r>
      <w:r w:rsidRPr="00062977">
        <w:rPr>
          <w:rFonts w:cstheme="minorHAnsi"/>
          <w:sz w:val="22"/>
          <w:szCs w:val="22"/>
          <w:shd w:val="clear" w:color="auto" w:fill="FFFFFF"/>
        </w:rPr>
        <w:t xml:space="preserve">peuvent </w:t>
      </w:r>
      <w:r w:rsidR="00D907E3" w:rsidRPr="00062977">
        <w:rPr>
          <w:rFonts w:cstheme="minorHAnsi"/>
          <w:sz w:val="22"/>
          <w:szCs w:val="22"/>
          <w:shd w:val="clear" w:color="auto" w:fill="FFFFFF"/>
        </w:rPr>
        <w:t>faciliter</w:t>
      </w:r>
      <w:r w:rsidRPr="00062977">
        <w:rPr>
          <w:rFonts w:cstheme="minorHAnsi"/>
          <w:sz w:val="22"/>
          <w:szCs w:val="22"/>
          <w:shd w:val="clear" w:color="auto" w:fill="FFFFFF"/>
        </w:rPr>
        <w:t xml:space="preserve"> la</w:t>
      </w:r>
      <w:r w:rsidR="0021434C" w:rsidRPr="00062977">
        <w:rPr>
          <w:rFonts w:cstheme="minorHAnsi"/>
          <w:sz w:val="22"/>
          <w:szCs w:val="22"/>
          <w:shd w:val="clear" w:color="auto" w:fill="FFFFFF"/>
        </w:rPr>
        <w:t xml:space="preserve"> collaboration </w:t>
      </w:r>
      <w:r w:rsidRPr="00062977">
        <w:rPr>
          <w:rFonts w:cstheme="minorHAnsi"/>
          <w:sz w:val="22"/>
          <w:szCs w:val="22"/>
          <w:shd w:val="clear" w:color="auto" w:fill="FFFFFF"/>
        </w:rPr>
        <w:t>au</w:t>
      </w:r>
      <w:r w:rsidR="004F2D11" w:rsidRPr="00062977">
        <w:rPr>
          <w:rFonts w:cstheme="minorHAnsi"/>
          <w:sz w:val="22"/>
          <w:szCs w:val="22"/>
          <w:shd w:val="clear" w:color="auto" w:fill="FFFFFF"/>
        </w:rPr>
        <w:t>x</w:t>
      </w:r>
      <w:r w:rsidRPr="00062977">
        <w:rPr>
          <w:rFonts w:cstheme="minorHAnsi"/>
          <w:sz w:val="22"/>
          <w:szCs w:val="22"/>
          <w:shd w:val="clear" w:color="auto" w:fill="FFFFFF"/>
        </w:rPr>
        <w:t xml:space="preserve"> niveau</w:t>
      </w:r>
      <w:r w:rsidR="004F2D11" w:rsidRPr="00062977">
        <w:rPr>
          <w:rFonts w:cstheme="minorHAnsi"/>
          <w:sz w:val="22"/>
          <w:szCs w:val="22"/>
          <w:shd w:val="clear" w:color="auto" w:fill="FFFFFF"/>
        </w:rPr>
        <w:t xml:space="preserve">x </w:t>
      </w:r>
      <w:r w:rsidRPr="00062977">
        <w:rPr>
          <w:rFonts w:cstheme="minorHAnsi"/>
          <w:sz w:val="22"/>
          <w:szCs w:val="22"/>
          <w:shd w:val="clear" w:color="auto" w:fill="FFFFFF"/>
        </w:rPr>
        <w:t>régional et international</w:t>
      </w:r>
      <w:r w:rsidR="0021434C" w:rsidRPr="00062977">
        <w:rPr>
          <w:rFonts w:cstheme="minorHAnsi"/>
          <w:sz w:val="22"/>
          <w:szCs w:val="22"/>
          <w:shd w:val="clear" w:color="auto" w:fill="FFFFFF"/>
        </w:rPr>
        <w:t>.</w:t>
      </w:r>
      <w:r w:rsidR="005D4BFC" w:rsidRPr="00062977">
        <w:rPr>
          <w:rFonts w:cstheme="minorHAnsi"/>
          <w:sz w:val="22"/>
          <w:szCs w:val="22"/>
          <w:shd w:val="clear" w:color="auto" w:fill="FFFFFF"/>
        </w:rPr>
        <w:t xml:space="preserve"> </w:t>
      </w:r>
    </w:p>
    <w:p w14:paraId="6821B473" w14:textId="7A6DE5A8" w:rsidR="0021434C" w:rsidRPr="00062977" w:rsidRDefault="00125104" w:rsidP="002D676C">
      <w:pPr>
        <w:rPr>
          <w:rFonts w:cstheme="minorHAnsi"/>
          <w:sz w:val="22"/>
          <w:szCs w:val="22"/>
        </w:rPr>
      </w:pPr>
      <w:r w:rsidRPr="00062977">
        <w:rPr>
          <w:rFonts w:cstheme="minorHAnsi"/>
          <w:sz w:val="22"/>
          <w:szCs w:val="22"/>
        </w:rPr>
        <w:t xml:space="preserve">La participation à </w:t>
      </w:r>
      <w:r w:rsidR="00CF1724" w:rsidRPr="00062977">
        <w:rPr>
          <w:rFonts w:cstheme="minorHAnsi"/>
          <w:sz w:val="22"/>
          <w:szCs w:val="22"/>
        </w:rPr>
        <w:t>cet atelier</w:t>
      </w:r>
      <w:r w:rsidRPr="00062977">
        <w:rPr>
          <w:rFonts w:cstheme="minorHAnsi"/>
          <w:sz w:val="22"/>
          <w:szCs w:val="22"/>
        </w:rPr>
        <w:t xml:space="preserve"> est ouverte aux États Membres, aux Membres de Secteur</w:t>
      </w:r>
      <w:r w:rsidR="004F2D11" w:rsidRPr="00062977">
        <w:rPr>
          <w:rFonts w:cstheme="minorHAnsi"/>
          <w:sz w:val="22"/>
          <w:szCs w:val="22"/>
        </w:rPr>
        <w:t xml:space="preserve"> et </w:t>
      </w:r>
      <w:r w:rsidRPr="00062977">
        <w:rPr>
          <w:rFonts w:cstheme="minorHAnsi"/>
          <w:sz w:val="22"/>
          <w:szCs w:val="22"/>
        </w:rPr>
        <w:t>aux Associés de l</w:t>
      </w:r>
      <w:r w:rsidR="002D676C" w:rsidRPr="00062977">
        <w:rPr>
          <w:rFonts w:cstheme="minorHAnsi"/>
          <w:sz w:val="22"/>
          <w:szCs w:val="22"/>
        </w:rPr>
        <w:t>'</w:t>
      </w:r>
      <w:r w:rsidRPr="00062977">
        <w:rPr>
          <w:rFonts w:cstheme="minorHAnsi"/>
          <w:sz w:val="22"/>
          <w:szCs w:val="22"/>
        </w:rPr>
        <w:t>UIT</w:t>
      </w:r>
      <w:r w:rsidR="004F2D11" w:rsidRPr="00062977">
        <w:rPr>
          <w:rFonts w:cstheme="minorHAnsi"/>
          <w:sz w:val="22"/>
          <w:szCs w:val="22"/>
        </w:rPr>
        <w:t xml:space="preserve"> ainsi qu</w:t>
      </w:r>
      <w:r w:rsidR="002D676C" w:rsidRPr="00062977">
        <w:rPr>
          <w:rFonts w:cstheme="minorHAnsi"/>
          <w:sz w:val="22"/>
          <w:szCs w:val="22"/>
        </w:rPr>
        <w:t>'</w:t>
      </w:r>
      <w:r w:rsidRPr="00062977">
        <w:rPr>
          <w:rFonts w:cstheme="minorHAnsi"/>
          <w:sz w:val="22"/>
          <w:szCs w:val="22"/>
        </w:rPr>
        <w:t>aux établissements universitaires participant aux travaux de l</w:t>
      </w:r>
      <w:r w:rsidR="002D676C" w:rsidRPr="00062977">
        <w:rPr>
          <w:rFonts w:cstheme="minorHAnsi"/>
          <w:sz w:val="22"/>
          <w:szCs w:val="22"/>
        </w:rPr>
        <w:t>'</w:t>
      </w:r>
      <w:r w:rsidRPr="00062977">
        <w:rPr>
          <w:rFonts w:cstheme="minorHAnsi"/>
          <w:sz w:val="22"/>
          <w:szCs w:val="22"/>
        </w:rPr>
        <w:t>UIT,</w:t>
      </w:r>
      <w:r w:rsidR="002D676C" w:rsidRPr="00062977">
        <w:rPr>
          <w:rFonts w:cstheme="minorHAnsi"/>
          <w:sz w:val="22"/>
          <w:szCs w:val="22"/>
        </w:rPr>
        <w:t xml:space="preserve"> </w:t>
      </w:r>
      <w:r w:rsidR="004F2D11" w:rsidRPr="00062977">
        <w:rPr>
          <w:rFonts w:cstheme="minorHAnsi"/>
          <w:sz w:val="22"/>
          <w:szCs w:val="22"/>
        </w:rPr>
        <w:t xml:space="preserve">et </w:t>
      </w:r>
      <w:r w:rsidRPr="00062977">
        <w:rPr>
          <w:rFonts w:cstheme="minorHAnsi"/>
          <w:sz w:val="22"/>
          <w:szCs w:val="22"/>
        </w:rPr>
        <w:t>à toute personne issue d</w:t>
      </w:r>
      <w:r w:rsidR="002D676C" w:rsidRPr="00062977">
        <w:rPr>
          <w:rFonts w:cstheme="minorHAnsi"/>
          <w:sz w:val="22"/>
          <w:szCs w:val="22"/>
        </w:rPr>
        <w:t>'</w:t>
      </w:r>
      <w:r w:rsidRPr="00062977">
        <w:rPr>
          <w:rFonts w:cstheme="minorHAnsi"/>
          <w:sz w:val="22"/>
          <w:szCs w:val="22"/>
        </w:rPr>
        <w:t>un pays Membre de l</w:t>
      </w:r>
      <w:r w:rsidR="002D676C" w:rsidRPr="00062977">
        <w:rPr>
          <w:rFonts w:cstheme="minorHAnsi"/>
          <w:sz w:val="22"/>
          <w:szCs w:val="22"/>
        </w:rPr>
        <w:t>'</w:t>
      </w:r>
      <w:r w:rsidRPr="00062977">
        <w:rPr>
          <w:rFonts w:cstheme="minorHAnsi"/>
          <w:sz w:val="22"/>
          <w:szCs w:val="22"/>
        </w:rPr>
        <w:t>UIT qui souhaite contribuer aux travaux</w:t>
      </w:r>
      <w:r w:rsidR="000D7729" w:rsidRPr="00062977">
        <w:rPr>
          <w:rFonts w:cstheme="minorHAnsi"/>
          <w:sz w:val="22"/>
          <w:szCs w:val="22"/>
        </w:rPr>
        <w:t xml:space="preserve">. </w:t>
      </w:r>
      <w:r w:rsidR="000D7729" w:rsidRPr="00062977">
        <w:rPr>
          <w:rFonts w:cstheme="minorHAnsi"/>
          <w:bCs/>
          <w:sz w:val="22"/>
          <w:szCs w:val="22"/>
        </w:rPr>
        <w:t>Il peut s</w:t>
      </w:r>
      <w:r w:rsidR="002D676C" w:rsidRPr="00062977">
        <w:rPr>
          <w:rFonts w:cstheme="minorHAnsi"/>
          <w:bCs/>
          <w:sz w:val="22"/>
          <w:szCs w:val="22"/>
        </w:rPr>
        <w:t>'</w:t>
      </w:r>
      <w:r w:rsidR="000D7729" w:rsidRPr="00062977">
        <w:rPr>
          <w:rFonts w:cstheme="minorHAnsi"/>
          <w:bCs/>
          <w:sz w:val="22"/>
          <w:szCs w:val="22"/>
        </w:rPr>
        <w:t>agir de personnes qui sont aussi membres d</w:t>
      </w:r>
      <w:r w:rsidR="002D676C" w:rsidRPr="00062977">
        <w:rPr>
          <w:rFonts w:cstheme="minorHAnsi"/>
          <w:bCs/>
          <w:sz w:val="22"/>
          <w:szCs w:val="22"/>
        </w:rPr>
        <w:t>'</w:t>
      </w:r>
      <w:r w:rsidR="000D7729" w:rsidRPr="00062977">
        <w:rPr>
          <w:rFonts w:cstheme="minorHAnsi"/>
          <w:bCs/>
          <w:sz w:val="22"/>
          <w:szCs w:val="22"/>
        </w:rPr>
        <w:t>organisations internationales, régionales ou nationales</w:t>
      </w:r>
      <w:r w:rsidR="0021434C" w:rsidRPr="00062977">
        <w:rPr>
          <w:rFonts w:cstheme="minorHAnsi"/>
          <w:sz w:val="22"/>
          <w:szCs w:val="22"/>
        </w:rPr>
        <w:t xml:space="preserve">. </w:t>
      </w:r>
    </w:p>
    <w:p w14:paraId="7014860D" w14:textId="37C8326D" w:rsidR="0021434C" w:rsidRPr="00062977" w:rsidRDefault="00ED0595" w:rsidP="002D676C">
      <w:pPr>
        <w:rPr>
          <w:rFonts w:cstheme="minorHAnsi"/>
          <w:sz w:val="22"/>
          <w:szCs w:val="22"/>
        </w:rPr>
      </w:pPr>
      <w:r w:rsidRPr="00062977">
        <w:rPr>
          <w:rFonts w:cstheme="minorHAnsi"/>
          <w:sz w:val="22"/>
          <w:szCs w:val="22"/>
        </w:rPr>
        <w:t>Toutes les informations utiles concernant l</w:t>
      </w:r>
      <w:r w:rsidR="002D676C" w:rsidRPr="00062977">
        <w:rPr>
          <w:rFonts w:cstheme="minorHAnsi"/>
          <w:sz w:val="22"/>
          <w:szCs w:val="22"/>
        </w:rPr>
        <w:t>'</w:t>
      </w:r>
      <w:r w:rsidRPr="00062977">
        <w:rPr>
          <w:rFonts w:cstheme="minorHAnsi"/>
          <w:sz w:val="22"/>
          <w:szCs w:val="22"/>
        </w:rPr>
        <w:t>atelier</w:t>
      </w:r>
      <w:r w:rsidR="0021434C" w:rsidRPr="00062977">
        <w:rPr>
          <w:rFonts w:cstheme="minorHAnsi"/>
          <w:sz w:val="22"/>
          <w:szCs w:val="22"/>
        </w:rPr>
        <w:t xml:space="preserve"> (</w:t>
      </w:r>
      <w:r w:rsidRPr="00062977">
        <w:rPr>
          <w:rFonts w:cstheme="minorHAnsi"/>
          <w:sz w:val="22"/>
          <w:szCs w:val="22"/>
        </w:rPr>
        <w:t>intervenants</w:t>
      </w:r>
      <w:r w:rsidR="0021434C" w:rsidRPr="00062977">
        <w:rPr>
          <w:rFonts w:cstheme="minorHAnsi"/>
          <w:sz w:val="22"/>
          <w:szCs w:val="22"/>
        </w:rPr>
        <w:t xml:space="preserve">, </w:t>
      </w:r>
      <w:r w:rsidRPr="00062977">
        <w:rPr>
          <w:rFonts w:cstheme="minorHAnsi"/>
          <w:sz w:val="22"/>
          <w:szCs w:val="22"/>
        </w:rPr>
        <w:t>liens pour l</w:t>
      </w:r>
      <w:r w:rsidR="002D676C" w:rsidRPr="00062977">
        <w:rPr>
          <w:rFonts w:cstheme="minorHAnsi"/>
          <w:sz w:val="22"/>
          <w:szCs w:val="22"/>
        </w:rPr>
        <w:t>'</w:t>
      </w:r>
      <w:r w:rsidRPr="00062977">
        <w:rPr>
          <w:rFonts w:cstheme="minorHAnsi"/>
          <w:sz w:val="22"/>
          <w:szCs w:val="22"/>
        </w:rPr>
        <w:t>inscription</w:t>
      </w:r>
      <w:r w:rsidR="0021434C" w:rsidRPr="00062977">
        <w:rPr>
          <w:rFonts w:cstheme="minorHAnsi"/>
          <w:sz w:val="22"/>
          <w:szCs w:val="22"/>
        </w:rPr>
        <w:t xml:space="preserve">, </w:t>
      </w:r>
      <w:r w:rsidRPr="00062977">
        <w:rPr>
          <w:rFonts w:cstheme="minorHAnsi"/>
          <w:sz w:val="22"/>
          <w:szCs w:val="22"/>
        </w:rPr>
        <w:t>modalités de connexion à distance</w:t>
      </w:r>
      <w:r w:rsidR="0021434C" w:rsidRPr="00062977">
        <w:rPr>
          <w:rFonts w:cstheme="minorHAnsi"/>
          <w:sz w:val="22"/>
          <w:szCs w:val="22"/>
        </w:rPr>
        <w:t xml:space="preserve">, etc.) </w:t>
      </w:r>
      <w:r w:rsidRPr="00062977">
        <w:rPr>
          <w:rFonts w:cstheme="minorHAnsi"/>
          <w:sz w:val="22"/>
          <w:szCs w:val="22"/>
        </w:rPr>
        <w:t>seront disponibles</w:t>
      </w:r>
      <w:r w:rsidR="0021434C" w:rsidRPr="00062977">
        <w:rPr>
          <w:rFonts w:cstheme="minorHAnsi"/>
          <w:sz w:val="22"/>
          <w:szCs w:val="22"/>
        </w:rPr>
        <w:t xml:space="preserve"> </w:t>
      </w:r>
      <w:r w:rsidRPr="00062977">
        <w:rPr>
          <w:rFonts w:cstheme="minorHAnsi"/>
          <w:sz w:val="22"/>
          <w:szCs w:val="22"/>
        </w:rPr>
        <w:t>sur la</w:t>
      </w:r>
      <w:r w:rsidR="0021434C" w:rsidRPr="00062977">
        <w:rPr>
          <w:rFonts w:cstheme="minorHAnsi"/>
          <w:sz w:val="22"/>
          <w:szCs w:val="22"/>
        </w:rPr>
        <w:t xml:space="preserve"> </w:t>
      </w:r>
      <w:hyperlink r:id="rId10" w:history="1">
        <w:r w:rsidRPr="00062977">
          <w:rPr>
            <w:rStyle w:val="Hyperlink"/>
            <w:rFonts w:cstheme="minorHAnsi"/>
            <w:sz w:val="22"/>
            <w:szCs w:val="22"/>
          </w:rPr>
          <w:t>page web principale</w:t>
        </w:r>
      </w:hyperlink>
      <w:r w:rsidR="0021434C" w:rsidRPr="00062977">
        <w:rPr>
          <w:rFonts w:cstheme="minorHAnsi"/>
          <w:sz w:val="22"/>
          <w:szCs w:val="22"/>
        </w:rPr>
        <w:t xml:space="preserve">, </w:t>
      </w:r>
      <w:r w:rsidRPr="00062977">
        <w:rPr>
          <w:rFonts w:cstheme="minorHAnsi"/>
          <w:sz w:val="22"/>
          <w:szCs w:val="22"/>
        </w:rPr>
        <w:t>qui sera régulièrement actualisée à mesure que parviendront des informations nouvelles ou modifiées</w:t>
      </w:r>
      <w:r w:rsidR="0021434C" w:rsidRPr="00062977">
        <w:rPr>
          <w:rFonts w:cstheme="minorHAnsi"/>
          <w:sz w:val="22"/>
          <w:szCs w:val="22"/>
        </w:rPr>
        <w:t xml:space="preserve">. </w:t>
      </w:r>
      <w:r w:rsidRPr="00062977">
        <w:rPr>
          <w:rFonts w:cstheme="minorHAnsi"/>
          <w:sz w:val="22"/>
          <w:szCs w:val="22"/>
        </w:rPr>
        <w:t>Les p</w:t>
      </w:r>
      <w:r w:rsidR="0021434C" w:rsidRPr="00062977">
        <w:rPr>
          <w:rFonts w:cstheme="minorHAnsi"/>
          <w:sz w:val="22"/>
          <w:szCs w:val="22"/>
        </w:rPr>
        <w:t xml:space="preserve">articipants </w:t>
      </w:r>
      <w:r w:rsidRPr="00062977">
        <w:rPr>
          <w:rFonts w:cstheme="minorHAnsi"/>
          <w:sz w:val="22"/>
          <w:szCs w:val="22"/>
        </w:rPr>
        <w:t>sont priés de la consulter régulièrement</w:t>
      </w:r>
      <w:r w:rsidR="0021434C" w:rsidRPr="00062977">
        <w:rPr>
          <w:rFonts w:cstheme="minorHAnsi"/>
          <w:sz w:val="22"/>
          <w:szCs w:val="22"/>
        </w:rPr>
        <w:t xml:space="preserve"> </w:t>
      </w:r>
      <w:r w:rsidRPr="00062977">
        <w:rPr>
          <w:rFonts w:cstheme="minorHAnsi"/>
          <w:sz w:val="22"/>
          <w:szCs w:val="22"/>
        </w:rPr>
        <w:t>pour prendre connaissance des dernières informations</w:t>
      </w:r>
      <w:r w:rsidR="0021434C" w:rsidRPr="00062977">
        <w:rPr>
          <w:rFonts w:cstheme="minorHAnsi"/>
          <w:sz w:val="22"/>
          <w:szCs w:val="22"/>
        </w:rPr>
        <w:t>.</w:t>
      </w:r>
    </w:p>
    <w:p w14:paraId="3D7B1AD2" w14:textId="5C3656F8" w:rsidR="00335A10" w:rsidRPr="00062977" w:rsidRDefault="00ED0595" w:rsidP="00732BCF">
      <w:pPr>
        <w:rPr>
          <w:rFonts w:cstheme="minorHAnsi"/>
          <w:sz w:val="22"/>
          <w:szCs w:val="22"/>
        </w:rPr>
      </w:pPr>
      <w:r w:rsidRPr="00062977">
        <w:rPr>
          <w:rFonts w:cstheme="minorHAnsi"/>
          <w:sz w:val="22"/>
          <w:szCs w:val="22"/>
        </w:rPr>
        <w:t>Veuillez agréer, Madame, Monsieur, l</w:t>
      </w:r>
      <w:r w:rsidR="002D676C" w:rsidRPr="00062977">
        <w:rPr>
          <w:rFonts w:cstheme="minorHAnsi"/>
          <w:sz w:val="22"/>
          <w:szCs w:val="22"/>
        </w:rPr>
        <w:t>'</w:t>
      </w:r>
      <w:r w:rsidRPr="00062977">
        <w:rPr>
          <w:rFonts w:cstheme="minorHAnsi"/>
          <w:sz w:val="22"/>
          <w:szCs w:val="22"/>
        </w:rPr>
        <w:t>assurance de notre</w:t>
      </w:r>
      <w:r w:rsidR="002D676C" w:rsidRPr="00062977">
        <w:rPr>
          <w:rFonts w:cstheme="minorHAnsi"/>
          <w:sz w:val="22"/>
          <w:szCs w:val="22"/>
        </w:rPr>
        <w:t xml:space="preserve"> </w:t>
      </w:r>
      <w:r w:rsidRPr="00062977">
        <w:rPr>
          <w:rFonts w:cstheme="minorHAnsi"/>
          <w:sz w:val="22"/>
          <w:szCs w:val="22"/>
        </w:rPr>
        <w:t>considération</w:t>
      </w:r>
      <w:r w:rsidR="004F2D11" w:rsidRPr="00062977">
        <w:rPr>
          <w:rFonts w:cstheme="minorHAnsi"/>
          <w:sz w:val="22"/>
          <w:szCs w:val="22"/>
        </w:rPr>
        <w:t xml:space="preserve"> distinguée</w:t>
      </w:r>
      <w:r w:rsidR="00F40A41" w:rsidRPr="00062977">
        <w:rPr>
          <w:rFonts w:cstheme="minorHAnsi"/>
          <w:sz w:val="22"/>
          <w:szCs w:val="22"/>
        </w:rPr>
        <w:t>.</w:t>
      </w:r>
    </w:p>
    <w:tbl>
      <w:tblPr>
        <w:tblpPr w:leftFromText="180" w:rightFromText="180" w:vertAnchor="text" w:tblpXSpec="center" w:tblpY="437"/>
        <w:tblW w:w="100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2"/>
        <w:gridCol w:w="5033"/>
      </w:tblGrid>
      <w:tr w:rsidR="00335A10" w:rsidRPr="00062977" w14:paraId="47B84411" w14:textId="77777777" w:rsidTr="00732BCF">
        <w:trPr>
          <w:trHeight w:val="971"/>
        </w:trPr>
        <w:tc>
          <w:tcPr>
            <w:tcW w:w="5032" w:type="dxa"/>
          </w:tcPr>
          <w:p w14:paraId="6348627F" w14:textId="77777777" w:rsidR="002D676C" w:rsidRPr="00062977" w:rsidRDefault="002D676C" w:rsidP="00732BCF">
            <w:pPr>
              <w:keepNext/>
              <w:keepLines/>
              <w:spacing w:before="240"/>
              <w:ind w:right="-284"/>
              <w:rPr>
                <w:i/>
                <w:sz w:val="22"/>
                <w:szCs w:val="22"/>
              </w:rPr>
            </w:pPr>
            <w:r w:rsidRPr="00062977">
              <w:rPr>
                <w:i/>
                <w:sz w:val="22"/>
                <w:szCs w:val="22"/>
              </w:rPr>
              <w:t>(</w:t>
            </w:r>
            <w:proofErr w:type="gramStart"/>
            <w:r w:rsidRPr="00062977">
              <w:rPr>
                <w:i/>
                <w:sz w:val="22"/>
                <w:szCs w:val="22"/>
              </w:rPr>
              <w:t>signé</w:t>
            </w:r>
            <w:proofErr w:type="gramEnd"/>
            <w:r w:rsidRPr="00062977">
              <w:rPr>
                <w:i/>
                <w:sz w:val="22"/>
                <w:szCs w:val="22"/>
              </w:rPr>
              <w:t>)</w:t>
            </w:r>
          </w:p>
          <w:p w14:paraId="170A6740" w14:textId="56EECFDA" w:rsidR="00335A10" w:rsidRPr="00062977" w:rsidRDefault="00335A10" w:rsidP="00732BCF">
            <w:pPr>
              <w:keepNext/>
              <w:keepLines/>
              <w:spacing w:before="480"/>
              <w:ind w:right="-284"/>
              <w:rPr>
                <w:rFonts w:ascii="Calibri" w:hAnsi="Calibri" w:cs="Calibri"/>
                <w:sz w:val="22"/>
                <w:szCs w:val="22"/>
              </w:rPr>
            </w:pPr>
            <w:r w:rsidRPr="00062977">
              <w:rPr>
                <w:sz w:val="22"/>
                <w:szCs w:val="22"/>
              </w:rPr>
              <w:t>Chaesub Lee</w:t>
            </w:r>
            <w:r w:rsidR="005D5729" w:rsidRPr="00062977">
              <w:rPr>
                <w:sz w:val="22"/>
                <w:szCs w:val="22"/>
              </w:rPr>
              <w:br/>
            </w:r>
            <w:r w:rsidR="00ED0595" w:rsidRPr="00062977">
              <w:rPr>
                <w:sz w:val="22"/>
                <w:szCs w:val="22"/>
              </w:rPr>
              <w:t>Directeu</w:t>
            </w:r>
            <w:r w:rsidRPr="00062977">
              <w:rPr>
                <w:sz w:val="22"/>
                <w:szCs w:val="22"/>
              </w:rPr>
              <w:t>r</w:t>
            </w:r>
            <w:r w:rsidR="000E52B5" w:rsidRPr="00062977">
              <w:rPr>
                <w:sz w:val="22"/>
                <w:szCs w:val="22"/>
              </w:rPr>
              <w:t xml:space="preserve"> </w:t>
            </w:r>
            <w:r w:rsidR="00ED0595" w:rsidRPr="00062977">
              <w:rPr>
                <w:sz w:val="22"/>
                <w:szCs w:val="22"/>
              </w:rPr>
              <w:t>du Bureau de la normalisation</w:t>
            </w:r>
            <w:r w:rsidRPr="00062977">
              <w:rPr>
                <w:sz w:val="22"/>
                <w:szCs w:val="22"/>
              </w:rPr>
              <w:t xml:space="preserve"> </w:t>
            </w:r>
            <w:r w:rsidR="00732BCF" w:rsidRPr="00062977">
              <w:rPr>
                <w:sz w:val="22"/>
                <w:szCs w:val="22"/>
              </w:rPr>
              <w:t>des </w:t>
            </w:r>
            <w:r w:rsidR="00ED0595" w:rsidRPr="00062977">
              <w:rPr>
                <w:sz w:val="22"/>
                <w:szCs w:val="22"/>
              </w:rPr>
              <w:t xml:space="preserve">télécommunications </w:t>
            </w:r>
            <w:r w:rsidRPr="00062977">
              <w:rPr>
                <w:sz w:val="22"/>
                <w:szCs w:val="22"/>
              </w:rPr>
              <w:t>(TSB)</w:t>
            </w:r>
          </w:p>
        </w:tc>
        <w:tc>
          <w:tcPr>
            <w:tcW w:w="5033" w:type="dxa"/>
          </w:tcPr>
          <w:p w14:paraId="17F1E1E0" w14:textId="77777777" w:rsidR="002D676C" w:rsidRPr="00062977" w:rsidRDefault="002D676C" w:rsidP="00732BCF">
            <w:pPr>
              <w:keepNext/>
              <w:keepLines/>
              <w:spacing w:before="240"/>
              <w:ind w:right="-284"/>
              <w:rPr>
                <w:i/>
                <w:sz w:val="22"/>
                <w:szCs w:val="22"/>
              </w:rPr>
            </w:pPr>
            <w:r w:rsidRPr="00062977">
              <w:rPr>
                <w:i/>
                <w:sz w:val="22"/>
                <w:szCs w:val="22"/>
              </w:rPr>
              <w:t>(</w:t>
            </w:r>
            <w:proofErr w:type="gramStart"/>
            <w:r w:rsidRPr="00062977">
              <w:rPr>
                <w:i/>
                <w:sz w:val="22"/>
                <w:szCs w:val="22"/>
              </w:rPr>
              <w:t>signé</w:t>
            </w:r>
            <w:proofErr w:type="gramEnd"/>
            <w:r w:rsidRPr="00062977">
              <w:rPr>
                <w:i/>
                <w:sz w:val="22"/>
                <w:szCs w:val="22"/>
              </w:rPr>
              <w:t>)</w:t>
            </w:r>
          </w:p>
          <w:p w14:paraId="05D14106" w14:textId="0D2D8AA4" w:rsidR="00335A10" w:rsidRPr="00062977" w:rsidRDefault="00335A10" w:rsidP="00732BCF">
            <w:pPr>
              <w:keepNext/>
              <w:keepLines/>
              <w:spacing w:before="480"/>
              <w:ind w:right="-284"/>
              <w:rPr>
                <w:rFonts w:ascii="Calibri" w:hAnsi="Calibri" w:cs="Calibri"/>
                <w:sz w:val="22"/>
                <w:szCs w:val="22"/>
              </w:rPr>
            </w:pPr>
            <w:r w:rsidRPr="00062977">
              <w:rPr>
                <w:sz w:val="22"/>
                <w:szCs w:val="22"/>
              </w:rPr>
              <w:t>Doreen Bogdan-Martin</w:t>
            </w:r>
            <w:r w:rsidR="005D5729" w:rsidRPr="00062977">
              <w:rPr>
                <w:sz w:val="22"/>
                <w:szCs w:val="22"/>
              </w:rPr>
              <w:br/>
            </w:r>
            <w:r w:rsidR="00ED0595" w:rsidRPr="00062977">
              <w:rPr>
                <w:sz w:val="22"/>
                <w:szCs w:val="22"/>
              </w:rPr>
              <w:t>Directrice</w:t>
            </w:r>
            <w:r w:rsidR="00732BCF" w:rsidRPr="00062977">
              <w:rPr>
                <w:sz w:val="22"/>
                <w:szCs w:val="22"/>
              </w:rPr>
              <w:t xml:space="preserve"> du Bureau de développement des </w:t>
            </w:r>
            <w:r w:rsidR="00ED0595" w:rsidRPr="00062977">
              <w:rPr>
                <w:sz w:val="22"/>
                <w:szCs w:val="22"/>
              </w:rPr>
              <w:t>télécommunications</w:t>
            </w:r>
            <w:r w:rsidRPr="00062977">
              <w:rPr>
                <w:sz w:val="22"/>
                <w:szCs w:val="22"/>
              </w:rPr>
              <w:t xml:space="preserve"> (BDT)</w:t>
            </w:r>
          </w:p>
        </w:tc>
      </w:tr>
    </w:tbl>
    <w:p w14:paraId="18EDB755" w14:textId="19705174" w:rsidR="00B8285D" w:rsidRPr="00062977" w:rsidRDefault="00B8285D" w:rsidP="00732BCF">
      <w:pPr>
        <w:ind w:right="-9"/>
        <w:rPr>
          <w:rFonts w:cstheme="minorHAnsi"/>
          <w:sz w:val="22"/>
          <w:szCs w:val="22"/>
        </w:rPr>
      </w:pPr>
    </w:p>
    <w:sectPr w:rsidR="00B8285D" w:rsidRPr="00062977" w:rsidSect="00222504">
      <w:headerReference w:type="default" r:id="rId11"/>
      <w:headerReference w:type="first" r:id="rId12"/>
      <w:footerReference w:type="first" r:id="rId13"/>
      <w:pgSz w:w="11910" w:h="16840"/>
      <w:pgMar w:top="782" w:right="995" w:bottom="278" w:left="862" w:header="584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EC014" w14:textId="77777777" w:rsidR="00E132ED" w:rsidRDefault="00E132ED">
      <w:r>
        <w:separator/>
      </w:r>
    </w:p>
  </w:endnote>
  <w:endnote w:type="continuationSeparator" w:id="0">
    <w:p w14:paraId="7AA4928D" w14:textId="77777777" w:rsidR="00E132ED" w:rsidRDefault="00E132ED">
      <w:r>
        <w:continuationSeparator/>
      </w:r>
    </w:p>
  </w:endnote>
  <w:endnote w:type="continuationNotice" w:id="1">
    <w:p w14:paraId="3E479EEB" w14:textId="77777777" w:rsidR="00E132ED" w:rsidRDefault="00E132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A7C81" w14:textId="2FEE317F" w:rsidR="00E9693F" w:rsidRPr="002C454D" w:rsidRDefault="002C454D" w:rsidP="00732BCF">
    <w:pPr>
      <w:spacing w:before="0" w:line="219" w:lineRule="exact"/>
      <w:ind w:left="485" w:right="317"/>
      <w:jc w:val="center"/>
      <w:rPr>
        <w:rFonts w:cstheme="minorHAnsi"/>
        <w:sz w:val="18"/>
        <w:szCs w:val="18"/>
      </w:rPr>
    </w:pPr>
    <w:r w:rsidRPr="002C454D">
      <w:rPr>
        <w:rFonts w:cstheme="minorHAnsi"/>
        <w:sz w:val="18"/>
        <w:szCs w:val="18"/>
      </w:rPr>
      <w:t>Union international</w:t>
    </w:r>
    <w:r>
      <w:rPr>
        <w:rFonts w:cstheme="minorHAnsi"/>
        <w:sz w:val="18"/>
        <w:szCs w:val="18"/>
      </w:rPr>
      <w:t>e</w:t>
    </w:r>
    <w:r w:rsidRPr="002C454D">
      <w:rPr>
        <w:rFonts w:cstheme="minorHAnsi"/>
        <w:sz w:val="18"/>
        <w:szCs w:val="18"/>
      </w:rPr>
      <w:t xml:space="preserve"> des télécommunications</w:t>
    </w:r>
    <w:r w:rsidR="00E9693F" w:rsidRPr="002C454D">
      <w:rPr>
        <w:rFonts w:cstheme="minorHAnsi"/>
        <w:sz w:val="18"/>
        <w:szCs w:val="18"/>
      </w:rPr>
      <w:t xml:space="preserve"> • Pl</w:t>
    </w:r>
    <w:r>
      <w:rPr>
        <w:rFonts w:cstheme="minorHAnsi"/>
        <w:sz w:val="18"/>
        <w:szCs w:val="18"/>
      </w:rPr>
      <w:t>ace des Nations • CH-1211 Genève</w:t>
    </w:r>
    <w:r w:rsidR="00E9693F" w:rsidRPr="002C454D">
      <w:rPr>
        <w:rFonts w:cstheme="minorHAnsi"/>
        <w:sz w:val="18"/>
        <w:szCs w:val="18"/>
      </w:rPr>
      <w:t xml:space="preserve"> 20 • </w:t>
    </w:r>
    <w:r>
      <w:rPr>
        <w:rFonts w:cstheme="minorHAnsi"/>
        <w:sz w:val="18"/>
        <w:szCs w:val="18"/>
      </w:rPr>
      <w:t>Suisse</w:t>
    </w:r>
  </w:p>
  <w:p w14:paraId="78AEC6B9" w14:textId="6D51AC49" w:rsidR="00E9693F" w:rsidRPr="002C454D" w:rsidRDefault="002C454D" w:rsidP="00732BCF">
    <w:pPr>
      <w:spacing w:before="0" w:line="219" w:lineRule="exact"/>
      <w:ind w:left="480" w:right="317"/>
      <w:jc w:val="center"/>
      <w:rPr>
        <w:rFonts w:cstheme="minorHAnsi"/>
        <w:color w:val="0000FF"/>
        <w:sz w:val="18"/>
        <w:szCs w:val="18"/>
        <w:u w:val="single" w:color="0000FF"/>
      </w:rPr>
    </w:pPr>
    <w:r>
      <w:rPr>
        <w:rFonts w:cstheme="minorHAnsi"/>
        <w:sz w:val="18"/>
        <w:szCs w:val="18"/>
      </w:rPr>
      <w:t>Té</w:t>
    </w:r>
    <w:r w:rsidR="00E9693F" w:rsidRPr="002C454D">
      <w:rPr>
        <w:rFonts w:cstheme="minorHAnsi"/>
        <w:sz w:val="18"/>
        <w:szCs w:val="18"/>
      </w:rPr>
      <w:t>l</w:t>
    </w:r>
    <w:r>
      <w:rPr>
        <w:rFonts w:cstheme="minorHAnsi"/>
        <w:sz w:val="18"/>
        <w:szCs w:val="18"/>
      </w:rPr>
      <w:t>.</w:t>
    </w:r>
    <w:r w:rsidR="00E9693F" w:rsidRPr="002C454D">
      <w:rPr>
        <w:rFonts w:cstheme="minorHAnsi"/>
        <w:sz w:val="18"/>
        <w:szCs w:val="18"/>
      </w:rPr>
      <w:t xml:space="preserve">: +41 22 730 5111 • Fax: +41 22 733 7256 • E-mail: </w:t>
    </w:r>
    <w:hyperlink r:id="rId1">
      <w:r w:rsidR="00E9693F" w:rsidRPr="002C454D">
        <w:rPr>
          <w:rFonts w:cstheme="minorHAnsi"/>
          <w:color w:val="0000FF"/>
          <w:sz w:val="18"/>
          <w:szCs w:val="18"/>
          <w:u w:val="single" w:color="0000FF"/>
        </w:rPr>
        <w:t xml:space="preserve">itumail@itu.int </w:t>
      </w:r>
    </w:hyperlink>
    <w:r w:rsidR="00E9693F" w:rsidRPr="002C454D">
      <w:rPr>
        <w:rFonts w:cstheme="minorHAnsi"/>
        <w:sz w:val="18"/>
        <w:szCs w:val="18"/>
      </w:rPr>
      <w:t xml:space="preserve">• </w:t>
    </w:r>
    <w:hyperlink r:id="rId2">
      <w:r w:rsidR="00E9693F" w:rsidRPr="002C454D">
        <w:rPr>
          <w:rFonts w:cstheme="minorHAnsi"/>
          <w:color w:val="0000FF"/>
          <w:sz w:val="18"/>
          <w:szCs w:val="18"/>
          <w:u w:val="single" w:color="0000FF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B3B54" w14:textId="77777777" w:rsidR="00E132ED" w:rsidRDefault="00E132ED">
      <w:r>
        <w:separator/>
      </w:r>
    </w:p>
  </w:footnote>
  <w:footnote w:type="continuationSeparator" w:id="0">
    <w:p w14:paraId="38A27C13" w14:textId="77777777" w:rsidR="00E132ED" w:rsidRDefault="00E132ED">
      <w:r>
        <w:continuationSeparator/>
      </w:r>
    </w:p>
  </w:footnote>
  <w:footnote w:type="continuationNotice" w:id="1">
    <w:p w14:paraId="36E3BFA0" w14:textId="77777777" w:rsidR="00E132ED" w:rsidRDefault="00E132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18"/>
        <w:szCs w:val="18"/>
      </w:rPr>
      <w:id w:val="-7186746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C25787" w14:textId="266384FA" w:rsidR="00E9693F" w:rsidRPr="00E9693F" w:rsidRDefault="00E9693F" w:rsidP="00732BCF">
        <w:pPr>
          <w:pStyle w:val="Header"/>
          <w:spacing w:after="240"/>
          <w:rPr>
            <w:rFonts w:cstheme="minorHAnsi"/>
            <w:sz w:val="18"/>
            <w:szCs w:val="18"/>
          </w:rPr>
        </w:pPr>
        <w:r w:rsidRPr="00E9693F">
          <w:rPr>
            <w:rFonts w:cstheme="minorHAnsi"/>
            <w:sz w:val="18"/>
            <w:szCs w:val="18"/>
          </w:rPr>
          <w:t xml:space="preserve">- </w:t>
        </w:r>
        <w:r w:rsidRPr="00E9693F">
          <w:rPr>
            <w:rFonts w:cstheme="minorHAnsi"/>
            <w:sz w:val="18"/>
            <w:szCs w:val="18"/>
          </w:rPr>
          <w:fldChar w:fldCharType="begin"/>
        </w:r>
        <w:r w:rsidRPr="00E9693F">
          <w:rPr>
            <w:rFonts w:cstheme="minorHAnsi"/>
            <w:sz w:val="18"/>
            <w:szCs w:val="18"/>
          </w:rPr>
          <w:instrText xml:space="preserve"> PAGE   \* MERGEFORMAT </w:instrText>
        </w:r>
        <w:r w:rsidRPr="00E9693F">
          <w:rPr>
            <w:rFonts w:cstheme="minorHAnsi"/>
            <w:sz w:val="18"/>
            <w:szCs w:val="18"/>
          </w:rPr>
          <w:fldChar w:fldCharType="separate"/>
        </w:r>
        <w:r w:rsidR="00E51050">
          <w:rPr>
            <w:rFonts w:cstheme="minorHAnsi"/>
            <w:noProof/>
            <w:sz w:val="18"/>
            <w:szCs w:val="18"/>
          </w:rPr>
          <w:t>2</w:t>
        </w:r>
        <w:r w:rsidRPr="00E9693F">
          <w:rPr>
            <w:rFonts w:cstheme="minorHAnsi"/>
            <w:noProof/>
            <w:sz w:val="18"/>
            <w:szCs w:val="18"/>
          </w:rPr>
          <w:fldChar w:fldCharType="end"/>
        </w:r>
        <w:r w:rsidRPr="00E9693F">
          <w:rPr>
            <w:rFonts w:cstheme="minorHAnsi"/>
            <w:noProof/>
            <w:sz w:val="18"/>
            <w:szCs w:val="18"/>
          </w:rPr>
          <w:t xml:space="preserve"> -</w:t>
        </w:r>
        <w:r w:rsidRPr="00E9693F">
          <w:rPr>
            <w:rFonts w:cstheme="minorHAnsi"/>
            <w:noProof/>
            <w:sz w:val="18"/>
            <w:szCs w:val="18"/>
          </w:rPr>
          <w:br/>
        </w:r>
        <w:r w:rsidR="000455C2">
          <w:rPr>
            <w:rFonts w:cstheme="minorHAnsi"/>
            <w:noProof/>
            <w:sz w:val="18"/>
            <w:szCs w:val="18"/>
          </w:rPr>
          <w:t>Circulaire TSB</w:t>
        </w:r>
        <w:r w:rsidRPr="00E9693F">
          <w:rPr>
            <w:rFonts w:cstheme="minorHAnsi"/>
            <w:noProof/>
            <w:sz w:val="18"/>
            <w:szCs w:val="18"/>
          </w:rPr>
          <w:t xml:space="preserve"> </w:t>
        </w:r>
        <w:r w:rsidR="00053A3F">
          <w:rPr>
            <w:rFonts w:cstheme="minorHAnsi"/>
            <w:noProof/>
            <w:sz w:val="18"/>
            <w:szCs w:val="18"/>
          </w:rPr>
          <w:t>305</w:t>
        </w:r>
        <w:r w:rsidR="004D1250">
          <w:rPr>
            <w:rFonts w:cstheme="minorHAnsi"/>
            <w:noProof/>
            <w:sz w:val="18"/>
            <w:szCs w:val="18"/>
          </w:rPr>
          <w:br/>
        </w:r>
        <w:r w:rsidR="000455C2">
          <w:rPr>
            <w:rFonts w:cstheme="minorHAnsi"/>
            <w:noProof/>
            <w:sz w:val="18"/>
            <w:szCs w:val="18"/>
          </w:rPr>
          <w:t>Circulaire BDT</w:t>
        </w:r>
        <w:r w:rsidRPr="00E9693F">
          <w:rPr>
            <w:rFonts w:cstheme="minorHAnsi"/>
            <w:noProof/>
            <w:sz w:val="18"/>
            <w:szCs w:val="18"/>
          </w:rPr>
          <w:t xml:space="preserve"> </w:t>
        </w:r>
        <w:r w:rsidR="003C5ADF">
          <w:rPr>
            <w:rFonts w:cstheme="minorHAnsi"/>
            <w:noProof/>
            <w:sz w:val="18"/>
            <w:szCs w:val="18"/>
          </w:rPr>
          <w:t>084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31A2" w14:textId="7D28097C" w:rsidR="00533A55" w:rsidRDefault="2EBA87F3" w:rsidP="00533A55">
    <w:pPr>
      <w:pStyle w:val="Header"/>
    </w:pPr>
    <w:r>
      <w:rPr>
        <w:noProof/>
      </w:rPr>
      <w:drawing>
        <wp:inline distT="0" distB="0" distL="0" distR="0" wp14:anchorId="0400E0FF" wp14:editId="5C9D1F21">
          <wp:extent cx="895350" cy="89535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0AAC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E08A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FAB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3C44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90E1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E8D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64D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623B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89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8C7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2" w15:restartNumberingAfterBreak="0">
    <w:nsid w:val="0F916B55"/>
    <w:multiLevelType w:val="hybridMultilevel"/>
    <w:tmpl w:val="10947F26"/>
    <w:lvl w:ilvl="0" w:tplc="F84AB1CA">
      <w:numFmt w:val="bullet"/>
      <w:lvlText w:val="-"/>
      <w:lvlJc w:val="left"/>
      <w:pPr>
        <w:ind w:left="4956" w:hanging="360"/>
      </w:pPr>
      <w:rPr>
        <w:rFonts w:ascii="Carlito" w:eastAsia="Carlito" w:hAnsi="Carlito" w:cs="Carlito" w:hint="default"/>
      </w:rPr>
    </w:lvl>
    <w:lvl w:ilvl="1" w:tplc="08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6" w:hanging="360"/>
      </w:pPr>
      <w:rPr>
        <w:rFonts w:ascii="Wingdings" w:hAnsi="Wingdings" w:hint="default"/>
      </w:rPr>
    </w:lvl>
  </w:abstractNum>
  <w:abstractNum w:abstractNumId="13" w15:restartNumberingAfterBreak="0">
    <w:nsid w:val="2F660CA8"/>
    <w:multiLevelType w:val="hybridMultilevel"/>
    <w:tmpl w:val="5C906382"/>
    <w:lvl w:ilvl="0" w:tplc="C6FC32B2">
      <w:numFmt w:val="bullet"/>
      <w:lvlText w:val="-"/>
      <w:lvlJc w:val="left"/>
      <w:pPr>
        <w:ind w:left="483" w:hanging="284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1F7C36DC">
      <w:numFmt w:val="bullet"/>
      <w:lvlText w:val="•"/>
      <w:lvlJc w:val="left"/>
      <w:pPr>
        <w:ind w:left="1101" w:hanging="284"/>
      </w:pPr>
      <w:rPr>
        <w:rFonts w:hint="default"/>
        <w:lang w:val="en-US" w:eastAsia="en-US" w:bidi="ar-SA"/>
      </w:rPr>
    </w:lvl>
    <w:lvl w:ilvl="2" w:tplc="1F6E212C">
      <w:numFmt w:val="bullet"/>
      <w:lvlText w:val="•"/>
      <w:lvlJc w:val="left"/>
      <w:pPr>
        <w:ind w:left="1723" w:hanging="284"/>
      </w:pPr>
      <w:rPr>
        <w:rFonts w:hint="default"/>
        <w:lang w:val="en-US" w:eastAsia="en-US" w:bidi="ar-SA"/>
      </w:rPr>
    </w:lvl>
    <w:lvl w:ilvl="3" w:tplc="F2F08A1C">
      <w:numFmt w:val="bullet"/>
      <w:lvlText w:val="•"/>
      <w:lvlJc w:val="left"/>
      <w:pPr>
        <w:ind w:left="2344" w:hanging="284"/>
      </w:pPr>
      <w:rPr>
        <w:rFonts w:hint="default"/>
        <w:lang w:val="en-US" w:eastAsia="en-US" w:bidi="ar-SA"/>
      </w:rPr>
    </w:lvl>
    <w:lvl w:ilvl="4" w:tplc="DEDE812C">
      <w:numFmt w:val="bullet"/>
      <w:lvlText w:val="•"/>
      <w:lvlJc w:val="left"/>
      <w:pPr>
        <w:ind w:left="2966" w:hanging="284"/>
      </w:pPr>
      <w:rPr>
        <w:rFonts w:hint="default"/>
        <w:lang w:val="en-US" w:eastAsia="en-US" w:bidi="ar-SA"/>
      </w:rPr>
    </w:lvl>
    <w:lvl w:ilvl="5" w:tplc="13EA5FAC">
      <w:numFmt w:val="bullet"/>
      <w:lvlText w:val="•"/>
      <w:lvlJc w:val="left"/>
      <w:pPr>
        <w:ind w:left="3587" w:hanging="284"/>
      </w:pPr>
      <w:rPr>
        <w:rFonts w:hint="default"/>
        <w:lang w:val="en-US" w:eastAsia="en-US" w:bidi="ar-SA"/>
      </w:rPr>
    </w:lvl>
    <w:lvl w:ilvl="6" w:tplc="AD0E74F4">
      <w:numFmt w:val="bullet"/>
      <w:lvlText w:val="•"/>
      <w:lvlJc w:val="left"/>
      <w:pPr>
        <w:ind w:left="4209" w:hanging="284"/>
      </w:pPr>
      <w:rPr>
        <w:rFonts w:hint="default"/>
        <w:lang w:val="en-US" w:eastAsia="en-US" w:bidi="ar-SA"/>
      </w:rPr>
    </w:lvl>
    <w:lvl w:ilvl="7" w:tplc="2B6E6FF4">
      <w:numFmt w:val="bullet"/>
      <w:lvlText w:val="•"/>
      <w:lvlJc w:val="left"/>
      <w:pPr>
        <w:ind w:left="4830" w:hanging="284"/>
      </w:pPr>
      <w:rPr>
        <w:rFonts w:hint="default"/>
        <w:lang w:val="en-US" w:eastAsia="en-US" w:bidi="ar-SA"/>
      </w:rPr>
    </w:lvl>
    <w:lvl w:ilvl="8" w:tplc="4DA8814C">
      <w:numFmt w:val="bullet"/>
      <w:lvlText w:val="•"/>
      <w:lvlJc w:val="left"/>
      <w:pPr>
        <w:ind w:left="5452" w:hanging="284"/>
      </w:pPr>
      <w:rPr>
        <w:rFonts w:hint="default"/>
        <w:lang w:val="en-US" w:eastAsia="en-US" w:bidi="ar-SA"/>
      </w:rPr>
    </w:lvl>
  </w:abstractNum>
  <w:abstractNum w:abstractNumId="14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5" w15:restartNumberingAfterBreak="0">
    <w:nsid w:val="45520AD6"/>
    <w:multiLevelType w:val="hybridMultilevel"/>
    <w:tmpl w:val="03BA6092"/>
    <w:lvl w:ilvl="0" w:tplc="1E506234">
      <w:numFmt w:val="bullet"/>
      <w:lvlText w:val="-"/>
      <w:lvlJc w:val="left"/>
      <w:pPr>
        <w:ind w:left="4873" w:hanging="360"/>
      </w:pPr>
      <w:rPr>
        <w:rFonts w:ascii="Carlito" w:eastAsia="Carlito" w:hAnsi="Carlito" w:cs="Carlito" w:hint="default"/>
      </w:rPr>
    </w:lvl>
    <w:lvl w:ilvl="1" w:tplc="080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633" w:hanging="360"/>
      </w:pPr>
      <w:rPr>
        <w:rFonts w:ascii="Wingdings" w:hAnsi="Wingdings" w:hint="default"/>
      </w:rPr>
    </w:lvl>
  </w:abstractNum>
  <w:abstractNum w:abstractNumId="16" w15:restartNumberingAfterBreak="0">
    <w:nsid w:val="4AD91FA9"/>
    <w:multiLevelType w:val="hybridMultilevel"/>
    <w:tmpl w:val="B02E8676"/>
    <w:lvl w:ilvl="0" w:tplc="EDD8F990">
      <w:numFmt w:val="bullet"/>
      <w:lvlText w:val="–"/>
      <w:lvlJc w:val="left"/>
      <w:pPr>
        <w:ind w:left="1067" w:hanging="795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B28C15C8">
      <w:numFmt w:val="bullet"/>
      <w:lvlText w:val="•"/>
      <w:lvlJc w:val="left"/>
      <w:pPr>
        <w:ind w:left="2018" w:hanging="795"/>
      </w:pPr>
      <w:rPr>
        <w:rFonts w:hint="default"/>
        <w:lang w:val="en-US" w:eastAsia="en-US" w:bidi="ar-SA"/>
      </w:rPr>
    </w:lvl>
    <w:lvl w:ilvl="2" w:tplc="E6889EDA">
      <w:numFmt w:val="bullet"/>
      <w:lvlText w:val="•"/>
      <w:lvlJc w:val="left"/>
      <w:pPr>
        <w:ind w:left="2977" w:hanging="795"/>
      </w:pPr>
      <w:rPr>
        <w:rFonts w:hint="default"/>
        <w:lang w:val="en-US" w:eastAsia="en-US" w:bidi="ar-SA"/>
      </w:rPr>
    </w:lvl>
    <w:lvl w:ilvl="3" w:tplc="7F6E439E">
      <w:numFmt w:val="bullet"/>
      <w:lvlText w:val="•"/>
      <w:lvlJc w:val="left"/>
      <w:pPr>
        <w:ind w:left="3935" w:hanging="795"/>
      </w:pPr>
      <w:rPr>
        <w:rFonts w:hint="default"/>
        <w:lang w:val="en-US" w:eastAsia="en-US" w:bidi="ar-SA"/>
      </w:rPr>
    </w:lvl>
    <w:lvl w:ilvl="4" w:tplc="687CFE0E">
      <w:numFmt w:val="bullet"/>
      <w:lvlText w:val="•"/>
      <w:lvlJc w:val="left"/>
      <w:pPr>
        <w:ind w:left="4894" w:hanging="795"/>
      </w:pPr>
      <w:rPr>
        <w:rFonts w:hint="default"/>
        <w:lang w:val="en-US" w:eastAsia="en-US" w:bidi="ar-SA"/>
      </w:rPr>
    </w:lvl>
    <w:lvl w:ilvl="5" w:tplc="0838B2CA">
      <w:numFmt w:val="bullet"/>
      <w:lvlText w:val="•"/>
      <w:lvlJc w:val="left"/>
      <w:pPr>
        <w:ind w:left="5853" w:hanging="795"/>
      </w:pPr>
      <w:rPr>
        <w:rFonts w:hint="default"/>
        <w:lang w:val="en-US" w:eastAsia="en-US" w:bidi="ar-SA"/>
      </w:rPr>
    </w:lvl>
    <w:lvl w:ilvl="6" w:tplc="831E892E">
      <w:numFmt w:val="bullet"/>
      <w:lvlText w:val="•"/>
      <w:lvlJc w:val="left"/>
      <w:pPr>
        <w:ind w:left="6811" w:hanging="795"/>
      </w:pPr>
      <w:rPr>
        <w:rFonts w:hint="default"/>
        <w:lang w:val="en-US" w:eastAsia="en-US" w:bidi="ar-SA"/>
      </w:rPr>
    </w:lvl>
    <w:lvl w:ilvl="7" w:tplc="0A98E2E8">
      <w:numFmt w:val="bullet"/>
      <w:lvlText w:val="•"/>
      <w:lvlJc w:val="left"/>
      <w:pPr>
        <w:ind w:left="7770" w:hanging="795"/>
      </w:pPr>
      <w:rPr>
        <w:rFonts w:hint="default"/>
        <w:lang w:val="en-US" w:eastAsia="en-US" w:bidi="ar-SA"/>
      </w:rPr>
    </w:lvl>
    <w:lvl w:ilvl="8" w:tplc="9444963E">
      <w:numFmt w:val="bullet"/>
      <w:lvlText w:val="•"/>
      <w:lvlJc w:val="left"/>
      <w:pPr>
        <w:ind w:left="8729" w:hanging="795"/>
      </w:pPr>
      <w:rPr>
        <w:rFonts w:hint="default"/>
        <w:lang w:val="en-US" w:eastAsia="en-US" w:bidi="ar-SA"/>
      </w:rPr>
    </w:lvl>
  </w:abstractNum>
  <w:abstractNum w:abstractNumId="1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2E293B"/>
    <w:multiLevelType w:val="hybridMultilevel"/>
    <w:tmpl w:val="E80CB6B0"/>
    <w:lvl w:ilvl="0" w:tplc="D272E33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7"/>
  </w:num>
  <w:num w:numId="5">
    <w:abstractNumId w:val="12"/>
  </w:num>
  <w:num w:numId="6">
    <w:abstractNumId w:val="15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7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linkStyl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0AE7439-725A-48BC-AF30-4ADB657534F9}"/>
    <w:docVar w:name="dgnword-eventsink" w:val="1608162114800"/>
  </w:docVars>
  <w:rsids>
    <w:rsidRoot w:val="00C17168"/>
    <w:rsid w:val="0000150F"/>
    <w:rsid w:val="00013B6A"/>
    <w:rsid w:val="00020E6E"/>
    <w:rsid w:val="000230EB"/>
    <w:rsid w:val="000455C2"/>
    <w:rsid w:val="00053A3F"/>
    <w:rsid w:val="00053A81"/>
    <w:rsid w:val="000561E2"/>
    <w:rsid w:val="00062977"/>
    <w:rsid w:val="0007342E"/>
    <w:rsid w:val="00094DED"/>
    <w:rsid w:val="00097024"/>
    <w:rsid w:val="000A571A"/>
    <w:rsid w:val="000B023D"/>
    <w:rsid w:val="000B172E"/>
    <w:rsid w:val="000C7430"/>
    <w:rsid w:val="000D1CC4"/>
    <w:rsid w:val="000D7729"/>
    <w:rsid w:val="000E52B5"/>
    <w:rsid w:val="000F4B9E"/>
    <w:rsid w:val="00104907"/>
    <w:rsid w:val="00123C68"/>
    <w:rsid w:val="00125104"/>
    <w:rsid w:val="00152B9E"/>
    <w:rsid w:val="00153FAC"/>
    <w:rsid w:val="001641C6"/>
    <w:rsid w:val="00164D39"/>
    <w:rsid w:val="00165D61"/>
    <w:rsid w:val="001735C6"/>
    <w:rsid w:val="0017470E"/>
    <w:rsid w:val="00192CA5"/>
    <w:rsid w:val="001C3EFE"/>
    <w:rsid w:val="001C7D5A"/>
    <w:rsid w:val="001D6395"/>
    <w:rsid w:val="001F4022"/>
    <w:rsid w:val="00205009"/>
    <w:rsid w:val="0021434C"/>
    <w:rsid w:val="00222504"/>
    <w:rsid w:val="002369F3"/>
    <w:rsid w:val="0024647B"/>
    <w:rsid w:val="00251786"/>
    <w:rsid w:val="00267800"/>
    <w:rsid w:val="00276600"/>
    <w:rsid w:val="002A40E6"/>
    <w:rsid w:val="002C454D"/>
    <w:rsid w:val="002D228A"/>
    <w:rsid w:val="002D24F2"/>
    <w:rsid w:val="002D676C"/>
    <w:rsid w:val="002D708C"/>
    <w:rsid w:val="002E1ABB"/>
    <w:rsid w:val="002F6B6A"/>
    <w:rsid w:val="00304384"/>
    <w:rsid w:val="00311ECC"/>
    <w:rsid w:val="003225E0"/>
    <w:rsid w:val="00335A10"/>
    <w:rsid w:val="0035177C"/>
    <w:rsid w:val="0037527E"/>
    <w:rsid w:val="00385464"/>
    <w:rsid w:val="00385BB5"/>
    <w:rsid w:val="00390147"/>
    <w:rsid w:val="00397683"/>
    <w:rsid w:val="003A1C54"/>
    <w:rsid w:val="003B01E8"/>
    <w:rsid w:val="003B2404"/>
    <w:rsid w:val="003B625E"/>
    <w:rsid w:val="003B6FF3"/>
    <w:rsid w:val="003C5ADF"/>
    <w:rsid w:val="004049AE"/>
    <w:rsid w:val="00412BBA"/>
    <w:rsid w:val="00417671"/>
    <w:rsid w:val="00451772"/>
    <w:rsid w:val="00470853"/>
    <w:rsid w:val="00482F95"/>
    <w:rsid w:val="00494196"/>
    <w:rsid w:val="004A64A7"/>
    <w:rsid w:val="004B15AA"/>
    <w:rsid w:val="004B2FC0"/>
    <w:rsid w:val="004C1DE8"/>
    <w:rsid w:val="004C2B2E"/>
    <w:rsid w:val="004C4E8E"/>
    <w:rsid w:val="004D1250"/>
    <w:rsid w:val="004D5E2F"/>
    <w:rsid w:val="004F1576"/>
    <w:rsid w:val="004F288E"/>
    <w:rsid w:val="004F2D11"/>
    <w:rsid w:val="00515A9D"/>
    <w:rsid w:val="005312CC"/>
    <w:rsid w:val="00533A55"/>
    <w:rsid w:val="00535D86"/>
    <w:rsid w:val="00537792"/>
    <w:rsid w:val="00573FE4"/>
    <w:rsid w:val="005815FD"/>
    <w:rsid w:val="005901D7"/>
    <w:rsid w:val="005B5412"/>
    <w:rsid w:val="005D0BD8"/>
    <w:rsid w:val="005D3210"/>
    <w:rsid w:val="005D38AC"/>
    <w:rsid w:val="005D4BFC"/>
    <w:rsid w:val="005D5729"/>
    <w:rsid w:val="005D788D"/>
    <w:rsid w:val="005E286A"/>
    <w:rsid w:val="005F4930"/>
    <w:rsid w:val="006130A4"/>
    <w:rsid w:val="006163AF"/>
    <w:rsid w:val="00623A93"/>
    <w:rsid w:val="00640548"/>
    <w:rsid w:val="006465CA"/>
    <w:rsid w:val="00654F62"/>
    <w:rsid w:val="00682200"/>
    <w:rsid w:val="00683F0B"/>
    <w:rsid w:val="006A10D1"/>
    <w:rsid w:val="006B3356"/>
    <w:rsid w:val="006C1E56"/>
    <w:rsid w:val="006C2A1C"/>
    <w:rsid w:val="006C527A"/>
    <w:rsid w:val="006D17B4"/>
    <w:rsid w:val="006E7E02"/>
    <w:rsid w:val="006F7B2F"/>
    <w:rsid w:val="007045F7"/>
    <w:rsid w:val="00722F5A"/>
    <w:rsid w:val="00730783"/>
    <w:rsid w:val="00732BCF"/>
    <w:rsid w:val="00736032"/>
    <w:rsid w:val="00744546"/>
    <w:rsid w:val="00762C0C"/>
    <w:rsid w:val="007665FD"/>
    <w:rsid w:val="0078383F"/>
    <w:rsid w:val="007A2C62"/>
    <w:rsid w:val="007A63D7"/>
    <w:rsid w:val="007A6AD0"/>
    <w:rsid w:val="007B4128"/>
    <w:rsid w:val="007B4836"/>
    <w:rsid w:val="007C6603"/>
    <w:rsid w:val="007D70BE"/>
    <w:rsid w:val="00814985"/>
    <w:rsid w:val="00876D8A"/>
    <w:rsid w:val="008779F9"/>
    <w:rsid w:val="008A3C56"/>
    <w:rsid w:val="008F6DEA"/>
    <w:rsid w:val="009010D4"/>
    <w:rsid w:val="00911AE9"/>
    <w:rsid w:val="0094081B"/>
    <w:rsid w:val="00943A4A"/>
    <w:rsid w:val="00956BEF"/>
    <w:rsid w:val="009650E9"/>
    <w:rsid w:val="00984E8A"/>
    <w:rsid w:val="009C2CC9"/>
    <w:rsid w:val="009D1BCC"/>
    <w:rsid w:val="00A526A2"/>
    <w:rsid w:val="00A6467F"/>
    <w:rsid w:val="00A65541"/>
    <w:rsid w:val="00AB2BF9"/>
    <w:rsid w:val="00AB574D"/>
    <w:rsid w:val="00AC0B54"/>
    <w:rsid w:val="00AC6D2E"/>
    <w:rsid w:val="00B16879"/>
    <w:rsid w:val="00B5245F"/>
    <w:rsid w:val="00B8101E"/>
    <w:rsid w:val="00B8285D"/>
    <w:rsid w:val="00BA3445"/>
    <w:rsid w:val="00BA3F97"/>
    <w:rsid w:val="00BA421E"/>
    <w:rsid w:val="00BB4FAA"/>
    <w:rsid w:val="00BC719D"/>
    <w:rsid w:val="00BE5132"/>
    <w:rsid w:val="00BE6C35"/>
    <w:rsid w:val="00C002AF"/>
    <w:rsid w:val="00C17168"/>
    <w:rsid w:val="00C3203B"/>
    <w:rsid w:val="00C37A11"/>
    <w:rsid w:val="00C37F25"/>
    <w:rsid w:val="00C44C26"/>
    <w:rsid w:val="00C52FCB"/>
    <w:rsid w:val="00C5342B"/>
    <w:rsid w:val="00CD1614"/>
    <w:rsid w:val="00CD5401"/>
    <w:rsid w:val="00CD6D26"/>
    <w:rsid w:val="00CE78E0"/>
    <w:rsid w:val="00CF0AF2"/>
    <w:rsid w:val="00CF1724"/>
    <w:rsid w:val="00D25C7A"/>
    <w:rsid w:val="00D907E3"/>
    <w:rsid w:val="00DB64BA"/>
    <w:rsid w:val="00DB7FD3"/>
    <w:rsid w:val="00DD3D41"/>
    <w:rsid w:val="00DF31A0"/>
    <w:rsid w:val="00E00CD6"/>
    <w:rsid w:val="00E1109B"/>
    <w:rsid w:val="00E115F0"/>
    <w:rsid w:val="00E132ED"/>
    <w:rsid w:val="00E151AE"/>
    <w:rsid w:val="00E32CE3"/>
    <w:rsid w:val="00E51050"/>
    <w:rsid w:val="00E9693F"/>
    <w:rsid w:val="00E97579"/>
    <w:rsid w:val="00ED0595"/>
    <w:rsid w:val="00EE77FC"/>
    <w:rsid w:val="00EF2D73"/>
    <w:rsid w:val="00EF6155"/>
    <w:rsid w:val="00F106F1"/>
    <w:rsid w:val="00F169E6"/>
    <w:rsid w:val="00F17B83"/>
    <w:rsid w:val="00F25D70"/>
    <w:rsid w:val="00F40A41"/>
    <w:rsid w:val="00F6619A"/>
    <w:rsid w:val="00F86136"/>
    <w:rsid w:val="00F878BB"/>
    <w:rsid w:val="00F96434"/>
    <w:rsid w:val="00FA67E5"/>
    <w:rsid w:val="00FC131B"/>
    <w:rsid w:val="00FE166F"/>
    <w:rsid w:val="051F8F24"/>
    <w:rsid w:val="0B6F75E2"/>
    <w:rsid w:val="151B477B"/>
    <w:rsid w:val="27E2D173"/>
    <w:rsid w:val="29431860"/>
    <w:rsid w:val="2BFCCA2D"/>
    <w:rsid w:val="2E87F5F6"/>
    <w:rsid w:val="2EBA87F3"/>
    <w:rsid w:val="376A3A46"/>
    <w:rsid w:val="3B2B119E"/>
    <w:rsid w:val="3B9C074D"/>
    <w:rsid w:val="4626F076"/>
    <w:rsid w:val="4DAB67BD"/>
    <w:rsid w:val="4DF78D1A"/>
    <w:rsid w:val="53B62429"/>
    <w:rsid w:val="59C64DFA"/>
    <w:rsid w:val="5A593BF7"/>
    <w:rsid w:val="5D5DE197"/>
    <w:rsid w:val="6572BA67"/>
    <w:rsid w:val="6CE038E9"/>
    <w:rsid w:val="7279D805"/>
    <w:rsid w:val="7604835F"/>
    <w:rsid w:val="7661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C53D2BF"/>
  <w15:docId w15:val="{9E5181FF-C1D7-4E1B-9A33-AA1EC1FB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BCF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120"/>
      <w:textAlignment w:val="baseline"/>
    </w:pPr>
    <w:rPr>
      <w:rFonts w:eastAsia="Times New Roman" w:cs="Times New Roman"/>
      <w:sz w:val="24"/>
      <w:szCs w:val="20"/>
      <w:lang w:val="fr-FR"/>
    </w:rPr>
  </w:style>
  <w:style w:type="paragraph" w:styleId="Heading1">
    <w:name w:val="heading 1"/>
    <w:basedOn w:val="Normal"/>
    <w:next w:val="Normal"/>
    <w:qFormat/>
    <w:rsid w:val="00732BC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732BCF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732BCF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732BC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732BC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732BC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732BC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732BC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732BC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2BCF"/>
    <w:pPr>
      <w:spacing w:after="120"/>
    </w:pPr>
  </w:style>
  <w:style w:type="paragraph" w:styleId="ListParagraph">
    <w:name w:val="List Paragraph"/>
    <w:basedOn w:val="Normal"/>
    <w:uiPriority w:val="1"/>
    <w:qFormat/>
    <w:pPr>
      <w:ind w:left="1067" w:hanging="796"/>
    </w:pPr>
  </w:style>
  <w:style w:type="paragraph" w:customStyle="1" w:styleId="TableParagraph">
    <w:name w:val="Table Paragraph"/>
    <w:basedOn w:val="Normal"/>
    <w:uiPriority w:val="1"/>
    <w:qFormat/>
    <w:pPr>
      <w:ind w:left="126"/>
    </w:pPr>
  </w:style>
  <w:style w:type="character" w:styleId="Hyperlink">
    <w:name w:val="Hyperlink"/>
    <w:rsid w:val="00732B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32BC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link w:val="Header"/>
    <w:uiPriority w:val="99"/>
    <w:rsid w:val="00732BCF"/>
    <w:rPr>
      <w:rFonts w:eastAsia="Times New Roman" w:cs="Times New Roman"/>
      <w:szCs w:val="20"/>
      <w:lang w:val="fr-FR"/>
    </w:rPr>
  </w:style>
  <w:style w:type="paragraph" w:styleId="Footer">
    <w:name w:val="footer"/>
    <w:basedOn w:val="Normal"/>
    <w:link w:val="FooterChar"/>
    <w:rsid w:val="00732BC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rsid w:val="00732BCF"/>
    <w:rPr>
      <w:rFonts w:eastAsia="Times New Roman" w:cs="Times New Roman"/>
      <w:caps/>
      <w:sz w:val="18"/>
      <w:szCs w:val="2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CD1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61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614"/>
    <w:rPr>
      <w:rFonts w:ascii="Carlito" w:eastAsia="Carlito" w:hAnsi="Carlito" w:cs="Carli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614"/>
    <w:rPr>
      <w:rFonts w:ascii="Carlito" w:eastAsia="Carlito" w:hAnsi="Carlito" w:cs="Carlit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6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614"/>
    <w:rPr>
      <w:rFonts w:ascii="Segoe UI" w:eastAsia="Carlito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1576"/>
    <w:rPr>
      <w:color w:val="605E5C"/>
      <w:shd w:val="clear" w:color="auto" w:fill="E1DFDD"/>
    </w:rPr>
  </w:style>
  <w:style w:type="paragraph" w:customStyle="1" w:styleId="ArtNo">
    <w:name w:val="Art_No"/>
    <w:basedOn w:val="Normal"/>
    <w:next w:val="Normal"/>
    <w:rsid w:val="003B01E8"/>
    <w:pPr>
      <w:keepNext/>
      <w:keepLines/>
      <w:spacing w:before="480"/>
      <w:jc w:val="center"/>
    </w:pPr>
    <w:rPr>
      <w:rFonts w:ascii="Calibri" w:hAnsi="Calibri"/>
      <w:caps/>
      <w:sz w:val="2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C2A1C"/>
    <w:rPr>
      <w:color w:val="800080" w:themeColor="followedHyperlink"/>
      <w:u w:val="single"/>
    </w:rPr>
  </w:style>
  <w:style w:type="paragraph" w:customStyle="1" w:styleId="Tabletext">
    <w:name w:val="Table_text"/>
    <w:basedOn w:val="Normal"/>
    <w:rsid w:val="008F6DE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table" w:styleId="TableGrid">
    <w:name w:val="Table Grid"/>
    <w:basedOn w:val="TableNormal"/>
    <w:uiPriority w:val="39"/>
    <w:rsid w:val="0095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A571A"/>
    <w:pPr>
      <w:widowControl/>
      <w:autoSpaceDE/>
      <w:autoSpaceDN/>
    </w:pPr>
    <w:rPr>
      <w:rFonts w:ascii="Carlito" w:eastAsia="Carlito" w:hAnsi="Carlito" w:cs="Carlito"/>
    </w:rPr>
  </w:style>
  <w:style w:type="character" w:customStyle="1" w:styleId="BodyTextChar">
    <w:name w:val="Body Text Char"/>
    <w:basedOn w:val="DefaultParagraphFont"/>
    <w:link w:val="BodyText"/>
    <w:rsid w:val="002D676C"/>
    <w:rPr>
      <w:rFonts w:eastAsia="Times New Roman" w:cs="Times New Roman"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732BCF"/>
    <w:rPr>
      <w:rFonts w:eastAsia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732BCF"/>
    <w:rPr>
      <w:rFonts w:eastAsia="Times New Roman" w:cs="Times New Roman"/>
      <w:b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732BCF"/>
    <w:rPr>
      <w:rFonts w:eastAsia="Times New Roman" w:cs="Times New Roman"/>
      <w:b/>
      <w:sz w:val="24"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rsid w:val="00732BCF"/>
    <w:rPr>
      <w:rFonts w:eastAsia="Times New Roman" w:cs="Times New Roman"/>
      <w:b/>
      <w:sz w:val="24"/>
      <w:szCs w:val="20"/>
      <w:lang w:val="fr-FR"/>
    </w:rPr>
  </w:style>
  <w:style w:type="character" w:customStyle="1" w:styleId="Heading6Char">
    <w:name w:val="Heading 6 Char"/>
    <w:basedOn w:val="DefaultParagraphFont"/>
    <w:link w:val="Heading6"/>
    <w:rsid w:val="00732BCF"/>
    <w:rPr>
      <w:rFonts w:eastAsia="Times New Roman" w:cs="Times New Roman"/>
      <w:b/>
      <w:sz w:val="24"/>
      <w:szCs w:val="20"/>
      <w:lang w:val="fr-FR"/>
    </w:rPr>
  </w:style>
  <w:style w:type="character" w:customStyle="1" w:styleId="Heading7Char">
    <w:name w:val="Heading 7 Char"/>
    <w:basedOn w:val="DefaultParagraphFont"/>
    <w:link w:val="Heading7"/>
    <w:rsid w:val="00732BCF"/>
    <w:rPr>
      <w:rFonts w:eastAsia="Times New Roman" w:cs="Times New Roman"/>
      <w:b/>
      <w:sz w:val="24"/>
      <w:szCs w:val="20"/>
      <w:lang w:val="fr-FR"/>
    </w:rPr>
  </w:style>
  <w:style w:type="character" w:customStyle="1" w:styleId="Heading8Char">
    <w:name w:val="Heading 8 Char"/>
    <w:basedOn w:val="DefaultParagraphFont"/>
    <w:link w:val="Heading8"/>
    <w:rsid w:val="00732BCF"/>
    <w:rPr>
      <w:rFonts w:eastAsia="Times New Roman" w:cs="Times New Roman"/>
      <w:b/>
      <w:sz w:val="24"/>
      <w:szCs w:val="20"/>
      <w:lang w:val="fr-FR"/>
    </w:rPr>
  </w:style>
  <w:style w:type="character" w:customStyle="1" w:styleId="Heading9Char">
    <w:name w:val="Heading 9 Char"/>
    <w:basedOn w:val="DefaultParagraphFont"/>
    <w:link w:val="Heading9"/>
    <w:rsid w:val="00732BCF"/>
    <w:rPr>
      <w:rFonts w:eastAsia="Times New Roman" w:cs="Times New Roman"/>
      <w:b/>
      <w:sz w:val="24"/>
      <w:szCs w:val="20"/>
      <w:lang w:val="fr-FR"/>
    </w:rPr>
  </w:style>
  <w:style w:type="paragraph" w:styleId="TOC8">
    <w:name w:val="toc 8"/>
    <w:basedOn w:val="TOC3"/>
    <w:semiHidden/>
    <w:rsid w:val="00732BCF"/>
  </w:style>
  <w:style w:type="paragraph" w:styleId="TOC7">
    <w:name w:val="toc 7"/>
    <w:basedOn w:val="TOC3"/>
    <w:semiHidden/>
    <w:rsid w:val="00732BCF"/>
  </w:style>
  <w:style w:type="paragraph" w:styleId="TOC6">
    <w:name w:val="toc 6"/>
    <w:basedOn w:val="TOC3"/>
    <w:semiHidden/>
    <w:rsid w:val="00732BCF"/>
  </w:style>
  <w:style w:type="paragraph" w:styleId="TOC5">
    <w:name w:val="toc 5"/>
    <w:basedOn w:val="TOC3"/>
    <w:semiHidden/>
    <w:rsid w:val="00732BCF"/>
  </w:style>
  <w:style w:type="paragraph" w:styleId="TOC4">
    <w:name w:val="toc 4"/>
    <w:basedOn w:val="TOC3"/>
    <w:semiHidden/>
    <w:rsid w:val="00732BCF"/>
  </w:style>
  <w:style w:type="paragraph" w:styleId="TOC3">
    <w:name w:val="toc 3"/>
    <w:basedOn w:val="TOC2"/>
    <w:semiHidden/>
    <w:rsid w:val="00732BCF"/>
    <w:pPr>
      <w:spacing w:before="80"/>
    </w:pPr>
  </w:style>
  <w:style w:type="paragraph" w:styleId="TOC2">
    <w:name w:val="toc 2"/>
    <w:basedOn w:val="TOC1"/>
    <w:semiHidden/>
    <w:rsid w:val="00732BCF"/>
    <w:pPr>
      <w:spacing w:before="120"/>
    </w:pPr>
  </w:style>
  <w:style w:type="paragraph" w:styleId="TOC1">
    <w:name w:val="toc 1"/>
    <w:basedOn w:val="Normal"/>
    <w:semiHidden/>
    <w:rsid w:val="00732BCF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732BCF"/>
    <w:pPr>
      <w:ind w:left="1698"/>
    </w:pPr>
  </w:style>
  <w:style w:type="paragraph" w:styleId="Index6">
    <w:name w:val="index 6"/>
    <w:basedOn w:val="Normal"/>
    <w:next w:val="Normal"/>
    <w:semiHidden/>
    <w:rsid w:val="00732BCF"/>
    <w:pPr>
      <w:ind w:left="1415"/>
    </w:pPr>
  </w:style>
  <w:style w:type="paragraph" w:styleId="Index5">
    <w:name w:val="index 5"/>
    <w:basedOn w:val="Normal"/>
    <w:next w:val="Normal"/>
    <w:semiHidden/>
    <w:rsid w:val="00732BCF"/>
    <w:pPr>
      <w:ind w:left="1132"/>
    </w:pPr>
  </w:style>
  <w:style w:type="paragraph" w:styleId="Index4">
    <w:name w:val="index 4"/>
    <w:basedOn w:val="Normal"/>
    <w:next w:val="Normal"/>
    <w:semiHidden/>
    <w:rsid w:val="00732BCF"/>
    <w:pPr>
      <w:ind w:left="849"/>
    </w:pPr>
  </w:style>
  <w:style w:type="paragraph" w:styleId="Index3">
    <w:name w:val="index 3"/>
    <w:basedOn w:val="Normal"/>
    <w:next w:val="Normal"/>
    <w:semiHidden/>
    <w:rsid w:val="00732BCF"/>
    <w:pPr>
      <w:ind w:left="566"/>
    </w:pPr>
  </w:style>
  <w:style w:type="paragraph" w:styleId="Index2">
    <w:name w:val="index 2"/>
    <w:basedOn w:val="Normal"/>
    <w:next w:val="Normal"/>
    <w:semiHidden/>
    <w:rsid w:val="00732BCF"/>
    <w:pPr>
      <w:ind w:left="283"/>
    </w:pPr>
  </w:style>
  <w:style w:type="paragraph" w:styleId="Index1">
    <w:name w:val="index 1"/>
    <w:basedOn w:val="Normal"/>
    <w:next w:val="Normal"/>
    <w:semiHidden/>
    <w:rsid w:val="00732BCF"/>
  </w:style>
  <w:style w:type="character" w:styleId="LineNumber">
    <w:name w:val="line number"/>
    <w:basedOn w:val="DefaultParagraphFont"/>
    <w:rsid w:val="00732BCF"/>
  </w:style>
  <w:style w:type="paragraph" w:styleId="IndexHeading">
    <w:name w:val="index heading"/>
    <w:basedOn w:val="Normal"/>
    <w:next w:val="Index1"/>
    <w:semiHidden/>
    <w:rsid w:val="00732BCF"/>
  </w:style>
  <w:style w:type="character" w:styleId="FootnoteReference">
    <w:name w:val="footnote reference"/>
    <w:semiHidden/>
    <w:rsid w:val="00732BCF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732BCF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732BCF"/>
    <w:rPr>
      <w:rFonts w:eastAsia="Times New Roman" w:cs="Times New Roman"/>
      <w:sz w:val="24"/>
      <w:szCs w:val="20"/>
      <w:lang w:val="fr-FR"/>
    </w:rPr>
  </w:style>
  <w:style w:type="paragraph" w:styleId="NormalIndent">
    <w:name w:val="Normal Indent"/>
    <w:basedOn w:val="Normal"/>
    <w:rsid w:val="00732BCF"/>
    <w:pPr>
      <w:ind w:left="794"/>
    </w:pPr>
  </w:style>
  <w:style w:type="paragraph" w:customStyle="1" w:styleId="TableLegend">
    <w:name w:val="Table_Legend"/>
    <w:basedOn w:val="TableText0"/>
    <w:rsid w:val="00732BCF"/>
    <w:pPr>
      <w:spacing w:before="120"/>
    </w:pPr>
  </w:style>
  <w:style w:type="paragraph" w:customStyle="1" w:styleId="TableText0">
    <w:name w:val="Table_Text"/>
    <w:basedOn w:val="Normal"/>
    <w:rsid w:val="00732BC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0"/>
    <w:rsid w:val="00732BC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732BC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732BCF"/>
    <w:pPr>
      <w:spacing w:before="80"/>
      <w:ind w:left="794" w:hanging="794"/>
    </w:pPr>
  </w:style>
  <w:style w:type="paragraph" w:customStyle="1" w:styleId="enumlev2">
    <w:name w:val="enumlev2"/>
    <w:basedOn w:val="enumlev1"/>
    <w:rsid w:val="00732BCF"/>
    <w:pPr>
      <w:ind w:left="1191" w:hanging="397"/>
    </w:pPr>
  </w:style>
  <w:style w:type="paragraph" w:customStyle="1" w:styleId="enumlev3">
    <w:name w:val="enumlev3"/>
    <w:basedOn w:val="enumlev2"/>
    <w:rsid w:val="00732BCF"/>
    <w:pPr>
      <w:ind w:left="1588"/>
    </w:pPr>
  </w:style>
  <w:style w:type="paragraph" w:customStyle="1" w:styleId="TableHead">
    <w:name w:val="Table_Head"/>
    <w:basedOn w:val="TableText0"/>
    <w:rsid w:val="00732BC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732BC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732BCF"/>
    <w:pPr>
      <w:spacing w:before="480"/>
    </w:pPr>
  </w:style>
  <w:style w:type="paragraph" w:customStyle="1" w:styleId="FigureTitle">
    <w:name w:val="Figure_Title"/>
    <w:basedOn w:val="TableTitle"/>
    <w:next w:val="Normal"/>
    <w:rsid w:val="00732BC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732BC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732BCF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732BC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732BCF"/>
  </w:style>
  <w:style w:type="paragraph" w:customStyle="1" w:styleId="AppendixRef">
    <w:name w:val="Appendix_Ref"/>
    <w:basedOn w:val="AnnexRef"/>
    <w:next w:val="AppendixTitle"/>
    <w:rsid w:val="00732BCF"/>
  </w:style>
  <w:style w:type="paragraph" w:customStyle="1" w:styleId="AppendixTitle">
    <w:name w:val="Appendix_Title"/>
    <w:basedOn w:val="AnnexTitle"/>
    <w:next w:val="Normal"/>
    <w:rsid w:val="00732BCF"/>
  </w:style>
  <w:style w:type="paragraph" w:customStyle="1" w:styleId="RefTitle">
    <w:name w:val="Ref_Title"/>
    <w:basedOn w:val="Normal"/>
    <w:next w:val="RefText"/>
    <w:rsid w:val="00732BC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732BCF"/>
    <w:pPr>
      <w:ind w:left="794" w:hanging="794"/>
    </w:pPr>
  </w:style>
  <w:style w:type="paragraph" w:customStyle="1" w:styleId="Equation">
    <w:name w:val="Equation"/>
    <w:basedOn w:val="Normal"/>
    <w:rsid w:val="00732BC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732BC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732BC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732BCF"/>
    <w:pPr>
      <w:spacing w:before="320"/>
    </w:pPr>
  </w:style>
  <w:style w:type="paragraph" w:customStyle="1" w:styleId="call">
    <w:name w:val="call"/>
    <w:basedOn w:val="Normal"/>
    <w:next w:val="Normal"/>
    <w:rsid w:val="00732BC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732BC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732BC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732BC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732BC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732BC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732BC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732BCF"/>
    <w:pPr>
      <w:tabs>
        <w:tab w:val="clear" w:pos="1191"/>
        <w:tab w:val="clear" w:pos="1588"/>
      </w:tabs>
      <w:ind w:left="794" w:hanging="794"/>
    </w:pPr>
  </w:style>
  <w:style w:type="paragraph" w:customStyle="1" w:styleId="EquationLegend">
    <w:name w:val="Equation_Legend"/>
    <w:basedOn w:val="Normal"/>
    <w:rsid w:val="00732BC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732BC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732BCF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732BC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732BCF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732BCF"/>
    <w:pPr>
      <w:tabs>
        <w:tab w:val="left" w:pos="397"/>
      </w:tabs>
    </w:pPr>
  </w:style>
  <w:style w:type="paragraph" w:styleId="TOC9">
    <w:name w:val="toc 9"/>
    <w:basedOn w:val="TOC3"/>
    <w:semiHidden/>
    <w:rsid w:val="00732BCF"/>
  </w:style>
  <w:style w:type="paragraph" w:customStyle="1" w:styleId="headingb">
    <w:name w:val="heading_b"/>
    <w:basedOn w:val="Heading3"/>
    <w:next w:val="Normal"/>
    <w:rsid w:val="00732BCF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732BCF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732BCF"/>
  </w:style>
  <w:style w:type="paragraph" w:customStyle="1" w:styleId="Style1">
    <w:name w:val="Style1"/>
    <w:basedOn w:val="Normal"/>
    <w:next w:val="Index1"/>
    <w:rsid w:val="00732BCF"/>
    <w:pPr>
      <w:numPr>
        <w:numId w:val="1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intr">
    <w:name w:val="ITU_intr"/>
    <w:basedOn w:val="Normal"/>
    <w:next w:val="Normal"/>
    <w:rsid w:val="00732BC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732BC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732BC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T/Workshops-and-Seminars/2021/0520/Pages/default.asp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sbevents@itu.in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ITU-T/Workshops-and-Seminars/2021/0520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D/finance/work-cost-tariffs/events/tariff-seminars/Geneva_Taxation/Agenda.ht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26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Rosheen</dc:creator>
  <cp:keywords/>
  <cp:lastModifiedBy>Maguire, Mairéad</cp:lastModifiedBy>
  <cp:revision>9</cp:revision>
  <cp:lastPrinted>2020-09-14T15:17:00Z</cp:lastPrinted>
  <dcterms:created xsi:type="dcterms:W3CDTF">2021-04-19T09:19:00Z</dcterms:created>
  <dcterms:modified xsi:type="dcterms:W3CDTF">2021-04-30T09:09:00Z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2020-02-04T00:00:00Z</vt:filetime>
  </property>
</Properties>
</file>