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06" w:type="dxa"/>
        <w:tblInd w:w="8" w:type="dxa"/>
        <w:tblLayout w:type="fixed"/>
        <w:tblCellMar>
          <w:left w:w="0" w:type="dxa"/>
          <w:right w:w="0" w:type="dxa"/>
        </w:tblCellMar>
        <w:tblLook w:val="0000" w:firstRow="0" w:lastRow="0" w:firstColumn="0" w:lastColumn="0" w:noHBand="0" w:noVBand="0"/>
      </w:tblPr>
      <w:tblGrid>
        <w:gridCol w:w="1410"/>
        <w:gridCol w:w="8796"/>
      </w:tblGrid>
      <w:tr w:rsidR="00780218" w14:paraId="212DA65E" w14:textId="77777777" w:rsidTr="00780218">
        <w:trPr>
          <w:cantSplit/>
          <w:trHeight w:val="340"/>
        </w:trPr>
        <w:tc>
          <w:tcPr>
            <w:tcW w:w="1410" w:type="dxa"/>
          </w:tcPr>
          <w:p w14:paraId="79EADBFB" w14:textId="77777777" w:rsidR="00780218" w:rsidRDefault="00780218" w:rsidP="008B448A">
            <w:pPr>
              <w:tabs>
                <w:tab w:val="left" w:pos="4111"/>
              </w:tabs>
              <w:spacing w:before="10"/>
              <w:ind w:left="57"/>
              <w:rPr>
                <w:sz w:val="22"/>
              </w:rPr>
            </w:pPr>
            <w:r w:rsidRPr="00F1238A">
              <w:rPr>
                <w:noProof/>
                <w:lang w:val="en-US" w:eastAsia="zh-CN"/>
              </w:rPr>
              <w:drawing>
                <wp:inline distT="0" distB="0" distL="0" distR="0" wp14:anchorId="6F542629" wp14:editId="0A48DC19">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8796" w:type="dxa"/>
            <w:vAlign w:val="center"/>
          </w:tcPr>
          <w:p w14:paraId="42062245" w14:textId="77777777" w:rsidR="00780218" w:rsidRPr="00081FE5" w:rsidRDefault="00780218" w:rsidP="008B448A">
            <w:pPr>
              <w:spacing w:before="0"/>
              <w:rPr>
                <w:rFonts w:cs="Times New Roman Bold"/>
                <w:b/>
                <w:bCs/>
                <w:smallCaps/>
                <w:sz w:val="26"/>
                <w:szCs w:val="26"/>
              </w:rPr>
            </w:pPr>
            <w:r w:rsidRPr="00081FE5">
              <w:rPr>
                <w:rFonts w:cs="Times New Roman Bold"/>
                <w:b/>
                <w:bCs/>
                <w:smallCaps/>
                <w:sz w:val="36"/>
                <w:szCs w:val="36"/>
              </w:rPr>
              <w:t>Unión Internacional de Telecomunicaciones</w:t>
            </w:r>
          </w:p>
          <w:p w14:paraId="005D951A" w14:textId="77777777" w:rsidR="00780218" w:rsidRDefault="00780218" w:rsidP="008B448A">
            <w:pPr>
              <w:spacing w:before="0"/>
            </w:pPr>
            <w:r w:rsidRPr="007B6316">
              <w:rPr>
                <w:rFonts w:cs="Times New Roman Bold"/>
                <w:b/>
                <w:bCs/>
                <w:smallCaps/>
                <w:sz w:val="28"/>
                <w:szCs w:val="28"/>
              </w:rPr>
              <w:t>Oficina</w:t>
            </w:r>
            <w:r w:rsidRPr="007B6316">
              <w:rPr>
                <w:rFonts w:cs="Times New Roman Bold"/>
                <w:b/>
                <w:bCs/>
                <w:iCs/>
                <w:smallCaps/>
                <w:sz w:val="22"/>
                <w:szCs w:val="22"/>
              </w:rPr>
              <w:t xml:space="preserve"> </w:t>
            </w:r>
            <w:r w:rsidRPr="00081FE5">
              <w:rPr>
                <w:rFonts w:cs="Times New Roman Bold"/>
                <w:b/>
                <w:bCs/>
                <w:iCs/>
                <w:smallCaps/>
                <w:sz w:val="28"/>
                <w:szCs w:val="28"/>
              </w:rPr>
              <w:t>de Normalización de las Telecomunicaciones</w:t>
            </w:r>
          </w:p>
        </w:tc>
      </w:tr>
    </w:tbl>
    <w:p w14:paraId="30C32607" w14:textId="77777777" w:rsidR="00C1603C" w:rsidRPr="00CC455D" w:rsidRDefault="00C1603C" w:rsidP="00303D62">
      <w:pPr>
        <w:tabs>
          <w:tab w:val="clear" w:pos="794"/>
          <w:tab w:val="clear" w:pos="1191"/>
          <w:tab w:val="clear" w:pos="1588"/>
          <w:tab w:val="clear" w:pos="1985"/>
          <w:tab w:val="left" w:pos="4962"/>
        </w:tabs>
      </w:pPr>
    </w:p>
    <w:p w14:paraId="49969F2D" w14:textId="4ECFD77D" w:rsidR="00C1603C" w:rsidRPr="00CC455D" w:rsidRDefault="00C1603C" w:rsidP="00C849E4">
      <w:pPr>
        <w:tabs>
          <w:tab w:val="clear" w:pos="794"/>
          <w:tab w:val="clear" w:pos="1191"/>
          <w:tab w:val="clear" w:pos="1588"/>
          <w:tab w:val="clear" w:pos="1985"/>
          <w:tab w:val="left" w:pos="4962"/>
        </w:tabs>
      </w:pPr>
      <w:r w:rsidRPr="00CC455D">
        <w:tab/>
        <w:t xml:space="preserve">Ginebra, </w:t>
      </w:r>
      <w:r w:rsidR="009000C4">
        <w:t>24</w:t>
      </w:r>
      <w:r w:rsidRPr="00CC455D">
        <w:t xml:space="preserve"> de </w:t>
      </w:r>
      <w:r w:rsidR="009000C4">
        <w:t>febr</w:t>
      </w:r>
      <w:r w:rsidR="00EA7733" w:rsidRPr="00CC455D">
        <w:t>ero</w:t>
      </w:r>
      <w:r w:rsidRPr="00CC455D">
        <w:t xml:space="preserve"> de 20</w:t>
      </w:r>
      <w:r w:rsidR="00EA7733" w:rsidRPr="00CC455D">
        <w:t>2</w:t>
      </w:r>
      <w:r w:rsidR="009000C4">
        <w:t>1</w:t>
      </w:r>
    </w:p>
    <w:p w14:paraId="326569E0" w14:textId="77777777" w:rsidR="00C1603C" w:rsidRPr="00CC455D" w:rsidRDefault="00C1603C" w:rsidP="00303D62">
      <w:pPr>
        <w:spacing w:before="0"/>
        <w:rPr>
          <w:sz w:val="22"/>
        </w:rPr>
      </w:pPr>
    </w:p>
    <w:tbl>
      <w:tblPr>
        <w:tblW w:w="10206" w:type="dxa"/>
        <w:tblInd w:w="8" w:type="dxa"/>
        <w:tblLayout w:type="fixed"/>
        <w:tblCellMar>
          <w:left w:w="0" w:type="dxa"/>
          <w:right w:w="0" w:type="dxa"/>
        </w:tblCellMar>
        <w:tblLook w:val="0000" w:firstRow="0" w:lastRow="0" w:firstColumn="0" w:lastColumn="0" w:noHBand="0" w:noVBand="0"/>
      </w:tblPr>
      <w:tblGrid>
        <w:gridCol w:w="1268"/>
        <w:gridCol w:w="3609"/>
        <w:gridCol w:w="5329"/>
      </w:tblGrid>
      <w:tr w:rsidR="00C1603C" w:rsidRPr="00CC455D" w14:paraId="17F590A3" w14:textId="77777777" w:rsidTr="006F6846">
        <w:trPr>
          <w:cantSplit/>
          <w:trHeight w:val="340"/>
        </w:trPr>
        <w:tc>
          <w:tcPr>
            <w:tcW w:w="1268" w:type="dxa"/>
          </w:tcPr>
          <w:p w14:paraId="779B78C2" w14:textId="77777777" w:rsidR="00C1603C" w:rsidRPr="00FD7774" w:rsidRDefault="00C1603C" w:rsidP="00531FF8">
            <w:pPr>
              <w:tabs>
                <w:tab w:val="left" w:pos="4111"/>
              </w:tabs>
              <w:spacing w:before="0"/>
              <w:ind w:left="57"/>
              <w:rPr>
                <w:b/>
                <w:bCs/>
                <w:sz w:val="22"/>
                <w:szCs w:val="22"/>
              </w:rPr>
            </w:pPr>
            <w:r w:rsidRPr="00FD7774">
              <w:rPr>
                <w:b/>
                <w:bCs/>
                <w:sz w:val="22"/>
                <w:szCs w:val="22"/>
              </w:rPr>
              <w:t>Ref.:</w:t>
            </w:r>
          </w:p>
        </w:tc>
        <w:tc>
          <w:tcPr>
            <w:tcW w:w="3609" w:type="dxa"/>
          </w:tcPr>
          <w:p w14:paraId="2274A822" w14:textId="14CE9CFF" w:rsidR="00C1603C" w:rsidRPr="0099371B" w:rsidRDefault="00C1603C" w:rsidP="00C849E4">
            <w:pPr>
              <w:tabs>
                <w:tab w:val="left" w:pos="4111"/>
              </w:tabs>
              <w:spacing w:before="0"/>
              <w:ind w:left="57"/>
              <w:rPr>
                <w:b/>
                <w:szCs w:val="24"/>
                <w:lang w:val="en-GB"/>
              </w:rPr>
            </w:pPr>
            <w:r w:rsidRPr="0099371B">
              <w:rPr>
                <w:b/>
                <w:szCs w:val="24"/>
                <w:lang w:val="en-GB"/>
              </w:rPr>
              <w:t xml:space="preserve">Circular TSB </w:t>
            </w:r>
            <w:r w:rsidR="00EA7733" w:rsidRPr="0099371B">
              <w:rPr>
                <w:b/>
                <w:szCs w:val="24"/>
                <w:lang w:val="en-GB"/>
              </w:rPr>
              <w:t>2</w:t>
            </w:r>
            <w:r w:rsidR="009000C4" w:rsidRPr="0099371B">
              <w:rPr>
                <w:b/>
                <w:szCs w:val="24"/>
                <w:lang w:val="en-GB"/>
              </w:rPr>
              <w:t>99</w:t>
            </w:r>
          </w:p>
          <w:p w14:paraId="7062EB5A" w14:textId="4E858A25" w:rsidR="00C1603C" w:rsidRPr="0099371B" w:rsidRDefault="00C1603C" w:rsidP="00531FF8">
            <w:pPr>
              <w:tabs>
                <w:tab w:val="left" w:pos="4111"/>
              </w:tabs>
              <w:spacing w:before="0"/>
              <w:ind w:left="57"/>
              <w:rPr>
                <w:b/>
                <w:szCs w:val="24"/>
                <w:lang w:val="en-GB"/>
              </w:rPr>
            </w:pPr>
            <w:r w:rsidRPr="0099371B">
              <w:rPr>
                <w:bCs/>
                <w:szCs w:val="24"/>
                <w:lang w:val="en-GB"/>
              </w:rPr>
              <w:t xml:space="preserve">TSB </w:t>
            </w:r>
            <w:r w:rsidRPr="00F455EB">
              <w:rPr>
                <w:bCs/>
                <w:szCs w:val="24"/>
                <w:lang w:val="en-GB"/>
              </w:rPr>
              <w:t>Events/X</w:t>
            </w:r>
            <w:r w:rsidR="009000C4">
              <w:rPr>
                <w:bCs/>
                <w:szCs w:val="24"/>
                <w:lang w:val="en-GB"/>
              </w:rPr>
              <w:t>A</w:t>
            </w:r>
          </w:p>
        </w:tc>
        <w:tc>
          <w:tcPr>
            <w:tcW w:w="5329" w:type="dxa"/>
            <w:vMerge w:val="restart"/>
          </w:tcPr>
          <w:p w14:paraId="1DEBD515" w14:textId="77777777" w:rsidR="00C1603C" w:rsidRPr="00CC455D" w:rsidRDefault="00C1603C" w:rsidP="00531FF8">
            <w:pPr>
              <w:tabs>
                <w:tab w:val="clear" w:pos="794"/>
                <w:tab w:val="clear" w:pos="1191"/>
                <w:tab w:val="clear" w:pos="1588"/>
                <w:tab w:val="clear" w:pos="1985"/>
                <w:tab w:val="left" w:pos="284"/>
              </w:tabs>
              <w:spacing w:before="0"/>
              <w:ind w:left="284" w:hanging="227"/>
              <w:rPr>
                <w:szCs w:val="24"/>
              </w:rPr>
            </w:pPr>
            <w:r w:rsidRPr="00CC455D">
              <w:rPr>
                <w:szCs w:val="24"/>
              </w:rPr>
              <w:t>–</w:t>
            </w:r>
            <w:r w:rsidRPr="00CC455D">
              <w:rPr>
                <w:szCs w:val="24"/>
              </w:rPr>
              <w:tab/>
              <w:t>A las Administraciones de los Estados Miembros de la Unión;</w:t>
            </w:r>
          </w:p>
          <w:p w14:paraId="7B5A43FE" w14:textId="77777777" w:rsidR="00C1603C" w:rsidRPr="00CC455D" w:rsidRDefault="00C1603C" w:rsidP="00531FF8">
            <w:pPr>
              <w:tabs>
                <w:tab w:val="clear" w:pos="794"/>
                <w:tab w:val="clear" w:pos="1191"/>
                <w:tab w:val="clear" w:pos="1588"/>
                <w:tab w:val="clear" w:pos="1985"/>
                <w:tab w:val="left" w:pos="284"/>
              </w:tabs>
              <w:spacing w:before="0"/>
              <w:ind w:left="284" w:hanging="227"/>
              <w:rPr>
                <w:szCs w:val="24"/>
              </w:rPr>
            </w:pPr>
            <w:r w:rsidRPr="00CC455D">
              <w:rPr>
                <w:szCs w:val="24"/>
              </w:rPr>
              <w:t>–</w:t>
            </w:r>
            <w:r w:rsidRPr="00CC455D">
              <w:rPr>
                <w:szCs w:val="24"/>
              </w:rPr>
              <w:tab/>
              <w:t>A los Miembros de Sector del UIT</w:t>
            </w:r>
            <w:r w:rsidRPr="00CC455D">
              <w:rPr>
                <w:szCs w:val="24"/>
              </w:rPr>
              <w:noBreakHyphen/>
              <w:t>T;</w:t>
            </w:r>
          </w:p>
          <w:p w14:paraId="50EF5E69" w14:textId="77777777" w:rsidR="00C1603C" w:rsidRPr="00CC455D" w:rsidRDefault="00C1603C" w:rsidP="00531FF8">
            <w:pPr>
              <w:tabs>
                <w:tab w:val="clear" w:pos="794"/>
                <w:tab w:val="clear" w:pos="1191"/>
                <w:tab w:val="clear" w:pos="1588"/>
                <w:tab w:val="clear" w:pos="1985"/>
                <w:tab w:val="left" w:pos="284"/>
              </w:tabs>
              <w:spacing w:before="0"/>
              <w:ind w:left="284" w:hanging="227"/>
              <w:rPr>
                <w:szCs w:val="24"/>
              </w:rPr>
            </w:pPr>
            <w:r w:rsidRPr="00CC455D">
              <w:rPr>
                <w:szCs w:val="24"/>
              </w:rPr>
              <w:t>–</w:t>
            </w:r>
            <w:r w:rsidRPr="00CC455D">
              <w:rPr>
                <w:szCs w:val="24"/>
              </w:rPr>
              <w:tab/>
              <w:t>A los Asociados del UIT</w:t>
            </w:r>
            <w:r w:rsidRPr="00CC455D">
              <w:rPr>
                <w:szCs w:val="24"/>
              </w:rPr>
              <w:noBreakHyphen/>
              <w:t>T;</w:t>
            </w:r>
          </w:p>
          <w:p w14:paraId="0A05B4CB" w14:textId="785CFE8F" w:rsidR="00A34651" w:rsidRPr="00FA1AA6" w:rsidRDefault="00C1603C" w:rsidP="00531FF8">
            <w:pPr>
              <w:tabs>
                <w:tab w:val="clear" w:pos="794"/>
                <w:tab w:val="clear" w:pos="1191"/>
                <w:tab w:val="clear" w:pos="1588"/>
                <w:tab w:val="clear" w:pos="1985"/>
                <w:tab w:val="left" w:pos="284"/>
              </w:tabs>
              <w:spacing w:before="0"/>
              <w:ind w:left="284" w:hanging="227"/>
              <w:rPr>
                <w:szCs w:val="24"/>
              </w:rPr>
            </w:pPr>
            <w:r w:rsidRPr="00CC455D">
              <w:rPr>
                <w:szCs w:val="24"/>
              </w:rPr>
              <w:t>–</w:t>
            </w:r>
            <w:r w:rsidRPr="00CC455D">
              <w:rPr>
                <w:szCs w:val="24"/>
              </w:rPr>
              <w:tab/>
              <w:t>A las Instituciones Académicas de la UIT</w:t>
            </w:r>
          </w:p>
        </w:tc>
      </w:tr>
      <w:tr w:rsidR="00C1603C" w:rsidRPr="00CC455D" w14:paraId="75A6F648" w14:textId="77777777" w:rsidTr="006F6846">
        <w:trPr>
          <w:cantSplit/>
          <w:trHeight w:val="340"/>
        </w:trPr>
        <w:tc>
          <w:tcPr>
            <w:tcW w:w="1268" w:type="dxa"/>
          </w:tcPr>
          <w:p w14:paraId="42BA7C3B" w14:textId="77777777" w:rsidR="00C1603C" w:rsidRPr="00FD7774" w:rsidRDefault="00C1603C" w:rsidP="00FD7774">
            <w:pPr>
              <w:tabs>
                <w:tab w:val="left" w:pos="4111"/>
              </w:tabs>
              <w:ind w:left="57"/>
              <w:rPr>
                <w:b/>
                <w:bCs/>
                <w:sz w:val="22"/>
                <w:szCs w:val="22"/>
              </w:rPr>
            </w:pPr>
            <w:r w:rsidRPr="00FD7774">
              <w:rPr>
                <w:b/>
                <w:bCs/>
                <w:sz w:val="22"/>
                <w:szCs w:val="22"/>
              </w:rPr>
              <w:t>Contacto:</w:t>
            </w:r>
          </w:p>
        </w:tc>
        <w:tc>
          <w:tcPr>
            <w:tcW w:w="3609" w:type="dxa"/>
          </w:tcPr>
          <w:p w14:paraId="073CB40F" w14:textId="77777777" w:rsidR="00C1603C" w:rsidRPr="00CC455D" w:rsidRDefault="00C1603C" w:rsidP="00FD7774">
            <w:pPr>
              <w:tabs>
                <w:tab w:val="left" w:pos="4111"/>
              </w:tabs>
              <w:ind w:left="57"/>
              <w:rPr>
                <w:b/>
                <w:szCs w:val="24"/>
              </w:rPr>
            </w:pPr>
            <w:r w:rsidRPr="00CC455D">
              <w:rPr>
                <w:b/>
                <w:szCs w:val="24"/>
              </w:rPr>
              <w:t>Xiaoya YANG</w:t>
            </w:r>
          </w:p>
        </w:tc>
        <w:tc>
          <w:tcPr>
            <w:tcW w:w="5329" w:type="dxa"/>
            <w:vMerge/>
          </w:tcPr>
          <w:p w14:paraId="3ED46802" w14:textId="77777777" w:rsidR="00C1603C" w:rsidRPr="00CC455D" w:rsidRDefault="00C1603C" w:rsidP="00531FF8">
            <w:pPr>
              <w:tabs>
                <w:tab w:val="clear" w:pos="794"/>
                <w:tab w:val="clear" w:pos="1191"/>
                <w:tab w:val="clear" w:pos="1588"/>
                <w:tab w:val="clear" w:pos="1985"/>
                <w:tab w:val="left" w:pos="284"/>
              </w:tabs>
              <w:spacing w:before="0"/>
              <w:ind w:left="284" w:hanging="227"/>
              <w:rPr>
                <w:szCs w:val="24"/>
              </w:rPr>
            </w:pPr>
          </w:p>
        </w:tc>
      </w:tr>
      <w:tr w:rsidR="00C1603C" w:rsidRPr="00CC455D" w14:paraId="23367AFA" w14:textId="77777777" w:rsidTr="006F6846">
        <w:trPr>
          <w:cantSplit/>
          <w:trHeight w:val="340"/>
        </w:trPr>
        <w:tc>
          <w:tcPr>
            <w:tcW w:w="1268" w:type="dxa"/>
          </w:tcPr>
          <w:p w14:paraId="21431507" w14:textId="77777777" w:rsidR="00C1603C" w:rsidRPr="00FD7774" w:rsidRDefault="00C1603C" w:rsidP="00531FF8">
            <w:pPr>
              <w:tabs>
                <w:tab w:val="left" w:pos="4111"/>
              </w:tabs>
              <w:spacing w:before="0"/>
              <w:ind w:left="57"/>
              <w:rPr>
                <w:b/>
                <w:bCs/>
                <w:sz w:val="22"/>
                <w:szCs w:val="22"/>
              </w:rPr>
            </w:pPr>
            <w:r w:rsidRPr="00FD7774">
              <w:rPr>
                <w:b/>
                <w:bCs/>
                <w:sz w:val="22"/>
                <w:szCs w:val="22"/>
              </w:rPr>
              <w:t>Tel.:</w:t>
            </w:r>
          </w:p>
        </w:tc>
        <w:tc>
          <w:tcPr>
            <w:tcW w:w="3609" w:type="dxa"/>
          </w:tcPr>
          <w:p w14:paraId="258A8489" w14:textId="77777777" w:rsidR="00C1603C" w:rsidRPr="00CC455D" w:rsidRDefault="00C1603C" w:rsidP="00531FF8">
            <w:pPr>
              <w:tabs>
                <w:tab w:val="left" w:pos="4111"/>
              </w:tabs>
              <w:spacing w:before="0"/>
              <w:ind w:left="57"/>
              <w:rPr>
                <w:b/>
                <w:szCs w:val="24"/>
              </w:rPr>
            </w:pPr>
            <w:r w:rsidRPr="00CC455D">
              <w:rPr>
                <w:szCs w:val="24"/>
              </w:rPr>
              <w:t>+41 22 730 6206</w:t>
            </w:r>
          </w:p>
        </w:tc>
        <w:tc>
          <w:tcPr>
            <w:tcW w:w="5329" w:type="dxa"/>
            <w:vMerge/>
          </w:tcPr>
          <w:p w14:paraId="4E0B5130" w14:textId="77777777" w:rsidR="00C1603C" w:rsidRPr="00CC455D" w:rsidRDefault="00C1603C" w:rsidP="00531FF8">
            <w:pPr>
              <w:tabs>
                <w:tab w:val="clear" w:pos="794"/>
                <w:tab w:val="clear" w:pos="1191"/>
                <w:tab w:val="clear" w:pos="1588"/>
                <w:tab w:val="clear" w:pos="1985"/>
                <w:tab w:val="left" w:pos="284"/>
              </w:tabs>
              <w:spacing w:before="0"/>
              <w:ind w:left="284" w:hanging="227"/>
              <w:rPr>
                <w:szCs w:val="24"/>
              </w:rPr>
            </w:pPr>
          </w:p>
        </w:tc>
      </w:tr>
      <w:tr w:rsidR="00C1603C" w:rsidRPr="00CC455D" w14:paraId="0D323AD2" w14:textId="77777777" w:rsidTr="006F6846">
        <w:trPr>
          <w:cantSplit/>
          <w:trHeight w:val="340"/>
        </w:trPr>
        <w:tc>
          <w:tcPr>
            <w:tcW w:w="1268" w:type="dxa"/>
          </w:tcPr>
          <w:p w14:paraId="7C1888CE" w14:textId="77777777" w:rsidR="00C1603C" w:rsidRPr="00FD7774" w:rsidRDefault="00C1603C" w:rsidP="00531FF8">
            <w:pPr>
              <w:tabs>
                <w:tab w:val="left" w:pos="4111"/>
              </w:tabs>
              <w:spacing w:before="0"/>
              <w:ind w:left="57"/>
              <w:rPr>
                <w:b/>
                <w:bCs/>
                <w:sz w:val="22"/>
                <w:szCs w:val="22"/>
              </w:rPr>
            </w:pPr>
            <w:r w:rsidRPr="00FD7774">
              <w:rPr>
                <w:b/>
                <w:bCs/>
                <w:sz w:val="22"/>
                <w:szCs w:val="22"/>
              </w:rPr>
              <w:t>Fax:</w:t>
            </w:r>
          </w:p>
        </w:tc>
        <w:tc>
          <w:tcPr>
            <w:tcW w:w="3609" w:type="dxa"/>
          </w:tcPr>
          <w:p w14:paraId="54454BAF" w14:textId="1A6BFC9C" w:rsidR="00FA1AA6" w:rsidRPr="00FA1AA6" w:rsidRDefault="00C1603C" w:rsidP="00531FF8">
            <w:pPr>
              <w:tabs>
                <w:tab w:val="left" w:pos="4111"/>
              </w:tabs>
              <w:spacing w:before="0"/>
              <w:ind w:left="57"/>
              <w:rPr>
                <w:szCs w:val="24"/>
              </w:rPr>
            </w:pPr>
            <w:r w:rsidRPr="00CC455D">
              <w:rPr>
                <w:szCs w:val="24"/>
              </w:rPr>
              <w:t>+41 22 730 5853</w:t>
            </w:r>
          </w:p>
        </w:tc>
        <w:tc>
          <w:tcPr>
            <w:tcW w:w="5329" w:type="dxa"/>
            <w:vMerge/>
          </w:tcPr>
          <w:p w14:paraId="0175545E" w14:textId="77777777" w:rsidR="00C1603C" w:rsidRPr="00CC455D" w:rsidRDefault="00C1603C" w:rsidP="00531FF8">
            <w:pPr>
              <w:tabs>
                <w:tab w:val="clear" w:pos="794"/>
                <w:tab w:val="clear" w:pos="1191"/>
                <w:tab w:val="clear" w:pos="1588"/>
                <w:tab w:val="clear" w:pos="1985"/>
                <w:tab w:val="left" w:pos="284"/>
              </w:tabs>
              <w:spacing w:before="0"/>
              <w:ind w:left="284" w:hanging="227"/>
              <w:rPr>
                <w:szCs w:val="24"/>
              </w:rPr>
            </w:pPr>
          </w:p>
        </w:tc>
      </w:tr>
      <w:tr w:rsidR="00C1603C" w:rsidRPr="00CC455D" w14:paraId="32A7125D" w14:textId="77777777" w:rsidTr="006F6846">
        <w:trPr>
          <w:cantSplit/>
        </w:trPr>
        <w:tc>
          <w:tcPr>
            <w:tcW w:w="1268" w:type="dxa"/>
          </w:tcPr>
          <w:p w14:paraId="5B074542" w14:textId="77777777" w:rsidR="00C1603C" w:rsidRPr="00FD7774" w:rsidRDefault="00C1603C" w:rsidP="00531FF8">
            <w:pPr>
              <w:tabs>
                <w:tab w:val="left" w:pos="4111"/>
              </w:tabs>
              <w:spacing w:before="100" w:beforeAutospacing="1"/>
              <w:ind w:left="57"/>
              <w:rPr>
                <w:b/>
                <w:bCs/>
                <w:sz w:val="22"/>
                <w:szCs w:val="22"/>
              </w:rPr>
            </w:pPr>
            <w:r w:rsidRPr="00FD7774">
              <w:rPr>
                <w:b/>
                <w:bCs/>
                <w:sz w:val="22"/>
                <w:szCs w:val="22"/>
              </w:rPr>
              <w:t>Correo-e:</w:t>
            </w:r>
          </w:p>
        </w:tc>
        <w:tc>
          <w:tcPr>
            <w:tcW w:w="3609" w:type="dxa"/>
          </w:tcPr>
          <w:p w14:paraId="40F8D872" w14:textId="77777777" w:rsidR="00C1603C" w:rsidRPr="00CC455D" w:rsidRDefault="00091B29" w:rsidP="00531FF8">
            <w:pPr>
              <w:tabs>
                <w:tab w:val="left" w:pos="4111"/>
              </w:tabs>
              <w:spacing w:before="0"/>
              <w:ind w:left="57"/>
              <w:rPr>
                <w:szCs w:val="24"/>
              </w:rPr>
            </w:pPr>
            <w:hyperlink r:id="rId9" w:history="1">
              <w:r w:rsidR="00C1603C" w:rsidRPr="00CC455D">
                <w:rPr>
                  <w:rStyle w:val="Hyperlink"/>
                  <w:szCs w:val="24"/>
                </w:rPr>
                <w:t>tsbevents@itu.int</w:t>
              </w:r>
            </w:hyperlink>
          </w:p>
        </w:tc>
        <w:tc>
          <w:tcPr>
            <w:tcW w:w="5329" w:type="dxa"/>
          </w:tcPr>
          <w:p w14:paraId="259458F2" w14:textId="77777777" w:rsidR="00C1603C" w:rsidRPr="00CC455D" w:rsidRDefault="00C1603C" w:rsidP="00531FF8">
            <w:pPr>
              <w:tabs>
                <w:tab w:val="left" w:pos="4111"/>
              </w:tabs>
              <w:spacing w:before="0"/>
            </w:pPr>
            <w:r w:rsidRPr="00CC455D">
              <w:rPr>
                <w:b/>
              </w:rPr>
              <w:t>Copia</w:t>
            </w:r>
            <w:r w:rsidRPr="00CC455D">
              <w:t>:</w:t>
            </w:r>
          </w:p>
          <w:p w14:paraId="4724F2FC" w14:textId="77777777" w:rsidR="00C1603C" w:rsidRPr="00CC455D" w:rsidRDefault="00C1603C" w:rsidP="00531FF8">
            <w:pPr>
              <w:tabs>
                <w:tab w:val="clear" w:pos="794"/>
                <w:tab w:val="clear" w:pos="1191"/>
                <w:tab w:val="clear" w:pos="1588"/>
                <w:tab w:val="clear" w:pos="1985"/>
                <w:tab w:val="left" w:pos="284"/>
              </w:tabs>
              <w:spacing w:before="60"/>
              <w:ind w:left="284" w:hanging="227"/>
              <w:rPr>
                <w:szCs w:val="24"/>
              </w:rPr>
            </w:pPr>
            <w:r w:rsidRPr="00CC455D">
              <w:rPr>
                <w:szCs w:val="24"/>
              </w:rPr>
              <w:t>–</w:t>
            </w:r>
            <w:r w:rsidRPr="00CC455D">
              <w:rPr>
                <w:szCs w:val="24"/>
              </w:rPr>
              <w:tab/>
            </w:r>
            <w:r w:rsidRPr="00CC455D">
              <w:t>A los Presidentes y Vicepresidentes de las Comisiones de</w:t>
            </w:r>
            <w:r w:rsidRPr="00CC455D">
              <w:rPr>
                <w:szCs w:val="24"/>
              </w:rPr>
              <w:t xml:space="preserve"> Estudio del UIT-T;</w:t>
            </w:r>
          </w:p>
          <w:p w14:paraId="6F8A9ACA" w14:textId="77777777" w:rsidR="00C1603C" w:rsidRPr="00CC455D" w:rsidRDefault="00C1603C" w:rsidP="00531FF8">
            <w:pPr>
              <w:tabs>
                <w:tab w:val="clear" w:pos="794"/>
                <w:tab w:val="clear" w:pos="1191"/>
                <w:tab w:val="clear" w:pos="1588"/>
                <w:tab w:val="clear" w:pos="1985"/>
                <w:tab w:val="left" w:pos="284"/>
              </w:tabs>
              <w:spacing w:before="0"/>
              <w:ind w:left="284" w:hanging="227"/>
              <w:rPr>
                <w:szCs w:val="24"/>
              </w:rPr>
            </w:pPr>
            <w:r w:rsidRPr="00CC455D">
              <w:rPr>
                <w:szCs w:val="24"/>
              </w:rPr>
              <w:t>–</w:t>
            </w:r>
            <w:r w:rsidRPr="00CC455D">
              <w:rPr>
                <w:szCs w:val="24"/>
              </w:rPr>
              <w:tab/>
            </w:r>
            <w:r w:rsidRPr="00CC455D">
              <w:t>A</w:t>
            </w:r>
            <w:r w:rsidR="00FB6990" w:rsidRPr="00CC455D">
              <w:t xml:space="preserve"> </w:t>
            </w:r>
            <w:r w:rsidRPr="00CC455D">
              <w:t>l</w:t>
            </w:r>
            <w:r w:rsidR="00FB6990" w:rsidRPr="00CC455D">
              <w:t>a</w:t>
            </w:r>
            <w:r w:rsidRPr="00CC455D">
              <w:t xml:space="preserve"> </w:t>
            </w:r>
            <w:r w:rsidRPr="00CC455D">
              <w:rPr>
                <w:szCs w:val="24"/>
              </w:rPr>
              <w:t>Director</w:t>
            </w:r>
            <w:r w:rsidR="00FB6990" w:rsidRPr="00CC455D">
              <w:rPr>
                <w:szCs w:val="24"/>
              </w:rPr>
              <w:t>a</w:t>
            </w:r>
            <w:r w:rsidRPr="00CC455D">
              <w:rPr>
                <w:szCs w:val="24"/>
              </w:rPr>
              <w:t xml:space="preserve"> de la Oficina de Desarrollo de las Telecomunicaciones;</w:t>
            </w:r>
          </w:p>
          <w:p w14:paraId="33613124" w14:textId="77777777" w:rsidR="00C1603C" w:rsidRPr="00CC455D" w:rsidRDefault="00C1603C" w:rsidP="00466921">
            <w:pPr>
              <w:tabs>
                <w:tab w:val="clear" w:pos="794"/>
                <w:tab w:val="clear" w:pos="1191"/>
                <w:tab w:val="clear" w:pos="1588"/>
                <w:tab w:val="clear" w:pos="1985"/>
                <w:tab w:val="left" w:pos="284"/>
              </w:tabs>
              <w:spacing w:before="0"/>
              <w:ind w:left="284" w:hanging="227"/>
            </w:pPr>
            <w:r w:rsidRPr="00CC455D">
              <w:rPr>
                <w:szCs w:val="24"/>
              </w:rPr>
              <w:t>–</w:t>
            </w:r>
            <w:r w:rsidRPr="00CC455D">
              <w:rPr>
                <w:szCs w:val="24"/>
              </w:rPr>
              <w:tab/>
              <w:t>Al Director de la Oficina de Radiocomunicaciones</w:t>
            </w:r>
          </w:p>
        </w:tc>
      </w:tr>
    </w:tbl>
    <w:p w14:paraId="4E783CEC" w14:textId="77777777" w:rsidR="00C1603C" w:rsidRPr="00CC455D" w:rsidRDefault="00C1603C" w:rsidP="00303D62"/>
    <w:tbl>
      <w:tblPr>
        <w:tblW w:w="10198" w:type="dxa"/>
        <w:tblInd w:w="8" w:type="dxa"/>
        <w:tblLayout w:type="fixed"/>
        <w:tblCellMar>
          <w:left w:w="0" w:type="dxa"/>
          <w:right w:w="0" w:type="dxa"/>
        </w:tblCellMar>
        <w:tblLook w:val="0000" w:firstRow="0" w:lastRow="0" w:firstColumn="0" w:lastColumn="0" w:noHBand="0" w:noVBand="0"/>
      </w:tblPr>
      <w:tblGrid>
        <w:gridCol w:w="1268"/>
        <w:gridCol w:w="8930"/>
      </w:tblGrid>
      <w:tr w:rsidR="00C1603C" w:rsidRPr="00CC455D" w14:paraId="6568F06F" w14:textId="77777777" w:rsidTr="00FD7774">
        <w:trPr>
          <w:cantSplit/>
        </w:trPr>
        <w:tc>
          <w:tcPr>
            <w:tcW w:w="1268" w:type="dxa"/>
          </w:tcPr>
          <w:p w14:paraId="75C5F9FB" w14:textId="77777777" w:rsidR="00C1603C" w:rsidRPr="0081273C" w:rsidRDefault="00C1603C" w:rsidP="00303D62">
            <w:pPr>
              <w:tabs>
                <w:tab w:val="left" w:pos="4111"/>
              </w:tabs>
              <w:spacing w:before="10"/>
              <w:ind w:left="57"/>
              <w:rPr>
                <w:b/>
                <w:bCs/>
                <w:sz w:val="22"/>
                <w:szCs w:val="22"/>
              </w:rPr>
            </w:pPr>
            <w:r w:rsidRPr="0081273C">
              <w:rPr>
                <w:b/>
                <w:bCs/>
                <w:sz w:val="22"/>
                <w:szCs w:val="22"/>
              </w:rPr>
              <w:t>Asunto:</w:t>
            </w:r>
          </w:p>
        </w:tc>
        <w:tc>
          <w:tcPr>
            <w:tcW w:w="8930" w:type="dxa"/>
          </w:tcPr>
          <w:p w14:paraId="471400A1" w14:textId="708CE743" w:rsidR="00C1603C" w:rsidRPr="006F6846" w:rsidRDefault="009000C4" w:rsidP="003F4640">
            <w:pPr>
              <w:tabs>
                <w:tab w:val="left" w:pos="4111"/>
              </w:tabs>
              <w:spacing w:before="0"/>
              <w:rPr>
                <w:b/>
                <w:szCs w:val="24"/>
              </w:rPr>
            </w:pPr>
            <w:bookmarkStart w:id="0" w:name="_Hlk31381521"/>
            <w:r w:rsidRPr="006F6846">
              <w:rPr>
                <w:b/>
                <w:szCs w:val="24"/>
              </w:rPr>
              <w:t>Simposio</w:t>
            </w:r>
            <w:r w:rsidR="00C1603C" w:rsidRPr="006F6846">
              <w:rPr>
                <w:b/>
                <w:szCs w:val="24"/>
              </w:rPr>
              <w:t xml:space="preserve"> </w:t>
            </w:r>
            <w:r w:rsidR="00EA7733" w:rsidRPr="006F6846">
              <w:rPr>
                <w:b/>
                <w:szCs w:val="24"/>
              </w:rPr>
              <w:t>conjunto</w:t>
            </w:r>
            <w:r w:rsidR="00A43FF5" w:rsidRPr="006F6846">
              <w:rPr>
                <w:b/>
                <w:szCs w:val="24"/>
              </w:rPr>
              <w:t xml:space="preserve"> </w:t>
            </w:r>
            <w:bookmarkEnd w:id="0"/>
            <w:r w:rsidRPr="006F6846">
              <w:rPr>
                <w:b/>
                <w:szCs w:val="24"/>
              </w:rPr>
              <w:t xml:space="preserve">sobre Normas para las Tecnologías Cuánticas </w:t>
            </w:r>
            <w:r w:rsidR="00C1603C" w:rsidRPr="006F6846">
              <w:rPr>
                <w:b/>
                <w:szCs w:val="24"/>
              </w:rPr>
              <w:br/>
            </w:r>
            <w:r w:rsidRPr="006F6846">
              <w:rPr>
                <w:b/>
                <w:szCs w:val="24"/>
              </w:rPr>
              <w:t>23</w:t>
            </w:r>
            <w:r w:rsidR="00C1603C" w:rsidRPr="006F6846">
              <w:rPr>
                <w:b/>
                <w:szCs w:val="24"/>
              </w:rPr>
              <w:t xml:space="preserve"> de </w:t>
            </w:r>
            <w:r w:rsidR="00EA7733" w:rsidRPr="006F6846">
              <w:rPr>
                <w:b/>
                <w:szCs w:val="24"/>
              </w:rPr>
              <w:t>marzo</w:t>
            </w:r>
            <w:r w:rsidR="00C1603C" w:rsidRPr="006F6846">
              <w:rPr>
                <w:b/>
                <w:szCs w:val="24"/>
              </w:rPr>
              <w:t xml:space="preserve"> de 20</w:t>
            </w:r>
            <w:r w:rsidR="00EA7733" w:rsidRPr="006F6846">
              <w:rPr>
                <w:b/>
                <w:szCs w:val="24"/>
              </w:rPr>
              <w:t>2</w:t>
            </w:r>
            <w:r w:rsidRPr="006F6846">
              <w:rPr>
                <w:b/>
                <w:szCs w:val="24"/>
              </w:rPr>
              <w:t>1 (reunión plenamente virtual)</w:t>
            </w:r>
          </w:p>
        </w:tc>
      </w:tr>
    </w:tbl>
    <w:p w14:paraId="05DCCB43" w14:textId="64FD2C29" w:rsidR="00C1603C" w:rsidRPr="00CC455D" w:rsidRDefault="00C1603C" w:rsidP="00E925AF">
      <w:pPr>
        <w:pStyle w:val="Normalaftertitle"/>
        <w:spacing w:before="360"/>
      </w:pPr>
      <w:r w:rsidRPr="00CC455D">
        <w:t>Muy Señora mía/Muy Señor mío</w:t>
      </w:r>
      <w:r w:rsidR="00294EA2">
        <w:t>,</w:t>
      </w:r>
    </w:p>
    <w:p w14:paraId="13111106" w14:textId="77777777" w:rsidR="009000C4" w:rsidRDefault="00C1603C" w:rsidP="009000C4">
      <w:r w:rsidRPr="00CC455D">
        <w:t>1</w:t>
      </w:r>
      <w:r w:rsidRPr="00CC455D">
        <w:tab/>
      </w:r>
      <w:proofErr w:type="gramStart"/>
      <w:r w:rsidR="009000C4">
        <w:t>Tengo</w:t>
      </w:r>
      <w:proofErr w:type="gramEnd"/>
      <w:r w:rsidR="009000C4">
        <w:t xml:space="preserve"> el placer de invitarle al </w:t>
      </w:r>
      <w:r w:rsidR="009000C4" w:rsidRPr="006F6846">
        <w:rPr>
          <w:b/>
          <w:bCs/>
        </w:rPr>
        <w:t>Simposio Conjunto sobre Normas para las Tecnologías Cuánticas</w:t>
      </w:r>
      <w:r w:rsidR="009000C4">
        <w:t xml:space="preserve">, organizado conjuntamente por la </w:t>
      </w:r>
      <w:r w:rsidR="009000C4" w:rsidRPr="006F6846">
        <w:rPr>
          <w:b/>
          <w:bCs/>
        </w:rPr>
        <w:t>Unión Internacional de Telecomunicaciones (UIT)</w:t>
      </w:r>
      <w:r w:rsidR="009000C4">
        <w:t xml:space="preserve">, la </w:t>
      </w:r>
      <w:r w:rsidR="009000C4" w:rsidRPr="006F6846">
        <w:rPr>
          <w:b/>
          <w:bCs/>
        </w:rPr>
        <w:t>Comisión Electrotécnica Internacional (CEI)</w:t>
      </w:r>
      <w:r w:rsidR="009000C4">
        <w:t xml:space="preserve">, el </w:t>
      </w:r>
      <w:r w:rsidR="009000C4" w:rsidRPr="006F6846">
        <w:rPr>
          <w:b/>
          <w:bCs/>
        </w:rPr>
        <w:t>Instituto de Ingenieros Eléctricos y Electrónicos (IEEE) del Reino Unido</w:t>
      </w:r>
      <w:r w:rsidR="009000C4">
        <w:t xml:space="preserve"> y </w:t>
      </w:r>
      <w:r w:rsidR="009000C4" w:rsidRPr="006F6846">
        <w:rPr>
          <w:b/>
          <w:bCs/>
        </w:rPr>
        <w:t>Ireland Photonics Chapter</w:t>
      </w:r>
      <w:r w:rsidR="009000C4">
        <w:t xml:space="preserve">, que tendrá lugar virtualmente el 23 de marzo de 2021 de 15h00-18h00 CET. </w:t>
      </w:r>
    </w:p>
    <w:p w14:paraId="78C0EF7A" w14:textId="77777777" w:rsidR="009000C4" w:rsidRDefault="00C1603C" w:rsidP="00073C48">
      <w:r w:rsidRPr="00CC455D">
        <w:t>2</w:t>
      </w:r>
      <w:r w:rsidRPr="00CC455D">
        <w:tab/>
      </w:r>
      <w:r w:rsidR="009000C4" w:rsidRPr="009000C4">
        <w:t>Este simposio conjunto reunirá a ponentes de primera fila a escala mundial para presentar diferentes aspectos de las tecnologías cuánticas: comunicación cuántica, computación cuántica y medición cuántica. Ello irá seguido de una amplia mesa redonda en la que participarán representantes de diversas organizaciones de normalización, como la ISO, la CEI, el UIT-T, el NIST, el ETSI y el CEN/CENELEC, para debatir cómo podrían contribuir las normas a promover la comercialización de las tecnologías cuánticas, y determinar y priorizar las áreas en las que las normas serían más necesarias y con arreglo a qué calendario (hoja de ruta).</w:t>
      </w:r>
    </w:p>
    <w:p w14:paraId="68DB1E5B" w14:textId="3430D966" w:rsidR="00C1603C" w:rsidRPr="00CC455D" w:rsidRDefault="009000C4" w:rsidP="00073C48">
      <w:r w:rsidRPr="009000C4">
        <w:t>En particular, se analizarán las principales enseñanzas extraídas de anteriores esfuerzos de normalización de nuevas tecnologías (como la óptica y la fotónica) y se debatirán cómo pueden aplicarse los métodos del pasado a las tecnologías cuánticas para garantizar que las diferentes organizaciones de normalización puedan lograr la armonización desde el principio, evitando divergencias inútiles sin que ello repercuta en una sana competencia entre ellas.</w:t>
      </w:r>
    </w:p>
    <w:p w14:paraId="392874E2" w14:textId="56C5F7E3" w:rsidR="00C1603C" w:rsidRPr="00CC455D" w:rsidRDefault="00C1603C" w:rsidP="00073C48">
      <w:r w:rsidRPr="00CC455D">
        <w:t>3</w:t>
      </w:r>
      <w:r w:rsidRPr="00CC455D">
        <w:tab/>
        <w:t>La participación en el Taller está abierta a los Estados Miembros, a los Miembros de Sector, a los Asociados y a las Instituciones Académicas de la UIT, y a cualquier persona de un país que sea miembro de la UIT</w:t>
      </w:r>
      <w:r w:rsidR="009000C4">
        <w:t>.</w:t>
      </w:r>
      <w:r w:rsidRPr="00CC455D">
        <w:t xml:space="preserve"> Esto incluye a las personas que también sean miembros de organizaciones </w:t>
      </w:r>
      <w:r w:rsidR="009000C4" w:rsidRPr="00CC455D">
        <w:t>internacionales</w:t>
      </w:r>
      <w:r w:rsidR="009000C4">
        <w:t>,</w:t>
      </w:r>
      <w:r w:rsidR="009000C4" w:rsidRPr="00CC455D">
        <w:t xml:space="preserve"> regionales </w:t>
      </w:r>
      <w:r w:rsidR="009000C4">
        <w:t xml:space="preserve">y </w:t>
      </w:r>
      <w:r w:rsidRPr="00CC455D">
        <w:t>nacionales</w:t>
      </w:r>
      <w:r w:rsidR="009000C4">
        <w:t xml:space="preserve"> más concretamente los miembros de la CEI y </w:t>
      </w:r>
      <w:r w:rsidR="00B54A86">
        <w:t xml:space="preserve">el IEEE y de </w:t>
      </w:r>
      <w:r w:rsidR="00B54A86" w:rsidRPr="00B54A86">
        <w:t>Ireland Photonics Chapter</w:t>
      </w:r>
      <w:r w:rsidR="00B54A86">
        <w:t xml:space="preserve">. </w:t>
      </w:r>
    </w:p>
    <w:p w14:paraId="06F3566D" w14:textId="20F2FB26" w:rsidR="00C1603C" w:rsidRDefault="00C1603C" w:rsidP="00E26A73">
      <w:r w:rsidRPr="00CC455D">
        <w:lastRenderedPageBreak/>
        <w:t>4</w:t>
      </w:r>
      <w:r w:rsidRPr="00CC455D">
        <w:tab/>
      </w:r>
      <w:r w:rsidR="00E26A73" w:rsidRPr="00E26A73">
        <w:t xml:space="preserve">Toda la información pertinente relativa a este </w:t>
      </w:r>
      <w:r w:rsidR="00E26A73">
        <w:t>simposio</w:t>
      </w:r>
      <w:r w:rsidR="00E26A73" w:rsidRPr="00E26A73">
        <w:t xml:space="preserve"> virtual, incluido el proyecto de programa, los ponentes, los moderadores, etc., estará disponible en el sitio web del evento: </w:t>
      </w:r>
      <w:hyperlink r:id="rId10" w:history="1">
        <w:r w:rsidR="00E26A73" w:rsidRPr="008C2CBF">
          <w:rPr>
            <w:rStyle w:val="Hyperlink"/>
          </w:rPr>
          <w:t>https://www.itu.int/en/ITU-T/Workshops-and-Seminars/2021/0323/Pages/default.aspx</w:t>
        </w:r>
      </w:hyperlink>
      <w:r w:rsidR="00E26A73">
        <w:t xml:space="preserve">. </w:t>
      </w:r>
      <w:r w:rsidR="00E26A73" w:rsidRPr="00E26A73">
        <w:t>Este sitio web se actualizará periódicamente a medida que se disponga de información nueva o modificada. Se ruega a los participantes que consulten regularmente el sitio web para nuevas actualizaciones.</w:t>
      </w:r>
    </w:p>
    <w:p w14:paraId="40474AF8" w14:textId="34ADB3AB" w:rsidR="00C1603C" w:rsidRDefault="00C1603C" w:rsidP="00DF542D">
      <w:r w:rsidRPr="00CC455D">
        <w:t>5</w:t>
      </w:r>
      <w:r w:rsidRPr="00CC455D">
        <w:tab/>
      </w:r>
      <w:r w:rsidR="00E26A73" w:rsidRPr="00E26A73">
        <w:t>Es obligatoria la inscripción de todos los participantes para poder acceder a la herramienta de participación a distancia. Le invitamos a rellenar el formulario de inscripción en línea disponible en la página web del evento. Los detalles de la participación a distancia se proporcionarán en consecuencia.</w:t>
      </w:r>
    </w:p>
    <w:p w14:paraId="06D287B5" w14:textId="77777777" w:rsidR="006F6846" w:rsidRPr="00CC455D" w:rsidRDefault="006F6846" w:rsidP="00DF542D"/>
    <w:p w14:paraId="6DA15100" w14:textId="46D8864E" w:rsidR="00C1603C" w:rsidRPr="00CC455D" w:rsidRDefault="00A50663" w:rsidP="00BE2A91">
      <w:pPr>
        <w:ind w:right="92"/>
      </w:pPr>
      <w:r w:rsidRPr="00CC455D">
        <w:t>Atentamente</w:t>
      </w:r>
      <w:r w:rsidR="008325C2" w:rsidRPr="00CC455D">
        <w:t>.</w:t>
      </w:r>
    </w:p>
    <w:p w14:paraId="779C7D23" w14:textId="7BA53BD8" w:rsidR="00C1603C" w:rsidRPr="00CC455D" w:rsidRDefault="00091B29" w:rsidP="00294EA2">
      <w:pPr>
        <w:spacing w:before="960"/>
      </w:pPr>
      <w:r>
        <w:rPr>
          <w:noProof/>
        </w:rPr>
        <w:drawing>
          <wp:anchor distT="0" distB="0" distL="114300" distR="114300" simplePos="0" relativeHeight="251658240" behindDoc="1" locked="0" layoutInCell="1" allowOverlap="1" wp14:anchorId="6D0B9D8B" wp14:editId="31839E2B">
            <wp:simplePos x="0" y="0"/>
            <wp:positionH relativeFrom="column">
              <wp:posOffset>-1239</wp:posOffset>
            </wp:positionH>
            <wp:positionV relativeFrom="paragraph">
              <wp:posOffset>170180</wp:posOffset>
            </wp:positionV>
            <wp:extent cx="704850" cy="317451"/>
            <wp:effectExtent l="0" t="0" r="0" b="6985"/>
            <wp:wrapNone/>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04850" cy="317451"/>
                    </a:xfrm>
                    <a:prstGeom prst="rect">
                      <a:avLst/>
                    </a:prstGeom>
                  </pic:spPr>
                </pic:pic>
              </a:graphicData>
            </a:graphic>
            <wp14:sizeRelH relativeFrom="margin">
              <wp14:pctWidth>0</wp14:pctWidth>
            </wp14:sizeRelH>
            <wp14:sizeRelV relativeFrom="margin">
              <wp14:pctHeight>0</wp14:pctHeight>
            </wp14:sizeRelV>
          </wp:anchor>
        </w:drawing>
      </w:r>
      <w:r w:rsidR="00C1603C" w:rsidRPr="00CC455D">
        <w:t>Chaesub Lee</w:t>
      </w:r>
      <w:r w:rsidR="00C1603C" w:rsidRPr="00CC455D">
        <w:br/>
      </w:r>
      <w:proofErr w:type="gramStart"/>
      <w:r w:rsidR="00C1603C" w:rsidRPr="00CC455D">
        <w:t>Director</w:t>
      </w:r>
      <w:proofErr w:type="gramEnd"/>
      <w:r w:rsidR="00C1603C" w:rsidRPr="00CC455D">
        <w:t xml:space="preserve"> de la Oficina de</w:t>
      </w:r>
      <w:r w:rsidR="00C1603C" w:rsidRPr="00CC455D">
        <w:br/>
        <w:t>Normalización de las Telecomunicaciones</w:t>
      </w:r>
    </w:p>
    <w:sectPr w:rsidR="00C1603C" w:rsidRPr="00CC455D" w:rsidSect="00B87E9E">
      <w:headerReference w:type="default" r:id="rId12"/>
      <w:footerReference w:type="first" r:id="rId13"/>
      <w:pgSz w:w="11907" w:h="16840" w:code="9"/>
      <w:pgMar w:top="1134" w:right="1134" w:bottom="1134" w:left="1134" w:header="567" w:footer="567"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9E58AC" w14:textId="77777777" w:rsidR="003073ED" w:rsidRDefault="003073ED">
      <w:r>
        <w:separator/>
      </w:r>
    </w:p>
  </w:endnote>
  <w:endnote w:type="continuationSeparator" w:id="0">
    <w:p w14:paraId="6E27EAA6" w14:textId="77777777" w:rsidR="003073ED" w:rsidRDefault="00307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737D2" w14:textId="77777777" w:rsidR="0014464D" w:rsidRPr="0055719E" w:rsidRDefault="0014464D" w:rsidP="00FC416A">
    <w:pPr>
      <w:pStyle w:val="FirstFooter"/>
      <w:ind w:left="-397" w:right="-397"/>
      <w:jc w:val="center"/>
      <w:rPr>
        <w:szCs w:val="18"/>
        <w:lang w:val="es-ES"/>
      </w:rPr>
    </w:pPr>
    <w:r w:rsidRPr="0055719E">
      <w:rPr>
        <w:szCs w:val="18"/>
        <w:lang w:val="es-ES"/>
      </w:rPr>
      <w:t>Unión Internacional de Telecomunicaciones • Place des Nations, CH</w:t>
    </w:r>
    <w:r w:rsidRPr="0055719E">
      <w:rPr>
        <w:szCs w:val="18"/>
        <w:lang w:val="es-ES"/>
      </w:rPr>
      <w:noBreakHyphen/>
      <w:t xml:space="preserve">1211 Ginebra 20, Suiza </w:t>
    </w:r>
    <w:r w:rsidRPr="0055719E">
      <w:rPr>
        <w:szCs w:val="18"/>
        <w:lang w:val="es-ES"/>
      </w:rPr>
      <w:br/>
      <w:t>Tel</w:t>
    </w:r>
    <w:r w:rsidR="00D65980">
      <w:rPr>
        <w:szCs w:val="18"/>
        <w:lang w:val="es-ES"/>
      </w:rPr>
      <w:t>.</w:t>
    </w:r>
    <w:r w:rsidRPr="0055719E">
      <w:rPr>
        <w:szCs w:val="18"/>
        <w:lang w:val="es-ES"/>
      </w:rPr>
      <w:t xml:space="preserve">: +41 22 730 5111 • Fax: +41 22 733 7256 • Correo-e: </w:t>
    </w:r>
    <w:hyperlink r:id="rId1" w:history="1">
      <w:r w:rsidRPr="0055719E">
        <w:rPr>
          <w:rStyle w:val="Hyperlink"/>
          <w:lang w:val="es-ES"/>
        </w:rPr>
        <w:t>itumail@itu.int</w:t>
      </w:r>
    </w:hyperlink>
    <w:r w:rsidRPr="0055719E">
      <w:rPr>
        <w:szCs w:val="18"/>
        <w:lang w:val="es-ES"/>
      </w:rPr>
      <w:t xml:space="preserve"> • </w:t>
    </w:r>
    <w:hyperlink r:id="rId2" w:history="1">
      <w:r w:rsidRPr="0055719E">
        <w:rPr>
          <w:rStyle w:val="Hyperlink"/>
          <w:lang w:val="es-ES"/>
        </w:rPr>
        <w:t>www.itu.int</w:t>
      </w:r>
    </w:hyperlink>
    <w:r w:rsidRPr="0055719E">
      <w:rPr>
        <w:szCs w:val="18"/>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35E6F3" w14:textId="77777777" w:rsidR="003073ED" w:rsidRDefault="003073ED">
      <w:r>
        <w:t>____________________</w:t>
      </w:r>
    </w:p>
  </w:footnote>
  <w:footnote w:type="continuationSeparator" w:id="0">
    <w:p w14:paraId="1733AC59" w14:textId="77777777" w:rsidR="003073ED" w:rsidRDefault="00307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63E7F" w14:textId="77777777" w:rsidR="006969B4" w:rsidRDefault="006969B4">
    <w:pPr>
      <w:pStyle w:val="Header"/>
      <w:rPr>
        <w:rStyle w:val="PageNumber"/>
        <w:sz w:val="18"/>
        <w:szCs w:val="18"/>
      </w:rPr>
    </w:pPr>
    <w:r w:rsidRPr="00303D62">
      <w:rPr>
        <w:sz w:val="18"/>
        <w:szCs w:val="18"/>
      </w:rPr>
      <w:t xml:space="preserve">- </w:t>
    </w:r>
    <w:r w:rsidR="00B87E9E" w:rsidRPr="00303D62">
      <w:rPr>
        <w:rStyle w:val="PageNumber"/>
        <w:sz w:val="18"/>
        <w:szCs w:val="18"/>
      </w:rPr>
      <w:fldChar w:fldCharType="begin"/>
    </w:r>
    <w:r w:rsidRPr="00303D62">
      <w:rPr>
        <w:rStyle w:val="PageNumber"/>
        <w:sz w:val="18"/>
        <w:szCs w:val="18"/>
      </w:rPr>
      <w:instrText xml:space="preserve"> PAGE </w:instrText>
    </w:r>
    <w:r w:rsidR="00B87E9E" w:rsidRPr="00303D62">
      <w:rPr>
        <w:rStyle w:val="PageNumber"/>
        <w:sz w:val="18"/>
        <w:szCs w:val="18"/>
      </w:rPr>
      <w:fldChar w:fldCharType="separate"/>
    </w:r>
    <w:r w:rsidR="00FB6990">
      <w:rPr>
        <w:rStyle w:val="PageNumber"/>
        <w:noProof/>
        <w:sz w:val="18"/>
        <w:szCs w:val="18"/>
      </w:rPr>
      <w:t>3</w:t>
    </w:r>
    <w:r w:rsidR="00B87E9E" w:rsidRPr="00303D62">
      <w:rPr>
        <w:rStyle w:val="PageNumber"/>
        <w:sz w:val="18"/>
        <w:szCs w:val="18"/>
      </w:rPr>
      <w:fldChar w:fldCharType="end"/>
    </w:r>
    <w:r w:rsidRPr="00303D62">
      <w:rPr>
        <w:rStyle w:val="PageNumber"/>
        <w:sz w:val="18"/>
        <w:szCs w:val="18"/>
      </w:rPr>
      <w:t xml:space="preserve"> -</w:t>
    </w:r>
  </w:p>
  <w:p w14:paraId="5BC841D6" w14:textId="4E12944E" w:rsidR="00D65980" w:rsidRPr="00303D62" w:rsidRDefault="00D65980" w:rsidP="00FE6172">
    <w:pPr>
      <w:pStyle w:val="Header"/>
      <w:spacing w:after="240"/>
      <w:rPr>
        <w:sz w:val="18"/>
        <w:szCs w:val="18"/>
      </w:rPr>
    </w:pPr>
    <w:r>
      <w:rPr>
        <w:rStyle w:val="PageNumber"/>
        <w:sz w:val="18"/>
        <w:szCs w:val="18"/>
      </w:rPr>
      <w:t xml:space="preserve">Circular TSB </w:t>
    </w:r>
    <w:r w:rsidR="008C4DAF">
      <w:rPr>
        <w:rStyle w:val="PageNumber"/>
        <w:sz w:val="18"/>
        <w:szCs w:val="18"/>
      </w:rPr>
      <w:t>2</w:t>
    </w:r>
    <w:r w:rsidR="00B54A86">
      <w:rPr>
        <w:rStyle w:val="PageNumber"/>
        <w:sz w:val="18"/>
        <w:szCs w:val="18"/>
      </w:rPr>
      <w:t>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7D7626"/>
    <w:multiLevelType w:val="hybridMultilevel"/>
    <w:tmpl w:val="E064E0FE"/>
    <w:lvl w:ilvl="0" w:tplc="54D292EC">
      <w:start w:val="1615"/>
      <w:numFmt w:val="bullet"/>
      <w:lvlText w:val="-"/>
      <w:lvlJc w:val="left"/>
      <w:pPr>
        <w:ind w:left="360" w:hanging="360"/>
      </w:pPr>
      <w:rPr>
        <w:rFonts w:ascii="Verdana" w:hAnsi="Verdana" w:cs="Times New Roman" w:hint="default"/>
        <w:i/>
        <w:color w:val="1F497D" w:themeColor="text2"/>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03C"/>
    <w:rsid w:val="00002529"/>
    <w:rsid w:val="00085662"/>
    <w:rsid w:val="00091B29"/>
    <w:rsid w:val="000C382F"/>
    <w:rsid w:val="000D48CF"/>
    <w:rsid w:val="001173CC"/>
    <w:rsid w:val="0014464D"/>
    <w:rsid w:val="001A54CC"/>
    <w:rsid w:val="001F6654"/>
    <w:rsid w:val="002156C8"/>
    <w:rsid w:val="002361E2"/>
    <w:rsid w:val="00257FB4"/>
    <w:rsid w:val="00294EA2"/>
    <w:rsid w:val="002E496E"/>
    <w:rsid w:val="00303D62"/>
    <w:rsid w:val="00306563"/>
    <w:rsid w:val="003073ED"/>
    <w:rsid w:val="00335367"/>
    <w:rsid w:val="00370C2D"/>
    <w:rsid w:val="003D1E8D"/>
    <w:rsid w:val="003D673B"/>
    <w:rsid w:val="003D6A82"/>
    <w:rsid w:val="003F2855"/>
    <w:rsid w:val="003F4640"/>
    <w:rsid w:val="00401C20"/>
    <w:rsid w:val="004A2DD6"/>
    <w:rsid w:val="004A7957"/>
    <w:rsid w:val="004C4144"/>
    <w:rsid w:val="0055719E"/>
    <w:rsid w:val="00637575"/>
    <w:rsid w:val="006969B4"/>
    <w:rsid w:val="00697721"/>
    <w:rsid w:val="006E4F7B"/>
    <w:rsid w:val="006F6846"/>
    <w:rsid w:val="00780218"/>
    <w:rsid w:val="00781E2A"/>
    <w:rsid w:val="007933A2"/>
    <w:rsid w:val="007B6316"/>
    <w:rsid w:val="0081273C"/>
    <w:rsid w:val="00814503"/>
    <w:rsid w:val="00823B59"/>
    <w:rsid w:val="008258C2"/>
    <w:rsid w:val="008325C2"/>
    <w:rsid w:val="008505BD"/>
    <w:rsid w:val="00850C78"/>
    <w:rsid w:val="008555C6"/>
    <w:rsid w:val="00876165"/>
    <w:rsid w:val="00884D12"/>
    <w:rsid w:val="00890B4E"/>
    <w:rsid w:val="008C17AD"/>
    <w:rsid w:val="008C4DAF"/>
    <w:rsid w:val="008D02CD"/>
    <w:rsid w:val="009000C4"/>
    <w:rsid w:val="0091370C"/>
    <w:rsid w:val="0095172A"/>
    <w:rsid w:val="0099371B"/>
    <w:rsid w:val="009A0BA0"/>
    <w:rsid w:val="00A34651"/>
    <w:rsid w:val="00A43FF5"/>
    <w:rsid w:val="00A50663"/>
    <w:rsid w:val="00A52AE0"/>
    <w:rsid w:val="00A54E47"/>
    <w:rsid w:val="00AB6E3A"/>
    <w:rsid w:val="00AE7093"/>
    <w:rsid w:val="00B25F03"/>
    <w:rsid w:val="00B422BC"/>
    <w:rsid w:val="00B43F77"/>
    <w:rsid w:val="00B54A86"/>
    <w:rsid w:val="00B55A3E"/>
    <w:rsid w:val="00B87E9E"/>
    <w:rsid w:val="00B95F0A"/>
    <w:rsid w:val="00B96180"/>
    <w:rsid w:val="00BA4A2F"/>
    <w:rsid w:val="00BE2A91"/>
    <w:rsid w:val="00C116FE"/>
    <w:rsid w:val="00C1603C"/>
    <w:rsid w:val="00C17AC0"/>
    <w:rsid w:val="00C34772"/>
    <w:rsid w:val="00C5465A"/>
    <w:rsid w:val="00C61091"/>
    <w:rsid w:val="00CC455D"/>
    <w:rsid w:val="00D54642"/>
    <w:rsid w:val="00D65980"/>
    <w:rsid w:val="00DD77C9"/>
    <w:rsid w:val="00DE1918"/>
    <w:rsid w:val="00DF3538"/>
    <w:rsid w:val="00E26A73"/>
    <w:rsid w:val="00E839B0"/>
    <w:rsid w:val="00E925AF"/>
    <w:rsid w:val="00E92C09"/>
    <w:rsid w:val="00EA7733"/>
    <w:rsid w:val="00F14380"/>
    <w:rsid w:val="00F455EB"/>
    <w:rsid w:val="00F6461F"/>
    <w:rsid w:val="00FA1AA6"/>
    <w:rsid w:val="00FB6990"/>
    <w:rsid w:val="00FC416A"/>
    <w:rsid w:val="00FD2B2D"/>
    <w:rsid w:val="00FD3640"/>
    <w:rsid w:val="00FD7774"/>
    <w:rsid w:val="00FE61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B80411D"/>
  <w15:docId w15:val="{F9F145E5-2E9C-4258-8FF7-C822ABA04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96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
    <w:basedOn w:val="DefaultParagraphFon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paragraph" w:styleId="ListParagraph">
    <w:name w:val="List Paragraph"/>
    <w:basedOn w:val="Normal"/>
    <w:uiPriority w:val="34"/>
    <w:qFormat/>
    <w:rsid w:val="00C1603C"/>
    <w:pPr>
      <w:ind w:left="720"/>
      <w:contextualSpacing/>
    </w:pPr>
  </w:style>
  <w:style w:type="character" w:styleId="UnresolvedMention">
    <w:name w:val="Unresolved Mention"/>
    <w:basedOn w:val="DefaultParagraphFont"/>
    <w:uiPriority w:val="99"/>
    <w:semiHidden/>
    <w:unhideWhenUsed/>
    <w:rsid w:val="00EA77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tu.int/en/ITU-T/Workshops-and-Seminars/2021/0323/Pages/default.aspx" TargetMode="External"/><Relationship Id="rId4" Type="http://schemas.openxmlformats.org/officeDocument/2006/relationships/settings" Target="settings.xml"/><Relationship Id="rId9" Type="http://schemas.openxmlformats.org/officeDocument/2006/relationships/hyperlink" Target="mailto:tsbevents@itu.in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ndozas\AppData\Roaming\Microsoft\Templates\POOL%20S%20-%20ITU\PS_TSB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3A2C8-D072-42A2-A847-CE8C3D365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PS_TSBCIRC.dotx</Template>
  <TotalTime>19</TotalTime>
  <Pages>2</Pages>
  <Words>527</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3708</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Spanish1</dc:creator>
  <cp:lastModifiedBy>Olivia Charline Cécile Braud</cp:lastModifiedBy>
  <cp:revision>11</cp:revision>
  <cp:lastPrinted>2021-03-03T16:30:00Z</cp:lastPrinted>
  <dcterms:created xsi:type="dcterms:W3CDTF">2021-02-26T14:52:00Z</dcterms:created>
  <dcterms:modified xsi:type="dcterms:W3CDTF">2021-03-03T16:31:00Z</dcterms:modified>
</cp:coreProperties>
</file>