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page" w:horzAnchor="margin" w:tblpY="1123"/>
        <w:bidiVisual/>
        <w:tblW w:w="5000" w:type="pct"/>
        <w:tblLook w:val="0000" w:firstRow="0" w:lastRow="0" w:firstColumn="0" w:lastColumn="0" w:noHBand="0" w:noVBand="0"/>
      </w:tblPr>
      <w:tblGrid>
        <w:gridCol w:w="1538"/>
        <w:gridCol w:w="8101"/>
      </w:tblGrid>
      <w:tr w:rsidR="00D517B2" w:rsidRPr="00D517B2" w14:paraId="741CDC50" w14:textId="77777777" w:rsidTr="00D517B2">
        <w:trPr>
          <w:cantSplit/>
          <w:trHeight w:val="1134"/>
        </w:trPr>
        <w:tc>
          <w:tcPr>
            <w:tcW w:w="798" w:type="pct"/>
          </w:tcPr>
          <w:p w14:paraId="360BF054" w14:textId="77777777" w:rsidR="00D517B2" w:rsidRPr="00D517B2" w:rsidRDefault="00D517B2" w:rsidP="00D517B2">
            <w:pPr>
              <w:spacing w:before="0" w:line="240" w:lineRule="auto"/>
              <w:rPr>
                <w:b/>
                <w:bCs/>
                <w:rtl/>
                <w:lang w:bidi="ar-EG"/>
              </w:rPr>
            </w:pPr>
            <w:r w:rsidRPr="00D517B2">
              <w:rPr>
                <w:noProof/>
              </w:rPr>
              <w:drawing>
                <wp:inline distT="0" distB="0" distL="0" distR="0" wp14:anchorId="29CAED74" wp14:editId="69043C53">
                  <wp:extent cx="807720" cy="807720"/>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780582" name="Picture 1" descr="C:\Users\clarker\AppData\Local\Temp\7zE04E6E9AC\ITU official logo_blue_RGB.p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07720" cy="807720"/>
                          </a:xfrm>
                          <a:prstGeom prst="rect">
                            <a:avLst/>
                          </a:prstGeom>
                          <a:noFill/>
                          <a:ln>
                            <a:noFill/>
                          </a:ln>
                        </pic:spPr>
                      </pic:pic>
                    </a:graphicData>
                  </a:graphic>
                </wp:inline>
              </w:drawing>
            </w:r>
          </w:p>
        </w:tc>
        <w:tc>
          <w:tcPr>
            <w:tcW w:w="4202" w:type="pct"/>
          </w:tcPr>
          <w:p w14:paraId="030FA946" w14:textId="77777777" w:rsidR="00D517B2" w:rsidRPr="00D517B2" w:rsidRDefault="00D517B2" w:rsidP="00D517B2">
            <w:pPr>
              <w:spacing w:before="200"/>
              <w:rPr>
                <w:b/>
                <w:bCs/>
                <w:sz w:val="36"/>
                <w:szCs w:val="36"/>
                <w:rtl/>
              </w:rPr>
            </w:pPr>
            <w:r w:rsidRPr="00D517B2">
              <w:rPr>
                <w:rFonts w:hint="cs"/>
                <w:b/>
                <w:bCs/>
                <w:sz w:val="36"/>
                <w:szCs w:val="36"/>
                <w:rtl/>
              </w:rPr>
              <w:t>الاتحـاد الدولـي للاتصـالات</w:t>
            </w:r>
          </w:p>
          <w:p w14:paraId="0ADDA558" w14:textId="77777777" w:rsidR="00D517B2" w:rsidRPr="00D517B2" w:rsidRDefault="00D517B2" w:rsidP="00D517B2">
            <w:pPr>
              <w:spacing w:before="60"/>
              <w:rPr>
                <w:b/>
                <w:bCs/>
                <w:sz w:val="28"/>
                <w:szCs w:val="28"/>
                <w:rtl/>
                <w:lang w:bidi="ar-EG"/>
              </w:rPr>
            </w:pPr>
            <w:r w:rsidRPr="00D517B2">
              <w:rPr>
                <w:rFonts w:hint="cs"/>
                <w:b/>
                <w:bCs/>
                <w:sz w:val="28"/>
                <w:szCs w:val="28"/>
                <w:rtl/>
              </w:rPr>
              <w:t>مكتب تقييس الاتصالات</w:t>
            </w:r>
          </w:p>
        </w:tc>
      </w:tr>
    </w:tbl>
    <w:tbl>
      <w:tblPr>
        <w:tblpPr w:leftFromText="180" w:rightFromText="180" w:vertAnchor="text" w:tblpXSpec="center" w:tblpY="1"/>
        <w:tblOverlap w:val="never"/>
        <w:bidiVisual/>
        <w:tblW w:w="5000" w:type="pct"/>
        <w:jc w:val="center"/>
        <w:tblLayout w:type="fixed"/>
        <w:tblCellMar>
          <w:left w:w="0" w:type="dxa"/>
          <w:right w:w="0" w:type="dxa"/>
        </w:tblCellMar>
        <w:tblLook w:val="0000" w:firstRow="0" w:lastRow="0" w:firstColumn="0" w:lastColumn="0" w:noHBand="0" w:noVBand="0"/>
      </w:tblPr>
      <w:tblGrid>
        <w:gridCol w:w="1534"/>
        <w:gridCol w:w="3852"/>
        <w:gridCol w:w="4253"/>
      </w:tblGrid>
      <w:tr w:rsidR="00D517B2" w:rsidRPr="00D517B2" w14:paraId="0194F2ED" w14:textId="77777777" w:rsidTr="00D517B2">
        <w:trPr>
          <w:cantSplit/>
          <w:trHeight w:val="148"/>
          <w:jc w:val="center"/>
        </w:trPr>
        <w:tc>
          <w:tcPr>
            <w:tcW w:w="796" w:type="pct"/>
          </w:tcPr>
          <w:p w14:paraId="38E7F969" w14:textId="77777777" w:rsidR="00D517B2" w:rsidRPr="00D517B2" w:rsidRDefault="00D517B2" w:rsidP="00982CF2">
            <w:pPr>
              <w:spacing w:before="360" w:after="120" w:line="300" w:lineRule="exact"/>
              <w:jc w:val="left"/>
              <w:rPr>
                <w:position w:val="2"/>
              </w:rPr>
            </w:pPr>
          </w:p>
        </w:tc>
        <w:tc>
          <w:tcPr>
            <w:tcW w:w="1998" w:type="pct"/>
          </w:tcPr>
          <w:p w14:paraId="3658097C" w14:textId="77777777" w:rsidR="00D517B2" w:rsidRPr="00D517B2" w:rsidRDefault="00D517B2" w:rsidP="00982CF2">
            <w:pPr>
              <w:spacing w:before="360" w:after="120" w:line="300" w:lineRule="exact"/>
              <w:jc w:val="left"/>
              <w:rPr>
                <w:position w:val="2"/>
                <w:lang w:bidi="ar-EG"/>
              </w:rPr>
            </w:pPr>
          </w:p>
        </w:tc>
        <w:tc>
          <w:tcPr>
            <w:tcW w:w="2206" w:type="pct"/>
          </w:tcPr>
          <w:p w14:paraId="6A70B9CE" w14:textId="14AE341E" w:rsidR="00D517B2" w:rsidRPr="00D517B2" w:rsidRDefault="00873469" w:rsidP="00982CF2">
            <w:pPr>
              <w:spacing w:before="360" w:after="120" w:line="300" w:lineRule="exact"/>
              <w:jc w:val="left"/>
              <w:rPr>
                <w:position w:val="2"/>
                <w:rtl/>
                <w:lang w:bidi="ar-EG"/>
              </w:rPr>
            </w:pPr>
            <w:r w:rsidRPr="00D517B2">
              <w:rPr>
                <w:rFonts w:hint="cs"/>
                <w:position w:val="2"/>
                <w:rtl/>
              </w:rPr>
              <w:t xml:space="preserve">جنيف، </w:t>
            </w:r>
            <w:r w:rsidR="000E2A98">
              <w:rPr>
                <w:position w:val="2"/>
              </w:rPr>
              <w:t>12</w:t>
            </w:r>
            <w:r w:rsidR="00E1605D">
              <w:rPr>
                <w:rFonts w:hint="cs"/>
                <w:position w:val="2"/>
                <w:rtl/>
              </w:rPr>
              <w:t xml:space="preserve"> </w:t>
            </w:r>
            <w:r w:rsidR="000E2A98">
              <w:rPr>
                <w:rFonts w:hint="cs"/>
                <w:position w:val="2"/>
                <w:rtl/>
              </w:rPr>
              <w:t>يناير 2021</w:t>
            </w:r>
          </w:p>
        </w:tc>
      </w:tr>
      <w:tr w:rsidR="00E1605D" w:rsidRPr="00D517B2" w14:paraId="142E7755" w14:textId="77777777" w:rsidTr="00E84438">
        <w:trPr>
          <w:cantSplit/>
          <w:trHeight w:val="831"/>
          <w:jc w:val="center"/>
        </w:trPr>
        <w:tc>
          <w:tcPr>
            <w:tcW w:w="796" w:type="pct"/>
          </w:tcPr>
          <w:p w14:paraId="4A380E77" w14:textId="77777777" w:rsidR="00E1605D" w:rsidRPr="00A9156F" w:rsidRDefault="00E1605D" w:rsidP="00474090">
            <w:pPr>
              <w:spacing w:before="60" w:after="60" w:line="360" w:lineRule="exact"/>
              <w:jc w:val="left"/>
              <w:rPr>
                <w:b/>
                <w:bCs/>
                <w:position w:val="2"/>
              </w:rPr>
            </w:pPr>
            <w:r w:rsidRPr="00A9156F">
              <w:rPr>
                <w:rFonts w:hint="cs"/>
                <w:b/>
                <w:bCs/>
                <w:position w:val="2"/>
                <w:rtl/>
              </w:rPr>
              <w:t>المرجع:</w:t>
            </w:r>
          </w:p>
        </w:tc>
        <w:tc>
          <w:tcPr>
            <w:tcW w:w="1998" w:type="pct"/>
          </w:tcPr>
          <w:p w14:paraId="638FD70D" w14:textId="1CF648A4" w:rsidR="00E1605D" w:rsidRPr="00D517B2" w:rsidRDefault="00E1605D" w:rsidP="00474090">
            <w:pPr>
              <w:spacing w:before="60" w:after="60" w:line="360" w:lineRule="exact"/>
              <w:jc w:val="left"/>
              <w:rPr>
                <w:b/>
                <w:position w:val="2"/>
                <w:rtl/>
                <w:lang w:bidi="ar-EG"/>
              </w:rPr>
            </w:pPr>
            <w:r w:rsidRPr="00D517B2">
              <w:rPr>
                <w:b/>
                <w:position w:val="2"/>
              </w:rPr>
              <w:t>TSB </w:t>
            </w:r>
            <w:r>
              <w:rPr>
                <w:b/>
                <w:position w:val="2"/>
              </w:rPr>
              <w:t>Circular</w:t>
            </w:r>
            <w:r w:rsidRPr="00D517B2">
              <w:rPr>
                <w:b/>
                <w:position w:val="2"/>
              </w:rPr>
              <w:t xml:space="preserve"> </w:t>
            </w:r>
            <w:r w:rsidR="000E2A98">
              <w:rPr>
                <w:b/>
                <w:position w:val="2"/>
              </w:rPr>
              <w:t>292</w:t>
            </w:r>
          </w:p>
        </w:tc>
        <w:tc>
          <w:tcPr>
            <w:tcW w:w="2206" w:type="pct"/>
            <w:vMerge w:val="restart"/>
          </w:tcPr>
          <w:p w14:paraId="6D4E7FD0" w14:textId="77777777" w:rsidR="00E1605D" w:rsidRPr="006C26EE" w:rsidRDefault="00E1605D" w:rsidP="00474090">
            <w:pPr>
              <w:tabs>
                <w:tab w:val="clear" w:pos="794"/>
                <w:tab w:val="left" w:pos="284"/>
              </w:tabs>
              <w:spacing w:before="60" w:after="60" w:line="360" w:lineRule="exact"/>
              <w:ind w:left="284" w:hanging="284"/>
              <w:jc w:val="left"/>
              <w:rPr>
                <w:b/>
                <w:bCs/>
                <w:position w:val="2"/>
                <w:rtl/>
                <w:lang w:bidi="ar-EG"/>
              </w:rPr>
            </w:pPr>
            <w:r w:rsidRPr="006C26EE">
              <w:rPr>
                <w:rFonts w:hint="cs"/>
                <w:b/>
                <w:bCs/>
                <w:position w:val="2"/>
                <w:rtl/>
              </w:rPr>
              <w:t>إلى:</w:t>
            </w:r>
          </w:p>
          <w:p w14:paraId="778A50B6" w14:textId="77777777" w:rsidR="00E1605D" w:rsidRPr="006C26EE" w:rsidRDefault="00E1605D" w:rsidP="00474090">
            <w:pPr>
              <w:tabs>
                <w:tab w:val="clear" w:pos="794"/>
                <w:tab w:val="left" w:pos="284"/>
              </w:tabs>
              <w:spacing w:before="60" w:after="60" w:line="360" w:lineRule="exact"/>
              <w:ind w:left="284" w:hanging="284"/>
              <w:jc w:val="left"/>
              <w:rPr>
                <w:position w:val="2"/>
                <w:rtl/>
              </w:rPr>
            </w:pPr>
            <w:r w:rsidRPr="006C26EE">
              <w:rPr>
                <w:rFonts w:hint="cs"/>
                <w:position w:val="2"/>
                <w:rtl/>
              </w:rPr>
              <w:t>-</w:t>
            </w:r>
            <w:r w:rsidRPr="006C26EE">
              <w:rPr>
                <w:position w:val="2"/>
                <w:rtl/>
              </w:rPr>
              <w:tab/>
            </w:r>
            <w:r w:rsidRPr="006C26EE">
              <w:rPr>
                <w:rFonts w:hint="cs"/>
                <w:position w:val="2"/>
                <w:rtl/>
              </w:rPr>
              <w:t>إدارات الدول الأعضاء في الاتحاد؛</w:t>
            </w:r>
          </w:p>
          <w:p w14:paraId="10474397" w14:textId="77777777" w:rsidR="00E1605D" w:rsidRPr="006C26EE" w:rsidRDefault="00E1605D" w:rsidP="00474090">
            <w:pPr>
              <w:tabs>
                <w:tab w:val="left" w:pos="284"/>
                <w:tab w:val="left" w:pos="4111"/>
              </w:tabs>
              <w:spacing w:before="60" w:after="60" w:line="360" w:lineRule="exact"/>
              <w:ind w:left="284" w:hanging="284"/>
              <w:rPr>
                <w:position w:val="2"/>
                <w:rtl/>
                <w:lang w:bidi="ar-EG"/>
              </w:rPr>
            </w:pPr>
            <w:r w:rsidRPr="006C26EE">
              <w:rPr>
                <w:rFonts w:hint="cs"/>
                <w:position w:val="2"/>
                <w:rtl/>
              </w:rPr>
              <w:t>-</w:t>
            </w:r>
            <w:r w:rsidRPr="006C26EE">
              <w:rPr>
                <w:position w:val="2"/>
                <w:rtl/>
              </w:rPr>
              <w:tab/>
            </w:r>
            <w:r w:rsidRPr="006C26EE">
              <w:rPr>
                <w:rFonts w:hint="cs"/>
                <w:position w:val="2"/>
                <w:rtl/>
                <w:lang w:bidi="ar-EG"/>
              </w:rPr>
              <w:t>أعضاء قطاع تقييس الاتصالات بالاتحاد؛</w:t>
            </w:r>
          </w:p>
          <w:p w14:paraId="18F8B9DF" w14:textId="77777777" w:rsidR="00E1605D" w:rsidRPr="006C26EE" w:rsidRDefault="00E1605D" w:rsidP="00474090">
            <w:pPr>
              <w:tabs>
                <w:tab w:val="left" w:pos="284"/>
                <w:tab w:val="left" w:pos="4111"/>
              </w:tabs>
              <w:spacing w:before="60" w:after="60" w:line="360" w:lineRule="exact"/>
              <w:ind w:left="284" w:hanging="284"/>
              <w:rPr>
                <w:position w:val="2"/>
                <w:rtl/>
                <w:lang w:bidi="ar-EG"/>
              </w:rPr>
            </w:pPr>
            <w:r w:rsidRPr="006C26EE">
              <w:rPr>
                <w:rFonts w:hint="cs"/>
                <w:position w:val="2"/>
                <w:rtl/>
              </w:rPr>
              <w:t>-</w:t>
            </w:r>
            <w:r w:rsidRPr="006C26EE">
              <w:rPr>
                <w:position w:val="2"/>
                <w:rtl/>
              </w:rPr>
              <w:tab/>
            </w:r>
            <w:r w:rsidRPr="006C26EE">
              <w:rPr>
                <w:rFonts w:hint="cs"/>
                <w:position w:val="2"/>
                <w:rtl/>
              </w:rPr>
              <w:t>المنتسبين إلى قطاع تقييس الاتصالات؛</w:t>
            </w:r>
          </w:p>
          <w:p w14:paraId="383CEBCA" w14:textId="654D432F" w:rsidR="00E1605D" w:rsidRPr="00204E26" w:rsidRDefault="00E1605D" w:rsidP="00474090">
            <w:pPr>
              <w:tabs>
                <w:tab w:val="clear" w:pos="794"/>
                <w:tab w:val="left" w:pos="284"/>
              </w:tabs>
              <w:spacing w:before="60" w:after="60" w:line="360" w:lineRule="exact"/>
              <w:ind w:left="284" w:hanging="284"/>
              <w:jc w:val="left"/>
              <w:rPr>
                <w:position w:val="2"/>
                <w:rtl/>
                <w:lang w:bidi="ar-EG"/>
              </w:rPr>
            </w:pPr>
            <w:r w:rsidRPr="006C26EE">
              <w:rPr>
                <w:rFonts w:hint="cs"/>
                <w:position w:val="2"/>
                <w:rtl/>
              </w:rPr>
              <w:t>-</w:t>
            </w:r>
            <w:r w:rsidRPr="006C26EE">
              <w:rPr>
                <w:position w:val="2"/>
                <w:rtl/>
              </w:rPr>
              <w:tab/>
            </w:r>
            <w:r w:rsidRPr="006C26EE">
              <w:rPr>
                <w:rFonts w:hint="cs"/>
                <w:position w:val="2"/>
                <w:rtl/>
              </w:rPr>
              <w:t>الهيئات الأكاديمية المنضمة إلى</w:t>
            </w:r>
            <w:r w:rsidRPr="006C26EE">
              <w:rPr>
                <w:rFonts w:hint="cs"/>
                <w:position w:val="2"/>
                <w:rtl/>
                <w:lang w:bidi="ar-EG"/>
              </w:rPr>
              <w:t xml:space="preserve"> الاتحاد</w:t>
            </w:r>
          </w:p>
        </w:tc>
      </w:tr>
      <w:tr w:rsidR="00E1605D" w:rsidRPr="00D517B2" w14:paraId="28E4E449" w14:textId="77777777" w:rsidTr="00D517B2">
        <w:trPr>
          <w:cantSplit/>
          <w:trHeight w:val="340"/>
          <w:jc w:val="center"/>
        </w:trPr>
        <w:tc>
          <w:tcPr>
            <w:tcW w:w="796" w:type="pct"/>
          </w:tcPr>
          <w:p w14:paraId="55A4AE47" w14:textId="77777777" w:rsidR="00E1605D" w:rsidRPr="00A9156F" w:rsidRDefault="00E1605D" w:rsidP="00474090">
            <w:pPr>
              <w:spacing w:before="60" w:after="60" w:line="360" w:lineRule="exact"/>
              <w:jc w:val="left"/>
              <w:rPr>
                <w:b/>
                <w:bCs/>
                <w:position w:val="2"/>
              </w:rPr>
            </w:pPr>
            <w:r w:rsidRPr="00A9156F">
              <w:rPr>
                <w:rFonts w:hint="cs"/>
                <w:b/>
                <w:bCs/>
                <w:position w:val="2"/>
                <w:rtl/>
                <w:lang w:bidi="ar-EG"/>
              </w:rPr>
              <w:t>ال</w:t>
            </w:r>
            <w:r w:rsidRPr="00A9156F">
              <w:rPr>
                <w:rFonts w:hint="cs"/>
                <w:b/>
                <w:bCs/>
                <w:position w:val="2"/>
                <w:rtl/>
                <w:lang w:bidi="ar-SY"/>
              </w:rPr>
              <w:t>هاتف</w:t>
            </w:r>
            <w:r w:rsidRPr="00A9156F">
              <w:rPr>
                <w:rFonts w:hint="cs"/>
                <w:b/>
                <w:bCs/>
                <w:position w:val="2"/>
                <w:rtl/>
              </w:rPr>
              <w:t>:</w:t>
            </w:r>
          </w:p>
        </w:tc>
        <w:tc>
          <w:tcPr>
            <w:tcW w:w="1998" w:type="pct"/>
          </w:tcPr>
          <w:p w14:paraId="29BEAEB0" w14:textId="6B2C58BF" w:rsidR="00E1605D" w:rsidRPr="00D517B2" w:rsidRDefault="00E1605D" w:rsidP="00474090">
            <w:pPr>
              <w:spacing w:before="60" w:after="60" w:line="360" w:lineRule="exact"/>
              <w:jc w:val="left"/>
              <w:rPr>
                <w:b/>
                <w:position w:val="2"/>
              </w:rPr>
            </w:pPr>
            <w:r w:rsidRPr="006C26EE">
              <w:rPr>
                <w:position w:val="2"/>
              </w:rPr>
              <w:t>+41 22 730 6301</w:t>
            </w:r>
          </w:p>
        </w:tc>
        <w:tc>
          <w:tcPr>
            <w:tcW w:w="2206" w:type="pct"/>
            <w:vMerge/>
          </w:tcPr>
          <w:p w14:paraId="13406810" w14:textId="77777777" w:rsidR="00E1605D" w:rsidRPr="00D517B2" w:rsidRDefault="00E1605D" w:rsidP="00474090">
            <w:pPr>
              <w:spacing w:before="60" w:after="60" w:line="360" w:lineRule="exact"/>
              <w:jc w:val="left"/>
              <w:rPr>
                <w:position w:val="2"/>
                <w:rtl/>
              </w:rPr>
            </w:pPr>
          </w:p>
        </w:tc>
      </w:tr>
      <w:tr w:rsidR="00E1605D" w:rsidRPr="00D517B2" w14:paraId="613988BE" w14:textId="77777777" w:rsidTr="00D517B2">
        <w:trPr>
          <w:cantSplit/>
          <w:trHeight w:val="340"/>
          <w:jc w:val="center"/>
        </w:trPr>
        <w:tc>
          <w:tcPr>
            <w:tcW w:w="796" w:type="pct"/>
          </w:tcPr>
          <w:p w14:paraId="7016A061" w14:textId="77777777" w:rsidR="00E1605D" w:rsidRPr="00A9156F" w:rsidRDefault="00E1605D" w:rsidP="00474090">
            <w:pPr>
              <w:spacing w:before="60" w:after="60" w:line="360" w:lineRule="exact"/>
              <w:jc w:val="left"/>
              <w:rPr>
                <w:b/>
                <w:bCs/>
                <w:position w:val="2"/>
                <w:rtl/>
                <w:lang w:bidi="ar-EG"/>
              </w:rPr>
            </w:pPr>
            <w:r w:rsidRPr="00A9156F">
              <w:rPr>
                <w:rFonts w:hint="cs"/>
                <w:b/>
                <w:bCs/>
                <w:position w:val="2"/>
                <w:rtl/>
              </w:rPr>
              <w:t>الفاكس:</w:t>
            </w:r>
          </w:p>
        </w:tc>
        <w:tc>
          <w:tcPr>
            <w:tcW w:w="1998" w:type="pct"/>
          </w:tcPr>
          <w:p w14:paraId="2F139D9A" w14:textId="77777777" w:rsidR="00E1605D" w:rsidRPr="00D517B2" w:rsidRDefault="00E1605D" w:rsidP="00474090">
            <w:pPr>
              <w:spacing w:before="60" w:after="60" w:line="360" w:lineRule="exact"/>
              <w:jc w:val="left"/>
              <w:rPr>
                <w:position w:val="2"/>
              </w:rPr>
            </w:pPr>
            <w:r w:rsidRPr="00D517B2">
              <w:rPr>
                <w:position w:val="2"/>
              </w:rPr>
              <w:t>+41 22 730 5853</w:t>
            </w:r>
          </w:p>
        </w:tc>
        <w:tc>
          <w:tcPr>
            <w:tcW w:w="2206" w:type="pct"/>
            <w:vMerge/>
          </w:tcPr>
          <w:p w14:paraId="1E91FA3C" w14:textId="77777777" w:rsidR="00E1605D" w:rsidRPr="00D517B2" w:rsidRDefault="00E1605D" w:rsidP="00474090">
            <w:pPr>
              <w:spacing w:before="60" w:after="60" w:line="360" w:lineRule="exact"/>
              <w:jc w:val="left"/>
              <w:rPr>
                <w:position w:val="2"/>
                <w:rtl/>
              </w:rPr>
            </w:pPr>
          </w:p>
        </w:tc>
      </w:tr>
      <w:tr w:rsidR="00E1605D" w:rsidRPr="00D517B2" w14:paraId="23BCCE87" w14:textId="77777777" w:rsidTr="00D517B2">
        <w:trPr>
          <w:cantSplit/>
          <w:jc w:val="center"/>
        </w:trPr>
        <w:tc>
          <w:tcPr>
            <w:tcW w:w="796" w:type="pct"/>
          </w:tcPr>
          <w:p w14:paraId="773FBCA8" w14:textId="77777777" w:rsidR="00E1605D" w:rsidRPr="00A9156F" w:rsidRDefault="00E1605D" w:rsidP="00474090">
            <w:pPr>
              <w:spacing w:before="60" w:after="60" w:line="360" w:lineRule="exact"/>
              <w:jc w:val="left"/>
              <w:rPr>
                <w:b/>
                <w:bCs/>
                <w:position w:val="2"/>
                <w:rtl/>
                <w:lang w:bidi="ar-EG"/>
              </w:rPr>
            </w:pPr>
            <w:r w:rsidRPr="00A9156F">
              <w:rPr>
                <w:rFonts w:hint="cs"/>
                <w:b/>
                <w:bCs/>
                <w:position w:val="2"/>
                <w:rtl/>
              </w:rPr>
              <w:t>البريد الإلكتروني:</w:t>
            </w:r>
          </w:p>
        </w:tc>
        <w:tc>
          <w:tcPr>
            <w:tcW w:w="1998" w:type="pct"/>
          </w:tcPr>
          <w:p w14:paraId="63357EDA" w14:textId="278AFC16" w:rsidR="00E1605D" w:rsidRPr="00D517B2" w:rsidRDefault="00B73F16" w:rsidP="00474090">
            <w:pPr>
              <w:spacing w:before="60" w:after="60" w:line="360" w:lineRule="exact"/>
              <w:jc w:val="left"/>
              <w:rPr>
                <w:position w:val="2"/>
              </w:rPr>
            </w:pPr>
            <w:hyperlink r:id="rId9" w:history="1">
              <w:r w:rsidR="00E1605D" w:rsidRPr="006C26EE">
                <w:rPr>
                  <w:rStyle w:val="Hyperlink"/>
                  <w:rFonts w:asciiTheme="minorHAnsi" w:hAnsiTheme="minorHAnsi" w:cstheme="minorHAnsi"/>
                </w:rPr>
                <w:t>u4ssc@itu.int</w:t>
              </w:r>
            </w:hyperlink>
          </w:p>
        </w:tc>
        <w:tc>
          <w:tcPr>
            <w:tcW w:w="2206" w:type="pct"/>
            <w:vMerge/>
          </w:tcPr>
          <w:p w14:paraId="16505AEC" w14:textId="77777777" w:rsidR="00E1605D" w:rsidRPr="00D517B2" w:rsidRDefault="00E1605D" w:rsidP="00474090">
            <w:pPr>
              <w:spacing w:before="60" w:after="60" w:line="360" w:lineRule="exact"/>
              <w:jc w:val="left"/>
              <w:rPr>
                <w:position w:val="2"/>
                <w:rtl/>
              </w:rPr>
            </w:pPr>
          </w:p>
        </w:tc>
      </w:tr>
      <w:tr w:rsidR="00E1605D" w:rsidRPr="00D517B2" w14:paraId="3A997094" w14:textId="77777777" w:rsidTr="00D517B2">
        <w:trPr>
          <w:cantSplit/>
          <w:jc w:val="center"/>
        </w:trPr>
        <w:tc>
          <w:tcPr>
            <w:tcW w:w="796" w:type="pct"/>
          </w:tcPr>
          <w:p w14:paraId="1D4BCCC3" w14:textId="77777777" w:rsidR="00E1605D" w:rsidRPr="00A9156F" w:rsidRDefault="00E1605D" w:rsidP="00994AB7">
            <w:pPr>
              <w:spacing w:before="60" w:after="60" w:line="360" w:lineRule="exact"/>
              <w:jc w:val="left"/>
              <w:rPr>
                <w:b/>
                <w:bCs/>
                <w:position w:val="2"/>
                <w:rtl/>
                <w:lang w:bidi="ar-EG"/>
              </w:rPr>
            </w:pPr>
          </w:p>
        </w:tc>
        <w:tc>
          <w:tcPr>
            <w:tcW w:w="1998" w:type="pct"/>
          </w:tcPr>
          <w:p w14:paraId="7FFB25C2" w14:textId="77777777" w:rsidR="00E1605D" w:rsidRPr="00D517B2" w:rsidRDefault="00E1605D" w:rsidP="00994AB7">
            <w:pPr>
              <w:spacing w:before="60" w:after="60" w:line="360" w:lineRule="exact"/>
              <w:jc w:val="left"/>
              <w:rPr>
                <w:position w:val="2"/>
              </w:rPr>
            </w:pPr>
          </w:p>
        </w:tc>
        <w:tc>
          <w:tcPr>
            <w:tcW w:w="2206" w:type="pct"/>
          </w:tcPr>
          <w:p w14:paraId="7B9585D3" w14:textId="77777777" w:rsidR="00204E26" w:rsidRPr="006C26EE" w:rsidRDefault="00204E26" w:rsidP="00994AB7">
            <w:pPr>
              <w:tabs>
                <w:tab w:val="clear" w:pos="794"/>
                <w:tab w:val="left" w:pos="284"/>
              </w:tabs>
              <w:spacing w:before="60" w:after="60" w:line="360" w:lineRule="exact"/>
              <w:ind w:left="284" w:hanging="284"/>
              <w:jc w:val="left"/>
              <w:rPr>
                <w:b/>
                <w:bCs/>
                <w:position w:val="2"/>
                <w:rtl/>
              </w:rPr>
            </w:pPr>
            <w:r w:rsidRPr="006C26EE">
              <w:rPr>
                <w:rFonts w:hint="cs"/>
                <w:b/>
                <w:bCs/>
                <w:position w:val="2"/>
                <w:rtl/>
              </w:rPr>
              <w:t>نسخة إلى:</w:t>
            </w:r>
          </w:p>
          <w:p w14:paraId="323BEECF" w14:textId="77777777" w:rsidR="00204E26" w:rsidRDefault="00204E26" w:rsidP="00994AB7">
            <w:pPr>
              <w:tabs>
                <w:tab w:val="left" w:pos="284"/>
                <w:tab w:val="left" w:pos="4111"/>
              </w:tabs>
              <w:spacing w:before="60" w:after="60" w:line="360" w:lineRule="exact"/>
              <w:ind w:left="284" w:hanging="284"/>
              <w:rPr>
                <w:rFonts w:eastAsia="Times New Roman"/>
                <w:position w:val="2"/>
                <w:rtl/>
                <w:lang w:eastAsia="en-US"/>
              </w:rPr>
            </w:pPr>
            <w:r>
              <w:rPr>
                <w:rFonts w:eastAsia="Times New Roman" w:hint="cs"/>
                <w:position w:val="2"/>
                <w:rtl/>
                <w:lang w:eastAsia="en-US"/>
              </w:rPr>
              <w:t>-</w:t>
            </w:r>
            <w:r>
              <w:rPr>
                <w:rFonts w:eastAsia="Times New Roman"/>
                <w:position w:val="2"/>
                <w:rtl/>
                <w:lang w:eastAsia="en-US"/>
              </w:rPr>
              <w:tab/>
            </w:r>
            <w:r w:rsidRPr="00E1605D">
              <w:rPr>
                <w:rFonts w:eastAsia="Times New Roman" w:hint="cs"/>
                <w:position w:val="2"/>
                <w:rtl/>
                <w:lang w:eastAsia="en-US"/>
              </w:rPr>
              <w:t>رؤساء لجان الدراسات</w:t>
            </w:r>
            <w:r w:rsidRPr="00E1605D">
              <w:rPr>
                <w:rFonts w:eastAsia="Times New Roman" w:hint="cs"/>
                <w:position w:val="2"/>
                <w:rtl/>
                <w:lang w:eastAsia="en-US" w:bidi="ar-EG"/>
              </w:rPr>
              <w:t xml:space="preserve"> ونوابهم</w:t>
            </w:r>
            <w:r>
              <w:rPr>
                <w:rFonts w:eastAsia="Times New Roman" w:hint="cs"/>
                <w:position w:val="2"/>
                <w:rtl/>
                <w:lang w:eastAsia="en-US" w:bidi="ar-EG"/>
              </w:rPr>
              <w:t>؛</w:t>
            </w:r>
          </w:p>
          <w:p w14:paraId="4045381E" w14:textId="77777777" w:rsidR="00204E26" w:rsidRPr="006C26EE" w:rsidRDefault="00204E26" w:rsidP="00994AB7">
            <w:pPr>
              <w:tabs>
                <w:tab w:val="left" w:pos="284"/>
                <w:tab w:val="left" w:pos="4111"/>
              </w:tabs>
              <w:spacing w:before="60" w:after="60" w:line="360" w:lineRule="exact"/>
              <w:ind w:left="284" w:hanging="284"/>
              <w:rPr>
                <w:rFonts w:eastAsia="Times New Roman"/>
                <w:position w:val="2"/>
                <w:rtl/>
                <w:lang w:eastAsia="en-US"/>
              </w:rPr>
            </w:pPr>
            <w:r w:rsidRPr="006C26EE">
              <w:rPr>
                <w:rFonts w:eastAsia="Times New Roman" w:hint="cs"/>
                <w:position w:val="2"/>
                <w:rtl/>
                <w:lang w:eastAsia="en-US"/>
              </w:rPr>
              <w:t>-</w:t>
            </w:r>
            <w:r w:rsidRPr="006C26EE">
              <w:rPr>
                <w:rFonts w:eastAsia="Times New Roman"/>
                <w:position w:val="2"/>
                <w:rtl/>
                <w:lang w:eastAsia="en-US"/>
              </w:rPr>
              <w:tab/>
              <w:t>مدير</w:t>
            </w:r>
            <w:r w:rsidRPr="006C26EE">
              <w:rPr>
                <w:rFonts w:eastAsia="Times New Roman" w:hint="cs"/>
                <w:position w:val="2"/>
                <w:rtl/>
                <w:lang w:eastAsia="en-US" w:bidi="ar-EG"/>
              </w:rPr>
              <w:t>ة</w:t>
            </w:r>
            <w:r w:rsidRPr="006C26EE">
              <w:rPr>
                <w:rFonts w:eastAsia="Times New Roman"/>
                <w:position w:val="2"/>
                <w:rtl/>
                <w:lang w:eastAsia="en-US"/>
              </w:rPr>
              <w:t xml:space="preserve"> مكتب تنمية الاتصالات</w:t>
            </w:r>
            <w:r w:rsidRPr="006C26EE">
              <w:rPr>
                <w:rFonts w:eastAsia="Times New Roman" w:hint="cs"/>
                <w:position w:val="2"/>
                <w:rtl/>
                <w:lang w:eastAsia="en-US"/>
              </w:rPr>
              <w:t>؛</w:t>
            </w:r>
          </w:p>
          <w:p w14:paraId="60E48A45" w14:textId="3A86A43A" w:rsidR="00E1605D" w:rsidRPr="00D517B2" w:rsidRDefault="00204E26" w:rsidP="00994AB7">
            <w:pPr>
              <w:tabs>
                <w:tab w:val="left" w:pos="284"/>
                <w:tab w:val="left" w:pos="4111"/>
              </w:tabs>
              <w:spacing w:before="60" w:after="60" w:line="360" w:lineRule="exact"/>
              <w:ind w:left="284" w:hanging="284"/>
              <w:rPr>
                <w:position w:val="2"/>
                <w:rtl/>
              </w:rPr>
            </w:pPr>
            <w:r w:rsidRPr="006C26EE">
              <w:rPr>
                <w:rFonts w:eastAsia="Times New Roman" w:hint="cs"/>
                <w:position w:val="2"/>
                <w:rtl/>
                <w:lang w:eastAsia="en-US"/>
              </w:rPr>
              <w:t>-</w:t>
            </w:r>
            <w:r w:rsidRPr="006C26EE">
              <w:rPr>
                <w:rFonts w:eastAsia="Times New Roman"/>
                <w:position w:val="2"/>
                <w:rtl/>
                <w:lang w:eastAsia="en-US"/>
              </w:rPr>
              <w:tab/>
              <w:t>مدير مكتب الاتصالات الراديوية</w:t>
            </w:r>
          </w:p>
        </w:tc>
      </w:tr>
      <w:tr w:rsidR="00204E26" w:rsidRPr="00D517B2" w14:paraId="619DE957" w14:textId="77777777" w:rsidTr="00D517B2">
        <w:trPr>
          <w:cantSplit/>
          <w:jc w:val="center"/>
        </w:trPr>
        <w:tc>
          <w:tcPr>
            <w:tcW w:w="796" w:type="pct"/>
          </w:tcPr>
          <w:p w14:paraId="2F7EA498" w14:textId="77777777" w:rsidR="00204E26" w:rsidRPr="00A9156F" w:rsidRDefault="00204E26" w:rsidP="00E1605D">
            <w:pPr>
              <w:spacing w:before="80" w:after="60" w:line="300" w:lineRule="exact"/>
              <w:jc w:val="left"/>
              <w:rPr>
                <w:b/>
                <w:bCs/>
                <w:position w:val="2"/>
                <w:rtl/>
              </w:rPr>
            </w:pPr>
          </w:p>
        </w:tc>
        <w:tc>
          <w:tcPr>
            <w:tcW w:w="4204" w:type="pct"/>
            <w:gridSpan w:val="2"/>
          </w:tcPr>
          <w:p w14:paraId="287D1511" w14:textId="77777777" w:rsidR="00204E26" w:rsidRDefault="00204E26" w:rsidP="00E1605D">
            <w:pPr>
              <w:spacing w:before="80" w:after="60" w:line="300" w:lineRule="exact"/>
              <w:jc w:val="left"/>
              <w:rPr>
                <w:b/>
                <w:bCs/>
                <w:spacing w:val="-4"/>
                <w:position w:val="2"/>
                <w:rtl/>
              </w:rPr>
            </w:pPr>
          </w:p>
        </w:tc>
      </w:tr>
      <w:tr w:rsidR="00E1605D" w:rsidRPr="00D517B2" w14:paraId="13352A6E" w14:textId="77777777" w:rsidTr="00D517B2">
        <w:trPr>
          <w:cantSplit/>
          <w:jc w:val="center"/>
        </w:trPr>
        <w:tc>
          <w:tcPr>
            <w:tcW w:w="796" w:type="pct"/>
          </w:tcPr>
          <w:p w14:paraId="2B80ACBE" w14:textId="77777777" w:rsidR="00E1605D" w:rsidRPr="00A9156F" w:rsidRDefault="00E1605D" w:rsidP="00A35B7E">
            <w:pPr>
              <w:spacing w:before="60" w:after="60"/>
              <w:jc w:val="left"/>
              <w:rPr>
                <w:b/>
                <w:bCs/>
                <w:position w:val="2"/>
                <w:rtl/>
                <w:lang w:bidi="ar-SY"/>
              </w:rPr>
            </w:pPr>
            <w:r w:rsidRPr="00A9156F">
              <w:rPr>
                <w:rFonts w:hint="cs"/>
                <w:b/>
                <w:bCs/>
                <w:position w:val="2"/>
                <w:rtl/>
              </w:rPr>
              <w:t>الموضوع:</w:t>
            </w:r>
          </w:p>
        </w:tc>
        <w:tc>
          <w:tcPr>
            <w:tcW w:w="4204" w:type="pct"/>
            <w:gridSpan w:val="2"/>
          </w:tcPr>
          <w:p w14:paraId="026FB9BD" w14:textId="37D53C6A" w:rsidR="00E1605D" w:rsidRPr="00D90C70" w:rsidRDefault="00FD7C1D" w:rsidP="00A35B7E">
            <w:pPr>
              <w:spacing w:before="60" w:after="60"/>
              <w:jc w:val="left"/>
              <w:rPr>
                <w:position w:val="2"/>
                <w:rtl/>
              </w:rPr>
            </w:pPr>
            <w:r w:rsidRPr="00D90C70">
              <w:rPr>
                <w:rFonts w:hint="cs"/>
                <w:b/>
                <w:bCs/>
                <w:position w:val="2"/>
                <w:rtl/>
              </w:rPr>
              <w:t>منتدى افتراضي</w:t>
            </w:r>
            <w:r w:rsidR="00E1605D" w:rsidRPr="00D90C70">
              <w:rPr>
                <w:rFonts w:hint="cs"/>
                <w:b/>
                <w:bCs/>
                <w:position w:val="2"/>
                <w:rtl/>
              </w:rPr>
              <w:t xml:space="preserve"> بشأن "</w:t>
            </w:r>
            <w:r w:rsidR="006E060F" w:rsidRPr="00D90C70">
              <w:rPr>
                <w:rFonts w:hint="cs"/>
                <w:b/>
                <w:bCs/>
                <w:position w:val="2"/>
                <w:rtl/>
              </w:rPr>
              <w:t xml:space="preserve">دور المعايير في تسريع </w:t>
            </w:r>
            <w:r w:rsidRPr="00D90C70">
              <w:rPr>
                <w:rFonts w:hint="cs"/>
                <w:b/>
                <w:bCs/>
                <w:position w:val="2"/>
                <w:rtl/>
              </w:rPr>
              <w:t>التحول الرقمي للمدن والمجتمعات</w:t>
            </w:r>
            <w:r w:rsidR="00E1605D" w:rsidRPr="00D90C70">
              <w:rPr>
                <w:rFonts w:hint="cs"/>
                <w:b/>
                <w:bCs/>
                <w:position w:val="2"/>
                <w:rtl/>
              </w:rPr>
              <w:t>"</w:t>
            </w:r>
            <w:r w:rsidR="00AD7DBC" w:rsidRPr="00D90C70">
              <w:rPr>
                <w:rFonts w:hint="cs"/>
                <w:b/>
                <w:bCs/>
                <w:position w:val="2"/>
                <w:rtl/>
              </w:rPr>
              <w:t>،</w:t>
            </w:r>
            <w:r w:rsidR="00E1605D" w:rsidRPr="00D90C70">
              <w:rPr>
                <w:rFonts w:hint="cs"/>
                <w:b/>
                <w:bCs/>
                <w:position w:val="2"/>
                <w:rtl/>
              </w:rPr>
              <w:t xml:space="preserve"> </w:t>
            </w:r>
            <w:r w:rsidR="000E2A98" w:rsidRPr="00D90C70">
              <w:rPr>
                <w:b/>
                <w:bCs/>
                <w:position w:val="2"/>
                <w:rtl/>
              </w:rPr>
              <w:br/>
            </w:r>
            <w:r w:rsidR="000E2A98" w:rsidRPr="00D90C70">
              <w:rPr>
                <w:rFonts w:hint="cs"/>
                <w:b/>
                <w:bCs/>
                <w:position w:val="2"/>
                <w:rtl/>
              </w:rPr>
              <w:t>22</w:t>
            </w:r>
            <w:r w:rsidR="00E1605D" w:rsidRPr="00D90C70">
              <w:rPr>
                <w:rFonts w:hint="cs"/>
                <w:b/>
                <w:bCs/>
                <w:position w:val="2"/>
                <w:rtl/>
                <w:lang w:bidi="ar-EG"/>
              </w:rPr>
              <w:t xml:space="preserve"> </w:t>
            </w:r>
            <w:r w:rsidR="000E2A98" w:rsidRPr="00D90C70">
              <w:rPr>
                <w:rFonts w:hint="cs"/>
                <w:b/>
                <w:bCs/>
                <w:position w:val="2"/>
                <w:rtl/>
                <w:lang w:bidi="ar-EG"/>
              </w:rPr>
              <w:t>أبريل 2021</w:t>
            </w:r>
          </w:p>
        </w:tc>
      </w:tr>
    </w:tbl>
    <w:p w14:paraId="6FCCEC5D" w14:textId="77777777" w:rsidR="00D517B2" w:rsidRPr="00D517B2" w:rsidRDefault="00D517B2" w:rsidP="003C785C">
      <w:pPr>
        <w:spacing w:before="600"/>
        <w:rPr>
          <w:rtl/>
          <w:lang w:bidi="ar-EG"/>
        </w:rPr>
      </w:pPr>
      <w:r w:rsidRPr="00D517B2">
        <w:rPr>
          <w:rFonts w:hint="cs"/>
          <w:rtl/>
          <w:lang w:bidi="ar-SY"/>
        </w:rPr>
        <w:t>حضرات السادة والسيدات،</w:t>
      </w:r>
    </w:p>
    <w:p w14:paraId="23949849" w14:textId="77777777" w:rsidR="00D517B2" w:rsidRPr="00D517B2" w:rsidRDefault="00D517B2" w:rsidP="00D517B2">
      <w:pPr>
        <w:rPr>
          <w:lang w:bidi="ar-EG"/>
        </w:rPr>
      </w:pPr>
      <w:r w:rsidRPr="00D517B2">
        <w:rPr>
          <w:rFonts w:hint="cs"/>
          <w:rtl/>
        </w:rPr>
        <w:t>تحية طيبة وبعد،</w:t>
      </w:r>
    </w:p>
    <w:p w14:paraId="7DD72C5D" w14:textId="41923A48" w:rsidR="00E1605D" w:rsidRPr="006D53B8" w:rsidRDefault="00E1605D" w:rsidP="00E1605D">
      <w:pPr>
        <w:rPr>
          <w:rtl/>
          <w:lang w:bidi="ar-EG"/>
        </w:rPr>
      </w:pPr>
      <w:r w:rsidRPr="006D53B8">
        <w:rPr>
          <w:lang w:bidi="ar-SY"/>
        </w:rPr>
        <w:t>1</w:t>
      </w:r>
      <w:r w:rsidRPr="006D53B8">
        <w:rPr>
          <w:rtl/>
          <w:lang w:bidi="ar-EG"/>
        </w:rPr>
        <w:tab/>
      </w:r>
      <w:r w:rsidRPr="006D53B8">
        <w:rPr>
          <w:rFonts w:hint="cs"/>
          <w:rtl/>
          <w:lang w:bidi="ar-EG"/>
        </w:rPr>
        <w:t xml:space="preserve">يسعدني أن أحيطكم علماً بأن الاتحاد الدولي للاتصالات </w:t>
      </w:r>
      <w:r w:rsidRPr="006D53B8">
        <w:rPr>
          <w:lang w:bidi="ar-EG"/>
        </w:rPr>
        <w:t>(ITU)</w:t>
      </w:r>
      <w:r w:rsidRPr="006D53B8">
        <w:rPr>
          <w:rFonts w:hint="cs"/>
          <w:rtl/>
          <w:lang w:bidi="ar-EG"/>
        </w:rPr>
        <w:t xml:space="preserve"> </w:t>
      </w:r>
      <w:r w:rsidRPr="006D53B8">
        <w:rPr>
          <w:rFonts w:hint="cs"/>
          <w:color w:val="000000"/>
          <w:rtl/>
          <w:lang w:bidi="ar-EG"/>
        </w:rPr>
        <w:t xml:space="preserve">بصدد تنظيم </w:t>
      </w:r>
      <w:r w:rsidR="00523AD5" w:rsidRPr="006D53B8">
        <w:rPr>
          <w:rFonts w:hint="cs"/>
          <w:b/>
          <w:bCs/>
          <w:color w:val="000000"/>
          <w:rtl/>
          <w:lang w:bidi="ar-EG"/>
        </w:rPr>
        <w:t>منتدى افتراضي</w:t>
      </w:r>
      <w:r w:rsidRPr="006D53B8">
        <w:rPr>
          <w:rFonts w:hint="cs"/>
          <w:b/>
          <w:bCs/>
          <w:color w:val="000000"/>
          <w:rtl/>
          <w:lang w:bidi="ar-EG"/>
        </w:rPr>
        <w:t xml:space="preserve"> بشأن </w:t>
      </w:r>
      <w:r w:rsidRPr="006D53B8">
        <w:rPr>
          <w:rFonts w:hint="cs"/>
          <w:b/>
          <w:bCs/>
          <w:position w:val="2"/>
          <w:rtl/>
        </w:rPr>
        <w:t>"</w:t>
      </w:r>
      <w:r w:rsidR="006E060F" w:rsidRPr="006D53B8">
        <w:rPr>
          <w:rFonts w:hint="cs"/>
          <w:b/>
          <w:bCs/>
          <w:position w:val="2"/>
          <w:rtl/>
        </w:rPr>
        <w:t>دور المعايير في</w:t>
      </w:r>
      <w:r w:rsidR="00684E00" w:rsidRPr="006D53B8">
        <w:rPr>
          <w:rFonts w:hint="eastAsia"/>
          <w:b/>
          <w:bCs/>
          <w:position w:val="2"/>
          <w:rtl/>
        </w:rPr>
        <w:t> </w:t>
      </w:r>
      <w:r w:rsidR="006E060F" w:rsidRPr="006D53B8">
        <w:rPr>
          <w:rFonts w:hint="cs"/>
          <w:b/>
          <w:bCs/>
          <w:position w:val="2"/>
          <w:rtl/>
        </w:rPr>
        <w:t xml:space="preserve">تسريع </w:t>
      </w:r>
      <w:r w:rsidR="00523AD5" w:rsidRPr="006D53B8">
        <w:rPr>
          <w:rFonts w:hint="cs"/>
          <w:b/>
          <w:bCs/>
          <w:position w:val="2"/>
          <w:rtl/>
        </w:rPr>
        <w:t xml:space="preserve">التحول الرقمي </w:t>
      </w:r>
      <w:r w:rsidR="00523AD5" w:rsidRPr="006D53B8">
        <w:rPr>
          <w:rFonts w:hint="cs"/>
          <w:b/>
          <w:bCs/>
          <w:position w:val="2"/>
          <w:rtl/>
          <w:lang w:bidi="ar-EG"/>
        </w:rPr>
        <w:t>للمدن والمجتمعات</w:t>
      </w:r>
      <w:r w:rsidRPr="006D53B8">
        <w:rPr>
          <w:rFonts w:hint="cs"/>
          <w:b/>
          <w:bCs/>
          <w:position w:val="2"/>
          <w:rtl/>
        </w:rPr>
        <w:t>"</w:t>
      </w:r>
      <w:r w:rsidRPr="006D53B8">
        <w:rPr>
          <w:rFonts w:hint="cs"/>
          <w:rtl/>
        </w:rPr>
        <w:t xml:space="preserve">. </w:t>
      </w:r>
      <w:r w:rsidR="00523AD5" w:rsidRPr="006D53B8">
        <w:rPr>
          <w:rFonts w:hint="cs"/>
          <w:rtl/>
        </w:rPr>
        <w:t>وسي</w:t>
      </w:r>
      <w:r w:rsidR="00EC10CE" w:rsidRPr="006D53B8">
        <w:rPr>
          <w:rFonts w:hint="cs"/>
          <w:rtl/>
        </w:rPr>
        <w:t>ُ</w:t>
      </w:r>
      <w:r w:rsidR="00523AD5" w:rsidRPr="006D53B8">
        <w:rPr>
          <w:rFonts w:hint="cs"/>
          <w:rtl/>
        </w:rPr>
        <w:t>عقد هذا المنتدى</w:t>
      </w:r>
      <w:r w:rsidRPr="006D53B8">
        <w:rPr>
          <w:rFonts w:hint="cs"/>
          <w:rtl/>
        </w:rPr>
        <w:t xml:space="preserve"> بشكل افتراضي من الساعة </w:t>
      </w:r>
      <w:r w:rsidRPr="006D53B8">
        <w:t>12:00</w:t>
      </w:r>
      <w:r w:rsidRPr="006D53B8">
        <w:rPr>
          <w:rFonts w:hint="cs"/>
          <w:rtl/>
          <w:lang w:bidi="ar-EG"/>
        </w:rPr>
        <w:t xml:space="preserve"> إلى الساعة</w:t>
      </w:r>
      <w:r w:rsidR="006D53B8" w:rsidRPr="006D53B8">
        <w:rPr>
          <w:rFonts w:hint="eastAsia"/>
          <w:rtl/>
          <w:lang w:bidi="ar-EG"/>
        </w:rPr>
        <w:t> </w:t>
      </w:r>
      <w:r w:rsidRPr="006D53B8">
        <w:rPr>
          <w:lang w:bidi="ar-EG"/>
        </w:rPr>
        <w:t>14:</w:t>
      </w:r>
      <w:r w:rsidR="006E060F" w:rsidRPr="006D53B8">
        <w:rPr>
          <w:lang w:bidi="ar-EG"/>
        </w:rPr>
        <w:t>3</w:t>
      </w:r>
      <w:r w:rsidRPr="006D53B8">
        <w:rPr>
          <w:lang w:bidi="ar-EG"/>
        </w:rPr>
        <w:t>0</w:t>
      </w:r>
      <w:r w:rsidRPr="006D53B8">
        <w:rPr>
          <w:rFonts w:hint="cs"/>
          <w:rtl/>
          <w:lang w:bidi="ar-EG"/>
        </w:rPr>
        <w:t xml:space="preserve"> بتوقيت جنيف، في </w:t>
      </w:r>
      <w:r w:rsidR="006E060F" w:rsidRPr="006D53B8">
        <w:rPr>
          <w:rFonts w:hint="cs"/>
          <w:b/>
          <w:bCs/>
          <w:rtl/>
          <w:lang w:bidi="ar-EG"/>
        </w:rPr>
        <w:t>22</w:t>
      </w:r>
      <w:r w:rsidRPr="006D53B8">
        <w:rPr>
          <w:rFonts w:hint="cs"/>
          <w:b/>
          <w:bCs/>
          <w:rtl/>
          <w:lang w:bidi="ar-EG"/>
        </w:rPr>
        <w:t xml:space="preserve"> </w:t>
      </w:r>
      <w:r w:rsidR="006E060F" w:rsidRPr="006D53B8">
        <w:rPr>
          <w:rFonts w:hint="cs"/>
          <w:b/>
          <w:bCs/>
          <w:rtl/>
          <w:lang w:bidi="ar-EG"/>
        </w:rPr>
        <w:t>أبريل</w:t>
      </w:r>
      <w:r w:rsidRPr="006D53B8">
        <w:rPr>
          <w:rFonts w:hint="cs"/>
          <w:b/>
          <w:bCs/>
          <w:rtl/>
          <w:lang w:bidi="ar-EG"/>
        </w:rPr>
        <w:t xml:space="preserve"> </w:t>
      </w:r>
      <w:r w:rsidR="006E060F" w:rsidRPr="006D53B8">
        <w:rPr>
          <w:rFonts w:hint="cs"/>
          <w:b/>
          <w:bCs/>
          <w:rtl/>
          <w:lang w:bidi="ar-EG"/>
        </w:rPr>
        <w:t>2021</w:t>
      </w:r>
      <w:r w:rsidRPr="006D53B8">
        <w:rPr>
          <w:rFonts w:hint="cs"/>
          <w:rtl/>
          <w:lang w:bidi="ar-EG"/>
        </w:rPr>
        <w:t>.</w:t>
      </w:r>
    </w:p>
    <w:p w14:paraId="42CDE398" w14:textId="632535DE" w:rsidR="00E1605D" w:rsidRDefault="00E1605D" w:rsidP="00E1605D">
      <w:pPr>
        <w:rPr>
          <w:rtl/>
          <w:lang w:bidi="ar-EG"/>
        </w:rPr>
      </w:pPr>
      <w:r>
        <w:rPr>
          <w:lang w:bidi="ar-EG"/>
        </w:rPr>
        <w:t>2</w:t>
      </w:r>
      <w:r>
        <w:rPr>
          <w:rtl/>
          <w:lang w:bidi="ar-EG"/>
        </w:rPr>
        <w:tab/>
      </w:r>
      <w:r w:rsidR="003B0C39">
        <w:rPr>
          <w:rFonts w:hint="cs"/>
          <w:color w:val="000000"/>
          <w:rtl/>
        </w:rPr>
        <w:t>وسيجري هذا المنتدى الافتراضي</w:t>
      </w:r>
      <w:r>
        <w:rPr>
          <w:color w:val="000000"/>
          <w:rtl/>
        </w:rPr>
        <w:t xml:space="preserve"> باللغة الإنكليزية حصراً</w:t>
      </w:r>
      <w:r>
        <w:rPr>
          <w:color w:val="000000"/>
        </w:rPr>
        <w:t>.</w:t>
      </w:r>
    </w:p>
    <w:p w14:paraId="6FA12924" w14:textId="3BEB8A14" w:rsidR="00E1605D" w:rsidRDefault="00E1605D" w:rsidP="00E1605D">
      <w:pPr>
        <w:rPr>
          <w:color w:val="000000"/>
          <w:rtl/>
          <w:lang w:bidi="ar-EG"/>
        </w:rPr>
      </w:pPr>
      <w:r w:rsidRPr="00800C9F">
        <w:rPr>
          <w:lang w:bidi="ar-EG"/>
        </w:rPr>
        <w:t>3</w:t>
      </w:r>
      <w:r w:rsidRPr="00800C9F">
        <w:rPr>
          <w:lang w:bidi="ar-EG"/>
        </w:rPr>
        <w:tab/>
      </w:r>
      <w:r w:rsidRPr="00800C9F">
        <w:rPr>
          <w:rFonts w:hint="cs"/>
          <w:rtl/>
        </w:rPr>
        <w:t xml:space="preserve">وباب المشاركة في </w:t>
      </w:r>
      <w:r w:rsidR="00C6024A">
        <w:rPr>
          <w:rFonts w:hint="cs"/>
          <w:rtl/>
        </w:rPr>
        <w:t>المنتدى الافتراضي</w:t>
      </w:r>
      <w:r w:rsidRPr="00800C9F">
        <w:rPr>
          <w:rFonts w:hint="cs"/>
          <w:rtl/>
        </w:rPr>
        <w:t xml:space="preserve"> مفتوح أمام الدول الأعضاء في الاتحاد وأعضاء القطاع والمنتسبين والمؤسسات الأكاديمية وأمام أي شخص من بلد عضو في الاتحاد يرغب في المساهمة في العمل. ويشمل ذلك أيضاً الأفراد الأعضاء في</w:t>
      </w:r>
      <w:r>
        <w:rPr>
          <w:rFonts w:hint="eastAsia"/>
          <w:rtl/>
        </w:rPr>
        <w:t> </w:t>
      </w:r>
      <w:r w:rsidRPr="00800C9F">
        <w:rPr>
          <w:rFonts w:hint="cs"/>
          <w:rtl/>
        </w:rPr>
        <w:t>المنظمات الدولية</w:t>
      </w:r>
      <w:r w:rsidRPr="00800C9F">
        <w:rPr>
          <w:rFonts w:hint="eastAsia"/>
          <w:rtl/>
        </w:rPr>
        <w:t> </w:t>
      </w:r>
      <w:r w:rsidRPr="00800C9F">
        <w:rPr>
          <w:rFonts w:hint="cs"/>
          <w:rtl/>
        </w:rPr>
        <w:t xml:space="preserve">والإقليمية والوطنية. </w:t>
      </w:r>
      <w:r w:rsidRPr="00800C9F">
        <w:rPr>
          <w:rFonts w:hint="eastAsia"/>
          <w:rtl/>
        </w:rPr>
        <w:t>والمشاركة</w:t>
      </w:r>
      <w:r w:rsidRPr="00800C9F">
        <w:rPr>
          <w:rtl/>
        </w:rPr>
        <w:t xml:space="preserve"> </w:t>
      </w:r>
      <w:r w:rsidRPr="00800C9F">
        <w:rPr>
          <w:rFonts w:hint="eastAsia"/>
          <w:rtl/>
        </w:rPr>
        <w:t>في</w:t>
      </w:r>
      <w:r w:rsidRPr="00800C9F">
        <w:rPr>
          <w:rFonts w:hint="cs"/>
          <w:rtl/>
        </w:rPr>
        <w:t xml:space="preserve"> </w:t>
      </w:r>
      <w:r w:rsidR="00EC10CE">
        <w:rPr>
          <w:rFonts w:hint="cs"/>
          <w:rtl/>
        </w:rPr>
        <w:t>المنتدى</w:t>
      </w:r>
      <w:r w:rsidR="00EC10CE" w:rsidRPr="00800C9F">
        <w:rPr>
          <w:rFonts w:hint="cs"/>
          <w:rtl/>
        </w:rPr>
        <w:t xml:space="preserve"> </w:t>
      </w:r>
      <w:r w:rsidRPr="00800C9F">
        <w:rPr>
          <w:rFonts w:hint="cs"/>
          <w:rtl/>
        </w:rPr>
        <w:t>مجانية</w:t>
      </w:r>
      <w:r w:rsidRPr="00800C9F">
        <w:rPr>
          <w:rFonts w:hint="cs"/>
          <w:color w:val="000000"/>
          <w:rtl/>
          <w:lang w:bidi="ar-EG"/>
        </w:rPr>
        <w:t>.</w:t>
      </w:r>
    </w:p>
    <w:p w14:paraId="561CE5C0" w14:textId="3E6EDB24" w:rsidR="000E2A98" w:rsidRPr="00730480" w:rsidRDefault="000E2A98" w:rsidP="00730480">
      <w:pPr>
        <w:rPr>
          <w:color w:val="000000"/>
          <w:rtl/>
          <w:lang w:bidi="ar-EG"/>
        </w:rPr>
      </w:pPr>
      <w:r>
        <w:rPr>
          <w:rFonts w:hint="cs"/>
          <w:color w:val="000000"/>
          <w:rtl/>
          <w:lang w:bidi="ar-EG"/>
        </w:rPr>
        <w:t>4</w:t>
      </w:r>
      <w:r>
        <w:rPr>
          <w:color w:val="000000"/>
          <w:rtl/>
          <w:lang w:bidi="ar-EG"/>
        </w:rPr>
        <w:tab/>
      </w:r>
      <w:r w:rsidR="006E060F">
        <w:rPr>
          <w:rFonts w:hint="cs"/>
          <w:color w:val="000000"/>
          <w:rtl/>
          <w:lang w:bidi="ar-EG"/>
        </w:rPr>
        <w:t xml:space="preserve">وإدراكاً للإمكانات التحويلية للتكنولوجيات الرقمية والحاجة الملحة إلى التوصل إلى رؤية مشتركة بشأن التحول الرقمي، فإن هدف هذا المنتدى الافتراضي هو استكشاف الممارسات الرشيدة من أجل تطوير التحول الرقمي في المدن والمجتمعات ودفع عجلته </w:t>
      </w:r>
      <w:r w:rsidR="007F3E6A">
        <w:rPr>
          <w:rFonts w:hint="cs"/>
          <w:color w:val="000000"/>
          <w:rtl/>
        </w:rPr>
        <w:t>وتسريعه</w:t>
      </w:r>
      <w:r w:rsidR="00730480">
        <w:rPr>
          <w:rFonts w:hint="cs"/>
          <w:color w:val="000000"/>
          <w:rtl/>
          <w:lang w:bidi="ar-EG"/>
        </w:rPr>
        <w:t>.</w:t>
      </w:r>
    </w:p>
    <w:p w14:paraId="5EFAD2DF" w14:textId="62D8C923" w:rsidR="00E1605D" w:rsidRPr="00005438" w:rsidRDefault="00E1605D" w:rsidP="00E1605D">
      <w:pPr>
        <w:rPr>
          <w:rtl/>
          <w:lang w:bidi="ar-EG"/>
        </w:rPr>
      </w:pPr>
      <w:r w:rsidRPr="00F434B8">
        <w:rPr>
          <w:spacing w:val="-2"/>
          <w:lang w:bidi="ar-EG"/>
        </w:rPr>
        <w:t>5</w:t>
      </w:r>
      <w:r w:rsidRPr="00F434B8">
        <w:rPr>
          <w:rFonts w:hint="cs"/>
          <w:spacing w:val="-2"/>
          <w:rtl/>
          <w:lang w:bidi="ar-EG"/>
        </w:rPr>
        <w:t xml:space="preserve"> </w:t>
      </w:r>
      <w:r w:rsidRPr="00F434B8">
        <w:rPr>
          <w:spacing w:val="-2"/>
          <w:rtl/>
          <w:lang w:bidi="ar-EG"/>
        </w:rPr>
        <w:tab/>
      </w:r>
      <w:r w:rsidRPr="00F434B8">
        <w:rPr>
          <w:rFonts w:hint="cs"/>
          <w:spacing w:val="-2"/>
          <w:rtl/>
          <w:lang w:bidi="ar-EG"/>
        </w:rPr>
        <w:t xml:space="preserve">ويمكن الاطلاع على المعلومات المتعلقة </w:t>
      </w:r>
      <w:r w:rsidR="0070249B" w:rsidRPr="00F434B8">
        <w:rPr>
          <w:rFonts w:hint="cs"/>
          <w:spacing w:val="-2"/>
          <w:rtl/>
          <w:lang w:bidi="ar-EG"/>
        </w:rPr>
        <w:t>بهذا المنتدى الافتراضي</w:t>
      </w:r>
      <w:r w:rsidRPr="00F434B8">
        <w:rPr>
          <w:rFonts w:hint="cs"/>
          <w:spacing w:val="-2"/>
          <w:rtl/>
          <w:lang w:bidi="ar-EG"/>
        </w:rPr>
        <w:t xml:space="preserve"> بما في ذلك مشروع البرنامج ومعلومات عملية في</w:t>
      </w:r>
      <w:r w:rsidRPr="00F434B8">
        <w:rPr>
          <w:rFonts w:hint="eastAsia"/>
          <w:spacing w:val="-2"/>
          <w:rtl/>
          <w:lang w:bidi="ar-EG"/>
        </w:rPr>
        <w:t> </w:t>
      </w:r>
      <w:r w:rsidRPr="00F434B8">
        <w:rPr>
          <w:rFonts w:hint="cs"/>
          <w:spacing w:val="-2"/>
          <w:rtl/>
          <w:lang w:bidi="ar-EG"/>
        </w:rPr>
        <w:t xml:space="preserve">الموقع الإلكتروني للحدث في العنوان التالي: </w:t>
      </w:r>
      <w:hyperlink r:id="rId10" w:history="1">
        <w:r w:rsidR="00DF53B4" w:rsidRPr="00B42D2E">
          <w:rPr>
            <w:rStyle w:val="Hyperlink"/>
          </w:rPr>
          <w:t>https://www.itu.int/en/ITU-T/climatechange/Pages/20210422.aspx</w:t>
        </w:r>
      </w:hyperlink>
      <w:r w:rsidRPr="00F434B8">
        <w:rPr>
          <w:rFonts w:hint="cs"/>
          <w:spacing w:val="-2"/>
          <w:rtl/>
        </w:rPr>
        <w:t>.</w:t>
      </w:r>
      <w:r w:rsidRPr="00F434B8">
        <w:rPr>
          <w:rFonts w:hint="cs"/>
          <w:spacing w:val="-2"/>
          <w:rtl/>
          <w:lang w:bidi="ar-EG"/>
        </w:rPr>
        <w:t xml:space="preserve"> </w:t>
      </w:r>
      <w:r w:rsidRPr="00005438">
        <w:rPr>
          <w:color w:val="000000"/>
          <w:rtl/>
        </w:rPr>
        <w:t>وسيتم تحديث هذا الموقع الإلكتروني باستمرار كلما توفّرت معلومات جديدة أو معدّلة</w:t>
      </w:r>
      <w:r w:rsidRPr="00005438">
        <w:rPr>
          <w:color w:val="000000"/>
        </w:rPr>
        <w:t>.</w:t>
      </w:r>
      <w:r w:rsidRPr="00005438">
        <w:rPr>
          <w:rFonts w:hint="cs"/>
          <w:rtl/>
          <w:lang w:bidi="ar-EG"/>
        </w:rPr>
        <w:t xml:space="preserve"> </w:t>
      </w:r>
      <w:r w:rsidRPr="00005438">
        <w:rPr>
          <w:color w:val="000000"/>
          <w:rtl/>
        </w:rPr>
        <w:t>ويشجَّع المشاركون على المواظبة على زيارته للاطلاع على أحدث المعلومات</w:t>
      </w:r>
      <w:r w:rsidRPr="00005438">
        <w:rPr>
          <w:color w:val="000000"/>
        </w:rPr>
        <w:t>.</w:t>
      </w:r>
    </w:p>
    <w:p w14:paraId="577899DD" w14:textId="2708855E" w:rsidR="00E1605D" w:rsidRDefault="00E1605D" w:rsidP="005067EC">
      <w:pPr>
        <w:rPr>
          <w:color w:val="000000"/>
          <w:rtl/>
          <w:lang w:bidi="ar-EG"/>
        </w:rPr>
      </w:pPr>
      <w:r>
        <w:rPr>
          <w:lang w:bidi="ar-EG"/>
        </w:rPr>
        <w:t>6</w:t>
      </w:r>
      <w:r>
        <w:rPr>
          <w:rtl/>
          <w:lang w:bidi="ar-EG"/>
        </w:rPr>
        <w:tab/>
      </w:r>
      <w:r w:rsidR="00F434B8">
        <w:rPr>
          <w:rFonts w:hint="cs"/>
          <w:rtl/>
          <w:lang w:bidi="ar-EG"/>
        </w:rPr>
        <w:t>ويرجى ملاحظة أن</w:t>
      </w:r>
      <w:r w:rsidR="007F3E6A">
        <w:rPr>
          <w:rFonts w:hint="cs"/>
          <w:rtl/>
          <w:lang w:bidi="ar-EG"/>
        </w:rPr>
        <w:t xml:space="preserve"> هذا</w:t>
      </w:r>
      <w:r w:rsidR="00F434B8">
        <w:rPr>
          <w:rFonts w:hint="cs"/>
          <w:rtl/>
          <w:lang w:bidi="ar-EG"/>
        </w:rPr>
        <w:t xml:space="preserve"> المنتدى الافتراضي ستجري استضافته على منصة </w:t>
      </w:r>
      <w:r w:rsidR="00F434B8">
        <w:rPr>
          <w:lang w:bidi="ar-EG"/>
        </w:rPr>
        <w:t>Zoom</w:t>
      </w:r>
      <w:r>
        <w:rPr>
          <w:rFonts w:hint="cs"/>
          <w:color w:val="000000"/>
          <w:rtl/>
        </w:rPr>
        <w:t>.</w:t>
      </w:r>
    </w:p>
    <w:p w14:paraId="48B39FDB" w14:textId="5E5A2117" w:rsidR="00E1605D" w:rsidRPr="0020201D" w:rsidRDefault="00E1605D" w:rsidP="00144E58">
      <w:pPr>
        <w:keepNext/>
        <w:keepLines/>
        <w:rPr>
          <w:rtl/>
          <w:lang w:bidi="ar-EG"/>
        </w:rPr>
      </w:pPr>
      <w:r w:rsidRPr="0020201D">
        <w:rPr>
          <w:color w:val="000000"/>
        </w:rPr>
        <w:lastRenderedPageBreak/>
        <w:t>7</w:t>
      </w:r>
      <w:r w:rsidRPr="0020201D">
        <w:rPr>
          <w:color w:val="000000"/>
          <w:rtl/>
          <w:lang w:bidi="ar-EG"/>
        </w:rPr>
        <w:tab/>
      </w:r>
      <w:r w:rsidRPr="0020201D">
        <w:rPr>
          <w:color w:val="000000"/>
          <w:rtl/>
        </w:rPr>
        <w:t>ويرجى منكم استكمال استمارة التسجيل المتاحة في الموقع الإلكتروني التالي</w:t>
      </w:r>
      <w:r w:rsidRPr="0020201D">
        <w:rPr>
          <w:color w:val="000000"/>
        </w:rPr>
        <w:t>:</w:t>
      </w:r>
      <w:r w:rsidRPr="0020201D">
        <w:rPr>
          <w:rFonts w:hint="cs"/>
          <w:rtl/>
          <w:lang w:bidi="ar-EG"/>
        </w:rPr>
        <w:t xml:space="preserve"> </w:t>
      </w:r>
      <w:r w:rsidR="00144E58" w:rsidRPr="0020201D">
        <w:rPr>
          <w:rtl/>
          <w:lang w:bidi="ar-EG"/>
        </w:rPr>
        <w:tab/>
      </w:r>
      <w:r w:rsidR="00144E58" w:rsidRPr="0020201D">
        <w:rPr>
          <w:rtl/>
          <w:lang w:bidi="ar-EG"/>
        </w:rPr>
        <w:br/>
      </w:r>
      <w:hyperlink r:id="rId11" w:history="1">
        <w:r w:rsidR="009B66D0" w:rsidRPr="0020201D">
          <w:rPr>
            <w:rStyle w:val="Hyperlink"/>
          </w:rPr>
          <w:t>https://itu.zoom.us/webinar/register/WN_gNINQTfcQlGgesL-lQiHKA</w:t>
        </w:r>
      </w:hyperlink>
      <w:r w:rsidRPr="0020201D">
        <w:rPr>
          <w:rStyle w:val="Hyperlink"/>
          <w:rFonts w:hint="cs"/>
          <w:color w:val="auto"/>
          <w:u w:val="none"/>
          <w:rtl/>
        </w:rPr>
        <w:t>.</w:t>
      </w:r>
    </w:p>
    <w:p w14:paraId="00F59647" w14:textId="04D28876" w:rsidR="00E84438" w:rsidRPr="00D517B2" w:rsidRDefault="00E84438" w:rsidP="00E84438">
      <w:pPr>
        <w:spacing w:before="240"/>
        <w:ind w:left="-57"/>
        <w:jc w:val="left"/>
        <w:rPr>
          <w:rtl/>
          <w:lang w:bidi="ar-EG"/>
        </w:rPr>
      </w:pPr>
      <w:r w:rsidRPr="00D517B2">
        <w:rPr>
          <w:rFonts w:hint="cs"/>
          <w:rtl/>
          <w:lang w:bidi="ar-EG"/>
        </w:rPr>
        <w:t>وتفضلوا بقبول فائق التقدير والاحترام.</w:t>
      </w:r>
    </w:p>
    <w:p w14:paraId="64CA4134" w14:textId="1BC9C64D" w:rsidR="00E84438" w:rsidRPr="00D517B2" w:rsidRDefault="00B73F16" w:rsidP="00075928">
      <w:pPr>
        <w:spacing w:before="960"/>
        <w:jc w:val="left"/>
        <w:rPr>
          <w:rtl/>
          <w:lang w:bidi="ar-EG"/>
        </w:rPr>
      </w:pPr>
      <w:r>
        <w:rPr>
          <w:rFonts w:hint="cs"/>
          <w:noProof/>
          <w:rtl/>
          <w:lang w:val="ar-EG" w:bidi="ar-EG"/>
        </w:rPr>
        <w:drawing>
          <wp:anchor distT="0" distB="0" distL="114300" distR="114300" simplePos="0" relativeHeight="251658240" behindDoc="1" locked="0" layoutInCell="1" allowOverlap="1" wp14:anchorId="26E3D2BE" wp14:editId="2D5F1FB0">
            <wp:simplePos x="0" y="0"/>
            <wp:positionH relativeFrom="column">
              <wp:posOffset>5372382</wp:posOffset>
            </wp:positionH>
            <wp:positionV relativeFrom="paragraph">
              <wp:posOffset>12700</wp:posOffset>
            </wp:positionV>
            <wp:extent cx="775053" cy="536575"/>
            <wp:effectExtent l="0" t="0" r="6350" b="0"/>
            <wp:wrapNone/>
            <wp:docPr id="3" name="Picture 3" descr="Let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etter&#10;&#10;Description automatically generated with medium confidence"/>
                    <pic:cNvPicPr/>
                  </pic:nvPicPr>
                  <pic:blipFill>
                    <a:blip r:embed="rId12">
                      <a:extLst>
                        <a:ext uri="{28A0092B-C50C-407E-A947-70E740481C1C}">
                          <a14:useLocalDpi xmlns:a14="http://schemas.microsoft.com/office/drawing/2010/main" val="0"/>
                        </a:ext>
                      </a:extLst>
                    </a:blip>
                    <a:stretch>
                      <a:fillRect/>
                    </a:stretch>
                  </pic:blipFill>
                  <pic:spPr>
                    <a:xfrm>
                      <a:off x="0" y="0"/>
                      <a:ext cx="781748" cy="541210"/>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00E84438" w:rsidRPr="00D517B2">
        <w:rPr>
          <w:rFonts w:hint="cs"/>
          <w:rtl/>
          <w:lang w:bidi="ar-SY"/>
        </w:rPr>
        <w:t>تشيساب</w:t>
      </w:r>
      <w:proofErr w:type="spellEnd"/>
      <w:r w:rsidR="00E84438" w:rsidRPr="00D517B2">
        <w:rPr>
          <w:rtl/>
          <w:lang w:bidi="ar-SY"/>
        </w:rPr>
        <w:t xml:space="preserve"> </w:t>
      </w:r>
      <w:r w:rsidR="00E84438" w:rsidRPr="00D517B2">
        <w:rPr>
          <w:rFonts w:hint="cs"/>
          <w:rtl/>
          <w:lang w:bidi="ar-SY"/>
        </w:rPr>
        <w:t>لي</w:t>
      </w:r>
      <w:r w:rsidR="00E84438" w:rsidRPr="00D517B2">
        <w:rPr>
          <w:rtl/>
          <w:lang w:bidi="ar-SY"/>
        </w:rPr>
        <w:br/>
      </w:r>
      <w:r w:rsidR="00E84438" w:rsidRPr="00D517B2">
        <w:rPr>
          <w:rFonts w:hint="cs"/>
          <w:rtl/>
          <w:lang w:bidi="ar-SY"/>
        </w:rPr>
        <w:t>مدير</w:t>
      </w:r>
      <w:r w:rsidR="00E84438" w:rsidRPr="00D517B2">
        <w:rPr>
          <w:rtl/>
          <w:lang w:bidi="ar-SY"/>
        </w:rPr>
        <w:t xml:space="preserve"> </w:t>
      </w:r>
      <w:r w:rsidR="00E84438" w:rsidRPr="00D517B2">
        <w:rPr>
          <w:rFonts w:hint="cs"/>
          <w:rtl/>
          <w:lang w:bidi="ar-SY"/>
        </w:rPr>
        <w:t>مكتب</w:t>
      </w:r>
      <w:r w:rsidR="00E84438" w:rsidRPr="00D517B2">
        <w:rPr>
          <w:rtl/>
          <w:lang w:bidi="ar-SY"/>
        </w:rPr>
        <w:t xml:space="preserve"> </w:t>
      </w:r>
      <w:r w:rsidR="00E84438" w:rsidRPr="00D517B2">
        <w:rPr>
          <w:rFonts w:hint="cs"/>
          <w:rtl/>
          <w:lang w:bidi="ar-SY"/>
        </w:rPr>
        <w:t>تقييس</w:t>
      </w:r>
      <w:r w:rsidR="00E84438" w:rsidRPr="00D517B2">
        <w:rPr>
          <w:rtl/>
          <w:lang w:bidi="ar-SY"/>
        </w:rPr>
        <w:t xml:space="preserve"> </w:t>
      </w:r>
      <w:r w:rsidR="00E84438" w:rsidRPr="00D517B2">
        <w:rPr>
          <w:rFonts w:hint="cs"/>
          <w:rtl/>
          <w:lang w:bidi="ar-SY"/>
        </w:rPr>
        <w:t>الاتصالات</w:t>
      </w:r>
    </w:p>
    <w:sectPr w:rsidR="00E84438" w:rsidRPr="00D517B2" w:rsidSect="006C3242">
      <w:headerReference w:type="default" r:id="rId13"/>
      <w:footerReference w:type="first" r:id="rId14"/>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F4F928" w14:textId="77777777" w:rsidR="00E1605D" w:rsidRDefault="00E1605D" w:rsidP="006C3242">
      <w:pPr>
        <w:spacing w:before="0" w:line="240" w:lineRule="auto"/>
      </w:pPr>
      <w:r>
        <w:separator/>
      </w:r>
    </w:p>
  </w:endnote>
  <w:endnote w:type="continuationSeparator" w:id="0">
    <w:p w14:paraId="06DF5F4C" w14:textId="77777777" w:rsidR="00E1605D" w:rsidRDefault="00E1605D"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charset w:val="B2"/>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0C4E7D" w14:textId="77777777" w:rsidR="00596808" w:rsidRPr="000E327F" w:rsidRDefault="00596808" w:rsidP="000E327F">
    <w:pPr>
      <w:tabs>
        <w:tab w:val="clear" w:pos="794"/>
        <w:tab w:val="left" w:pos="567"/>
        <w:tab w:val="left" w:pos="1134"/>
        <w:tab w:val="left" w:pos="1701"/>
        <w:tab w:val="left" w:pos="2268"/>
        <w:tab w:val="left" w:pos="2835"/>
      </w:tabs>
      <w:overflowPunct w:val="0"/>
      <w:autoSpaceDE w:val="0"/>
      <w:autoSpaceDN w:val="0"/>
      <w:bidi w:val="0"/>
      <w:adjustRightInd w:val="0"/>
      <w:spacing w:line="240" w:lineRule="auto"/>
      <w:jc w:val="center"/>
      <w:textAlignment w:val="baseline"/>
      <w:rPr>
        <w:rFonts w:asciiTheme="minorHAnsi" w:eastAsia="Times New Roman" w:hAnsiTheme="minorHAnsi" w:cstheme="minorHAnsi"/>
        <w:sz w:val="18"/>
        <w:szCs w:val="18"/>
        <w:lang w:val="fr-CH" w:eastAsia="en-US"/>
      </w:rPr>
    </w:pPr>
    <w:r w:rsidRPr="000E327F">
      <w:rPr>
        <w:rFonts w:asciiTheme="minorHAnsi" w:eastAsia="Times New Roman" w:hAnsiTheme="minorHAnsi" w:cstheme="minorHAnsi"/>
        <w:sz w:val="18"/>
        <w:szCs w:val="18"/>
        <w:lang w:val="fr-CH" w:eastAsia="en-US"/>
      </w:rPr>
      <w:t xml:space="preserve">International </w:t>
    </w:r>
    <w:proofErr w:type="spellStart"/>
    <w:r w:rsidRPr="000E327F">
      <w:rPr>
        <w:rFonts w:asciiTheme="minorHAnsi" w:eastAsia="Times New Roman" w:hAnsiTheme="minorHAnsi" w:cstheme="minorHAnsi"/>
        <w:sz w:val="18"/>
        <w:szCs w:val="18"/>
        <w:lang w:val="fr-CH" w:eastAsia="en-US"/>
      </w:rPr>
      <w:t>Telecommunication</w:t>
    </w:r>
    <w:proofErr w:type="spellEnd"/>
    <w:r w:rsidRPr="000E327F">
      <w:rPr>
        <w:rFonts w:asciiTheme="minorHAnsi" w:eastAsia="Times New Roman" w:hAnsiTheme="minorHAnsi" w:cstheme="minorHAnsi"/>
        <w:sz w:val="18"/>
        <w:szCs w:val="18"/>
        <w:lang w:val="fr-CH" w:eastAsia="en-US"/>
      </w:rPr>
      <w:t xml:space="preserve"> Union • Place des Nations • CH</w:t>
    </w:r>
    <w:r w:rsidRPr="000E327F">
      <w:rPr>
        <w:rFonts w:asciiTheme="minorHAnsi" w:eastAsia="Times New Roman" w:hAnsiTheme="minorHAnsi" w:cstheme="minorHAnsi"/>
        <w:sz w:val="18"/>
        <w:szCs w:val="18"/>
        <w:lang w:val="fr-CH" w:eastAsia="en-US"/>
      </w:rPr>
      <w:noBreakHyphen/>
      <w:t xml:space="preserve">1211 Geneva 20 • Switzerland </w:t>
    </w:r>
    <w:r w:rsidRPr="000E327F">
      <w:rPr>
        <w:rFonts w:asciiTheme="minorHAnsi" w:eastAsia="Times New Roman" w:hAnsiTheme="minorHAnsi" w:cstheme="minorHAnsi"/>
        <w:sz w:val="18"/>
        <w:szCs w:val="18"/>
        <w:lang w:val="fr-CH" w:eastAsia="en-US"/>
      </w:rPr>
      <w:br/>
      <w:t xml:space="preserve">Tel: +41 22 730 5111 • Fax: +41 22 733 7256 • E-mail: </w:t>
    </w:r>
    <w:hyperlink r:id="rId1" w:history="1">
      <w:r w:rsidRPr="000E327F">
        <w:rPr>
          <w:rStyle w:val="Hyperlink"/>
          <w:rFonts w:asciiTheme="minorHAnsi" w:eastAsia="Times New Roman" w:hAnsiTheme="minorHAnsi" w:cstheme="minorHAnsi"/>
          <w:sz w:val="18"/>
          <w:szCs w:val="18"/>
          <w:lang w:val="fr-CH" w:eastAsia="en-US"/>
        </w:rPr>
        <w:t>itumail@itu.int</w:t>
      </w:r>
    </w:hyperlink>
    <w:r w:rsidRPr="000E327F">
      <w:rPr>
        <w:rFonts w:asciiTheme="minorHAnsi" w:eastAsia="Times New Roman" w:hAnsiTheme="minorHAnsi" w:cstheme="minorHAnsi"/>
        <w:sz w:val="18"/>
        <w:szCs w:val="18"/>
        <w:lang w:val="fr-CH" w:eastAsia="en-US"/>
      </w:rPr>
      <w:t xml:space="preserve"> • </w:t>
    </w:r>
    <w:hyperlink r:id="rId2" w:history="1">
      <w:r w:rsidRPr="000E327F">
        <w:rPr>
          <w:rStyle w:val="Hyperlink"/>
          <w:rFonts w:asciiTheme="minorHAnsi" w:eastAsia="Times New Roman" w:hAnsiTheme="minorHAnsi" w:cstheme="minorHAnsi"/>
          <w:sz w:val="18"/>
          <w:szCs w:val="18"/>
          <w:lang w:val="fr-CH" w:eastAsia="en-US"/>
        </w:rPr>
        <w:t>www.itu.int</w:t>
      </w:r>
    </w:hyperlink>
    <w:r w:rsidRPr="000E327F">
      <w:rPr>
        <w:rFonts w:asciiTheme="minorHAnsi" w:eastAsia="Times New Roman" w:hAnsiTheme="minorHAnsi" w:cstheme="minorHAnsi"/>
        <w:sz w:val="18"/>
        <w:szCs w:val="18"/>
        <w:lang w:val="fr-CH" w:eastAsia="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8B3D67" w14:textId="77777777" w:rsidR="00E1605D" w:rsidRDefault="00E1605D" w:rsidP="006C3242">
      <w:pPr>
        <w:spacing w:before="0" w:line="240" w:lineRule="auto"/>
      </w:pPr>
      <w:r>
        <w:separator/>
      </w:r>
    </w:p>
  </w:footnote>
  <w:footnote w:type="continuationSeparator" w:id="0">
    <w:p w14:paraId="5774E9CB" w14:textId="77777777" w:rsidR="00E1605D" w:rsidRDefault="00E1605D"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42F2B2" w14:textId="1035544C" w:rsidR="00447F32" w:rsidRPr="00596808" w:rsidRDefault="00596808" w:rsidP="00B916A7">
    <w:pPr>
      <w:pStyle w:val="Header"/>
      <w:spacing w:after="240" w:line="192" w:lineRule="auto"/>
      <w:jc w:val="center"/>
    </w:pPr>
    <w:r w:rsidRPr="00596808">
      <w:rPr>
        <w:sz w:val="20"/>
        <w:szCs w:val="20"/>
      </w:rPr>
      <w:t xml:space="preserve">- </w:t>
    </w:r>
    <w:r w:rsidRPr="00596808">
      <w:rPr>
        <w:sz w:val="20"/>
        <w:szCs w:val="20"/>
      </w:rPr>
      <w:fldChar w:fldCharType="begin"/>
    </w:r>
    <w:r w:rsidRPr="00596808">
      <w:rPr>
        <w:sz w:val="20"/>
        <w:szCs w:val="20"/>
      </w:rPr>
      <w:instrText xml:space="preserve"> PAGE </w:instrText>
    </w:r>
    <w:r w:rsidRPr="00596808">
      <w:rPr>
        <w:sz w:val="20"/>
        <w:szCs w:val="20"/>
      </w:rPr>
      <w:fldChar w:fldCharType="separate"/>
    </w:r>
    <w:r w:rsidRPr="00596808">
      <w:rPr>
        <w:sz w:val="20"/>
        <w:szCs w:val="20"/>
      </w:rPr>
      <w:t>2</w:t>
    </w:r>
    <w:r w:rsidRPr="00596808">
      <w:rPr>
        <w:sz w:val="20"/>
        <w:szCs w:val="20"/>
      </w:rPr>
      <w:fldChar w:fldCharType="end"/>
    </w:r>
    <w:r w:rsidRPr="00596808">
      <w:rPr>
        <w:sz w:val="20"/>
        <w:szCs w:val="20"/>
      </w:rPr>
      <w:t xml:space="preserve"> -</w:t>
    </w:r>
    <w:r w:rsidR="00E84438">
      <w:rPr>
        <w:sz w:val="20"/>
        <w:szCs w:val="20"/>
        <w:rtl/>
      </w:rPr>
      <w:br/>
    </w:r>
    <w:r w:rsidRPr="00596808">
      <w:rPr>
        <w:rFonts w:hint="cs"/>
        <w:sz w:val="20"/>
        <w:szCs w:val="20"/>
        <w:rtl/>
        <w:lang w:bidi="ar-EG"/>
      </w:rPr>
      <w:t xml:space="preserve">الرسالة </w:t>
    </w:r>
    <w:r w:rsidR="00E84438">
      <w:rPr>
        <w:rFonts w:hint="cs"/>
        <w:sz w:val="20"/>
        <w:szCs w:val="20"/>
        <w:rtl/>
        <w:lang w:bidi="ar-EG"/>
      </w:rPr>
      <w:t>المعممة</w:t>
    </w:r>
    <w:r w:rsidRPr="00596808">
      <w:rPr>
        <w:rFonts w:hint="cs"/>
        <w:sz w:val="20"/>
        <w:szCs w:val="20"/>
        <w:rtl/>
        <w:lang w:bidi="ar-EG"/>
      </w:rPr>
      <w:t xml:space="preserve"> </w:t>
    </w:r>
    <w:r w:rsidR="000E2A98">
      <w:rPr>
        <w:sz w:val="20"/>
        <w:szCs w:val="20"/>
        <w:lang w:val="en-GB"/>
      </w:rPr>
      <w:t>292</w:t>
    </w:r>
    <w:r w:rsidR="00400EC6">
      <w:rPr>
        <w:rFonts w:hint="cs"/>
        <w:sz w:val="20"/>
        <w:szCs w:val="20"/>
        <w:rtl/>
        <w:lang w:val="en-GB"/>
      </w:rPr>
      <w:t xml:space="preserve"> </w:t>
    </w:r>
    <w:r w:rsidR="003A3046">
      <w:rPr>
        <w:rFonts w:hint="cs"/>
        <w:sz w:val="20"/>
        <w:szCs w:val="20"/>
        <w:rtl/>
        <w:lang w:val="en-GB"/>
      </w:rPr>
      <w:t>لمكتب</w:t>
    </w:r>
    <w:r w:rsidR="00400EC6">
      <w:rPr>
        <w:rFonts w:hint="cs"/>
        <w:sz w:val="20"/>
        <w:szCs w:val="20"/>
        <w:rtl/>
        <w:lang w:val="en-GB"/>
      </w:rPr>
      <w:t xml:space="preserve"> تقييس الاتصالات</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05D"/>
    <w:rsid w:val="00002A63"/>
    <w:rsid w:val="00005438"/>
    <w:rsid w:val="000301E4"/>
    <w:rsid w:val="00047E7D"/>
    <w:rsid w:val="0006468A"/>
    <w:rsid w:val="00075928"/>
    <w:rsid w:val="0008635F"/>
    <w:rsid w:val="00090574"/>
    <w:rsid w:val="000933E0"/>
    <w:rsid w:val="000C1C0E"/>
    <w:rsid w:val="000C548A"/>
    <w:rsid w:val="000C7F22"/>
    <w:rsid w:val="000D4576"/>
    <w:rsid w:val="000E2A98"/>
    <w:rsid w:val="000E327F"/>
    <w:rsid w:val="00144E58"/>
    <w:rsid w:val="00146FE2"/>
    <w:rsid w:val="0016031E"/>
    <w:rsid w:val="001C0169"/>
    <w:rsid w:val="001D1D50"/>
    <w:rsid w:val="001D6745"/>
    <w:rsid w:val="001E446E"/>
    <w:rsid w:val="0020201D"/>
    <w:rsid w:val="00204E26"/>
    <w:rsid w:val="002154EE"/>
    <w:rsid w:val="002276D2"/>
    <w:rsid w:val="0023283D"/>
    <w:rsid w:val="0026010A"/>
    <w:rsid w:val="0026373E"/>
    <w:rsid w:val="00271C43"/>
    <w:rsid w:val="00290728"/>
    <w:rsid w:val="002978F4"/>
    <w:rsid w:val="002B028D"/>
    <w:rsid w:val="002E196B"/>
    <w:rsid w:val="002E6541"/>
    <w:rsid w:val="00334924"/>
    <w:rsid w:val="003409BC"/>
    <w:rsid w:val="00357185"/>
    <w:rsid w:val="00383829"/>
    <w:rsid w:val="003A3046"/>
    <w:rsid w:val="003B0C39"/>
    <w:rsid w:val="003C785C"/>
    <w:rsid w:val="003F4B29"/>
    <w:rsid w:val="00400EC6"/>
    <w:rsid w:val="0042686F"/>
    <w:rsid w:val="004317D8"/>
    <w:rsid w:val="00434183"/>
    <w:rsid w:val="00443869"/>
    <w:rsid w:val="00446611"/>
    <w:rsid w:val="00447F32"/>
    <w:rsid w:val="00452935"/>
    <w:rsid w:val="00466D60"/>
    <w:rsid w:val="00474090"/>
    <w:rsid w:val="004A7EBF"/>
    <w:rsid w:val="004D31A8"/>
    <w:rsid w:val="004E11DC"/>
    <w:rsid w:val="004E3E3D"/>
    <w:rsid w:val="005067EC"/>
    <w:rsid w:val="00523AD5"/>
    <w:rsid w:val="00525DDD"/>
    <w:rsid w:val="00540638"/>
    <w:rsid w:val="005409AC"/>
    <w:rsid w:val="0055516A"/>
    <w:rsid w:val="005731DD"/>
    <w:rsid w:val="00574DD1"/>
    <w:rsid w:val="0058491B"/>
    <w:rsid w:val="00592EA5"/>
    <w:rsid w:val="00594A46"/>
    <w:rsid w:val="00595B52"/>
    <w:rsid w:val="00596808"/>
    <w:rsid w:val="005A3170"/>
    <w:rsid w:val="005C0E0A"/>
    <w:rsid w:val="00677396"/>
    <w:rsid w:val="00684E00"/>
    <w:rsid w:val="0069200F"/>
    <w:rsid w:val="006A65CB"/>
    <w:rsid w:val="006B3823"/>
    <w:rsid w:val="006C1530"/>
    <w:rsid w:val="006C3242"/>
    <w:rsid w:val="006C7CC0"/>
    <w:rsid w:val="006D095D"/>
    <w:rsid w:val="006D53B8"/>
    <w:rsid w:val="006E060F"/>
    <w:rsid w:val="006E1BAD"/>
    <w:rsid w:val="006F63F7"/>
    <w:rsid w:val="0070249B"/>
    <w:rsid w:val="007025C7"/>
    <w:rsid w:val="00706D7A"/>
    <w:rsid w:val="00720968"/>
    <w:rsid w:val="00722F0D"/>
    <w:rsid w:val="00730480"/>
    <w:rsid w:val="0074420E"/>
    <w:rsid w:val="00773A6F"/>
    <w:rsid w:val="00783E26"/>
    <w:rsid w:val="007C3BC7"/>
    <w:rsid w:val="007C3BCD"/>
    <w:rsid w:val="007D4ACF"/>
    <w:rsid w:val="007F0787"/>
    <w:rsid w:val="007F3E6A"/>
    <w:rsid w:val="00810B7B"/>
    <w:rsid w:val="008224E3"/>
    <w:rsid w:val="0082358A"/>
    <w:rsid w:val="008235CD"/>
    <w:rsid w:val="008247DE"/>
    <w:rsid w:val="00840B10"/>
    <w:rsid w:val="008513CB"/>
    <w:rsid w:val="00873469"/>
    <w:rsid w:val="008A7F84"/>
    <w:rsid w:val="00907EC4"/>
    <w:rsid w:val="0091702E"/>
    <w:rsid w:val="00923B0C"/>
    <w:rsid w:val="0094021C"/>
    <w:rsid w:val="0094432F"/>
    <w:rsid w:val="00952F86"/>
    <w:rsid w:val="00982B28"/>
    <w:rsid w:val="00982CF2"/>
    <w:rsid w:val="00994AB7"/>
    <w:rsid w:val="009B66D0"/>
    <w:rsid w:val="009C3C5A"/>
    <w:rsid w:val="009D313F"/>
    <w:rsid w:val="00A35B7E"/>
    <w:rsid w:val="00A47A5A"/>
    <w:rsid w:val="00A6683B"/>
    <w:rsid w:val="00A9156F"/>
    <w:rsid w:val="00A97F94"/>
    <w:rsid w:val="00AA7EA2"/>
    <w:rsid w:val="00AB0614"/>
    <w:rsid w:val="00AC2A10"/>
    <w:rsid w:val="00AD7DBC"/>
    <w:rsid w:val="00AF6B5C"/>
    <w:rsid w:val="00B03099"/>
    <w:rsid w:val="00B05BC8"/>
    <w:rsid w:val="00B1342D"/>
    <w:rsid w:val="00B64B47"/>
    <w:rsid w:val="00B73F16"/>
    <w:rsid w:val="00B916A7"/>
    <w:rsid w:val="00BA3354"/>
    <w:rsid w:val="00BB0F08"/>
    <w:rsid w:val="00BB677D"/>
    <w:rsid w:val="00BC4019"/>
    <w:rsid w:val="00BD189B"/>
    <w:rsid w:val="00C002DE"/>
    <w:rsid w:val="00C53BF8"/>
    <w:rsid w:val="00C6024A"/>
    <w:rsid w:val="00C66157"/>
    <w:rsid w:val="00C674FE"/>
    <w:rsid w:val="00C67501"/>
    <w:rsid w:val="00C75633"/>
    <w:rsid w:val="00CE2EE1"/>
    <w:rsid w:val="00CE3349"/>
    <w:rsid w:val="00CE36E5"/>
    <w:rsid w:val="00CF27F5"/>
    <w:rsid w:val="00CF3FFD"/>
    <w:rsid w:val="00D00997"/>
    <w:rsid w:val="00D10CCF"/>
    <w:rsid w:val="00D22846"/>
    <w:rsid w:val="00D517B2"/>
    <w:rsid w:val="00D52F05"/>
    <w:rsid w:val="00D77D0F"/>
    <w:rsid w:val="00D90C70"/>
    <w:rsid w:val="00DA1CF0"/>
    <w:rsid w:val="00DC1E02"/>
    <w:rsid w:val="00DC24B4"/>
    <w:rsid w:val="00DC52B6"/>
    <w:rsid w:val="00DC5587"/>
    <w:rsid w:val="00DC5FB0"/>
    <w:rsid w:val="00DD1EBB"/>
    <w:rsid w:val="00DD7877"/>
    <w:rsid w:val="00DF16DC"/>
    <w:rsid w:val="00DF53B4"/>
    <w:rsid w:val="00E1605D"/>
    <w:rsid w:val="00E44ABA"/>
    <w:rsid w:val="00E44F86"/>
    <w:rsid w:val="00E45211"/>
    <w:rsid w:val="00E473C5"/>
    <w:rsid w:val="00E84438"/>
    <w:rsid w:val="00E92863"/>
    <w:rsid w:val="00EB796D"/>
    <w:rsid w:val="00EC10CE"/>
    <w:rsid w:val="00EC2A36"/>
    <w:rsid w:val="00F058DC"/>
    <w:rsid w:val="00F24FC4"/>
    <w:rsid w:val="00F2676C"/>
    <w:rsid w:val="00F434B8"/>
    <w:rsid w:val="00F52941"/>
    <w:rsid w:val="00F80905"/>
    <w:rsid w:val="00F82845"/>
    <w:rsid w:val="00F84366"/>
    <w:rsid w:val="00F85089"/>
    <w:rsid w:val="00F8752C"/>
    <w:rsid w:val="00F92A90"/>
    <w:rsid w:val="00F974C5"/>
    <w:rsid w:val="00FA6F46"/>
    <w:rsid w:val="00FA79FA"/>
    <w:rsid w:val="00FD7C1D"/>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12C76348"/>
  <w15:chartTrackingRefBased/>
  <w15:docId w15:val="{192FEC0A-9CE3-4133-828F-306C40A4C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5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character" w:styleId="UnresolvedMention">
    <w:name w:val="Unresolved Mention"/>
    <w:basedOn w:val="DefaultParagraphFont"/>
    <w:uiPriority w:val="99"/>
    <w:semiHidden/>
    <w:unhideWhenUsed/>
    <w:rsid w:val="00D517B2"/>
    <w:rPr>
      <w:color w:val="605E5C"/>
      <w:shd w:val="clear" w:color="auto" w:fill="E1DFDD"/>
    </w:rPr>
  </w:style>
  <w:style w:type="paragraph" w:styleId="BalloonText">
    <w:name w:val="Balloon Text"/>
    <w:basedOn w:val="Normal"/>
    <w:link w:val="BalloonTextChar"/>
    <w:uiPriority w:val="99"/>
    <w:semiHidden/>
    <w:unhideWhenUsed/>
    <w:rsid w:val="00EC10C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10CE"/>
    <w:rPr>
      <w:rFonts w:ascii="Segoe UI" w:hAnsi="Segoe UI" w:cs="Segoe UI"/>
      <w:sz w:val="18"/>
      <w:szCs w:val="18"/>
    </w:rPr>
  </w:style>
  <w:style w:type="character" w:styleId="FollowedHyperlink">
    <w:name w:val="FollowedHyperlink"/>
    <w:basedOn w:val="DefaultParagraphFont"/>
    <w:uiPriority w:val="99"/>
    <w:semiHidden/>
    <w:unhideWhenUsed/>
    <w:rsid w:val="0016031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tu.zoom.us/webinar/register/WN_gNINQTfcQlGgesL-lQiHK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itu.int/en/ITU-T/climatechange/Pages/20210422.aspx" TargetMode="External"/><Relationship Id="rId4" Type="http://schemas.openxmlformats.org/officeDocument/2006/relationships/settings" Target="settings.xml"/><Relationship Id="rId9" Type="http://schemas.openxmlformats.org/officeDocument/2006/relationships/hyperlink" Target="mailto:u4ssc@itu.int"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D5E4D8-DCFA-44CD-B72A-758B61C6A6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Pages>
  <Words>337</Words>
  <Characters>1923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2256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Elbahnassawy, Ganat</dc:creator>
  <cp:keywords/>
  <dc:description/>
  <cp:lastModifiedBy>Braud, Olivia</cp:lastModifiedBy>
  <cp:revision>30</cp:revision>
  <cp:lastPrinted>2021-01-21T13:16:00Z</cp:lastPrinted>
  <dcterms:created xsi:type="dcterms:W3CDTF">2021-01-21T10:30:00Z</dcterms:created>
  <dcterms:modified xsi:type="dcterms:W3CDTF">2021-01-21T13:16:00Z</dcterms:modified>
</cp:coreProperties>
</file>