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3F7E99" w:rsidRPr="0055099D" w14:paraId="11DDDDFC" w14:textId="77777777" w:rsidTr="006676E8">
        <w:trPr>
          <w:cantSplit/>
        </w:trPr>
        <w:tc>
          <w:tcPr>
            <w:tcW w:w="1418" w:type="dxa"/>
            <w:gridSpan w:val="2"/>
            <w:vAlign w:val="center"/>
          </w:tcPr>
          <w:p w14:paraId="601F1351" w14:textId="77777777" w:rsidR="003F7E99" w:rsidRPr="0055099D" w:rsidRDefault="003F7E99" w:rsidP="006676E8">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5101F0A5" wp14:editId="5279C26E">
                  <wp:extent cx="808355" cy="808355"/>
                  <wp:effectExtent l="0" t="0" r="0" b="0"/>
                  <wp:docPr id="2"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233500BD" w14:textId="77777777" w:rsidR="003F7E99" w:rsidRPr="0055099D" w:rsidRDefault="003F7E99" w:rsidP="006676E8">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436A253B" w14:textId="77777777" w:rsidR="003F7E99" w:rsidRPr="0055099D" w:rsidRDefault="003F7E99" w:rsidP="006676E8">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5A2328B7" w14:textId="77777777" w:rsidR="003F7E99" w:rsidRPr="0055099D" w:rsidRDefault="003F7E99" w:rsidP="006676E8">
            <w:pPr>
              <w:spacing w:before="0"/>
              <w:jc w:val="right"/>
              <w:rPr>
                <w:rFonts w:ascii="Verdana" w:hAnsi="Verdana"/>
                <w:color w:val="FFFFFF"/>
                <w:sz w:val="26"/>
                <w:szCs w:val="26"/>
                <w:lang w:eastAsia="zh-CN"/>
              </w:rPr>
            </w:pPr>
            <w:bookmarkStart w:id="0" w:name="ditulogo"/>
            <w:bookmarkEnd w:id="0"/>
          </w:p>
        </w:tc>
      </w:tr>
      <w:tr w:rsidR="003F7E99" w:rsidRPr="00D85E74" w14:paraId="0F95CD95" w14:textId="77777777" w:rsidTr="006676E8">
        <w:trPr>
          <w:cantSplit/>
          <w:trHeight w:val="940"/>
        </w:trPr>
        <w:tc>
          <w:tcPr>
            <w:tcW w:w="5670" w:type="dxa"/>
            <w:gridSpan w:val="3"/>
            <w:vAlign w:val="center"/>
          </w:tcPr>
          <w:p w14:paraId="0799B670" w14:textId="77777777" w:rsidR="003F7E99" w:rsidRPr="00D85E74" w:rsidRDefault="003F7E99" w:rsidP="006676E8">
            <w:pPr>
              <w:tabs>
                <w:tab w:val="right" w:pos="8732"/>
              </w:tabs>
              <w:spacing w:before="0"/>
              <w:rPr>
                <w:rFonts w:ascii="Verdana" w:hAnsi="Verdana"/>
                <w:b/>
                <w:bCs/>
                <w:iCs/>
                <w:szCs w:val="24"/>
                <w:lang w:eastAsia="zh-CN"/>
              </w:rPr>
            </w:pPr>
          </w:p>
        </w:tc>
        <w:tc>
          <w:tcPr>
            <w:tcW w:w="3969" w:type="dxa"/>
            <w:gridSpan w:val="2"/>
            <w:vAlign w:val="center"/>
          </w:tcPr>
          <w:p w14:paraId="2EF88868" w14:textId="77777777" w:rsidR="003F7E99" w:rsidRPr="00D85E74" w:rsidRDefault="003F7E99" w:rsidP="006676E8">
            <w:pPr>
              <w:spacing w:before="0"/>
              <w:ind w:left="993" w:hanging="993"/>
              <w:rPr>
                <w:rFonts w:ascii="Verdana" w:hAnsi="Verdana"/>
                <w:szCs w:val="24"/>
                <w:lang w:val="en-US" w:eastAsia="zh-CN"/>
              </w:rPr>
            </w:pPr>
            <w:r w:rsidRPr="00D85E74">
              <w:rPr>
                <w:szCs w:val="24"/>
              </w:rPr>
              <w:t>2020</w:t>
            </w:r>
            <w:r w:rsidRPr="00D85E74">
              <w:rPr>
                <w:rFonts w:hint="eastAsia"/>
                <w:szCs w:val="24"/>
                <w:lang w:eastAsia="zh-CN"/>
              </w:rPr>
              <w:t>年</w:t>
            </w:r>
            <w:r>
              <w:rPr>
                <w:szCs w:val="24"/>
                <w:lang w:eastAsia="zh-CN"/>
              </w:rPr>
              <w:t>1</w:t>
            </w:r>
            <w:r>
              <w:rPr>
                <w:rFonts w:hint="eastAsia"/>
                <w:szCs w:val="24"/>
                <w:lang w:eastAsia="zh-CN"/>
              </w:rPr>
              <w:t>1</w:t>
            </w:r>
            <w:r w:rsidRPr="00D85E74">
              <w:rPr>
                <w:rFonts w:hint="eastAsia"/>
                <w:szCs w:val="24"/>
                <w:lang w:eastAsia="zh-CN"/>
              </w:rPr>
              <w:t>月</w:t>
            </w:r>
            <w:r>
              <w:rPr>
                <w:rFonts w:hint="eastAsia"/>
                <w:szCs w:val="24"/>
                <w:lang w:eastAsia="zh-CN"/>
              </w:rPr>
              <w:t>5</w:t>
            </w:r>
            <w:r w:rsidRPr="00D85E74">
              <w:rPr>
                <w:rFonts w:hint="eastAsia"/>
                <w:szCs w:val="24"/>
                <w:lang w:eastAsia="zh-CN"/>
              </w:rPr>
              <w:t>日，日内瓦</w:t>
            </w:r>
          </w:p>
        </w:tc>
      </w:tr>
      <w:tr w:rsidR="003F7E99" w:rsidRPr="00D85E74" w14:paraId="6CDB3D32" w14:textId="77777777" w:rsidTr="006676E8">
        <w:trPr>
          <w:cantSplit/>
          <w:trHeight w:val="715"/>
        </w:trPr>
        <w:tc>
          <w:tcPr>
            <w:tcW w:w="1276" w:type="dxa"/>
          </w:tcPr>
          <w:p w14:paraId="00FC91C4" w14:textId="77777777" w:rsidR="003F7E99" w:rsidRPr="00D85E74" w:rsidRDefault="003F7E99" w:rsidP="006676E8">
            <w:pPr>
              <w:tabs>
                <w:tab w:val="right" w:pos="8732"/>
              </w:tabs>
              <w:spacing w:before="40" w:after="40"/>
              <w:rPr>
                <w:rFonts w:ascii="Verdana" w:hAnsi="Verdana"/>
                <w:b/>
                <w:bCs/>
                <w:iCs/>
                <w:szCs w:val="24"/>
              </w:rPr>
            </w:pPr>
            <w:r w:rsidRPr="00D85E74">
              <w:rPr>
                <w:rFonts w:hint="eastAsia"/>
                <w:b/>
                <w:szCs w:val="24"/>
                <w:lang w:eastAsia="zh-CN"/>
              </w:rPr>
              <w:t>文号：</w:t>
            </w:r>
          </w:p>
        </w:tc>
        <w:tc>
          <w:tcPr>
            <w:tcW w:w="4394" w:type="dxa"/>
            <w:gridSpan w:val="2"/>
          </w:tcPr>
          <w:p w14:paraId="7470CE5D" w14:textId="77777777" w:rsidR="003F7E99" w:rsidRDefault="003F7E99" w:rsidP="006676E8">
            <w:pPr>
              <w:tabs>
                <w:tab w:val="right" w:pos="8732"/>
              </w:tabs>
              <w:spacing w:before="40" w:after="40"/>
              <w:ind w:left="142"/>
              <w:rPr>
                <w:b/>
                <w:bCs/>
                <w:szCs w:val="24"/>
                <w:lang w:eastAsia="zh-CN"/>
              </w:rPr>
            </w:pPr>
            <w:r w:rsidRPr="00D85E74">
              <w:rPr>
                <w:rFonts w:hint="eastAsia"/>
                <w:b/>
                <w:bCs/>
                <w:szCs w:val="24"/>
                <w:lang w:eastAsia="zh-CN"/>
              </w:rPr>
              <w:t>电信</w:t>
            </w:r>
            <w:r w:rsidRPr="00D85E74">
              <w:rPr>
                <w:b/>
                <w:bCs/>
                <w:szCs w:val="24"/>
                <w:lang w:eastAsia="zh-CN"/>
              </w:rPr>
              <w:t>标准化局第</w:t>
            </w:r>
            <w:r w:rsidRPr="00D85E74">
              <w:rPr>
                <w:b/>
                <w:bCs/>
                <w:szCs w:val="24"/>
                <w:lang w:eastAsia="zh-CN"/>
              </w:rPr>
              <w:t>2</w:t>
            </w:r>
            <w:r>
              <w:rPr>
                <w:b/>
                <w:bCs/>
                <w:szCs w:val="24"/>
                <w:lang w:eastAsia="zh-CN"/>
              </w:rPr>
              <w:t>7</w:t>
            </w:r>
            <w:r>
              <w:rPr>
                <w:rFonts w:hint="eastAsia"/>
                <w:b/>
                <w:bCs/>
                <w:szCs w:val="24"/>
                <w:lang w:eastAsia="zh-CN"/>
              </w:rPr>
              <w:t>7</w:t>
            </w:r>
            <w:r w:rsidRPr="00D85E74">
              <w:rPr>
                <w:rFonts w:hint="eastAsia"/>
                <w:b/>
                <w:bCs/>
                <w:szCs w:val="24"/>
                <w:lang w:eastAsia="zh-CN"/>
              </w:rPr>
              <w:t>号</w:t>
            </w:r>
            <w:r w:rsidRPr="00D85E74">
              <w:rPr>
                <w:b/>
                <w:bCs/>
                <w:szCs w:val="24"/>
                <w:lang w:eastAsia="zh-CN"/>
              </w:rPr>
              <w:t>通函</w:t>
            </w:r>
          </w:p>
          <w:p w14:paraId="26A9AE8A" w14:textId="77777777" w:rsidR="003F7E99" w:rsidRPr="00D85E74" w:rsidRDefault="003F7E99" w:rsidP="006676E8">
            <w:pPr>
              <w:tabs>
                <w:tab w:val="right" w:pos="8732"/>
              </w:tabs>
              <w:spacing w:before="40" w:after="40"/>
              <w:ind w:left="142"/>
              <w:rPr>
                <w:szCs w:val="24"/>
                <w:lang w:eastAsia="zh-CN"/>
              </w:rPr>
            </w:pPr>
            <w:r>
              <w:rPr>
                <w:szCs w:val="24"/>
                <w:lang w:eastAsia="zh-CN"/>
              </w:rPr>
              <w:t>FNC-2021</w:t>
            </w:r>
            <w:r w:rsidRPr="008C3D11">
              <w:rPr>
                <w:szCs w:val="24"/>
                <w:lang w:eastAsia="zh-CN"/>
              </w:rPr>
              <w:t>/SP</w:t>
            </w:r>
          </w:p>
        </w:tc>
        <w:tc>
          <w:tcPr>
            <w:tcW w:w="3969" w:type="dxa"/>
            <w:gridSpan w:val="2"/>
            <w:vMerge w:val="restart"/>
          </w:tcPr>
          <w:p w14:paraId="5699A099" w14:textId="77777777" w:rsidR="003F7E99" w:rsidRPr="00D85E74" w:rsidRDefault="003F7E99" w:rsidP="006676E8">
            <w:pPr>
              <w:tabs>
                <w:tab w:val="clear" w:pos="794"/>
                <w:tab w:val="left" w:pos="559"/>
                <w:tab w:val="left" w:pos="4111"/>
              </w:tabs>
              <w:ind w:left="559" w:hanging="559"/>
              <w:rPr>
                <w:b/>
                <w:bCs/>
                <w:szCs w:val="24"/>
                <w:lang w:eastAsia="zh-CN"/>
              </w:rPr>
            </w:pPr>
            <w:r w:rsidRPr="00D85E74">
              <w:rPr>
                <w:rFonts w:hint="eastAsia"/>
                <w:b/>
                <w:bCs/>
                <w:szCs w:val="24"/>
                <w:lang w:eastAsia="zh-CN"/>
              </w:rPr>
              <w:t>致：</w:t>
            </w:r>
          </w:p>
          <w:p w14:paraId="5EB2FDD3" w14:textId="77777777" w:rsidR="003F7E99" w:rsidRPr="00D85E74" w:rsidRDefault="003F7E99" w:rsidP="006676E8">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国际电联各成员国主管部门；</w:t>
            </w:r>
          </w:p>
          <w:p w14:paraId="13C0653E" w14:textId="77777777" w:rsidR="003F7E99" w:rsidRPr="00D85E74" w:rsidRDefault="003F7E99" w:rsidP="006676E8">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ITU-T</w:t>
            </w:r>
            <w:r w:rsidRPr="00D85E74">
              <w:rPr>
                <w:rFonts w:ascii="Calibri" w:hAnsi="Calibri" w:hint="eastAsia"/>
                <w:szCs w:val="24"/>
                <w:lang w:eastAsia="zh-CN"/>
              </w:rPr>
              <w:t>部门成员；</w:t>
            </w:r>
          </w:p>
          <w:p w14:paraId="56F8A9FA" w14:textId="77777777" w:rsidR="003F7E99" w:rsidRPr="00D85E74" w:rsidRDefault="003F7E99" w:rsidP="006676E8">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szCs w:val="24"/>
                <w:lang w:eastAsia="zh-CN"/>
              </w:rPr>
              <w:tab/>
              <w:t>ITU-T</w:t>
            </w:r>
            <w:r w:rsidRPr="00D85E74">
              <w:rPr>
                <w:rFonts w:ascii="Calibri" w:hAnsi="Calibri" w:hint="eastAsia"/>
                <w:szCs w:val="24"/>
                <w:lang w:eastAsia="zh-CN"/>
              </w:rPr>
              <w:t>部门准成员；</w:t>
            </w:r>
          </w:p>
          <w:p w14:paraId="1C9DCD57" w14:textId="77777777" w:rsidR="003F7E99" w:rsidRPr="00D85E74" w:rsidRDefault="003F7E99" w:rsidP="006676E8">
            <w:pPr>
              <w:pStyle w:val="Tabletext"/>
              <w:spacing w:before="0" w:after="0"/>
              <w:ind w:left="283" w:hanging="283"/>
              <w:rPr>
                <w:rFonts w:ascii="Verdana" w:hAnsi="Verdana"/>
                <w:szCs w:val="24"/>
                <w:lang w:val="en-US"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Times New Roman" w:eastAsia="SimSun" w:hAnsi="Times New Roman" w:hint="eastAsia"/>
                <w:szCs w:val="24"/>
                <w:lang w:eastAsia="zh-CN"/>
              </w:rPr>
              <w:t>国际电联学术成员</w:t>
            </w:r>
          </w:p>
        </w:tc>
      </w:tr>
      <w:tr w:rsidR="003F7E99" w:rsidRPr="00D85E74" w14:paraId="5B243EC9" w14:textId="77777777" w:rsidTr="006676E8">
        <w:trPr>
          <w:cantSplit/>
          <w:trHeight w:val="416"/>
        </w:trPr>
        <w:tc>
          <w:tcPr>
            <w:tcW w:w="1276" w:type="dxa"/>
          </w:tcPr>
          <w:p w14:paraId="31C7A904" w14:textId="77777777" w:rsidR="003F7E99" w:rsidRPr="00D85E74" w:rsidRDefault="003F7E99" w:rsidP="006676E8">
            <w:pPr>
              <w:pStyle w:val="Tabletext"/>
              <w:rPr>
                <w:rFonts w:ascii="Calibri" w:eastAsia="SimSun" w:hAnsi="Calibri"/>
                <w:szCs w:val="24"/>
                <w:lang w:eastAsia="zh-CN"/>
              </w:rPr>
            </w:pPr>
            <w:r w:rsidRPr="00B3541A">
              <w:rPr>
                <w:rFonts w:ascii="Calibri" w:eastAsia="SimSun" w:hAnsi="Calibri" w:hint="eastAsia"/>
                <w:b/>
                <w:bCs/>
                <w:szCs w:val="24"/>
                <w:lang w:eastAsia="zh-CN"/>
              </w:rPr>
              <w:t>联系人</w:t>
            </w:r>
            <w:r w:rsidRPr="00D85E74">
              <w:rPr>
                <w:rFonts w:ascii="Calibri" w:eastAsia="SimSun" w:hAnsi="Calibri" w:hint="eastAsia"/>
                <w:szCs w:val="24"/>
                <w:lang w:eastAsia="zh-CN"/>
              </w:rPr>
              <w:t>：</w:t>
            </w:r>
          </w:p>
        </w:tc>
        <w:tc>
          <w:tcPr>
            <w:tcW w:w="4394" w:type="dxa"/>
            <w:gridSpan w:val="2"/>
          </w:tcPr>
          <w:p w14:paraId="53ABD00D" w14:textId="77777777" w:rsidR="003F7E99" w:rsidRPr="00D85E74" w:rsidRDefault="003F7E99" w:rsidP="006676E8">
            <w:pPr>
              <w:pStyle w:val="Tabletext"/>
              <w:ind w:left="142"/>
              <w:rPr>
                <w:rFonts w:ascii="Calibri" w:eastAsia="SimSun" w:hAnsi="Calibri"/>
                <w:b/>
                <w:szCs w:val="24"/>
              </w:rPr>
            </w:pPr>
            <w:r w:rsidRPr="008C3D11">
              <w:rPr>
                <w:szCs w:val="24"/>
              </w:rPr>
              <w:t>Stefano Polidori</w:t>
            </w:r>
          </w:p>
        </w:tc>
        <w:tc>
          <w:tcPr>
            <w:tcW w:w="3969" w:type="dxa"/>
            <w:gridSpan w:val="2"/>
            <w:vMerge/>
            <w:vAlign w:val="center"/>
          </w:tcPr>
          <w:p w14:paraId="01595526" w14:textId="77777777" w:rsidR="003F7E99" w:rsidRPr="00D85E74" w:rsidRDefault="003F7E99" w:rsidP="006676E8">
            <w:pPr>
              <w:ind w:left="993" w:hanging="993"/>
              <w:jc w:val="right"/>
              <w:rPr>
                <w:rFonts w:ascii="Verdana" w:hAnsi="Verdana"/>
                <w:szCs w:val="24"/>
                <w:lang w:val="en-US" w:eastAsia="zh-CN"/>
              </w:rPr>
            </w:pPr>
          </w:p>
        </w:tc>
      </w:tr>
      <w:tr w:rsidR="003F7E99" w:rsidRPr="00D85E74" w14:paraId="3F2F570D" w14:textId="77777777" w:rsidTr="006676E8">
        <w:trPr>
          <w:cantSplit/>
          <w:trHeight w:val="711"/>
        </w:trPr>
        <w:tc>
          <w:tcPr>
            <w:tcW w:w="1276" w:type="dxa"/>
          </w:tcPr>
          <w:p w14:paraId="188996C4" w14:textId="77777777" w:rsidR="003F7E99" w:rsidRPr="00D85E74" w:rsidRDefault="003F7E99" w:rsidP="006676E8">
            <w:pPr>
              <w:pStyle w:val="Tabletext"/>
              <w:rPr>
                <w:rFonts w:ascii="Calibri" w:eastAsia="SimSun" w:hAnsi="Calibri"/>
                <w:b/>
                <w:szCs w:val="24"/>
                <w:lang w:eastAsia="zh-CN"/>
              </w:rPr>
            </w:pPr>
            <w:r w:rsidRPr="00D85E74">
              <w:rPr>
                <w:rFonts w:ascii="Calibri" w:eastAsia="SimSun" w:hAnsi="Calibri"/>
                <w:b/>
                <w:szCs w:val="24"/>
                <w:lang w:eastAsia="zh-CN"/>
              </w:rPr>
              <w:t>电话：</w:t>
            </w:r>
          </w:p>
          <w:p w14:paraId="716991CD" w14:textId="77777777" w:rsidR="003F7E99" w:rsidRPr="00D85E74" w:rsidRDefault="003F7E99" w:rsidP="006676E8">
            <w:pPr>
              <w:pStyle w:val="Tabletext"/>
              <w:rPr>
                <w:rFonts w:ascii="Calibri" w:eastAsia="SimSun" w:hAnsi="Calibri"/>
                <w:szCs w:val="24"/>
              </w:rPr>
            </w:pPr>
            <w:r w:rsidRPr="00D85E74">
              <w:rPr>
                <w:rFonts w:ascii="Calibri" w:eastAsia="SimSun" w:hAnsi="Calibri"/>
                <w:b/>
                <w:szCs w:val="24"/>
                <w:lang w:eastAsia="zh-CN"/>
              </w:rPr>
              <w:t>传真：</w:t>
            </w:r>
          </w:p>
        </w:tc>
        <w:tc>
          <w:tcPr>
            <w:tcW w:w="4394" w:type="dxa"/>
            <w:gridSpan w:val="2"/>
          </w:tcPr>
          <w:p w14:paraId="7A0B52F1" w14:textId="77777777" w:rsidR="003F7E99" w:rsidRPr="00D85E74" w:rsidRDefault="003F7E99" w:rsidP="006676E8">
            <w:pPr>
              <w:pStyle w:val="Tabletext"/>
              <w:ind w:left="142"/>
              <w:rPr>
                <w:szCs w:val="24"/>
              </w:rPr>
            </w:pPr>
            <w:r w:rsidRPr="00D85E74">
              <w:rPr>
                <w:szCs w:val="24"/>
              </w:rPr>
              <w:t>+41 22 730 5</w:t>
            </w:r>
            <w:r>
              <w:rPr>
                <w:szCs w:val="24"/>
              </w:rPr>
              <w:t>858</w:t>
            </w:r>
          </w:p>
          <w:p w14:paraId="1F79CFEE" w14:textId="77777777" w:rsidR="003F7E99" w:rsidRPr="00D85E74" w:rsidRDefault="003F7E99" w:rsidP="006676E8">
            <w:pPr>
              <w:pStyle w:val="Tabletext"/>
              <w:ind w:left="142"/>
              <w:rPr>
                <w:rFonts w:ascii="Calibri" w:eastAsia="SimSun" w:hAnsi="Calibri"/>
                <w:b/>
                <w:szCs w:val="24"/>
              </w:rPr>
            </w:pPr>
            <w:r w:rsidRPr="00D85E74">
              <w:rPr>
                <w:szCs w:val="24"/>
              </w:rPr>
              <w:t>+41 22 730 5853</w:t>
            </w:r>
          </w:p>
        </w:tc>
        <w:tc>
          <w:tcPr>
            <w:tcW w:w="3969" w:type="dxa"/>
            <w:gridSpan w:val="2"/>
            <w:vMerge/>
            <w:vAlign w:val="center"/>
          </w:tcPr>
          <w:p w14:paraId="1F2A91FD" w14:textId="77777777" w:rsidR="003F7E99" w:rsidRPr="00D85E74" w:rsidRDefault="003F7E99" w:rsidP="006676E8">
            <w:pPr>
              <w:ind w:left="993" w:hanging="993"/>
              <w:jc w:val="right"/>
              <w:rPr>
                <w:rFonts w:ascii="Verdana" w:hAnsi="Verdana"/>
                <w:szCs w:val="24"/>
                <w:lang w:val="en-US" w:eastAsia="zh-CN"/>
              </w:rPr>
            </w:pPr>
          </w:p>
        </w:tc>
      </w:tr>
      <w:tr w:rsidR="003F7E99" w:rsidRPr="00D85E74" w14:paraId="004AC886" w14:textId="77777777" w:rsidTr="006676E8">
        <w:trPr>
          <w:cantSplit/>
          <w:trHeight w:val="2214"/>
        </w:trPr>
        <w:tc>
          <w:tcPr>
            <w:tcW w:w="1276" w:type="dxa"/>
          </w:tcPr>
          <w:p w14:paraId="162B53C9" w14:textId="77777777" w:rsidR="003F7E99" w:rsidRPr="00D85E74" w:rsidRDefault="003F7E99" w:rsidP="006676E8">
            <w:pPr>
              <w:pStyle w:val="Tabletext"/>
              <w:spacing w:before="120"/>
              <w:rPr>
                <w:rFonts w:ascii="Verdana" w:hAnsi="Verdana"/>
                <w:b/>
                <w:bCs/>
                <w:iCs/>
                <w:szCs w:val="24"/>
                <w:lang w:eastAsia="zh-CN"/>
              </w:rPr>
            </w:pPr>
            <w:r w:rsidRPr="00D85E74">
              <w:rPr>
                <w:rFonts w:ascii="Calibri" w:eastAsia="SimSun" w:hAnsi="Calibri" w:hint="eastAsia"/>
                <w:b/>
                <w:szCs w:val="24"/>
                <w:lang w:eastAsia="zh-CN"/>
              </w:rPr>
              <w:t>电子邮件：</w:t>
            </w:r>
          </w:p>
        </w:tc>
        <w:tc>
          <w:tcPr>
            <w:tcW w:w="4394" w:type="dxa"/>
            <w:gridSpan w:val="2"/>
          </w:tcPr>
          <w:p w14:paraId="1739F321" w14:textId="77777777" w:rsidR="003F7E99" w:rsidRPr="00D85E74" w:rsidRDefault="00764751" w:rsidP="006676E8">
            <w:pPr>
              <w:pStyle w:val="Tabletext"/>
              <w:spacing w:before="120"/>
              <w:ind w:left="142"/>
              <w:rPr>
                <w:szCs w:val="24"/>
              </w:rPr>
            </w:pPr>
            <w:hyperlink r:id="rId9" w:history="1">
              <w:r w:rsidR="003F7E99" w:rsidRPr="006940CB">
                <w:rPr>
                  <w:rStyle w:val="Hyperlink"/>
                </w:rPr>
                <w:t>tsbevents@itu.int</w:t>
              </w:r>
            </w:hyperlink>
          </w:p>
        </w:tc>
        <w:tc>
          <w:tcPr>
            <w:tcW w:w="3969" w:type="dxa"/>
            <w:gridSpan w:val="2"/>
          </w:tcPr>
          <w:p w14:paraId="2530F9CE" w14:textId="77777777" w:rsidR="003F7E99" w:rsidRPr="00D85E74" w:rsidRDefault="003F7E99" w:rsidP="006676E8">
            <w:pPr>
              <w:tabs>
                <w:tab w:val="left" w:pos="4111"/>
              </w:tabs>
              <w:rPr>
                <w:b/>
                <w:szCs w:val="24"/>
                <w:lang w:eastAsia="zh-CN"/>
              </w:rPr>
            </w:pPr>
            <w:r w:rsidRPr="00D85E74">
              <w:rPr>
                <w:rFonts w:hint="eastAsia"/>
                <w:b/>
                <w:szCs w:val="24"/>
                <w:lang w:eastAsia="zh-CN"/>
              </w:rPr>
              <w:t>抄送：</w:t>
            </w:r>
          </w:p>
          <w:p w14:paraId="62EC0BE1" w14:textId="77777777" w:rsidR="003F7E99" w:rsidRPr="00D85E74" w:rsidRDefault="003F7E99" w:rsidP="006676E8">
            <w:pPr>
              <w:tabs>
                <w:tab w:val="clear" w:pos="794"/>
                <w:tab w:val="left" w:pos="284"/>
                <w:tab w:val="left" w:pos="4111"/>
              </w:tabs>
              <w:spacing w:before="40" w:after="40"/>
              <w:ind w:left="23"/>
              <w:rPr>
                <w:rFonts w:ascii="Calibri" w:hAnsi="Calibri"/>
                <w:b/>
                <w:bCs/>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各研究组正副主席；</w:t>
            </w:r>
          </w:p>
          <w:p w14:paraId="1490B1D9" w14:textId="77777777" w:rsidR="003F7E99" w:rsidRPr="00D85E74" w:rsidRDefault="003F7E99" w:rsidP="006676E8">
            <w:pPr>
              <w:tabs>
                <w:tab w:val="clear" w:pos="794"/>
                <w:tab w:val="clear" w:pos="1191"/>
                <w:tab w:val="clear" w:pos="1588"/>
                <w:tab w:val="clear" w:pos="1985"/>
                <w:tab w:val="left" w:pos="284"/>
              </w:tabs>
              <w:spacing w:before="40" w:after="40"/>
              <w:ind w:left="23"/>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hint="eastAsia"/>
                <w:szCs w:val="24"/>
                <w:lang w:val="en-US" w:eastAsia="zh-CN"/>
              </w:rPr>
              <w:t>电信发展局主任</w:t>
            </w:r>
            <w:r w:rsidRPr="00D85E74">
              <w:rPr>
                <w:rFonts w:ascii="Calibri" w:hAnsi="Calibri"/>
                <w:szCs w:val="24"/>
                <w:lang w:eastAsia="zh-CN"/>
              </w:rPr>
              <w:t>；</w:t>
            </w:r>
          </w:p>
          <w:p w14:paraId="0E039605" w14:textId="77777777" w:rsidR="003F7E99" w:rsidRDefault="003F7E99" w:rsidP="006676E8">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无线电通信局主任；</w:t>
            </w:r>
          </w:p>
          <w:p w14:paraId="3A9EFC88" w14:textId="77777777" w:rsidR="003F7E99" w:rsidRPr="00D85E74" w:rsidRDefault="003F7E99" w:rsidP="006676E8">
            <w:pPr>
              <w:tabs>
                <w:tab w:val="clear" w:pos="794"/>
                <w:tab w:val="left" w:pos="284"/>
                <w:tab w:val="left" w:pos="375"/>
                <w:tab w:val="left" w:pos="4111"/>
              </w:tabs>
              <w:spacing w:before="40" w:after="40"/>
              <w:rPr>
                <w:rFonts w:ascii="Calibri" w:hAnsi="Calibri"/>
                <w:szCs w:val="24"/>
                <w:lang w:eastAsia="zh-CN"/>
              </w:rPr>
            </w:pPr>
          </w:p>
        </w:tc>
      </w:tr>
      <w:tr w:rsidR="003F7E99" w:rsidRPr="00D85E74" w14:paraId="284AB9AA" w14:textId="77777777" w:rsidTr="006676E8">
        <w:trPr>
          <w:cantSplit/>
          <w:trHeight w:val="414"/>
        </w:trPr>
        <w:tc>
          <w:tcPr>
            <w:tcW w:w="1276" w:type="dxa"/>
          </w:tcPr>
          <w:p w14:paraId="4FFB6B5C" w14:textId="77777777" w:rsidR="003F7E99" w:rsidRPr="00D85E74" w:rsidRDefault="003F7E99" w:rsidP="006676E8">
            <w:pPr>
              <w:tabs>
                <w:tab w:val="right" w:pos="8732"/>
              </w:tabs>
              <w:rPr>
                <w:rFonts w:ascii="Verdana" w:hAnsi="Verdana"/>
                <w:b/>
                <w:bCs/>
                <w:iCs/>
                <w:szCs w:val="24"/>
                <w:lang w:eastAsia="zh-CN"/>
              </w:rPr>
            </w:pPr>
            <w:bookmarkStart w:id="1" w:name="_Hlk55461219"/>
            <w:r w:rsidRPr="00D85E74">
              <w:rPr>
                <w:rFonts w:hint="eastAsia"/>
                <w:b/>
                <w:bCs/>
                <w:szCs w:val="24"/>
                <w:lang w:eastAsia="zh-CN"/>
              </w:rPr>
              <w:t>事由：</w:t>
            </w:r>
          </w:p>
        </w:tc>
        <w:tc>
          <w:tcPr>
            <w:tcW w:w="8363" w:type="dxa"/>
            <w:gridSpan w:val="4"/>
          </w:tcPr>
          <w:p w14:paraId="7B52887A" w14:textId="77777777" w:rsidR="003F7E99" w:rsidRPr="00D85E74" w:rsidRDefault="003F7E99" w:rsidP="006676E8">
            <w:pPr>
              <w:tabs>
                <w:tab w:val="left" w:pos="4111"/>
              </w:tabs>
              <w:ind w:left="57" w:right="28"/>
              <w:rPr>
                <w:rFonts w:eastAsiaTheme="minorEastAsia"/>
                <w:b/>
                <w:bCs/>
                <w:szCs w:val="24"/>
                <w:lang w:eastAsia="zh-CN"/>
              </w:rPr>
            </w:pPr>
            <w:bookmarkStart w:id="2" w:name="_Hlk40109090"/>
            <w:r w:rsidRPr="008C3D11">
              <w:rPr>
                <w:rFonts w:eastAsiaTheme="minorEastAsia"/>
                <w:b/>
                <w:bCs/>
                <w:szCs w:val="24"/>
                <w:lang w:eastAsia="zh-CN"/>
              </w:rPr>
              <w:t>日内瓦国际汽车展期间举行</w:t>
            </w:r>
            <w:r w:rsidRPr="008C3D11">
              <w:rPr>
                <w:rFonts w:eastAsiaTheme="minorEastAsia" w:hint="eastAsia"/>
                <w:b/>
                <w:bCs/>
                <w:szCs w:val="24"/>
                <w:lang w:eastAsia="zh-CN"/>
              </w:rPr>
              <w:t>未来智能网联汽车专题研讨会（</w:t>
            </w:r>
            <w:r w:rsidRPr="008C3D11">
              <w:rPr>
                <w:rFonts w:eastAsiaTheme="minorEastAsia" w:hint="eastAsia"/>
                <w:b/>
                <w:bCs/>
                <w:szCs w:val="24"/>
                <w:lang w:val="en-US" w:eastAsia="zh-CN"/>
              </w:rPr>
              <w:t>FNC-20</w:t>
            </w:r>
            <w:r>
              <w:rPr>
                <w:rFonts w:eastAsiaTheme="minorEastAsia" w:hint="eastAsia"/>
                <w:b/>
                <w:bCs/>
                <w:szCs w:val="24"/>
                <w:lang w:val="en-US" w:eastAsia="zh-CN"/>
              </w:rPr>
              <w:t>21</w:t>
            </w:r>
            <w:r w:rsidRPr="008C3D11">
              <w:rPr>
                <w:rFonts w:eastAsiaTheme="minorEastAsia" w:hint="eastAsia"/>
                <w:b/>
                <w:bCs/>
                <w:szCs w:val="24"/>
                <w:lang w:eastAsia="zh-CN"/>
              </w:rPr>
              <w:t>）</w:t>
            </w:r>
            <w:r>
              <w:rPr>
                <w:rFonts w:eastAsiaTheme="minorEastAsia"/>
                <w:b/>
                <w:bCs/>
                <w:szCs w:val="24"/>
                <w:lang w:eastAsia="zh-CN"/>
              </w:rPr>
              <w:br/>
            </w:r>
            <w:r w:rsidRPr="00D85E74">
              <w:rPr>
                <w:rFonts w:eastAsiaTheme="minorEastAsia" w:hint="eastAsia"/>
                <w:b/>
                <w:bCs/>
                <w:szCs w:val="24"/>
                <w:lang w:eastAsia="zh-CN"/>
              </w:rPr>
              <w:t>（</w:t>
            </w:r>
            <w:r w:rsidRPr="000C26D5">
              <w:rPr>
                <w:rFonts w:hint="eastAsia"/>
                <w:b/>
                <w:color w:val="000000" w:themeColor="text1"/>
                <w:lang w:eastAsia="zh-CN"/>
              </w:rPr>
              <w:t>完</w:t>
            </w:r>
            <w:r w:rsidRPr="000C26D5">
              <w:rPr>
                <w:rFonts w:eastAsiaTheme="minorEastAsia" w:hint="eastAsia"/>
                <w:b/>
                <w:bCs/>
                <w:szCs w:val="24"/>
                <w:lang w:eastAsia="zh-CN"/>
              </w:rPr>
              <w:t>全</w:t>
            </w:r>
            <w:r w:rsidRPr="00D85E74">
              <w:rPr>
                <w:rFonts w:eastAsiaTheme="minorEastAsia" w:hint="eastAsia"/>
                <w:b/>
                <w:bCs/>
                <w:szCs w:val="24"/>
                <w:lang w:eastAsia="zh-CN"/>
              </w:rPr>
              <w:t>虚拟式会议</w:t>
            </w:r>
            <w:r>
              <w:rPr>
                <w:rFonts w:eastAsiaTheme="minorEastAsia" w:hint="eastAsia"/>
                <w:b/>
                <w:bCs/>
                <w:szCs w:val="24"/>
                <w:lang w:eastAsia="zh-CN"/>
              </w:rPr>
              <w:t>，</w:t>
            </w:r>
            <w:r>
              <w:rPr>
                <w:rFonts w:eastAsiaTheme="minorEastAsia"/>
                <w:b/>
                <w:bCs/>
                <w:szCs w:val="24"/>
                <w:lang w:eastAsia="zh-CN"/>
              </w:rPr>
              <w:t>2021</w:t>
            </w:r>
            <w:r>
              <w:rPr>
                <w:rFonts w:eastAsiaTheme="minorEastAsia" w:hint="eastAsia"/>
                <w:b/>
                <w:bCs/>
                <w:szCs w:val="24"/>
                <w:lang w:eastAsia="zh-CN"/>
              </w:rPr>
              <w:t>年</w:t>
            </w:r>
            <w:r>
              <w:rPr>
                <w:rFonts w:eastAsiaTheme="minorEastAsia" w:hint="eastAsia"/>
                <w:b/>
                <w:bCs/>
                <w:szCs w:val="24"/>
                <w:lang w:eastAsia="zh-CN"/>
              </w:rPr>
              <w:t>3</w:t>
            </w:r>
            <w:r>
              <w:rPr>
                <w:rFonts w:eastAsiaTheme="minorEastAsia" w:hint="eastAsia"/>
                <w:b/>
                <w:bCs/>
                <w:szCs w:val="24"/>
                <w:lang w:eastAsia="zh-CN"/>
              </w:rPr>
              <w:t>月</w:t>
            </w:r>
            <w:r>
              <w:rPr>
                <w:rFonts w:eastAsiaTheme="minorEastAsia" w:hint="eastAsia"/>
                <w:b/>
                <w:bCs/>
                <w:szCs w:val="24"/>
                <w:lang w:eastAsia="zh-CN"/>
              </w:rPr>
              <w:t>22</w:t>
            </w:r>
            <w:r>
              <w:rPr>
                <w:rFonts w:eastAsiaTheme="minorEastAsia"/>
                <w:b/>
                <w:bCs/>
                <w:szCs w:val="24"/>
                <w:lang w:eastAsia="zh-CN"/>
              </w:rPr>
              <w:t>-25</w:t>
            </w:r>
            <w:r>
              <w:rPr>
                <w:rFonts w:eastAsiaTheme="minorEastAsia" w:hint="eastAsia"/>
                <w:b/>
                <w:bCs/>
                <w:szCs w:val="24"/>
                <w:lang w:eastAsia="zh-CN"/>
              </w:rPr>
              <w:t>日</w:t>
            </w:r>
            <w:r w:rsidRPr="00D85E74">
              <w:rPr>
                <w:rFonts w:eastAsiaTheme="minorEastAsia" w:hint="eastAsia"/>
                <w:b/>
                <w:bCs/>
                <w:szCs w:val="24"/>
                <w:lang w:eastAsia="zh-CN"/>
              </w:rPr>
              <w:t>）</w:t>
            </w:r>
            <w:bookmarkEnd w:id="2"/>
          </w:p>
        </w:tc>
      </w:tr>
    </w:tbl>
    <w:p w14:paraId="55C186A6" w14:textId="77777777" w:rsidR="003F7E99" w:rsidRPr="00D85E74" w:rsidRDefault="003F7E99" w:rsidP="003F7E99">
      <w:pPr>
        <w:spacing w:before="480" w:after="120"/>
        <w:rPr>
          <w:rFonts w:eastAsiaTheme="minorEastAsia"/>
          <w:szCs w:val="24"/>
          <w:lang w:eastAsia="zh-CN"/>
        </w:rPr>
      </w:pPr>
      <w:bookmarkStart w:id="3" w:name="StartTyping_E"/>
      <w:bookmarkEnd w:id="1"/>
      <w:bookmarkEnd w:id="3"/>
      <w:r w:rsidRPr="00D85E74">
        <w:rPr>
          <w:rFonts w:eastAsiaTheme="minorEastAsia"/>
          <w:szCs w:val="24"/>
          <w:lang w:eastAsia="zh-CN"/>
        </w:rPr>
        <w:t>尊敬的先生</w:t>
      </w:r>
      <w:r w:rsidRPr="00D85E74">
        <w:rPr>
          <w:rFonts w:eastAsiaTheme="minorEastAsia"/>
          <w:szCs w:val="24"/>
          <w:lang w:eastAsia="zh-CN"/>
        </w:rPr>
        <w:t>/</w:t>
      </w:r>
      <w:r w:rsidRPr="00D85E74">
        <w:rPr>
          <w:rFonts w:eastAsiaTheme="minorEastAsia"/>
          <w:szCs w:val="24"/>
          <w:lang w:eastAsia="zh-CN"/>
        </w:rPr>
        <w:t>女士：</w:t>
      </w:r>
    </w:p>
    <w:p w14:paraId="7C576A9D" w14:textId="04D73D8B" w:rsidR="003F7E99" w:rsidRPr="004D1748" w:rsidRDefault="003F7E99" w:rsidP="003F7E99">
      <w:pPr>
        <w:rPr>
          <w:rFonts w:cs="Calibri"/>
          <w:b/>
          <w:bCs/>
          <w:noProof/>
          <w:color w:val="800000"/>
          <w:sz w:val="22"/>
          <w:lang w:eastAsia="zh-CN"/>
        </w:rPr>
      </w:pPr>
      <w:bookmarkStart w:id="4" w:name="suitetext"/>
      <w:bookmarkStart w:id="5" w:name="text"/>
      <w:bookmarkEnd w:id="4"/>
      <w:bookmarkEnd w:id="5"/>
      <w:r w:rsidRPr="00DB073F">
        <w:rPr>
          <w:bCs/>
          <w:lang w:eastAsia="zh-CN"/>
        </w:rPr>
        <w:t>1</w:t>
      </w:r>
      <w:r w:rsidRPr="00DB073F">
        <w:rPr>
          <w:lang w:eastAsia="zh-CN"/>
        </w:rPr>
        <w:tab/>
      </w:r>
      <w:bookmarkStart w:id="6" w:name="lt_pId054"/>
      <w:r w:rsidRPr="009B42CE">
        <w:rPr>
          <w:lang w:eastAsia="zh-CN"/>
        </w:rPr>
        <w:t>我谨通知您，</w:t>
      </w:r>
      <w:r w:rsidRPr="009B42CE">
        <w:rPr>
          <w:rFonts w:hint="eastAsia"/>
          <w:lang w:eastAsia="zh-CN"/>
        </w:rPr>
        <w:t>国际电联与联合国欧洲经济委员会（</w:t>
      </w:r>
      <w:r w:rsidRPr="009B42CE">
        <w:rPr>
          <w:rFonts w:hint="eastAsia"/>
          <w:lang w:eastAsia="zh-CN"/>
        </w:rPr>
        <w:t>UNECE</w:t>
      </w:r>
      <w:r w:rsidRPr="009B42CE">
        <w:rPr>
          <w:rFonts w:hint="eastAsia"/>
          <w:lang w:eastAsia="zh-CN"/>
        </w:rPr>
        <w:t>）组织第</w:t>
      </w:r>
      <w:r w:rsidRPr="009B42CE">
        <w:rPr>
          <w:rFonts w:hint="eastAsia"/>
          <w:lang w:eastAsia="zh-CN"/>
        </w:rPr>
        <w:t>1</w:t>
      </w:r>
      <w:r>
        <w:rPr>
          <w:rFonts w:hint="eastAsia"/>
          <w:lang w:eastAsia="zh-CN"/>
        </w:rPr>
        <w:t>6</w:t>
      </w:r>
      <w:proofErr w:type="gramStart"/>
      <w:r w:rsidRPr="009B42CE">
        <w:rPr>
          <w:rFonts w:hint="eastAsia"/>
          <w:lang w:eastAsia="zh-CN"/>
        </w:rPr>
        <w:t>届</w:t>
      </w:r>
      <w:r w:rsidR="002C7E58" w:rsidRPr="002C7E58">
        <w:rPr>
          <w:rFonts w:ascii="SimSun" w:hAnsi="SimSun"/>
          <w:b/>
          <w:lang w:eastAsia="zh-CN"/>
        </w:rPr>
        <w:t>“</w:t>
      </w:r>
      <w:proofErr w:type="gramEnd"/>
      <w:r w:rsidRPr="009B42CE">
        <w:rPr>
          <w:b/>
          <w:lang w:eastAsia="zh-CN"/>
        </w:rPr>
        <w:t>未来全网络化汽车</w:t>
      </w:r>
      <w:r w:rsidR="002C7E58" w:rsidRPr="002C7E58">
        <w:rPr>
          <w:rFonts w:ascii="SimSun" w:hAnsi="SimSun"/>
          <w:b/>
          <w:lang w:eastAsia="zh-CN"/>
        </w:rPr>
        <w:t>”</w:t>
      </w:r>
      <w:r w:rsidRPr="009B42CE">
        <w:rPr>
          <w:rFonts w:hint="eastAsia"/>
          <w:b/>
          <w:lang w:eastAsia="zh-CN"/>
        </w:rPr>
        <w:t>（</w:t>
      </w:r>
      <w:r w:rsidRPr="009B42CE">
        <w:rPr>
          <w:rFonts w:hint="eastAsia"/>
          <w:b/>
          <w:lang w:eastAsia="zh-CN"/>
        </w:rPr>
        <w:t>FNC-20</w:t>
      </w:r>
      <w:r>
        <w:rPr>
          <w:rFonts w:hint="eastAsia"/>
          <w:b/>
          <w:lang w:eastAsia="zh-CN"/>
        </w:rPr>
        <w:t>21</w:t>
      </w:r>
      <w:r w:rsidRPr="009B42CE">
        <w:rPr>
          <w:rFonts w:hint="eastAsia"/>
          <w:b/>
          <w:lang w:eastAsia="zh-CN"/>
        </w:rPr>
        <w:t>）</w:t>
      </w:r>
      <w:r w:rsidRPr="009B42CE">
        <w:rPr>
          <w:b/>
          <w:lang w:eastAsia="zh-CN"/>
        </w:rPr>
        <w:t>专题研讨会</w:t>
      </w:r>
      <w:bookmarkEnd w:id="6"/>
      <w:r>
        <w:rPr>
          <w:rFonts w:hint="eastAsia"/>
          <w:b/>
          <w:lang w:eastAsia="zh-CN"/>
        </w:rPr>
        <w:t>。</w:t>
      </w:r>
    </w:p>
    <w:p w14:paraId="40A200D9" w14:textId="574731A1" w:rsidR="003F7E99" w:rsidRDefault="003F7E99" w:rsidP="002C7E58">
      <w:pPr>
        <w:ind w:firstLineChars="200" w:firstLine="480"/>
        <w:rPr>
          <w:noProof/>
          <w:lang w:eastAsia="zh-CN"/>
        </w:rPr>
      </w:pPr>
      <w:bookmarkStart w:id="7" w:name="lt_pId055"/>
      <w:r>
        <w:rPr>
          <w:rFonts w:hint="eastAsia"/>
          <w:noProof/>
          <w:lang w:eastAsia="zh-CN"/>
        </w:rPr>
        <w:t>由于疫情持续和日内瓦国际汽车展为之取消，本次专题研讨会将被办成一次</w:t>
      </w:r>
      <w:r w:rsidRPr="00816AFA">
        <w:rPr>
          <w:rFonts w:hint="eastAsia"/>
          <w:noProof/>
          <w:lang w:eastAsia="zh-CN"/>
        </w:rPr>
        <w:t>完全虚拟式会议</w:t>
      </w:r>
      <w:r>
        <w:rPr>
          <w:rFonts w:hint="eastAsia"/>
          <w:noProof/>
          <w:lang w:eastAsia="zh-CN"/>
        </w:rPr>
        <w:t>，从</w:t>
      </w:r>
      <w:r w:rsidRPr="001F5FA2">
        <w:rPr>
          <w:rFonts w:hint="eastAsia"/>
          <w:b/>
          <w:noProof/>
          <w:lang w:eastAsia="zh-CN"/>
        </w:rPr>
        <w:t>2021</w:t>
      </w:r>
      <w:r w:rsidRPr="001F5FA2">
        <w:rPr>
          <w:rFonts w:hint="eastAsia"/>
          <w:b/>
          <w:noProof/>
          <w:lang w:eastAsia="zh-CN"/>
        </w:rPr>
        <w:t>年</w:t>
      </w:r>
      <w:r w:rsidRPr="001F5FA2">
        <w:rPr>
          <w:rFonts w:hint="eastAsia"/>
          <w:b/>
          <w:noProof/>
          <w:lang w:eastAsia="zh-CN"/>
        </w:rPr>
        <w:t>3</w:t>
      </w:r>
      <w:r w:rsidRPr="001F5FA2">
        <w:rPr>
          <w:rFonts w:hint="eastAsia"/>
          <w:b/>
          <w:noProof/>
          <w:lang w:eastAsia="zh-CN"/>
        </w:rPr>
        <w:t>月</w:t>
      </w:r>
      <w:r w:rsidRPr="001F5FA2">
        <w:rPr>
          <w:rFonts w:hint="eastAsia"/>
          <w:b/>
          <w:noProof/>
          <w:lang w:eastAsia="zh-CN"/>
        </w:rPr>
        <w:t>22</w:t>
      </w:r>
      <w:r w:rsidRPr="001F5FA2">
        <w:rPr>
          <w:rFonts w:hint="eastAsia"/>
          <w:b/>
          <w:noProof/>
          <w:lang w:eastAsia="zh-CN"/>
        </w:rPr>
        <w:t>至</w:t>
      </w:r>
      <w:r w:rsidRPr="001F5FA2">
        <w:rPr>
          <w:rFonts w:hint="eastAsia"/>
          <w:b/>
          <w:noProof/>
          <w:lang w:eastAsia="zh-CN"/>
        </w:rPr>
        <w:t>25</w:t>
      </w:r>
      <w:r w:rsidRPr="001F5FA2">
        <w:rPr>
          <w:rFonts w:hint="eastAsia"/>
          <w:b/>
          <w:noProof/>
          <w:lang w:eastAsia="zh-CN"/>
        </w:rPr>
        <w:t>日</w:t>
      </w:r>
      <w:r>
        <w:rPr>
          <w:rFonts w:hint="eastAsia"/>
          <w:noProof/>
          <w:lang w:eastAsia="zh-CN"/>
        </w:rPr>
        <w:t>，为期四天。为保持展会期间举行四场会议的惯例，将每天讨论一个主题，每场</w:t>
      </w:r>
      <w:r w:rsidRPr="00816AFA">
        <w:rPr>
          <w:rFonts w:hint="eastAsia"/>
          <w:noProof/>
          <w:lang w:eastAsia="zh-CN"/>
        </w:rPr>
        <w:t>会议</w:t>
      </w:r>
      <w:r>
        <w:rPr>
          <w:rFonts w:hint="eastAsia"/>
          <w:noProof/>
          <w:lang w:eastAsia="zh-CN"/>
        </w:rPr>
        <w:t>三个小时，从欧洲中部时间（</w:t>
      </w:r>
      <w:r w:rsidRPr="00851344">
        <w:rPr>
          <w:noProof/>
          <w:lang w:eastAsia="zh-CN"/>
        </w:rPr>
        <w:t>CET</w:t>
      </w:r>
      <w:r>
        <w:rPr>
          <w:rFonts w:hint="eastAsia"/>
          <w:noProof/>
          <w:lang w:eastAsia="zh-CN"/>
        </w:rPr>
        <w:t>）</w:t>
      </w:r>
      <w:r>
        <w:rPr>
          <w:rFonts w:hint="eastAsia"/>
          <w:noProof/>
          <w:lang w:eastAsia="zh-CN"/>
        </w:rPr>
        <w:t>13:00</w:t>
      </w:r>
      <w:r>
        <w:rPr>
          <w:rFonts w:hint="eastAsia"/>
          <w:noProof/>
          <w:lang w:eastAsia="zh-CN"/>
        </w:rPr>
        <w:t>到</w:t>
      </w:r>
      <w:r>
        <w:rPr>
          <w:rFonts w:hint="eastAsia"/>
          <w:noProof/>
          <w:lang w:eastAsia="zh-CN"/>
        </w:rPr>
        <w:t>16:00</w:t>
      </w:r>
      <w:r>
        <w:rPr>
          <w:rFonts w:hint="eastAsia"/>
          <w:noProof/>
          <w:lang w:eastAsia="zh-CN"/>
        </w:rPr>
        <w:t>，以此种形式方便世界各地的专家参与。</w:t>
      </w:r>
    </w:p>
    <w:p w14:paraId="22074965" w14:textId="7CE82339" w:rsidR="003F7E99" w:rsidRPr="00D33C15" w:rsidRDefault="003F7E99" w:rsidP="002C7E58">
      <w:pPr>
        <w:ind w:firstLineChars="200" w:firstLine="480"/>
        <w:rPr>
          <w:noProof/>
          <w:lang w:eastAsia="zh-CN"/>
        </w:rPr>
      </w:pPr>
      <w:bookmarkStart w:id="8" w:name="lt_pId058"/>
      <w:bookmarkEnd w:id="7"/>
      <w:r w:rsidRPr="00816AFA">
        <w:rPr>
          <w:rFonts w:cs="Arial" w:hint="eastAsia"/>
          <w:noProof/>
          <w:lang w:eastAsia="zh-CN"/>
        </w:rPr>
        <w:t>照例，专题研讨会将与</w:t>
      </w:r>
      <w:r w:rsidRPr="00816AFA">
        <w:rPr>
          <w:rFonts w:cs="Arial" w:hint="eastAsia"/>
          <w:noProof/>
          <w:lang w:eastAsia="zh-CN"/>
        </w:rPr>
        <w:t>2021</w:t>
      </w:r>
      <w:r w:rsidRPr="00816AFA">
        <w:rPr>
          <w:rFonts w:cs="Arial" w:hint="eastAsia"/>
          <w:noProof/>
          <w:lang w:eastAsia="zh-CN"/>
        </w:rPr>
        <w:t>年</w:t>
      </w:r>
      <w:r w:rsidRPr="00816AFA">
        <w:rPr>
          <w:rFonts w:cs="Arial" w:hint="eastAsia"/>
          <w:noProof/>
          <w:lang w:eastAsia="zh-CN"/>
        </w:rPr>
        <w:t>3</w:t>
      </w:r>
      <w:r w:rsidRPr="00816AFA">
        <w:rPr>
          <w:rFonts w:cs="Arial" w:hint="eastAsia"/>
          <w:noProof/>
          <w:lang w:eastAsia="zh-CN"/>
        </w:rPr>
        <w:t>月</w:t>
      </w:r>
      <w:r w:rsidRPr="00816AFA">
        <w:rPr>
          <w:rFonts w:cs="Arial" w:hint="eastAsia"/>
          <w:noProof/>
          <w:lang w:eastAsia="zh-CN"/>
        </w:rPr>
        <w:t>26</w:t>
      </w:r>
      <w:r w:rsidRPr="00816AFA">
        <w:rPr>
          <w:rFonts w:cs="Arial" w:hint="eastAsia"/>
          <w:noProof/>
          <w:lang w:eastAsia="zh-CN"/>
        </w:rPr>
        <w:t>日的智能交通系统通信标准协作（</w:t>
      </w:r>
      <w:r w:rsidRPr="00816AFA">
        <w:rPr>
          <w:rFonts w:cs="Arial" w:hint="eastAsia"/>
          <w:noProof/>
          <w:lang w:eastAsia="zh-CN"/>
        </w:rPr>
        <w:t>CITS</w:t>
      </w:r>
      <w:r w:rsidRPr="00816AFA">
        <w:rPr>
          <w:rFonts w:cs="Arial" w:hint="eastAsia"/>
          <w:noProof/>
          <w:lang w:eastAsia="zh-CN"/>
        </w:rPr>
        <w:t>）会议</w:t>
      </w:r>
      <w:r>
        <w:rPr>
          <w:rFonts w:cs="Arial" w:hint="eastAsia"/>
          <w:noProof/>
          <w:lang w:eastAsia="zh-CN"/>
        </w:rPr>
        <w:t>背靠背</w:t>
      </w:r>
      <w:r w:rsidRPr="00816AFA">
        <w:rPr>
          <w:rFonts w:cs="Arial" w:hint="eastAsia"/>
          <w:noProof/>
          <w:lang w:eastAsia="zh-CN"/>
        </w:rPr>
        <w:t>举办。有关</w:t>
      </w:r>
      <w:r w:rsidRPr="00816AFA">
        <w:rPr>
          <w:rFonts w:cs="Arial"/>
          <w:noProof/>
          <w:lang w:eastAsia="zh-CN"/>
        </w:rPr>
        <w:t xml:space="preserve">CITS </w:t>
      </w:r>
      <w:r w:rsidRPr="00816AFA">
        <w:rPr>
          <w:rFonts w:cs="Arial"/>
          <w:noProof/>
          <w:lang w:eastAsia="zh-CN"/>
        </w:rPr>
        <w:t>会议的更多信息</w:t>
      </w:r>
      <w:r w:rsidRPr="00816AFA">
        <w:rPr>
          <w:rFonts w:cs="Arial" w:hint="eastAsia"/>
          <w:noProof/>
          <w:lang w:eastAsia="zh-CN"/>
        </w:rPr>
        <w:t>，</w:t>
      </w:r>
      <w:r w:rsidRPr="00816AFA">
        <w:rPr>
          <w:rFonts w:cs="Arial"/>
          <w:noProof/>
          <w:lang w:eastAsia="zh-CN"/>
        </w:rPr>
        <w:t>请见：</w:t>
      </w:r>
      <w:hyperlink r:id="rId10" w:history="1">
        <w:r w:rsidRPr="00816AFA">
          <w:rPr>
            <w:rStyle w:val="Hyperlink"/>
            <w:rFonts w:cstheme="majorBidi"/>
            <w:noProof/>
            <w:szCs w:val="24"/>
            <w:lang w:eastAsia="zh-CN"/>
          </w:rPr>
          <w:t>https://www.itu.int/go/cits</w:t>
        </w:r>
      </w:hyperlink>
      <w:bookmarkEnd w:id="8"/>
      <w:r>
        <w:rPr>
          <w:rFonts w:hint="eastAsia"/>
          <w:noProof/>
          <w:lang w:eastAsia="zh-CN"/>
        </w:rPr>
        <w:t>。</w:t>
      </w:r>
    </w:p>
    <w:p w14:paraId="0C9762E3" w14:textId="142CDBAB" w:rsidR="003F7E99" w:rsidRPr="00D33C15" w:rsidRDefault="003F7E99" w:rsidP="002C7E58">
      <w:pPr>
        <w:ind w:firstLineChars="200" w:firstLine="480"/>
        <w:rPr>
          <w:noProof/>
          <w:lang w:eastAsia="zh-CN"/>
        </w:rPr>
      </w:pPr>
      <w:bookmarkStart w:id="9" w:name="lt_pId059"/>
      <w:r>
        <w:rPr>
          <w:noProof/>
          <w:lang w:eastAsia="zh-CN"/>
        </w:rPr>
        <w:t>专题</w:t>
      </w:r>
      <w:r w:rsidRPr="00737E0A">
        <w:rPr>
          <w:rFonts w:hint="eastAsia"/>
          <w:noProof/>
          <w:lang w:eastAsia="zh-CN"/>
        </w:rPr>
        <w:t>研讨会将于欧洲中部时间</w:t>
      </w:r>
      <w:r w:rsidRPr="00737E0A">
        <w:rPr>
          <w:rFonts w:hint="eastAsia"/>
          <w:noProof/>
          <w:lang w:eastAsia="zh-CN"/>
        </w:rPr>
        <w:t>2021</w:t>
      </w:r>
      <w:r w:rsidRPr="00737E0A">
        <w:rPr>
          <w:rFonts w:hint="eastAsia"/>
          <w:noProof/>
          <w:lang w:eastAsia="zh-CN"/>
        </w:rPr>
        <w:t>年</w:t>
      </w:r>
      <w:r w:rsidRPr="00737E0A">
        <w:rPr>
          <w:rFonts w:hint="eastAsia"/>
          <w:noProof/>
          <w:lang w:eastAsia="zh-CN"/>
        </w:rPr>
        <w:t>3</w:t>
      </w:r>
      <w:r w:rsidRPr="00737E0A">
        <w:rPr>
          <w:rFonts w:hint="eastAsia"/>
          <w:noProof/>
          <w:lang w:eastAsia="zh-CN"/>
        </w:rPr>
        <w:t>月</w:t>
      </w:r>
      <w:r w:rsidRPr="00737E0A">
        <w:rPr>
          <w:rFonts w:hint="eastAsia"/>
          <w:noProof/>
          <w:lang w:eastAsia="zh-CN"/>
        </w:rPr>
        <w:t>22</w:t>
      </w:r>
      <w:r w:rsidRPr="00737E0A">
        <w:rPr>
          <w:rFonts w:hint="eastAsia"/>
          <w:noProof/>
          <w:lang w:eastAsia="zh-CN"/>
        </w:rPr>
        <w:t>日</w:t>
      </w:r>
      <w:r w:rsidRPr="00737E0A">
        <w:rPr>
          <w:rFonts w:hint="eastAsia"/>
          <w:noProof/>
          <w:lang w:eastAsia="zh-CN"/>
        </w:rPr>
        <w:t>13:00</w:t>
      </w:r>
      <w:r w:rsidRPr="00737E0A">
        <w:rPr>
          <w:rFonts w:hint="eastAsia"/>
          <w:noProof/>
          <w:lang w:eastAsia="zh-CN"/>
        </w:rPr>
        <w:t>开幕。今年的专题</w:t>
      </w:r>
      <w:r>
        <w:rPr>
          <w:rFonts w:hint="eastAsia"/>
          <w:noProof/>
          <w:lang w:eastAsia="zh-CN"/>
        </w:rPr>
        <w:t>研讨</w:t>
      </w:r>
      <w:r w:rsidRPr="00737E0A">
        <w:rPr>
          <w:rFonts w:hint="eastAsia"/>
          <w:noProof/>
          <w:lang w:eastAsia="zh-CN"/>
        </w:rPr>
        <w:t>会将按</w:t>
      </w:r>
      <w:r>
        <w:rPr>
          <w:rFonts w:hint="eastAsia"/>
          <w:noProof/>
          <w:lang w:eastAsia="zh-CN"/>
        </w:rPr>
        <w:t>如下安排进行</w:t>
      </w:r>
      <w:r w:rsidRPr="00737E0A">
        <w:rPr>
          <w:rFonts w:hint="eastAsia"/>
          <w:noProof/>
          <w:lang w:eastAsia="zh-CN"/>
        </w:rPr>
        <w:t>(</w:t>
      </w:r>
      <w:r>
        <w:rPr>
          <w:rFonts w:hint="eastAsia"/>
          <w:noProof/>
          <w:lang w:eastAsia="zh-CN"/>
        </w:rPr>
        <w:t>日程</w:t>
      </w:r>
      <w:r w:rsidRPr="00737E0A">
        <w:rPr>
          <w:rFonts w:hint="eastAsia"/>
          <w:noProof/>
          <w:lang w:eastAsia="zh-CN"/>
        </w:rPr>
        <w:t>草案见</w:t>
      </w:r>
      <w:r w:rsidRPr="001F5FA2">
        <w:rPr>
          <w:rStyle w:val="Hyperlink"/>
          <w:rFonts w:hint="eastAsia"/>
          <w:b/>
          <w:lang w:eastAsia="zh-CN"/>
        </w:rPr>
        <w:t>附件</w:t>
      </w:r>
      <w:r w:rsidRPr="00737E0A">
        <w:rPr>
          <w:rFonts w:hint="eastAsia"/>
          <w:noProof/>
          <w:lang w:eastAsia="zh-CN"/>
        </w:rPr>
        <w:t>)</w:t>
      </w:r>
      <w:r>
        <w:rPr>
          <w:rFonts w:hint="eastAsia"/>
          <w:noProof/>
          <w:lang w:eastAsia="zh-CN"/>
        </w:rPr>
        <w:t>：</w:t>
      </w:r>
      <w:bookmarkEnd w:id="9"/>
    </w:p>
    <w:p w14:paraId="26B964F9" w14:textId="553AA30D" w:rsidR="003F7E99" w:rsidRPr="004D1748" w:rsidRDefault="003F7E99" w:rsidP="005E3AF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20"/>
        <w:ind w:left="1151" w:hanging="357"/>
        <w:textAlignment w:val="baseline"/>
        <w:rPr>
          <w:noProof/>
          <w:lang w:eastAsia="zh-CN"/>
        </w:rPr>
      </w:pPr>
      <w:r w:rsidRPr="00BF6062">
        <w:rPr>
          <w:rFonts w:asciiTheme="minorHAnsi" w:hAnsiTheme="minorHAnsi"/>
          <w:noProof/>
          <w:lang w:eastAsia="zh-CN"/>
        </w:rPr>
        <w:t>2021</w:t>
      </w:r>
      <w:r w:rsidRPr="00BF6062">
        <w:rPr>
          <w:rFonts w:asciiTheme="minorHAnsi" w:eastAsia="SimSun" w:hAnsiTheme="minorHAnsi" w:cs="SimSun"/>
          <w:noProof/>
          <w:lang w:eastAsia="zh-CN"/>
        </w:rPr>
        <w:t>年</w:t>
      </w:r>
      <w:r w:rsidRPr="00BF6062">
        <w:rPr>
          <w:rFonts w:asciiTheme="minorHAnsi" w:eastAsiaTheme="minorEastAsia" w:hAnsiTheme="minorHAnsi"/>
          <w:noProof/>
          <w:lang w:eastAsia="zh-CN"/>
        </w:rPr>
        <w:t>3</w:t>
      </w:r>
      <w:r w:rsidRPr="00BF6062">
        <w:rPr>
          <w:rFonts w:asciiTheme="minorHAnsi" w:eastAsiaTheme="minorEastAsia" w:hAnsiTheme="minorHAnsi"/>
          <w:noProof/>
          <w:lang w:eastAsia="zh-CN"/>
        </w:rPr>
        <w:t>月</w:t>
      </w:r>
      <w:r w:rsidRPr="00BF6062">
        <w:rPr>
          <w:rFonts w:asciiTheme="minorHAnsi" w:hAnsiTheme="minorHAnsi"/>
          <w:noProof/>
          <w:lang w:eastAsia="zh-CN"/>
        </w:rPr>
        <w:t>22</w:t>
      </w:r>
      <w:r w:rsidRPr="00BF6062">
        <w:rPr>
          <w:rFonts w:asciiTheme="minorHAnsi" w:eastAsia="SimSun" w:hAnsiTheme="minorHAnsi" w:cs="SimSun"/>
          <w:noProof/>
          <w:lang w:eastAsia="zh-CN"/>
        </w:rPr>
        <w:t>日</w:t>
      </w:r>
      <w:r w:rsidRPr="00BF6062">
        <w:rPr>
          <w:rFonts w:asciiTheme="minorHAnsi" w:eastAsiaTheme="minorEastAsia" w:hAnsiTheme="minorHAnsi"/>
          <w:noProof/>
          <w:lang w:eastAsia="zh-CN"/>
        </w:rPr>
        <w:t>，</w:t>
      </w:r>
      <w:bookmarkStart w:id="10" w:name="lt_pId062"/>
      <w:r w:rsidRPr="00BF6062">
        <w:rPr>
          <w:rFonts w:asciiTheme="minorHAnsi" w:hAnsiTheme="minorHAnsi"/>
          <w:noProof/>
          <w:lang w:eastAsia="zh-CN"/>
        </w:rPr>
        <w:t>13</w:t>
      </w:r>
      <w:r w:rsidRPr="00BF6062">
        <w:rPr>
          <w:rFonts w:asciiTheme="minorHAnsi" w:eastAsiaTheme="minorEastAsia" w:hAnsiTheme="minorHAnsi"/>
          <w:noProof/>
          <w:lang w:eastAsia="zh-CN"/>
        </w:rPr>
        <w:t>:</w:t>
      </w:r>
      <w:r w:rsidRPr="00BF6062">
        <w:rPr>
          <w:rFonts w:asciiTheme="minorHAnsi" w:hAnsiTheme="minorHAnsi"/>
          <w:noProof/>
          <w:lang w:eastAsia="zh-CN"/>
        </w:rPr>
        <w:t>00-13</w:t>
      </w:r>
      <w:r w:rsidRPr="00BF6062">
        <w:rPr>
          <w:rFonts w:asciiTheme="minorHAnsi" w:eastAsiaTheme="minorEastAsia" w:hAnsiTheme="minorHAnsi"/>
          <w:noProof/>
          <w:lang w:eastAsia="zh-CN"/>
        </w:rPr>
        <w:t>:</w:t>
      </w:r>
      <w:r w:rsidRPr="00BF6062">
        <w:rPr>
          <w:rFonts w:asciiTheme="minorHAnsi" w:hAnsiTheme="minorHAnsi"/>
          <w:noProof/>
          <w:lang w:eastAsia="zh-CN"/>
        </w:rPr>
        <w:t>30 CET</w:t>
      </w:r>
      <w:bookmarkEnd w:id="10"/>
      <w:r>
        <w:rPr>
          <w:rFonts w:asciiTheme="minorEastAsia" w:eastAsiaTheme="minorEastAsia" w:hAnsiTheme="minorEastAsia" w:hint="eastAsia"/>
          <w:noProof/>
          <w:lang w:eastAsia="zh-CN"/>
        </w:rPr>
        <w:t>：</w:t>
      </w:r>
      <w:r w:rsidRPr="004D1748">
        <w:rPr>
          <w:noProof/>
          <w:lang w:eastAsia="zh-CN"/>
        </w:rPr>
        <w:br/>
      </w:r>
      <w:bookmarkStart w:id="11" w:name="lt_pId063"/>
      <w:r w:rsidRPr="00720356">
        <w:rPr>
          <w:rFonts w:ascii="STKaiti" w:eastAsia="STKaiti" w:hAnsi="STKaiti" w:hint="eastAsia"/>
          <w:b/>
          <w:bCs/>
          <w:iCs/>
          <w:noProof/>
          <w:lang w:eastAsia="zh-CN"/>
        </w:rPr>
        <w:t>开幕式</w:t>
      </w:r>
      <w:bookmarkEnd w:id="11"/>
    </w:p>
    <w:p w14:paraId="31637B60" w14:textId="7550DFD1" w:rsidR="003F7E99" w:rsidRPr="004D1748" w:rsidRDefault="003F7E99" w:rsidP="005E3AF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20"/>
        <w:ind w:left="1151" w:hanging="357"/>
        <w:textAlignment w:val="baseline"/>
        <w:rPr>
          <w:noProof/>
          <w:lang w:eastAsia="zh-CN"/>
        </w:rPr>
      </w:pPr>
      <w:r w:rsidRPr="00BF6062">
        <w:rPr>
          <w:rFonts w:asciiTheme="minorHAnsi" w:hAnsiTheme="minorHAnsi"/>
          <w:noProof/>
          <w:lang w:eastAsia="zh-CN"/>
        </w:rPr>
        <w:t>2021</w:t>
      </w:r>
      <w:r w:rsidRPr="00BF6062">
        <w:rPr>
          <w:rFonts w:asciiTheme="minorHAnsi" w:eastAsia="SimSun" w:hAnsiTheme="minorHAnsi" w:cs="SimSun"/>
          <w:noProof/>
          <w:lang w:eastAsia="zh-CN"/>
        </w:rPr>
        <w:t>年</w:t>
      </w:r>
      <w:r w:rsidRPr="00BF6062">
        <w:rPr>
          <w:rFonts w:asciiTheme="minorHAnsi" w:hAnsiTheme="minorHAnsi"/>
          <w:noProof/>
          <w:lang w:eastAsia="zh-CN"/>
        </w:rPr>
        <w:t>3</w:t>
      </w:r>
      <w:r w:rsidRPr="00BF6062">
        <w:rPr>
          <w:rFonts w:asciiTheme="minorHAnsi" w:eastAsia="SimSun" w:hAnsiTheme="minorHAnsi" w:cs="SimSun"/>
          <w:noProof/>
          <w:lang w:eastAsia="zh-CN"/>
        </w:rPr>
        <w:t>月</w:t>
      </w:r>
      <w:r w:rsidRPr="00BF6062">
        <w:rPr>
          <w:rFonts w:asciiTheme="minorHAnsi" w:hAnsiTheme="minorHAnsi"/>
          <w:noProof/>
          <w:lang w:eastAsia="zh-CN"/>
        </w:rPr>
        <w:t>22</w:t>
      </w:r>
      <w:r w:rsidRPr="00BF6062">
        <w:rPr>
          <w:rFonts w:asciiTheme="minorHAnsi" w:eastAsia="SimSun" w:hAnsiTheme="minorHAnsi" w:cs="SimSun"/>
          <w:noProof/>
          <w:lang w:eastAsia="zh-CN"/>
        </w:rPr>
        <w:t>日，</w:t>
      </w:r>
      <w:r w:rsidRPr="00BF6062">
        <w:rPr>
          <w:rFonts w:asciiTheme="minorHAnsi" w:hAnsiTheme="minorHAnsi"/>
          <w:noProof/>
          <w:lang w:eastAsia="zh-CN"/>
        </w:rPr>
        <w:t>13:</w:t>
      </w:r>
      <w:r w:rsidRPr="00BF6062">
        <w:rPr>
          <w:rFonts w:asciiTheme="minorHAnsi" w:eastAsiaTheme="minorEastAsia" w:hAnsiTheme="minorHAnsi"/>
          <w:noProof/>
          <w:lang w:eastAsia="zh-CN"/>
        </w:rPr>
        <w:t>3</w:t>
      </w:r>
      <w:r w:rsidRPr="00BF6062">
        <w:rPr>
          <w:rFonts w:asciiTheme="minorHAnsi" w:hAnsiTheme="minorHAnsi"/>
          <w:noProof/>
          <w:lang w:eastAsia="zh-CN"/>
        </w:rPr>
        <w:t>0-1</w:t>
      </w:r>
      <w:r w:rsidRPr="00BF6062">
        <w:rPr>
          <w:rFonts w:asciiTheme="minorHAnsi" w:eastAsiaTheme="minorEastAsia" w:hAnsiTheme="minorHAnsi"/>
          <w:noProof/>
          <w:lang w:eastAsia="zh-CN"/>
        </w:rPr>
        <w:t>6</w:t>
      </w:r>
      <w:r w:rsidRPr="00BF6062">
        <w:rPr>
          <w:rFonts w:asciiTheme="minorHAnsi" w:hAnsiTheme="minorHAnsi"/>
          <w:noProof/>
          <w:lang w:eastAsia="zh-CN"/>
        </w:rPr>
        <w:t>:</w:t>
      </w:r>
      <w:r w:rsidRPr="00BF6062">
        <w:rPr>
          <w:rFonts w:asciiTheme="minorHAnsi" w:eastAsiaTheme="minorEastAsia" w:hAnsiTheme="minorHAnsi"/>
          <w:noProof/>
          <w:lang w:eastAsia="zh-CN"/>
        </w:rPr>
        <w:t>0</w:t>
      </w:r>
      <w:r w:rsidRPr="00BF6062">
        <w:rPr>
          <w:rFonts w:asciiTheme="minorHAnsi" w:hAnsiTheme="minorHAnsi"/>
          <w:noProof/>
          <w:lang w:eastAsia="zh-CN"/>
        </w:rPr>
        <w:t>0 CET</w:t>
      </w:r>
      <w:r w:rsidRPr="00851344">
        <w:rPr>
          <w:rFonts w:ascii="SimSun" w:eastAsia="SimSun" w:hAnsi="SimSun" w:cs="SimSun" w:hint="eastAsia"/>
          <w:noProof/>
          <w:lang w:eastAsia="zh-CN"/>
        </w:rPr>
        <w:t>：</w:t>
      </w:r>
      <w:r w:rsidRPr="004D1748">
        <w:rPr>
          <w:noProof/>
          <w:lang w:eastAsia="zh-CN"/>
        </w:rPr>
        <w:br/>
      </w:r>
      <w:bookmarkStart w:id="12" w:name="lt_pId066"/>
      <w:r w:rsidRPr="00720356">
        <w:rPr>
          <w:rFonts w:asciiTheme="minorHAnsi" w:eastAsia="STKaiti" w:hAnsiTheme="minorHAnsi" w:cs="SimSun"/>
          <w:b/>
          <w:bCs/>
          <w:iCs/>
          <w:noProof/>
          <w:lang w:eastAsia="zh-CN"/>
        </w:rPr>
        <w:t>第</w:t>
      </w:r>
      <w:r w:rsidRPr="00720356">
        <w:rPr>
          <w:rFonts w:asciiTheme="minorHAnsi" w:eastAsia="STKaiti" w:hAnsiTheme="minorHAnsi"/>
          <w:b/>
          <w:bCs/>
          <w:iCs/>
          <w:noProof/>
          <w:lang w:eastAsia="zh-CN"/>
        </w:rPr>
        <w:t>1</w:t>
      </w:r>
      <w:r w:rsidRPr="00720356">
        <w:rPr>
          <w:rFonts w:asciiTheme="minorHAnsi" w:eastAsia="STKaiti" w:hAnsiTheme="minorHAnsi" w:cs="SimSun"/>
          <w:b/>
          <w:bCs/>
          <w:iCs/>
          <w:noProof/>
          <w:lang w:eastAsia="zh-CN"/>
        </w:rPr>
        <w:t>场会议：高度自动驾驶的监管进步</w:t>
      </w:r>
      <w:bookmarkEnd w:id="12"/>
    </w:p>
    <w:p w14:paraId="5080E053" w14:textId="73738542" w:rsidR="003F7E99" w:rsidRPr="004D1748" w:rsidRDefault="003F7E99" w:rsidP="005E3AF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20"/>
        <w:ind w:left="1151" w:hanging="357"/>
        <w:textAlignment w:val="baseline"/>
        <w:rPr>
          <w:noProof/>
          <w:lang w:eastAsia="zh-CN"/>
        </w:rPr>
      </w:pPr>
      <w:r w:rsidRPr="00BF6062">
        <w:rPr>
          <w:rFonts w:asciiTheme="minorHAnsi" w:hAnsiTheme="minorHAnsi"/>
          <w:noProof/>
          <w:lang w:eastAsia="zh-CN"/>
        </w:rPr>
        <w:t>2021</w:t>
      </w:r>
      <w:r w:rsidRPr="00BF6062">
        <w:rPr>
          <w:rFonts w:asciiTheme="minorHAnsi" w:eastAsia="SimSun" w:hAnsiTheme="minorHAnsi" w:cs="SimSun"/>
          <w:noProof/>
          <w:lang w:eastAsia="zh-CN"/>
        </w:rPr>
        <w:t>年</w:t>
      </w:r>
      <w:r w:rsidRPr="00BF6062">
        <w:rPr>
          <w:rFonts w:asciiTheme="minorHAnsi" w:hAnsiTheme="minorHAnsi"/>
          <w:noProof/>
          <w:lang w:eastAsia="zh-CN"/>
        </w:rPr>
        <w:t>3</w:t>
      </w:r>
      <w:r w:rsidRPr="00BF6062">
        <w:rPr>
          <w:rFonts w:asciiTheme="minorHAnsi" w:eastAsia="SimSun" w:hAnsiTheme="minorHAnsi" w:cs="SimSun"/>
          <w:noProof/>
          <w:lang w:eastAsia="zh-CN"/>
        </w:rPr>
        <w:t>月</w:t>
      </w:r>
      <w:r w:rsidRPr="00BF6062">
        <w:rPr>
          <w:rFonts w:asciiTheme="minorHAnsi" w:hAnsiTheme="minorHAnsi"/>
          <w:noProof/>
          <w:lang w:eastAsia="zh-CN"/>
        </w:rPr>
        <w:t>2</w:t>
      </w:r>
      <w:r w:rsidRPr="00BF6062">
        <w:rPr>
          <w:rFonts w:asciiTheme="minorHAnsi" w:eastAsiaTheme="minorEastAsia" w:hAnsiTheme="minorHAnsi"/>
          <w:noProof/>
          <w:lang w:eastAsia="zh-CN"/>
        </w:rPr>
        <w:t>3</w:t>
      </w:r>
      <w:r w:rsidRPr="00BF6062">
        <w:rPr>
          <w:rFonts w:asciiTheme="minorHAnsi" w:eastAsia="SimSun" w:hAnsiTheme="minorHAnsi" w:cs="SimSun"/>
          <w:noProof/>
          <w:lang w:eastAsia="zh-CN"/>
        </w:rPr>
        <w:t>日，</w:t>
      </w:r>
      <w:r w:rsidRPr="00BF6062">
        <w:rPr>
          <w:rFonts w:asciiTheme="minorHAnsi" w:hAnsiTheme="minorHAnsi"/>
          <w:noProof/>
          <w:lang w:eastAsia="zh-CN"/>
        </w:rPr>
        <w:t>13:00-1</w:t>
      </w:r>
      <w:r w:rsidRPr="00BF6062">
        <w:rPr>
          <w:rFonts w:asciiTheme="minorHAnsi" w:eastAsiaTheme="minorEastAsia" w:hAnsiTheme="minorHAnsi"/>
          <w:noProof/>
          <w:lang w:eastAsia="zh-CN"/>
        </w:rPr>
        <w:t>6</w:t>
      </w:r>
      <w:r w:rsidRPr="00BF6062">
        <w:rPr>
          <w:rFonts w:asciiTheme="minorHAnsi" w:hAnsiTheme="minorHAnsi"/>
          <w:noProof/>
          <w:lang w:eastAsia="zh-CN"/>
        </w:rPr>
        <w:t>:</w:t>
      </w:r>
      <w:r w:rsidRPr="00BF6062">
        <w:rPr>
          <w:rFonts w:asciiTheme="minorHAnsi" w:eastAsiaTheme="minorEastAsia" w:hAnsiTheme="minorHAnsi"/>
          <w:noProof/>
          <w:lang w:eastAsia="zh-CN"/>
        </w:rPr>
        <w:t>0</w:t>
      </w:r>
      <w:r w:rsidRPr="00BF6062">
        <w:rPr>
          <w:rFonts w:asciiTheme="minorHAnsi" w:hAnsiTheme="minorHAnsi"/>
          <w:noProof/>
          <w:lang w:eastAsia="zh-CN"/>
        </w:rPr>
        <w:t>0 CET</w:t>
      </w:r>
      <w:r w:rsidRPr="00851344">
        <w:rPr>
          <w:rFonts w:ascii="SimSun" w:eastAsia="SimSun" w:hAnsi="SimSun" w:cs="SimSun" w:hint="eastAsia"/>
          <w:noProof/>
          <w:lang w:eastAsia="zh-CN"/>
        </w:rPr>
        <w:t>：</w:t>
      </w:r>
      <w:r w:rsidRPr="004D1748">
        <w:rPr>
          <w:noProof/>
          <w:lang w:eastAsia="zh-CN"/>
        </w:rPr>
        <w:br/>
      </w:r>
      <w:bookmarkStart w:id="13" w:name="lt_pId069"/>
      <w:r w:rsidRPr="00720356">
        <w:rPr>
          <w:rFonts w:asciiTheme="minorHAnsi" w:eastAsia="STKaiti" w:hAnsiTheme="minorHAnsi" w:cs="SimSun"/>
          <w:b/>
          <w:bCs/>
          <w:iCs/>
          <w:noProof/>
          <w:lang w:eastAsia="zh-CN"/>
        </w:rPr>
        <w:t>第</w:t>
      </w:r>
      <w:r w:rsidRPr="00720356">
        <w:rPr>
          <w:rFonts w:asciiTheme="minorHAnsi" w:eastAsia="STKaiti" w:hAnsiTheme="minorHAnsi"/>
          <w:b/>
          <w:bCs/>
          <w:iCs/>
          <w:noProof/>
          <w:lang w:eastAsia="zh-CN"/>
        </w:rPr>
        <w:t>2</w:t>
      </w:r>
      <w:r w:rsidRPr="00720356">
        <w:rPr>
          <w:rFonts w:asciiTheme="minorHAnsi" w:eastAsia="STKaiti" w:hAnsiTheme="minorHAnsi" w:cs="SimSun"/>
          <w:b/>
          <w:bCs/>
          <w:iCs/>
          <w:noProof/>
          <w:lang w:eastAsia="zh-CN"/>
        </w:rPr>
        <w:t>场会议：车辆网络安全框架已经就绪：部署时机已到</w:t>
      </w:r>
      <w:bookmarkEnd w:id="13"/>
    </w:p>
    <w:p w14:paraId="7B2AB0CE" w14:textId="31CC2FEF" w:rsidR="003F7E99" w:rsidRPr="004D1748" w:rsidRDefault="003F7E99" w:rsidP="005E3AF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20"/>
        <w:ind w:left="1151" w:hanging="357"/>
        <w:textAlignment w:val="baseline"/>
        <w:rPr>
          <w:noProof/>
          <w:lang w:eastAsia="zh-CN"/>
        </w:rPr>
      </w:pPr>
      <w:r w:rsidRPr="00BF6062">
        <w:rPr>
          <w:rFonts w:asciiTheme="minorHAnsi" w:eastAsiaTheme="majorEastAsia" w:hAnsiTheme="minorHAnsi"/>
          <w:noProof/>
          <w:lang w:eastAsia="zh-CN"/>
        </w:rPr>
        <w:t>2021</w:t>
      </w:r>
      <w:r w:rsidRPr="00BF6062">
        <w:rPr>
          <w:rFonts w:asciiTheme="minorHAnsi" w:eastAsiaTheme="majorEastAsia" w:hAnsiTheme="minorHAnsi" w:cs="SimSun"/>
          <w:noProof/>
          <w:lang w:eastAsia="zh-CN"/>
        </w:rPr>
        <w:t>年</w:t>
      </w:r>
      <w:r w:rsidRPr="00BF6062">
        <w:rPr>
          <w:rFonts w:asciiTheme="minorHAnsi" w:eastAsiaTheme="majorEastAsia" w:hAnsiTheme="minorHAnsi"/>
          <w:noProof/>
          <w:lang w:eastAsia="zh-CN"/>
        </w:rPr>
        <w:t>3</w:t>
      </w:r>
      <w:r w:rsidRPr="00BF6062">
        <w:rPr>
          <w:rFonts w:asciiTheme="minorHAnsi" w:eastAsiaTheme="majorEastAsia" w:hAnsiTheme="minorHAnsi" w:cs="SimSun"/>
          <w:noProof/>
          <w:lang w:eastAsia="zh-CN"/>
        </w:rPr>
        <w:t>月</w:t>
      </w:r>
      <w:r w:rsidRPr="00BF6062">
        <w:rPr>
          <w:rFonts w:asciiTheme="minorHAnsi" w:eastAsiaTheme="majorEastAsia" w:hAnsiTheme="minorHAnsi"/>
          <w:noProof/>
          <w:lang w:eastAsia="zh-CN"/>
        </w:rPr>
        <w:t>24</w:t>
      </w:r>
      <w:r w:rsidRPr="00BF6062">
        <w:rPr>
          <w:rFonts w:asciiTheme="minorHAnsi" w:eastAsiaTheme="majorEastAsia" w:hAnsiTheme="minorHAnsi" w:cs="SimSun"/>
          <w:noProof/>
          <w:lang w:eastAsia="zh-CN"/>
        </w:rPr>
        <w:t>日，</w:t>
      </w:r>
      <w:r w:rsidRPr="00BF6062">
        <w:rPr>
          <w:rFonts w:asciiTheme="minorHAnsi" w:eastAsiaTheme="majorEastAsia" w:hAnsiTheme="minorHAnsi"/>
          <w:noProof/>
          <w:lang w:eastAsia="zh-CN"/>
        </w:rPr>
        <w:t>13:00-16:00 CET</w:t>
      </w:r>
      <w:r w:rsidRPr="000B1209">
        <w:rPr>
          <w:rFonts w:ascii="SimSun" w:eastAsia="SimSun" w:hAnsi="SimSun" w:cs="SimSun" w:hint="eastAsia"/>
          <w:noProof/>
          <w:lang w:eastAsia="zh-CN"/>
        </w:rPr>
        <w:t>：</w:t>
      </w:r>
      <w:r w:rsidRPr="004D1748">
        <w:rPr>
          <w:noProof/>
          <w:lang w:eastAsia="zh-CN"/>
        </w:rPr>
        <w:br/>
      </w:r>
      <w:bookmarkStart w:id="14" w:name="lt_pId072"/>
      <w:r w:rsidRPr="00720356">
        <w:rPr>
          <w:rFonts w:asciiTheme="minorHAnsi" w:eastAsia="STKaiti" w:hAnsiTheme="minorHAnsi" w:cs="SimSun"/>
          <w:b/>
          <w:bCs/>
          <w:iCs/>
          <w:noProof/>
          <w:lang w:eastAsia="zh-CN"/>
        </w:rPr>
        <w:t>第</w:t>
      </w:r>
      <w:r w:rsidRPr="00720356">
        <w:rPr>
          <w:rFonts w:asciiTheme="minorHAnsi" w:eastAsia="STKaiti" w:hAnsiTheme="minorHAnsi"/>
          <w:b/>
          <w:bCs/>
          <w:iCs/>
          <w:noProof/>
          <w:lang w:eastAsia="zh-CN"/>
        </w:rPr>
        <w:t>3</w:t>
      </w:r>
      <w:r w:rsidRPr="00720356">
        <w:rPr>
          <w:rFonts w:asciiTheme="minorHAnsi" w:eastAsia="STKaiti" w:hAnsiTheme="minorHAnsi" w:cs="SimSun"/>
          <w:b/>
          <w:bCs/>
          <w:iCs/>
          <w:noProof/>
          <w:lang w:eastAsia="zh-CN"/>
        </w:rPr>
        <w:t>场会议：高度自动驾驶</w:t>
      </w:r>
      <w:r w:rsidRPr="00720356">
        <w:rPr>
          <w:rFonts w:asciiTheme="minorHAnsi" w:eastAsia="STKaiti" w:hAnsiTheme="minorHAnsi" w:cs="SimSun"/>
          <w:b/>
          <w:bCs/>
          <w:iCs/>
          <w:noProof/>
          <w:lang w:eastAsia="zh-CN"/>
        </w:rPr>
        <w:t>-</w:t>
      </w:r>
      <w:r w:rsidRPr="00720356">
        <w:rPr>
          <w:rFonts w:asciiTheme="minorHAnsi" w:eastAsia="STKaiti" w:hAnsiTheme="minorHAnsi" w:cs="SimSun"/>
          <w:b/>
          <w:bCs/>
          <w:iCs/>
          <w:noProof/>
          <w:lang w:eastAsia="zh-CN"/>
        </w:rPr>
        <w:t>我们是怎样做到的</w:t>
      </w:r>
      <w:bookmarkEnd w:id="14"/>
    </w:p>
    <w:p w14:paraId="2FCDDB2E" w14:textId="09557807" w:rsidR="003F7E99" w:rsidRPr="00D33C15" w:rsidRDefault="003F7E99" w:rsidP="005E3AF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20"/>
        <w:ind w:left="1151" w:hanging="357"/>
        <w:textAlignment w:val="baseline"/>
        <w:rPr>
          <w:noProof/>
          <w:lang w:eastAsia="zh-CN"/>
        </w:rPr>
      </w:pPr>
      <w:r w:rsidRPr="00BF6062">
        <w:rPr>
          <w:rFonts w:asciiTheme="minorHAnsi" w:hAnsiTheme="minorHAnsi"/>
          <w:noProof/>
          <w:lang w:eastAsia="zh-CN"/>
        </w:rPr>
        <w:lastRenderedPageBreak/>
        <w:t>2021</w:t>
      </w:r>
      <w:r w:rsidRPr="00BF6062">
        <w:rPr>
          <w:rFonts w:asciiTheme="minorHAnsi" w:eastAsia="SimSun" w:hAnsiTheme="minorHAnsi" w:cs="SimSun"/>
          <w:noProof/>
          <w:lang w:eastAsia="zh-CN"/>
        </w:rPr>
        <w:t>年</w:t>
      </w:r>
      <w:r w:rsidRPr="00BF6062">
        <w:rPr>
          <w:rFonts w:asciiTheme="minorHAnsi" w:hAnsiTheme="minorHAnsi"/>
          <w:noProof/>
          <w:lang w:eastAsia="zh-CN"/>
        </w:rPr>
        <w:t>3</w:t>
      </w:r>
      <w:r w:rsidRPr="00BF6062">
        <w:rPr>
          <w:rFonts w:asciiTheme="minorHAnsi" w:eastAsia="SimSun" w:hAnsiTheme="minorHAnsi" w:cs="SimSun"/>
          <w:noProof/>
          <w:lang w:eastAsia="zh-CN"/>
        </w:rPr>
        <w:t>月</w:t>
      </w:r>
      <w:r w:rsidRPr="00BF6062">
        <w:rPr>
          <w:rFonts w:asciiTheme="minorHAnsi" w:hAnsiTheme="minorHAnsi"/>
          <w:noProof/>
          <w:lang w:eastAsia="zh-CN"/>
        </w:rPr>
        <w:t>2</w:t>
      </w:r>
      <w:r w:rsidR="001A4FA7">
        <w:rPr>
          <w:rFonts w:asciiTheme="minorHAnsi" w:hAnsiTheme="minorHAnsi"/>
          <w:noProof/>
          <w:lang w:eastAsia="zh-CN"/>
        </w:rPr>
        <w:t>5</w:t>
      </w:r>
      <w:r w:rsidRPr="00BF6062">
        <w:rPr>
          <w:rFonts w:asciiTheme="minorHAnsi" w:eastAsia="SimSun" w:hAnsiTheme="minorHAnsi" w:cs="SimSun"/>
          <w:noProof/>
          <w:lang w:eastAsia="zh-CN"/>
        </w:rPr>
        <w:t>日，</w:t>
      </w:r>
      <w:r w:rsidRPr="00BF6062">
        <w:rPr>
          <w:rFonts w:asciiTheme="minorHAnsi" w:hAnsiTheme="minorHAnsi"/>
          <w:noProof/>
          <w:lang w:eastAsia="zh-CN"/>
        </w:rPr>
        <w:t>13:00-16:00 CET</w:t>
      </w:r>
      <w:r w:rsidRPr="000B1209">
        <w:rPr>
          <w:rFonts w:ascii="SimSun" w:eastAsia="SimSun" w:hAnsi="SimSun" w:cs="SimSun" w:hint="eastAsia"/>
          <w:noProof/>
          <w:lang w:eastAsia="zh-CN"/>
        </w:rPr>
        <w:t>：</w:t>
      </w:r>
      <w:r w:rsidRPr="00D33C15">
        <w:rPr>
          <w:noProof/>
          <w:lang w:eastAsia="zh-CN"/>
        </w:rPr>
        <w:br/>
      </w:r>
      <w:bookmarkStart w:id="15" w:name="lt_pId075"/>
      <w:r w:rsidRPr="00720356">
        <w:rPr>
          <w:rFonts w:asciiTheme="minorHAnsi" w:eastAsia="STKaiti" w:hAnsiTheme="minorHAnsi" w:cs="SimSun"/>
          <w:b/>
          <w:bCs/>
          <w:iCs/>
          <w:noProof/>
          <w:lang w:eastAsia="zh-CN"/>
        </w:rPr>
        <w:t>第</w:t>
      </w:r>
      <w:r w:rsidRPr="00720356">
        <w:rPr>
          <w:rFonts w:asciiTheme="minorHAnsi" w:eastAsia="STKaiti" w:hAnsiTheme="minorHAnsi"/>
          <w:b/>
          <w:bCs/>
          <w:iCs/>
          <w:noProof/>
          <w:lang w:eastAsia="zh-CN"/>
        </w:rPr>
        <w:t>4</w:t>
      </w:r>
      <w:r w:rsidRPr="00720356">
        <w:rPr>
          <w:rFonts w:asciiTheme="minorHAnsi" w:eastAsia="STKaiti" w:hAnsiTheme="minorHAnsi" w:cs="SimSun"/>
          <w:b/>
          <w:bCs/>
          <w:iCs/>
          <w:noProof/>
          <w:lang w:eastAsia="zh-CN"/>
        </w:rPr>
        <w:t>场会议：用于高度自动驾驶的通信</w:t>
      </w:r>
      <w:bookmarkEnd w:id="15"/>
    </w:p>
    <w:p w14:paraId="075E2F6F" w14:textId="77777777" w:rsidR="003F7E99" w:rsidRPr="00D33C15" w:rsidRDefault="003F7E99" w:rsidP="003F7E99">
      <w:pPr>
        <w:rPr>
          <w:rFonts w:cstheme="majorBidi"/>
          <w:noProof/>
          <w:szCs w:val="24"/>
          <w:lang w:eastAsia="zh-CN"/>
        </w:rPr>
      </w:pPr>
      <w:r w:rsidRPr="00D33C15">
        <w:rPr>
          <w:rFonts w:cstheme="majorBidi"/>
          <w:noProof/>
          <w:szCs w:val="24"/>
          <w:lang w:eastAsia="zh-CN"/>
        </w:rPr>
        <w:t>2</w:t>
      </w:r>
      <w:r w:rsidRPr="00D33C15">
        <w:rPr>
          <w:rFonts w:cstheme="majorBidi"/>
          <w:noProof/>
          <w:szCs w:val="24"/>
          <w:lang w:eastAsia="zh-CN"/>
        </w:rPr>
        <w:tab/>
      </w:r>
      <w:r w:rsidRPr="009B42CE">
        <w:rPr>
          <w:rFonts w:cstheme="majorBidi"/>
          <w:noProof/>
          <w:szCs w:val="24"/>
          <w:lang w:eastAsia="zh-CN"/>
        </w:rPr>
        <w:t>讨论将仅用英文进行。</w:t>
      </w:r>
    </w:p>
    <w:p w14:paraId="434E5FE2" w14:textId="77777777" w:rsidR="003F7E99" w:rsidRPr="00D33C15" w:rsidRDefault="003F7E99" w:rsidP="003F7E99">
      <w:pPr>
        <w:rPr>
          <w:rFonts w:cstheme="majorBidi"/>
          <w:noProof/>
          <w:szCs w:val="24"/>
          <w:lang w:eastAsia="zh-CN"/>
        </w:rPr>
      </w:pPr>
      <w:r w:rsidRPr="00D33C15">
        <w:rPr>
          <w:rFonts w:cstheme="majorBidi"/>
          <w:noProof/>
          <w:szCs w:val="24"/>
          <w:lang w:eastAsia="zh-CN"/>
        </w:rPr>
        <w:t>3</w:t>
      </w:r>
      <w:r w:rsidRPr="00D33C15">
        <w:rPr>
          <w:rFonts w:cstheme="majorBidi"/>
          <w:noProof/>
          <w:szCs w:val="24"/>
          <w:lang w:eastAsia="zh-CN"/>
        </w:rPr>
        <w:tab/>
      </w:r>
      <w:bookmarkStart w:id="16" w:name="lt_pId079"/>
      <w:r w:rsidRPr="005F6E2A">
        <w:rPr>
          <w:rFonts w:cstheme="majorBidi"/>
          <w:noProof/>
          <w:szCs w:val="24"/>
          <w:lang w:eastAsia="zh-CN"/>
        </w:rPr>
        <w:t>国际电联成员国、部门成员和部门准成员和学术成员以及愿参加此工作的来自国际电联成员国的任何个人和公司均可参加此讲习班。此处所指的</w:t>
      </w:r>
      <w:r w:rsidRPr="005F6E2A">
        <w:rPr>
          <w:rFonts w:cstheme="majorBidi"/>
          <w:noProof/>
          <w:szCs w:val="24"/>
          <w:lang w:eastAsia="zh-CN"/>
        </w:rPr>
        <w:t>“</w:t>
      </w:r>
      <w:r w:rsidRPr="005F6E2A">
        <w:rPr>
          <w:rFonts w:cstheme="majorBidi"/>
          <w:noProof/>
          <w:szCs w:val="24"/>
          <w:lang w:eastAsia="zh-CN"/>
        </w:rPr>
        <w:t>个人</w:t>
      </w:r>
      <w:r w:rsidRPr="005F6E2A">
        <w:rPr>
          <w:rFonts w:cstheme="majorBidi"/>
          <w:noProof/>
          <w:szCs w:val="24"/>
          <w:lang w:eastAsia="zh-CN"/>
        </w:rPr>
        <w:t>”</w:t>
      </w:r>
      <w:r w:rsidRPr="005F6E2A">
        <w:rPr>
          <w:rFonts w:cstheme="majorBidi"/>
          <w:noProof/>
          <w:szCs w:val="24"/>
          <w:lang w:eastAsia="zh-CN"/>
        </w:rPr>
        <w:t>亦包括身为国际、区域性和国家组织成员的个人。该专题研讨会的参会为免费。</w:t>
      </w:r>
      <w:bookmarkEnd w:id="16"/>
    </w:p>
    <w:p w14:paraId="30C14189" w14:textId="77777777" w:rsidR="003F7E99" w:rsidRPr="00D33C15" w:rsidRDefault="003F7E99" w:rsidP="003F7E99">
      <w:pPr>
        <w:spacing w:before="240"/>
        <w:rPr>
          <w:rFonts w:cstheme="majorBidi"/>
          <w:noProof/>
          <w:szCs w:val="24"/>
          <w:lang w:eastAsia="zh-CN"/>
        </w:rPr>
      </w:pPr>
      <w:r w:rsidRPr="00D33C15">
        <w:rPr>
          <w:rFonts w:cstheme="majorBidi"/>
          <w:noProof/>
          <w:szCs w:val="24"/>
          <w:lang w:eastAsia="zh-CN"/>
        </w:rPr>
        <w:t>4</w:t>
      </w:r>
      <w:r w:rsidRPr="00D33C15">
        <w:rPr>
          <w:rFonts w:cstheme="majorBidi"/>
          <w:noProof/>
          <w:szCs w:val="24"/>
          <w:lang w:eastAsia="zh-CN"/>
        </w:rPr>
        <w:tab/>
      </w:r>
      <w:bookmarkStart w:id="17" w:name="lt_pId083"/>
      <w:r w:rsidRPr="005F6E2A">
        <w:rPr>
          <w:rFonts w:cstheme="majorBidi" w:hint="eastAsia"/>
          <w:noProof/>
          <w:szCs w:val="24"/>
          <w:lang w:eastAsia="zh-CN"/>
        </w:rPr>
        <w:t>自</w:t>
      </w:r>
      <w:r w:rsidRPr="005F6E2A">
        <w:rPr>
          <w:rFonts w:cstheme="majorBidi" w:hint="eastAsia"/>
          <w:noProof/>
          <w:szCs w:val="24"/>
          <w:lang w:eastAsia="zh-CN"/>
        </w:rPr>
        <w:t>2005</w:t>
      </w:r>
      <w:r w:rsidRPr="005F6E2A">
        <w:rPr>
          <w:rFonts w:cstheme="majorBidi" w:hint="eastAsia"/>
          <w:noProof/>
          <w:szCs w:val="24"/>
          <w:lang w:eastAsia="zh-CN"/>
        </w:rPr>
        <w:t>年初，每年有关未来连网汽车的</w:t>
      </w:r>
      <w:r w:rsidRPr="005F6E2A">
        <w:rPr>
          <w:rFonts w:cstheme="majorBidi"/>
          <w:noProof/>
          <w:szCs w:val="24"/>
          <w:lang w:eastAsia="zh-CN"/>
        </w:rPr>
        <w:t>专题研讨会</w:t>
      </w:r>
      <w:r w:rsidRPr="005F6E2A">
        <w:rPr>
          <w:rFonts w:cstheme="majorBidi" w:hint="eastAsia"/>
          <w:noProof/>
          <w:szCs w:val="24"/>
          <w:lang w:eastAsia="zh-CN"/>
        </w:rPr>
        <w:t>都</w:t>
      </w:r>
      <w:r w:rsidRPr="005F6E2A">
        <w:rPr>
          <w:rFonts w:cstheme="majorBidi"/>
          <w:noProof/>
          <w:szCs w:val="24"/>
          <w:lang w:eastAsia="zh-CN"/>
        </w:rPr>
        <w:t>将汇聚汽车</w:t>
      </w:r>
      <w:r w:rsidRPr="005F6E2A">
        <w:rPr>
          <w:rFonts w:cstheme="majorBidi" w:hint="eastAsia"/>
          <w:noProof/>
          <w:szCs w:val="24"/>
          <w:lang w:eastAsia="zh-CN"/>
        </w:rPr>
        <w:t>、</w:t>
      </w:r>
      <w:r w:rsidRPr="005F6E2A">
        <w:rPr>
          <w:rFonts w:cstheme="majorBidi"/>
          <w:noProof/>
          <w:szCs w:val="24"/>
          <w:lang w:eastAsia="zh-CN"/>
        </w:rPr>
        <w:t>信</w:t>
      </w:r>
      <w:r>
        <w:rPr>
          <w:rFonts w:cstheme="majorBidi" w:hint="eastAsia"/>
          <w:noProof/>
          <w:szCs w:val="24"/>
          <w:lang w:eastAsia="zh-CN"/>
        </w:rPr>
        <w:t>通</w:t>
      </w:r>
      <w:r w:rsidRPr="005F6E2A">
        <w:rPr>
          <w:rFonts w:cstheme="majorBidi" w:hint="eastAsia"/>
          <w:noProof/>
          <w:szCs w:val="24"/>
          <w:lang w:eastAsia="zh-CN"/>
        </w:rPr>
        <w:t>技术</w:t>
      </w:r>
      <w:r w:rsidRPr="005F6E2A">
        <w:rPr>
          <w:rFonts w:cstheme="majorBidi"/>
          <w:noProof/>
          <w:szCs w:val="24"/>
          <w:lang w:eastAsia="zh-CN"/>
        </w:rPr>
        <w:t>（</w:t>
      </w:r>
      <w:r w:rsidRPr="005F6E2A">
        <w:rPr>
          <w:rFonts w:cstheme="majorBidi"/>
          <w:noProof/>
          <w:szCs w:val="24"/>
          <w:lang w:eastAsia="zh-CN"/>
        </w:rPr>
        <w:t>ICT</w:t>
      </w:r>
      <w:r w:rsidRPr="005F6E2A">
        <w:rPr>
          <w:rFonts w:cstheme="majorBidi"/>
          <w:noProof/>
          <w:szCs w:val="24"/>
          <w:lang w:eastAsia="zh-CN"/>
        </w:rPr>
        <w:t>）</w:t>
      </w:r>
      <w:r w:rsidRPr="005F6E2A">
        <w:rPr>
          <w:rFonts w:cstheme="majorBidi" w:hint="eastAsia"/>
          <w:noProof/>
          <w:szCs w:val="24"/>
          <w:lang w:eastAsia="zh-CN"/>
        </w:rPr>
        <w:t>行业</w:t>
      </w:r>
      <w:r w:rsidRPr="005F6E2A">
        <w:rPr>
          <w:rFonts w:cstheme="majorBidi"/>
          <w:noProof/>
          <w:szCs w:val="24"/>
          <w:lang w:eastAsia="zh-CN"/>
        </w:rPr>
        <w:t>的代表</w:t>
      </w:r>
      <w:r w:rsidRPr="005F6E2A">
        <w:rPr>
          <w:rFonts w:cstheme="majorBidi" w:hint="eastAsia"/>
          <w:noProof/>
          <w:szCs w:val="24"/>
          <w:lang w:eastAsia="zh-CN"/>
        </w:rPr>
        <w:t>与</w:t>
      </w:r>
      <w:r w:rsidRPr="005F6E2A">
        <w:rPr>
          <w:rFonts w:cstheme="majorBidi"/>
          <w:noProof/>
          <w:szCs w:val="24"/>
          <w:lang w:eastAsia="zh-CN"/>
        </w:rPr>
        <w:t>政府</w:t>
      </w:r>
      <w:r w:rsidRPr="005F6E2A">
        <w:rPr>
          <w:rFonts w:cstheme="majorBidi" w:hint="eastAsia"/>
          <w:noProof/>
          <w:szCs w:val="24"/>
          <w:lang w:eastAsia="zh-CN"/>
        </w:rPr>
        <w:t>领导人</w:t>
      </w:r>
      <w:r w:rsidRPr="005F6E2A">
        <w:rPr>
          <w:rFonts w:cstheme="majorBidi"/>
          <w:noProof/>
          <w:szCs w:val="24"/>
          <w:lang w:eastAsia="zh-CN"/>
        </w:rPr>
        <w:t>，</w:t>
      </w:r>
      <w:r>
        <w:rPr>
          <w:rFonts w:cstheme="majorBidi"/>
          <w:noProof/>
          <w:szCs w:val="24"/>
          <w:lang w:eastAsia="zh-CN"/>
        </w:rPr>
        <w:t>从技术和监管角度</w:t>
      </w:r>
      <w:r w:rsidRPr="005F6E2A">
        <w:rPr>
          <w:rFonts w:cstheme="majorBidi"/>
          <w:noProof/>
          <w:szCs w:val="24"/>
          <w:lang w:eastAsia="zh-CN"/>
        </w:rPr>
        <w:t>探讨</w:t>
      </w:r>
      <w:r w:rsidRPr="005F6E2A">
        <w:rPr>
          <w:rFonts w:cstheme="majorBidi" w:hint="eastAsia"/>
          <w:noProof/>
          <w:szCs w:val="24"/>
          <w:lang w:eastAsia="zh-CN"/>
        </w:rPr>
        <w:t>汽车通信和自动驾驶</w:t>
      </w:r>
      <w:r w:rsidRPr="005F6E2A">
        <w:rPr>
          <w:rFonts w:cstheme="majorBidi"/>
          <w:noProof/>
          <w:szCs w:val="24"/>
          <w:lang w:eastAsia="zh-CN"/>
        </w:rPr>
        <w:t>的现状与未来。</w:t>
      </w:r>
      <w:bookmarkEnd w:id="17"/>
    </w:p>
    <w:p w14:paraId="00FBF5D9" w14:textId="7FC996D3" w:rsidR="003F7E99" w:rsidRPr="006978C4" w:rsidRDefault="003F7E99" w:rsidP="005E3AF1">
      <w:pPr>
        <w:ind w:firstLine="794"/>
        <w:rPr>
          <w:rFonts w:cs="Calibri"/>
          <w:b/>
          <w:noProof/>
          <w:color w:val="800000"/>
          <w:sz w:val="22"/>
          <w:szCs w:val="24"/>
          <w:lang w:eastAsia="zh-CN"/>
        </w:rPr>
      </w:pPr>
      <w:bookmarkStart w:id="18" w:name="lt_pId084"/>
      <w:r w:rsidRPr="005F6E2A">
        <w:rPr>
          <w:rFonts w:cstheme="majorBidi" w:hint="eastAsia"/>
          <w:noProof/>
          <w:szCs w:val="24"/>
          <w:lang w:val="en-US" w:eastAsia="zh-CN"/>
        </w:rPr>
        <w:t>FNC</w:t>
      </w:r>
      <w:r w:rsidRPr="005F6E2A">
        <w:rPr>
          <w:rFonts w:cstheme="majorBidi"/>
          <w:noProof/>
          <w:szCs w:val="24"/>
          <w:lang w:val="en-US" w:eastAsia="zh-CN"/>
        </w:rPr>
        <w:t xml:space="preserve"> </w:t>
      </w:r>
      <w:r>
        <w:rPr>
          <w:rFonts w:cstheme="majorBidi" w:hint="eastAsia"/>
          <w:noProof/>
          <w:szCs w:val="24"/>
          <w:lang w:val="en-US" w:eastAsia="zh-CN"/>
        </w:rPr>
        <w:t>2021</w:t>
      </w:r>
      <w:r w:rsidRPr="005F6E2A">
        <w:rPr>
          <w:rFonts w:cstheme="majorBidi" w:hint="eastAsia"/>
          <w:noProof/>
          <w:szCs w:val="24"/>
          <w:lang w:val="en-US" w:eastAsia="zh-CN"/>
        </w:rPr>
        <w:t>与会嘉宾将审视车辆连接、网络安全、人工智能（</w:t>
      </w:r>
      <w:r w:rsidRPr="005F6E2A">
        <w:rPr>
          <w:rFonts w:cstheme="majorBidi" w:hint="eastAsia"/>
          <w:noProof/>
          <w:szCs w:val="24"/>
          <w:lang w:val="en-US" w:eastAsia="zh-CN"/>
        </w:rPr>
        <w:t>AI</w:t>
      </w:r>
      <w:r w:rsidRPr="005F6E2A">
        <w:rPr>
          <w:rFonts w:cstheme="majorBidi" w:hint="eastAsia"/>
          <w:noProof/>
          <w:szCs w:val="24"/>
          <w:lang w:val="en-US" w:eastAsia="zh-CN"/>
        </w:rPr>
        <w:t>）应用和为更加高度自动驾驶解决方案提供支持的全球监管框架</w:t>
      </w:r>
      <w:r>
        <w:rPr>
          <w:rFonts w:cstheme="majorBidi" w:hint="eastAsia"/>
          <w:noProof/>
          <w:szCs w:val="24"/>
          <w:lang w:val="en-US" w:eastAsia="zh-CN"/>
        </w:rPr>
        <w:t>方面的最新进展</w:t>
      </w:r>
      <w:r w:rsidRPr="005F6E2A">
        <w:rPr>
          <w:rFonts w:cstheme="majorBidi" w:hint="eastAsia"/>
          <w:noProof/>
          <w:szCs w:val="24"/>
          <w:lang w:val="en-US" w:eastAsia="zh-CN"/>
        </w:rPr>
        <w:t>。</w:t>
      </w:r>
      <w:bookmarkEnd w:id="18"/>
      <w:r w:rsidRPr="00B7354D">
        <w:rPr>
          <w:rFonts w:cstheme="majorBidi" w:hint="eastAsia"/>
          <w:noProof/>
          <w:szCs w:val="24"/>
          <w:lang w:eastAsia="zh-CN"/>
        </w:rPr>
        <w:t>研讨会将通过分析监管框架的关键作用</w:t>
      </w:r>
      <w:r>
        <w:rPr>
          <w:rFonts w:cstheme="majorBidi" w:hint="eastAsia"/>
          <w:noProof/>
          <w:szCs w:val="24"/>
          <w:lang w:eastAsia="zh-CN"/>
        </w:rPr>
        <w:t>，</w:t>
      </w:r>
      <w:r w:rsidRPr="00B7354D">
        <w:rPr>
          <w:rFonts w:cstheme="majorBidi" w:hint="eastAsia"/>
          <w:noProof/>
          <w:szCs w:val="24"/>
          <w:lang w:eastAsia="zh-CN"/>
        </w:rPr>
        <w:t>深入研究车辆通信和自动</w:t>
      </w:r>
      <w:r w:rsidRPr="00B7354D">
        <w:rPr>
          <w:rFonts w:cstheme="majorBidi" w:hint="eastAsia"/>
          <w:noProof/>
          <w:szCs w:val="24"/>
          <w:lang w:eastAsia="zh-CN"/>
        </w:rPr>
        <w:t>/</w:t>
      </w:r>
      <w:r w:rsidRPr="00B7354D">
        <w:rPr>
          <w:rFonts w:cstheme="majorBidi" w:hint="eastAsia"/>
          <w:noProof/>
          <w:szCs w:val="24"/>
          <w:lang w:eastAsia="zh-CN"/>
        </w:rPr>
        <w:t>自主驾驶之间的关系，</w:t>
      </w:r>
      <w:r>
        <w:rPr>
          <w:rFonts w:cstheme="majorBidi" w:hint="eastAsia"/>
          <w:noProof/>
          <w:szCs w:val="24"/>
          <w:lang w:eastAsia="zh-CN"/>
        </w:rPr>
        <w:t>以便于部署配备</w:t>
      </w:r>
      <w:r w:rsidRPr="00B7354D">
        <w:rPr>
          <w:rFonts w:cstheme="majorBidi" w:hint="eastAsia"/>
          <w:noProof/>
          <w:szCs w:val="24"/>
          <w:lang w:eastAsia="zh-CN"/>
        </w:rPr>
        <w:t>操作设计领域</w:t>
      </w:r>
      <w:r>
        <w:rPr>
          <w:rFonts w:cstheme="majorBidi" w:hint="eastAsia"/>
          <w:noProof/>
          <w:szCs w:val="24"/>
          <w:lang w:eastAsia="zh-CN"/>
        </w:rPr>
        <w:t>（</w:t>
      </w:r>
      <w:r w:rsidR="00113DCA">
        <w:rPr>
          <w:rFonts w:cstheme="majorBidi"/>
          <w:noProof/>
          <w:szCs w:val="24"/>
          <w:lang w:eastAsia="zh-CN"/>
        </w:rPr>
        <w:t>ODD</w:t>
      </w:r>
      <w:r>
        <w:rPr>
          <w:rFonts w:cstheme="majorBidi" w:hint="eastAsia"/>
          <w:noProof/>
          <w:szCs w:val="24"/>
          <w:lang w:eastAsia="zh-CN"/>
        </w:rPr>
        <w:t>）广阔</w:t>
      </w:r>
      <w:r w:rsidRPr="00B7354D">
        <w:rPr>
          <w:rFonts w:cstheme="majorBidi" w:hint="eastAsia"/>
          <w:noProof/>
          <w:szCs w:val="24"/>
          <w:lang w:eastAsia="zh-CN"/>
        </w:rPr>
        <w:t>的高度自动驾驶产品的车辆</w:t>
      </w:r>
      <w:r>
        <w:rPr>
          <w:rFonts w:cstheme="majorBidi" w:hint="eastAsia"/>
          <w:noProof/>
          <w:szCs w:val="24"/>
          <w:lang w:eastAsia="zh-CN"/>
        </w:rPr>
        <w:t>。</w:t>
      </w:r>
      <w:r w:rsidRPr="00B7354D">
        <w:rPr>
          <w:rFonts w:cstheme="majorBidi" w:hint="eastAsia"/>
          <w:noProof/>
          <w:szCs w:val="24"/>
          <w:lang w:eastAsia="zh-CN"/>
        </w:rPr>
        <w:t>各种标准机构之间的</w:t>
      </w:r>
      <w:r>
        <w:rPr>
          <w:rFonts w:cstheme="majorBidi"/>
          <w:noProof/>
          <w:szCs w:val="24"/>
          <w:lang w:eastAsia="zh-CN"/>
        </w:rPr>
        <w:t>协作</w:t>
      </w:r>
      <w:r w:rsidRPr="00B7354D">
        <w:rPr>
          <w:rFonts w:cstheme="majorBidi" w:hint="eastAsia"/>
          <w:noProof/>
          <w:szCs w:val="24"/>
          <w:lang w:eastAsia="zh-CN"/>
        </w:rPr>
        <w:t>以及定义人工智能最</w:t>
      </w:r>
      <w:r>
        <w:rPr>
          <w:rFonts w:cstheme="majorBidi" w:hint="eastAsia"/>
          <w:noProof/>
          <w:szCs w:val="24"/>
          <w:lang w:eastAsia="zh-CN"/>
        </w:rPr>
        <w:t>适用</w:t>
      </w:r>
      <w:r w:rsidRPr="00B7354D">
        <w:rPr>
          <w:rFonts w:cstheme="majorBidi" w:hint="eastAsia"/>
          <w:noProof/>
          <w:szCs w:val="24"/>
          <w:lang w:eastAsia="zh-CN"/>
        </w:rPr>
        <w:t>的特定领域</w:t>
      </w:r>
      <w:r>
        <w:rPr>
          <w:rFonts w:cstheme="majorBidi" w:hint="eastAsia"/>
          <w:noProof/>
          <w:szCs w:val="24"/>
          <w:lang w:eastAsia="zh-CN"/>
        </w:rPr>
        <w:t>，</w:t>
      </w:r>
      <w:r w:rsidRPr="00B7354D">
        <w:rPr>
          <w:rFonts w:cstheme="majorBidi" w:hint="eastAsia"/>
          <w:noProof/>
          <w:szCs w:val="24"/>
          <w:lang w:eastAsia="zh-CN"/>
        </w:rPr>
        <w:t>是</w:t>
      </w:r>
      <w:r>
        <w:rPr>
          <w:rFonts w:cstheme="majorBidi" w:hint="eastAsia"/>
          <w:noProof/>
          <w:szCs w:val="24"/>
          <w:lang w:eastAsia="zh-CN"/>
        </w:rPr>
        <w:t>取得</w:t>
      </w:r>
      <w:r w:rsidRPr="00B7354D">
        <w:rPr>
          <w:rFonts w:cstheme="majorBidi" w:hint="eastAsia"/>
          <w:noProof/>
          <w:szCs w:val="24"/>
          <w:lang w:eastAsia="zh-CN"/>
        </w:rPr>
        <w:t>未来移动性成功的</w:t>
      </w:r>
      <w:r>
        <w:rPr>
          <w:rFonts w:cstheme="majorBidi" w:hint="eastAsia"/>
          <w:noProof/>
          <w:szCs w:val="24"/>
          <w:lang w:eastAsia="zh-CN"/>
        </w:rPr>
        <w:t>要素</w:t>
      </w:r>
      <w:r w:rsidRPr="00B7354D">
        <w:rPr>
          <w:rFonts w:cstheme="majorBidi" w:hint="eastAsia"/>
          <w:noProof/>
          <w:szCs w:val="24"/>
          <w:lang w:eastAsia="zh-CN"/>
        </w:rPr>
        <w:t>，这些主题</w:t>
      </w:r>
      <w:r>
        <w:rPr>
          <w:rFonts w:cstheme="majorBidi" w:hint="eastAsia"/>
          <w:noProof/>
          <w:szCs w:val="24"/>
          <w:lang w:eastAsia="zh-CN"/>
        </w:rPr>
        <w:t>都</w:t>
      </w:r>
      <w:r w:rsidRPr="00B7354D">
        <w:rPr>
          <w:rFonts w:cstheme="majorBidi" w:hint="eastAsia"/>
          <w:noProof/>
          <w:szCs w:val="24"/>
          <w:lang w:eastAsia="zh-CN"/>
        </w:rPr>
        <w:t>将</w:t>
      </w:r>
      <w:r>
        <w:rPr>
          <w:rFonts w:cstheme="majorBidi" w:hint="eastAsia"/>
          <w:noProof/>
          <w:szCs w:val="24"/>
          <w:lang w:eastAsia="zh-CN"/>
        </w:rPr>
        <w:t>成为</w:t>
      </w:r>
      <w:r w:rsidRPr="002C5A3C">
        <w:rPr>
          <w:rFonts w:cstheme="majorBidi" w:hint="eastAsia"/>
          <w:noProof/>
          <w:szCs w:val="24"/>
          <w:lang w:eastAsia="zh-CN"/>
        </w:rPr>
        <w:t>嘉宾讨论</w:t>
      </w:r>
      <w:r w:rsidRPr="00B7354D">
        <w:rPr>
          <w:rFonts w:cstheme="majorBidi" w:hint="eastAsia"/>
          <w:noProof/>
          <w:szCs w:val="24"/>
          <w:lang w:eastAsia="zh-CN"/>
        </w:rPr>
        <w:t>的重点。</w:t>
      </w:r>
      <w:r>
        <w:rPr>
          <w:rFonts w:cs="Calibri"/>
          <w:b/>
          <w:noProof/>
          <w:color w:val="800000"/>
          <w:sz w:val="22"/>
          <w:szCs w:val="24"/>
          <w:lang w:eastAsia="zh-CN"/>
        </w:rPr>
        <w:t xml:space="preserve"> </w:t>
      </w:r>
    </w:p>
    <w:p w14:paraId="5D132779" w14:textId="52828E4A" w:rsidR="003F7E99" w:rsidRPr="001C6CCD" w:rsidRDefault="003F7E99" w:rsidP="003F7E99">
      <w:pPr>
        <w:tabs>
          <w:tab w:val="clear" w:pos="794"/>
          <w:tab w:val="clear" w:pos="1191"/>
          <w:tab w:val="clear" w:pos="1588"/>
          <w:tab w:val="clear" w:pos="1985"/>
        </w:tabs>
        <w:overflowPunct/>
        <w:autoSpaceDE/>
        <w:autoSpaceDN/>
        <w:adjustRightInd/>
        <w:spacing w:before="240"/>
        <w:textAlignment w:val="auto"/>
        <w:rPr>
          <w:rFonts w:cstheme="majorBidi"/>
          <w:bCs/>
          <w:noProof/>
          <w:szCs w:val="24"/>
        </w:rPr>
      </w:pPr>
      <w:r>
        <w:rPr>
          <w:rFonts w:cstheme="majorBidi"/>
          <w:bCs/>
          <w:noProof/>
          <w:szCs w:val="24"/>
        </w:rPr>
        <w:t>5</w:t>
      </w:r>
      <w:r>
        <w:rPr>
          <w:rFonts w:cstheme="majorBidi"/>
          <w:bCs/>
          <w:noProof/>
          <w:szCs w:val="24"/>
        </w:rPr>
        <w:tab/>
      </w:r>
      <w:bookmarkStart w:id="19" w:name="lt_pId088"/>
      <w:r w:rsidRPr="001C6CCD">
        <w:rPr>
          <w:rFonts w:cstheme="majorBidi" w:hint="eastAsia"/>
          <w:bCs/>
          <w:noProof/>
          <w:szCs w:val="24"/>
        </w:rPr>
        <w:t>与网络研讨会有关的所有信息（演讲人、</w:t>
      </w:r>
      <w:r>
        <w:rPr>
          <w:rFonts w:cstheme="majorBidi" w:hint="eastAsia"/>
          <w:bCs/>
          <w:noProof/>
          <w:szCs w:val="24"/>
          <w:lang w:eastAsia="zh-CN"/>
        </w:rPr>
        <w:t>日</w:t>
      </w:r>
      <w:r>
        <w:rPr>
          <w:rFonts w:cstheme="majorBidi" w:hint="eastAsia"/>
          <w:bCs/>
          <w:noProof/>
          <w:szCs w:val="24"/>
        </w:rPr>
        <w:t>程草案</w:t>
      </w:r>
      <w:r w:rsidRPr="001C6CCD">
        <w:rPr>
          <w:rFonts w:cstheme="majorBidi" w:hint="eastAsia"/>
          <w:bCs/>
          <w:noProof/>
          <w:szCs w:val="24"/>
        </w:rPr>
        <w:t>、远程连接细节</w:t>
      </w:r>
      <w:r>
        <w:rPr>
          <w:rFonts w:cstheme="majorBidi" w:hint="eastAsia"/>
          <w:bCs/>
          <w:noProof/>
          <w:szCs w:val="24"/>
          <w:lang w:eastAsia="zh-CN"/>
        </w:rPr>
        <w:t>、</w:t>
      </w:r>
      <w:r>
        <w:rPr>
          <w:rFonts w:cstheme="majorBidi" w:hint="eastAsia"/>
          <w:bCs/>
          <w:noProof/>
          <w:szCs w:val="24"/>
        </w:rPr>
        <w:t>注册链接</w:t>
      </w:r>
      <w:r w:rsidRPr="001C6CCD">
        <w:rPr>
          <w:rFonts w:cstheme="majorBidi" w:hint="eastAsia"/>
          <w:bCs/>
          <w:noProof/>
          <w:szCs w:val="24"/>
        </w:rPr>
        <w:t>等）均将在以下主要活动网页提供：</w:t>
      </w:r>
      <w:hyperlink r:id="rId11" w:history="1">
        <w:r w:rsidRPr="00816AFA">
          <w:rPr>
            <w:rStyle w:val="Hyperlink"/>
            <w:rFonts w:cstheme="majorBidi"/>
            <w:bCs/>
            <w:noProof/>
            <w:szCs w:val="24"/>
          </w:rPr>
          <w:t>https://www.itu.int/en/fnc/2021</w:t>
        </w:r>
      </w:hyperlink>
      <w:r w:rsidRPr="001C6CCD">
        <w:rPr>
          <w:rFonts w:cstheme="majorBidi" w:hint="eastAsia"/>
          <w:bCs/>
          <w:noProof/>
          <w:szCs w:val="24"/>
        </w:rPr>
        <w:t>。</w:t>
      </w:r>
      <w:bookmarkEnd w:id="19"/>
    </w:p>
    <w:p w14:paraId="42DE3C27" w14:textId="1DFA3ACE" w:rsidR="003F7E99" w:rsidRPr="006978C4" w:rsidRDefault="003F7E99" w:rsidP="005E3AF1">
      <w:pPr>
        <w:ind w:firstLine="794"/>
        <w:rPr>
          <w:rFonts w:cs="Calibri"/>
          <w:b/>
          <w:noProof/>
          <w:color w:val="800000"/>
          <w:sz w:val="22"/>
          <w:szCs w:val="24"/>
          <w:lang w:eastAsia="zh-CN"/>
        </w:rPr>
      </w:pPr>
      <w:bookmarkStart w:id="20" w:name="lt_pId089"/>
      <w:r w:rsidRPr="002C5A3C">
        <w:rPr>
          <w:rFonts w:cstheme="majorBidi" w:hint="eastAsia"/>
          <w:b/>
          <w:noProof/>
          <w:szCs w:val="24"/>
          <w:lang w:eastAsia="zh-CN"/>
        </w:rPr>
        <w:t>请注意，注册是强制性的</w:t>
      </w:r>
      <w:r>
        <w:rPr>
          <w:rFonts w:cstheme="majorBidi" w:hint="eastAsia"/>
          <w:b/>
          <w:noProof/>
          <w:szCs w:val="24"/>
          <w:lang w:eastAsia="zh-CN"/>
        </w:rPr>
        <w:t>。</w:t>
      </w:r>
      <w:r w:rsidRPr="00816AFA">
        <w:rPr>
          <w:rFonts w:cstheme="majorBidi" w:hint="eastAsia"/>
          <w:bCs/>
          <w:noProof/>
          <w:szCs w:val="24"/>
          <w:lang w:eastAsia="zh-CN"/>
        </w:rPr>
        <w:t>此</w:t>
      </w:r>
      <w:r w:rsidRPr="00816AFA">
        <w:rPr>
          <w:rFonts w:cstheme="majorBidi"/>
          <w:bCs/>
          <w:noProof/>
          <w:szCs w:val="24"/>
          <w:lang w:eastAsia="zh-CN"/>
        </w:rPr>
        <w:t>网站将随着新信息或修改信息的</w:t>
      </w:r>
      <w:r w:rsidRPr="00816AFA">
        <w:rPr>
          <w:rFonts w:cstheme="majorBidi" w:hint="eastAsia"/>
          <w:bCs/>
          <w:noProof/>
          <w:szCs w:val="24"/>
          <w:lang w:eastAsia="zh-CN"/>
        </w:rPr>
        <w:t>提供而</w:t>
      </w:r>
      <w:r w:rsidRPr="00816AFA">
        <w:rPr>
          <w:rFonts w:cstheme="majorBidi"/>
          <w:bCs/>
          <w:noProof/>
          <w:szCs w:val="24"/>
          <w:lang w:eastAsia="zh-CN"/>
        </w:rPr>
        <w:t>定期更新。</w:t>
      </w:r>
      <w:bookmarkStart w:id="21" w:name="lt_pId091"/>
      <w:bookmarkEnd w:id="20"/>
      <w:r w:rsidRPr="001C6CCD">
        <w:rPr>
          <w:rFonts w:cstheme="majorBidi" w:hint="eastAsia"/>
          <w:bCs/>
          <w:noProof/>
          <w:szCs w:val="24"/>
          <w:lang w:eastAsia="zh-CN"/>
        </w:rPr>
        <w:t>请与会者</w:t>
      </w:r>
      <w:r w:rsidRPr="001C6CCD">
        <w:rPr>
          <w:rFonts w:cstheme="majorBidi"/>
          <w:bCs/>
          <w:noProof/>
          <w:szCs w:val="24"/>
          <w:lang w:eastAsia="zh-CN"/>
        </w:rPr>
        <w:t>定期</w:t>
      </w:r>
      <w:r w:rsidRPr="001C6CCD">
        <w:rPr>
          <w:rFonts w:cstheme="majorBidi" w:hint="eastAsia"/>
          <w:bCs/>
          <w:noProof/>
          <w:szCs w:val="24"/>
          <w:lang w:eastAsia="zh-CN"/>
        </w:rPr>
        <w:t>查看</w:t>
      </w:r>
      <w:r w:rsidRPr="001C6CCD">
        <w:rPr>
          <w:rFonts w:cstheme="majorBidi"/>
          <w:bCs/>
          <w:noProof/>
          <w:szCs w:val="24"/>
          <w:lang w:eastAsia="zh-CN"/>
        </w:rPr>
        <w:t>专题研讨会</w:t>
      </w:r>
      <w:r w:rsidRPr="001C6CCD">
        <w:rPr>
          <w:rFonts w:cstheme="majorBidi" w:hint="eastAsia"/>
          <w:bCs/>
          <w:noProof/>
          <w:szCs w:val="24"/>
          <w:lang w:eastAsia="zh-CN"/>
        </w:rPr>
        <w:t>网站了解最新信息</w:t>
      </w:r>
      <w:r w:rsidRPr="001C6CCD">
        <w:rPr>
          <w:rFonts w:cstheme="majorBidi"/>
          <w:bCs/>
          <w:noProof/>
          <w:szCs w:val="24"/>
          <w:lang w:eastAsia="zh-CN"/>
        </w:rPr>
        <w:t>。如果您需要</w:t>
      </w:r>
      <w:r w:rsidRPr="001C6CCD">
        <w:rPr>
          <w:rFonts w:cstheme="majorBidi" w:hint="eastAsia"/>
          <w:bCs/>
          <w:noProof/>
          <w:szCs w:val="24"/>
          <w:lang w:eastAsia="zh-CN"/>
        </w:rPr>
        <w:t>与</w:t>
      </w:r>
      <w:r w:rsidRPr="001C6CCD">
        <w:rPr>
          <w:rFonts w:cstheme="majorBidi"/>
          <w:bCs/>
          <w:noProof/>
          <w:szCs w:val="24"/>
          <w:lang w:eastAsia="zh-CN"/>
        </w:rPr>
        <w:t>日程</w:t>
      </w:r>
      <w:r w:rsidRPr="001C6CCD">
        <w:rPr>
          <w:rFonts w:cstheme="majorBidi" w:hint="eastAsia"/>
          <w:bCs/>
          <w:noProof/>
          <w:szCs w:val="24"/>
          <w:lang w:eastAsia="zh-CN"/>
        </w:rPr>
        <w:t>相</w:t>
      </w:r>
      <w:r w:rsidRPr="001C6CCD">
        <w:rPr>
          <w:rFonts w:cstheme="majorBidi"/>
          <w:bCs/>
          <w:noProof/>
          <w:szCs w:val="24"/>
          <w:lang w:eastAsia="zh-CN"/>
        </w:rPr>
        <w:t>关的更多信息，请联系</w:t>
      </w:r>
      <w:r w:rsidRPr="001C6CCD">
        <w:rPr>
          <w:rFonts w:cstheme="majorBidi"/>
          <w:bCs/>
          <w:noProof/>
          <w:szCs w:val="24"/>
          <w:lang w:val="en-US" w:eastAsia="zh-CN"/>
        </w:rPr>
        <w:t>Stefano Polidori</w:t>
      </w:r>
      <w:r>
        <w:rPr>
          <w:rFonts w:cstheme="majorBidi"/>
          <w:bCs/>
          <w:noProof/>
          <w:szCs w:val="24"/>
          <w:lang w:val="en-US" w:eastAsia="zh-CN"/>
        </w:rPr>
        <w:t>先生</w:t>
      </w:r>
      <w:r w:rsidRPr="001C6CCD">
        <w:rPr>
          <w:rFonts w:cstheme="majorBidi"/>
          <w:bCs/>
          <w:noProof/>
          <w:szCs w:val="24"/>
          <w:lang w:eastAsia="zh-CN"/>
        </w:rPr>
        <w:t>（</w:t>
      </w:r>
      <w:hyperlink r:id="rId12" w:history="1">
        <w:r w:rsidRPr="001C6CCD">
          <w:rPr>
            <w:rStyle w:val="Hyperlink"/>
            <w:rFonts w:cstheme="majorBidi"/>
            <w:bCs/>
            <w:noProof/>
            <w:szCs w:val="24"/>
            <w:lang w:val="fr-CH" w:eastAsia="zh-CN"/>
          </w:rPr>
          <w:t>stefano.polidori@itu.int</w:t>
        </w:r>
      </w:hyperlink>
      <w:r w:rsidRPr="001C6CCD">
        <w:rPr>
          <w:rFonts w:cstheme="majorBidi"/>
          <w:bCs/>
          <w:noProof/>
          <w:szCs w:val="24"/>
          <w:lang w:eastAsia="zh-CN"/>
        </w:rPr>
        <w:t>）。</w:t>
      </w:r>
      <w:r w:rsidRPr="001C6CCD">
        <w:rPr>
          <w:rFonts w:cstheme="majorBidi" w:hint="eastAsia"/>
          <w:bCs/>
          <w:noProof/>
          <w:szCs w:val="24"/>
          <w:lang w:eastAsia="zh-CN"/>
        </w:rPr>
        <w:t>有关</w:t>
      </w:r>
      <w:r w:rsidRPr="001C6CCD">
        <w:rPr>
          <w:rFonts w:cstheme="majorBidi"/>
          <w:bCs/>
          <w:noProof/>
          <w:szCs w:val="24"/>
          <w:lang w:val="en-US" w:eastAsia="zh-CN"/>
        </w:rPr>
        <w:t>FNC-20</w:t>
      </w:r>
      <w:r>
        <w:rPr>
          <w:rFonts w:cstheme="majorBidi" w:hint="eastAsia"/>
          <w:bCs/>
          <w:noProof/>
          <w:szCs w:val="24"/>
          <w:lang w:val="en-US" w:eastAsia="zh-CN"/>
        </w:rPr>
        <w:t>21</w:t>
      </w:r>
      <w:r w:rsidRPr="001C6CCD">
        <w:rPr>
          <w:rFonts w:cstheme="majorBidi" w:hint="eastAsia"/>
          <w:bCs/>
          <w:noProof/>
          <w:szCs w:val="24"/>
          <w:lang w:eastAsia="zh-CN"/>
        </w:rPr>
        <w:t>赞助机会的信息，请联系</w:t>
      </w:r>
      <w:r w:rsidRPr="00816AFA">
        <w:rPr>
          <w:rStyle w:val="Hyperlink"/>
          <w:lang w:eastAsia="zh-CN"/>
        </w:rPr>
        <w:t>tsbevents@itu.int</w:t>
      </w:r>
      <w:hyperlink r:id="rId13" w:history="1"/>
      <w:r w:rsidRPr="001C6CCD">
        <w:rPr>
          <w:rFonts w:cstheme="majorBidi" w:hint="eastAsia"/>
          <w:bCs/>
          <w:noProof/>
          <w:szCs w:val="24"/>
          <w:lang w:eastAsia="zh-CN"/>
        </w:rPr>
        <w:t>。</w:t>
      </w:r>
      <w:bookmarkEnd w:id="21"/>
      <w:r>
        <w:rPr>
          <w:rFonts w:cs="Calibri"/>
          <w:b/>
          <w:noProof/>
          <w:color w:val="800000"/>
          <w:sz w:val="22"/>
          <w:szCs w:val="24"/>
          <w:lang w:eastAsia="zh-CN"/>
        </w:rPr>
        <w:t xml:space="preserve"> </w:t>
      </w:r>
    </w:p>
    <w:p w14:paraId="62B67863" w14:textId="2058DAC4" w:rsidR="003F7E99" w:rsidRDefault="003F7E99" w:rsidP="003F7E99">
      <w:pPr>
        <w:spacing w:before="480"/>
        <w:rPr>
          <w:rFonts w:eastAsiaTheme="minorEastAsia"/>
          <w:szCs w:val="24"/>
          <w:lang w:val="en-US" w:eastAsia="zh-CN"/>
        </w:rPr>
      </w:pPr>
      <w:r w:rsidRPr="00D85E74">
        <w:rPr>
          <w:rFonts w:eastAsiaTheme="minorEastAsia"/>
          <w:szCs w:val="24"/>
          <w:lang w:val="en-US" w:eastAsia="zh-CN"/>
        </w:rPr>
        <w:t>顺致敬意！</w:t>
      </w:r>
    </w:p>
    <w:p w14:paraId="0D354E1A" w14:textId="0BCD58B0" w:rsidR="003F7E99" w:rsidRPr="00875426" w:rsidRDefault="00764751" w:rsidP="003F7E99">
      <w:pPr>
        <w:tabs>
          <w:tab w:val="center" w:pos="4819"/>
        </w:tabs>
        <w:spacing w:before="960"/>
        <w:rPr>
          <w:rFonts w:ascii="Calibri" w:hAnsi="Calibri"/>
          <w:szCs w:val="24"/>
          <w:lang w:eastAsia="zh-CN"/>
        </w:rPr>
      </w:pPr>
      <w:r>
        <w:rPr>
          <w:rFonts w:eastAsiaTheme="minorEastAsia"/>
          <w:noProof/>
          <w:szCs w:val="24"/>
          <w:lang w:val="zh-CN" w:eastAsia="zh-CN"/>
        </w:rPr>
        <w:drawing>
          <wp:anchor distT="0" distB="0" distL="114300" distR="114300" simplePos="0" relativeHeight="251658240" behindDoc="1" locked="0" layoutInCell="1" allowOverlap="1" wp14:anchorId="7BA96085" wp14:editId="18287C90">
            <wp:simplePos x="0" y="0"/>
            <wp:positionH relativeFrom="column">
              <wp:posOffset>-2539</wp:posOffset>
            </wp:positionH>
            <wp:positionV relativeFrom="paragraph">
              <wp:posOffset>131445</wp:posOffset>
            </wp:positionV>
            <wp:extent cx="921242" cy="34607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29845" cy="349307"/>
                    </a:xfrm>
                    <a:prstGeom prst="rect">
                      <a:avLst/>
                    </a:prstGeom>
                  </pic:spPr>
                </pic:pic>
              </a:graphicData>
            </a:graphic>
            <wp14:sizeRelH relativeFrom="margin">
              <wp14:pctWidth>0</wp14:pctWidth>
            </wp14:sizeRelH>
            <wp14:sizeRelV relativeFrom="margin">
              <wp14:pctHeight>0</wp14:pctHeight>
            </wp14:sizeRelV>
          </wp:anchor>
        </w:drawing>
      </w:r>
      <w:r w:rsidR="003F7E99" w:rsidRPr="00D85E74">
        <w:rPr>
          <w:rFonts w:eastAsiaTheme="minorEastAsia"/>
          <w:szCs w:val="24"/>
          <w:lang w:eastAsia="zh-CN"/>
        </w:rPr>
        <w:t>电信标准化局主任</w:t>
      </w:r>
      <w:r w:rsidR="003F7E99" w:rsidRPr="00D85E74">
        <w:rPr>
          <w:rFonts w:eastAsiaTheme="minorEastAsia"/>
          <w:szCs w:val="24"/>
          <w:lang w:eastAsia="zh-CN"/>
        </w:rPr>
        <w:br/>
      </w:r>
      <w:r w:rsidR="003F7E99" w:rsidRPr="00D85E74">
        <w:rPr>
          <w:rFonts w:eastAsiaTheme="minorEastAsia"/>
          <w:szCs w:val="24"/>
          <w:lang w:eastAsia="zh-CN"/>
        </w:rPr>
        <w:t>李在摄</w:t>
      </w:r>
    </w:p>
    <w:p w14:paraId="2F8A6375" w14:textId="64D1BBCD" w:rsidR="0081388F" w:rsidRDefault="0081388F" w:rsidP="00720356">
      <w:pPr>
        <w:spacing w:before="1440"/>
        <w:rPr>
          <w:lang w:eastAsia="zh-CN"/>
        </w:rPr>
      </w:pPr>
      <w:r w:rsidRPr="0081388F">
        <w:rPr>
          <w:b/>
          <w:bCs/>
          <w:lang w:eastAsia="zh-CN"/>
        </w:rPr>
        <w:t>附件：</w:t>
      </w:r>
      <w:r w:rsidRPr="0081388F">
        <w:rPr>
          <w:rFonts w:hint="eastAsia"/>
          <w:bCs/>
          <w:lang w:eastAsia="zh-CN"/>
        </w:rPr>
        <w:t>1</w:t>
      </w:r>
      <w:r w:rsidRPr="0081388F">
        <w:rPr>
          <w:lang w:eastAsia="zh-CN"/>
        </w:rPr>
        <w:t>件</w:t>
      </w:r>
    </w:p>
    <w:p w14:paraId="5D1EA44D" w14:textId="5A21CF35" w:rsidR="0081388F" w:rsidRDefault="0081388F">
      <w:pPr>
        <w:tabs>
          <w:tab w:val="clear" w:pos="794"/>
          <w:tab w:val="clear" w:pos="1191"/>
          <w:tab w:val="clear" w:pos="1588"/>
          <w:tab w:val="clear" w:pos="1985"/>
        </w:tabs>
        <w:overflowPunct/>
        <w:autoSpaceDE/>
        <w:autoSpaceDN/>
        <w:adjustRightInd/>
        <w:spacing w:before="0"/>
        <w:textAlignment w:val="auto"/>
        <w:rPr>
          <w:lang w:eastAsia="zh-CN"/>
        </w:rPr>
      </w:pPr>
    </w:p>
    <w:p w14:paraId="0A11B823" w14:textId="22811076" w:rsidR="00096F91" w:rsidRDefault="00096F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19F4CBF" w14:textId="6E093931" w:rsidR="00096F91" w:rsidRPr="00096F91" w:rsidRDefault="00096F91" w:rsidP="00096F91">
      <w:pPr>
        <w:jc w:val="center"/>
        <w:rPr>
          <w:b/>
          <w:bCs/>
          <w:noProof/>
          <w:sz w:val="28"/>
          <w:szCs w:val="22"/>
          <w:lang w:eastAsia="zh-CN"/>
        </w:rPr>
      </w:pPr>
      <w:bookmarkStart w:id="22" w:name="lt_pId099"/>
      <w:bookmarkStart w:id="23" w:name="annex"/>
      <w:r w:rsidRPr="00096F91">
        <w:rPr>
          <w:b/>
          <w:bCs/>
          <w:noProof/>
          <w:sz w:val="28"/>
          <w:szCs w:val="22"/>
          <w:lang w:eastAsia="zh-CN"/>
        </w:rPr>
        <w:lastRenderedPageBreak/>
        <w:t>附件</w:t>
      </w:r>
      <w:bookmarkEnd w:id="22"/>
      <w:bookmarkEnd w:id="23"/>
      <w:r w:rsidRPr="00096F91">
        <w:rPr>
          <w:b/>
          <w:bCs/>
          <w:noProof/>
          <w:sz w:val="28"/>
          <w:szCs w:val="22"/>
          <w:lang w:eastAsia="zh-CN"/>
        </w:rPr>
        <w:br/>
      </w:r>
      <w:bookmarkStart w:id="24" w:name="lt_pId100"/>
      <w:r w:rsidRPr="00096F91">
        <w:rPr>
          <w:b/>
          <w:bCs/>
          <w:noProof/>
          <w:sz w:val="28"/>
          <w:szCs w:val="22"/>
          <w:lang w:eastAsia="zh-CN"/>
        </w:rPr>
        <w:t>FNC-2021</w:t>
      </w:r>
      <w:r w:rsidRPr="00096F91">
        <w:rPr>
          <w:b/>
          <w:bCs/>
          <w:noProof/>
          <w:sz w:val="28"/>
          <w:szCs w:val="22"/>
          <w:lang w:eastAsia="zh-CN"/>
        </w:rPr>
        <w:t>日程草案</w:t>
      </w:r>
      <w:bookmarkEnd w:id="24"/>
      <w:r w:rsidRPr="00096F91">
        <w:rPr>
          <w:b/>
          <w:bCs/>
          <w:noProof/>
          <w:sz w:val="28"/>
          <w:szCs w:val="22"/>
          <w:lang w:eastAsia="zh-CN"/>
        </w:rPr>
        <w:br/>
      </w:r>
      <w:bookmarkStart w:id="25" w:name="lt_pId101"/>
      <w:r w:rsidRPr="00096F91">
        <w:rPr>
          <w:rFonts w:eastAsiaTheme="minorEastAsia"/>
          <w:bCs/>
          <w:noProof/>
          <w:szCs w:val="24"/>
          <w:lang w:eastAsia="zh-CN"/>
        </w:rPr>
        <w:t>完全虚拟式会议，</w:t>
      </w:r>
      <w:r w:rsidRPr="00096F91">
        <w:rPr>
          <w:rFonts w:eastAsiaTheme="minorEastAsia"/>
          <w:bCs/>
          <w:noProof/>
          <w:szCs w:val="24"/>
          <w:lang w:eastAsia="zh-CN"/>
        </w:rPr>
        <w:t>2021</w:t>
      </w:r>
      <w:r w:rsidRPr="00096F91">
        <w:rPr>
          <w:rFonts w:eastAsiaTheme="minorEastAsia"/>
          <w:bCs/>
          <w:noProof/>
          <w:szCs w:val="24"/>
          <w:lang w:eastAsia="zh-CN"/>
        </w:rPr>
        <w:t>年</w:t>
      </w:r>
      <w:r w:rsidRPr="00096F91">
        <w:rPr>
          <w:rFonts w:eastAsiaTheme="minorEastAsia"/>
          <w:bCs/>
          <w:noProof/>
          <w:szCs w:val="24"/>
          <w:lang w:eastAsia="zh-CN"/>
        </w:rPr>
        <w:t>3</w:t>
      </w:r>
      <w:r w:rsidRPr="00096F91">
        <w:rPr>
          <w:rFonts w:eastAsiaTheme="minorEastAsia"/>
          <w:bCs/>
          <w:noProof/>
          <w:szCs w:val="24"/>
          <w:lang w:eastAsia="zh-CN"/>
        </w:rPr>
        <w:t>月</w:t>
      </w:r>
      <w:r w:rsidRPr="00096F91">
        <w:rPr>
          <w:rFonts w:eastAsiaTheme="minorEastAsia"/>
          <w:bCs/>
          <w:noProof/>
          <w:szCs w:val="24"/>
          <w:lang w:eastAsia="zh-CN"/>
        </w:rPr>
        <w:t>22-25</w:t>
      </w:r>
      <w:r w:rsidRPr="00096F91">
        <w:rPr>
          <w:rFonts w:eastAsiaTheme="minorEastAsia"/>
          <w:bCs/>
          <w:noProof/>
          <w:szCs w:val="24"/>
          <w:lang w:eastAsia="zh-CN"/>
        </w:rPr>
        <w:t>日</w:t>
      </w:r>
      <w:bookmarkEnd w:id="25"/>
    </w:p>
    <w:p w14:paraId="37503333" w14:textId="77777777" w:rsidR="00096F91" w:rsidRPr="00096F91" w:rsidRDefault="00096F91" w:rsidP="00096F91">
      <w:pPr>
        <w:rPr>
          <w:b/>
          <w:bCs/>
          <w:noProof/>
          <w:sz w:val="28"/>
          <w:szCs w:val="22"/>
          <w:lang w:eastAsia="zh-CN"/>
        </w:rPr>
      </w:pPr>
    </w:p>
    <w:tbl>
      <w:tblPr>
        <w:tblStyle w:val="TableGrid"/>
        <w:tblW w:w="9072" w:type="dxa"/>
        <w:tblInd w:w="137" w:type="dxa"/>
        <w:tblLook w:val="04A0" w:firstRow="1" w:lastRow="0" w:firstColumn="1" w:lastColumn="0" w:noHBand="0" w:noVBand="1"/>
      </w:tblPr>
      <w:tblGrid>
        <w:gridCol w:w="9072"/>
      </w:tblGrid>
      <w:tr w:rsidR="00096F91" w:rsidRPr="00096F91" w14:paraId="41A21D08" w14:textId="77777777" w:rsidTr="00BF6E55">
        <w:trPr>
          <w:cantSplit/>
          <w:trHeight w:val="629"/>
        </w:trPr>
        <w:tc>
          <w:tcPr>
            <w:tcW w:w="9072" w:type="dxa"/>
          </w:tcPr>
          <w:p w14:paraId="7B6A1D33" w14:textId="5E50B245" w:rsidR="00096F91" w:rsidRPr="00096F91" w:rsidRDefault="00096F91" w:rsidP="00096F91">
            <w:pPr>
              <w:rPr>
                <w:rFonts w:eastAsia="STKaiti"/>
                <w:bCs/>
                <w:i/>
                <w:iCs/>
                <w:noProof/>
                <w:szCs w:val="24"/>
                <w:lang w:eastAsia="zh-CN"/>
              </w:rPr>
            </w:pPr>
            <w:r w:rsidRPr="00096F91">
              <w:rPr>
                <w:rFonts w:eastAsia="STKaiti"/>
                <w:bCs/>
                <w:iCs/>
                <w:noProof/>
                <w:color w:val="4F81BD" w:themeColor="accent1"/>
                <w:szCs w:val="24"/>
                <w:lang w:val="en-US" w:eastAsia="zh-CN"/>
              </w:rPr>
              <w:t>2021</w:t>
            </w:r>
            <w:r w:rsidRPr="00096F91">
              <w:rPr>
                <w:rFonts w:eastAsia="STKaiti"/>
                <w:bCs/>
                <w:iCs/>
                <w:noProof/>
                <w:color w:val="4F81BD" w:themeColor="accent1"/>
                <w:szCs w:val="24"/>
                <w:lang w:val="en-US" w:eastAsia="zh-CN"/>
              </w:rPr>
              <w:t>年</w:t>
            </w:r>
            <w:r w:rsidRPr="00096F91">
              <w:rPr>
                <w:rFonts w:eastAsia="STKaiti"/>
                <w:bCs/>
                <w:iCs/>
                <w:noProof/>
                <w:color w:val="4F81BD" w:themeColor="accent1"/>
                <w:szCs w:val="24"/>
                <w:lang w:val="en-US" w:eastAsia="zh-CN"/>
              </w:rPr>
              <w:t>3</w:t>
            </w:r>
            <w:r w:rsidRPr="00096F91">
              <w:rPr>
                <w:rFonts w:eastAsia="STKaiti"/>
                <w:bCs/>
                <w:iCs/>
                <w:noProof/>
                <w:color w:val="4F81BD" w:themeColor="accent1"/>
                <w:szCs w:val="24"/>
                <w:lang w:val="en-US" w:eastAsia="zh-CN"/>
              </w:rPr>
              <w:t>月</w:t>
            </w:r>
            <w:r w:rsidRPr="00096F91">
              <w:rPr>
                <w:rFonts w:eastAsia="STKaiti"/>
                <w:bCs/>
                <w:iCs/>
                <w:noProof/>
                <w:color w:val="4F81BD" w:themeColor="accent1"/>
                <w:szCs w:val="24"/>
                <w:lang w:val="en-US" w:eastAsia="zh-CN"/>
              </w:rPr>
              <w:t>22</w:t>
            </w:r>
            <w:r w:rsidRPr="00096F91">
              <w:rPr>
                <w:rFonts w:eastAsia="STKaiti"/>
                <w:bCs/>
                <w:iCs/>
                <w:noProof/>
                <w:color w:val="4F81BD" w:themeColor="accent1"/>
                <w:szCs w:val="24"/>
                <w:lang w:val="en-US" w:eastAsia="zh-CN"/>
              </w:rPr>
              <w:t>日（</w:t>
            </w:r>
            <w:r w:rsidRPr="00096F91">
              <w:rPr>
                <w:rFonts w:eastAsia="STKaiti"/>
                <w:bCs/>
                <w:iCs/>
                <w:noProof/>
                <w:color w:val="4F81BD" w:themeColor="accent1"/>
                <w:szCs w:val="24"/>
                <w:lang w:val="en-US" w:eastAsia="zh-CN"/>
              </w:rPr>
              <w:t>13:00-16:00CET</w:t>
            </w:r>
            <w:r w:rsidRPr="00096F91">
              <w:rPr>
                <w:rFonts w:eastAsia="STKaiti"/>
                <w:bCs/>
                <w:iCs/>
                <w:noProof/>
                <w:color w:val="4F81BD" w:themeColor="accent1"/>
                <w:szCs w:val="24"/>
                <w:lang w:val="en-US" w:eastAsia="zh-CN"/>
              </w:rPr>
              <w:t>）</w:t>
            </w:r>
          </w:p>
          <w:p w14:paraId="30EF3706" w14:textId="77777777" w:rsidR="00096F91" w:rsidRPr="00096F91" w:rsidRDefault="00096F91" w:rsidP="00096F91">
            <w:pPr>
              <w:rPr>
                <w:rFonts w:eastAsiaTheme="minorEastAsia"/>
                <w:b/>
                <w:bCs/>
                <w:iCs/>
                <w:noProof/>
                <w:szCs w:val="24"/>
                <w:lang w:eastAsia="zh-CN"/>
              </w:rPr>
            </w:pPr>
            <w:bookmarkStart w:id="26" w:name="lt_pId104"/>
            <w:r w:rsidRPr="00096F91">
              <w:rPr>
                <w:rFonts w:eastAsiaTheme="minorEastAsia"/>
                <w:b/>
                <w:bCs/>
                <w:iCs/>
                <w:noProof/>
                <w:szCs w:val="24"/>
                <w:lang w:eastAsia="zh-CN"/>
              </w:rPr>
              <w:t>开幕式</w:t>
            </w:r>
            <w:bookmarkEnd w:id="26"/>
          </w:p>
          <w:p w14:paraId="641EA0A4" w14:textId="77777777" w:rsidR="00096F91" w:rsidRPr="00096F91" w:rsidRDefault="00096F91" w:rsidP="00C22755">
            <w:pPr>
              <w:ind w:firstLineChars="200" w:firstLine="480"/>
              <w:rPr>
                <w:rFonts w:eastAsiaTheme="minorEastAsia"/>
                <w:bCs/>
                <w:iCs/>
                <w:noProof/>
                <w:szCs w:val="24"/>
                <w:lang w:eastAsia="zh-CN"/>
              </w:rPr>
            </w:pPr>
            <w:bookmarkStart w:id="27" w:name="lt_pId105"/>
            <w:r w:rsidRPr="00096F91">
              <w:rPr>
                <w:rFonts w:eastAsiaTheme="minorEastAsia"/>
                <w:bCs/>
                <w:iCs/>
                <w:noProof/>
                <w:szCs w:val="24"/>
                <w:lang w:eastAsia="zh-CN"/>
              </w:rPr>
              <w:t>国际电联和联合国欧洲经济委员会（</w:t>
            </w:r>
            <w:r w:rsidRPr="00096F91">
              <w:rPr>
                <w:rFonts w:eastAsiaTheme="minorEastAsia"/>
                <w:bCs/>
                <w:iCs/>
                <w:noProof/>
                <w:szCs w:val="24"/>
                <w:lang w:eastAsia="zh-CN"/>
              </w:rPr>
              <w:t>UNECE</w:t>
            </w:r>
            <w:r w:rsidRPr="00096F91">
              <w:rPr>
                <w:rFonts w:eastAsiaTheme="minorEastAsia"/>
                <w:bCs/>
                <w:iCs/>
                <w:noProof/>
                <w:szCs w:val="24"/>
                <w:lang w:eastAsia="zh-CN"/>
              </w:rPr>
              <w:t>）开幕致辞</w:t>
            </w:r>
            <w:bookmarkEnd w:id="27"/>
          </w:p>
          <w:p w14:paraId="0605AE04" w14:textId="31837B78" w:rsidR="00096F91" w:rsidRPr="00096F91" w:rsidRDefault="00096F91" w:rsidP="00096F91">
            <w:pPr>
              <w:spacing w:before="360"/>
              <w:rPr>
                <w:rFonts w:eastAsiaTheme="minorEastAsia"/>
                <w:b/>
                <w:bCs/>
                <w:iCs/>
                <w:noProof/>
                <w:szCs w:val="24"/>
                <w:lang w:eastAsia="zh-CN"/>
              </w:rPr>
            </w:pPr>
            <w:bookmarkStart w:id="28" w:name="lt_pId106"/>
            <w:r w:rsidRPr="00096F91">
              <w:rPr>
                <w:rFonts w:eastAsiaTheme="minorEastAsia"/>
                <w:b/>
                <w:bCs/>
                <w:iCs/>
                <w:noProof/>
                <w:szCs w:val="24"/>
                <w:lang w:eastAsia="zh-CN"/>
              </w:rPr>
              <w:t>第</w:t>
            </w:r>
            <w:r w:rsidRPr="00096F91">
              <w:rPr>
                <w:rFonts w:eastAsiaTheme="minorEastAsia"/>
                <w:b/>
                <w:bCs/>
                <w:iCs/>
                <w:noProof/>
                <w:szCs w:val="24"/>
                <w:lang w:eastAsia="zh-CN"/>
              </w:rPr>
              <w:t>1</w:t>
            </w:r>
            <w:r w:rsidRPr="00096F91">
              <w:rPr>
                <w:rFonts w:eastAsiaTheme="minorEastAsia"/>
                <w:b/>
                <w:bCs/>
                <w:iCs/>
                <w:noProof/>
                <w:szCs w:val="24"/>
                <w:lang w:eastAsia="zh-CN"/>
              </w:rPr>
              <w:t>场会议</w:t>
            </w:r>
            <w:r w:rsidRPr="00096F91">
              <w:rPr>
                <w:rFonts w:eastAsiaTheme="minorEastAsia"/>
                <w:b/>
                <w:bCs/>
                <w:iCs/>
                <w:noProof/>
                <w:szCs w:val="24"/>
                <w:lang w:eastAsia="zh-CN"/>
              </w:rPr>
              <w:t>–</w:t>
            </w:r>
            <w:r w:rsidRPr="00096F91">
              <w:rPr>
                <w:rFonts w:eastAsiaTheme="minorEastAsia"/>
                <w:b/>
                <w:bCs/>
                <w:iCs/>
                <w:noProof/>
                <w:szCs w:val="24"/>
                <w:lang w:eastAsia="zh-CN"/>
              </w:rPr>
              <w:t>高度自动驾驶的监管进步</w:t>
            </w:r>
            <w:bookmarkEnd w:id="28"/>
          </w:p>
          <w:p w14:paraId="22F17B4A" w14:textId="77777777" w:rsidR="00096F91" w:rsidRPr="00096F91" w:rsidRDefault="00096F91" w:rsidP="00C22755">
            <w:pPr>
              <w:ind w:firstLineChars="200" w:firstLine="480"/>
              <w:rPr>
                <w:rFonts w:eastAsiaTheme="minorEastAsia"/>
                <w:bCs/>
                <w:iCs/>
                <w:noProof/>
                <w:szCs w:val="24"/>
                <w:lang w:eastAsia="zh-CN"/>
              </w:rPr>
            </w:pPr>
            <w:bookmarkStart w:id="29" w:name="lt_pId107"/>
            <w:r w:rsidRPr="00096F91">
              <w:rPr>
                <w:rFonts w:eastAsiaTheme="minorEastAsia"/>
                <w:bCs/>
                <w:iCs/>
                <w:noProof/>
                <w:szCs w:val="24"/>
                <w:lang w:eastAsia="zh-CN"/>
              </w:rPr>
              <w:t>联合国世界车辆统一监管论坛（</w:t>
            </w:r>
            <w:r w:rsidRPr="00096F91">
              <w:rPr>
                <w:rFonts w:eastAsiaTheme="minorEastAsia"/>
                <w:bCs/>
                <w:iCs/>
                <w:noProof/>
                <w:szCs w:val="24"/>
                <w:lang w:eastAsia="zh-CN"/>
              </w:rPr>
              <w:t>WP.29</w:t>
            </w:r>
            <w:r w:rsidRPr="00096F91">
              <w:rPr>
                <w:rFonts w:eastAsiaTheme="minorEastAsia"/>
                <w:bCs/>
                <w:iCs/>
                <w:noProof/>
                <w:szCs w:val="24"/>
                <w:lang w:eastAsia="zh-CN"/>
              </w:rPr>
              <w:t>）批准了一项新的第</w:t>
            </w:r>
            <w:r w:rsidRPr="00096F91">
              <w:rPr>
                <w:rFonts w:eastAsiaTheme="minorEastAsia"/>
                <w:bCs/>
                <w:iCs/>
                <w:noProof/>
                <w:szCs w:val="24"/>
                <w:lang w:eastAsia="zh-CN"/>
              </w:rPr>
              <w:t>157</w:t>
            </w:r>
            <w:r w:rsidRPr="00096F91">
              <w:rPr>
                <w:rFonts w:eastAsiaTheme="minorEastAsia"/>
                <w:bCs/>
                <w:iCs/>
                <w:noProof/>
                <w:szCs w:val="24"/>
                <w:lang w:eastAsia="zh-CN"/>
              </w:rPr>
              <w:t>号法规，适用于高速公路上时速达</w:t>
            </w:r>
            <w:r w:rsidRPr="00096F91">
              <w:rPr>
                <w:rFonts w:eastAsiaTheme="minorEastAsia"/>
                <w:bCs/>
                <w:iCs/>
                <w:noProof/>
                <w:szCs w:val="24"/>
                <w:lang w:eastAsia="zh-CN"/>
              </w:rPr>
              <w:t>60</w:t>
            </w:r>
            <w:r w:rsidRPr="00096F91">
              <w:rPr>
                <w:rFonts w:eastAsiaTheme="minorEastAsia"/>
                <w:bCs/>
                <w:iCs/>
                <w:noProof/>
                <w:szCs w:val="24"/>
                <w:lang w:eastAsia="zh-CN"/>
              </w:rPr>
              <w:t>公里的高度自动驾驶。该法规正在得到各国和区域主管部门的采用。汽车制造商已公布了符合该法规的产品。</w:t>
            </w:r>
            <w:r w:rsidRPr="00096F91">
              <w:rPr>
                <w:rFonts w:eastAsiaTheme="minorEastAsia"/>
                <w:bCs/>
                <w:iCs/>
                <w:noProof/>
                <w:szCs w:val="24"/>
                <w:lang w:eastAsia="zh-CN"/>
              </w:rPr>
              <w:t>WP.29</w:t>
            </w:r>
            <w:r w:rsidRPr="00096F91">
              <w:rPr>
                <w:rFonts w:eastAsiaTheme="minorEastAsia"/>
                <w:bCs/>
                <w:iCs/>
                <w:noProof/>
                <w:szCs w:val="24"/>
                <w:lang w:eastAsia="zh-CN"/>
              </w:rPr>
              <w:t>自动</w:t>
            </w:r>
            <w:r w:rsidRPr="00096F91">
              <w:rPr>
                <w:rFonts w:eastAsiaTheme="minorEastAsia"/>
                <w:bCs/>
                <w:iCs/>
                <w:noProof/>
                <w:szCs w:val="24"/>
                <w:lang w:eastAsia="zh-CN"/>
              </w:rPr>
              <w:t>/</w:t>
            </w:r>
            <w:r w:rsidRPr="00096F91">
              <w:rPr>
                <w:rFonts w:eastAsiaTheme="minorEastAsia"/>
                <w:bCs/>
                <w:iCs/>
                <w:noProof/>
                <w:szCs w:val="24"/>
                <w:lang w:eastAsia="zh-CN"/>
              </w:rPr>
              <w:t>自主和联网汽车工作组</w:t>
            </w:r>
            <w:r w:rsidRPr="00096F91">
              <w:rPr>
                <w:rFonts w:eastAsiaTheme="minorEastAsia"/>
                <w:bCs/>
                <w:iCs/>
                <w:noProof/>
                <w:szCs w:val="24"/>
                <w:lang w:eastAsia="zh-CN"/>
              </w:rPr>
              <w:t>(GRVA)</w:t>
            </w:r>
            <w:r w:rsidRPr="00096F91">
              <w:rPr>
                <w:rFonts w:eastAsiaTheme="minorEastAsia"/>
                <w:bCs/>
                <w:iCs/>
                <w:noProof/>
                <w:szCs w:val="24"/>
                <w:lang w:eastAsia="zh-CN"/>
              </w:rPr>
              <w:t>正在探索通过众多非正式工作组，将法规的范围扩展到更高速度和其他类型的道路。本次会议将探讨全球高度自动驾驶法规的未来以及</w:t>
            </w:r>
            <w:r w:rsidRPr="00096F91">
              <w:rPr>
                <w:rFonts w:eastAsiaTheme="minorEastAsia"/>
                <w:bCs/>
                <w:iCs/>
                <w:noProof/>
                <w:szCs w:val="24"/>
                <w:lang w:eastAsia="zh-CN"/>
              </w:rPr>
              <w:t>GRVA</w:t>
            </w:r>
            <w:r w:rsidRPr="00096F91">
              <w:rPr>
                <w:rFonts w:eastAsiaTheme="minorEastAsia"/>
                <w:bCs/>
                <w:iCs/>
                <w:noProof/>
                <w:szCs w:val="24"/>
                <w:lang w:eastAsia="zh-CN"/>
              </w:rPr>
              <w:t>非正式工作组的活动。</w:t>
            </w:r>
            <w:bookmarkEnd w:id="29"/>
          </w:p>
          <w:p w14:paraId="337278B2" w14:textId="25138353" w:rsidR="00096F91" w:rsidRPr="00C22755" w:rsidRDefault="00096F91" w:rsidP="00C22755">
            <w:pPr>
              <w:spacing w:after="120"/>
              <w:rPr>
                <w:rFonts w:eastAsiaTheme="minorEastAsia"/>
                <w:b/>
                <w:bCs/>
                <w:noProof/>
                <w:szCs w:val="24"/>
              </w:rPr>
            </w:pPr>
            <w:bookmarkStart w:id="30" w:name="lt_pId112"/>
            <w:r w:rsidRPr="00C22755">
              <w:rPr>
                <w:rFonts w:eastAsiaTheme="minorEastAsia"/>
                <w:b/>
                <w:bCs/>
                <w:iCs/>
                <w:noProof/>
                <w:szCs w:val="24"/>
                <w:lang w:eastAsia="zh-CN"/>
              </w:rPr>
              <w:t>主持人：待定</w:t>
            </w:r>
            <w:bookmarkEnd w:id="30"/>
          </w:p>
          <w:p w14:paraId="498D0268" w14:textId="77777777" w:rsidR="00096F91" w:rsidRPr="00096F91" w:rsidRDefault="00096F91" w:rsidP="00096F91">
            <w:pPr>
              <w:jc w:val="center"/>
              <w:rPr>
                <w:rFonts w:eastAsiaTheme="minorEastAsia"/>
                <w:bCs/>
                <w:noProof/>
                <w:szCs w:val="24"/>
              </w:rPr>
            </w:pPr>
          </w:p>
        </w:tc>
      </w:tr>
      <w:tr w:rsidR="00096F91" w:rsidRPr="00096F91" w14:paraId="7540506F" w14:textId="77777777" w:rsidTr="00BF6E55">
        <w:trPr>
          <w:cantSplit/>
        </w:trPr>
        <w:tc>
          <w:tcPr>
            <w:tcW w:w="9072" w:type="dxa"/>
          </w:tcPr>
          <w:p w14:paraId="0340A02A" w14:textId="77777777" w:rsidR="00096F91" w:rsidRPr="00C22755" w:rsidRDefault="00096F91" w:rsidP="00096F91">
            <w:pPr>
              <w:rPr>
                <w:rFonts w:eastAsia="STKaiti"/>
                <w:bCs/>
                <w:i/>
                <w:iCs/>
                <w:noProof/>
                <w:szCs w:val="24"/>
                <w:lang w:eastAsia="zh-CN"/>
              </w:rPr>
            </w:pPr>
            <w:r w:rsidRPr="00C22755">
              <w:rPr>
                <w:rFonts w:eastAsia="STKaiti"/>
                <w:bCs/>
                <w:iCs/>
                <w:noProof/>
                <w:color w:val="4F81BD" w:themeColor="accent1"/>
                <w:szCs w:val="24"/>
                <w:lang w:val="en-US" w:eastAsia="zh-CN"/>
              </w:rPr>
              <w:t>2021</w:t>
            </w:r>
            <w:r w:rsidRPr="00C22755">
              <w:rPr>
                <w:rFonts w:eastAsia="STKaiti"/>
                <w:bCs/>
                <w:iCs/>
                <w:noProof/>
                <w:color w:val="4F81BD" w:themeColor="accent1"/>
                <w:szCs w:val="24"/>
                <w:lang w:val="en-US" w:eastAsia="zh-CN"/>
              </w:rPr>
              <w:t>年</w:t>
            </w:r>
            <w:r w:rsidRPr="00C22755">
              <w:rPr>
                <w:rFonts w:eastAsia="STKaiti"/>
                <w:bCs/>
                <w:iCs/>
                <w:noProof/>
                <w:color w:val="4F81BD" w:themeColor="accent1"/>
                <w:szCs w:val="24"/>
                <w:lang w:val="en-US" w:eastAsia="zh-CN"/>
              </w:rPr>
              <w:t>3</w:t>
            </w:r>
            <w:r w:rsidRPr="00C22755">
              <w:rPr>
                <w:rFonts w:eastAsia="STKaiti"/>
                <w:bCs/>
                <w:iCs/>
                <w:noProof/>
                <w:color w:val="4F81BD" w:themeColor="accent1"/>
                <w:szCs w:val="24"/>
                <w:lang w:val="en-US" w:eastAsia="zh-CN"/>
              </w:rPr>
              <w:t>月</w:t>
            </w:r>
            <w:r w:rsidRPr="00C22755">
              <w:rPr>
                <w:rFonts w:eastAsia="STKaiti"/>
                <w:bCs/>
                <w:iCs/>
                <w:noProof/>
                <w:color w:val="4F81BD" w:themeColor="accent1"/>
                <w:szCs w:val="24"/>
                <w:lang w:val="en-US" w:eastAsia="zh-CN"/>
              </w:rPr>
              <w:t>23</w:t>
            </w:r>
            <w:r w:rsidRPr="00C22755">
              <w:rPr>
                <w:rFonts w:eastAsia="STKaiti"/>
                <w:bCs/>
                <w:iCs/>
                <w:noProof/>
                <w:color w:val="4F81BD" w:themeColor="accent1"/>
                <w:szCs w:val="24"/>
                <w:lang w:val="en-US" w:eastAsia="zh-CN"/>
              </w:rPr>
              <w:t>日（</w:t>
            </w:r>
            <w:r w:rsidRPr="00C22755">
              <w:rPr>
                <w:rFonts w:eastAsia="STKaiti"/>
                <w:bCs/>
                <w:iCs/>
                <w:noProof/>
                <w:color w:val="4F81BD" w:themeColor="accent1"/>
                <w:szCs w:val="24"/>
                <w:lang w:val="en-US" w:eastAsia="zh-CN"/>
              </w:rPr>
              <w:t>13:00-16:00CET</w:t>
            </w:r>
            <w:r w:rsidRPr="00C22755">
              <w:rPr>
                <w:rFonts w:eastAsia="STKaiti"/>
                <w:bCs/>
                <w:iCs/>
                <w:noProof/>
                <w:color w:val="4F81BD" w:themeColor="accent1"/>
                <w:szCs w:val="24"/>
                <w:lang w:val="en-US" w:eastAsia="zh-CN"/>
              </w:rPr>
              <w:t>）</w:t>
            </w:r>
          </w:p>
          <w:p w14:paraId="614D2015" w14:textId="77777777" w:rsidR="00096F91" w:rsidRPr="00C22755" w:rsidRDefault="00096F91" w:rsidP="00096F91">
            <w:pPr>
              <w:rPr>
                <w:rFonts w:eastAsiaTheme="minorEastAsia"/>
                <w:b/>
                <w:bCs/>
                <w:noProof/>
                <w:szCs w:val="24"/>
                <w:lang w:eastAsia="zh-CN"/>
              </w:rPr>
            </w:pPr>
            <w:bookmarkStart w:id="31" w:name="lt_pId115"/>
            <w:r w:rsidRPr="00C22755">
              <w:rPr>
                <w:rFonts w:eastAsiaTheme="minorEastAsia"/>
                <w:b/>
                <w:bCs/>
                <w:noProof/>
                <w:szCs w:val="24"/>
                <w:lang w:eastAsia="zh-CN"/>
              </w:rPr>
              <w:t>第</w:t>
            </w:r>
            <w:r w:rsidRPr="00C22755">
              <w:rPr>
                <w:rFonts w:eastAsiaTheme="minorEastAsia"/>
                <w:b/>
                <w:bCs/>
                <w:noProof/>
                <w:szCs w:val="24"/>
                <w:lang w:eastAsia="zh-CN"/>
              </w:rPr>
              <w:t>2</w:t>
            </w:r>
            <w:r w:rsidRPr="00C22755">
              <w:rPr>
                <w:rFonts w:eastAsiaTheme="minorEastAsia"/>
                <w:b/>
                <w:bCs/>
                <w:noProof/>
                <w:szCs w:val="24"/>
                <w:lang w:eastAsia="zh-CN"/>
              </w:rPr>
              <w:t>场会议：</w:t>
            </w:r>
            <w:r w:rsidRPr="00C22755">
              <w:rPr>
                <w:rFonts w:eastAsiaTheme="minorEastAsia"/>
                <w:b/>
                <w:bCs/>
                <w:iCs/>
                <w:noProof/>
                <w:szCs w:val="24"/>
                <w:lang w:eastAsia="zh-CN"/>
              </w:rPr>
              <w:t>车辆网络安全框架已经就绪：部署时机已到</w:t>
            </w:r>
            <w:bookmarkEnd w:id="31"/>
          </w:p>
          <w:p w14:paraId="66D4A1A4" w14:textId="6E935D39" w:rsidR="00096F91" w:rsidRPr="00096F91" w:rsidRDefault="00096F91" w:rsidP="00C22755">
            <w:pPr>
              <w:ind w:firstLineChars="200" w:firstLine="480"/>
              <w:rPr>
                <w:rFonts w:eastAsiaTheme="minorEastAsia"/>
                <w:bCs/>
                <w:noProof/>
                <w:szCs w:val="24"/>
                <w:lang w:val="en-US"/>
              </w:rPr>
            </w:pPr>
            <w:bookmarkStart w:id="32" w:name="lt_pId116"/>
            <w:r w:rsidRPr="00C22755">
              <w:rPr>
                <w:rFonts w:eastAsiaTheme="minorEastAsia"/>
                <w:bCs/>
                <w:iCs/>
                <w:noProof/>
                <w:szCs w:val="24"/>
                <w:lang w:eastAsia="zh-CN"/>
              </w:rPr>
              <w:t>2020</w:t>
            </w:r>
            <w:r w:rsidRPr="00096F91">
              <w:rPr>
                <w:rFonts w:eastAsiaTheme="minorEastAsia"/>
                <w:bCs/>
                <w:noProof/>
                <w:szCs w:val="24"/>
                <w:lang w:val="en-US" w:eastAsia="zh-CN"/>
              </w:rPr>
              <w:t>年</w:t>
            </w:r>
            <w:r w:rsidRPr="00096F91">
              <w:rPr>
                <w:rFonts w:eastAsiaTheme="minorEastAsia"/>
                <w:bCs/>
                <w:noProof/>
                <w:szCs w:val="24"/>
                <w:lang w:val="en-US" w:eastAsia="zh-CN"/>
              </w:rPr>
              <w:t>6</w:t>
            </w:r>
            <w:r w:rsidRPr="00096F91">
              <w:rPr>
                <w:rFonts w:eastAsiaTheme="minorEastAsia"/>
                <w:bCs/>
                <w:noProof/>
                <w:szCs w:val="24"/>
                <w:lang w:val="en-US" w:eastAsia="zh-CN"/>
              </w:rPr>
              <w:t>月，</w:t>
            </w:r>
            <w:r w:rsidRPr="00096F91">
              <w:rPr>
                <w:rFonts w:eastAsiaTheme="minorEastAsia"/>
                <w:bCs/>
                <w:noProof/>
                <w:szCs w:val="24"/>
                <w:lang w:val="en-US" w:eastAsia="zh-CN"/>
              </w:rPr>
              <w:t>WP.29</w:t>
            </w:r>
            <w:r w:rsidRPr="00096F91">
              <w:rPr>
                <w:rFonts w:eastAsiaTheme="minorEastAsia"/>
                <w:bCs/>
                <w:noProof/>
                <w:szCs w:val="24"/>
                <w:lang w:val="en-US" w:eastAsia="zh-CN"/>
              </w:rPr>
              <w:t>批准了两项新法规，一项关系车辆网络安全（第</w:t>
            </w:r>
            <w:r w:rsidRPr="00096F91">
              <w:rPr>
                <w:rFonts w:eastAsiaTheme="minorEastAsia"/>
                <w:bCs/>
                <w:noProof/>
                <w:szCs w:val="24"/>
                <w:lang w:val="en-US" w:eastAsia="zh-CN"/>
              </w:rPr>
              <w:t>155</w:t>
            </w:r>
            <w:r w:rsidRPr="00096F91">
              <w:rPr>
                <w:rFonts w:eastAsiaTheme="minorEastAsia"/>
                <w:bCs/>
                <w:noProof/>
                <w:szCs w:val="24"/>
                <w:lang w:val="en-US" w:eastAsia="zh-CN"/>
              </w:rPr>
              <w:t>号法规），另一项涉及车辆软件更新（第</w:t>
            </w:r>
            <w:r w:rsidRPr="00096F91">
              <w:rPr>
                <w:rFonts w:eastAsiaTheme="minorEastAsia"/>
                <w:bCs/>
                <w:noProof/>
                <w:szCs w:val="24"/>
                <w:lang w:val="en-US" w:eastAsia="zh-CN"/>
              </w:rPr>
              <w:t>156</w:t>
            </w:r>
            <w:r w:rsidRPr="00096F91">
              <w:rPr>
                <w:rFonts w:eastAsiaTheme="minorEastAsia"/>
                <w:bCs/>
                <w:noProof/>
                <w:szCs w:val="24"/>
                <w:lang w:val="en-US" w:eastAsia="zh-CN"/>
              </w:rPr>
              <w:t>号法规）。这些法规为汽车行业提供了一个实施必要流程的框架，用以设计和交付网络安全和配装可远程更新软件和固件的</w:t>
            </w:r>
            <w:r w:rsidRPr="00096F91">
              <w:rPr>
                <w:rFonts w:eastAsiaTheme="minorEastAsia"/>
                <w:bCs/>
                <w:noProof/>
                <w:szCs w:val="24"/>
                <w:lang w:eastAsia="zh-CN"/>
              </w:rPr>
              <w:t>联网汽车</w:t>
            </w:r>
            <w:r w:rsidRPr="00096F91">
              <w:rPr>
                <w:rFonts w:eastAsiaTheme="minorEastAsia"/>
                <w:bCs/>
                <w:noProof/>
                <w:szCs w:val="24"/>
                <w:lang w:val="en-US" w:eastAsia="zh-CN"/>
              </w:rPr>
              <w:t>。</w:t>
            </w:r>
            <w:r w:rsidRPr="00096F91">
              <w:rPr>
                <w:rFonts w:eastAsiaTheme="minorEastAsia"/>
                <w:bCs/>
                <w:noProof/>
                <w:szCs w:val="24"/>
                <w:lang w:val="en-US"/>
              </w:rPr>
              <w:t>本次会议将讨论以下问题：</w:t>
            </w:r>
          </w:p>
          <w:p w14:paraId="064A0386" w14:textId="34A4187D" w:rsidR="00096F91" w:rsidRPr="00096F91" w:rsidRDefault="00096F91" w:rsidP="00096F91">
            <w:pPr>
              <w:numPr>
                <w:ilvl w:val="0"/>
                <w:numId w:val="3"/>
              </w:numPr>
              <w:rPr>
                <w:rFonts w:eastAsiaTheme="minorEastAsia"/>
                <w:bCs/>
                <w:noProof/>
                <w:szCs w:val="24"/>
                <w:lang w:val="en-US" w:eastAsia="zh-CN"/>
              </w:rPr>
            </w:pPr>
            <w:bookmarkStart w:id="33" w:name="lt_pId119"/>
            <w:bookmarkEnd w:id="32"/>
            <w:r w:rsidRPr="00096F91">
              <w:rPr>
                <w:rFonts w:eastAsiaTheme="minorEastAsia"/>
                <w:bCs/>
                <w:noProof/>
                <w:szCs w:val="24"/>
                <w:lang w:val="en-US" w:eastAsia="zh-CN"/>
              </w:rPr>
              <w:t>这些法规对汽车制造商及其供应商具体意味着什么</w:t>
            </w:r>
            <w:bookmarkEnd w:id="33"/>
            <w:r w:rsidR="00C22755">
              <w:rPr>
                <w:rFonts w:eastAsiaTheme="minorEastAsia" w:hint="eastAsia"/>
                <w:bCs/>
                <w:noProof/>
                <w:szCs w:val="24"/>
                <w:lang w:val="en-US" w:eastAsia="zh-CN"/>
              </w:rPr>
              <w:t>?</w:t>
            </w:r>
          </w:p>
          <w:p w14:paraId="6075D138" w14:textId="74D767AA" w:rsidR="00096F91" w:rsidRPr="00096F91" w:rsidRDefault="00096F91" w:rsidP="00096F91">
            <w:pPr>
              <w:numPr>
                <w:ilvl w:val="0"/>
                <w:numId w:val="3"/>
              </w:numPr>
              <w:rPr>
                <w:rFonts w:eastAsiaTheme="minorEastAsia"/>
                <w:bCs/>
                <w:noProof/>
                <w:szCs w:val="24"/>
                <w:lang w:val="en-US" w:eastAsia="zh-CN"/>
              </w:rPr>
            </w:pPr>
            <w:bookmarkStart w:id="34" w:name="lt_pId120"/>
            <w:r w:rsidRPr="00096F91">
              <w:rPr>
                <w:rFonts w:eastAsiaTheme="minorEastAsia"/>
                <w:bCs/>
                <w:noProof/>
                <w:szCs w:val="24"/>
                <w:lang w:val="en-US" w:eastAsia="zh-CN"/>
              </w:rPr>
              <w:t>随着为高度自动驾驶产品加装不断扩展的操作设计域（</w:t>
            </w:r>
            <w:r w:rsidR="00113DCA">
              <w:rPr>
                <w:rFonts w:eastAsiaTheme="minorEastAsia"/>
                <w:bCs/>
                <w:noProof/>
                <w:szCs w:val="24"/>
                <w:lang w:val="en-US" w:eastAsia="zh-CN"/>
              </w:rPr>
              <w:t>ODD</w:t>
            </w:r>
            <w:r w:rsidRPr="00096F91">
              <w:rPr>
                <w:rFonts w:eastAsiaTheme="minorEastAsia"/>
                <w:bCs/>
                <w:noProof/>
                <w:szCs w:val="24"/>
                <w:lang w:val="en-US" w:eastAsia="zh-CN"/>
              </w:rPr>
              <w:t>），这些法规是否足以确保车辆受到充分保护</w:t>
            </w:r>
            <w:bookmarkEnd w:id="34"/>
            <w:r w:rsidR="00C22755">
              <w:rPr>
                <w:rFonts w:eastAsiaTheme="minorEastAsia"/>
                <w:bCs/>
                <w:noProof/>
                <w:szCs w:val="24"/>
                <w:lang w:val="en-US" w:eastAsia="zh-CN"/>
              </w:rPr>
              <w:t>?</w:t>
            </w:r>
          </w:p>
          <w:p w14:paraId="22E82B43" w14:textId="042B5BAA" w:rsidR="00096F91" w:rsidRPr="00096F91" w:rsidRDefault="00096F91" w:rsidP="00096F91">
            <w:pPr>
              <w:numPr>
                <w:ilvl w:val="0"/>
                <w:numId w:val="3"/>
              </w:numPr>
              <w:rPr>
                <w:rFonts w:eastAsiaTheme="minorEastAsia"/>
                <w:bCs/>
                <w:noProof/>
                <w:szCs w:val="24"/>
                <w:lang w:val="en-US" w:eastAsia="zh-CN"/>
              </w:rPr>
            </w:pPr>
            <w:bookmarkStart w:id="35" w:name="lt_pId121"/>
            <w:r w:rsidRPr="00096F91">
              <w:rPr>
                <w:rFonts w:eastAsiaTheme="minorEastAsia"/>
                <w:bCs/>
                <w:noProof/>
                <w:szCs w:val="24"/>
                <w:lang w:val="en-US" w:eastAsia="zh-CN"/>
              </w:rPr>
              <w:t>需要采取哪些措施能使这些法规得到所有区域的采用</w:t>
            </w:r>
            <w:bookmarkEnd w:id="35"/>
            <w:r w:rsidR="00C22755">
              <w:rPr>
                <w:rFonts w:eastAsiaTheme="minorEastAsia"/>
                <w:bCs/>
                <w:noProof/>
                <w:szCs w:val="24"/>
                <w:lang w:val="en-US" w:eastAsia="zh-CN"/>
              </w:rPr>
              <w:t>?</w:t>
            </w:r>
          </w:p>
          <w:p w14:paraId="3FD05B9E" w14:textId="77777777" w:rsidR="00096F91" w:rsidRPr="00096F91" w:rsidRDefault="00096F91" w:rsidP="00C22755">
            <w:pPr>
              <w:ind w:firstLineChars="200" w:firstLine="480"/>
              <w:rPr>
                <w:rFonts w:eastAsiaTheme="minorEastAsia"/>
                <w:bCs/>
                <w:noProof/>
                <w:szCs w:val="24"/>
                <w:lang w:eastAsia="zh-CN"/>
              </w:rPr>
            </w:pPr>
            <w:bookmarkStart w:id="36" w:name="lt_pId122"/>
            <w:r w:rsidRPr="00C22755">
              <w:rPr>
                <w:rFonts w:eastAsiaTheme="minorEastAsia"/>
                <w:bCs/>
                <w:iCs/>
                <w:noProof/>
                <w:szCs w:val="24"/>
                <w:lang w:eastAsia="zh-CN"/>
              </w:rPr>
              <w:t>来自世界各区域的主题专家</w:t>
            </w:r>
            <w:r w:rsidRPr="00096F91">
              <w:rPr>
                <w:rFonts w:eastAsiaTheme="minorEastAsia"/>
                <w:bCs/>
                <w:noProof/>
                <w:szCs w:val="24"/>
                <w:lang w:val="en-US" w:eastAsia="zh-CN"/>
              </w:rPr>
              <w:t>，包括制定法规的</w:t>
            </w:r>
            <w:r w:rsidRPr="00096F91">
              <w:rPr>
                <w:rFonts w:eastAsiaTheme="minorEastAsia"/>
                <w:bCs/>
                <w:noProof/>
                <w:szCs w:val="24"/>
                <w:lang w:eastAsia="zh-CN"/>
              </w:rPr>
              <w:t>WP.29</w:t>
            </w:r>
            <w:r w:rsidRPr="00096F91">
              <w:rPr>
                <w:rFonts w:eastAsiaTheme="minorEastAsia"/>
                <w:bCs/>
                <w:noProof/>
                <w:szCs w:val="24"/>
                <w:lang w:val="en-US" w:eastAsia="zh-CN"/>
              </w:rPr>
              <w:t>委员会成员，将试图回答这些问题，并讨论部署的后续步骤。</w:t>
            </w:r>
            <w:bookmarkEnd w:id="36"/>
          </w:p>
          <w:p w14:paraId="375791AB" w14:textId="565D0F48" w:rsidR="00096F91" w:rsidRPr="00096F91" w:rsidRDefault="00096F91" w:rsidP="00096F91">
            <w:pPr>
              <w:rPr>
                <w:rFonts w:eastAsiaTheme="minorEastAsia"/>
                <w:bCs/>
                <w:noProof/>
                <w:szCs w:val="24"/>
              </w:rPr>
            </w:pPr>
            <w:bookmarkStart w:id="37" w:name="lt_pId123"/>
            <w:r w:rsidRPr="00C22755">
              <w:rPr>
                <w:rFonts w:eastAsiaTheme="minorEastAsia"/>
                <w:b/>
                <w:bCs/>
                <w:noProof/>
                <w:szCs w:val="24"/>
                <w:lang w:val="en-US"/>
              </w:rPr>
              <w:t>主持人</w:t>
            </w:r>
            <w:r w:rsidR="00C22755" w:rsidRPr="00C22755">
              <w:rPr>
                <w:rFonts w:eastAsiaTheme="minorEastAsia" w:hint="eastAsia"/>
                <w:b/>
                <w:bCs/>
                <w:noProof/>
                <w:szCs w:val="24"/>
                <w:lang w:val="en-US" w:eastAsia="zh-CN"/>
              </w:rPr>
              <w:t>：</w:t>
            </w:r>
            <w:r w:rsidRPr="00C22755">
              <w:rPr>
                <w:rFonts w:eastAsiaTheme="minorEastAsia"/>
                <w:b/>
                <w:bCs/>
                <w:noProof/>
                <w:szCs w:val="24"/>
              </w:rPr>
              <w:t>Michael L. Sena</w:t>
            </w:r>
            <w:r w:rsidRPr="00096F91">
              <w:rPr>
                <w:rFonts w:eastAsiaTheme="minorEastAsia"/>
                <w:bCs/>
                <w:noProof/>
                <w:szCs w:val="24"/>
              </w:rPr>
              <w:t>，</w:t>
            </w:r>
            <w:r w:rsidRPr="00096F91">
              <w:rPr>
                <w:rFonts w:eastAsiaTheme="minorEastAsia"/>
                <w:bCs/>
                <w:noProof/>
                <w:szCs w:val="24"/>
                <w:lang w:val="en-US"/>
              </w:rPr>
              <w:t>《调度员》杂志出版人兼编辑</w:t>
            </w:r>
            <w:bookmarkEnd w:id="37"/>
          </w:p>
          <w:p w14:paraId="357C1BB9" w14:textId="77777777" w:rsidR="00096F91" w:rsidRPr="00096F91" w:rsidRDefault="00096F91" w:rsidP="00096F91">
            <w:pPr>
              <w:jc w:val="center"/>
              <w:rPr>
                <w:rFonts w:eastAsiaTheme="minorEastAsia"/>
                <w:bCs/>
                <w:noProof/>
                <w:szCs w:val="24"/>
              </w:rPr>
            </w:pPr>
          </w:p>
        </w:tc>
      </w:tr>
      <w:tr w:rsidR="00096F91" w:rsidRPr="00096F91" w14:paraId="126D4067" w14:textId="77777777" w:rsidTr="00BF6E55">
        <w:trPr>
          <w:cantSplit/>
        </w:trPr>
        <w:tc>
          <w:tcPr>
            <w:tcW w:w="9072" w:type="dxa"/>
          </w:tcPr>
          <w:p w14:paraId="3F5AB66C" w14:textId="77777777" w:rsidR="00096F91" w:rsidRPr="00720356" w:rsidRDefault="00096F91" w:rsidP="00096F91">
            <w:pPr>
              <w:rPr>
                <w:rFonts w:eastAsiaTheme="minorEastAsia"/>
                <w:bCs/>
                <w:i/>
                <w:iCs/>
                <w:noProof/>
                <w:szCs w:val="24"/>
                <w:lang w:eastAsia="zh-CN"/>
              </w:rPr>
            </w:pPr>
            <w:r w:rsidRPr="00720356">
              <w:rPr>
                <w:rFonts w:eastAsiaTheme="minorEastAsia"/>
                <w:bCs/>
                <w:iCs/>
                <w:noProof/>
                <w:color w:val="4F81BD" w:themeColor="accent1"/>
                <w:szCs w:val="24"/>
                <w:lang w:val="en-US" w:eastAsia="zh-CN"/>
              </w:rPr>
              <w:lastRenderedPageBreak/>
              <w:t>2021</w:t>
            </w:r>
            <w:r w:rsidRPr="00720356">
              <w:rPr>
                <w:rFonts w:eastAsiaTheme="minorEastAsia"/>
                <w:bCs/>
                <w:iCs/>
                <w:noProof/>
                <w:color w:val="4F81BD" w:themeColor="accent1"/>
                <w:szCs w:val="24"/>
                <w:lang w:val="en-US" w:eastAsia="zh-CN"/>
              </w:rPr>
              <w:t>年</w:t>
            </w:r>
            <w:r w:rsidRPr="00720356">
              <w:rPr>
                <w:rFonts w:eastAsiaTheme="minorEastAsia"/>
                <w:bCs/>
                <w:iCs/>
                <w:noProof/>
                <w:color w:val="4F81BD" w:themeColor="accent1"/>
                <w:szCs w:val="24"/>
                <w:lang w:val="en-US" w:eastAsia="zh-CN"/>
              </w:rPr>
              <w:t>3</w:t>
            </w:r>
            <w:r w:rsidRPr="00720356">
              <w:rPr>
                <w:rFonts w:eastAsiaTheme="minorEastAsia"/>
                <w:bCs/>
                <w:iCs/>
                <w:noProof/>
                <w:color w:val="4F81BD" w:themeColor="accent1"/>
                <w:szCs w:val="24"/>
                <w:lang w:val="en-US" w:eastAsia="zh-CN"/>
              </w:rPr>
              <w:t>月</w:t>
            </w:r>
            <w:r w:rsidRPr="00720356">
              <w:rPr>
                <w:rFonts w:eastAsiaTheme="minorEastAsia"/>
                <w:bCs/>
                <w:iCs/>
                <w:noProof/>
                <w:color w:val="4F81BD" w:themeColor="accent1"/>
                <w:szCs w:val="24"/>
                <w:lang w:val="en-US" w:eastAsia="zh-CN"/>
              </w:rPr>
              <w:t>24</w:t>
            </w:r>
            <w:r w:rsidRPr="00720356">
              <w:rPr>
                <w:rFonts w:eastAsiaTheme="minorEastAsia"/>
                <w:bCs/>
                <w:iCs/>
                <w:noProof/>
                <w:color w:val="4F81BD" w:themeColor="accent1"/>
                <w:szCs w:val="24"/>
                <w:lang w:val="en-US" w:eastAsia="zh-CN"/>
              </w:rPr>
              <w:t>日（</w:t>
            </w:r>
            <w:r w:rsidRPr="00720356">
              <w:rPr>
                <w:rFonts w:eastAsiaTheme="minorEastAsia"/>
                <w:bCs/>
                <w:iCs/>
                <w:noProof/>
                <w:color w:val="4F81BD" w:themeColor="accent1"/>
                <w:szCs w:val="24"/>
                <w:lang w:val="en-US" w:eastAsia="zh-CN"/>
              </w:rPr>
              <w:t>13:00-16:00CET</w:t>
            </w:r>
            <w:r w:rsidRPr="00720356">
              <w:rPr>
                <w:rFonts w:eastAsiaTheme="minorEastAsia"/>
                <w:bCs/>
                <w:iCs/>
                <w:noProof/>
                <w:color w:val="4F81BD" w:themeColor="accent1"/>
                <w:szCs w:val="24"/>
                <w:lang w:val="en-US" w:eastAsia="zh-CN"/>
              </w:rPr>
              <w:t>）</w:t>
            </w:r>
          </w:p>
          <w:p w14:paraId="16153011" w14:textId="77777777" w:rsidR="00096F91" w:rsidRPr="00C22755" w:rsidRDefault="00096F91" w:rsidP="00096F91">
            <w:pPr>
              <w:rPr>
                <w:rFonts w:eastAsiaTheme="minorEastAsia"/>
                <w:b/>
                <w:bCs/>
                <w:noProof/>
                <w:szCs w:val="24"/>
                <w:lang w:eastAsia="zh-CN"/>
              </w:rPr>
            </w:pPr>
            <w:bookmarkStart w:id="38" w:name="lt_pId126"/>
            <w:r w:rsidRPr="00C22755">
              <w:rPr>
                <w:rFonts w:eastAsiaTheme="minorEastAsia"/>
                <w:b/>
                <w:bCs/>
                <w:iCs/>
                <w:noProof/>
                <w:szCs w:val="24"/>
                <w:lang w:eastAsia="zh-CN"/>
              </w:rPr>
              <w:t>第</w:t>
            </w:r>
            <w:r w:rsidRPr="00C22755">
              <w:rPr>
                <w:rFonts w:eastAsiaTheme="minorEastAsia"/>
                <w:b/>
                <w:bCs/>
                <w:iCs/>
                <w:noProof/>
                <w:szCs w:val="24"/>
                <w:lang w:eastAsia="zh-CN"/>
              </w:rPr>
              <w:t>3</w:t>
            </w:r>
            <w:r w:rsidRPr="00C22755">
              <w:rPr>
                <w:rFonts w:eastAsiaTheme="minorEastAsia"/>
                <w:b/>
                <w:bCs/>
                <w:iCs/>
                <w:noProof/>
                <w:szCs w:val="24"/>
                <w:lang w:eastAsia="zh-CN"/>
              </w:rPr>
              <w:t>场会议：高度自动驾驶</w:t>
            </w:r>
            <w:r w:rsidRPr="00C22755">
              <w:rPr>
                <w:rFonts w:eastAsiaTheme="minorEastAsia"/>
                <w:b/>
                <w:bCs/>
                <w:iCs/>
                <w:noProof/>
                <w:szCs w:val="24"/>
                <w:lang w:eastAsia="zh-CN"/>
              </w:rPr>
              <w:t>-</w:t>
            </w:r>
            <w:r w:rsidRPr="00C22755">
              <w:rPr>
                <w:rFonts w:eastAsiaTheme="minorEastAsia"/>
                <w:b/>
                <w:bCs/>
                <w:iCs/>
                <w:noProof/>
                <w:szCs w:val="24"/>
                <w:lang w:eastAsia="zh-CN"/>
              </w:rPr>
              <w:t>我们通往目标之路</w:t>
            </w:r>
            <w:bookmarkEnd w:id="38"/>
          </w:p>
          <w:p w14:paraId="45E1C60E" w14:textId="7E8034E4" w:rsidR="00096F91" w:rsidRPr="00096F91" w:rsidRDefault="00096F91" w:rsidP="00C22755">
            <w:pPr>
              <w:ind w:firstLineChars="200" w:firstLine="480"/>
              <w:rPr>
                <w:rFonts w:eastAsiaTheme="minorEastAsia"/>
                <w:bCs/>
                <w:noProof/>
                <w:szCs w:val="24"/>
                <w:lang w:val="en-US" w:eastAsia="zh-CN"/>
              </w:rPr>
            </w:pPr>
            <w:bookmarkStart w:id="39" w:name="lt_pId127"/>
            <w:r w:rsidRPr="00C22755">
              <w:rPr>
                <w:rFonts w:eastAsiaTheme="minorEastAsia"/>
                <w:bCs/>
                <w:iCs/>
                <w:noProof/>
                <w:szCs w:val="24"/>
                <w:lang w:eastAsia="zh-CN"/>
              </w:rPr>
              <w:t>一些汽车制造商已经公布了达到美国国际汽车工程师学会</w:t>
            </w:r>
            <w:r w:rsidRPr="00096F91">
              <w:rPr>
                <w:rFonts w:eastAsiaTheme="minorEastAsia"/>
                <w:bCs/>
                <w:noProof/>
                <w:szCs w:val="24"/>
                <w:lang w:eastAsia="zh-CN"/>
              </w:rPr>
              <w:t>（</w:t>
            </w:r>
            <w:r w:rsidRPr="00096F91">
              <w:rPr>
                <w:rFonts w:eastAsiaTheme="minorEastAsia"/>
                <w:bCs/>
                <w:noProof/>
                <w:szCs w:val="24"/>
                <w:lang w:val="en-US" w:eastAsia="zh-CN"/>
              </w:rPr>
              <w:t>SAE</w:t>
            </w:r>
            <w:r w:rsidRPr="00096F91">
              <w:rPr>
                <w:rFonts w:eastAsiaTheme="minorEastAsia"/>
                <w:bCs/>
                <w:noProof/>
                <w:szCs w:val="24"/>
                <w:lang w:eastAsia="zh-CN"/>
              </w:rPr>
              <w:t>）</w:t>
            </w:r>
            <w:r w:rsidRPr="00096F91">
              <w:rPr>
                <w:rFonts w:eastAsiaTheme="minorEastAsia"/>
                <w:bCs/>
                <w:noProof/>
                <w:szCs w:val="24"/>
                <w:lang w:eastAsia="zh-CN"/>
              </w:rPr>
              <w:t>3</w:t>
            </w:r>
            <w:r w:rsidRPr="00096F91">
              <w:rPr>
                <w:rFonts w:eastAsiaTheme="minorEastAsia"/>
                <w:bCs/>
                <w:noProof/>
                <w:szCs w:val="24"/>
                <w:lang w:val="en-US" w:eastAsia="zh-CN"/>
              </w:rPr>
              <w:t>级标准的车辆，使用这些产品的驾驶员无需手扶方向盘或集中精力于驾驶，但必须能够在得到提示后恢复对车辆的控制。这些配备有限操作设计域（</w:t>
            </w:r>
            <w:r w:rsidR="00113DCA">
              <w:rPr>
                <w:rFonts w:eastAsiaTheme="minorEastAsia"/>
                <w:bCs/>
                <w:noProof/>
                <w:szCs w:val="24"/>
                <w:lang w:eastAsia="zh-CN"/>
              </w:rPr>
              <w:t>ODD</w:t>
            </w:r>
            <w:r w:rsidRPr="00096F91">
              <w:rPr>
                <w:rFonts w:eastAsiaTheme="minorEastAsia"/>
                <w:bCs/>
                <w:noProof/>
                <w:szCs w:val="24"/>
                <w:lang w:val="en-US" w:eastAsia="zh-CN"/>
              </w:rPr>
              <w:t>）的产品，是实现高度自动驾驶的第一步。要具备全地形和全路况适应性仍有许多工作要做，包括：</w:t>
            </w:r>
          </w:p>
          <w:p w14:paraId="0177E4AD" w14:textId="0B943209" w:rsidR="00096F91" w:rsidRPr="00096F91" w:rsidRDefault="00096F91" w:rsidP="00096F91">
            <w:pPr>
              <w:numPr>
                <w:ilvl w:val="0"/>
                <w:numId w:val="4"/>
              </w:numPr>
              <w:rPr>
                <w:rFonts w:eastAsiaTheme="minorEastAsia"/>
                <w:bCs/>
                <w:noProof/>
                <w:szCs w:val="24"/>
                <w:lang w:val="en-US" w:eastAsia="zh-CN"/>
              </w:rPr>
            </w:pPr>
            <w:bookmarkStart w:id="40" w:name="lt_pId130"/>
            <w:bookmarkEnd w:id="39"/>
            <w:r w:rsidRPr="00096F91">
              <w:rPr>
                <w:rFonts w:eastAsiaTheme="minorEastAsia"/>
                <w:bCs/>
                <w:noProof/>
                <w:szCs w:val="24"/>
                <w:lang w:val="en-US" w:eastAsia="zh-CN"/>
              </w:rPr>
              <w:t>需要提高感知和识别能力</w:t>
            </w:r>
            <w:r w:rsidR="00C22755">
              <w:rPr>
                <w:rFonts w:eastAsiaTheme="minorEastAsia" w:hint="eastAsia"/>
                <w:bCs/>
                <w:noProof/>
                <w:szCs w:val="24"/>
                <w:lang w:val="en-US" w:eastAsia="zh-CN"/>
              </w:rPr>
              <w:t>，</w:t>
            </w:r>
            <w:bookmarkEnd w:id="40"/>
          </w:p>
          <w:p w14:paraId="6F8C6F4D" w14:textId="77777777" w:rsidR="00096F91" w:rsidRPr="00096F91" w:rsidRDefault="00096F91" w:rsidP="00096F91">
            <w:pPr>
              <w:numPr>
                <w:ilvl w:val="0"/>
                <w:numId w:val="4"/>
              </w:numPr>
              <w:rPr>
                <w:rFonts w:eastAsiaTheme="minorEastAsia"/>
                <w:bCs/>
                <w:noProof/>
                <w:szCs w:val="24"/>
                <w:lang w:val="en-US"/>
              </w:rPr>
            </w:pPr>
            <w:bookmarkStart w:id="41" w:name="lt_pId131"/>
            <w:r w:rsidRPr="00096F91">
              <w:rPr>
                <w:rFonts w:eastAsiaTheme="minorEastAsia"/>
                <w:bCs/>
                <w:noProof/>
                <w:szCs w:val="24"/>
                <w:lang w:val="en-US"/>
              </w:rPr>
              <w:t>需对决策进行验证，</w:t>
            </w:r>
            <w:bookmarkEnd w:id="41"/>
          </w:p>
          <w:p w14:paraId="7996CE7D" w14:textId="234E8F84" w:rsidR="00096F91" w:rsidRPr="00096F91" w:rsidRDefault="00096F91" w:rsidP="00096F91">
            <w:pPr>
              <w:numPr>
                <w:ilvl w:val="0"/>
                <w:numId w:val="4"/>
              </w:numPr>
              <w:rPr>
                <w:rFonts w:eastAsiaTheme="minorEastAsia"/>
                <w:bCs/>
                <w:noProof/>
                <w:szCs w:val="24"/>
                <w:lang w:val="en-US" w:eastAsia="zh-CN"/>
              </w:rPr>
            </w:pPr>
            <w:bookmarkStart w:id="42" w:name="lt_pId132"/>
            <w:r w:rsidRPr="00096F91">
              <w:rPr>
                <w:rFonts w:eastAsiaTheme="minorEastAsia"/>
                <w:bCs/>
                <w:noProof/>
                <w:szCs w:val="24"/>
                <w:lang w:val="en-US" w:eastAsia="zh-CN"/>
              </w:rPr>
              <w:t>需要加大信息的可用性、本地化和态势感知力，</w:t>
            </w:r>
            <w:bookmarkEnd w:id="42"/>
          </w:p>
          <w:p w14:paraId="297C7DFC" w14:textId="77777777" w:rsidR="00096F91" w:rsidRPr="00096F91" w:rsidRDefault="00096F91" w:rsidP="00096F91">
            <w:pPr>
              <w:numPr>
                <w:ilvl w:val="0"/>
                <w:numId w:val="4"/>
              </w:numPr>
              <w:rPr>
                <w:rFonts w:eastAsiaTheme="minorEastAsia"/>
                <w:bCs/>
                <w:noProof/>
                <w:szCs w:val="24"/>
                <w:lang w:val="en-US" w:eastAsia="zh-CN"/>
              </w:rPr>
            </w:pPr>
            <w:bookmarkStart w:id="43" w:name="lt_pId133"/>
            <w:r w:rsidRPr="00096F91">
              <w:rPr>
                <w:rFonts w:eastAsiaTheme="minorEastAsia"/>
                <w:bCs/>
                <w:noProof/>
                <w:szCs w:val="24"/>
                <w:lang w:val="en-US" w:eastAsia="zh-CN"/>
              </w:rPr>
              <w:t>需要测试和认证方面的重大突破，</w:t>
            </w:r>
            <w:bookmarkEnd w:id="43"/>
          </w:p>
          <w:p w14:paraId="27F9E7AB" w14:textId="4563732A" w:rsidR="00096F91" w:rsidRPr="00096F91" w:rsidRDefault="00096F91" w:rsidP="00096F91">
            <w:pPr>
              <w:numPr>
                <w:ilvl w:val="0"/>
                <w:numId w:val="4"/>
              </w:numPr>
              <w:rPr>
                <w:rFonts w:eastAsiaTheme="minorEastAsia"/>
                <w:bCs/>
                <w:noProof/>
                <w:szCs w:val="24"/>
                <w:lang w:val="en-US" w:eastAsia="zh-CN"/>
              </w:rPr>
            </w:pPr>
            <w:bookmarkStart w:id="44" w:name="lt_pId134"/>
            <w:r w:rsidRPr="00096F91">
              <w:rPr>
                <w:rFonts w:eastAsiaTheme="minorEastAsia"/>
                <w:bCs/>
                <w:noProof/>
                <w:szCs w:val="24"/>
                <w:lang w:val="en-US" w:eastAsia="zh-CN"/>
              </w:rPr>
              <w:t>需要明确人工智能最适用的特定领域。</w:t>
            </w:r>
            <w:bookmarkEnd w:id="44"/>
          </w:p>
          <w:p w14:paraId="39394AA9" w14:textId="77777777" w:rsidR="00096F91" w:rsidRPr="00096F91" w:rsidRDefault="00096F91" w:rsidP="00124D16">
            <w:pPr>
              <w:ind w:firstLineChars="200" w:firstLine="480"/>
              <w:rPr>
                <w:rFonts w:eastAsiaTheme="minorEastAsia"/>
                <w:bCs/>
                <w:noProof/>
                <w:szCs w:val="24"/>
                <w:lang w:eastAsia="zh-CN"/>
              </w:rPr>
            </w:pPr>
            <w:bookmarkStart w:id="45" w:name="lt_pId135"/>
            <w:r w:rsidRPr="00096F91">
              <w:rPr>
                <w:rFonts w:eastAsiaTheme="minorEastAsia"/>
                <w:bCs/>
                <w:noProof/>
                <w:szCs w:val="24"/>
                <w:lang w:val="en-US" w:eastAsia="zh-CN"/>
              </w:rPr>
              <w:t>所有相关领域的专家将齐聚本场会议，介绍和讨论他们对迄今取得的进展和自动驾驶车辆前景的看法。</w:t>
            </w:r>
            <w:bookmarkEnd w:id="45"/>
          </w:p>
          <w:p w14:paraId="65F2106E" w14:textId="620F3632" w:rsidR="00096F91" w:rsidRPr="00096F91" w:rsidRDefault="00096F91" w:rsidP="00096F91">
            <w:pPr>
              <w:rPr>
                <w:rFonts w:eastAsiaTheme="minorEastAsia"/>
                <w:b/>
                <w:bCs/>
                <w:noProof/>
                <w:szCs w:val="24"/>
              </w:rPr>
            </w:pPr>
            <w:bookmarkStart w:id="46" w:name="lt_pId136"/>
            <w:r w:rsidRPr="00124D16">
              <w:rPr>
                <w:rFonts w:eastAsiaTheme="minorEastAsia"/>
                <w:b/>
                <w:bCs/>
                <w:noProof/>
                <w:szCs w:val="24"/>
                <w:lang w:val="en-US"/>
              </w:rPr>
              <w:t>主持人：</w:t>
            </w:r>
            <w:r w:rsidRPr="00124D16">
              <w:rPr>
                <w:rFonts w:eastAsiaTheme="minorEastAsia"/>
                <w:b/>
                <w:bCs/>
                <w:noProof/>
                <w:szCs w:val="24"/>
              </w:rPr>
              <w:t>Roger Lanctot</w:t>
            </w:r>
            <w:r w:rsidRPr="00124D16">
              <w:rPr>
                <w:rFonts w:eastAsiaTheme="minorEastAsia"/>
                <w:b/>
                <w:bCs/>
                <w:noProof/>
                <w:szCs w:val="24"/>
                <w:lang w:val="en-US"/>
              </w:rPr>
              <w:t>，</w:t>
            </w:r>
            <w:r w:rsidRPr="00096F91">
              <w:rPr>
                <w:rFonts w:eastAsiaTheme="minorEastAsia"/>
                <w:bCs/>
                <w:noProof/>
                <w:szCs w:val="24"/>
              </w:rPr>
              <w:t>智能网联汽车出行战略分析部主任</w:t>
            </w:r>
            <w:bookmarkEnd w:id="46"/>
          </w:p>
        </w:tc>
      </w:tr>
      <w:tr w:rsidR="00096F91" w:rsidRPr="00096F91" w14:paraId="2D8DF971" w14:textId="77777777" w:rsidTr="00BF6E55">
        <w:trPr>
          <w:cantSplit/>
        </w:trPr>
        <w:tc>
          <w:tcPr>
            <w:tcW w:w="9072" w:type="dxa"/>
          </w:tcPr>
          <w:p w14:paraId="044C6D3D" w14:textId="4358BB14" w:rsidR="00096F91" w:rsidRPr="00124D16" w:rsidRDefault="00096F91" w:rsidP="00096F91">
            <w:pPr>
              <w:rPr>
                <w:rFonts w:eastAsia="STKaiti"/>
                <w:bCs/>
                <w:i/>
                <w:iCs/>
                <w:noProof/>
                <w:szCs w:val="24"/>
                <w:lang w:eastAsia="zh-CN"/>
              </w:rPr>
            </w:pPr>
            <w:r w:rsidRPr="00124D16">
              <w:rPr>
                <w:rFonts w:eastAsia="STKaiti"/>
                <w:bCs/>
                <w:iCs/>
                <w:noProof/>
                <w:color w:val="4F81BD" w:themeColor="accent1"/>
                <w:szCs w:val="24"/>
                <w:lang w:eastAsia="zh-CN"/>
              </w:rPr>
              <w:t>2021</w:t>
            </w:r>
            <w:r w:rsidRPr="00124D16">
              <w:rPr>
                <w:rFonts w:eastAsia="STKaiti"/>
                <w:bCs/>
                <w:iCs/>
                <w:noProof/>
                <w:color w:val="4F81BD" w:themeColor="accent1"/>
                <w:szCs w:val="24"/>
                <w:lang w:eastAsia="zh-CN"/>
              </w:rPr>
              <w:t>年</w:t>
            </w:r>
            <w:r w:rsidRPr="00124D16">
              <w:rPr>
                <w:rFonts w:eastAsia="STKaiti"/>
                <w:bCs/>
                <w:iCs/>
                <w:noProof/>
                <w:color w:val="4F81BD" w:themeColor="accent1"/>
                <w:szCs w:val="24"/>
                <w:lang w:eastAsia="zh-CN"/>
              </w:rPr>
              <w:t>3</w:t>
            </w:r>
            <w:r w:rsidRPr="00124D16">
              <w:rPr>
                <w:rFonts w:eastAsia="STKaiti"/>
                <w:bCs/>
                <w:iCs/>
                <w:noProof/>
                <w:color w:val="4F81BD" w:themeColor="accent1"/>
                <w:szCs w:val="24"/>
                <w:lang w:eastAsia="zh-CN"/>
              </w:rPr>
              <w:t>月</w:t>
            </w:r>
            <w:r w:rsidRPr="00124D16">
              <w:rPr>
                <w:rFonts w:eastAsia="STKaiti"/>
                <w:bCs/>
                <w:iCs/>
                <w:noProof/>
                <w:color w:val="4F81BD" w:themeColor="accent1"/>
                <w:szCs w:val="24"/>
                <w:lang w:eastAsia="zh-CN"/>
              </w:rPr>
              <w:t>25</w:t>
            </w:r>
            <w:r w:rsidRPr="00124D16">
              <w:rPr>
                <w:rFonts w:eastAsia="STKaiti"/>
                <w:bCs/>
                <w:iCs/>
                <w:noProof/>
                <w:color w:val="4F81BD" w:themeColor="accent1"/>
                <w:szCs w:val="24"/>
                <w:lang w:eastAsia="zh-CN"/>
              </w:rPr>
              <w:t>日（</w:t>
            </w:r>
            <w:r w:rsidRPr="00124D16">
              <w:rPr>
                <w:rFonts w:eastAsia="STKaiti"/>
                <w:bCs/>
                <w:iCs/>
                <w:noProof/>
                <w:color w:val="4F81BD" w:themeColor="accent1"/>
                <w:szCs w:val="24"/>
                <w:lang w:eastAsia="zh-CN"/>
              </w:rPr>
              <w:t>13:00-16:00CET</w:t>
            </w:r>
            <w:r w:rsidRPr="00124D16">
              <w:rPr>
                <w:rFonts w:eastAsia="STKaiti"/>
                <w:bCs/>
                <w:iCs/>
                <w:noProof/>
                <w:color w:val="4F81BD" w:themeColor="accent1"/>
                <w:szCs w:val="24"/>
                <w:lang w:eastAsia="zh-CN"/>
              </w:rPr>
              <w:t>）</w:t>
            </w:r>
          </w:p>
          <w:p w14:paraId="03076B05" w14:textId="77777777" w:rsidR="00096F91" w:rsidRPr="00124D16" w:rsidRDefault="00096F91" w:rsidP="00096F91">
            <w:pPr>
              <w:rPr>
                <w:rFonts w:eastAsiaTheme="minorEastAsia"/>
                <w:b/>
                <w:bCs/>
                <w:noProof/>
                <w:szCs w:val="24"/>
                <w:lang w:eastAsia="zh-CN"/>
              </w:rPr>
            </w:pPr>
            <w:bookmarkStart w:id="47" w:name="lt_pId139"/>
            <w:r w:rsidRPr="00124D16">
              <w:rPr>
                <w:rFonts w:eastAsiaTheme="minorEastAsia"/>
                <w:b/>
                <w:bCs/>
                <w:iCs/>
                <w:noProof/>
                <w:szCs w:val="24"/>
                <w:lang w:eastAsia="zh-CN"/>
              </w:rPr>
              <w:t>第</w:t>
            </w:r>
            <w:r w:rsidRPr="00124D16">
              <w:rPr>
                <w:rFonts w:eastAsiaTheme="minorEastAsia"/>
                <w:b/>
                <w:bCs/>
                <w:iCs/>
                <w:noProof/>
                <w:szCs w:val="24"/>
                <w:lang w:eastAsia="zh-CN"/>
              </w:rPr>
              <w:t>4</w:t>
            </w:r>
            <w:r w:rsidRPr="00124D16">
              <w:rPr>
                <w:rFonts w:eastAsiaTheme="minorEastAsia"/>
                <w:b/>
                <w:bCs/>
                <w:iCs/>
                <w:noProof/>
                <w:szCs w:val="24"/>
                <w:lang w:eastAsia="zh-CN"/>
              </w:rPr>
              <w:t>场会议：用于高度自动驾驶的通信</w:t>
            </w:r>
            <w:bookmarkEnd w:id="47"/>
          </w:p>
          <w:p w14:paraId="4EA15896" w14:textId="0329A45C" w:rsidR="00096F91" w:rsidRPr="00096F91" w:rsidRDefault="00096F91" w:rsidP="00124D16">
            <w:pPr>
              <w:ind w:firstLineChars="200" w:firstLine="480"/>
              <w:rPr>
                <w:rFonts w:eastAsiaTheme="minorEastAsia"/>
                <w:bCs/>
                <w:noProof/>
                <w:szCs w:val="24"/>
                <w:lang w:eastAsia="zh-CN"/>
              </w:rPr>
            </w:pPr>
            <w:bookmarkStart w:id="48" w:name="lt_pId140"/>
            <w:r w:rsidRPr="00124D16">
              <w:rPr>
                <w:rFonts w:eastAsiaTheme="minorEastAsia"/>
                <w:bCs/>
                <w:noProof/>
                <w:szCs w:val="24"/>
                <w:lang w:val="en-US" w:eastAsia="zh-CN"/>
              </w:rPr>
              <w:t>高度自动驾驶出于多种原因需要无线车辆通信</w:t>
            </w:r>
            <w:r w:rsidRPr="00096F91">
              <w:rPr>
                <w:rFonts w:eastAsiaTheme="minorEastAsia"/>
                <w:bCs/>
                <w:noProof/>
                <w:szCs w:val="24"/>
                <w:lang w:eastAsia="zh-CN"/>
              </w:rPr>
              <w:t>，包括：</w:t>
            </w:r>
          </w:p>
          <w:p w14:paraId="1ED04E0F" w14:textId="5ACC31F9" w:rsidR="00096F91" w:rsidRPr="00096F91" w:rsidRDefault="00096F91" w:rsidP="00096F91">
            <w:pPr>
              <w:numPr>
                <w:ilvl w:val="0"/>
                <w:numId w:val="5"/>
              </w:numPr>
              <w:rPr>
                <w:rFonts w:eastAsiaTheme="minorEastAsia"/>
                <w:bCs/>
                <w:noProof/>
                <w:szCs w:val="24"/>
                <w:lang w:val="en-US"/>
              </w:rPr>
            </w:pPr>
            <w:bookmarkStart w:id="49" w:name="lt_pId141"/>
            <w:bookmarkEnd w:id="48"/>
            <w:r w:rsidRPr="00096F91">
              <w:rPr>
                <w:rFonts w:eastAsiaTheme="minorEastAsia"/>
                <w:bCs/>
                <w:noProof/>
                <w:szCs w:val="24"/>
              </w:rPr>
              <w:t>软件更新，</w:t>
            </w:r>
            <w:bookmarkEnd w:id="49"/>
          </w:p>
          <w:p w14:paraId="384F5E94" w14:textId="65FE619E" w:rsidR="00096F91" w:rsidRPr="00096F91" w:rsidRDefault="00096F91" w:rsidP="00096F91">
            <w:pPr>
              <w:numPr>
                <w:ilvl w:val="0"/>
                <w:numId w:val="5"/>
              </w:numPr>
              <w:rPr>
                <w:rFonts w:eastAsiaTheme="minorEastAsia"/>
                <w:bCs/>
                <w:noProof/>
                <w:szCs w:val="24"/>
                <w:lang w:val="en-US"/>
              </w:rPr>
            </w:pPr>
            <w:bookmarkStart w:id="50" w:name="lt_pId142"/>
            <w:r w:rsidRPr="00096F91">
              <w:rPr>
                <w:rFonts w:eastAsiaTheme="minorEastAsia"/>
                <w:bCs/>
                <w:noProof/>
                <w:szCs w:val="24"/>
              </w:rPr>
              <w:t>道路数据更新，</w:t>
            </w:r>
            <w:bookmarkEnd w:id="50"/>
          </w:p>
          <w:p w14:paraId="57EC3865" w14:textId="656A6666" w:rsidR="00096F91" w:rsidRPr="00096F91" w:rsidRDefault="00096F91" w:rsidP="00096F91">
            <w:pPr>
              <w:numPr>
                <w:ilvl w:val="0"/>
                <w:numId w:val="5"/>
              </w:numPr>
              <w:rPr>
                <w:rFonts w:eastAsiaTheme="minorEastAsia"/>
                <w:bCs/>
                <w:noProof/>
                <w:szCs w:val="24"/>
                <w:lang w:val="en-US"/>
              </w:rPr>
            </w:pPr>
            <w:bookmarkStart w:id="51" w:name="lt_pId143"/>
            <w:r w:rsidRPr="00096F91">
              <w:rPr>
                <w:rFonts w:eastAsiaTheme="minorEastAsia"/>
                <w:bCs/>
                <w:noProof/>
                <w:szCs w:val="24"/>
              </w:rPr>
              <w:t>道路施工信息，</w:t>
            </w:r>
            <w:bookmarkEnd w:id="51"/>
          </w:p>
          <w:p w14:paraId="1C3C525C" w14:textId="50820283" w:rsidR="00096F91" w:rsidRPr="00096F91" w:rsidRDefault="00096F91" w:rsidP="00096F91">
            <w:pPr>
              <w:numPr>
                <w:ilvl w:val="0"/>
                <w:numId w:val="5"/>
              </w:numPr>
              <w:rPr>
                <w:rFonts w:eastAsiaTheme="minorEastAsia"/>
                <w:bCs/>
                <w:noProof/>
                <w:szCs w:val="24"/>
                <w:lang w:val="en-US" w:eastAsia="zh-CN"/>
              </w:rPr>
            </w:pPr>
            <w:bookmarkStart w:id="52" w:name="lt_pId144"/>
            <w:r w:rsidRPr="00096F91">
              <w:rPr>
                <w:rFonts w:eastAsiaTheme="minorEastAsia"/>
                <w:bCs/>
                <w:noProof/>
                <w:szCs w:val="24"/>
                <w:lang w:eastAsia="zh-CN"/>
              </w:rPr>
              <w:t>动态路况（湿滑路段、车辆排队队尾等），</w:t>
            </w:r>
            <w:bookmarkEnd w:id="52"/>
          </w:p>
          <w:p w14:paraId="51305AD4" w14:textId="77777777" w:rsidR="00096F91" w:rsidRPr="00096F91" w:rsidRDefault="00096F91" w:rsidP="00096F91">
            <w:pPr>
              <w:numPr>
                <w:ilvl w:val="0"/>
                <w:numId w:val="5"/>
              </w:numPr>
              <w:rPr>
                <w:rFonts w:eastAsiaTheme="minorEastAsia"/>
                <w:bCs/>
                <w:noProof/>
                <w:szCs w:val="24"/>
                <w:lang w:val="en-US" w:eastAsia="zh-CN"/>
              </w:rPr>
            </w:pPr>
            <w:bookmarkStart w:id="53" w:name="lt_pId145"/>
            <w:r w:rsidRPr="00096F91">
              <w:rPr>
                <w:rFonts w:eastAsiaTheme="minorEastAsia"/>
                <w:bCs/>
                <w:noProof/>
                <w:szCs w:val="24"/>
                <w:lang w:eastAsia="zh-CN"/>
              </w:rPr>
              <w:t>与车辆的直接互动（防碰撞、制动通知、路口切入辅助、停车标识优先权等），</w:t>
            </w:r>
            <w:r w:rsidRPr="00096F91">
              <w:rPr>
                <w:rFonts w:eastAsiaTheme="minorEastAsia"/>
                <w:bCs/>
                <w:noProof/>
                <w:szCs w:val="24"/>
                <w:lang w:val="en-US" w:eastAsia="zh-CN"/>
              </w:rPr>
              <w:t xml:space="preserve"> </w:t>
            </w:r>
            <w:bookmarkEnd w:id="53"/>
          </w:p>
          <w:p w14:paraId="471954D3" w14:textId="77777777" w:rsidR="00096F91" w:rsidRPr="00096F91" w:rsidRDefault="00096F91" w:rsidP="00096F91">
            <w:pPr>
              <w:numPr>
                <w:ilvl w:val="0"/>
                <w:numId w:val="5"/>
              </w:numPr>
              <w:rPr>
                <w:rFonts w:eastAsiaTheme="minorEastAsia"/>
                <w:bCs/>
                <w:noProof/>
                <w:szCs w:val="24"/>
                <w:lang w:val="en-US" w:eastAsia="zh-CN"/>
              </w:rPr>
            </w:pPr>
            <w:bookmarkStart w:id="54" w:name="lt_pId146"/>
            <w:r w:rsidRPr="00096F91">
              <w:rPr>
                <w:rFonts w:eastAsiaTheme="minorEastAsia"/>
                <w:bCs/>
                <w:noProof/>
                <w:szCs w:val="24"/>
                <w:lang w:eastAsia="zh-CN"/>
              </w:rPr>
              <w:t>识别弱势道路使用者（行人、应急人员、工人、骑车人等），</w:t>
            </w:r>
            <w:bookmarkEnd w:id="54"/>
          </w:p>
          <w:p w14:paraId="31D80C61" w14:textId="77777777" w:rsidR="00096F91" w:rsidRPr="00096F91" w:rsidRDefault="00096F91" w:rsidP="00096F91">
            <w:pPr>
              <w:numPr>
                <w:ilvl w:val="0"/>
                <w:numId w:val="5"/>
              </w:numPr>
              <w:rPr>
                <w:rFonts w:eastAsiaTheme="minorEastAsia"/>
                <w:bCs/>
                <w:noProof/>
                <w:szCs w:val="24"/>
                <w:lang w:val="en-US"/>
              </w:rPr>
            </w:pPr>
            <w:bookmarkStart w:id="55" w:name="lt_pId147"/>
            <w:r w:rsidRPr="00096F91">
              <w:rPr>
                <w:rFonts w:eastAsiaTheme="minorEastAsia"/>
                <w:bCs/>
                <w:noProof/>
                <w:szCs w:val="24"/>
              </w:rPr>
              <w:t>信号相位与定时。</w:t>
            </w:r>
            <w:bookmarkEnd w:id="55"/>
          </w:p>
          <w:p w14:paraId="485FA407" w14:textId="37E754DA" w:rsidR="00096F91" w:rsidRPr="00096F91" w:rsidRDefault="00096F91" w:rsidP="00124D16">
            <w:pPr>
              <w:ind w:firstLineChars="200" w:firstLine="480"/>
              <w:rPr>
                <w:rFonts w:eastAsiaTheme="minorEastAsia"/>
                <w:bCs/>
                <w:noProof/>
                <w:szCs w:val="24"/>
                <w:lang w:eastAsia="zh-CN"/>
              </w:rPr>
            </w:pPr>
            <w:bookmarkStart w:id="56" w:name="lt_pId148"/>
            <w:r w:rsidRPr="00124D16">
              <w:rPr>
                <w:rFonts w:eastAsiaTheme="minorEastAsia"/>
                <w:bCs/>
                <w:noProof/>
                <w:szCs w:val="24"/>
                <w:lang w:val="en-US" w:eastAsia="zh-CN"/>
              </w:rPr>
              <w:t>会议将围绕这些应用探讨</w:t>
            </w:r>
            <w:r w:rsidRPr="00096F91">
              <w:rPr>
                <w:rFonts w:eastAsiaTheme="minorEastAsia"/>
                <w:bCs/>
                <w:noProof/>
                <w:szCs w:val="24"/>
                <w:lang w:eastAsia="zh-CN"/>
              </w:rPr>
              <w:t>：</w:t>
            </w:r>
            <w:bookmarkEnd w:id="56"/>
          </w:p>
          <w:p w14:paraId="182482A0" w14:textId="77777777" w:rsidR="00096F91" w:rsidRPr="00096F91" w:rsidRDefault="00096F91" w:rsidP="00096F91">
            <w:pPr>
              <w:numPr>
                <w:ilvl w:val="0"/>
                <w:numId w:val="6"/>
              </w:numPr>
              <w:rPr>
                <w:rFonts w:eastAsiaTheme="minorEastAsia"/>
                <w:bCs/>
                <w:noProof/>
                <w:szCs w:val="24"/>
                <w:lang w:val="en-US" w:eastAsia="zh-CN"/>
              </w:rPr>
            </w:pPr>
            <w:bookmarkStart w:id="57" w:name="lt_pId149"/>
            <w:r w:rsidRPr="00096F91">
              <w:rPr>
                <w:rFonts w:eastAsiaTheme="minorEastAsia"/>
                <w:bCs/>
                <w:noProof/>
                <w:szCs w:val="24"/>
                <w:lang w:eastAsia="zh-CN"/>
              </w:rPr>
              <w:t>实现全地形和全路况高度自动驾驶需要哪些应用？</w:t>
            </w:r>
            <w:bookmarkEnd w:id="57"/>
          </w:p>
          <w:p w14:paraId="4BB4050C" w14:textId="06756544" w:rsidR="00096F91" w:rsidRPr="00096F91" w:rsidRDefault="00096F91" w:rsidP="00096F91">
            <w:pPr>
              <w:numPr>
                <w:ilvl w:val="0"/>
                <w:numId w:val="6"/>
              </w:numPr>
              <w:rPr>
                <w:rFonts w:eastAsiaTheme="minorEastAsia"/>
                <w:bCs/>
                <w:noProof/>
                <w:szCs w:val="24"/>
                <w:lang w:val="en-US" w:eastAsia="zh-CN"/>
              </w:rPr>
            </w:pPr>
            <w:bookmarkStart w:id="58" w:name="lt_pId150"/>
            <w:r w:rsidRPr="00096F91">
              <w:rPr>
                <w:rFonts w:eastAsiaTheme="minorEastAsia"/>
                <w:bCs/>
                <w:noProof/>
                <w:szCs w:val="24"/>
                <w:lang w:eastAsia="zh-CN"/>
              </w:rPr>
              <w:t>如何以及何时开发出这些应用？</w:t>
            </w:r>
            <w:bookmarkEnd w:id="58"/>
          </w:p>
          <w:p w14:paraId="54327DCB" w14:textId="28C5DC67" w:rsidR="00096F91" w:rsidRPr="00096F91" w:rsidRDefault="00096F91" w:rsidP="00096F91">
            <w:pPr>
              <w:numPr>
                <w:ilvl w:val="0"/>
                <w:numId w:val="6"/>
              </w:numPr>
              <w:rPr>
                <w:rFonts w:eastAsiaTheme="minorEastAsia"/>
                <w:bCs/>
                <w:noProof/>
                <w:szCs w:val="24"/>
                <w:lang w:val="en-US" w:eastAsia="zh-CN"/>
              </w:rPr>
            </w:pPr>
            <w:bookmarkStart w:id="59" w:name="lt_pId151"/>
            <w:r w:rsidRPr="00096F91">
              <w:rPr>
                <w:rFonts w:eastAsiaTheme="minorEastAsia"/>
                <w:bCs/>
                <w:noProof/>
                <w:szCs w:val="24"/>
                <w:lang w:eastAsia="zh-CN"/>
              </w:rPr>
              <w:t>还需要哪些与通信相关的要素？</w:t>
            </w:r>
            <w:bookmarkEnd w:id="59"/>
          </w:p>
          <w:p w14:paraId="3010A5D2" w14:textId="10C7605B" w:rsidR="00096F91" w:rsidRPr="00096F91" w:rsidRDefault="00096F91" w:rsidP="00124D16">
            <w:pPr>
              <w:ind w:firstLineChars="200" w:firstLine="480"/>
              <w:rPr>
                <w:rFonts w:eastAsiaTheme="minorEastAsia"/>
                <w:bCs/>
                <w:noProof/>
                <w:szCs w:val="24"/>
                <w:lang w:eastAsia="zh-CN"/>
              </w:rPr>
            </w:pPr>
            <w:bookmarkStart w:id="60" w:name="lt_pId152"/>
            <w:r w:rsidRPr="00096F91">
              <w:rPr>
                <w:rFonts w:eastAsiaTheme="minorEastAsia"/>
                <w:bCs/>
                <w:noProof/>
                <w:szCs w:val="24"/>
                <w:lang w:eastAsia="zh-CN"/>
              </w:rPr>
              <w:t>世界各地的通信和高度自动驾驶领域专家将齐聚本场会议，</w:t>
            </w:r>
            <w:r w:rsidRPr="00124D16">
              <w:rPr>
                <w:rFonts w:eastAsiaTheme="minorEastAsia"/>
                <w:bCs/>
                <w:noProof/>
                <w:szCs w:val="24"/>
                <w:lang w:val="en-US" w:eastAsia="zh-CN"/>
              </w:rPr>
              <w:t>讨论他们对自动驾驶车辆通信的发展及前景的看法</w:t>
            </w:r>
            <w:r w:rsidRPr="00096F91">
              <w:rPr>
                <w:rFonts w:eastAsiaTheme="minorEastAsia"/>
                <w:bCs/>
                <w:noProof/>
                <w:szCs w:val="24"/>
                <w:lang w:eastAsia="zh-CN"/>
              </w:rPr>
              <w:t>，并探索还必须在哪些方面取得进展，以及何时才能开发出配装操作设计域（</w:t>
            </w:r>
            <w:r w:rsidR="00113DCA">
              <w:rPr>
                <w:rFonts w:eastAsiaTheme="minorEastAsia"/>
                <w:bCs/>
                <w:noProof/>
                <w:szCs w:val="24"/>
                <w:lang w:eastAsia="zh-CN"/>
              </w:rPr>
              <w:t>ODD</w:t>
            </w:r>
            <w:r w:rsidRPr="00096F91">
              <w:rPr>
                <w:rFonts w:eastAsiaTheme="minorEastAsia"/>
                <w:bCs/>
                <w:noProof/>
                <w:szCs w:val="24"/>
                <w:lang w:eastAsia="zh-CN"/>
              </w:rPr>
              <w:t>）广阔的高度自动驾驶产品的车辆。</w:t>
            </w:r>
            <w:bookmarkEnd w:id="60"/>
          </w:p>
          <w:p w14:paraId="09B6314C" w14:textId="42FDC06A" w:rsidR="00096F91" w:rsidRPr="00096F91" w:rsidRDefault="00096F91" w:rsidP="00977AE8">
            <w:pPr>
              <w:rPr>
                <w:rFonts w:eastAsiaTheme="minorEastAsia"/>
                <w:b/>
                <w:bCs/>
                <w:noProof/>
                <w:szCs w:val="24"/>
              </w:rPr>
            </w:pPr>
            <w:bookmarkStart w:id="61" w:name="lt_pId154"/>
            <w:r w:rsidRPr="00124D16">
              <w:rPr>
                <w:rFonts w:eastAsiaTheme="minorEastAsia"/>
                <w:b/>
                <w:bCs/>
                <w:noProof/>
                <w:szCs w:val="24"/>
              </w:rPr>
              <w:t>主持人：</w:t>
            </w:r>
            <w:r w:rsidRPr="00124D16">
              <w:rPr>
                <w:rFonts w:eastAsiaTheme="minorEastAsia"/>
                <w:b/>
                <w:bCs/>
                <w:noProof/>
                <w:szCs w:val="24"/>
              </w:rPr>
              <w:t>T. Russell Shields</w:t>
            </w:r>
            <w:r w:rsidRPr="00096F91">
              <w:rPr>
                <w:rFonts w:eastAsiaTheme="minorEastAsia"/>
                <w:bCs/>
                <w:noProof/>
                <w:szCs w:val="24"/>
              </w:rPr>
              <w:t>，</w:t>
            </w:r>
            <w:r w:rsidRPr="00096F91">
              <w:rPr>
                <w:rFonts w:eastAsiaTheme="minorEastAsia"/>
                <w:bCs/>
                <w:noProof/>
                <w:szCs w:val="24"/>
              </w:rPr>
              <w:t>RoadDB</w:t>
            </w:r>
            <w:r w:rsidRPr="00096F91">
              <w:rPr>
                <w:rFonts w:eastAsiaTheme="minorEastAsia"/>
                <w:bCs/>
                <w:noProof/>
                <w:szCs w:val="24"/>
              </w:rPr>
              <w:t>有限责任公司首席执行官兼总裁</w:t>
            </w:r>
            <w:bookmarkEnd w:id="61"/>
          </w:p>
        </w:tc>
      </w:tr>
    </w:tbl>
    <w:p w14:paraId="7C01FEC4" w14:textId="77777777" w:rsidR="0081388F" w:rsidRPr="00D33C15" w:rsidRDefault="0081388F" w:rsidP="0081388F">
      <w:pPr>
        <w:jc w:val="center"/>
        <w:rPr>
          <w:rFonts w:ascii="Arial" w:hAnsi="Arial" w:cs="Arial"/>
          <w:b/>
          <w:bCs/>
          <w:noProof/>
          <w:color w:val="444444"/>
          <w:sz w:val="18"/>
          <w:szCs w:val="18"/>
          <w:shd w:val="clear" w:color="auto" w:fill="FFFFFF"/>
        </w:rPr>
      </w:pPr>
    </w:p>
    <w:p w14:paraId="18E9452E" w14:textId="77777777" w:rsidR="000A5965" w:rsidRDefault="000A5965">
      <w:pPr>
        <w:jc w:val="center"/>
      </w:pPr>
      <w:r>
        <w:t>______________</w:t>
      </w:r>
    </w:p>
    <w:sectPr w:rsidR="000A5965" w:rsidSect="00B37BD9">
      <w:headerReference w:type="even" r:id="rId15"/>
      <w:headerReference w:type="default" r:id="rId16"/>
      <w:footerReference w:type="first" r:id="rId17"/>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DB757" w14:textId="77777777" w:rsidR="00B756EE" w:rsidRDefault="00B756EE">
      <w:r>
        <w:separator/>
      </w:r>
    </w:p>
  </w:endnote>
  <w:endnote w:type="continuationSeparator" w:id="0">
    <w:p w14:paraId="1151A45E" w14:textId="77777777" w:rsidR="00B756EE" w:rsidRDefault="00B7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 xml:space="preserve">International </w:t>
    </w:r>
    <w:proofErr w:type="spellStart"/>
    <w:r w:rsidRPr="008B1FC4">
      <w:rPr>
        <w:rFonts w:ascii="Calibri" w:hAnsi="Calibri" w:cs="Calibri"/>
        <w:sz w:val="18"/>
        <w:szCs w:val="18"/>
      </w:rPr>
      <w:t>Telecommunication</w:t>
    </w:r>
    <w:proofErr w:type="spellEnd"/>
    <w:r w:rsidRPr="008B1FC4">
      <w:rPr>
        <w:rFonts w:ascii="Calibri" w:hAnsi="Calibri" w:cs="Calibri"/>
        <w:sz w:val="18"/>
        <w:szCs w:val="18"/>
      </w:rPr>
      <w:t xml:space="preserve"> Union • Place des Nations • CH-1211 Geneva 20 • Switzerland</w:t>
    </w:r>
    <w:r w:rsidRPr="008B1FC4">
      <w:rPr>
        <w:rFonts w:ascii="Calibri" w:hAnsi="Calibri" w:cs="Calibri"/>
        <w:sz w:val="18"/>
        <w:szCs w:val="18"/>
      </w:rPr>
      <w:br/>
    </w:r>
    <w:proofErr w:type="gramStart"/>
    <w:r w:rsidRPr="008B1FC4">
      <w:rPr>
        <w:rFonts w:ascii="Calibri" w:hAnsi="Calibri" w:cs="Calibri"/>
        <w:sz w:val="18"/>
        <w:szCs w:val="18"/>
      </w:rPr>
      <w:t>Tel:</w:t>
    </w:r>
    <w:proofErr w:type="gramEnd"/>
    <w:r w:rsidRPr="008B1FC4">
      <w:rPr>
        <w:rFonts w:ascii="Calibri" w:hAnsi="Calibri" w:cs="Calibri"/>
        <w:sz w:val="18"/>
        <w:szCs w:val="18"/>
      </w:rPr>
      <w:t xml:space="preserve">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773AF" w14:textId="77777777" w:rsidR="00B756EE" w:rsidRDefault="00B756EE">
      <w:r>
        <w:separator/>
      </w:r>
    </w:p>
  </w:footnote>
  <w:footnote w:type="continuationSeparator" w:id="0">
    <w:p w14:paraId="37C7F5B3" w14:textId="77777777" w:rsidR="00B756EE" w:rsidRDefault="00B7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764751"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106EF7BB" w:rsidR="0099096C" w:rsidRPr="001A4FA7" w:rsidRDefault="00764751" w:rsidP="0099096C">
    <w:pPr>
      <w:spacing w:before="0"/>
      <w:jc w:val="center"/>
      <w:rPr>
        <w:rFonts w:eastAsia="Times New Roman" w:cstheme="minorHAnsi"/>
        <w:noProof/>
        <w:sz w:val="18"/>
        <w:lang w:eastAsia="zh-CN"/>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1A4FA7">
          <w:rPr>
            <w:rFonts w:eastAsia="Times New Roman" w:cstheme="minorHAnsi"/>
            <w:noProof/>
            <w:sz w:val="18"/>
          </w:rPr>
          <w:t>-</w:t>
        </w:r>
        <w:r w:rsidR="0099096C" w:rsidRPr="001A4FA7">
          <w:rPr>
            <w:rFonts w:eastAsia="Times New Roman" w:cstheme="minorHAnsi"/>
            <w:sz w:val="18"/>
          </w:rPr>
          <w:t xml:space="preserve"> </w:t>
        </w:r>
        <w:r w:rsidR="0099096C" w:rsidRPr="001A4FA7">
          <w:rPr>
            <w:rFonts w:eastAsia="Times New Roman" w:cstheme="minorHAnsi"/>
            <w:sz w:val="18"/>
          </w:rPr>
          <w:fldChar w:fldCharType="begin"/>
        </w:r>
        <w:r w:rsidR="0099096C" w:rsidRPr="001A4FA7">
          <w:rPr>
            <w:rFonts w:eastAsia="Times New Roman" w:cstheme="minorHAnsi"/>
            <w:sz w:val="18"/>
          </w:rPr>
          <w:instrText xml:space="preserve"> PAGE   \* MERGEFORMAT </w:instrText>
        </w:r>
        <w:r w:rsidR="0099096C" w:rsidRPr="001A4FA7">
          <w:rPr>
            <w:rFonts w:eastAsia="Times New Roman" w:cstheme="minorHAnsi"/>
            <w:sz w:val="18"/>
          </w:rPr>
          <w:fldChar w:fldCharType="separate"/>
        </w:r>
        <w:r w:rsidR="005E3AF1" w:rsidRPr="001A4FA7">
          <w:rPr>
            <w:rFonts w:eastAsia="Times New Roman" w:cstheme="minorHAnsi"/>
            <w:noProof/>
            <w:sz w:val="18"/>
          </w:rPr>
          <w:t>2</w:t>
        </w:r>
        <w:r w:rsidR="0099096C" w:rsidRPr="001A4FA7">
          <w:rPr>
            <w:rFonts w:eastAsia="Times New Roman" w:cstheme="minorHAnsi"/>
            <w:noProof/>
            <w:sz w:val="18"/>
          </w:rPr>
          <w:fldChar w:fldCharType="end"/>
        </w:r>
      </w:sdtContent>
    </w:sdt>
    <w:r w:rsidR="0099096C" w:rsidRPr="001A4FA7">
      <w:rPr>
        <w:rFonts w:eastAsia="Times New Roman" w:cstheme="minorHAnsi"/>
        <w:noProof/>
        <w:sz w:val="18"/>
        <w:lang w:eastAsia="zh-CN"/>
      </w:rPr>
      <w:t xml:space="preserve"> -</w:t>
    </w:r>
  </w:p>
  <w:p w14:paraId="40B35180" w14:textId="1F8FB944" w:rsidR="00682EF6" w:rsidRPr="001A4FA7" w:rsidRDefault="0099096C" w:rsidP="008252C5">
    <w:pPr>
      <w:spacing w:before="0"/>
      <w:jc w:val="center"/>
      <w:rPr>
        <w:rFonts w:eastAsiaTheme="minorEastAsia" w:cstheme="minorHAnsi"/>
        <w:noProof/>
        <w:sz w:val="18"/>
        <w:lang w:eastAsia="zh-CN"/>
      </w:rPr>
    </w:pPr>
    <w:r w:rsidRPr="001A4FA7">
      <w:rPr>
        <w:rFonts w:eastAsiaTheme="minorEastAsia" w:cstheme="minorHAnsi"/>
        <w:noProof/>
        <w:sz w:val="18"/>
        <w:lang w:eastAsia="zh-CN"/>
      </w:rPr>
      <w:t>电信标准化局第</w:t>
    </w:r>
    <w:r w:rsidR="00FA4DBB" w:rsidRPr="001A4FA7">
      <w:rPr>
        <w:rFonts w:eastAsiaTheme="minorEastAsia" w:cstheme="minorHAnsi"/>
        <w:noProof/>
        <w:sz w:val="18"/>
        <w:lang w:eastAsia="zh-CN"/>
      </w:rPr>
      <w:t>27</w:t>
    </w:r>
    <w:r w:rsidR="009B42CE" w:rsidRPr="001A4FA7">
      <w:rPr>
        <w:rFonts w:eastAsiaTheme="minorEastAsia" w:cstheme="minorHAnsi"/>
        <w:noProof/>
        <w:sz w:val="18"/>
        <w:lang w:eastAsia="zh-CN"/>
      </w:rPr>
      <w:t>7</w:t>
    </w:r>
    <w:r w:rsidRPr="001A4FA7">
      <w:rPr>
        <w:rFonts w:eastAsiaTheme="minorEastAsia" w:cstheme="minorHAnsi"/>
        <w:noProof/>
        <w:sz w:val="18"/>
        <w:lang w:eastAsia="zh-CN"/>
      </w:rPr>
      <w:t>号通函</w:t>
    </w:r>
  </w:p>
  <w:p w14:paraId="072FC90C" w14:textId="77777777" w:rsidR="00B10B86" w:rsidRPr="003C627E" w:rsidRDefault="00B10B86" w:rsidP="008252C5">
    <w:pPr>
      <w:spacing w:before="0"/>
      <w:jc w:val="center"/>
      <w:rPr>
        <w:rFonts w:eastAsiaTheme="minorEastAsia" w:cstheme="minorHAnsi"/>
        <w:sz w:val="18"/>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72493"/>
    <w:multiLevelType w:val="hybridMultilevel"/>
    <w:tmpl w:val="B9080250"/>
    <w:lvl w:ilvl="0" w:tplc="28F6D914">
      <w:numFmt w:val="bullet"/>
      <w:lvlText w:val="−"/>
      <w:lvlJc w:val="left"/>
      <w:pPr>
        <w:ind w:left="360" w:hanging="360"/>
      </w:pPr>
      <w:rPr>
        <w:rFonts w:ascii="Garamond" w:eastAsia="MS Mincho" w:hAnsi="Garamond" w:cs="Times New Roman" w:hint="default"/>
      </w:rPr>
    </w:lvl>
    <w:lvl w:ilvl="1" w:tplc="6ACC9680" w:tentative="1">
      <w:start w:val="1"/>
      <w:numFmt w:val="bullet"/>
      <w:lvlText w:val="o"/>
      <w:lvlJc w:val="left"/>
      <w:pPr>
        <w:ind w:left="1080" w:hanging="360"/>
      </w:pPr>
      <w:rPr>
        <w:rFonts w:ascii="Courier New" w:hAnsi="Courier New" w:cs="Courier New" w:hint="default"/>
      </w:rPr>
    </w:lvl>
    <w:lvl w:ilvl="2" w:tplc="47363F7C" w:tentative="1">
      <w:start w:val="1"/>
      <w:numFmt w:val="bullet"/>
      <w:lvlText w:val=""/>
      <w:lvlJc w:val="left"/>
      <w:pPr>
        <w:ind w:left="1800" w:hanging="360"/>
      </w:pPr>
      <w:rPr>
        <w:rFonts w:ascii="Wingdings" w:hAnsi="Wingdings" w:hint="default"/>
      </w:rPr>
    </w:lvl>
    <w:lvl w:ilvl="3" w:tplc="D45A32AA" w:tentative="1">
      <w:start w:val="1"/>
      <w:numFmt w:val="bullet"/>
      <w:lvlText w:val=""/>
      <w:lvlJc w:val="left"/>
      <w:pPr>
        <w:ind w:left="2520" w:hanging="360"/>
      </w:pPr>
      <w:rPr>
        <w:rFonts w:ascii="Symbol" w:hAnsi="Symbol" w:hint="default"/>
      </w:rPr>
    </w:lvl>
    <w:lvl w:ilvl="4" w:tplc="06AEC018" w:tentative="1">
      <w:start w:val="1"/>
      <w:numFmt w:val="bullet"/>
      <w:lvlText w:val="o"/>
      <w:lvlJc w:val="left"/>
      <w:pPr>
        <w:ind w:left="3240" w:hanging="360"/>
      </w:pPr>
      <w:rPr>
        <w:rFonts w:ascii="Courier New" w:hAnsi="Courier New" w:cs="Courier New" w:hint="default"/>
      </w:rPr>
    </w:lvl>
    <w:lvl w:ilvl="5" w:tplc="06EA8B44" w:tentative="1">
      <w:start w:val="1"/>
      <w:numFmt w:val="bullet"/>
      <w:lvlText w:val=""/>
      <w:lvlJc w:val="left"/>
      <w:pPr>
        <w:ind w:left="3960" w:hanging="360"/>
      </w:pPr>
      <w:rPr>
        <w:rFonts w:ascii="Wingdings" w:hAnsi="Wingdings" w:hint="default"/>
      </w:rPr>
    </w:lvl>
    <w:lvl w:ilvl="6" w:tplc="5810C376" w:tentative="1">
      <w:start w:val="1"/>
      <w:numFmt w:val="bullet"/>
      <w:lvlText w:val=""/>
      <w:lvlJc w:val="left"/>
      <w:pPr>
        <w:ind w:left="4680" w:hanging="360"/>
      </w:pPr>
      <w:rPr>
        <w:rFonts w:ascii="Symbol" w:hAnsi="Symbol" w:hint="default"/>
      </w:rPr>
    </w:lvl>
    <w:lvl w:ilvl="7" w:tplc="07AA7496" w:tentative="1">
      <w:start w:val="1"/>
      <w:numFmt w:val="bullet"/>
      <w:lvlText w:val="o"/>
      <w:lvlJc w:val="left"/>
      <w:pPr>
        <w:ind w:left="5400" w:hanging="360"/>
      </w:pPr>
      <w:rPr>
        <w:rFonts w:ascii="Courier New" w:hAnsi="Courier New" w:cs="Courier New" w:hint="default"/>
      </w:rPr>
    </w:lvl>
    <w:lvl w:ilvl="8" w:tplc="22E4DF24" w:tentative="1">
      <w:start w:val="1"/>
      <w:numFmt w:val="bullet"/>
      <w:lvlText w:val=""/>
      <w:lvlJc w:val="left"/>
      <w:pPr>
        <w:ind w:left="6120" w:hanging="360"/>
      </w:pPr>
      <w:rPr>
        <w:rFonts w:ascii="Wingdings" w:hAnsi="Wingdings" w:hint="default"/>
      </w:rPr>
    </w:lvl>
  </w:abstractNum>
  <w:abstractNum w:abstractNumId="1" w15:restartNumberingAfterBreak="0">
    <w:nsid w:val="1FC630AA"/>
    <w:multiLevelType w:val="hybridMultilevel"/>
    <w:tmpl w:val="62641F9A"/>
    <w:lvl w:ilvl="0" w:tplc="75B4D69C">
      <w:numFmt w:val="bullet"/>
      <w:lvlText w:val="−"/>
      <w:lvlJc w:val="left"/>
      <w:pPr>
        <w:ind w:left="360" w:hanging="360"/>
      </w:pPr>
      <w:rPr>
        <w:rFonts w:ascii="Garamond" w:eastAsia="MS Mincho" w:hAnsi="Garamond" w:cs="Times New Roman" w:hint="default"/>
      </w:rPr>
    </w:lvl>
    <w:lvl w:ilvl="1" w:tplc="A7C235EE" w:tentative="1">
      <w:start w:val="1"/>
      <w:numFmt w:val="bullet"/>
      <w:lvlText w:val="o"/>
      <w:lvlJc w:val="left"/>
      <w:pPr>
        <w:ind w:left="1080" w:hanging="360"/>
      </w:pPr>
      <w:rPr>
        <w:rFonts w:ascii="Courier New" w:hAnsi="Courier New" w:cs="Courier New" w:hint="default"/>
      </w:rPr>
    </w:lvl>
    <w:lvl w:ilvl="2" w:tplc="45D8EC06" w:tentative="1">
      <w:start w:val="1"/>
      <w:numFmt w:val="bullet"/>
      <w:lvlText w:val=""/>
      <w:lvlJc w:val="left"/>
      <w:pPr>
        <w:ind w:left="1800" w:hanging="360"/>
      </w:pPr>
      <w:rPr>
        <w:rFonts w:ascii="Wingdings" w:hAnsi="Wingdings" w:hint="default"/>
      </w:rPr>
    </w:lvl>
    <w:lvl w:ilvl="3" w:tplc="2F064CE0" w:tentative="1">
      <w:start w:val="1"/>
      <w:numFmt w:val="bullet"/>
      <w:lvlText w:val=""/>
      <w:lvlJc w:val="left"/>
      <w:pPr>
        <w:ind w:left="2520" w:hanging="360"/>
      </w:pPr>
      <w:rPr>
        <w:rFonts w:ascii="Symbol" w:hAnsi="Symbol" w:hint="default"/>
      </w:rPr>
    </w:lvl>
    <w:lvl w:ilvl="4" w:tplc="9134FBC4" w:tentative="1">
      <w:start w:val="1"/>
      <w:numFmt w:val="bullet"/>
      <w:lvlText w:val="o"/>
      <w:lvlJc w:val="left"/>
      <w:pPr>
        <w:ind w:left="3240" w:hanging="360"/>
      </w:pPr>
      <w:rPr>
        <w:rFonts w:ascii="Courier New" w:hAnsi="Courier New" w:cs="Courier New" w:hint="default"/>
      </w:rPr>
    </w:lvl>
    <w:lvl w:ilvl="5" w:tplc="499C4852" w:tentative="1">
      <w:start w:val="1"/>
      <w:numFmt w:val="bullet"/>
      <w:lvlText w:val=""/>
      <w:lvlJc w:val="left"/>
      <w:pPr>
        <w:ind w:left="3960" w:hanging="360"/>
      </w:pPr>
      <w:rPr>
        <w:rFonts w:ascii="Wingdings" w:hAnsi="Wingdings" w:hint="default"/>
      </w:rPr>
    </w:lvl>
    <w:lvl w:ilvl="6" w:tplc="E760FB9A" w:tentative="1">
      <w:start w:val="1"/>
      <w:numFmt w:val="bullet"/>
      <w:lvlText w:val=""/>
      <w:lvlJc w:val="left"/>
      <w:pPr>
        <w:ind w:left="4680" w:hanging="360"/>
      </w:pPr>
      <w:rPr>
        <w:rFonts w:ascii="Symbol" w:hAnsi="Symbol" w:hint="default"/>
      </w:rPr>
    </w:lvl>
    <w:lvl w:ilvl="7" w:tplc="CE1C8BB2" w:tentative="1">
      <w:start w:val="1"/>
      <w:numFmt w:val="bullet"/>
      <w:lvlText w:val="o"/>
      <w:lvlJc w:val="left"/>
      <w:pPr>
        <w:ind w:left="5400" w:hanging="360"/>
      </w:pPr>
      <w:rPr>
        <w:rFonts w:ascii="Courier New" w:hAnsi="Courier New" w:cs="Courier New" w:hint="default"/>
      </w:rPr>
    </w:lvl>
    <w:lvl w:ilvl="8" w:tplc="D3A4CBC8" w:tentative="1">
      <w:start w:val="1"/>
      <w:numFmt w:val="bullet"/>
      <w:lvlText w:val=""/>
      <w:lvlJc w:val="left"/>
      <w:pPr>
        <w:ind w:left="6120" w:hanging="360"/>
      </w:pPr>
      <w:rPr>
        <w:rFonts w:ascii="Wingdings" w:hAnsi="Wingdings" w:hint="default"/>
      </w:rPr>
    </w:lvl>
  </w:abstractNum>
  <w:abstractNum w:abstractNumId="2" w15:restartNumberingAfterBreak="0">
    <w:nsid w:val="2C840D92"/>
    <w:multiLevelType w:val="hybridMultilevel"/>
    <w:tmpl w:val="9DE87ED0"/>
    <w:lvl w:ilvl="0" w:tplc="7EA4C1EC">
      <w:numFmt w:val="bullet"/>
      <w:lvlText w:val="−"/>
      <w:lvlJc w:val="left"/>
      <w:pPr>
        <w:ind w:left="360" w:hanging="360"/>
      </w:pPr>
      <w:rPr>
        <w:rFonts w:ascii="Garamond" w:eastAsia="MS Mincho" w:hAnsi="Garamond" w:cs="Times New Roman" w:hint="default"/>
      </w:rPr>
    </w:lvl>
    <w:lvl w:ilvl="1" w:tplc="16785244" w:tentative="1">
      <w:start w:val="1"/>
      <w:numFmt w:val="bullet"/>
      <w:lvlText w:val="o"/>
      <w:lvlJc w:val="left"/>
      <w:pPr>
        <w:ind w:left="1080" w:hanging="360"/>
      </w:pPr>
      <w:rPr>
        <w:rFonts w:ascii="Courier New" w:hAnsi="Courier New" w:cs="Courier New" w:hint="default"/>
      </w:rPr>
    </w:lvl>
    <w:lvl w:ilvl="2" w:tplc="7C86AD7C" w:tentative="1">
      <w:start w:val="1"/>
      <w:numFmt w:val="bullet"/>
      <w:lvlText w:val=""/>
      <w:lvlJc w:val="left"/>
      <w:pPr>
        <w:ind w:left="1800" w:hanging="360"/>
      </w:pPr>
      <w:rPr>
        <w:rFonts w:ascii="Wingdings" w:hAnsi="Wingdings" w:hint="default"/>
      </w:rPr>
    </w:lvl>
    <w:lvl w:ilvl="3" w:tplc="D922AF72" w:tentative="1">
      <w:start w:val="1"/>
      <w:numFmt w:val="bullet"/>
      <w:lvlText w:val=""/>
      <w:lvlJc w:val="left"/>
      <w:pPr>
        <w:ind w:left="2520" w:hanging="360"/>
      </w:pPr>
      <w:rPr>
        <w:rFonts w:ascii="Symbol" w:hAnsi="Symbol" w:hint="default"/>
      </w:rPr>
    </w:lvl>
    <w:lvl w:ilvl="4" w:tplc="22AC6772" w:tentative="1">
      <w:start w:val="1"/>
      <w:numFmt w:val="bullet"/>
      <w:lvlText w:val="o"/>
      <w:lvlJc w:val="left"/>
      <w:pPr>
        <w:ind w:left="3240" w:hanging="360"/>
      </w:pPr>
      <w:rPr>
        <w:rFonts w:ascii="Courier New" w:hAnsi="Courier New" w:cs="Courier New" w:hint="default"/>
      </w:rPr>
    </w:lvl>
    <w:lvl w:ilvl="5" w:tplc="21F2BA00" w:tentative="1">
      <w:start w:val="1"/>
      <w:numFmt w:val="bullet"/>
      <w:lvlText w:val=""/>
      <w:lvlJc w:val="left"/>
      <w:pPr>
        <w:ind w:left="3960" w:hanging="360"/>
      </w:pPr>
      <w:rPr>
        <w:rFonts w:ascii="Wingdings" w:hAnsi="Wingdings" w:hint="default"/>
      </w:rPr>
    </w:lvl>
    <w:lvl w:ilvl="6" w:tplc="36E8C372" w:tentative="1">
      <w:start w:val="1"/>
      <w:numFmt w:val="bullet"/>
      <w:lvlText w:val=""/>
      <w:lvlJc w:val="left"/>
      <w:pPr>
        <w:ind w:left="4680" w:hanging="360"/>
      </w:pPr>
      <w:rPr>
        <w:rFonts w:ascii="Symbol" w:hAnsi="Symbol" w:hint="default"/>
      </w:rPr>
    </w:lvl>
    <w:lvl w:ilvl="7" w:tplc="77184ECA" w:tentative="1">
      <w:start w:val="1"/>
      <w:numFmt w:val="bullet"/>
      <w:lvlText w:val="o"/>
      <w:lvlJc w:val="left"/>
      <w:pPr>
        <w:ind w:left="5400" w:hanging="360"/>
      </w:pPr>
      <w:rPr>
        <w:rFonts w:ascii="Courier New" w:hAnsi="Courier New" w:cs="Courier New" w:hint="default"/>
      </w:rPr>
    </w:lvl>
    <w:lvl w:ilvl="8" w:tplc="F2EE35DE" w:tentative="1">
      <w:start w:val="1"/>
      <w:numFmt w:val="bullet"/>
      <w:lvlText w:val=""/>
      <w:lvlJc w:val="left"/>
      <w:pPr>
        <w:ind w:left="6120" w:hanging="360"/>
      </w:pPr>
      <w:rPr>
        <w:rFonts w:ascii="Wingdings" w:hAnsi="Wingdings" w:hint="default"/>
      </w:rPr>
    </w:lvl>
  </w:abstractNum>
  <w:abstractNum w:abstractNumId="3" w15:restartNumberingAfterBreak="0">
    <w:nsid w:val="2E856B71"/>
    <w:multiLevelType w:val="hybridMultilevel"/>
    <w:tmpl w:val="417EF47A"/>
    <w:lvl w:ilvl="0" w:tplc="E4F8C2DC">
      <w:numFmt w:val="bullet"/>
      <w:lvlText w:val="−"/>
      <w:lvlJc w:val="left"/>
      <w:pPr>
        <w:ind w:left="360" w:hanging="360"/>
      </w:pPr>
      <w:rPr>
        <w:rFonts w:ascii="Garamond" w:eastAsia="MS Mincho" w:hAnsi="Garamond" w:cs="Times New Roman" w:hint="default"/>
      </w:rPr>
    </w:lvl>
    <w:lvl w:ilvl="1" w:tplc="20781EA8" w:tentative="1">
      <w:start w:val="1"/>
      <w:numFmt w:val="lowerLetter"/>
      <w:lvlText w:val="%2."/>
      <w:lvlJc w:val="left"/>
      <w:pPr>
        <w:ind w:left="1080" w:hanging="360"/>
      </w:pPr>
    </w:lvl>
    <w:lvl w:ilvl="2" w:tplc="596041CA" w:tentative="1">
      <w:start w:val="1"/>
      <w:numFmt w:val="lowerRoman"/>
      <w:lvlText w:val="%3."/>
      <w:lvlJc w:val="right"/>
      <w:pPr>
        <w:ind w:left="1800" w:hanging="180"/>
      </w:pPr>
    </w:lvl>
    <w:lvl w:ilvl="3" w:tplc="6F6A9626" w:tentative="1">
      <w:start w:val="1"/>
      <w:numFmt w:val="decimal"/>
      <w:lvlText w:val="%4."/>
      <w:lvlJc w:val="left"/>
      <w:pPr>
        <w:ind w:left="2520" w:hanging="360"/>
      </w:pPr>
    </w:lvl>
    <w:lvl w:ilvl="4" w:tplc="B31485CE" w:tentative="1">
      <w:start w:val="1"/>
      <w:numFmt w:val="lowerLetter"/>
      <w:lvlText w:val="%5."/>
      <w:lvlJc w:val="left"/>
      <w:pPr>
        <w:ind w:left="3240" w:hanging="360"/>
      </w:pPr>
    </w:lvl>
    <w:lvl w:ilvl="5" w:tplc="A58A0B06" w:tentative="1">
      <w:start w:val="1"/>
      <w:numFmt w:val="lowerRoman"/>
      <w:lvlText w:val="%6."/>
      <w:lvlJc w:val="right"/>
      <w:pPr>
        <w:ind w:left="3960" w:hanging="180"/>
      </w:pPr>
    </w:lvl>
    <w:lvl w:ilvl="6" w:tplc="21089664" w:tentative="1">
      <w:start w:val="1"/>
      <w:numFmt w:val="decimal"/>
      <w:lvlText w:val="%7."/>
      <w:lvlJc w:val="left"/>
      <w:pPr>
        <w:ind w:left="4680" w:hanging="360"/>
      </w:pPr>
    </w:lvl>
    <w:lvl w:ilvl="7" w:tplc="F8AEC302" w:tentative="1">
      <w:start w:val="1"/>
      <w:numFmt w:val="lowerLetter"/>
      <w:lvlText w:val="%8."/>
      <w:lvlJc w:val="left"/>
      <w:pPr>
        <w:ind w:left="5400" w:hanging="360"/>
      </w:pPr>
    </w:lvl>
    <w:lvl w:ilvl="8" w:tplc="9FAAED4A" w:tentative="1">
      <w:start w:val="1"/>
      <w:numFmt w:val="lowerRoman"/>
      <w:lvlText w:val="%9."/>
      <w:lvlJc w:val="right"/>
      <w:pPr>
        <w:ind w:left="6120" w:hanging="180"/>
      </w:pPr>
    </w:lvl>
  </w:abstractNum>
  <w:abstractNum w:abstractNumId="4"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76447"/>
    <w:multiLevelType w:val="hybridMultilevel"/>
    <w:tmpl w:val="9B6E758A"/>
    <w:lvl w:ilvl="0" w:tplc="23C6CC48">
      <w:numFmt w:val="bullet"/>
      <w:lvlText w:val="−"/>
      <w:lvlJc w:val="left"/>
      <w:pPr>
        <w:ind w:left="360" w:hanging="360"/>
      </w:pPr>
      <w:rPr>
        <w:rFonts w:ascii="Garamond" w:eastAsia="MS Mincho" w:hAnsi="Garamond" w:cs="Times New Roman" w:hint="default"/>
      </w:rPr>
    </w:lvl>
    <w:lvl w:ilvl="1" w:tplc="82D80A16" w:tentative="1">
      <w:start w:val="1"/>
      <w:numFmt w:val="bullet"/>
      <w:lvlText w:val="o"/>
      <w:lvlJc w:val="left"/>
      <w:pPr>
        <w:ind w:left="1080" w:hanging="360"/>
      </w:pPr>
      <w:rPr>
        <w:rFonts w:ascii="Courier New" w:hAnsi="Courier New" w:cs="Courier New" w:hint="default"/>
      </w:rPr>
    </w:lvl>
    <w:lvl w:ilvl="2" w:tplc="65A4DB06" w:tentative="1">
      <w:start w:val="1"/>
      <w:numFmt w:val="bullet"/>
      <w:lvlText w:val=""/>
      <w:lvlJc w:val="left"/>
      <w:pPr>
        <w:ind w:left="1800" w:hanging="360"/>
      </w:pPr>
      <w:rPr>
        <w:rFonts w:ascii="Wingdings" w:hAnsi="Wingdings" w:hint="default"/>
      </w:rPr>
    </w:lvl>
    <w:lvl w:ilvl="3" w:tplc="2F36BA88" w:tentative="1">
      <w:start w:val="1"/>
      <w:numFmt w:val="bullet"/>
      <w:lvlText w:val=""/>
      <w:lvlJc w:val="left"/>
      <w:pPr>
        <w:ind w:left="2520" w:hanging="360"/>
      </w:pPr>
      <w:rPr>
        <w:rFonts w:ascii="Symbol" w:hAnsi="Symbol" w:hint="default"/>
      </w:rPr>
    </w:lvl>
    <w:lvl w:ilvl="4" w:tplc="699292CA" w:tentative="1">
      <w:start w:val="1"/>
      <w:numFmt w:val="bullet"/>
      <w:lvlText w:val="o"/>
      <w:lvlJc w:val="left"/>
      <w:pPr>
        <w:ind w:left="3240" w:hanging="360"/>
      </w:pPr>
      <w:rPr>
        <w:rFonts w:ascii="Courier New" w:hAnsi="Courier New" w:cs="Courier New" w:hint="default"/>
      </w:rPr>
    </w:lvl>
    <w:lvl w:ilvl="5" w:tplc="DBF027FE" w:tentative="1">
      <w:start w:val="1"/>
      <w:numFmt w:val="bullet"/>
      <w:lvlText w:val=""/>
      <w:lvlJc w:val="left"/>
      <w:pPr>
        <w:ind w:left="3960" w:hanging="360"/>
      </w:pPr>
      <w:rPr>
        <w:rFonts w:ascii="Wingdings" w:hAnsi="Wingdings" w:hint="default"/>
      </w:rPr>
    </w:lvl>
    <w:lvl w:ilvl="6" w:tplc="A7225FAA" w:tentative="1">
      <w:start w:val="1"/>
      <w:numFmt w:val="bullet"/>
      <w:lvlText w:val=""/>
      <w:lvlJc w:val="left"/>
      <w:pPr>
        <w:ind w:left="4680" w:hanging="360"/>
      </w:pPr>
      <w:rPr>
        <w:rFonts w:ascii="Symbol" w:hAnsi="Symbol" w:hint="default"/>
      </w:rPr>
    </w:lvl>
    <w:lvl w:ilvl="7" w:tplc="6B9CB06A" w:tentative="1">
      <w:start w:val="1"/>
      <w:numFmt w:val="bullet"/>
      <w:lvlText w:val="o"/>
      <w:lvlJc w:val="left"/>
      <w:pPr>
        <w:ind w:left="5400" w:hanging="360"/>
      </w:pPr>
      <w:rPr>
        <w:rFonts w:ascii="Courier New" w:hAnsi="Courier New" w:cs="Courier New" w:hint="default"/>
      </w:rPr>
    </w:lvl>
    <w:lvl w:ilvl="8" w:tplc="750E2E5A"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104"/>
    <w:rsid w:val="000938AC"/>
    <w:rsid w:val="00094C0B"/>
    <w:rsid w:val="00096F91"/>
    <w:rsid w:val="000971F5"/>
    <w:rsid w:val="000A03EC"/>
    <w:rsid w:val="000A2484"/>
    <w:rsid w:val="000A5965"/>
    <w:rsid w:val="000A6A3A"/>
    <w:rsid w:val="000B1209"/>
    <w:rsid w:val="000C07B5"/>
    <w:rsid w:val="000C12B1"/>
    <w:rsid w:val="000C26D5"/>
    <w:rsid w:val="000C4F7A"/>
    <w:rsid w:val="000D1DA5"/>
    <w:rsid w:val="000D205A"/>
    <w:rsid w:val="000D22C5"/>
    <w:rsid w:val="000D6A32"/>
    <w:rsid w:val="000E226F"/>
    <w:rsid w:val="000E680A"/>
    <w:rsid w:val="000F67FA"/>
    <w:rsid w:val="000F7868"/>
    <w:rsid w:val="000F7CEA"/>
    <w:rsid w:val="00107C89"/>
    <w:rsid w:val="001108DA"/>
    <w:rsid w:val="00113BC0"/>
    <w:rsid w:val="00113DCA"/>
    <w:rsid w:val="001154A8"/>
    <w:rsid w:val="00117471"/>
    <w:rsid w:val="00124D16"/>
    <w:rsid w:val="001314B5"/>
    <w:rsid w:val="001421CF"/>
    <w:rsid w:val="001448EC"/>
    <w:rsid w:val="00147178"/>
    <w:rsid w:val="001569CB"/>
    <w:rsid w:val="00160A43"/>
    <w:rsid w:val="00163AA5"/>
    <w:rsid w:val="001815CA"/>
    <w:rsid w:val="00185441"/>
    <w:rsid w:val="00186E9B"/>
    <w:rsid w:val="001A4FA7"/>
    <w:rsid w:val="001A641B"/>
    <w:rsid w:val="001B0CF1"/>
    <w:rsid w:val="001B1705"/>
    <w:rsid w:val="001B7130"/>
    <w:rsid w:val="001B7C08"/>
    <w:rsid w:val="001C4D23"/>
    <w:rsid w:val="001C5996"/>
    <w:rsid w:val="001C6CCD"/>
    <w:rsid w:val="001D6E70"/>
    <w:rsid w:val="001D737E"/>
    <w:rsid w:val="001E22D4"/>
    <w:rsid w:val="001E6C28"/>
    <w:rsid w:val="001E7370"/>
    <w:rsid w:val="001F5FA2"/>
    <w:rsid w:val="00204823"/>
    <w:rsid w:val="00210C1D"/>
    <w:rsid w:val="002217BC"/>
    <w:rsid w:val="00223861"/>
    <w:rsid w:val="002255DE"/>
    <w:rsid w:val="00227FB0"/>
    <w:rsid w:val="002331F8"/>
    <w:rsid w:val="0023394B"/>
    <w:rsid w:val="00234A9B"/>
    <w:rsid w:val="002360F8"/>
    <w:rsid w:val="00246125"/>
    <w:rsid w:val="00267EEF"/>
    <w:rsid w:val="00272B42"/>
    <w:rsid w:val="00280608"/>
    <w:rsid w:val="00282732"/>
    <w:rsid w:val="00283917"/>
    <w:rsid w:val="00284869"/>
    <w:rsid w:val="0028751B"/>
    <w:rsid w:val="00296642"/>
    <w:rsid w:val="002A114E"/>
    <w:rsid w:val="002A1530"/>
    <w:rsid w:val="002A22D4"/>
    <w:rsid w:val="002A653A"/>
    <w:rsid w:val="002B6C2B"/>
    <w:rsid w:val="002C2EDC"/>
    <w:rsid w:val="002C5A3C"/>
    <w:rsid w:val="002C6ACE"/>
    <w:rsid w:val="002C7E58"/>
    <w:rsid w:val="002D3D14"/>
    <w:rsid w:val="002E05E3"/>
    <w:rsid w:val="002E42A1"/>
    <w:rsid w:val="002E4E1E"/>
    <w:rsid w:val="002E6859"/>
    <w:rsid w:val="002E6F22"/>
    <w:rsid w:val="003036BC"/>
    <w:rsid w:val="00303A2A"/>
    <w:rsid w:val="003062D0"/>
    <w:rsid w:val="003064AD"/>
    <w:rsid w:val="00313752"/>
    <w:rsid w:val="00313DAE"/>
    <w:rsid w:val="0031539A"/>
    <w:rsid w:val="00317742"/>
    <w:rsid w:val="0032142E"/>
    <w:rsid w:val="00330EE5"/>
    <w:rsid w:val="00333A9E"/>
    <w:rsid w:val="00334A24"/>
    <w:rsid w:val="00343E77"/>
    <w:rsid w:val="00346B8D"/>
    <w:rsid w:val="003546D7"/>
    <w:rsid w:val="0035674D"/>
    <w:rsid w:val="00372530"/>
    <w:rsid w:val="0038372D"/>
    <w:rsid w:val="00385E6F"/>
    <w:rsid w:val="003860AE"/>
    <w:rsid w:val="003B0056"/>
    <w:rsid w:val="003B2CB1"/>
    <w:rsid w:val="003B3FAC"/>
    <w:rsid w:val="003B62B4"/>
    <w:rsid w:val="003C627E"/>
    <w:rsid w:val="003D1BCF"/>
    <w:rsid w:val="003D39BC"/>
    <w:rsid w:val="003D74CE"/>
    <w:rsid w:val="003E52C9"/>
    <w:rsid w:val="003E669C"/>
    <w:rsid w:val="003E7757"/>
    <w:rsid w:val="003F1CCA"/>
    <w:rsid w:val="003F27BD"/>
    <w:rsid w:val="003F7E99"/>
    <w:rsid w:val="00406625"/>
    <w:rsid w:val="00422060"/>
    <w:rsid w:val="00422E08"/>
    <w:rsid w:val="004239F1"/>
    <w:rsid w:val="0042667D"/>
    <w:rsid w:val="004305E2"/>
    <w:rsid w:val="00432F1D"/>
    <w:rsid w:val="00433B71"/>
    <w:rsid w:val="00442022"/>
    <w:rsid w:val="00442B64"/>
    <w:rsid w:val="00454100"/>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B5D8D"/>
    <w:rsid w:val="004C5036"/>
    <w:rsid w:val="004C607A"/>
    <w:rsid w:val="004E131B"/>
    <w:rsid w:val="004E6707"/>
    <w:rsid w:val="004E7115"/>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E3AF1"/>
    <w:rsid w:val="005F0821"/>
    <w:rsid w:val="005F6E2A"/>
    <w:rsid w:val="006024E6"/>
    <w:rsid w:val="00610326"/>
    <w:rsid w:val="006168FE"/>
    <w:rsid w:val="00621618"/>
    <w:rsid w:val="00626613"/>
    <w:rsid w:val="00627AE8"/>
    <w:rsid w:val="0063445E"/>
    <w:rsid w:val="00642DFF"/>
    <w:rsid w:val="0064758E"/>
    <w:rsid w:val="006652D4"/>
    <w:rsid w:val="00675385"/>
    <w:rsid w:val="00682EF6"/>
    <w:rsid w:val="0068734E"/>
    <w:rsid w:val="006940CB"/>
    <w:rsid w:val="006945DD"/>
    <w:rsid w:val="006A04C3"/>
    <w:rsid w:val="006A10A9"/>
    <w:rsid w:val="006A3C72"/>
    <w:rsid w:val="006A6022"/>
    <w:rsid w:val="006B463C"/>
    <w:rsid w:val="006C1015"/>
    <w:rsid w:val="006C2D8C"/>
    <w:rsid w:val="006C6EBE"/>
    <w:rsid w:val="006C71F4"/>
    <w:rsid w:val="006D22B1"/>
    <w:rsid w:val="006D3138"/>
    <w:rsid w:val="006D42C6"/>
    <w:rsid w:val="006D6DBA"/>
    <w:rsid w:val="006E512A"/>
    <w:rsid w:val="006E74AC"/>
    <w:rsid w:val="006F1207"/>
    <w:rsid w:val="006F2F28"/>
    <w:rsid w:val="006F3D46"/>
    <w:rsid w:val="006F5687"/>
    <w:rsid w:val="0071448A"/>
    <w:rsid w:val="00714A1B"/>
    <w:rsid w:val="00720356"/>
    <w:rsid w:val="00732472"/>
    <w:rsid w:val="00732EDD"/>
    <w:rsid w:val="0073574A"/>
    <w:rsid w:val="00737E0A"/>
    <w:rsid w:val="00740C2A"/>
    <w:rsid w:val="00752C9E"/>
    <w:rsid w:val="007568DA"/>
    <w:rsid w:val="00764751"/>
    <w:rsid w:val="007742E1"/>
    <w:rsid w:val="00785866"/>
    <w:rsid w:val="00792CE0"/>
    <w:rsid w:val="007933B7"/>
    <w:rsid w:val="0079350C"/>
    <w:rsid w:val="007959A4"/>
    <w:rsid w:val="00796E70"/>
    <w:rsid w:val="007A1E12"/>
    <w:rsid w:val="007A1EF6"/>
    <w:rsid w:val="007A4CF9"/>
    <w:rsid w:val="007A7AF9"/>
    <w:rsid w:val="007B4001"/>
    <w:rsid w:val="007E18BD"/>
    <w:rsid w:val="007E2DA1"/>
    <w:rsid w:val="007E43CE"/>
    <w:rsid w:val="007E6AE2"/>
    <w:rsid w:val="007E6EE4"/>
    <w:rsid w:val="0081388F"/>
    <w:rsid w:val="008252C5"/>
    <w:rsid w:val="00825A1B"/>
    <w:rsid w:val="00826B5B"/>
    <w:rsid w:val="00833A21"/>
    <w:rsid w:val="00834349"/>
    <w:rsid w:val="00841612"/>
    <w:rsid w:val="0084436D"/>
    <w:rsid w:val="00851344"/>
    <w:rsid w:val="008515E6"/>
    <w:rsid w:val="0085525D"/>
    <w:rsid w:val="0086549C"/>
    <w:rsid w:val="00865B8E"/>
    <w:rsid w:val="0087102F"/>
    <w:rsid w:val="00875426"/>
    <w:rsid w:val="00875758"/>
    <w:rsid w:val="0087618D"/>
    <w:rsid w:val="0087678D"/>
    <w:rsid w:val="00883E10"/>
    <w:rsid w:val="008906A0"/>
    <w:rsid w:val="008959DD"/>
    <w:rsid w:val="008A502D"/>
    <w:rsid w:val="008A6258"/>
    <w:rsid w:val="008B1FC4"/>
    <w:rsid w:val="008B2BDA"/>
    <w:rsid w:val="008B2DCF"/>
    <w:rsid w:val="008B676A"/>
    <w:rsid w:val="008C3D11"/>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77AE8"/>
    <w:rsid w:val="0099096C"/>
    <w:rsid w:val="00997B88"/>
    <w:rsid w:val="009A1F64"/>
    <w:rsid w:val="009B1D2B"/>
    <w:rsid w:val="009B42CE"/>
    <w:rsid w:val="009B43F5"/>
    <w:rsid w:val="009C2792"/>
    <w:rsid w:val="009C2FF6"/>
    <w:rsid w:val="009C4295"/>
    <w:rsid w:val="009C6159"/>
    <w:rsid w:val="009C664E"/>
    <w:rsid w:val="009D173C"/>
    <w:rsid w:val="009E2379"/>
    <w:rsid w:val="009F6486"/>
    <w:rsid w:val="009F74E9"/>
    <w:rsid w:val="00A0161D"/>
    <w:rsid w:val="00A02958"/>
    <w:rsid w:val="00A07212"/>
    <w:rsid w:val="00A1090D"/>
    <w:rsid w:val="00A110C2"/>
    <w:rsid w:val="00A11B14"/>
    <w:rsid w:val="00A121D9"/>
    <w:rsid w:val="00A16AB0"/>
    <w:rsid w:val="00A1745B"/>
    <w:rsid w:val="00A23834"/>
    <w:rsid w:val="00A372A1"/>
    <w:rsid w:val="00A465E1"/>
    <w:rsid w:val="00A504DB"/>
    <w:rsid w:val="00A55D76"/>
    <w:rsid w:val="00A576E2"/>
    <w:rsid w:val="00A773E7"/>
    <w:rsid w:val="00A81BDB"/>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E02AA"/>
    <w:rsid w:val="00AE1D7D"/>
    <w:rsid w:val="00AE2D4B"/>
    <w:rsid w:val="00AE479C"/>
    <w:rsid w:val="00AE734B"/>
    <w:rsid w:val="00AF2AA6"/>
    <w:rsid w:val="00AF6C53"/>
    <w:rsid w:val="00B01F79"/>
    <w:rsid w:val="00B07DAE"/>
    <w:rsid w:val="00B10B86"/>
    <w:rsid w:val="00B10CE5"/>
    <w:rsid w:val="00B1445A"/>
    <w:rsid w:val="00B235FA"/>
    <w:rsid w:val="00B253D6"/>
    <w:rsid w:val="00B310BC"/>
    <w:rsid w:val="00B33117"/>
    <w:rsid w:val="00B3541A"/>
    <w:rsid w:val="00B36D50"/>
    <w:rsid w:val="00B37BD9"/>
    <w:rsid w:val="00B505CA"/>
    <w:rsid w:val="00B506BA"/>
    <w:rsid w:val="00B56B75"/>
    <w:rsid w:val="00B61A4D"/>
    <w:rsid w:val="00B7296B"/>
    <w:rsid w:val="00B732E3"/>
    <w:rsid w:val="00B7354D"/>
    <w:rsid w:val="00B756EE"/>
    <w:rsid w:val="00B9194C"/>
    <w:rsid w:val="00B95E1A"/>
    <w:rsid w:val="00B96F44"/>
    <w:rsid w:val="00BA46C8"/>
    <w:rsid w:val="00BB5392"/>
    <w:rsid w:val="00BC7AEE"/>
    <w:rsid w:val="00BD100F"/>
    <w:rsid w:val="00BD56AF"/>
    <w:rsid w:val="00BE339D"/>
    <w:rsid w:val="00BE49E3"/>
    <w:rsid w:val="00BE6BF5"/>
    <w:rsid w:val="00BF6062"/>
    <w:rsid w:val="00BF7334"/>
    <w:rsid w:val="00C03E87"/>
    <w:rsid w:val="00C04472"/>
    <w:rsid w:val="00C0503D"/>
    <w:rsid w:val="00C14CB6"/>
    <w:rsid w:val="00C157A3"/>
    <w:rsid w:val="00C22100"/>
    <w:rsid w:val="00C22755"/>
    <w:rsid w:val="00C4772D"/>
    <w:rsid w:val="00C55DE8"/>
    <w:rsid w:val="00C6016A"/>
    <w:rsid w:val="00C7008A"/>
    <w:rsid w:val="00C732FF"/>
    <w:rsid w:val="00C83817"/>
    <w:rsid w:val="00C916ED"/>
    <w:rsid w:val="00CB091E"/>
    <w:rsid w:val="00CB63AD"/>
    <w:rsid w:val="00CC108C"/>
    <w:rsid w:val="00CC6BEC"/>
    <w:rsid w:val="00CD40D6"/>
    <w:rsid w:val="00CE13B6"/>
    <w:rsid w:val="00CF2A50"/>
    <w:rsid w:val="00CF2CEE"/>
    <w:rsid w:val="00CF2EEC"/>
    <w:rsid w:val="00CF4E3A"/>
    <w:rsid w:val="00D03FEB"/>
    <w:rsid w:val="00D05C2D"/>
    <w:rsid w:val="00D138D7"/>
    <w:rsid w:val="00D15E11"/>
    <w:rsid w:val="00D16F47"/>
    <w:rsid w:val="00D17037"/>
    <w:rsid w:val="00D317F8"/>
    <w:rsid w:val="00D31AE5"/>
    <w:rsid w:val="00D34F86"/>
    <w:rsid w:val="00D50818"/>
    <w:rsid w:val="00D54F3F"/>
    <w:rsid w:val="00D57DAD"/>
    <w:rsid w:val="00D6294C"/>
    <w:rsid w:val="00D63234"/>
    <w:rsid w:val="00D6374D"/>
    <w:rsid w:val="00D66B67"/>
    <w:rsid w:val="00D672EA"/>
    <w:rsid w:val="00D70DAC"/>
    <w:rsid w:val="00D760C2"/>
    <w:rsid w:val="00D76801"/>
    <w:rsid w:val="00D77C45"/>
    <w:rsid w:val="00D85E74"/>
    <w:rsid w:val="00D92EE2"/>
    <w:rsid w:val="00DA1615"/>
    <w:rsid w:val="00DC0B86"/>
    <w:rsid w:val="00DC1F2E"/>
    <w:rsid w:val="00DC46EC"/>
    <w:rsid w:val="00DD52D5"/>
    <w:rsid w:val="00DE070A"/>
    <w:rsid w:val="00DE3212"/>
    <w:rsid w:val="00DE55B2"/>
    <w:rsid w:val="00DF2821"/>
    <w:rsid w:val="00E021ED"/>
    <w:rsid w:val="00E05B4E"/>
    <w:rsid w:val="00E135FA"/>
    <w:rsid w:val="00E23E6F"/>
    <w:rsid w:val="00E24077"/>
    <w:rsid w:val="00E3201D"/>
    <w:rsid w:val="00E35907"/>
    <w:rsid w:val="00E3607A"/>
    <w:rsid w:val="00E41E39"/>
    <w:rsid w:val="00E47AFF"/>
    <w:rsid w:val="00E65F9A"/>
    <w:rsid w:val="00E804DA"/>
    <w:rsid w:val="00E80ADC"/>
    <w:rsid w:val="00EA289E"/>
    <w:rsid w:val="00EB0D18"/>
    <w:rsid w:val="00EB13DD"/>
    <w:rsid w:val="00EB47C6"/>
    <w:rsid w:val="00EB4AEE"/>
    <w:rsid w:val="00EB6547"/>
    <w:rsid w:val="00EC4B70"/>
    <w:rsid w:val="00EC52D2"/>
    <w:rsid w:val="00EE0B16"/>
    <w:rsid w:val="00EE2F6B"/>
    <w:rsid w:val="00EF083A"/>
    <w:rsid w:val="00F06F6A"/>
    <w:rsid w:val="00F07A3C"/>
    <w:rsid w:val="00F118B4"/>
    <w:rsid w:val="00F1605C"/>
    <w:rsid w:val="00F2245E"/>
    <w:rsid w:val="00F25916"/>
    <w:rsid w:val="00F25B02"/>
    <w:rsid w:val="00F304AF"/>
    <w:rsid w:val="00F315BB"/>
    <w:rsid w:val="00F346AB"/>
    <w:rsid w:val="00F36663"/>
    <w:rsid w:val="00F444AC"/>
    <w:rsid w:val="00F56624"/>
    <w:rsid w:val="00F71DCD"/>
    <w:rsid w:val="00F75381"/>
    <w:rsid w:val="00F876D6"/>
    <w:rsid w:val="00F91BB2"/>
    <w:rsid w:val="00F9383A"/>
    <w:rsid w:val="00FA4DBB"/>
    <w:rsid w:val="00FA5998"/>
    <w:rsid w:val="00FB647D"/>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DBE61746-1292-4B02-9E93-B0DC76C3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customStyle="1" w:styleId="UnresolvedMention1">
    <w:name w:val="Unresolved Mention1"/>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car@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fnc/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go/c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CF1E-2DD7-4F69-9EA9-DE21F4E9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48</TotalTime>
  <Pages>4</Pages>
  <Words>2394</Words>
  <Characters>873</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3261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Braud, Olivia</cp:lastModifiedBy>
  <cp:revision>12</cp:revision>
  <cp:lastPrinted>2020-11-16T10:20:00Z</cp:lastPrinted>
  <dcterms:created xsi:type="dcterms:W3CDTF">2020-11-10T09:59:00Z</dcterms:created>
  <dcterms:modified xsi:type="dcterms:W3CDTF">2020-11-16T10:21:00Z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