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B27F58" w:rsidRPr="0034688A" w14:paraId="5A02D357" w14:textId="77777777" w:rsidTr="006761D6">
        <w:trPr>
          <w:cantSplit/>
          <w:trHeight w:val="80"/>
          <w:jc w:val="center"/>
        </w:trPr>
        <w:tc>
          <w:tcPr>
            <w:tcW w:w="1276" w:type="dxa"/>
            <w:gridSpan w:val="2"/>
            <w:vAlign w:val="center"/>
          </w:tcPr>
          <w:p w14:paraId="2B7516A2" w14:textId="77777777" w:rsidR="00B27F58" w:rsidRPr="0034688A" w:rsidRDefault="00B27F58" w:rsidP="006761D6">
            <w:pPr>
              <w:pStyle w:val="Tabletext"/>
              <w:jc w:val="center"/>
            </w:pPr>
            <w:r w:rsidRPr="0034688A">
              <w:rPr>
                <w:noProof/>
                <w:lang w:eastAsia="en-GB"/>
              </w:rPr>
              <w:drawing>
                <wp:inline distT="0" distB="0" distL="0" distR="0" wp14:anchorId="2D939FEF" wp14:editId="136B58C3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5F22103" w14:textId="77777777" w:rsidR="00B27F58" w:rsidRPr="0034688A" w:rsidRDefault="00B27F58" w:rsidP="006761D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4688A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4E959F6" w14:textId="77777777" w:rsidR="00B27F58" w:rsidRPr="0034688A" w:rsidRDefault="00B27F58" w:rsidP="006761D6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34688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372D2575" w14:textId="77777777" w:rsidR="00B27F58" w:rsidRPr="0034688A" w:rsidRDefault="00B27F58" w:rsidP="006761D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B27F58" w:rsidRPr="0034688A" w14:paraId="1EE01C52" w14:textId="77777777" w:rsidTr="006761D6">
        <w:trPr>
          <w:cantSplit/>
          <w:trHeight w:val="634"/>
          <w:jc w:val="center"/>
        </w:trPr>
        <w:tc>
          <w:tcPr>
            <w:tcW w:w="5387" w:type="dxa"/>
            <w:gridSpan w:val="3"/>
            <w:vAlign w:val="center"/>
          </w:tcPr>
          <w:p w14:paraId="3972A8A4" w14:textId="77777777" w:rsidR="00B27F58" w:rsidRPr="0034688A" w:rsidRDefault="00B27F58" w:rsidP="00B27F58">
            <w:pPr>
              <w:pStyle w:val="Tabletext"/>
              <w:spacing w:before="360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7EBC74F7" w14:textId="5E3B8E16" w:rsidR="00B27F58" w:rsidRPr="0034688A" w:rsidRDefault="00B27F58" w:rsidP="00B27F58">
            <w:pPr>
              <w:pStyle w:val="Tabletext"/>
              <w:spacing w:before="360" w:after="120"/>
            </w:pPr>
            <w:r w:rsidRPr="0034688A">
              <w:t xml:space="preserve">Geneva, </w:t>
            </w:r>
            <w:r w:rsidR="00F72B49" w:rsidRPr="0034688A">
              <w:t>17 July</w:t>
            </w:r>
            <w:r w:rsidRPr="0034688A">
              <w:t xml:space="preserve"> 20</w:t>
            </w:r>
            <w:r w:rsidR="00F72B49" w:rsidRPr="0034688A">
              <w:t>20</w:t>
            </w:r>
          </w:p>
        </w:tc>
      </w:tr>
      <w:tr w:rsidR="00B27F58" w:rsidRPr="0034688A" w14:paraId="04BACE90" w14:textId="77777777" w:rsidTr="006761D6">
        <w:trPr>
          <w:cantSplit/>
          <w:trHeight w:val="700"/>
          <w:jc w:val="center"/>
        </w:trPr>
        <w:tc>
          <w:tcPr>
            <w:tcW w:w="1143" w:type="dxa"/>
          </w:tcPr>
          <w:p w14:paraId="16AB418B" w14:textId="77777777" w:rsidR="00B27F58" w:rsidRPr="0034688A" w:rsidRDefault="00B27F58" w:rsidP="006761D6">
            <w:pPr>
              <w:pStyle w:val="Tabletext"/>
              <w:rPr>
                <w:rFonts w:ascii="Futura Lt BT" w:hAnsi="Futura Lt BT"/>
              </w:rPr>
            </w:pPr>
            <w:r w:rsidRPr="0034688A">
              <w:t>Ref:</w:t>
            </w:r>
          </w:p>
        </w:tc>
        <w:tc>
          <w:tcPr>
            <w:tcW w:w="4244" w:type="dxa"/>
            <w:gridSpan w:val="2"/>
          </w:tcPr>
          <w:p w14:paraId="42FE3D79" w14:textId="2DC6C785" w:rsidR="00B27F58" w:rsidRPr="0034688A" w:rsidRDefault="00B27F58" w:rsidP="006761D6">
            <w:pPr>
              <w:pStyle w:val="CircColNo"/>
            </w:pPr>
            <w:r w:rsidRPr="0034688A">
              <w:t>TSB Circular</w:t>
            </w:r>
            <w:r w:rsidR="00130303" w:rsidRPr="0034688A">
              <w:t xml:space="preserve"> 261</w:t>
            </w:r>
          </w:p>
          <w:p w14:paraId="2E892BD7" w14:textId="77777777" w:rsidR="00B27F58" w:rsidRPr="0034688A" w:rsidRDefault="00B27F58" w:rsidP="006761D6">
            <w:pPr>
              <w:pStyle w:val="Tabletext"/>
            </w:pPr>
            <w:r w:rsidRPr="0034688A">
              <w:t>TSB Events/SC</w:t>
            </w:r>
          </w:p>
        </w:tc>
        <w:tc>
          <w:tcPr>
            <w:tcW w:w="4394" w:type="dxa"/>
            <w:gridSpan w:val="2"/>
            <w:vMerge w:val="restart"/>
          </w:tcPr>
          <w:p w14:paraId="5F63AB9F" w14:textId="77777777" w:rsidR="00B27F58" w:rsidRPr="0034688A" w:rsidRDefault="00B27F58" w:rsidP="006761D6">
            <w:pPr>
              <w:pStyle w:val="Tabletext"/>
              <w:ind w:left="283" w:hanging="283"/>
              <w:rPr>
                <w:b/>
                <w:bCs/>
              </w:rPr>
            </w:pPr>
            <w:bookmarkStart w:id="0" w:name="Addressee_E"/>
            <w:bookmarkEnd w:id="0"/>
            <w:r w:rsidRPr="0034688A">
              <w:rPr>
                <w:b/>
                <w:bCs/>
              </w:rPr>
              <w:t>To:</w:t>
            </w:r>
          </w:p>
          <w:p w14:paraId="0DBBEEC5" w14:textId="678747A2" w:rsidR="00B27F58" w:rsidRPr="0034688A" w:rsidRDefault="00B27F58" w:rsidP="006761D6">
            <w:pPr>
              <w:pStyle w:val="Tabletext"/>
              <w:ind w:left="283" w:hanging="283"/>
            </w:pPr>
            <w:r w:rsidRPr="0034688A">
              <w:t>-</w:t>
            </w:r>
            <w:r w:rsidRPr="0034688A">
              <w:tab/>
              <w:t>Administrations of Member States of</w:t>
            </w:r>
            <w:r w:rsidR="00B1392D" w:rsidRPr="0034688A">
              <w:br/>
            </w:r>
            <w:r w:rsidRPr="0034688A">
              <w:t xml:space="preserve">the </w:t>
            </w:r>
            <w:proofErr w:type="gramStart"/>
            <w:r w:rsidRPr="0034688A">
              <w:t>Union;</w:t>
            </w:r>
            <w:proofErr w:type="gramEnd"/>
          </w:p>
          <w:p w14:paraId="7DC3C6A4" w14:textId="77777777" w:rsidR="00B27F58" w:rsidRPr="009C36CE" w:rsidRDefault="00B27F58" w:rsidP="006761D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9C36CE">
              <w:rPr>
                <w:color w:val="000000"/>
                <w:lang w:val="fr-CH"/>
              </w:rPr>
              <w:t>-</w:t>
            </w:r>
            <w:r w:rsidRPr="009C36CE">
              <w:rPr>
                <w:color w:val="000000"/>
                <w:lang w:val="fr-CH"/>
              </w:rPr>
              <w:tab/>
              <w:t xml:space="preserve">ITU-T </w:t>
            </w:r>
            <w:proofErr w:type="spellStart"/>
            <w:r w:rsidRPr="009C36CE">
              <w:rPr>
                <w:color w:val="000000"/>
                <w:lang w:val="fr-CH"/>
              </w:rPr>
              <w:t>Sector</w:t>
            </w:r>
            <w:proofErr w:type="spellEnd"/>
            <w:r w:rsidRPr="009C36CE">
              <w:rPr>
                <w:color w:val="000000"/>
                <w:lang w:val="fr-CH"/>
              </w:rPr>
              <w:t xml:space="preserve"> </w:t>
            </w:r>
            <w:proofErr w:type="spellStart"/>
            <w:proofErr w:type="gramStart"/>
            <w:r w:rsidRPr="009C36CE">
              <w:rPr>
                <w:color w:val="000000"/>
                <w:lang w:val="fr-CH"/>
              </w:rPr>
              <w:t>Members</w:t>
            </w:r>
            <w:proofErr w:type="spellEnd"/>
            <w:r w:rsidRPr="009C36CE">
              <w:rPr>
                <w:color w:val="000000"/>
                <w:lang w:val="fr-CH"/>
              </w:rPr>
              <w:t>;</w:t>
            </w:r>
            <w:proofErr w:type="gramEnd"/>
          </w:p>
          <w:p w14:paraId="5AA881EE" w14:textId="77777777" w:rsidR="00B27F58" w:rsidRPr="009C36CE" w:rsidRDefault="00B27F58" w:rsidP="006761D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9C36CE">
              <w:rPr>
                <w:color w:val="000000"/>
                <w:lang w:val="fr-CH"/>
              </w:rPr>
              <w:t>-</w:t>
            </w:r>
            <w:r w:rsidRPr="009C36CE">
              <w:rPr>
                <w:color w:val="000000"/>
                <w:lang w:val="fr-CH"/>
              </w:rPr>
              <w:tab/>
              <w:t xml:space="preserve">ITU-T </w:t>
            </w:r>
            <w:proofErr w:type="gramStart"/>
            <w:r w:rsidRPr="009C36CE">
              <w:rPr>
                <w:color w:val="000000"/>
                <w:lang w:val="fr-CH"/>
              </w:rPr>
              <w:t>Associates;</w:t>
            </w:r>
            <w:proofErr w:type="gramEnd"/>
          </w:p>
          <w:p w14:paraId="0D8D6726" w14:textId="77777777" w:rsidR="00B27F58" w:rsidRPr="0034688A" w:rsidRDefault="00B27F58" w:rsidP="006761D6">
            <w:pPr>
              <w:pStyle w:val="Tabletext"/>
              <w:ind w:left="283" w:hanging="283"/>
            </w:pPr>
            <w:r w:rsidRPr="0034688A">
              <w:rPr>
                <w:color w:val="000000"/>
              </w:rPr>
              <w:t>-</w:t>
            </w:r>
            <w:r w:rsidRPr="0034688A">
              <w:rPr>
                <w:color w:val="000000"/>
              </w:rPr>
              <w:tab/>
              <w:t>ITU Academia</w:t>
            </w:r>
          </w:p>
        </w:tc>
      </w:tr>
      <w:tr w:rsidR="00B27F58" w:rsidRPr="0034688A" w14:paraId="7B31F7FD" w14:textId="77777777" w:rsidTr="006761D6">
        <w:trPr>
          <w:cantSplit/>
          <w:trHeight w:val="289"/>
          <w:jc w:val="center"/>
        </w:trPr>
        <w:tc>
          <w:tcPr>
            <w:tcW w:w="1143" w:type="dxa"/>
          </w:tcPr>
          <w:p w14:paraId="0D930ECE" w14:textId="77777777" w:rsidR="00B27F58" w:rsidRPr="0034688A" w:rsidRDefault="00B27F58" w:rsidP="006761D6">
            <w:pPr>
              <w:pStyle w:val="Tabletext"/>
            </w:pPr>
            <w:r w:rsidRPr="0034688A">
              <w:t>Contact:</w:t>
            </w:r>
          </w:p>
        </w:tc>
        <w:tc>
          <w:tcPr>
            <w:tcW w:w="4244" w:type="dxa"/>
            <w:gridSpan w:val="2"/>
          </w:tcPr>
          <w:p w14:paraId="5DABB9EB" w14:textId="77777777" w:rsidR="00B27F58" w:rsidRPr="0034688A" w:rsidRDefault="00B27F58" w:rsidP="006761D6">
            <w:pPr>
              <w:pStyle w:val="Tabletext"/>
              <w:rPr>
                <w:b/>
              </w:rPr>
            </w:pPr>
            <w:r w:rsidRPr="0034688A">
              <w:rPr>
                <w:b/>
              </w:rPr>
              <w:t>Simao Campos</w:t>
            </w:r>
          </w:p>
        </w:tc>
        <w:tc>
          <w:tcPr>
            <w:tcW w:w="4394" w:type="dxa"/>
            <w:gridSpan w:val="2"/>
            <w:vMerge/>
          </w:tcPr>
          <w:p w14:paraId="20085858" w14:textId="77777777" w:rsidR="00B27F58" w:rsidRPr="0034688A" w:rsidRDefault="00B27F58" w:rsidP="006761D6">
            <w:pPr>
              <w:pStyle w:val="Tabletext"/>
              <w:ind w:left="142" w:hanging="142"/>
            </w:pPr>
          </w:p>
        </w:tc>
      </w:tr>
      <w:tr w:rsidR="00B27F58" w:rsidRPr="0034688A" w14:paraId="663A4665" w14:textId="77777777" w:rsidTr="006761D6">
        <w:trPr>
          <w:cantSplit/>
          <w:trHeight w:val="221"/>
          <w:jc w:val="center"/>
        </w:trPr>
        <w:tc>
          <w:tcPr>
            <w:tcW w:w="1143" w:type="dxa"/>
          </w:tcPr>
          <w:p w14:paraId="4703A4D0" w14:textId="77777777" w:rsidR="00B27F58" w:rsidRPr="0034688A" w:rsidRDefault="00B27F58" w:rsidP="006761D6">
            <w:pPr>
              <w:pStyle w:val="Tabletext"/>
            </w:pPr>
            <w:r w:rsidRPr="0034688A">
              <w:t>Tel:</w:t>
            </w:r>
          </w:p>
        </w:tc>
        <w:tc>
          <w:tcPr>
            <w:tcW w:w="4244" w:type="dxa"/>
            <w:gridSpan w:val="2"/>
          </w:tcPr>
          <w:p w14:paraId="71D69BCC" w14:textId="77777777" w:rsidR="00B27F58" w:rsidRPr="0034688A" w:rsidRDefault="00B27F58" w:rsidP="006761D6">
            <w:pPr>
              <w:pStyle w:val="Tabletext"/>
              <w:rPr>
                <w:b/>
              </w:rPr>
            </w:pPr>
            <w:r w:rsidRPr="0034688A">
              <w:t>+41 22 730 6805</w:t>
            </w:r>
          </w:p>
        </w:tc>
        <w:tc>
          <w:tcPr>
            <w:tcW w:w="4394" w:type="dxa"/>
            <w:gridSpan w:val="2"/>
            <w:vMerge/>
          </w:tcPr>
          <w:p w14:paraId="5123D1F3" w14:textId="77777777" w:rsidR="00B27F58" w:rsidRPr="0034688A" w:rsidRDefault="00B27F58" w:rsidP="006761D6">
            <w:pPr>
              <w:pStyle w:val="Tabletext"/>
              <w:ind w:left="142" w:hanging="142"/>
            </w:pPr>
          </w:p>
        </w:tc>
      </w:tr>
      <w:tr w:rsidR="00B27F58" w:rsidRPr="0034688A" w14:paraId="5CC866FC" w14:textId="77777777" w:rsidTr="006761D6">
        <w:trPr>
          <w:cantSplit/>
          <w:trHeight w:val="103"/>
          <w:jc w:val="center"/>
        </w:trPr>
        <w:tc>
          <w:tcPr>
            <w:tcW w:w="1143" w:type="dxa"/>
          </w:tcPr>
          <w:p w14:paraId="64AB78D7" w14:textId="77777777" w:rsidR="00B27F58" w:rsidRPr="0034688A" w:rsidRDefault="00B27F58" w:rsidP="006761D6">
            <w:pPr>
              <w:pStyle w:val="Tabletext"/>
            </w:pPr>
            <w:r w:rsidRPr="0034688A">
              <w:t>Fax:</w:t>
            </w:r>
          </w:p>
        </w:tc>
        <w:tc>
          <w:tcPr>
            <w:tcW w:w="4244" w:type="dxa"/>
            <w:gridSpan w:val="2"/>
          </w:tcPr>
          <w:p w14:paraId="2147BC61" w14:textId="77777777" w:rsidR="00B27F58" w:rsidRPr="0034688A" w:rsidRDefault="00B27F58" w:rsidP="006761D6">
            <w:pPr>
              <w:pStyle w:val="Tabletext"/>
              <w:rPr>
                <w:b/>
              </w:rPr>
            </w:pPr>
            <w:r w:rsidRPr="0034688A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58129AC5" w14:textId="77777777" w:rsidR="00B27F58" w:rsidRPr="0034688A" w:rsidRDefault="00B27F58" w:rsidP="006761D6">
            <w:pPr>
              <w:pStyle w:val="Tabletext"/>
              <w:ind w:left="142" w:hanging="142"/>
            </w:pPr>
          </w:p>
        </w:tc>
      </w:tr>
      <w:tr w:rsidR="00B27F58" w:rsidRPr="0034688A" w14:paraId="1A603C9C" w14:textId="77777777" w:rsidTr="006761D6">
        <w:trPr>
          <w:cantSplit/>
          <w:trHeight w:val="1381"/>
          <w:jc w:val="center"/>
        </w:trPr>
        <w:tc>
          <w:tcPr>
            <w:tcW w:w="1143" w:type="dxa"/>
          </w:tcPr>
          <w:p w14:paraId="0F23AF36" w14:textId="77777777" w:rsidR="00B27F58" w:rsidRPr="0034688A" w:rsidRDefault="00B27F58" w:rsidP="006761D6">
            <w:pPr>
              <w:pStyle w:val="Tabletext"/>
            </w:pPr>
            <w:r w:rsidRPr="0034688A">
              <w:t>E-mail:</w:t>
            </w:r>
          </w:p>
        </w:tc>
        <w:tc>
          <w:tcPr>
            <w:tcW w:w="4244" w:type="dxa"/>
            <w:gridSpan w:val="2"/>
          </w:tcPr>
          <w:p w14:paraId="6705600A" w14:textId="7B964976" w:rsidR="00B27F58" w:rsidRPr="0034688A" w:rsidRDefault="00B27F58" w:rsidP="006761D6">
            <w:pPr>
              <w:pStyle w:val="Tabletext"/>
            </w:pPr>
            <w:r w:rsidRPr="0034688A">
              <w:rPr>
                <w:rStyle w:val="Hyperlink"/>
                <w:szCs w:val="22"/>
              </w:rPr>
              <w:t>tsbevents@itu.int</w:t>
            </w:r>
            <w:r w:rsidR="00571651">
              <w:rPr>
                <w:rStyle w:val="Hyperlink"/>
                <w:szCs w:val="22"/>
              </w:rPr>
              <w:t xml:space="preserve"> </w:t>
            </w:r>
          </w:p>
        </w:tc>
        <w:tc>
          <w:tcPr>
            <w:tcW w:w="4394" w:type="dxa"/>
            <w:gridSpan w:val="2"/>
          </w:tcPr>
          <w:p w14:paraId="54424D07" w14:textId="77777777" w:rsidR="00B27F58" w:rsidRPr="0034688A" w:rsidRDefault="00B27F58" w:rsidP="006761D6">
            <w:pPr>
              <w:pStyle w:val="Tabletext"/>
              <w:rPr>
                <w:b/>
              </w:rPr>
            </w:pPr>
            <w:r w:rsidRPr="0034688A">
              <w:rPr>
                <w:b/>
              </w:rPr>
              <w:t>Copy to:</w:t>
            </w:r>
          </w:p>
          <w:p w14:paraId="0E91E6E1" w14:textId="65AFA3B8" w:rsidR="00B27F58" w:rsidRPr="0034688A" w:rsidRDefault="00B27F58" w:rsidP="006761D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34688A">
              <w:t>-</w:t>
            </w:r>
            <w:r w:rsidRPr="0034688A">
              <w:tab/>
              <w:t>The Chairmen and Vice-Chairmen of</w:t>
            </w:r>
            <w:r w:rsidR="00B72E7D" w:rsidRPr="0034688A">
              <w:br/>
            </w:r>
            <w:r w:rsidRPr="0034688A">
              <w:t xml:space="preserve">ITU-T Study </w:t>
            </w:r>
            <w:proofErr w:type="gramStart"/>
            <w:r w:rsidRPr="0034688A">
              <w:t>Groups;</w:t>
            </w:r>
            <w:proofErr w:type="gramEnd"/>
          </w:p>
          <w:p w14:paraId="0E52F758" w14:textId="77777777" w:rsidR="00B27F58" w:rsidRPr="0034688A" w:rsidRDefault="00B27F58" w:rsidP="006761D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34688A">
              <w:t>-</w:t>
            </w:r>
            <w:r w:rsidRPr="0034688A">
              <w:tab/>
              <w:t xml:space="preserve">The Director of the Radiocommunication </w:t>
            </w:r>
            <w:proofErr w:type="gramStart"/>
            <w:r w:rsidRPr="0034688A">
              <w:t>Bureau;</w:t>
            </w:r>
            <w:proofErr w:type="gramEnd"/>
          </w:p>
          <w:p w14:paraId="1FE7A7E3" w14:textId="1E28B4C5" w:rsidR="00B27F58" w:rsidRPr="0034688A" w:rsidRDefault="00B27F58" w:rsidP="006761D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34688A">
              <w:t>-</w:t>
            </w:r>
            <w:r w:rsidRPr="0034688A">
              <w:tab/>
              <w:t xml:space="preserve">The Director of the Telecommunication Development </w:t>
            </w:r>
            <w:proofErr w:type="gramStart"/>
            <w:r w:rsidRPr="0034688A">
              <w:t>Bureau</w:t>
            </w:r>
            <w:r w:rsidR="00B72E7D" w:rsidRPr="0034688A">
              <w:t>;</w:t>
            </w:r>
            <w:proofErr w:type="gramEnd"/>
          </w:p>
          <w:p w14:paraId="15207CCB" w14:textId="77777777" w:rsidR="00B27F58" w:rsidRPr="0034688A" w:rsidRDefault="00B27F58" w:rsidP="006761D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34688A">
              <w:t>-</w:t>
            </w:r>
            <w:r w:rsidRPr="0034688A">
              <w:tab/>
              <w:t>The Director of the ITU regional office for the Americas</w:t>
            </w:r>
          </w:p>
        </w:tc>
      </w:tr>
      <w:tr w:rsidR="00B27F58" w:rsidRPr="0034688A" w14:paraId="44F64AD5" w14:textId="77777777" w:rsidTr="006761D6">
        <w:trPr>
          <w:cantSplit/>
          <w:trHeight w:val="80"/>
          <w:jc w:val="center"/>
        </w:trPr>
        <w:tc>
          <w:tcPr>
            <w:tcW w:w="1143" w:type="dxa"/>
          </w:tcPr>
          <w:p w14:paraId="7901DD5F" w14:textId="77777777" w:rsidR="00B27F58" w:rsidRPr="0034688A" w:rsidRDefault="00B27F58" w:rsidP="00B27F58">
            <w:pPr>
              <w:pStyle w:val="Tabletext"/>
              <w:spacing w:before="240"/>
            </w:pPr>
            <w:r w:rsidRPr="009C36CE">
              <w:rPr>
                <w:b/>
                <w:bCs/>
              </w:rPr>
              <w:t>Subject</w:t>
            </w:r>
            <w:r w:rsidRPr="0034688A">
              <w:t>:</w:t>
            </w:r>
          </w:p>
        </w:tc>
        <w:tc>
          <w:tcPr>
            <w:tcW w:w="8638" w:type="dxa"/>
            <w:gridSpan w:val="4"/>
          </w:tcPr>
          <w:p w14:paraId="57968843" w14:textId="2A9C9436" w:rsidR="00B27F58" w:rsidRPr="0034688A" w:rsidRDefault="00130303" w:rsidP="00B27F58">
            <w:pPr>
              <w:pStyle w:val="Tabletext"/>
              <w:spacing w:before="240"/>
              <w:rPr>
                <w:b/>
                <w:bCs/>
              </w:rPr>
            </w:pPr>
            <w:bookmarkStart w:id="1" w:name="_Hlk25937542"/>
            <w:r w:rsidRPr="0034688A">
              <w:rPr>
                <w:rFonts w:ascii="Calibri" w:hAnsi="Calibri"/>
                <w:b/>
                <w:bCs/>
              </w:rPr>
              <w:t xml:space="preserve">ITU Distributed Ledger Technology (DLT) Meet-ups </w:t>
            </w:r>
            <w:r w:rsidR="00B27F58" w:rsidRPr="0034688A">
              <w:rPr>
                <w:b/>
                <w:bCs/>
              </w:rPr>
              <w:br/>
            </w:r>
            <w:r w:rsidR="00B3213C" w:rsidRPr="0034688A">
              <w:rPr>
                <w:b/>
                <w:bCs/>
              </w:rPr>
              <w:t>(</w:t>
            </w:r>
            <w:r w:rsidRPr="0034688A">
              <w:rPr>
                <w:b/>
                <w:bCs/>
              </w:rPr>
              <w:t>Episode #1: DLT Interoperability</w:t>
            </w:r>
            <w:r w:rsidR="00B3213C" w:rsidRPr="0034688A">
              <w:rPr>
                <w:b/>
                <w:bCs/>
              </w:rPr>
              <w:t>,</w:t>
            </w:r>
            <w:r w:rsidRPr="0034688A">
              <w:rPr>
                <w:b/>
                <w:bCs/>
              </w:rPr>
              <w:t xml:space="preserve"> 5 August</w:t>
            </w:r>
            <w:r w:rsidR="00B27F58" w:rsidRPr="0034688A">
              <w:rPr>
                <w:b/>
                <w:bCs/>
              </w:rPr>
              <w:t xml:space="preserve"> 2020</w:t>
            </w:r>
            <w:bookmarkEnd w:id="1"/>
            <w:r w:rsidRPr="0034688A">
              <w:rPr>
                <w:b/>
                <w:bCs/>
              </w:rPr>
              <w:t xml:space="preserve">, </w:t>
            </w:r>
            <w:r w:rsidR="00664AAF" w:rsidRPr="0034688A">
              <w:rPr>
                <w:b/>
                <w:bCs/>
              </w:rPr>
              <w:t>fully virtual meeting</w:t>
            </w:r>
            <w:r w:rsidR="00B3213C" w:rsidRPr="0034688A">
              <w:rPr>
                <w:b/>
                <w:bCs/>
              </w:rPr>
              <w:t>)</w:t>
            </w:r>
          </w:p>
        </w:tc>
      </w:tr>
    </w:tbl>
    <w:p w14:paraId="37A194B6" w14:textId="77777777" w:rsidR="00B27F58" w:rsidRPr="0034688A" w:rsidRDefault="00B27F58" w:rsidP="009C36CE">
      <w:pPr>
        <w:pStyle w:val="Normalaftertitle0"/>
        <w:spacing w:before="360" w:after="240"/>
      </w:pPr>
      <w:bookmarkStart w:id="2" w:name="StartTyping_E"/>
      <w:bookmarkEnd w:id="2"/>
      <w:r w:rsidRPr="0034688A">
        <w:t>Dear Sir/Madam,</w:t>
      </w:r>
    </w:p>
    <w:p w14:paraId="4F935518" w14:textId="4C116212" w:rsidR="00571651" w:rsidRDefault="00B27F58" w:rsidP="00F01001">
      <w:pPr>
        <w:tabs>
          <w:tab w:val="clear" w:pos="1134"/>
          <w:tab w:val="clear" w:pos="1871"/>
          <w:tab w:val="left" w:pos="810"/>
        </w:tabs>
        <w:rPr>
          <w:rFonts w:ascii="Calibri" w:hAnsi="Calibri"/>
        </w:rPr>
      </w:pPr>
      <w:bookmarkStart w:id="3" w:name="suitetext"/>
      <w:bookmarkStart w:id="4" w:name="text"/>
      <w:bookmarkEnd w:id="3"/>
      <w:bookmarkEnd w:id="4"/>
      <w:r w:rsidRPr="0034688A">
        <w:rPr>
          <w:bCs/>
        </w:rPr>
        <w:t>1</w:t>
      </w:r>
      <w:r w:rsidRPr="0034688A">
        <w:tab/>
      </w:r>
      <w:r w:rsidR="00130303" w:rsidRPr="0034688A">
        <w:rPr>
          <w:rFonts w:ascii="Calibri" w:hAnsi="Calibri"/>
        </w:rPr>
        <w:t xml:space="preserve">The International Telecommunication (ITU) is organizing a series of </w:t>
      </w:r>
      <w:r w:rsidR="00F72B49" w:rsidRPr="0034688A">
        <w:rPr>
          <w:rFonts w:ascii="Calibri" w:hAnsi="Calibri"/>
        </w:rPr>
        <w:t xml:space="preserve">interactive </w:t>
      </w:r>
      <w:r w:rsidR="00130303" w:rsidRPr="0034688A">
        <w:rPr>
          <w:rFonts w:ascii="Calibri" w:hAnsi="Calibri"/>
        </w:rPr>
        <w:t>“meet</w:t>
      </w:r>
      <w:r w:rsidR="009C36CE">
        <w:rPr>
          <w:rFonts w:ascii="Calibri" w:hAnsi="Calibri"/>
        </w:rPr>
        <w:noBreakHyphen/>
      </w:r>
      <w:r w:rsidR="00130303" w:rsidRPr="0034688A">
        <w:rPr>
          <w:rFonts w:ascii="Calibri" w:hAnsi="Calibri"/>
        </w:rPr>
        <w:t>ups” to discuss topics related to Distributed Ledger Technology</w:t>
      </w:r>
      <w:r w:rsidR="001D13ED" w:rsidRPr="0034688A">
        <w:rPr>
          <w:rFonts w:ascii="Calibri" w:hAnsi="Calibri"/>
        </w:rPr>
        <w:t xml:space="preserve"> </w:t>
      </w:r>
      <w:r w:rsidR="00130303" w:rsidRPr="0034688A">
        <w:rPr>
          <w:rFonts w:ascii="Calibri" w:hAnsi="Calibri"/>
        </w:rPr>
        <w:t>(DLT) and their standardization. The</w:t>
      </w:r>
      <w:r w:rsidR="00F72B49" w:rsidRPr="0034688A">
        <w:rPr>
          <w:rFonts w:ascii="Calibri" w:hAnsi="Calibri"/>
        </w:rPr>
        <w:t xml:space="preserve"> </w:t>
      </w:r>
      <w:proofErr w:type="gramStart"/>
      <w:r w:rsidR="00B3213C" w:rsidRPr="0034688A">
        <w:rPr>
          <w:rFonts w:ascii="Calibri" w:hAnsi="Calibri"/>
        </w:rPr>
        <w:t>meet-ups</w:t>
      </w:r>
      <w:proofErr w:type="gramEnd"/>
      <w:r w:rsidR="00F72B49" w:rsidRPr="0034688A">
        <w:rPr>
          <w:rFonts w:ascii="Calibri" w:hAnsi="Calibri"/>
        </w:rPr>
        <w:t xml:space="preserve"> </w:t>
      </w:r>
      <w:r w:rsidR="0034688A">
        <w:rPr>
          <w:rFonts w:ascii="Calibri" w:hAnsi="Calibri"/>
        </w:rPr>
        <w:t>are</w:t>
      </w:r>
      <w:r w:rsidR="00B3213C" w:rsidRPr="0034688A">
        <w:rPr>
          <w:rFonts w:ascii="Calibri" w:hAnsi="Calibri"/>
        </w:rPr>
        <w:t xml:space="preserve"> </w:t>
      </w:r>
      <w:r w:rsidR="00EE7010">
        <w:rPr>
          <w:rFonts w:ascii="Calibri" w:hAnsi="Calibri"/>
        </w:rPr>
        <w:t>planned to</w:t>
      </w:r>
      <w:r w:rsidR="00B3213C" w:rsidRPr="0034688A">
        <w:rPr>
          <w:rFonts w:ascii="Calibri" w:hAnsi="Calibri"/>
        </w:rPr>
        <w:t xml:space="preserve"> </w:t>
      </w:r>
      <w:r w:rsidR="0003796F">
        <w:rPr>
          <w:rFonts w:ascii="Calibri" w:hAnsi="Calibri"/>
        </w:rPr>
        <w:t xml:space="preserve">take </w:t>
      </w:r>
      <w:r w:rsidR="00B3213C" w:rsidRPr="0034688A">
        <w:rPr>
          <w:rFonts w:ascii="Calibri" w:hAnsi="Calibri"/>
        </w:rPr>
        <w:t xml:space="preserve">place </w:t>
      </w:r>
      <w:r w:rsidR="00F72B49" w:rsidRPr="0034688A">
        <w:rPr>
          <w:rFonts w:ascii="Calibri" w:hAnsi="Calibri"/>
        </w:rPr>
        <w:t>on the first Wednesday of every new month. The</w:t>
      </w:r>
      <w:r w:rsidR="006C3755" w:rsidRPr="0034688A">
        <w:rPr>
          <w:rFonts w:ascii="Calibri" w:hAnsi="Calibri"/>
        </w:rPr>
        <w:t xml:space="preserve"> </w:t>
      </w:r>
      <w:r w:rsidR="00130303" w:rsidRPr="0034688A">
        <w:rPr>
          <w:rFonts w:ascii="Calibri" w:hAnsi="Calibri"/>
        </w:rPr>
        <w:t xml:space="preserve">goal of this initiative is to increase the collaboration with global DLT community. </w:t>
      </w:r>
      <w:r w:rsidR="001D13ED" w:rsidRPr="0034688A">
        <w:rPr>
          <w:rFonts w:ascii="Calibri" w:hAnsi="Calibri"/>
        </w:rPr>
        <w:t xml:space="preserve">The discussions will also </w:t>
      </w:r>
      <w:r w:rsidR="006C3755" w:rsidRPr="0034688A">
        <w:rPr>
          <w:rFonts w:ascii="Calibri" w:hAnsi="Calibri"/>
        </w:rPr>
        <w:t>aim to</w:t>
      </w:r>
      <w:r w:rsidR="001D13ED" w:rsidRPr="0034688A">
        <w:rPr>
          <w:rFonts w:ascii="Calibri" w:hAnsi="Calibri"/>
        </w:rPr>
        <w:t xml:space="preserve"> bring new knowledge </w:t>
      </w:r>
      <w:r w:rsidR="00B3213C" w:rsidRPr="0034688A">
        <w:rPr>
          <w:rFonts w:ascii="Calibri" w:hAnsi="Calibri"/>
        </w:rPr>
        <w:t xml:space="preserve">which </w:t>
      </w:r>
      <w:r w:rsidR="001D13ED" w:rsidRPr="0034688A">
        <w:rPr>
          <w:rFonts w:ascii="Calibri" w:hAnsi="Calibri"/>
        </w:rPr>
        <w:t xml:space="preserve">may contribute to ITU-T standardization activities. </w:t>
      </w:r>
      <w:r w:rsidR="00B3213C" w:rsidRPr="0034688A">
        <w:rPr>
          <w:rFonts w:ascii="Calibri" w:hAnsi="Calibri"/>
        </w:rPr>
        <w:t>This</w:t>
      </w:r>
      <w:r w:rsidR="001D13ED" w:rsidRPr="0034688A">
        <w:rPr>
          <w:rFonts w:ascii="Calibri" w:hAnsi="Calibri"/>
        </w:rPr>
        <w:t xml:space="preserve"> will </w:t>
      </w:r>
      <w:r w:rsidR="00B3213C" w:rsidRPr="0034688A">
        <w:rPr>
          <w:rFonts w:ascii="Calibri" w:hAnsi="Calibri"/>
        </w:rPr>
        <w:t xml:space="preserve">also </w:t>
      </w:r>
      <w:r w:rsidR="001D13ED" w:rsidRPr="0034688A">
        <w:rPr>
          <w:rFonts w:ascii="Calibri" w:hAnsi="Calibri"/>
        </w:rPr>
        <w:t>be a channel to present the outcomes of ITU-T</w:t>
      </w:r>
      <w:r w:rsidR="00571651" w:rsidRPr="00571651">
        <w:rPr>
          <w:rFonts w:ascii="Calibri" w:hAnsi="Calibri"/>
        </w:rPr>
        <w:t xml:space="preserve"> </w:t>
      </w:r>
      <w:r w:rsidR="00571651">
        <w:rPr>
          <w:rFonts w:ascii="Calibri" w:hAnsi="Calibri"/>
        </w:rPr>
        <w:t xml:space="preserve">DLT work </w:t>
      </w:r>
      <w:r w:rsidR="00571651" w:rsidRPr="0034688A">
        <w:rPr>
          <w:rFonts w:ascii="Calibri" w:hAnsi="Calibri"/>
        </w:rPr>
        <w:t>to the community</w:t>
      </w:r>
      <w:r w:rsidR="001D13ED" w:rsidRPr="0034688A">
        <w:rPr>
          <w:rFonts w:ascii="Calibri" w:hAnsi="Calibri"/>
        </w:rPr>
        <w:t xml:space="preserve">, especially </w:t>
      </w:r>
      <w:r w:rsidR="00571651">
        <w:rPr>
          <w:rFonts w:ascii="Calibri" w:hAnsi="Calibri"/>
        </w:rPr>
        <w:t xml:space="preserve">of </w:t>
      </w:r>
      <w:r w:rsidR="001D13ED" w:rsidRPr="0034688A">
        <w:rPr>
          <w:rFonts w:ascii="Calibri" w:hAnsi="Calibri"/>
        </w:rPr>
        <w:t>Question</w:t>
      </w:r>
      <w:r w:rsidR="00664AAF">
        <w:rPr>
          <w:rFonts w:ascii="Calibri" w:hAnsi="Calibri"/>
        </w:rPr>
        <w:t> </w:t>
      </w:r>
      <w:r w:rsidR="001D13ED" w:rsidRPr="0034688A">
        <w:rPr>
          <w:rFonts w:ascii="Calibri" w:hAnsi="Calibri"/>
        </w:rPr>
        <w:t>22</w:t>
      </w:r>
      <w:r w:rsidR="00B3213C" w:rsidRPr="0034688A">
        <w:rPr>
          <w:rFonts w:ascii="Calibri" w:hAnsi="Calibri"/>
        </w:rPr>
        <w:t>/16</w:t>
      </w:r>
      <w:r w:rsidR="001D13ED" w:rsidRPr="0034688A">
        <w:rPr>
          <w:rFonts w:ascii="Calibri" w:hAnsi="Calibri"/>
        </w:rPr>
        <w:t xml:space="preserve"> "Distributed </w:t>
      </w:r>
      <w:r w:rsidR="00571651" w:rsidRPr="0034688A">
        <w:rPr>
          <w:rFonts w:ascii="Calibri" w:hAnsi="Calibri"/>
        </w:rPr>
        <w:t>ledger technolog</w:t>
      </w:r>
      <w:r w:rsidR="00664AAF">
        <w:rPr>
          <w:rFonts w:ascii="Calibri" w:hAnsi="Calibri"/>
        </w:rPr>
        <w:t>ies</w:t>
      </w:r>
      <w:r w:rsidR="00571651" w:rsidRPr="0034688A">
        <w:rPr>
          <w:rFonts w:ascii="Calibri" w:hAnsi="Calibri"/>
        </w:rPr>
        <w:t xml:space="preserve"> and e-services</w:t>
      </w:r>
      <w:r w:rsidR="001D13ED" w:rsidRPr="0034688A">
        <w:rPr>
          <w:rFonts w:ascii="Calibri" w:hAnsi="Calibri"/>
        </w:rPr>
        <w:t>".</w:t>
      </w:r>
    </w:p>
    <w:p w14:paraId="4D596EC8" w14:textId="0B91D2E2" w:rsidR="009C36CE" w:rsidRDefault="006C3755" w:rsidP="00F01001">
      <w:pPr>
        <w:tabs>
          <w:tab w:val="clear" w:pos="1134"/>
          <w:tab w:val="clear" w:pos="1871"/>
          <w:tab w:val="left" w:pos="810"/>
        </w:tabs>
        <w:rPr>
          <w:rFonts w:ascii="Calibri" w:hAnsi="Calibri"/>
        </w:rPr>
      </w:pPr>
      <w:r w:rsidRPr="0034688A">
        <w:rPr>
          <w:rFonts w:ascii="Calibri" w:hAnsi="Calibri"/>
        </w:rPr>
        <w:t>2</w:t>
      </w:r>
      <w:r w:rsidR="00571651">
        <w:rPr>
          <w:rFonts w:ascii="Calibri" w:hAnsi="Calibri"/>
        </w:rPr>
        <w:tab/>
      </w:r>
      <w:r w:rsidR="001D13ED" w:rsidRPr="0034688A">
        <w:rPr>
          <w:rFonts w:ascii="Calibri" w:hAnsi="Calibri"/>
        </w:rPr>
        <w:t xml:space="preserve">The </w:t>
      </w:r>
      <w:r w:rsidR="001D13ED" w:rsidRPr="00664AAF">
        <w:rPr>
          <w:rFonts w:ascii="Calibri" w:hAnsi="Calibri"/>
          <w:b/>
          <w:bCs/>
        </w:rPr>
        <w:t>first episode</w:t>
      </w:r>
      <w:r w:rsidR="001D13ED" w:rsidRPr="0034688A">
        <w:rPr>
          <w:rFonts w:ascii="Calibri" w:hAnsi="Calibri"/>
        </w:rPr>
        <w:t xml:space="preserve"> of the series</w:t>
      </w:r>
      <w:r w:rsidR="00B3213C" w:rsidRPr="0034688A">
        <w:rPr>
          <w:rFonts w:ascii="Calibri" w:hAnsi="Calibri"/>
        </w:rPr>
        <w:t>, scheduled to take place</w:t>
      </w:r>
      <w:r w:rsidRPr="0034688A">
        <w:rPr>
          <w:rFonts w:ascii="Calibri" w:hAnsi="Calibri"/>
        </w:rPr>
        <w:t xml:space="preserve"> </w:t>
      </w:r>
      <w:r w:rsidR="001D13ED" w:rsidRPr="0034688A">
        <w:rPr>
          <w:rFonts w:ascii="Calibri" w:hAnsi="Calibri"/>
        </w:rPr>
        <w:t xml:space="preserve">on </w:t>
      </w:r>
      <w:r w:rsidR="001D13ED" w:rsidRPr="0034688A">
        <w:rPr>
          <w:rFonts w:ascii="Calibri" w:hAnsi="Calibri"/>
          <w:b/>
          <w:bCs/>
        </w:rPr>
        <w:t xml:space="preserve">5 August 2020 from 1330-1430 </w:t>
      </w:r>
      <w:r w:rsidR="00571651">
        <w:rPr>
          <w:rFonts w:ascii="Calibri" w:hAnsi="Calibri"/>
          <w:b/>
          <w:bCs/>
        </w:rPr>
        <w:t>hours (Geneva time)</w:t>
      </w:r>
      <w:r w:rsidR="00571651">
        <w:t xml:space="preserve">, </w:t>
      </w:r>
      <w:r w:rsidR="00B3213C" w:rsidRPr="0034688A">
        <w:rPr>
          <w:rFonts w:ascii="Calibri" w:hAnsi="Calibri"/>
        </w:rPr>
        <w:t xml:space="preserve">will focus on </w:t>
      </w:r>
      <w:r w:rsidR="00B3213C" w:rsidRPr="0034688A">
        <w:rPr>
          <w:rFonts w:ascii="Calibri" w:hAnsi="Calibri"/>
          <w:b/>
          <w:bCs/>
        </w:rPr>
        <w:t xml:space="preserve">DLT Interoperability. </w:t>
      </w:r>
      <w:r w:rsidR="001D13ED" w:rsidRPr="0034688A">
        <w:rPr>
          <w:rFonts w:ascii="Calibri" w:hAnsi="Calibri"/>
        </w:rPr>
        <w:t>With the increasing number of DLT networks being formed</w:t>
      </w:r>
      <w:r w:rsidRPr="0034688A">
        <w:rPr>
          <w:rFonts w:ascii="Calibri" w:hAnsi="Calibri"/>
        </w:rPr>
        <w:t>,</w:t>
      </w:r>
      <w:r w:rsidR="001D13ED" w:rsidRPr="0034688A">
        <w:rPr>
          <w:rFonts w:ascii="Calibri" w:hAnsi="Calibri"/>
        </w:rPr>
        <w:t xml:space="preserve"> the issue of interoperability has become increasingly relevant and the definition of key points through standardization should play an important role in the direction of a global-scale adoption. T</w:t>
      </w:r>
      <w:r w:rsidRPr="0034688A">
        <w:rPr>
          <w:rFonts w:ascii="Calibri" w:hAnsi="Calibri"/>
        </w:rPr>
        <w:t xml:space="preserve">he episode </w:t>
      </w:r>
      <w:r w:rsidR="000C7932">
        <w:rPr>
          <w:rFonts w:ascii="Calibri" w:hAnsi="Calibri"/>
        </w:rPr>
        <w:t>will</w:t>
      </w:r>
      <w:r w:rsidR="001D13ED" w:rsidRPr="0034688A">
        <w:rPr>
          <w:rFonts w:ascii="Calibri" w:hAnsi="Calibri"/>
        </w:rPr>
        <w:t xml:space="preserve"> discuss what we can learn from historical events from the Internet formation and analy</w:t>
      </w:r>
      <w:r w:rsidRPr="0034688A">
        <w:rPr>
          <w:rFonts w:ascii="Calibri" w:hAnsi="Calibri"/>
        </w:rPr>
        <w:t>s</w:t>
      </w:r>
      <w:r w:rsidR="001D13ED" w:rsidRPr="0034688A">
        <w:rPr>
          <w:rFonts w:ascii="Calibri" w:hAnsi="Calibri"/>
        </w:rPr>
        <w:t xml:space="preserve">e the role of governance as an enabler of trust. </w:t>
      </w:r>
      <w:r w:rsidRPr="0034688A">
        <w:rPr>
          <w:rFonts w:ascii="Calibri" w:hAnsi="Calibri"/>
        </w:rPr>
        <w:t>The discussion will also</w:t>
      </w:r>
      <w:r w:rsidR="001D13ED" w:rsidRPr="0034688A">
        <w:rPr>
          <w:rFonts w:ascii="Calibri" w:hAnsi="Calibri"/>
        </w:rPr>
        <w:t xml:space="preserve"> consider the problems of DLT interoperability from the technical perspective and a possible framework for DLT interoperability</w:t>
      </w:r>
      <w:r w:rsidRPr="0034688A">
        <w:rPr>
          <w:rFonts w:ascii="Calibri" w:hAnsi="Calibri"/>
        </w:rPr>
        <w:t>.</w:t>
      </w:r>
    </w:p>
    <w:p w14:paraId="7453D116" w14:textId="77777777" w:rsidR="009C36CE" w:rsidRDefault="009C36CE" w:rsidP="00F01001">
      <w:pPr>
        <w:tabs>
          <w:tab w:val="clear" w:pos="1134"/>
          <w:tab w:val="clear" w:pos="1871"/>
          <w:tab w:val="clear" w:pos="2268"/>
          <w:tab w:val="left" w:pos="810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CD2E0F5" w14:textId="0E513E4B" w:rsidR="00B27F58" w:rsidRPr="0034688A" w:rsidRDefault="00E53FD5" w:rsidP="00F01001">
      <w:pPr>
        <w:tabs>
          <w:tab w:val="clear" w:pos="1134"/>
          <w:tab w:val="clear" w:pos="1871"/>
          <w:tab w:val="left" w:pos="810"/>
        </w:tabs>
        <w:rPr>
          <w:rFonts w:ascii="Calibri" w:hAnsi="Calibri"/>
        </w:rPr>
      </w:pPr>
      <w:r w:rsidRPr="0034688A">
        <w:rPr>
          <w:rFonts w:ascii="Calibri" w:hAnsi="Calibri"/>
        </w:rPr>
        <w:lastRenderedPageBreak/>
        <w:t>3</w:t>
      </w:r>
      <w:r w:rsidR="00571651">
        <w:rPr>
          <w:rFonts w:ascii="Calibri" w:hAnsi="Calibri"/>
        </w:rPr>
        <w:tab/>
      </w:r>
      <w:r w:rsidR="00664AAF">
        <w:rPr>
          <w:rFonts w:ascii="Calibri" w:hAnsi="Calibri"/>
        </w:rPr>
        <w:t>Participation</w:t>
      </w:r>
      <w:r w:rsidR="006C3755" w:rsidRPr="0034688A">
        <w:rPr>
          <w:rFonts w:ascii="Calibri" w:hAnsi="Calibri"/>
        </w:rPr>
        <w:t xml:space="preserve"> in these </w:t>
      </w:r>
      <w:proofErr w:type="gramStart"/>
      <w:r w:rsidR="006C3755" w:rsidRPr="0034688A">
        <w:rPr>
          <w:rFonts w:ascii="Calibri" w:hAnsi="Calibri"/>
        </w:rPr>
        <w:t>meet</w:t>
      </w:r>
      <w:r w:rsidRPr="0034688A">
        <w:rPr>
          <w:rFonts w:ascii="Calibri" w:hAnsi="Calibri"/>
        </w:rPr>
        <w:t>-ups</w:t>
      </w:r>
      <w:proofErr w:type="gramEnd"/>
      <w:r w:rsidR="006C3755" w:rsidRPr="0034688A">
        <w:rPr>
          <w:rFonts w:ascii="Calibri" w:hAnsi="Calibri"/>
        </w:rPr>
        <w:t xml:space="preserve"> are open to ITU Member States, Sector Members, Associates and Academic Institutions and to any individual from a country that is a member of ITU who wishes to contribute to the work. This includes individuals from the </w:t>
      </w:r>
      <w:r w:rsidR="00130303" w:rsidRPr="0034688A">
        <w:rPr>
          <w:rFonts w:ascii="Calibri" w:hAnsi="Calibri"/>
        </w:rPr>
        <w:t>DLT technology and service providers, research institutions, United Nations agencies, regulators</w:t>
      </w:r>
      <w:r w:rsidR="00B3213C" w:rsidRPr="0034688A">
        <w:rPr>
          <w:rFonts w:ascii="Calibri" w:hAnsi="Calibri"/>
        </w:rPr>
        <w:t xml:space="preserve">, </w:t>
      </w:r>
      <w:r w:rsidR="00130303" w:rsidRPr="0034688A">
        <w:rPr>
          <w:rFonts w:ascii="Calibri" w:hAnsi="Calibri"/>
        </w:rPr>
        <w:t>other related professionals</w:t>
      </w:r>
      <w:r w:rsidR="006C3755" w:rsidRPr="0034688A">
        <w:rPr>
          <w:rFonts w:ascii="Calibri" w:hAnsi="Calibri"/>
        </w:rPr>
        <w:t xml:space="preserve">, </w:t>
      </w:r>
      <w:proofErr w:type="gramStart"/>
      <w:r w:rsidR="006C3755" w:rsidRPr="0034688A">
        <w:rPr>
          <w:rFonts w:ascii="Calibri" w:hAnsi="Calibri"/>
        </w:rPr>
        <w:t>and also</w:t>
      </w:r>
      <w:proofErr w:type="gramEnd"/>
      <w:r w:rsidR="006C3755" w:rsidRPr="0034688A">
        <w:rPr>
          <w:rFonts w:ascii="Calibri" w:hAnsi="Calibri"/>
        </w:rPr>
        <w:t xml:space="preserve"> individuals who ar</w:t>
      </w:r>
      <w:r w:rsidR="00B3213C" w:rsidRPr="0034688A">
        <w:rPr>
          <w:rFonts w:ascii="Calibri" w:hAnsi="Calibri"/>
        </w:rPr>
        <w:t xml:space="preserve">e </w:t>
      </w:r>
      <w:r w:rsidR="006C3755" w:rsidRPr="0034688A">
        <w:rPr>
          <w:rFonts w:ascii="Calibri" w:hAnsi="Calibri"/>
        </w:rPr>
        <w:t>members of international, regional and national organizations.</w:t>
      </w:r>
    </w:p>
    <w:p w14:paraId="74B034DC" w14:textId="4A1B2A9E" w:rsidR="00B27F58" w:rsidRPr="0034688A" w:rsidRDefault="00E53FD5" w:rsidP="00F01001">
      <w:pPr>
        <w:tabs>
          <w:tab w:val="clear" w:pos="1134"/>
          <w:tab w:val="clear" w:pos="1871"/>
          <w:tab w:val="left" w:pos="810"/>
        </w:tabs>
      </w:pPr>
      <w:r w:rsidRPr="0034688A">
        <w:t>4</w:t>
      </w:r>
      <w:r w:rsidR="00571651">
        <w:tab/>
      </w:r>
      <w:r w:rsidRPr="0034688A">
        <w:t xml:space="preserve">All relevant information pertaining to the meet-ups (speakers, registration links, remote connection details) will be made available </w:t>
      </w:r>
      <w:r w:rsidR="00664AAF">
        <w:t xml:space="preserve">in due time </w:t>
      </w:r>
      <w:r w:rsidRPr="0034688A">
        <w:t xml:space="preserve">on the </w:t>
      </w:r>
      <w:hyperlink r:id="rId9" w:history="1">
        <w:r w:rsidRPr="0034688A">
          <w:rPr>
            <w:rStyle w:val="Hyperlink"/>
          </w:rPr>
          <w:t>main landing page</w:t>
        </w:r>
      </w:hyperlink>
      <w:r w:rsidRPr="0034688A">
        <w:t xml:space="preserve"> and the respective event website</w:t>
      </w:r>
      <w:r w:rsidR="001B38B6" w:rsidRPr="0034688A">
        <w:t xml:space="preserve"> here: </w:t>
      </w:r>
      <w:hyperlink r:id="rId10" w:history="1">
        <w:r w:rsidR="00571651" w:rsidRPr="00BB0FC6">
          <w:rPr>
            <w:rStyle w:val="Hyperlink"/>
          </w:rPr>
          <w:t>https://itu.int/en/ITU-T/webinars/20200805</w:t>
        </w:r>
      </w:hyperlink>
      <w:r w:rsidR="001B38B6" w:rsidRPr="0034688A">
        <w:t xml:space="preserve">. </w:t>
      </w:r>
      <w:r w:rsidRPr="0034688A">
        <w:t xml:space="preserve">The websites will be regularly updated </w:t>
      </w:r>
      <w:r w:rsidR="00664AAF">
        <w:t>with the latest</w:t>
      </w:r>
      <w:r w:rsidRPr="0034688A">
        <w:t xml:space="preserve"> information. Participants are requested to check periodically the episodes webpages for updates.</w:t>
      </w:r>
      <w:r w:rsidR="00B3213C" w:rsidRPr="0034688A">
        <w:t xml:space="preserve"> Please note that registration is </w:t>
      </w:r>
      <w:r w:rsidR="00664AAF">
        <w:t xml:space="preserve">free but </w:t>
      </w:r>
      <w:r w:rsidR="00B3213C" w:rsidRPr="0034688A">
        <w:t>mandatory.</w:t>
      </w:r>
    </w:p>
    <w:p w14:paraId="082066EC" w14:textId="1CDCAFF3" w:rsidR="00571651" w:rsidRDefault="00F72B49" w:rsidP="00F01001">
      <w:pPr>
        <w:pStyle w:val="BodyText2"/>
        <w:tabs>
          <w:tab w:val="clear" w:pos="794"/>
          <w:tab w:val="left" w:pos="810"/>
        </w:tabs>
        <w:spacing w:after="120"/>
        <w:ind w:right="86"/>
      </w:pPr>
      <w:r w:rsidRPr="0034688A">
        <w:t>5</w:t>
      </w:r>
      <w:r w:rsidR="00B27F58" w:rsidRPr="0034688A">
        <w:tab/>
      </w:r>
      <w:r w:rsidR="00E53FD5" w:rsidRPr="0034688A">
        <w:t xml:space="preserve">Should you want to </w:t>
      </w:r>
      <w:r w:rsidR="00664AAF">
        <w:t>be a speaker</w:t>
      </w:r>
      <w:r w:rsidR="00E53FD5" w:rsidRPr="0034688A">
        <w:t xml:space="preserve"> in a</w:t>
      </w:r>
      <w:r w:rsidR="00664AAF">
        <w:t xml:space="preserve"> </w:t>
      </w:r>
      <w:r w:rsidR="00E53FD5" w:rsidRPr="0034688A">
        <w:t xml:space="preserve">subsequent </w:t>
      </w:r>
      <w:r w:rsidR="00664AAF">
        <w:t>DLT meet-up episodes</w:t>
      </w:r>
      <w:r w:rsidR="00E53FD5" w:rsidRPr="0034688A">
        <w:t>, kindly send an e</w:t>
      </w:r>
      <w:r w:rsidR="00664AAF">
        <w:t>-</w:t>
      </w:r>
      <w:r w:rsidR="00E53FD5" w:rsidRPr="0034688A">
        <w:t>mail</w:t>
      </w:r>
      <w:r w:rsidR="00B3213C" w:rsidRPr="0034688A">
        <w:t xml:space="preserve"> to the secretariat,</w:t>
      </w:r>
      <w:r w:rsidR="0034688A" w:rsidRPr="0034688A">
        <w:t xml:space="preserve"> </w:t>
      </w:r>
      <w:hyperlink r:id="rId11" w:history="1">
        <w:r w:rsidR="00E53FD5" w:rsidRPr="0034688A">
          <w:rPr>
            <w:rStyle w:val="Hyperlink"/>
          </w:rPr>
          <w:t>tsbsg16@itu.int</w:t>
        </w:r>
      </w:hyperlink>
      <w:r w:rsidR="00571651">
        <w:t xml:space="preserve"> </w:t>
      </w:r>
      <w:r w:rsidR="00E53FD5" w:rsidRPr="0034688A">
        <w:t xml:space="preserve">with </w:t>
      </w:r>
      <w:hyperlink r:id="rId12" w:history="1">
        <w:r w:rsidR="00E53FD5" w:rsidRPr="0034688A">
          <w:rPr>
            <w:rStyle w:val="Hyperlink"/>
          </w:rPr>
          <w:t>tsbevents@itu.int</w:t>
        </w:r>
      </w:hyperlink>
      <w:r w:rsidR="00E53FD5" w:rsidRPr="0034688A">
        <w:t xml:space="preserve"> in copy</w:t>
      </w:r>
      <w:r w:rsidR="002268EF" w:rsidRPr="0034688A">
        <w:t>, providing</w:t>
      </w:r>
      <w:r w:rsidR="00E53FD5" w:rsidRPr="0034688A">
        <w:t xml:space="preserve"> a 200-word summary of your presentation</w:t>
      </w:r>
      <w:r w:rsidR="00AB3B04" w:rsidRPr="0034688A">
        <w:t xml:space="preserve"> (word or PDF format), </w:t>
      </w:r>
      <w:r w:rsidR="00E53FD5" w:rsidRPr="0034688A">
        <w:t xml:space="preserve">related links and </w:t>
      </w:r>
      <w:r w:rsidR="00664AAF">
        <w:t xml:space="preserve">a short </w:t>
      </w:r>
      <w:r w:rsidR="00E53FD5" w:rsidRPr="0034688A">
        <w:t xml:space="preserve">CV. </w:t>
      </w:r>
      <w:r w:rsidR="00664AAF">
        <w:t>Here are e</w:t>
      </w:r>
      <w:r w:rsidR="00E53FD5" w:rsidRPr="0034688A">
        <w:t xml:space="preserve">xamples of </w:t>
      </w:r>
      <w:r w:rsidR="00664AAF">
        <w:t>possible topics</w:t>
      </w:r>
      <w:r w:rsidR="00E53FD5" w:rsidRPr="0034688A">
        <w:t>:</w:t>
      </w:r>
    </w:p>
    <w:p w14:paraId="5A60779D" w14:textId="21F5F781" w:rsidR="00571651" w:rsidRDefault="00E53FD5" w:rsidP="00F02746">
      <w:pPr>
        <w:pStyle w:val="BodyText2"/>
        <w:numPr>
          <w:ilvl w:val="0"/>
          <w:numId w:val="16"/>
        </w:numPr>
        <w:tabs>
          <w:tab w:val="clear" w:pos="794"/>
          <w:tab w:val="left" w:pos="1134"/>
        </w:tabs>
        <w:spacing w:before="60"/>
        <w:ind w:left="521" w:right="91" w:hanging="161"/>
      </w:pPr>
      <w:r w:rsidRPr="0034688A">
        <w:t xml:space="preserve">Mapping of platform using ITU </w:t>
      </w:r>
      <w:proofErr w:type="gramStart"/>
      <w:r w:rsidRPr="0034688A">
        <w:t>Architecture</w:t>
      </w:r>
      <w:r w:rsidR="00664AAF">
        <w:t>;</w:t>
      </w:r>
      <w:proofErr w:type="gramEnd"/>
    </w:p>
    <w:p w14:paraId="4C5A25E9" w14:textId="2DF9AA4F" w:rsidR="00571651" w:rsidRDefault="00E53FD5" w:rsidP="00F02746">
      <w:pPr>
        <w:pStyle w:val="BodyText2"/>
        <w:numPr>
          <w:ilvl w:val="0"/>
          <w:numId w:val="16"/>
        </w:numPr>
        <w:tabs>
          <w:tab w:val="clear" w:pos="794"/>
          <w:tab w:val="left" w:pos="1134"/>
        </w:tabs>
        <w:spacing w:before="60"/>
        <w:ind w:left="521" w:right="91" w:hanging="161"/>
      </w:pPr>
      <w:r w:rsidRPr="0034688A">
        <w:t>How someone may contribute to ITU</w:t>
      </w:r>
      <w:r w:rsidR="00664AAF">
        <w:t>;</w:t>
      </w:r>
      <w:r w:rsidRPr="0034688A">
        <w:t xml:space="preserve"> or</w:t>
      </w:r>
    </w:p>
    <w:p w14:paraId="5A7CFBC2" w14:textId="014F2C66" w:rsidR="00B27F58" w:rsidRPr="0034688A" w:rsidRDefault="00E53FD5" w:rsidP="00F02746">
      <w:pPr>
        <w:pStyle w:val="BodyText2"/>
        <w:numPr>
          <w:ilvl w:val="0"/>
          <w:numId w:val="16"/>
        </w:numPr>
        <w:tabs>
          <w:tab w:val="clear" w:pos="794"/>
          <w:tab w:val="left" w:pos="1134"/>
        </w:tabs>
        <w:spacing w:before="60"/>
        <w:ind w:left="521" w:right="91" w:hanging="161"/>
      </w:pPr>
      <w:r w:rsidRPr="0034688A">
        <w:t>A specific solution, regulation or use case</w:t>
      </w:r>
      <w:r w:rsidR="00664AAF">
        <w:t>.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6"/>
        <w:gridCol w:w="2773"/>
      </w:tblGrid>
      <w:tr w:rsidR="00571651" w14:paraId="740A951E" w14:textId="77777777" w:rsidTr="009C36CE">
        <w:tc>
          <w:tcPr>
            <w:tcW w:w="7036" w:type="dxa"/>
          </w:tcPr>
          <w:p w14:paraId="016EB1AC" w14:textId="19D3FA5B" w:rsidR="00571651" w:rsidRPr="0034688A" w:rsidRDefault="00571651" w:rsidP="00F01001">
            <w:pPr>
              <w:tabs>
                <w:tab w:val="clear" w:pos="1134"/>
                <w:tab w:val="left" w:pos="795"/>
              </w:tabs>
              <w:spacing w:before="240"/>
              <w:rPr>
                <w:rFonts w:eastAsia="MS Mincho"/>
              </w:rPr>
            </w:pPr>
            <w:r w:rsidRPr="0034688A">
              <w:rPr>
                <w:rFonts w:eastAsia="MS Mincho"/>
              </w:rPr>
              <w:t>Yours faithfully,</w:t>
            </w:r>
          </w:p>
          <w:p w14:paraId="0EA2B881" w14:textId="74384322" w:rsidR="00571651" w:rsidRPr="0034688A" w:rsidRDefault="004827B3" w:rsidP="009C36CE">
            <w:pPr>
              <w:spacing w:before="960"/>
              <w:rPr>
                <w:rFonts w:eastAsia="MS Mincho"/>
              </w:rPr>
            </w:pPr>
            <w:r>
              <w:rPr>
                <w:rFonts w:eastAsia="MS Mincho"/>
                <w:noProof/>
              </w:rPr>
              <w:drawing>
                <wp:anchor distT="0" distB="0" distL="114300" distR="114300" simplePos="0" relativeHeight="251658240" behindDoc="1" locked="0" layoutInCell="1" allowOverlap="1" wp14:anchorId="517DD4D3" wp14:editId="42179E8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125095</wp:posOffset>
                  </wp:positionV>
                  <wp:extent cx="744116" cy="31432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ENG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116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651" w:rsidRPr="0034688A">
              <w:rPr>
                <w:rFonts w:eastAsia="MS Mincho"/>
              </w:rPr>
              <w:t>Chaesub Lee</w:t>
            </w:r>
          </w:p>
          <w:p w14:paraId="138CD601" w14:textId="77777777" w:rsidR="00571651" w:rsidRPr="0034688A" w:rsidRDefault="00571651" w:rsidP="009C36CE">
            <w:pPr>
              <w:spacing w:before="0"/>
              <w:rPr>
                <w:rFonts w:eastAsia="MS Mincho"/>
              </w:rPr>
            </w:pPr>
            <w:r w:rsidRPr="0034688A">
              <w:rPr>
                <w:rFonts w:eastAsia="MS Mincho"/>
              </w:rPr>
              <w:t>Director of the Telecommunication</w:t>
            </w:r>
            <w:r w:rsidRPr="0034688A">
              <w:rPr>
                <w:rFonts w:eastAsia="MS Mincho"/>
              </w:rPr>
              <w:br/>
              <w:t>Standardization Bureau</w:t>
            </w:r>
          </w:p>
          <w:p w14:paraId="0B349B53" w14:textId="77777777" w:rsidR="00571651" w:rsidRDefault="00571651" w:rsidP="00B27F58">
            <w:pPr>
              <w:rPr>
                <w:rFonts w:eastAsia="MS Mincho"/>
              </w:rPr>
            </w:pPr>
          </w:p>
        </w:tc>
        <w:tc>
          <w:tcPr>
            <w:tcW w:w="2773" w:type="dxa"/>
          </w:tcPr>
          <w:p w14:paraId="7C37642A" w14:textId="71CBEF5B" w:rsidR="00571651" w:rsidRDefault="00571651" w:rsidP="00664AAF">
            <w:pPr>
              <w:spacing w:before="20"/>
              <w:jc w:val="right"/>
              <w:rPr>
                <w:rFonts w:eastAsia="MS Mincho"/>
              </w:rPr>
            </w:pPr>
            <w:r>
              <w:rPr>
                <w:rFonts w:eastAsia="MS Mincho"/>
                <w:noProof/>
              </w:rPr>
              <w:drawing>
                <wp:inline distT="0" distB="0" distL="0" distR="0" wp14:anchorId="3AB3E6CB" wp14:editId="483D31CC">
                  <wp:extent cx="1266825" cy="12668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EBA0A1" w14:textId="77777777" w:rsidR="00AB3B04" w:rsidRPr="0034688A" w:rsidRDefault="00AB3B04" w:rsidP="009C36CE">
      <w:pPr>
        <w:rPr>
          <w:rFonts w:eastAsia="MS Mincho"/>
        </w:rPr>
      </w:pPr>
    </w:p>
    <w:sectPr w:rsidR="00AB3B04" w:rsidRPr="0034688A" w:rsidSect="00E26374">
      <w:headerReference w:type="default" r:id="rId15"/>
      <w:footerReference w:type="first" r:id="rId16"/>
      <w:type w:val="oddPage"/>
      <w:pgSz w:w="11907" w:h="16834" w:code="9"/>
      <w:pgMar w:top="993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0D83B" w14:textId="77777777" w:rsidR="008F2052" w:rsidRDefault="008F2052">
      <w:r>
        <w:separator/>
      </w:r>
    </w:p>
  </w:endnote>
  <w:endnote w:type="continuationSeparator" w:id="0">
    <w:p w14:paraId="2C7E7259" w14:textId="77777777" w:rsidR="008F2052" w:rsidRDefault="008F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7D2B" w14:textId="77777777" w:rsidR="00D2180F" w:rsidRPr="005A3191" w:rsidRDefault="005A319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43EC2" w14:textId="77777777" w:rsidR="008F2052" w:rsidRDefault="008F2052">
      <w:r>
        <w:t>____________________</w:t>
      </w:r>
    </w:p>
  </w:footnote>
  <w:footnote w:type="continuationSeparator" w:id="0">
    <w:p w14:paraId="0A9B6226" w14:textId="77777777" w:rsidR="008F2052" w:rsidRDefault="008F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4A7D0" w14:textId="676D976D" w:rsidR="00FA124A" w:rsidRDefault="00FA124A" w:rsidP="00542792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0C6489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  <w:r w:rsidR="00DB0262">
      <w:rPr>
        <w:rStyle w:val="PageNumber"/>
      </w:rPr>
      <w:br/>
    </w:r>
    <w:r w:rsidR="00323DE6">
      <w:rPr>
        <w:rStyle w:val="PageNumber"/>
      </w:rPr>
      <w:fldChar w:fldCharType="begin"/>
    </w:r>
    <w:r w:rsidR="00323DE6">
      <w:rPr>
        <w:rStyle w:val="PageNumber"/>
      </w:rPr>
      <w:instrText xml:space="preserve"> styleref CircColNo </w:instrText>
    </w:r>
    <w:r w:rsidR="00323DE6">
      <w:rPr>
        <w:rStyle w:val="PageNumber"/>
      </w:rPr>
      <w:fldChar w:fldCharType="separate"/>
    </w:r>
    <w:r w:rsidR="004827B3">
      <w:rPr>
        <w:rStyle w:val="PageNumber"/>
        <w:noProof/>
      </w:rPr>
      <w:t>TSB Circular 261</w:t>
    </w:r>
    <w:r w:rsidR="00323DE6">
      <w:rPr>
        <w:rStyle w:val="PageNumber"/>
      </w:rPr>
      <w:fldChar w:fldCharType="end"/>
    </w:r>
  </w:p>
  <w:p w14:paraId="0306D0ED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554BC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FA1A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27C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E6D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7897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B86B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3CDF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B6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3AB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48C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D10D65"/>
    <w:multiLevelType w:val="hybridMultilevel"/>
    <w:tmpl w:val="01684BEC"/>
    <w:lvl w:ilvl="0" w:tplc="77EAD53C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263049A8"/>
    <w:multiLevelType w:val="hybridMultilevel"/>
    <w:tmpl w:val="5FA83D76"/>
    <w:lvl w:ilvl="0" w:tplc="E0FCC9D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D074E"/>
    <w:multiLevelType w:val="hybridMultilevel"/>
    <w:tmpl w:val="CC00B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0NjUAYhMLI2MLcyUdpeDU4uLM/DyQAqNaAO+CSz4sAAAA"/>
  </w:docVars>
  <w:rsids>
    <w:rsidRoot w:val="002F4914"/>
    <w:rsid w:val="00002D4B"/>
    <w:rsid w:val="0000612C"/>
    <w:rsid w:val="000069D4"/>
    <w:rsid w:val="0001453B"/>
    <w:rsid w:val="00016922"/>
    <w:rsid w:val="000174AD"/>
    <w:rsid w:val="00027F15"/>
    <w:rsid w:val="00036E20"/>
    <w:rsid w:val="0003796F"/>
    <w:rsid w:val="00041A75"/>
    <w:rsid w:val="000717D3"/>
    <w:rsid w:val="00071966"/>
    <w:rsid w:val="000814B9"/>
    <w:rsid w:val="00095DB5"/>
    <w:rsid w:val="00097881"/>
    <w:rsid w:val="000A6826"/>
    <w:rsid w:val="000A7D55"/>
    <w:rsid w:val="000B596A"/>
    <w:rsid w:val="000C06F7"/>
    <w:rsid w:val="000C2409"/>
    <w:rsid w:val="000C2E8E"/>
    <w:rsid w:val="000C6489"/>
    <w:rsid w:val="000C7932"/>
    <w:rsid w:val="000D2F86"/>
    <w:rsid w:val="000D49FB"/>
    <w:rsid w:val="000E0E7C"/>
    <w:rsid w:val="000E5269"/>
    <w:rsid w:val="000F1B4B"/>
    <w:rsid w:val="000F44EE"/>
    <w:rsid w:val="00102391"/>
    <w:rsid w:val="00105D7F"/>
    <w:rsid w:val="00113463"/>
    <w:rsid w:val="00113E27"/>
    <w:rsid w:val="0012744F"/>
    <w:rsid w:val="00130303"/>
    <w:rsid w:val="0013103F"/>
    <w:rsid w:val="0015057B"/>
    <w:rsid w:val="00151FC1"/>
    <w:rsid w:val="00152493"/>
    <w:rsid w:val="00154124"/>
    <w:rsid w:val="00156DFF"/>
    <w:rsid w:val="00156F66"/>
    <w:rsid w:val="0016384C"/>
    <w:rsid w:val="001707ED"/>
    <w:rsid w:val="00172BAD"/>
    <w:rsid w:val="0017697D"/>
    <w:rsid w:val="00182528"/>
    <w:rsid w:val="00184409"/>
    <w:rsid w:val="0018500B"/>
    <w:rsid w:val="00192257"/>
    <w:rsid w:val="00195A3A"/>
    <w:rsid w:val="00196A19"/>
    <w:rsid w:val="001A363C"/>
    <w:rsid w:val="001B38B6"/>
    <w:rsid w:val="001B48F1"/>
    <w:rsid w:val="001C1DD9"/>
    <w:rsid w:val="001C3018"/>
    <w:rsid w:val="001C3A6E"/>
    <w:rsid w:val="001C4746"/>
    <w:rsid w:val="001C6B1D"/>
    <w:rsid w:val="001D13ED"/>
    <w:rsid w:val="001E1011"/>
    <w:rsid w:val="001F2695"/>
    <w:rsid w:val="00202DC1"/>
    <w:rsid w:val="00205948"/>
    <w:rsid w:val="002116EE"/>
    <w:rsid w:val="002122DD"/>
    <w:rsid w:val="002178F6"/>
    <w:rsid w:val="00222D56"/>
    <w:rsid w:val="002268EF"/>
    <w:rsid w:val="002309D8"/>
    <w:rsid w:val="002310E7"/>
    <w:rsid w:val="00232F39"/>
    <w:rsid w:val="00242B16"/>
    <w:rsid w:val="0024314F"/>
    <w:rsid w:val="00246836"/>
    <w:rsid w:val="00250A00"/>
    <w:rsid w:val="002632E2"/>
    <w:rsid w:val="00266E56"/>
    <w:rsid w:val="00266F42"/>
    <w:rsid w:val="00270689"/>
    <w:rsid w:val="0028004F"/>
    <w:rsid w:val="00293CF1"/>
    <w:rsid w:val="002948AB"/>
    <w:rsid w:val="00294E18"/>
    <w:rsid w:val="002954C6"/>
    <w:rsid w:val="002A1FFE"/>
    <w:rsid w:val="002A2A72"/>
    <w:rsid w:val="002A7FE2"/>
    <w:rsid w:val="002B0DEB"/>
    <w:rsid w:val="002B1B15"/>
    <w:rsid w:val="002B6A1B"/>
    <w:rsid w:val="002D3D22"/>
    <w:rsid w:val="002D6844"/>
    <w:rsid w:val="002D7A4B"/>
    <w:rsid w:val="002D7E61"/>
    <w:rsid w:val="002E1B4F"/>
    <w:rsid w:val="002E3496"/>
    <w:rsid w:val="002F16EB"/>
    <w:rsid w:val="002F2E67"/>
    <w:rsid w:val="002F4914"/>
    <w:rsid w:val="00301022"/>
    <w:rsid w:val="0030311F"/>
    <w:rsid w:val="00304A08"/>
    <w:rsid w:val="00307B5A"/>
    <w:rsid w:val="00307BE5"/>
    <w:rsid w:val="003154AC"/>
    <w:rsid w:val="00315546"/>
    <w:rsid w:val="00323D71"/>
    <w:rsid w:val="00323DE6"/>
    <w:rsid w:val="003260DF"/>
    <w:rsid w:val="00330567"/>
    <w:rsid w:val="00332E9D"/>
    <w:rsid w:val="0033475A"/>
    <w:rsid w:val="00334CE2"/>
    <w:rsid w:val="00337729"/>
    <w:rsid w:val="00341040"/>
    <w:rsid w:val="00344BEA"/>
    <w:rsid w:val="0034688A"/>
    <w:rsid w:val="00347AF2"/>
    <w:rsid w:val="00351DA5"/>
    <w:rsid w:val="00355D59"/>
    <w:rsid w:val="003632B1"/>
    <w:rsid w:val="003708A3"/>
    <w:rsid w:val="003824B7"/>
    <w:rsid w:val="00386A9D"/>
    <w:rsid w:val="00391081"/>
    <w:rsid w:val="0039223B"/>
    <w:rsid w:val="00397FBE"/>
    <w:rsid w:val="003B2789"/>
    <w:rsid w:val="003C0550"/>
    <w:rsid w:val="003C13CE"/>
    <w:rsid w:val="003C41A3"/>
    <w:rsid w:val="003D38E3"/>
    <w:rsid w:val="003E0A68"/>
    <w:rsid w:val="003E2518"/>
    <w:rsid w:val="003E3B69"/>
    <w:rsid w:val="003E4B1F"/>
    <w:rsid w:val="003E6CFD"/>
    <w:rsid w:val="003F76AD"/>
    <w:rsid w:val="00403905"/>
    <w:rsid w:val="004047D5"/>
    <w:rsid w:val="004062B2"/>
    <w:rsid w:val="00407152"/>
    <w:rsid w:val="0040777F"/>
    <w:rsid w:val="00413B83"/>
    <w:rsid w:val="00430C91"/>
    <w:rsid w:val="0043369C"/>
    <w:rsid w:val="004444CF"/>
    <w:rsid w:val="00452ECF"/>
    <w:rsid w:val="00456AA1"/>
    <w:rsid w:val="00456F33"/>
    <w:rsid w:val="00466538"/>
    <w:rsid w:val="00471965"/>
    <w:rsid w:val="004745C5"/>
    <w:rsid w:val="00477A17"/>
    <w:rsid w:val="00477B77"/>
    <w:rsid w:val="004827B3"/>
    <w:rsid w:val="004B1EF7"/>
    <w:rsid w:val="004B3FAD"/>
    <w:rsid w:val="004D0DCE"/>
    <w:rsid w:val="004D0FA5"/>
    <w:rsid w:val="004D3FCC"/>
    <w:rsid w:val="004E18D6"/>
    <w:rsid w:val="004E1F1C"/>
    <w:rsid w:val="004E2637"/>
    <w:rsid w:val="004F79DD"/>
    <w:rsid w:val="00501318"/>
    <w:rsid w:val="00501DCA"/>
    <w:rsid w:val="00505055"/>
    <w:rsid w:val="00512FA6"/>
    <w:rsid w:val="00513A47"/>
    <w:rsid w:val="00514242"/>
    <w:rsid w:val="00520C31"/>
    <w:rsid w:val="00521349"/>
    <w:rsid w:val="00531DFA"/>
    <w:rsid w:val="005408DF"/>
    <w:rsid w:val="00542792"/>
    <w:rsid w:val="005432AF"/>
    <w:rsid w:val="00552F50"/>
    <w:rsid w:val="00571651"/>
    <w:rsid w:val="00573344"/>
    <w:rsid w:val="00576886"/>
    <w:rsid w:val="005811E1"/>
    <w:rsid w:val="00583F9B"/>
    <w:rsid w:val="00587AEE"/>
    <w:rsid w:val="005A3191"/>
    <w:rsid w:val="005A535E"/>
    <w:rsid w:val="005B593A"/>
    <w:rsid w:val="005E1223"/>
    <w:rsid w:val="005E2328"/>
    <w:rsid w:val="005E5C10"/>
    <w:rsid w:val="005F1652"/>
    <w:rsid w:val="005F2C78"/>
    <w:rsid w:val="0060254F"/>
    <w:rsid w:val="00612381"/>
    <w:rsid w:val="006144E4"/>
    <w:rsid w:val="006150B8"/>
    <w:rsid w:val="006242C0"/>
    <w:rsid w:val="006249D3"/>
    <w:rsid w:val="00625407"/>
    <w:rsid w:val="00633DCB"/>
    <w:rsid w:val="00640A88"/>
    <w:rsid w:val="00642014"/>
    <w:rsid w:val="00647A1D"/>
    <w:rsid w:val="00650299"/>
    <w:rsid w:val="0065565F"/>
    <w:rsid w:val="00655FC5"/>
    <w:rsid w:val="006619EA"/>
    <w:rsid w:val="006631A6"/>
    <w:rsid w:val="00664AAF"/>
    <w:rsid w:val="006825A3"/>
    <w:rsid w:val="00695ED9"/>
    <w:rsid w:val="006965A5"/>
    <w:rsid w:val="006A1D7C"/>
    <w:rsid w:val="006C2D2F"/>
    <w:rsid w:val="006C3755"/>
    <w:rsid w:val="006C6386"/>
    <w:rsid w:val="006D1A0F"/>
    <w:rsid w:val="006D6640"/>
    <w:rsid w:val="006E3EF1"/>
    <w:rsid w:val="00703AA0"/>
    <w:rsid w:val="00712031"/>
    <w:rsid w:val="00723B92"/>
    <w:rsid w:val="0072576F"/>
    <w:rsid w:val="00746CE3"/>
    <w:rsid w:val="007558C0"/>
    <w:rsid w:val="007662F1"/>
    <w:rsid w:val="00767230"/>
    <w:rsid w:val="00773340"/>
    <w:rsid w:val="00773F8B"/>
    <w:rsid w:val="00774D26"/>
    <w:rsid w:val="00775267"/>
    <w:rsid w:val="00777A31"/>
    <w:rsid w:val="00787A3C"/>
    <w:rsid w:val="007B294C"/>
    <w:rsid w:val="007D2F64"/>
    <w:rsid w:val="007D4D44"/>
    <w:rsid w:val="007D54FF"/>
    <w:rsid w:val="007D6975"/>
    <w:rsid w:val="007D7EE3"/>
    <w:rsid w:val="007E39A4"/>
    <w:rsid w:val="007E5345"/>
    <w:rsid w:val="007E5F09"/>
    <w:rsid w:val="0080234E"/>
    <w:rsid w:val="00816160"/>
    <w:rsid w:val="00817F0B"/>
    <w:rsid w:val="00822581"/>
    <w:rsid w:val="008309DD"/>
    <w:rsid w:val="00831DC7"/>
    <w:rsid w:val="0083227A"/>
    <w:rsid w:val="00853B3A"/>
    <w:rsid w:val="00854C87"/>
    <w:rsid w:val="00855226"/>
    <w:rsid w:val="00864099"/>
    <w:rsid w:val="00866900"/>
    <w:rsid w:val="00870336"/>
    <w:rsid w:val="008710F3"/>
    <w:rsid w:val="0087300D"/>
    <w:rsid w:val="00877242"/>
    <w:rsid w:val="00881BA1"/>
    <w:rsid w:val="008820D0"/>
    <w:rsid w:val="0088352C"/>
    <w:rsid w:val="0088403A"/>
    <w:rsid w:val="0089036C"/>
    <w:rsid w:val="008A074B"/>
    <w:rsid w:val="008A0A55"/>
    <w:rsid w:val="008A31DF"/>
    <w:rsid w:val="008A61EA"/>
    <w:rsid w:val="008C26B8"/>
    <w:rsid w:val="008E3FD3"/>
    <w:rsid w:val="008F1CFE"/>
    <w:rsid w:val="008F2052"/>
    <w:rsid w:val="008F39FA"/>
    <w:rsid w:val="008F640C"/>
    <w:rsid w:val="0091549B"/>
    <w:rsid w:val="00917A7D"/>
    <w:rsid w:val="00917FF3"/>
    <w:rsid w:val="009252B8"/>
    <w:rsid w:val="009254A6"/>
    <w:rsid w:val="009273EC"/>
    <w:rsid w:val="00932E45"/>
    <w:rsid w:val="00937C61"/>
    <w:rsid w:val="009406E5"/>
    <w:rsid w:val="00942530"/>
    <w:rsid w:val="0094528A"/>
    <w:rsid w:val="00945D5F"/>
    <w:rsid w:val="009518D6"/>
    <w:rsid w:val="009529B1"/>
    <w:rsid w:val="0096329C"/>
    <w:rsid w:val="009814AE"/>
    <w:rsid w:val="00981507"/>
    <w:rsid w:val="00982084"/>
    <w:rsid w:val="00991A72"/>
    <w:rsid w:val="009923E2"/>
    <w:rsid w:val="00995963"/>
    <w:rsid w:val="009B61EB"/>
    <w:rsid w:val="009B6449"/>
    <w:rsid w:val="009C1B31"/>
    <w:rsid w:val="009C2064"/>
    <w:rsid w:val="009C36CE"/>
    <w:rsid w:val="009D1697"/>
    <w:rsid w:val="009D5B4B"/>
    <w:rsid w:val="009D5EDC"/>
    <w:rsid w:val="009E4922"/>
    <w:rsid w:val="00A014F8"/>
    <w:rsid w:val="00A05A62"/>
    <w:rsid w:val="00A05E8D"/>
    <w:rsid w:val="00A1192A"/>
    <w:rsid w:val="00A11DCA"/>
    <w:rsid w:val="00A12680"/>
    <w:rsid w:val="00A16665"/>
    <w:rsid w:val="00A2003D"/>
    <w:rsid w:val="00A20F12"/>
    <w:rsid w:val="00A32739"/>
    <w:rsid w:val="00A45B1F"/>
    <w:rsid w:val="00A5173C"/>
    <w:rsid w:val="00A5354B"/>
    <w:rsid w:val="00A54E92"/>
    <w:rsid w:val="00A61AEF"/>
    <w:rsid w:val="00A72E84"/>
    <w:rsid w:val="00A81389"/>
    <w:rsid w:val="00AB0FFD"/>
    <w:rsid w:val="00AB3B04"/>
    <w:rsid w:val="00AB6C43"/>
    <w:rsid w:val="00AC03C6"/>
    <w:rsid w:val="00AC1566"/>
    <w:rsid w:val="00AC2416"/>
    <w:rsid w:val="00AC2CAA"/>
    <w:rsid w:val="00AC4DC3"/>
    <w:rsid w:val="00AC6EBF"/>
    <w:rsid w:val="00AD7192"/>
    <w:rsid w:val="00AE26E6"/>
    <w:rsid w:val="00AE2DC6"/>
    <w:rsid w:val="00AE2E00"/>
    <w:rsid w:val="00AE3389"/>
    <w:rsid w:val="00AF0C25"/>
    <w:rsid w:val="00AF0F28"/>
    <w:rsid w:val="00AF173A"/>
    <w:rsid w:val="00AF47A3"/>
    <w:rsid w:val="00B066A4"/>
    <w:rsid w:val="00B07A13"/>
    <w:rsid w:val="00B1392D"/>
    <w:rsid w:val="00B143E2"/>
    <w:rsid w:val="00B25468"/>
    <w:rsid w:val="00B27F58"/>
    <w:rsid w:val="00B3213C"/>
    <w:rsid w:val="00B4279B"/>
    <w:rsid w:val="00B45FC9"/>
    <w:rsid w:val="00B4743F"/>
    <w:rsid w:val="00B507A8"/>
    <w:rsid w:val="00B51487"/>
    <w:rsid w:val="00B70F2E"/>
    <w:rsid w:val="00B72E7D"/>
    <w:rsid w:val="00B75DF6"/>
    <w:rsid w:val="00B776BF"/>
    <w:rsid w:val="00B806E0"/>
    <w:rsid w:val="00B80B3D"/>
    <w:rsid w:val="00B832DD"/>
    <w:rsid w:val="00B83461"/>
    <w:rsid w:val="00B854E3"/>
    <w:rsid w:val="00B94DE5"/>
    <w:rsid w:val="00BA4DAE"/>
    <w:rsid w:val="00BB1D6D"/>
    <w:rsid w:val="00BB6CD5"/>
    <w:rsid w:val="00BC6CEB"/>
    <w:rsid w:val="00BC7CCF"/>
    <w:rsid w:val="00BD0B3C"/>
    <w:rsid w:val="00BE319C"/>
    <w:rsid w:val="00BE470B"/>
    <w:rsid w:val="00BF59A4"/>
    <w:rsid w:val="00C2252C"/>
    <w:rsid w:val="00C25105"/>
    <w:rsid w:val="00C31DDB"/>
    <w:rsid w:val="00C57A91"/>
    <w:rsid w:val="00C60080"/>
    <w:rsid w:val="00C71357"/>
    <w:rsid w:val="00C7297C"/>
    <w:rsid w:val="00C8018E"/>
    <w:rsid w:val="00C80706"/>
    <w:rsid w:val="00C85C90"/>
    <w:rsid w:val="00C87BF8"/>
    <w:rsid w:val="00CA361B"/>
    <w:rsid w:val="00CB5AE2"/>
    <w:rsid w:val="00CC01C2"/>
    <w:rsid w:val="00CC3559"/>
    <w:rsid w:val="00CC3FC7"/>
    <w:rsid w:val="00CC6B07"/>
    <w:rsid w:val="00CD7F8B"/>
    <w:rsid w:val="00CF045F"/>
    <w:rsid w:val="00CF21F2"/>
    <w:rsid w:val="00D00E71"/>
    <w:rsid w:val="00D02712"/>
    <w:rsid w:val="00D067D8"/>
    <w:rsid w:val="00D073EF"/>
    <w:rsid w:val="00D214D0"/>
    <w:rsid w:val="00D2180F"/>
    <w:rsid w:val="00D27038"/>
    <w:rsid w:val="00D53AD5"/>
    <w:rsid w:val="00D61574"/>
    <w:rsid w:val="00D6546B"/>
    <w:rsid w:val="00D70ECF"/>
    <w:rsid w:val="00D72604"/>
    <w:rsid w:val="00D7437C"/>
    <w:rsid w:val="00D76AE1"/>
    <w:rsid w:val="00D86DE3"/>
    <w:rsid w:val="00D97C31"/>
    <w:rsid w:val="00DB0262"/>
    <w:rsid w:val="00DB16A9"/>
    <w:rsid w:val="00DB71C6"/>
    <w:rsid w:val="00DB7DA6"/>
    <w:rsid w:val="00DC1CAB"/>
    <w:rsid w:val="00DC32D5"/>
    <w:rsid w:val="00DD4BED"/>
    <w:rsid w:val="00DD5673"/>
    <w:rsid w:val="00DD62DF"/>
    <w:rsid w:val="00DE069B"/>
    <w:rsid w:val="00DE39F0"/>
    <w:rsid w:val="00DE6FC0"/>
    <w:rsid w:val="00DF0AF3"/>
    <w:rsid w:val="00E05FAE"/>
    <w:rsid w:val="00E0600D"/>
    <w:rsid w:val="00E07F0A"/>
    <w:rsid w:val="00E11B74"/>
    <w:rsid w:val="00E20E52"/>
    <w:rsid w:val="00E21452"/>
    <w:rsid w:val="00E26374"/>
    <w:rsid w:val="00E27D7E"/>
    <w:rsid w:val="00E34935"/>
    <w:rsid w:val="00E34A8A"/>
    <w:rsid w:val="00E36B63"/>
    <w:rsid w:val="00E42E13"/>
    <w:rsid w:val="00E53FD5"/>
    <w:rsid w:val="00E600BD"/>
    <w:rsid w:val="00E6257C"/>
    <w:rsid w:val="00E63C59"/>
    <w:rsid w:val="00E67486"/>
    <w:rsid w:val="00E7778B"/>
    <w:rsid w:val="00E80804"/>
    <w:rsid w:val="00E942D1"/>
    <w:rsid w:val="00E95BDE"/>
    <w:rsid w:val="00E971B2"/>
    <w:rsid w:val="00EB0DF1"/>
    <w:rsid w:val="00EB6345"/>
    <w:rsid w:val="00EC4B2F"/>
    <w:rsid w:val="00ED019D"/>
    <w:rsid w:val="00ED26D3"/>
    <w:rsid w:val="00EE7010"/>
    <w:rsid w:val="00EE72EC"/>
    <w:rsid w:val="00EF2ECE"/>
    <w:rsid w:val="00EF335B"/>
    <w:rsid w:val="00F01001"/>
    <w:rsid w:val="00F01D97"/>
    <w:rsid w:val="00F022CB"/>
    <w:rsid w:val="00F02746"/>
    <w:rsid w:val="00F43EEB"/>
    <w:rsid w:val="00F46C8A"/>
    <w:rsid w:val="00F501CC"/>
    <w:rsid w:val="00F5169C"/>
    <w:rsid w:val="00F53CD0"/>
    <w:rsid w:val="00F54EF2"/>
    <w:rsid w:val="00F62CDC"/>
    <w:rsid w:val="00F63DD6"/>
    <w:rsid w:val="00F72B49"/>
    <w:rsid w:val="00F7771A"/>
    <w:rsid w:val="00F8639A"/>
    <w:rsid w:val="00F8794C"/>
    <w:rsid w:val="00F97E4A"/>
    <w:rsid w:val="00FA124A"/>
    <w:rsid w:val="00FA1544"/>
    <w:rsid w:val="00FA3ACD"/>
    <w:rsid w:val="00FA7735"/>
    <w:rsid w:val="00FB2CFF"/>
    <w:rsid w:val="00FB63DA"/>
    <w:rsid w:val="00FC08DD"/>
    <w:rsid w:val="00FC2316"/>
    <w:rsid w:val="00FC2CFD"/>
    <w:rsid w:val="00FC38B9"/>
    <w:rsid w:val="00FC451F"/>
    <w:rsid w:val="00FD1438"/>
    <w:rsid w:val="00FD7A73"/>
    <w:rsid w:val="00FF5CE0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692680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06F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4A8A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971B2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50A00"/>
    <w:rPr>
      <w:color w:val="605E5C"/>
      <w:shd w:val="clear" w:color="auto" w:fill="E1DFDD"/>
    </w:rPr>
  </w:style>
  <w:style w:type="paragraph" w:customStyle="1" w:styleId="CircColNo">
    <w:name w:val="CircColNo"/>
    <w:basedOn w:val="Tabletext"/>
    <w:qFormat/>
    <w:rsid w:val="00323DE6"/>
    <w:rPr>
      <w:b/>
    </w:rPr>
  </w:style>
  <w:style w:type="paragraph" w:customStyle="1" w:styleId="DeadlineVisa">
    <w:name w:val="DeadlineVisa"/>
    <w:basedOn w:val="Normal"/>
    <w:rsid w:val="002F16E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80" w:after="80"/>
      <w:textAlignment w:val="auto"/>
    </w:pPr>
    <w:rPr>
      <w:sz w:val="22"/>
      <w:szCs w:val="22"/>
    </w:rPr>
  </w:style>
  <w:style w:type="paragraph" w:customStyle="1" w:styleId="DeadlineGrant">
    <w:name w:val="DeadlineGrant"/>
    <w:basedOn w:val="Normal"/>
    <w:rsid w:val="002F16E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80" w:after="80"/>
      <w:textAlignment w:val="auto"/>
    </w:pPr>
    <w:rPr>
      <w:sz w:val="22"/>
      <w:szCs w:val="22"/>
    </w:rPr>
  </w:style>
  <w:style w:type="paragraph" w:customStyle="1" w:styleId="DeadlineRegistration">
    <w:name w:val="DeadlineRegistration"/>
    <w:basedOn w:val="Normal"/>
    <w:rsid w:val="002F16E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80" w:after="80"/>
      <w:textAlignment w:val="auto"/>
    </w:pPr>
    <w:rPr>
      <w:sz w:val="22"/>
      <w:szCs w:val="22"/>
    </w:rPr>
  </w:style>
  <w:style w:type="paragraph" w:customStyle="1" w:styleId="DeadlineContribution">
    <w:name w:val="DeadlineContribution"/>
    <w:basedOn w:val="Normal"/>
    <w:rsid w:val="002F16E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80" w:after="80"/>
      <w:textAlignment w:val="auto"/>
    </w:pPr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53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events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16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tu.int/en/ITU-T/webinars/202008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webinars/Pages/dlt.aspx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3E6A-9DBE-4245-ADC1-2F125F32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7</TotalTime>
  <Pages>2</Pages>
  <Words>522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Braud, Olivia</cp:lastModifiedBy>
  <cp:revision>7</cp:revision>
  <cp:lastPrinted>2020-07-17T14:23:00Z</cp:lastPrinted>
  <dcterms:created xsi:type="dcterms:W3CDTF">2020-07-17T13:51:00Z</dcterms:created>
  <dcterms:modified xsi:type="dcterms:W3CDTF">2020-07-17T14:23:00Z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