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51" w:type="dxa"/>
        <w:tblLayout w:type="fixed"/>
        <w:tblLook w:val="0000" w:firstRow="0" w:lastRow="0" w:firstColumn="0" w:lastColumn="0" w:noHBand="0" w:noVBand="0"/>
      </w:tblPr>
      <w:tblGrid>
        <w:gridCol w:w="1404"/>
        <w:gridCol w:w="142"/>
        <w:gridCol w:w="3402"/>
        <w:gridCol w:w="3119"/>
        <w:gridCol w:w="1984"/>
      </w:tblGrid>
      <w:tr w:rsidR="00F1238A" w:rsidRPr="00126ADD" w14:paraId="204A44B8" w14:textId="77777777" w:rsidTr="00A541CA">
        <w:trPr>
          <w:trHeight w:val="1282"/>
        </w:trPr>
        <w:tc>
          <w:tcPr>
            <w:tcW w:w="154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0F4EF" w14:textId="77777777" w:rsidR="00F1238A" w:rsidRPr="00126ADD" w:rsidRDefault="00320E15" w:rsidP="00D2507A">
            <w:pPr>
              <w:pStyle w:val="Tabletext"/>
              <w:jc w:val="center"/>
            </w:pPr>
            <w:r>
              <w:rPr>
                <w:noProof/>
                <w:lang w:eastAsia="zh-CN"/>
              </w:rPr>
              <w:pict w14:anchorId="068337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itle: ITU logo - Description: The International Teleocmmunication Union - Connecting the World." style="width:63.65pt;height:63.6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">
                  <v:imagedata r:id="rId7" o:title="" croptop="-1678f" cropbottom="-6421f" cropleft="-7976f" cropright="-7721f"/>
                </v:shape>
              </w:pic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4B914E97" w14:textId="77777777" w:rsidR="00F1238A" w:rsidRPr="00126ADD" w:rsidRDefault="00F1238A" w:rsidP="00D2507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26ADD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80C190" w14:textId="77777777" w:rsidR="00F1238A" w:rsidRPr="00126ADD" w:rsidRDefault="00F1238A" w:rsidP="00D2507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126AD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E6877" w14:textId="77777777" w:rsidR="00F1238A" w:rsidRPr="00126ADD" w:rsidRDefault="00F1238A" w:rsidP="00D2507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126ADD" w14:paraId="782B16B1" w14:textId="77777777" w:rsidTr="00A541CA">
        <w:trPr>
          <w:cantSplit/>
          <w:trHeight w:val="80"/>
        </w:trPr>
        <w:tc>
          <w:tcPr>
            <w:tcW w:w="4948" w:type="dxa"/>
            <w:gridSpan w:val="3"/>
            <w:vAlign w:val="center"/>
          </w:tcPr>
          <w:p w14:paraId="5C3B161E" w14:textId="77777777" w:rsidR="00F1238A" w:rsidRPr="00126ADD" w:rsidRDefault="00F1238A" w:rsidP="00D2507A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61CC5D7B" w14:textId="30B5F736" w:rsidR="00F1238A" w:rsidRPr="00126ADD" w:rsidRDefault="00F1238A" w:rsidP="00126ADD">
            <w:pPr>
              <w:pStyle w:val="Tabletext"/>
              <w:spacing w:before="240" w:after="120"/>
              <w:ind w:left="-115"/>
            </w:pPr>
            <w:r w:rsidRPr="00126ADD">
              <w:t xml:space="preserve">Geneva, </w:t>
            </w:r>
            <w:r w:rsidR="00126ADD" w:rsidRPr="00126ADD">
              <w:t>9</w:t>
            </w:r>
            <w:r w:rsidR="00346F78" w:rsidRPr="00126ADD">
              <w:t xml:space="preserve"> June 2020</w:t>
            </w:r>
          </w:p>
        </w:tc>
      </w:tr>
      <w:tr w:rsidR="00F1238A" w:rsidRPr="00126ADD" w14:paraId="24C0F413" w14:textId="77777777" w:rsidTr="00A541CA">
        <w:trPr>
          <w:cantSplit/>
          <w:trHeight w:val="746"/>
        </w:trPr>
        <w:tc>
          <w:tcPr>
            <w:tcW w:w="1404" w:type="dxa"/>
          </w:tcPr>
          <w:p w14:paraId="28126A6E" w14:textId="77777777" w:rsidR="00F1238A" w:rsidRPr="00126ADD" w:rsidRDefault="00F1238A" w:rsidP="00D2507A">
            <w:pPr>
              <w:pStyle w:val="Tabletext"/>
            </w:pPr>
            <w:r w:rsidRPr="00126ADD"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6589C79D" w14:textId="77777777" w:rsidR="00447041" w:rsidRPr="00126ADD" w:rsidRDefault="00447041" w:rsidP="00FC1972">
            <w:pPr>
              <w:pStyle w:val="Tabletext"/>
              <w:rPr>
                <w:b/>
                <w:bCs/>
              </w:rPr>
            </w:pPr>
            <w:r w:rsidRPr="00126ADD">
              <w:rPr>
                <w:b/>
                <w:bCs/>
              </w:rPr>
              <w:t xml:space="preserve">TSB Circular </w:t>
            </w:r>
            <w:r w:rsidR="00FC1972" w:rsidRPr="00126ADD">
              <w:rPr>
                <w:b/>
                <w:bCs/>
              </w:rPr>
              <w:t>2</w:t>
            </w:r>
            <w:r w:rsidR="00346F78" w:rsidRPr="00126ADD">
              <w:rPr>
                <w:b/>
                <w:bCs/>
              </w:rPr>
              <w:t>55</w:t>
            </w:r>
          </w:p>
          <w:p w14:paraId="71BBC114" w14:textId="77777777" w:rsidR="00F1238A" w:rsidRPr="00126ADD" w:rsidRDefault="00447041" w:rsidP="00FC1972">
            <w:pPr>
              <w:pStyle w:val="Tabletext"/>
              <w:rPr>
                <w:b/>
                <w:bCs/>
              </w:rPr>
            </w:pPr>
            <w:r w:rsidRPr="00126ADD">
              <w:t>SG2/</w:t>
            </w:r>
            <w:r w:rsidR="00FC1972" w:rsidRPr="00126ADD">
              <w:t>RC</w:t>
            </w:r>
          </w:p>
        </w:tc>
        <w:tc>
          <w:tcPr>
            <w:tcW w:w="5103" w:type="dxa"/>
            <w:gridSpan w:val="2"/>
            <w:vMerge w:val="restart"/>
          </w:tcPr>
          <w:p w14:paraId="4AEAFD73" w14:textId="77777777" w:rsidR="00F1238A" w:rsidRPr="00126ADD" w:rsidRDefault="00F1238A" w:rsidP="00931F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20" w:after="20"/>
              <w:ind w:left="283" w:hanging="391"/>
              <w:rPr>
                <w:szCs w:val="24"/>
              </w:rPr>
            </w:pPr>
            <w:r w:rsidRPr="00126ADD">
              <w:rPr>
                <w:b/>
              </w:rPr>
              <w:t>To:</w:t>
            </w:r>
          </w:p>
          <w:p w14:paraId="3409EEE2" w14:textId="77777777" w:rsidR="00F1238A" w:rsidRPr="00126ADD" w:rsidRDefault="00F1238A" w:rsidP="00931F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283" w:hanging="391"/>
              <w:rPr>
                <w:szCs w:val="24"/>
              </w:rPr>
            </w:pPr>
            <w:r w:rsidRPr="00126ADD">
              <w:rPr>
                <w:szCs w:val="24"/>
              </w:rPr>
              <w:t>-</w:t>
            </w:r>
            <w:r w:rsidRPr="00126ADD">
              <w:rPr>
                <w:szCs w:val="24"/>
              </w:rPr>
              <w:tab/>
              <w:t>Administrations of Member States of</w:t>
            </w:r>
            <w:r w:rsidR="008856ED" w:rsidRPr="00126ADD">
              <w:rPr>
                <w:szCs w:val="24"/>
              </w:rPr>
              <w:br/>
            </w:r>
            <w:r w:rsidRPr="00126ADD">
              <w:rPr>
                <w:szCs w:val="24"/>
              </w:rPr>
              <w:t xml:space="preserve">the </w:t>
            </w:r>
            <w:proofErr w:type="gramStart"/>
            <w:r w:rsidRPr="00126ADD">
              <w:rPr>
                <w:szCs w:val="24"/>
              </w:rPr>
              <w:t>Union;</w:t>
            </w:r>
            <w:proofErr w:type="gramEnd"/>
          </w:p>
          <w:p w14:paraId="7C1E203A" w14:textId="77777777" w:rsidR="00F1238A" w:rsidRPr="00126ADD" w:rsidRDefault="00F1238A" w:rsidP="00931F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283" w:hanging="391"/>
              <w:rPr>
                <w:szCs w:val="24"/>
              </w:rPr>
            </w:pPr>
            <w:r w:rsidRPr="00126ADD">
              <w:rPr>
                <w:szCs w:val="24"/>
              </w:rPr>
              <w:t>-</w:t>
            </w:r>
            <w:r w:rsidRPr="00126ADD">
              <w:rPr>
                <w:szCs w:val="24"/>
              </w:rPr>
              <w:tab/>
              <w:t xml:space="preserve">ITU-T Sector </w:t>
            </w:r>
            <w:proofErr w:type="gramStart"/>
            <w:r w:rsidRPr="00126ADD">
              <w:rPr>
                <w:szCs w:val="24"/>
              </w:rPr>
              <w:t>Members;</w:t>
            </w:r>
            <w:proofErr w:type="gramEnd"/>
          </w:p>
          <w:p w14:paraId="2AC73FE4" w14:textId="77777777" w:rsidR="00F1238A" w:rsidRPr="00126ADD" w:rsidRDefault="00F1238A" w:rsidP="00931F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ind w:left="283" w:hanging="391"/>
              <w:rPr>
                <w:szCs w:val="24"/>
              </w:rPr>
            </w:pPr>
            <w:r w:rsidRPr="00126ADD">
              <w:rPr>
                <w:szCs w:val="24"/>
              </w:rPr>
              <w:t>-</w:t>
            </w:r>
            <w:r w:rsidRPr="00126ADD">
              <w:rPr>
                <w:szCs w:val="24"/>
              </w:rPr>
              <w:tab/>
              <w:t>ITU-T Associates</w:t>
            </w:r>
            <w:r w:rsidR="009839C2" w:rsidRPr="00126ADD">
              <w:rPr>
                <w:szCs w:val="24"/>
              </w:rPr>
              <w:t xml:space="preserve"> of Study Group </w:t>
            </w:r>
            <w:proofErr w:type="gramStart"/>
            <w:r w:rsidR="00447041" w:rsidRPr="00126ADD">
              <w:rPr>
                <w:szCs w:val="24"/>
              </w:rPr>
              <w:t>2</w:t>
            </w:r>
            <w:r w:rsidRPr="00126ADD">
              <w:rPr>
                <w:szCs w:val="24"/>
              </w:rPr>
              <w:t>;</w:t>
            </w:r>
            <w:proofErr w:type="gramEnd"/>
          </w:p>
          <w:p w14:paraId="38EADA2E" w14:textId="77777777" w:rsidR="00F1238A" w:rsidRPr="00126ADD" w:rsidRDefault="00F1238A" w:rsidP="00931F5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3" w:hanging="391"/>
              <w:rPr>
                <w:szCs w:val="24"/>
              </w:rPr>
            </w:pPr>
            <w:r w:rsidRPr="00126ADD">
              <w:rPr>
                <w:szCs w:val="24"/>
              </w:rPr>
              <w:t>-</w:t>
            </w:r>
            <w:r w:rsidRPr="00126ADD">
              <w:rPr>
                <w:szCs w:val="24"/>
              </w:rPr>
              <w:tab/>
              <w:t>ITU Academia</w:t>
            </w:r>
          </w:p>
        </w:tc>
      </w:tr>
      <w:tr w:rsidR="00F1238A" w:rsidRPr="00126ADD" w14:paraId="0A48F728" w14:textId="77777777" w:rsidTr="00A541CA">
        <w:trPr>
          <w:cantSplit/>
          <w:trHeight w:val="221"/>
        </w:trPr>
        <w:tc>
          <w:tcPr>
            <w:tcW w:w="1404" w:type="dxa"/>
          </w:tcPr>
          <w:p w14:paraId="19603CD2" w14:textId="77777777" w:rsidR="00F1238A" w:rsidRPr="00126ADD" w:rsidRDefault="00F1238A" w:rsidP="00F1238A">
            <w:pPr>
              <w:pStyle w:val="Tabletext"/>
            </w:pPr>
            <w:r w:rsidRPr="00126ADD"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1C09F572" w14:textId="77777777" w:rsidR="00F1238A" w:rsidRPr="00126ADD" w:rsidRDefault="00447041" w:rsidP="00FC1972">
            <w:pPr>
              <w:pStyle w:val="Tabletext"/>
              <w:rPr>
                <w:b/>
              </w:rPr>
            </w:pPr>
            <w:r w:rsidRPr="00126ADD">
              <w:t>+41 22 730 5</w:t>
            </w:r>
            <w:r w:rsidR="00FC1972" w:rsidRPr="00126ADD">
              <w:t>415</w:t>
            </w:r>
          </w:p>
        </w:tc>
        <w:tc>
          <w:tcPr>
            <w:tcW w:w="5103" w:type="dxa"/>
            <w:gridSpan w:val="2"/>
            <w:vMerge/>
          </w:tcPr>
          <w:p w14:paraId="4519CFE2" w14:textId="77777777" w:rsidR="00F1238A" w:rsidRPr="00126ADD" w:rsidRDefault="00F1238A" w:rsidP="00931F59">
            <w:pPr>
              <w:pStyle w:val="Tabletext"/>
              <w:spacing w:before="20" w:after="20"/>
              <w:ind w:left="142" w:hanging="391"/>
            </w:pPr>
          </w:p>
        </w:tc>
      </w:tr>
      <w:tr w:rsidR="00F1238A" w:rsidRPr="00126ADD" w14:paraId="036C35AD" w14:textId="77777777" w:rsidTr="00A541CA">
        <w:trPr>
          <w:cantSplit/>
          <w:trHeight w:val="282"/>
        </w:trPr>
        <w:tc>
          <w:tcPr>
            <w:tcW w:w="1404" w:type="dxa"/>
          </w:tcPr>
          <w:p w14:paraId="2C3E7C25" w14:textId="77777777" w:rsidR="00F1238A" w:rsidRPr="00126ADD" w:rsidRDefault="00F1238A" w:rsidP="00F1238A">
            <w:pPr>
              <w:pStyle w:val="Tabletext"/>
            </w:pPr>
            <w:r w:rsidRPr="00126ADD"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742D5D46" w14:textId="77777777" w:rsidR="00F1238A" w:rsidRPr="00126ADD" w:rsidRDefault="00447041" w:rsidP="00F1238A">
            <w:pPr>
              <w:pStyle w:val="Tabletext"/>
              <w:rPr>
                <w:b/>
              </w:rPr>
            </w:pPr>
            <w:r w:rsidRPr="00126ADD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B602B5D" w14:textId="77777777" w:rsidR="00F1238A" w:rsidRPr="00126ADD" w:rsidRDefault="00F1238A" w:rsidP="00931F59">
            <w:pPr>
              <w:pStyle w:val="Tabletext"/>
              <w:spacing w:before="20" w:after="20"/>
              <w:ind w:left="142" w:hanging="391"/>
            </w:pPr>
          </w:p>
        </w:tc>
      </w:tr>
      <w:tr w:rsidR="00F1238A" w:rsidRPr="00126ADD" w14:paraId="247ACED3" w14:textId="77777777" w:rsidTr="00A541CA">
        <w:trPr>
          <w:cantSplit/>
          <w:trHeight w:val="2170"/>
        </w:trPr>
        <w:tc>
          <w:tcPr>
            <w:tcW w:w="1404" w:type="dxa"/>
          </w:tcPr>
          <w:p w14:paraId="6953EBBC" w14:textId="77777777" w:rsidR="00F1238A" w:rsidRPr="00126ADD" w:rsidRDefault="00F1238A" w:rsidP="00F1238A">
            <w:pPr>
              <w:pStyle w:val="Tabletext"/>
            </w:pPr>
            <w:r w:rsidRPr="00126ADD"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53878CD9" w14:textId="77777777" w:rsidR="00F1238A" w:rsidRPr="00126ADD" w:rsidRDefault="00320E15" w:rsidP="00F1238A">
            <w:pPr>
              <w:pStyle w:val="Tabletext"/>
            </w:pPr>
            <w:hyperlink r:id="rId8" w:history="1">
              <w:r w:rsidR="00447041" w:rsidRPr="00126ADD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103" w:type="dxa"/>
            <w:gridSpan w:val="2"/>
          </w:tcPr>
          <w:p w14:paraId="12333CD9" w14:textId="77777777" w:rsidR="00F1238A" w:rsidRPr="00126ADD" w:rsidRDefault="00F1238A" w:rsidP="00931F59">
            <w:pPr>
              <w:pStyle w:val="Tabletext"/>
              <w:spacing w:before="20" w:after="20"/>
              <w:ind w:left="283" w:hanging="391"/>
            </w:pPr>
            <w:r w:rsidRPr="00126ADD">
              <w:rPr>
                <w:b/>
              </w:rPr>
              <w:t>Copy to:</w:t>
            </w:r>
          </w:p>
          <w:p w14:paraId="52B20668" w14:textId="77777777" w:rsidR="00F1238A" w:rsidRPr="00126ADD" w:rsidRDefault="00F1238A" w:rsidP="00931F59">
            <w:pPr>
              <w:pStyle w:val="Tabletext"/>
              <w:tabs>
                <w:tab w:val="clear" w:pos="284"/>
                <w:tab w:val="clear" w:pos="567"/>
              </w:tabs>
              <w:spacing w:before="20" w:after="20"/>
              <w:ind w:left="283" w:hanging="388"/>
            </w:pPr>
            <w:r w:rsidRPr="00126ADD">
              <w:t>-</w:t>
            </w:r>
            <w:r w:rsidRPr="00126ADD">
              <w:tab/>
              <w:t xml:space="preserve">The Chairman and Vice-Chairmen of ITU-T Study Group </w:t>
            </w:r>
            <w:proofErr w:type="gramStart"/>
            <w:r w:rsidR="00447041" w:rsidRPr="00126ADD">
              <w:t>2</w:t>
            </w:r>
            <w:r w:rsidRPr="00126ADD">
              <w:t>;</w:t>
            </w:r>
            <w:proofErr w:type="gramEnd"/>
          </w:p>
          <w:p w14:paraId="12AC98C1" w14:textId="77777777" w:rsidR="00F1238A" w:rsidRPr="00126ADD" w:rsidRDefault="00F1238A" w:rsidP="00931F59">
            <w:pPr>
              <w:pStyle w:val="Tabletext"/>
              <w:tabs>
                <w:tab w:val="clear" w:pos="284"/>
                <w:tab w:val="clear" w:pos="567"/>
              </w:tabs>
              <w:spacing w:before="20" w:after="20"/>
              <w:ind w:left="283" w:hanging="388"/>
            </w:pPr>
            <w:r w:rsidRPr="00126ADD">
              <w:t>-</w:t>
            </w:r>
            <w:r w:rsidRPr="00126ADD">
              <w:tab/>
              <w:t xml:space="preserve">The Director of the Telecommunication Development </w:t>
            </w:r>
            <w:proofErr w:type="gramStart"/>
            <w:r w:rsidRPr="00126ADD">
              <w:t>Bureau;</w:t>
            </w:r>
            <w:proofErr w:type="gramEnd"/>
          </w:p>
          <w:p w14:paraId="026CD6D8" w14:textId="77777777" w:rsidR="00F1238A" w:rsidRPr="00126ADD" w:rsidRDefault="00F1238A" w:rsidP="00931F59">
            <w:pPr>
              <w:pStyle w:val="Tabletext"/>
              <w:tabs>
                <w:tab w:val="clear" w:pos="284"/>
                <w:tab w:val="clear" w:pos="567"/>
              </w:tabs>
              <w:spacing w:before="20" w:after="20"/>
              <w:ind w:left="283" w:hanging="388"/>
            </w:pPr>
            <w:r w:rsidRPr="00126ADD">
              <w:t>-</w:t>
            </w:r>
            <w:r w:rsidRPr="00126ADD">
              <w:tab/>
              <w:t>The Director of the Radiocommunication Bureau</w:t>
            </w:r>
          </w:p>
        </w:tc>
      </w:tr>
      <w:tr w:rsidR="00F1238A" w:rsidRPr="00126ADD" w14:paraId="0D782096" w14:textId="77777777" w:rsidTr="00A541CA">
        <w:trPr>
          <w:cantSplit/>
          <w:trHeight w:val="618"/>
        </w:trPr>
        <w:tc>
          <w:tcPr>
            <w:tcW w:w="1404" w:type="dxa"/>
          </w:tcPr>
          <w:p w14:paraId="165D2A88" w14:textId="77777777" w:rsidR="00F1238A" w:rsidRPr="00126ADD" w:rsidRDefault="00F1238A" w:rsidP="00510BEB">
            <w:pPr>
              <w:pStyle w:val="Tabletext"/>
              <w:spacing w:before="240" w:after="120"/>
            </w:pPr>
            <w:r w:rsidRPr="00126ADD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0F355E87" w14:textId="09E69AE8" w:rsidR="00F1238A" w:rsidRPr="00126ADD" w:rsidRDefault="00447041" w:rsidP="00F14F9D">
            <w:pPr>
              <w:pStyle w:val="Tabletext"/>
              <w:spacing w:before="240" w:after="120"/>
              <w:rPr>
                <w:b/>
              </w:rPr>
            </w:pPr>
            <w:r w:rsidRPr="00126ADD">
              <w:rPr>
                <w:b/>
              </w:rPr>
              <w:t>Status of</w:t>
            </w:r>
            <w:r w:rsidR="004E3429" w:rsidRPr="00126ADD">
              <w:rPr>
                <w:b/>
              </w:rPr>
              <w:t xml:space="preserve"> </w:t>
            </w:r>
            <w:r w:rsidRPr="00126ADD">
              <w:rPr>
                <w:b/>
              </w:rPr>
              <w:t>Recommendation</w:t>
            </w:r>
            <w:r w:rsidR="00346F78" w:rsidRPr="00126ADD">
              <w:rPr>
                <w:b/>
              </w:rPr>
              <w:t>s</w:t>
            </w:r>
            <w:r w:rsidRPr="00126ADD">
              <w:rPr>
                <w:b/>
              </w:rPr>
              <w:t xml:space="preserve"> </w:t>
            </w:r>
            <w:r w:rsidR="00346F78" w:rsidRPr="00126ADD">
              <w:rPr>
                <w:b/>
              </w:rPr>
              <w:t xml:space="preserve">ITU-T E.156, E.164.2, Amendment 2 to E.212 (2016), Amendment 1 to E.218 (2004), and M.3362 (ex </w:t>
            </w:r>
            <w:proofErr w:type="spellStart"/>
            <w:r w:rsidR="00346F78" w:rsidRPr="00126ADD">
              <w:rPr>
                <w:b/>
              </w:rPr>
              <w:t>M</w:t>
            </w:r>
            <w:r w:rsidR="00F14F9D">
              <w:rPr>
                <w:b/>
              </w:rPr>
              <w:t>.</w:t>
            </w:r>
            <w:r w:rsidR="00346F78" w:rsidRPr="00126ADD">
              <w:rPr>
                <w:b/>
              </w:rPr>
              <w:t>rtafm</w:t>
            </w:r>
            <w:proofErr w:type="spellEnd"/>
            <w:r w:rsidR="00346F78" w:rsidRPr="00126ADD">
              <w:rPr>
                <w:b/>
              </w:rPr>
              <w:t xml:space="preserve">) </w:t>
            </w:r>
            <w:r w:rsidR="00F1238A" w:rsidRPr="00126ADD">
              <w:rPr>
                <w:b/>
              </w:rPr>
              <w:t>after the ITU-T Study</w:t>
            </w:r>
            <w:r w:rsidR="008856ED" w:rsidRPr="00126ADD">
              <w:rPr>
                <w:b/>
              </w:rPr>
              <w:t> </w:t>
            </w:r>
            <w:r w:rsidR="00F1238A" w:rsidRPr="00126ADD">
              <w:rPr>
                <w:b/>
              </w:rPr>
              <w:t>Group</w:t>
            </w:r>
            <w:r w:rsidR="00DF4A72" w:rsidRPr="00126ADD">
              <w:rPr>
                <w:b/>
              </w:rPr>
              <w:t> </w:t>
            </w:r>
            <w:r w:rsidRPr="00126ADD">
              <w:rPr>
                <w:b/>
              </w:rPr>
              <w:t>2</w:t>
            </w:r>
            <w:r w:rsidR="00F1238A" w:rsidRPr="00126ADD">
              <w:rPr>
                <w:b/>
              </w:rPr>
              <w:t xml:space="preserve"> meeting (</w:t>
            </w:r>
            <w:r w:rsidR="00346F78" w:rsidRPr="00126ADD">
              <w:rPr>
                <w:b/>
              </w:rPr>
              <w:t>Virtual, 27 May - 5 June 2020</w:t>
            </w:r>
            <w:r w:rsidR="00F1238A" w:rsidRPr="00126ADD">
              <w:rPr>
                <w:b/>
              </w:rPr>
              <w:t>)</w:t>
            </w:r>
          </w:p>
        </w:tc>
      </w:tr>
    </w:tbl>
    <w:p w14:paraId="5486CF2A" w14:textId="77777777" w:rsidR="009E15FF" w:rsidRPr="00126ADD" w:rsidRDefault="00D57EFD" w:rsidP="00183209">
      <w:pPr>
        <w:spacing w:before="240" w:after="240"/>
      </w:pPr>
      <w:r w:rsidRPr="00126ADD">
        <w:t>Dear Sir/Madam,</w:t>
      </w:r>
    </w:p>
    <w:p w14:paraId="52C672B2" w14:textId="3354A1FF" w:rsidR="009E15FF" w:rsidRPr="00126ADD" w:rsidRDefault="00D57EFD" w:rsidP="00FC1972">
      <w:pPr>
        <w:spacing w:after="120"/>
      </w:pPr>
      <w:r w:rsidRPr="00126ADD">
        <w:rPr>
          <w:bCs/>
        </w:rPr>
        <w:t>1</w:t>
      </w:r>
      <w:r w:rsidRPr="00126ADD">
        <w:tab/>
        <w:t xml:space="preserve">Further to </w:t>
      </w:r>
      <w:hyperlink r:id="rId9" w:history="1">
        <w:r w:rsidRPr="00126ADD">
          <w:rPr>
            <w:rStyle w:val="Hyperlink"/>
          </w:rPr>
          <w:t>TSB Circular</w:t>
        </w:r>
        <w:r w:rsidR="008964FF" w:rsidRPr="00126ADD">
          <w:rPr>
            <w:rStyle w:val="Hyperlink"/>
          </w:rPr>
          <w:t xml:space="preserve"> </w:t>
        </w:r>
        <w:r w:rsidR="00346F78" w:rsidRPr="00126ADD">
          <w:rPr>
            <w:rStyle w:val="Hyperlink"/>
          </w:rPr>
          <w:t>229</w:t>
        </w:r>
      </w:hyperlink>
      <w:r w:rsidRPr="00126ADD">
        <w:t xml:space="preserve"> of </w:t>
      </w:r>
      <w:r w:rsidR="00346F78" w:rsidRPr="00126ADD">
        <w:t>13 February 2020</w:t>
      </w:r>
      <w:r w:rsidRPr="00126ADD">
        <w:t>,</w:t>
      </w:r>
      <w:r w:rsidR="00FC1972" w:rsidRPr="00126ADD">
        <w:t xml:space="preserve"> </w:t>
      </w:r>
      <w:r w:rsidR="00D8656F" w:rsidRPr="00126ADD">
        <w:t>and pursuant to clause</w:t>
      </w:r>
      <w:r w:rsidRPr="00126ADD">
        <w:t xml:space="preserve"> 9.5 of Resolution</w:t>
      </w:r>
      <w:r w:rsidR="00D8656F" w:rsidRPr="00126ADD">
        <w:t xml:space="preserve"> </w:t>
      </w:r>
      <w:r w:rsidRPr="00126ADD">
        <w:t>1 (</w:t>
      </w:r>
      <w:r w:rsidR="00D8656F" w:rsidRPr="00126ADD">
        <w:t xml:space="preserve">Rev. </w:t>
      </w:r>
      <w:proofErr w:type="spellStart"/>
      <w:r w:rsidRPr="00126ADD">
        <w:t>Hammamet</w:t>
      </w:r>
      <w:proofErr w:type="spellEnd"/>
      <w:r w:rsidRPr="00126ADD">
        <w:t xml:space="preserve">, 2016), I hereby inform you that ITU-T Study Group </w:t>
      </w:r>
      <w:r w:rsidR="00447041" w:rsidRPr="00126ADD">
        <w:t>2</w:t>
      </w:r>
      <w:r w:rsidR="00530D12" w:rsidRPr="00126ADD">
        <w:t xml:space="preserve"> </w:t>
      </w:r>
      <w:r w:rsidR="00126ADD">
        <w:t>approved the following texts</w:t>
      </w:r>
      <w:r w:rsidRPr="00126ADD">
        <w:t xml:space="preserve"> during its Plenary session held on </w:t>
      </w:r>
      <w:r w:rsidR="00346F78" w:rsidRPr="00126ADD">
        <w:t>5 June 2020</w:t>
      </w:r>
      <w:r w:rsidRPr="00126ADD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6308"/>
        <w:gridCol w:w="1756"/>
      </w:tblGrid>
      <w:tr w:rsidR="00126ADD" w:rsidRPr="00126ADD" w14:paraId="1A5EF21B" w14:textId="07FD61B4" w:rsidTr="00905309">
        <w:trPr>
          <w:cantSplit/>
          <w:tblHeader/>
          <w:jc w:val="center"/>
        </w:trPr>
        <w:tc>
          <w:tcPr>
            <w:tcW w:w="1684" w:type="dxa"/>
            <w:vAlign w:val="center"/>
          </w:tcPr>
          <w:p w14:paraId="222AFAD8" w14:textId="77777777" w:rsidR="00126ADD" w:rsidRPr="00126ADD" w:rsidRDefault="00126ADD" w:rsidP="00530D12">
            <w:pPr>
              <w:pStyle w:val="Tablehead"/>
            </w:pPr>
            <w:r w:rsidRPr="00126ADD">
              <w:t>Number</w:t>
            </w:r>
          </w:p>
        </w:tc>
        <w:tc>
          <w:tcPr>
            <w:tcW w:w="6308" w:type="dxa"/>
            <w:vAlign w:val="center"/>
          </w:tcPr>
          <w:p w14:paraId="65E604B0" w14:textId="77777777" w:rsidR="00126ADD" w:rsidRPr="00126ADD" w:rsidRDefault="00126ADD">
            <w:pPr>
              <w:pStyle w:val="Tablehead"/>
            </w:pPr>
            <w:r w:rsidRPr="00126ADD">
              <w:t>Title</w:t>
            </w:r>
          </w:p>
        </w:tc>
        <w:tc>
          <w:tcPr>
            <w:tcW w:w="1756" w:type="dxa"/>
            <w:vAlign w:val="center"/>
          </w:tcPr>
          <w:p w14:paraId="1E99FB2D" w14:textId="3F366E0C" w:rsidR="00126ADD" w:rsidRPr="00126ADD" w:rsidRDefault="00126ADD">
            <w:pPr>
              <w:pStyle w:val="Tablehead"/>
            </w:pPr>
            <w:r>
              <w:t>Documents</w:t>
            </w:r>
          </w:p>
        </w:tc>
      </w:tr>
      <w:tr w:rsidR="00126ADD" w:rsidRPr="00126ADD" w14:paraId="47A0EE60" w14:textId="1445BD73" w:rsidTr="00905309">
        <w:trPr>
          <w:cantSplit/>
          <w:jc w:val="center"/>
        </w:trPr>
        <w:tc>
          <w:tcPr>
            <w:tcW w:w="1684" w:type="dxa"/>
            <w:vAlign w:val="center"/>
          </w:tcPr>
          <w:p w14:paraId="477AA7EF" w14:textId="77777777" w:rsidR="00126ADD" w:rsidRPr="00126ADD" w:rsidRDefault="00126ADD" w:rsidP="00D252DA">
            <w:pPr>
              <w:pStyle w:val="Tabletext"/>
              <w:jc w:val="center"/>
            </w:pPr>
            <w:r w:rsidRPr="00126ADD">
              <w:t>ITU-T E.156</w:t>
            </w:r>
          </w:p>
        </w:tc>
        <w:tc>
          <w:tcPr>
            <w:tcW w:w="6308" w:type="dxa"/>
            <w:vAlign w:val="center"/>
          </w:tcPr>
          <w:p w14:paraId="47896985" w14:textId="77777777" w:rsidR="00126ADD" w:rsidRPr="00126ADD" w:rsidRDefault="00126ADD" w:rsidP="0000211D">
            <w:r w:rsidRPr="00126ADD">
              <w:t>Guidelines for ITU-T action on reported misuse of E.164 number resources</w:t>
            </w:r>
          </w:p>
        </w:tc>
        <w:tc>
          <w:tcPr>
            <w:tcW w:w="1756" w:type="dxa"/>
            <w:vAlign w:val="center"/>
          </w:tcPr>
          <w:p w14:paraId="52819EEC" w14:textId="5D80D672" w:rsidR="00126ADD" w:rsidRPr="00905309" w:rsidRDefault="00320E15" w:rsidP="00126ADD">
            <w:pPr>
              <w:pStyle w:val="Tabletext"/>
              <w:jc w:val="center"/>
              <w:rPr>
                <w:szCs w:val="24"/>
              </w:rPr>
            </w:pPr>
            <w:hyperlink r:id="rId10" w:history="1">
              <w:r w:rsidR="00126ADD" w:rsidRPr="00905309">
                <w:rPr>
                  <w:rStyle w:val="Hyperlink"/>
                  <w:szCs w:val="24"/>
                </w:rPr>
                <w:t>SG2-R19</w:t>
              </w:r>
            </w:hyperlink>
          </w:p>
        </w:tc>
      </w:tr>
      <w:tr w:rsidR="00126ADD" w:rsidRPr="00126ADD" w14:paraId="263C0F30" w14:textId="51BA9BC6" w:rsidTr="00905309">
        <w:trPr>
          <w:cantSplit/>
          <w:jc w:val="center"/>
        </w:trPr>
        <w:tc>
          <w:tcPr>
            <w:tcW w:w="1684" w:type="dxa"/>
            <w:vAlign w:val="center"/>
          </w:tcPr>
          <w:p w14:paraId="03E5BDCF" w14:textId="77777777" w:rsidR="00126ADD" w:rsidRPr="00126ADD" w:rsidRDefault="00126ADD" w:rsidP="00D252DA">
            <w:pPr>
              <w:pStyle w:val="Tabletext"/>
              <w:jc w:val="center"/>
            </w:pPr>
            <w:r w:rsidRPr="00126ADD">
              <w:t>ITU-T E.164.2</w:t>
            </w:r>
          </w:p>
        </w:tc>
        <w:tc>
          <w:tcPr>
            <w:tcW w:w="6308" w:type="dxa"/>
            <w:vAlign w:val="center"/>
          </w:tcPr>
          <w:p w14:paraId="1FAF5504" w14:textId="77777777" w:rsidR="00126ADD" w:rsidRPr="00126ADD" w:rsidRDefault="00126ADD" w:rsidP="0000211D">
            <w:r w:rsidRPr="00126ADD">
              <w:t>E.164 numbering resources for trials</w:t>
            </w:r>
          </w:p>
        </w:tc>
        <w:tc>
          <w:tcPr>
            <w:tcW w:w="1756" w:type="dxa"/>
            <w:vAlign w:val="center"/>
          </w:tcPr>
          <w:p w14:paraId="7EF6E52D" w14:textId="474A1A4B" w:rsidR="00126ADD" w:rsidRPr="00905309" w:rsidRDefault="00320E15" w:rsidP="00120C38">
            <w:pPr>
              <w:pStyle w:val="Tabletext"/>
              <w:jc w:val="center"/>
              <w:rPr>
                <w:szCs w:val="24"/>
              </w:rPr>
            </w:pPr>
            <w:hyperlink r:id="rId11" w:history="1">
              <w:r w:rsidR="00126ADD" w:rsidRPr="00905309">
                <w:rPr>
                  <w:rStyle w:val="Hyperlink"/>
                  <w:szCs w:val="24"/>
                </w:rPr>
                <w:t>SG2-R20</w:t>
              </w:r>
            </w:hyperlink>
          </w:p>
        </w:tc>
      </w:tr>
      <w:tr w:rsidR="00126ADD" w:rsidRPr="00126ADD" w14:paraId="1D7E481D" w14:textId="60C2DEEA" w:rsidTr="00905309">
        <w:trPr>
          <w:cantSplit/>
          <w:jc w:val="center"/>
        </w:trPr>
        <w:tc>
          <w:tcPr>
            <w:tcW w:w="1684" w:type="dxa"/>
            <w:vAlign w:val="center"/>
          </w:tcPr>
          <w:p w14:paraId="691F59B6" w14:textId="61FC2F33" w:rsidR="00126ADD" w:rsidRPr="00126ADD" w:rsidRDefault="00126ADD" w:rsidP="00D252DA">
            <w:pPr>
              <w:pStyle w:val="Tabletext"/>
              <w:jc w:val="center"/>
            </w:pPr>
            <w:r>
              <w:t>Amendment 2 to ITU-T E.212 (2016)</w:t>
            </w:r>
          </w:p>
        </w:tc>
        <w:tc>
          <w:tcPr>
            <w:tcW w:w="6308" w:type="dxa"/>
            <w:vAlign w:val="center"/>
          </w:tcPr>
          <w:p w14:paraId="72C17A93" w14:textId="77777777" w:rsidR="00126ADD" w:rsidRPr="00126ADD" w:rsidRDefault="00126ADD" w:rsidP="00510BEB">
            <w:r w:rsidRPr="00126ADD">
              <w:t>The international identification plan for public networks and subscriptions - Annex G: Assignment of shared E.212 mobile country codes (MCC) for trials</w:t>
            </w:r>
          </w:p>
        </w:tc>
        <w:tc>
          <w:tcPr>
            <w:tcW w:w="1756" w:type="dxa"/>
            <w:vAlign w:val="center"/>
          </w:tcPr>
          <w:p w14:paraId="2EEEA2AE" w14:textId="556AF824" w:rsidR="00126ADD" w:rsidRPr="00905309" w:rsidRDefault="00320E15" w:rsidP="00120C38">
            <w:pPr>
              <w:pStyle w:val="Tabletext"/>
              <w:jc w:val="center"/>
              <w:rPr>
                <w:szCs w:val="24"/>
              </w:rPr>
            </w:pPr>
            <w:hyperlink r:id="rId12" w:history="1">
              <w:r w:rsidR="00126ADD" w:rsidRPr="00905309">
                <w:rPr>
                  <w:rStyle w:val="Hyperlink"/>
                  <w:szCs w:val="24"/>
                </w:rPr>
                <w:t>SG2-R21</w:t>
              </w:r>
            </w:hyperlink>
          </w:p>
        </w:tc>
      </w:tr>
      <w:tr w:rsidR="00126ADD" w:rsidRPr="00126ADD" w14:paraId="24BCA720" w14:textId="13E3C7BA" w:rsidTr="00905309">
        <w:trPr>
          <w:cantSplit/>
          <w:jc w:val="center"/>
        </w:trPr>
        <w:tc>
          <w:tcPr>
            <w:tcW w:w="1684" w:type="dxa"/>
            <w:vAlign w:val="center"/>
          </w:tcPr>
          <w:p w14:paraId="10A14B77" w14:textId="53E480F4" w:rsidR="00126ADD" w:rsidRPr="00126ADD" w:rsidRDefault="00126ADD" w:rsidP="00D252DA">
            <w:pPr>
              <w:pStyle w:val="Tabletext"/>
              <w:jc w:val="center"/>
            </w:pPr>
            <w:r>
              <w:t>Amendment 1 to ITU-T E.218 (2004)</w:t>
            </w:r>
          </w:p>
        </w:tc>
        <w:tc>
          <w:tcPr>
            <w:tcW w:w="6308" w:type="dxa"/>
            <w:vAlign w:val="center"/>
          </w:tcPr>
          <w:p w14:paraId="16D8E049" w14:textId="77777777" w:rsidR="00126ADD" w:rsidRPr="00126ADD" w:rsidRDefault="00126ADD" w:rsidP="00510BEB">
            <w:r w:rsidRPr="00126ADD">
              <w:t>Management of the allocation of terrestrial trunk radio Mobile Country Codes - Annex B: Criteria and procedures for the assignment and reclamation of shared ITU T E.218 terrestrial trunk radio access mobile country codes ((T)MCC) for networks and their respective terrestrial trunk radio access mobile network codes ((T)MNCs)</w:t>
            </w:r>
          </w:p>
        </w:tc>
        <w:tc>
          <w:tcPr>
            <w:tcW w:w="1756" w:type="dxa"/>
            <w:vAlign w:val="center"/>
          </w:tcPr>
          <w:p w14:paraId="2471EE3C" w14:textId="34856B80" w:rsidR="00126ADD" w:rsidRPr="00905309" w:rsidRDefault="00320E15" w:rsidP="00120C38">
            <w:pPr>
              <w:pStyle w:val="Tabletext"/>
              <w:jc w:val="center"/>
              <w:rPr>
                <w:szCs w:val="24"/>
              </w:rPr>
            </w:pPr>
            <w:hyperlink r:id="rId13" w:history="1">
              <w:r w:rsidR="00126ADD" w:rsidRPr="00905309">
                <w:rPr>
                  <w:rStyle w:val="Hyperlink"/>
                  <w:szCs w:val="24"/>
                </w:rPr>
                <w:t>SG2-R22</w:t>
              </w:r>
            </w:hyperlink>
          </w:p>
        </w:tc>
      </w:tr>
      <w:tr w:rsidR="00126ADD" w:rsidRPr="00126ADD" w14:paraId="38E3AB74" w14:textId="41CD2819" w:rsidTr="00905309">
        <w:trPr>
          <w:cantSplit/>
          <w:jc w:val="center"/>
        </w:trPr>
        <w:tc>
          <w:tcPr>
            <w:tcW w:w="1684" w:type="dxa"/>
            <w:vAlign w:val="center"/>
          </w:tcPr>
          <w:p w14:paraId="74644CA4" w14:textId="775E000A" w:rsidR="00126ADD" w:rsidRPr="00905309" w:rsidRDefault="00F14F9D" w:rsidP="00D252DA">
            <w:pPr>
              <w:pStyle w:val="Tabletext"/>
              <w:jc w:val="center"/>
              <w:rPr>
                <w:lang w:val="fr-CH"/>
              </w:rPr>
            </w:pPr>
            <w:r w:rsidRPr="00905309">
              <w:rPr>
                <w:lang w:val="fr-CH"/>
              </w:rPr>
              <w:t xml:space="preserve">ITU-T </w:t>
            </w:r>
            <w:r w:rsidR="00126ADD" w:rsidRPr="00905309">
              <w:rPr>
                <w:lang w:val="fr-CH"/>
              </w:rPr>
              <w:t>M.3362</w:t>
            </w:r>
            <w:r w:rsidR="00126ADD" w:rsidRPr="00905309">
              <w:rPr>
                <w:lang w:val="fr-CH"/>
              </w:rPr>
              <w:br/>
              <w:t>(</w:t>
            </w:r>
            <w:proofErr w:type="gramStart"/>
            <w:r w:rsidR="00126ADD" w:rsidRPr="00905309">
              <w:rPr>
                <w:lang w:val="fr-CH"/>
              </w:rPr>
              <w:t xml:space="preserve">ex </w:t>
            </w:r>
            <w:proofErr w:type="spellStart"/>
            <w:r w:rsidR="00126ADD" w:rsidRPr="00905309">
              <w:rPr>
                <w:lang w:val="fr-CH"/>
              </w:rPr>
              <w:t>M</w:t>
            </w:r>
            <w:proofErr w:type="gramEnd"/>
            <w:r w:rsidR="00126ADD" w:rsidRPr="00905309">
              <w:rPr>
                <w:lang w:val="fr-CH"/>
              </w:rPr>
              <w:t>.rtafm</w:t>
            </w:r>
            <w:proofErr w:type="spellEnd"/>
            <w:r w:rsidR="00126ADD" w:rsidRPr="00905309">
              <w:rPr>
                <w:lang w:val="fr-CH"/>
              </w:rPr>
              <w:t>)</w:t>
            </w:r>
          </w:p>
        </w:tc>
        <w:tc>
          <w:tcPr>
            <w:tcW w:w="6308" w:type="dxa"/>
            <w:vAlign w:val="center"/>
          </w:tcPr>
          <w:p w14:paraId="46DD1D7F" w14:textId="77777777" w:rsidR="00126ADD" w:rsidRPr="00126ADD" w:rsidRDefault="00126ADD" w:rsidP="0000211D">
            <w:r w:rsidRPr="00126ADD">
              <w:t>Requirements for Telecommunication anti-fraud management in the TMN</w:t>
            </w:r>
          </w:p>
        </w:tc>
        <w:tc>
          <w:tcPr>
            <w:tcW w:w="1756" w:type="dxa"/>
            <w:vAlign w:val="center"/>
          </w:tcPr>
          <w:p w14:paraId="768818AD" w14:textId="7DA83E2A" w:rsidR="00126ADD" w:rsidRPr="00905309" w:rsidRDefault="00320E15" w:rsidP="00120C38">
            <w:pPr>
              <w:pStyle w:val="Tabletext"/>
              <w:jc w:val="center"/>
              <w:rPr>
                <w:szCs w:val="24"/>
              </w:rPr>
            </w:pPr>
            <w:hyperlink r:id="rId14" w:history="1">
              <w:r w:rsidR="00126ADD" w:rsidRPr="00905309">
                <w:rPr>
                  <w:rStyle w:val="Hyperlink"/>
                  <w:szCs w:val="24"/>
                </w:rPr>
                <w:t>SG2-TD1102-R2</w:t>
              </w:r>
            </w:hyperlink>
          </w:p>
        </w:tc>
      </w:tr>
    </w:tbl>
    <w:p w14:paraId="113562ED" w14:textId="77777777" w:rsidR="009E15FF" w:rsidRPr="00126ADD" w:rsidRDefault="00D57EFD" w:rsidP="0000211D">
      <w:pPr>
        <w:keepNext/>
        <w:keepLines/>
      </w:pPr>
      <w:r w:rsidRPr="00126ADD">
        <w:lastRenderedPageBreak/>
        <w:t>2</w:t>
      </w:r>
      <w:r w:rsidRPr="00126ADD">
        <w:tab/>
        <w:t xml:space="preserve">Available patent information can be accessed online via the </w:t>
      </w:r>
      <w:hyperlink r:id="rId15" w:history="1">
        <w:r w:rsidRPr="00126ADD">
          <w:rPr>
            <w:rStyle w:val="Hyperlink"/>
          </w:rPr>
          <w:t>ITU-T website</w:t>
        </w:r>
      </w:hyperlink>
      <w:r w:rsidRPr="00126ADD">
        <w:t>.</w:t>
      </w:r>
    </w:p>
    <w:p w14:paraId="4820D326" w14:textId="77777777" w:rsidR="00D8656F" w:rsidRPr="00126ADD" w:rsidRDefault="004C46EE" w:rsidP="0000211D">
      <w:pPr>
        <w:keepNext/>
        <w:keepLines/>
      </w:pPr>
      <w:r w:rsidRPr="00126ADD">
        <w:t>3</w:t>
      </w:r>
      <w:r w:rsidRPr="00126ADD">
        <w:tab/>
        <w:t>The text</w:t>
      </w:r>
      <w:r w:rsidR="00D57EFD" w:rsidRPr="00126ADD">
        <w:t xml:space="preserve"> of the pre-published Recommendation will soon be available on the ITU-T website at </w:t>
      </w:r>
      <w:hyperlink r:id="rId16" w:history="1">
        <w:r w:rsidR="00D57EFD" w:rsidRPr="00126ADD">
          <w:rPr>
            <w:rStyle w:val="Hyperlink"/>
          </w:rPr>
          <w:t>http://itu.int/itu-t/recommendations/</w:t>
        </w:r>
      </w:hyperlink>
      <w:r w:rsidR="00D57EFD" w:rsidRPr="00126ADD">
        <w:t>.</w:t>
      </w:r>
      <w:r w:rsidR="00D8656F" w:rsidRPr="00126ADD">
        <w:t xml:space="preserve"> </w:t>
      </w:r>
    </w:p>
    <w:p w14:paraId="2E51235C" w14:textId="77777777" w:rsidR="009E15FF" w:rsidRPr="00126ADD" w:rsidRDefault="00D8656F" w:rsidP="0000211D">
      <w:pPr>
        <w:keepNext/>
        <w:keepLines/>
      </w:pPr>
      <w:r w:rsidRPr="00126ADD">
        <w:t>4</w:t>
      </w:r>
      <w:r w:rsidRPr="00126ADD">
        <w:tab/>
      </w:r>
      <w:r w:rsidR="00D57EFD" w:rsidRPr="00126ADD">
        <w:t>The text of th</w:t>
      </w:r>
      <w:r w:rsidR="008964FF" w:rsidRPr="00126ADD">
        <w:t>e</w:t>
      </w:r>
      <w:r w:rsidR="00D57EFD" w:rsidRPr="00126ADD">
        <w:t xml:space="preserve"> </w:t>
      </w:r>
      <w:r w:rsidR="008964FF" w:rsidRPr="00126ADD">
        <w:t xml:space="preserve">Approved </w:t>
      </w:r>
      <w:r w:rsidR="00D57EFD" w:rsidRPr="00126ADD">
        <w:t>Recommendation</w:t>
      </w:r>
      <w:r w:rsidR="0000211D" w:rsidRPr="00126ADD">
        <w:t>s</w:t>
      </w:r>
      <w:r w:rsidR="00D57EFD" w:rsidRPr="00126ADD">
        <w:t xml:space="preserve"> will be published by ITU as soon as possible.</w:t>
      </w:r>
    </w:p>
    <w:p w14:paraId="79C64FFE" w14:textId="01D76039" w:rsidR="006C4F20" w:rsidRPr="00126ADD" w:rsidRDefault="00D57EFD" w:rsidP="006C4F20">
      <w:pPr>
        <w:keepNext/>
        <w:keepLines/>
        <w:spacing w:before="360"/>
      </w:pPr>
      <w:r w:rsidRPr="00126ADD">
        <w:t>Yours faithfully,</w:t>
      </w:r>
    </w:p>
    <w:p w14:paraId="47F7BFBB" w14:textId="3E9321C8" w:rsidR="009E15FF" w:rsidRPr="00126ADD" w:rsidRDefault="00320E15" w:rsidP="00A541CA">
      <w:pPr>
        <w:keepNext/>
        <w:keepLines/>
        <w:spacing w:before="920"/>
      </w:pPr>
      <w:r>
        <w:rPr>
          <w:noProof/>
        </w:rPr>
        <w:pict w14:anchorId="1D2671E8">
          <v:shape id="_x0000_s1031" type="#_x0000_t75" style="position:absolute;margin-left:.3pt;margin-top:6.45pt;width:63.9pt;height:27pt;z-index:251659264;mso-position-horizontal-relative:text;mso-position-vertical-relative:text;mso-width-relative:page;mso-height-relative:page">
            <v:imagedata r:id="rId17" o:title="Signature ENG"/>
          </v:shape>
        </w:pict>
      </w:r>
      <w:r w:rsidR="00D57EFD" w:rsidRPr="00126ADD">
        <w:t>Chaesub Lee</w:t>
      </w:r>
      <w:r w:rsidR="00D57EFD" w:rsidRPr="00126ADD">
        <w:br/>
        <w:t>Director of the Telecommunication</w:t>
      </w:r>
      <w:r w:rsidR="00D57EFD" w:rsidRPr="00126ADD">
        <w:br/>
        <w:t>Standardization Bureau</w:t>
      </w:r>
    </w:p>
    <w:sectPr w:rsidR="009E15FF" w:rsidRPr="00126ADD" w:rsidSect="009E15FF">
      <w:headerReference w:type="default" r:id="rId18"/>
      <w:footerReference w:type="first" r:id="rId19"/>
      <w:type w:val="continuous"/>
      <w:pgSz w:w="11907" w:h="16840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D9082" w14:textId="77777777" w:rsidR="0052711C" w:rsidRDefault="0052711C">
      <w:r>
        <w:separator/>
      </w:r>
    </w:p>
  </w:endnote>
  <w:endnote w:type="continuationSeparator" w:id="0">
    <w:p w14:paraId="0060276C" w14:textId="77777777" w:rsidR="0052711C" w:rsidRDefault="0052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662C3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81CBC" w14:textId="77777777" w:rsidR="0052711C" w:rsidRDefault="0052711C">
      <w:r>
        <w:t>____________________</w:t>
      </w:r>
    </w:p>
  </w:footnote>
  <w:footnote w:type="continuationSeparator" w:id="0">
    <w:p w14:paraId="2AE02AF2" w14:textId="77777777" w:rsidR="0052711C" w:rsidRDefault="0052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63669" w14:textId="56AF0589" w:rsidR="009E15FF" w:rsidRDefault="00D8656F" w:rsidP="00120C38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14F9D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00211D">
      <w:rPr>
        <w:sz w:val="18"/>
      </w:rPr>
      <w:t>255</w:t>
    </w:r>
  </w:p>
  <w:p w14:paraId="4C221ED7" w14:textId="77777777" w:rsidR="001E432A" w:rsidRPr="00D8656F" w:rsidRDefault="001E432A" w:rsidP="00267619">
    <w:pPr>
      <w:spacing w:before="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15FF"/>
    <w:rsid w:val="0000211D"/>
    <w:rsid w:val="00013980"/>
    <w:rsid w:val="000224D2"/>
    <w:rsid w:val="00051076"/>
    <w:rsid w:val="00120C38"/>
    <w:rsid w:val="00126ADD"/>
    <w:rsid w:val="00183209"/>
    <w:rsid w:val="001E432A"/>
    <w:rsid w:val="002138CF"/>
    <w:rsid w:val="002251E0"/>
    <w:rsid w:val="00242C91"/>
    <w:rsid w:val="00267619"/>
    <w:rsid w:val="002D615F"/>
    <w:rsid w:val="002F6A07"/>
    <w:rsid w:val="00310559"/>
    <w:rsid w:val="00320E15"/>
    <w:rsid w:val="00346F78"/>
    <w:rsid w:val="00375A68"/>
    <w:rsid w:val="00377638"/>
    <w:rsid w:val="003C4C84"/>
    <w:rsid w:val="004175E3"/>
    <w:rsid w:val="00447041"/>
    <w:rsid w:val="00447984"/>
    <w:rsid w:val="004739EA"/>
    <w:rsid w:val="004C0F6E"/>
    <w:rsid w:val="004C46EE"/>
    <w:rsid w:val="004E3429"/>
    <w:rsid w:val="004F155D"/>
    <w:rsid w:val="00510BEB"/>
    <w:rsid w:val="0052711C"/>
    <w:rsid w:val="00530D12"/>
    <w:rsid w:val="00544345"/>
    <w:rsid w:val="00587E1F"/>
    <w:rsid w:val="0064686B"/>
    <w:rsid w:val="0069276D"/>
    <w:rsid w:val="006C072F"/>
    <w:rsid w:val="006C4F20"/>
    <w:rsid w:val="006D3ACF"/>
    <w:rsid w:val="007359AA"/>
    <w:rsid w:val="007A51BD"/>
    <w:rsid w:val="007F25F7"/>
    <w:rsid w:val="008505A7"/>
    <w:rsid w:val="008856ED"/>
    <w:rsid w:val="008964FF"/>
    <w:rsid w:val="008A178F"/>
    <w:rsid w:val="008B61A8"/>
    <w:rsid w:val="00905309"/>
    <w:rsid w:val="00931F59"/>
    <w:rsid w:val="00976EE1"/>
    <w:rsid w:val="009839C2"/>
    <w:rsid w:val="009E15FF"/>
    <w:rsid w:val="00A541CA"/>
    <w:rsid w:val="00AC458A"/>
    <w:rsid w:val="00B35EE4"/>
    <w:rsid w:val="00BD4135"/>
    <w:rsid w:val="00BE5F60"/>
    <w:rsid w:val="00C0705E"/>
    <w:rsid w:val="00C35930"/>
    <w:rsid w:val="00CC4568"/>
    <w:rsid w:val="00D2507A"/>
    <w:rsid w:val="00D252DA"/>
    <w:rsid w:val="00D443F4"/>
    <w:rsid w:val="00D52906"/>
    <w:rsid w:val="00D57EFD"/>
    <w:rsid w:val="00D8656F"/>
    <w:rsid w:val="00D86BB1"/>
    <w:rsid w:val="00DD37DB"/>
    <w:rsid w:val="00DF4A72"/>
    <w:rsid w:val="00E23E06"/>
    <w:rsid w:val="00E466B7"/>
    <w:rsid w:val="00E772D0"/>
    <w:rsid w:val="00EC14F4"/>
    <w:rsid w:val="00EE60CE"/>
    <w:rsid w:val="00EE68F1"/>
    <w:rsid w:val="00F1238A"/>
    <w:rsid w:val="00F14F9D"/>
    <w:rsid w:val="00F179A7"/>
    <w:rsid w:val="00F662FF"/>
    <w:rsid w:val="00F66A9D"/>
    <w:rsid w:val="00F95AD4"/>
    <w:rsid w:val="00FA25B8"/>
    <w:rsid w:val="00FB0F37"/>
    <w:rsid w:val="00FB7CE2"/>
    <w:rsid w:val="00FC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A2D53C5"/>
  <w15:docId w15:val="{0A19CD46-2F3E-48C9-ACC5-1B965B92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2906"/>
    <w:rPr>
      <w:b/>
      <w:bCs/>
    </w:rPr>
  </w:style>
  <w:style w:type="character" w:customStyle="1" w:styleId="CommentSubjectChar">
    <w:name w:val="Comment Subject Char"/>
    <w:link w:val="CommentSubject"/>
    <w:rsid w:val="00D52906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hyperlink" Target="https://www.itu.int/md/T17-SG02-R-002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T17-SG02-R-0021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SG02-R-0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hyperlink" Target="https://www.itu.int/md/T17-SG02-R-001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229/en" TargetMode="External"/><Relationship Id="rId14" Type="http://schemas.openxmlformats.org/officeDocument/2006/relationships/hyperlink" Target="https://www.itu.int/md/T17-SG02-200527-TD-GEN-110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2721</CharactersWithSpaces>
  <SharedDoc>false</SharedDoc>
  <HLinks>
    <vt:vector size="36" baseType="variant">
      <vt:variant>
        <vt:i4>5701643</vt:i4>
      </vt:variant>
      <vt:variant>
        <vt:i4>9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https://www.itu.int/md/T17-TSB-CIR-0229/en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mailto:tsbsg2@itu.int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Bilani, Joumana</cp:lastModifiedBy>
  <cp:revision>9</cp:revision>
  <cp:lastPrinted>2020-06-09T07:16:00Z</cp:lastPrinted>
  <dcterms:created xsi:type="dcterms:W3CDTF">2020-06-08T09:54:00Z</dcterms:created>
  <dcterms:modified xsi:type="dcterms:W3CDTF">2020-06-09T07:28:00Z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