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993"/>
        <w:gridCol w:w="425"/>
        <w:gridCol w:w="3544"/>
        <w:gridCol w:w="2976"/>
        <w:gridCol w:w="2127"/>
      </w:tblGrid>
      <w:tr w:rsidR="002C3E7B" w:rsidRPr="0056210C" w14:paraId="418179A7" w14:textId="77777777" w:rsidTr="00CE218B">
        <w:trPr>
          <w:cantSplit/>
          <w:trHeight w:val="15"/>
        </w:trPr>
        <w:tc>
          <w:tcPr>
            <w:tcW w:w="1418" w:type="dxa"/>
            <w:gridSpan w:val="2"/>
            <w:vAlign w:val="center"/>
          </w:tcPr>
          <w:p w14:paraId="29A99130" w14:textId="00E27BC0" w:rsidR="002C3E7B" w:rsidRPr="0056210C" w:rsidRDefault="00756FF1" w:rsidP="006463B0">
            <w:pPr>
              <w:spacing w:before="0"/>
              <w:jc w:val="center"/>
              <w:rPr>
                <w:rFonts w:cs="Times New Roman Bold"/>
                <w:b/>
                <w:bCs/>
                <w:smallCaps/>
                <w:sz w:val="26"/>
                <w:szCs w:val="26"/>
              </w:rPr>
            </w:pPr>
            <w:r w:rsidRPr="0056210C">
              <w:rPr>
                <w:noProof/>
                <w:lang w:eastAsia="zh-CN"/>
              </w:rPr>
              <w:drawing>
                <wp:inline distT="0" distB="0" distL="0" distR="0" wp14:anchorId="0BB21E0A" wp14:editId="4B371C55">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7B94A9" w14:textId="77777777" w:rsidR="00CC6441" w:rsidRPr="0056210C" w:rsidRDefault="00CC6441" w:rsidP="006463B0">
            <w:pPr>
              <w:spacing w:before="0"/>
              <w:rPr>
                <w:rFonts w:cs="Times New Roman Bold"/>
                <w:b/>
                <w:bCs/>
                <w:iCs/>
                <w:smallCaps/>
                <w:sz w:val="34"/>
                <w:szCs w:val="34"/>
              </w:rPr>
            </w:pPr>
            <w:r w:rsidRPr="0056210C">
              <w:rPr>
                <w:rFonts w:cs="Times New Roman Bold"/>
                <w:b/>
                <w:bCs/>
                <w:iCs/>
                <w:smallCaps/>
                <w:sz w:val="34"/>
                <w:szCs w:val="34"/>
              </w:rPr>
              <w:t>Union internationale des télécommunications</w:t>
            </w:r>
          </w:p>
          <w:p w14:paraId="7E3A4418" w14:textId="1CA7CF8F" w:rsidR="002C3E7B" w:rsidRPr="0056210C" w:rsidRDefault="00CC6441" w:rsidP="006463B0">
            <w:pPr>
              <w:spacing w:before="0"/>
              <w:rPr>
                <w:rFonts w:ascii="Verdana" w:hAnsi="Verdana"/>
                <w:color w:val="FFFFFF"/>
                <w:sz w:val="26"/>
                <w:szCs w:val="26"/>
              </w:rPr>
            </w:pPr>
            <w:r w:rsidRPr="0056210C">
              <w:rPr>
                <w:rFonts w:cs="Times New Roman Bold"/>
                <w:b/>
                <w:bCs/>
                <w:iCs/>
                <w:smallCaps/>
                <w:sz w:val="28"/>
                <w:szCs w:val="28"/>
              </w:rPr>
              <w:t>B</w:t>
            </w:r>
            <w:r w:rsidRPr="0056210C">
              <w:rPr>
                <w:b/>
                <w:bCs/>
                <w:iCs/>
                <w:smallCaps/>
                <w:sz w:val="28"/>
                <w:szCs w:val="28"/>
              </w:rPr>
              <w:t>ureau de la Normalisation des Télécommunications</w:t>
            </w:r>
          </w:p>
        </w:tc>
        <w:tc>
          <w:tcPr>
            <w:tcW w:w="2127" w:type="dxa"/>
            <w:vAlign w:val="center"/>
          </w:tcPr>
          <w:p w14:paraId="1C5344C2" w14:textId="77777777" w:rsidR="002C3E7B" w:rsidRPr="0056210C" w:rsidRDefault="002C3E7B" w:rsidP="006463B0">
            <w:pPr>
              <w:spacing w:before="0"/>
              <w:jc w:val="center"/>
              <w:rPr>
                <w:rFonts w:ascii="Verdana" w:hAnsi="Verdana"/>
                <w:color w:val="FFFFFF"/>
                <w:sz w:val="26"/>
                <w:szCs w:val="26"/>
              </w:rPr>
            </w:pPr>
          </w:p>
        </w:tc>
      </w:tr>
      <w:tr w:rsidR="000305E1" w:rsidRPr="0056210C" w14:paraId="2BE5FC8E" w14:textId="77777777" w:rsidTr="006E2B02">
        <w:trPr>
          <w:cantSplit/>
          <w:trHeight w:val="254"/>
        </w:trPr>
        <w:tc>
          <w:tcPr>
            <w:tcW w:w="4962" w:type="dxa"/>
            <w:gridSpan w:val="3"/>
            <w:vAlign w:val="center"/>
          </w:tcPr>
          <w:p w14:paraId="1F24D7D5" w14:textId="77777777" w:rsidR="000305E1" w:rsidRPr="0056210C" w:rsidRDefault="000305E1" w:rsidP="006463B0">
            <w:pPr>
              <w:pStyle w:val="Tabletext"/>
              <w:jc w:val="right"/>
            </w:pPr>
          </w:p>
        </w:tc>
        <w:tc>
          <w:tcPr>
            <w:tcW w:w="5103" w:type="dxa"/>
            <w:gridSpan w:val="2"/>
            <w:vAlign w:val="center"/>
          </w:tcPr>
          <w:p w14:paraId="6378C9E3" w14:textId="6B7EC9CE" w:rsidR="000305E1" w:rsidRPr="0056210C" w:rsidRDefault="00CC6441" w:rsidP="006463B0">
            <w:pPr>
              <w:pStyle w:val="Tabletext"/>
              <w:spacing w:before="240" w:after="120"/>
            </w:pPr>
            <w:r w:rsidRPr="0056210C">
              <w:t>Genè</w:t>
            </w:r>
            <w:r w:rsidR="000305E1" w:rsidRPr="0056210C">
              <w:t>v</w:t>
            </w:r>
            <w:r w:rsidRPr="0056210C">
              <w:t>e</w:t>
            </w:r>
            <w:r w:rsidR="000305E1" w:rsidRPr="0056210C">
              <w:t>,</w:t>
            </w:r>
            <w:r w:rsidRPr="0056210C">
              <w:t xml:space="preserve"> le</w:t>
            </w:r>
            <w:r w:rsidR="000305E1" w:rsidRPr="0056210C">
              <w:t xml:space="preserve"> </w:t>
            </w:r>
            <w:r w:rsidR="00B24F09" w:rsidRPr="0056210C">
              <w:t>21 avril</w:t>
            </w:r>
            <w:r w:rsidR="00ED5E17" w:rsidRPr="0056210C">
              <w:t xml:space="preserve"> 2020</w:t>
            </w:r>
          </w:p>
        </w:tc>
      </w:tr>
      <w:tr w:rsidR="0038260B" w:rsidRPr="0056210C" w14:paraId="7060B0FD" w14:textId="77777777" w:rsidTr="006E2B02">
        <w:trPr>
          <w:cantSplit/>
          <w:trHeight w:val="746"/>
        </w:trPr>
        <w:tc>
          <w:tcPr>
            <w:tcW w:w="993" w:type="dxa"/>
          </w:tcPr>
          <w:p w14:paraId="3116AD6D" w14:textId="3D94E57D" w:rsidR="0038260B" w:rsidRPr="0056210C" w:rsidRDefault="00CC6441" w:rsidP="006463B0">
            <w:pPr>
              <w:pStyle w:val="Tabletext"/>
              <w:rPr>
                <w:rFonts w:ascii="Futura Lt BT" w:hAnsi="Futura Lt BT"/>
              </w:rPr>
            </w:pPr>
            <w:bookmarkStart w:id="0" w:name="Adress_E" w:colFirst="2" w:colLast="2"/>
            <w:r w:rsidRPr="0056210C">
              <w:t>Ré</w:t>
            </w:r>
            <w:r w:rsidR="0038260B" w:rsidRPr="0056210C">
              <w:t>f</w:t>
            </w:r>
            <w:r w:rsidRPr="0056210C">
              <w:t>.</w:t>
            </w:r>
            <w:r w:rsidR="0038260B" w:rsidRPr="0056210C">
              <w:t>:</w:t>
            </w:r>
          </w:p>
        </w:tc>
        <w:tc>
          <w:tcPr>
            <w:tcW w:w="3969" w:type="dxa"/>
            <w:gridSpan w:val="2"/>
          </w:tcPr>
          <w:p w14:paraId="4E080045" w14:textId="438BFCD8" w:rsidR="0038260B" w:rsidRPr="0056210C" w:rsidRDefault="00B24F09" w:rsidP="006463B0">
            <w:pPr>
              <w:pStyle w:val="Tabletext"/>
              <w:rPr>
                <w:b/>
              </w:rPr>
            </w:pPr>
            <w:r w:rsidRPr="0056210C">
              <w:rPr>
                <w:b/>
              </w:rPr>
              <w:t xml:space="preserve">Circulaire </w:t>
            </w:r>
            <w:r w:rsidR="00E51CBE" w:rsidRPr="0056210C">
              <w:rPr>
                <w:b/>
              </w:rPr>
              <w:t xml:space="preserve">TSB </w:t>
            </w:r>
            <w:r w:rsidRPr="0056210C">
              <w:rPr>
                <w:b/>
              </w:rPr>
              <w:t>234</w:t>
            </w:r>
          </w:p>
          <w:p w14:paraId="23FF3075" w14:textId="65B7C20C" w:rsidR="00C87A03" w:rsidRPr="0056210C" w:rsidRDefault="00901463" w:rsidP="006463B0">
            <w:pPr>
              <w:pStyle w:val="Tabletext"/>
            </w:pPr>
            <w:r w:rsidRPr="0056210C">
              <w:t>GCNT</w:t>
            </w:r>
            <w:r w:rsidR="00C87A03" w:rsidRPr="0056210C">
              <w:t>/</w:t>
            </w:r>
            <w:r w:rsidR="00ED5E17" w:rsidRPr="0056210C">
              <w:t>BJ</w:t>
            </w:r>
          </w:p>
        </w:tc>
        <w:tc>
          <w:tcPr>
            <w:tcW w:w="5103" w:type="dxa"/>
            <w:gridSpan w:val="2"/>
            <w:vMerge w:val="restart"/>
          </w:tcPr>
          <w:p w14:paraId="0FF2C6BB" w14:textId="7710CFB1" w:rsidR="00EE51CB" w:rsidRPr="0056210C" w:rsidRDefault="00E039EB" w:rsidP="006463B0">
            <w:pPr>
              <w:tabs>
                <w:tab w:val="clear" w:pos="794"/>
                <w:tab w:val="clear" w:pos="1191"/>
                <w:tab w:val="clear" w:pos="1588"/>
                <w:tab w:val="left" w:pos="4111"/>
              </w:tabs>
              <w:spacing w:before="0"/>
              <w:ind w:left="286" w:hanging="283"/>
            </w:pPr>
            <w:r w:rsidRPr="0056210C">
              <w:t>–</w:t>
            </w:r>
            <w:r w:rsidRPr="0056210C">
              <w:tab/>
            </w:r>
            <w:r w:rsidR="00CC6441" w:rsidRPr="0056210C">
              <w:t xml:space="preserve">Aux administrations des </w:t>
            </w:r>
            <w:r w:rsidR="00D374CD" w:rsidRPr="0056210C">
              <w:t>États</w:t>
            </w:r>
            <w:r w:rsidR="00CC6441" w:rsidRPr="0056210C">
              <w:t xml:space="preserve"> Membres </w:t>
            </w:r>
            <w:r w:rsidRPr="0056210C">
              <w:br/>
            </w:r>
            <w:r w:rsidR="00997329" w:rsidRPr="0056210C">
              <w:t>de l'Union</w:t>
            </w:r>
            <w:r w:rsidR="00EE51CB" w:rsidRPr="0056210C">
              <w:t>;</w:t>
            </w:r>
          </w:p>
          <w:p w14:paraId="6FBEBFAF" w14:textId="3A71B731" w:rsidR="00EE51CB" w:rsidRPr="0056210C" w:rsidRDefault="00E039EB" w:rsidP="006463B0">
            <w:pPr>
              <w:tabs>
                <w:tab w:val="clear" w:pos="794"/>
                <w:tab w:val="clear" w:pos="1191"/>
                <w:tab w:val="left" w:pos="284"/>
                <w:tab w:val="left" w:pos="4111"/>
              </w:tabs>
              <w:spacing w:before="0"/>
              <w:ind w:left="286" w:hanging="283"/>
            </w:pPr>
            <w:r w:rsidRPr="0056210C">
              <w:t>–</w:t>
            </w:r>
            <w:r w:rsidRPr="0056210C">
              <w:tab/>
            </w:r>
            <w:r w:rsidR="00CC6441" w:rsidRPr="0056210C">
              <w:t>aux Membres du Secteur UIT-T</w:t>
            </w:r>
            <w:r w:rsidR="00EE51CB" w:rsidRPr="0056210C">
              <w:t>;</w:t>
            </w:r>
          </w:p>
          <w:p w14:paraId="03CC8EEB" w14:textId="76FC01BA" w:rsidR="00EE51CB" w:rsidRPr="0056210C" w:rsidRDefault="00E039EB" w:rsidP="006463B0">
            <w:pPr>
              <w:tabs>
                <w:tab w:val="clear" w:pos="794"/>
                <w:tab w:val="clear" w:pos="1191"/>
                <w:tab w:val="left" w:pos="284"/>
                <w:tab w:val="left" w:pos="4111"/>
              </w:tabs>
              <w:spacing w:before="0"/>
              <w:ind w:left="286" w:hanging="283"/>
            </w:pPr>
            <w:r w:rsidRPr="0056210C">
              <w:t>–</w:t>
            </w:r>
            <w:r w:rsidRPr="0056210C">
              <w:tab/>
            </w:r>
            <w:r w:rsidR="00CC6441" w:rsidRPr="0056210C">
              <w:t>aux établissements universitaires participant aux travaux de l'UIT</w:t>
            </w:r>
            <w:r w:rsidR="00EE51CB" w:rsidRPr="0056210C">
              <w:t>;</w:t>
            </w:r>
          </w:p>
          <w:p w14:paraId="3CDB2C24" w14:textId="40AAD06A" w:rsidR="00B24F09" w:rsidRPr="0056210C" w:rsidRDefault="00B24F09" w:rsidP="006463B0">
            <w:pPr>
              <w:tabs>
                <w:tab w:val="clear" w:pos="794"/>
                <w:tab w:val="clear" w:pos="1191"/>
                <w:tab w:val="left" w:pos="284"/>
                <w:tab w:val="left" w:pos="4111"/>
              </w:tabs>
              <w:spacing w:before="0"/>
              <w:ind w:left="286" w:hanging="283"/>
            </w:pPr>
            <w:r w:rsidRPr="0056210C">
              <w:t>–</w:t>
            </w:r>
            <w:r w:rsidRPr="0056210C">
              <w:tab/>
            </w:r>
            <w:r w:rsidR="009F784A" w:rsidRPr="0056210C">
              <w:rPr>
                <w:rFonts w:asciiTheme="minorHAnsi" w:hAnsiTheme="minorHAnsi"/>
              </w:rPr>
              <w:t>aux organisations régionales de l'UIT</w:t>
            </w:r>
            <w:r w:rsidRPr="0056210C">
              <w:t xml:space="preserve"> (APT, </w:t>
            </w:r>
            <w:r w:rsidR="009F784A" w:rsidRPr="0056210C">
              <w:t>Groupe des États arabes</w:t>
            </w:r>
            <w:r w:rsidRPr="0056210C">
              <w:t xml:space="preserve">, </w:t>
            </w:r>
            <w:r w:rsidR="009F784A" w:rsidRPr="0056210C">
              <w:t>UAT</w:t>
            </w:r>
            <w:r w:rsidRPr="0056210C">
              <w:t>, CEPT, CITEL, RCC)</w:t>
            </w:r>
            <w:r w:rsidR="00AE072D" w:rsidRPr="0056210C">
              <w:t>;</w:t>
            </w:r>
          </w:p>
          <w:p w14:paraId="5993880A" w14:textId="19EA42EB" w:rsidR="00EE51CB" w:rsidRPr="0056210C" w:rsidRDefault="00E039EB" w:rsidP="006463B0">
            <w:pPr>
              <w:tabs>
                <w:tab w:val="clear" w:pos="794"/>
                <w:tab w:val="clear" w:pos="1191"/>
                <w:tab w:val="left" w:pos="284"/>
                <w:tab w:val="left" w:pos="4111"/>
              </w:tabs>
              <w:spacing w:before="0"/>
              <w:ind w:left="286" w:hanging="283"/>
            </w:pPr>
            <w:r w:rsidRPr="0056210C">
              <w:t>–</w:t>
            </w:r>
            <w:r w:rsidRPr="0056210C">
              <w:tab/>
            </w:r>
            <w:r w:rsidR="00CC6441" w:rsidRPr="0056210C">
              <w:t>au Secrétaire général de l'UIT</w:t>
            </w:r>
            <w:r w:rsidR="00EE51CB" w:rsidRPr="0056210C">
              <w:t>;</w:t>
            </w:r>
          </w:p>
          <w:p w14:paraId="0BD6CA18" w14:textId="21BFAD18" w:rsidR="00EE51CB" w:rsidRPr="0056210C" w:rsidRDefault="00E039EB" w:rsidP="006463B0">
            <w:pPr>
              <w:tabs>
                <w:tab w:val="clear" w:pos="794"/>
                <w:tab w:val="clear" w:pos="1191"/>
                <w:tab w:val="left" w:pos="4111"/>
              </w:tabs>
              <w:spacing w:before="0"/>
              <w:ind w:left="286" w:hanging="283"/>
            </w:pPr>
            <w:r w:rsidRPr="0056210C">
              <w:t>–</w:t>
            </w:r>
            <w:r w:rsidRPr="0056210C">
              <w:tab/>
            </w:r>
            <w:r w:rsidR="00CC6441" w:rsidRPr="0056210C">
              <w:t>au Directeur du Bureau des radiocommunications</w:t>
            </w:r>
            <w:r w:rsidR="00EE51CB" w:rsidRPr="0056210C">
              <w:t>;</w:t>
            </w:r>
          </w:p>
          <w:p w14:paraId="4A13A1C2" w14:textId="4B493038" w:rsidR="00EE51CB" w:rsidRPr="0056210C" w:rsidRDefault="00E039EB" w:rsidP="006463B0">
            <w:pPr>
              <w:tabs>
                <w:tab w:val="clear" w:pos="794"/>
                <w:tab w:val="clear" w:pos="1191"/>
                <w:tab w:val="left" w:pos="4111"/>
              </w:tabs>
              <w:spacing w:before="0"/>
              <w:ind w:left="286" w:hanging="283"/>
            </w:pPr>
            <w:r w:rsidRPr="0056210C">
              <w:t>–</w:t>
            </w:r>
            <w:r w:rsidRPr="0056210C">
              <w:tab/>
            </w:r>
            <w:r w:rsidR="00756FF1" w:rsidRPr="0056210C">
              <w:t xml:space="preserve">à la Directrice </w:t>
            </w:r>
            <w:r w:rsidR="00CC6441" w:rsidRPr="0056210C">
              <w:t>du Bureau de développement des télécommunications</w:t>
            </w:r>
            <w:r w:rsidR="00EE51CB" w:rsidRPr="0056210C">
              <w:t>;</w:t>
            </w:r>
          </w:p>
          <w:p w14:paraId="6E315B4D" w14:textId="15824241" w:rsidR="00EE51CB" w:rsidRPr="0056210C" w:rsidRDefault="00E039EB" w:rsidP="006463B0">
            <w:pPr>
              <w:tabs>
                <w:tab w:val="clear" w:pos="794"/>
                <w:tab w:val="clear" w:pos="1191"/>
                <w:tab w:val="left" w:pos="4111"/>
              </w:tabs>
              <w:spacing w:before="0"/>
              <w:ind w:left="286" w:hanging="283"/>
            </w:pPr>
            <w:r w:rsidRPr="0056210C">
              <w:t>–</w:t>
            </w:r>
            <w:r w:rsidRPr="0056210C">
              <w:tab/>
            </w:r>
            <w:r w:rsidR="00CC6441" w:rsidRPr="0056210C">
              <w:t>aux Présidents des Commissions d'études de l'UIT</w:t>
            </w:r>
            <w:r w:rsidR="00564874" w:rsidRPr="0056210C">
              <w:noBreakHyphen/>
            </w:r>
            <w:r w:rsidR="00CC6441" w:rsidRPr="0056210C">
              <w:t>T</w:t>
            </w:r>
            <w:r w:rsidR="00EE51CB" w:rsidRPr="0056210C">
              <w:t>;</w:t>
            </w:r>
          </w:p>
          <w:p w14:paraId="545CE92E" w14:textId="0E3FE9F4" w:rsidR="00756FF1" w:rsidRPr="0056210C" w:rsidRDefault="00756FF1" w:rsidP="006463B0">
            <w:pPr>
              <w:tabs>
                <w:tab w:val="clear" w:pos="794"/>
                <w:tab w:val="clear" w:pos="1191"/>
                <w:tab w:val="left" w:pos="4111"/>
              </w:tabs>
              <w:spacing w:before="0"/>
              <w:ind w:left="286" w:hanging="283"/>
            </w:pPr>
            <w:r w:rsidRPr="0056210C">
              <w:t>–</w:t>
            </w:r>
            <w:r w:rsidRPr="0056210C">
              <w:tab/>
              <w:t>aux Présidents des Groupes régionaux des Commissions d'études de l'UIT-T;</w:t>
            </w:r>
          </w:p>
          <w:p w14:paraId="76889247" w14:textId="19997E04" w:rsidR="0038260B" w:rsidRPr="0056210C" w:rsidRDefault="00E039EB" w:rsidP="006463B0">
            <w:pPr>
              <w:pStyle w:val="Tabletext"/>
              <w:tabs>
                <w:tab w:val="clear" w:pos="284"/>
              </w:tabs>
              <w:ind w:left="286" w:hanging="283"/>
            </w:pPr>
            <w:r w:rsidRPr="0056210C">
              <w:t>–</w:t>
            </w:r>
            <w:r w:rsidRPr="0056210C">
              <w:tab/>
            </w:r>
            <w:r w:rsidR="00CC6441" w:rsidRPr="0056210C">
              <w:t>au Président du Comité de normalisation pour le vocabulaire de l'UIT-T</w:t>
            </w:r>
          </w:p>
        </w:tc>
      </w:tr>
      <w:bookmarkEnd w:id="0"/>
      <w:tr w:rsidR="0038260B" w:rsidRPr="0056210C" w14:paraId="675855E2" w14:textId="77777777" w:rsidTr="006E2B02">
        <w:trPr>
          <w:cantSplit/>
          <w:trHeight w:val="221"/>
        </w:trPr>
        <w:tc>
          <w:tcPr>
            <w:tcW w:w="993" w:type="dxa"/>
          </w:tcPr>
          <w:p w14:paraId="4872DC36" w14:textId="79E5B4C4" w:rsidR="0038260B" w:rsidRPr="0056210C" w:rsidRDefault="00CC6441" w:rsidP="006463B0">
            <w:pPr>
              <w:pStyle w:val="Tabletext"/>
            </w:pPr>
            <w:r w:rsidRPr="0056210C">
              <w:t>Té</w:t>
            </w:r>
            <w:r w:rsidR="0038260B" w:rsidRPr="0056210C">
              <w:t>l</w:t>
            </w:r>
            <w:r w:rsidRPr="0056210C">
              <w:t>.</w:t>
            </w:r>
            <w:r w:rsidR="0038260B" w:rsidRPr="0056210C">
              <w:t>:</w:t>
            </w:r>
          </w:p>
        </w:tc>
        <w:tc>
          <w:tcPr>
            <w:tcW w:w="3969" w:type="dxa"/>
            <w:gridSpan w:val="2"/>
          </w:tcPr>
          <w:p w14:paraId="7976D8A8" w14:textId="07FEB59F" w:rsidR="0038260B" w:rsidRPr="0056210C" w:rsidRDefault="0038260B" w:rsidP="006463B0">
            <w:pPr>
              <w:pStyle w:val="Tabletext"/>
              <w:rPr>
                <w:b/>
              </w:rPr>
            </w:pPr>
            <w:r w:rsidRPr="0056210C">
              <w:t xml:space="preserve">+41 22 730 </w:t>
            </w:r>
            <w:r w:rsidR="00ED5E17" w:rsidRPr="0056210C">
              <w:t>6311</w:t>
            </w:r>
          </w:p>
        </w:tc>
        <w:tc>
          <w:tcPr>
            <w:tcW w:w="5103" w:type="dxa"/>
            <w:gridSpan w:val="2"/>
            <w:vMerge/>
          </w:tcPr>
          <w:p w14:paraId="5F62AB73" w14:textId="77777777" w:rsidR="0038260B" w:rsidRPr="0056210C" w:rsidRDefault="0038260B" w:rsidP="006463B0">
            <w:pPr>
              <w:pStyle w:val="Tabletext"/>
              <w:ind w:left="283" w:hanging="283"/>
            </w:pPr>
          </w:p>
        </w:tc>
      </w:tr>
      <w:tr w:rsidR="0038260B" w:rsidRPr="0056210C" w14:paraId="2E385D87" w14:textId="77777777" w:rsidTr="006E2B02">
        <w:trPr>
          <w:cantSplit/>
          <w:trHeight w:val="282"/>
        </w:trPr>
        <w:tc>
          <w:tcPr>
            <w:tcW w:w="993" w:type="dxa"/>
          </w:tcPr>
          <w:p w14:paraId="42E3A9A6" w14:textId="40DBC5B8" w:rsidR="0038260B" w:rsidRPr="0056210C" w:rsidRDefault="00994911" w:rsidP="006463B0">
            <w:pPr>
              <w:pStyle w:val="Tabletext"/>
            </w:pPr>
            <w:r w:rsidRPr="0056210C">
              <w:t>Télécopie</w:t>
            </w:r>
            <w:r w:rsidR="0038260B" w:rsidRPr="0056210C">
              <w:t>:</w:t>
            </w:r>
          </w:p>
        </w:tc>
        <w:tc>
          <w:tcPr>
            <w:tcW w:w="3969" w:type="dxa"/>
            <w:gridSpan w:val="2"/>
          </w:tcPr>
          <w:p w14:paraId="32F02A62" w14:textId="77777777" w:rsidR="0038260B" w:rsidRPr="0056210C" w:rsidRDefault="0038260B" w:rsidP="006463B0">
            <w:pPr>
              <w:pStyle w:val="Tabletext"/>
              <w:rPr>
                <w:b/>
              </w:rPr>
            </w:pPr>
            <w:r w:rsidRPr="0056210C">
              <w:t>+41 22 730 5853</w:t>
            </w:r>
          </w:p>
        </w:tc>
        <w:tc>
          <w:tcPr>
            <w:tcW w:w="5103" w:type="dxa"/>
            <w:gridSpan w:val="2"/>
            <w:vMerge/>
          </w:tcPr>
          <w:p w14:paraId="4296CCB7" w14:textId="77777777" w:rsidR="0038260B" w:rsidRPr="0056210C" w:rsidRDefault="0038260B" w:rsidP="006463B0">
            <w:pPr>
              <w:pStyle w:val="Tabletext"/>
              <w:ind w:left="283" w:hanging="283"/>
            </w:pPr>
          </w:p>
        </w:tc>
      </w:tr>
      <w:tr w:rsidR="0038260B" w:rsidRPr="0056210C" w14:paraId="06F5BA08" w14:textId="77777777" w:rsidTr="006E2B02">
        <w:trPr>
          <w:cantSplit/>
          <w:trHeight w:val="376"/>
        </w:trPr>
        <w:tc>
          <w:tcPr>
            <w:tcW w:w="993" w:type="dxa"/>
          </w:tcPr>
          <w:p w14:paraId="4368BDBD" w14:textId="644C573C" w:rsidR="0038260B" w:rsidRPr="0056210C" w:rsidRDefault="00994911" w:rsidP="006463B0">
            <w:pPr>
              <w:pStyle w:val="Tabletext"/>
            </w:pPr>
            <w:r w:rsidRPr="0056210C">
              <w:t>Courriel</w:t>
            </w:r>
            <w:r w:rsidR="0038260B" w:rsidRPr="0056210C">
              <w:t>:</w:t>
            </w:r>
          </w:p>
        </w:tc>
        <w:tc>
          <w:tcPr>
            <w:tcW w:w="3969" w:type="dxa"/>
            <w:gridSpan w:val="2"/>
          </w:tcPr>
          <w:p w14:paraId="2443D042" w14:textId="77777777" w:rsidR="0038260B" w:rsidRPr="0056210C" w:rsidRDefault="00E5692F" w:rsidP="006463B0">
            <w:pPr>
              <w:pStyle w:val="Tabletext"/>
            </w:pPr>
            <w:hyperlink r:id="rId9" w:history="1">
              <w:r w:rsidR="00474F72" w:rsidRPr="0056210C">
                <w:rPr>
                  <w:rStyle w:val="Hyperlink"/>
                </w:rPr>
                <w:t>tsbtsag@itu.int</w:t>
              </w:r>
            </w:hyperlink>
            <w:r w:rsidR="00474F72" w:rsidRPr="0056210C">
              <w:t xml:space="preserve"> </w:t>
            </w:r>
          </w:p>
        </w:tc>
        <w:tc>
          <w:tcPr>
            <w:tcW w:w="5103" w:type="dxa"/>
            <w:gridSpan w:val="2"/>
            <w:vMerge/>
          </w:tcPr>
          <w:p w14:paraId="58992A39" w14:textId="77777777" w:rsidR="0038260B" w:rsidRPr="0056210C" w:rsidRDefault="0038260B" w:rsidP="006463B0">
            <w:pPr>
              <w:pStyle w:val="Tabletext"/>
              <w:ind w:left="283" w:hanging="283"/>
            </w:pPr>
          </w:p>
        </w:tc>
      </w:tr>
      <w:tr w:rsidR="0038260B" w:rsidRPr="0056210C" w14:paraId="17BE56F0" w14:textId="77777777" w:rsidTr="006E2B02">
        <w:trPr>
          <w:cantSplit/>
          <w:trHeight w:val="80"/>
        </w:trPr>
        <w:tc>
          <w:tcPr>
            <w:tcW w:w="993" w:type="dxa"/>
          </w:tcPr>
          <w:p w14:paraId="1BEE78E9" w14:textId="77777777" w:rsidR="0038260B" w:rsidRPr="0056210C" w:rsidRDefault="0038260B" w:rsidP="006463B0">
            <w:pPr>
              <w:pStyle w:val="Tabletext"/>
            </w:pPr>
            <w:r w:rsidRPr="0056210C">
              <w:t>Web:</w:t>
            </w:r>
          </w:p>
        </w:tc>
        <w:tc>
          <w:tcPr>
            <w:tcW w:w="3969" w:type="dxa"/>
            <w:gridSpan w:val="2"/>
          </w:tcPr>
          <w:p w14:paraId="26A1385F" w14:textId="3E96738A" w:rsidR="0038260B" w:rsidRPr="0056210C" w:rsidRDefault="00E5692F" w:rsidP="006463B0">
            <w:pPr>
              <w:pStyle w:val="Tabletext"/>
            </w:pPr>
            <w:hyperlink r:id="rId10" w:history="1">
              <w:r w:rsidR="002C63D7" w:rsidRPr="0056210C">
                <w:rPr>
                  <w:rStyle w:val="Hyperlink"/>
                </w:rPr>
                <w:t>http://itu.int/go/tsag</w:t>
              </w:r>
            </w:hyperlink>
          </w:p>
        </w:tc>
        <w:tc>
          <w:tcPr>
            <w:tcW w:w="5103" w:type="dxa"/>
            <w:gridSpan w:val="2"/>
            <w:vMerge/>
          </w:tcPr>
          <w:p w14:paraId="11FC510F" w14:textId="77777777" w:rsidR="0038260B" w:rsidRPr="0056210C" w:rsidRDefault="0038260B" w:rsidP="006463B0">
            <w:pPr>
              <w:pStyle w:val="Tabletext"/>
            </w:pPr>
          </w:p>
        </w:tc>
      </w:tr>
      <w:tr w:rsidR="00951309" w:rsidRPr="0056210C" w14:paraId="2867AAF9" w14:textId="77777777" w:rsidTr="00CE218B">
        <w:trPr>
          <w:cantSplit/>
          <w:trHeight w:val="80"/>
        </w:trPr>
        <w:tc>
          <w:tcPr>
            <w:tcW w:w="993" w:type="dxa"/>
          </w:tcPr>
          <w:p w14:paraId="7C19E849" w14:textId="432AA1FA" w:rsidR="00951309" w:rsidRPr="0056210C" w:rsidRDefault="00CC6441" w:rsidP="006463B0">
            <w:pPr>
              <w:pStyle w:val="Tabletext"/>
              <w:spacing w:before="240"/>
              <w:rPr>
                <w:b/>
                <w:bCs/>
              </w:rPr>
            </w:pPr>
            <w:r w:rsidRPr="0056210C">
              <w:rPr>
                <w:b/>
                <w:bCs/>
              </w:rPr>
              <w:t>Obje</w:t>
            </w:r>
            <w:r w:rsidR="00951309" w:rsidRPr="0056210C">
              <w:rPr>
                <w:b/>
                <w:bCs/>
              </w:rPr>
              <w:t>t:</w:t>
            </w:r>
          </w:p>
        </w:tc>
        <w:tc>
          <w:tcPr>
            <w:tcW w:w="9072" w:type="dxa"/>
            <w:gridSpan w:val="4"/>
          </w:tcPr>
          <w:p w14:paraId="08F13414" w14:textId="25119B0B" w:rsidR="00951309" w:rsidRPr="0056210C" w:rsidRDefault="009856C1" w:rsidP="006463B0">
            <w:pPr>
              <w:pStyle w:val="Tabletext"/>
              <w:spacing w:before="240"/>
            </w:pPr>
            <w:r w:rsidRPr="0056210C">
              <w:rPr>
                <w:b/>
                <w:bCs/>
              </w:rPr>
              <w:t>R</w:t>
            </w:r>
            <w:r w:rsidR="00F3143F" w:rsidRPr="0056210C">
              <w:rPr>
                <w:b/>
                <w:bCs/>
              </w:rPr>
              <w:t xml:space="preserve">éunion </w:t>
            </w:r>
            <w:r w:rsidRPr="0056210C">
              <w:rPr>
                <w:b/>
                <w:bCs/>
              </w:rPr>
              <w:t>interrégionale de préparation en vue de l'AMNT-20</w:t>
            </w:r>
            <w:r w:rsidR="00EE51CB" w:rsidRPr="0056210C">
              <w:rPr>
                <w:b/>
                <w:bCs/>
                <w:szCs w:val="24"/>
              </w:rPr>
              <w:t>,</w:t>
            </w:r>
            <w:r w:rsidR="00EE51CB" w:rsidRPr="0056210C">
              <w:rPr>
                <w:b/>
                <w:bCs/>
                <w:szCs w:val="24"/>
              </w:rPr>
              <w:br/>
              <w:t>Gen</w:t>
            </w:r>
            <w:r w:rsidR="00F3143F" w:rsidRPr="0056210C">
              <w:rPr>
                <w:b/>
                <w:bCs/>
                <w:szCs w:val="24"/>
              </w:rPr>
              <w:t>è</w:t>
            </w:r>
            <w:r w:rsidR="00EE51CB" w:rsidRPr="0056210C">
              <w:rPr>
                <w:b/>
                <w:bCs/>
                <w:szCs w:val="24"/>
              </w:rPr>
              <w:t>v</w:t>
            </w:r>
            <w:r w:rsidR="00F3143F" w:rsidRPr="0056210C">
              <w:rPr>
                <w:b/>
                <w:bCs/>
                <w:szCs w:val="24"/>
              </w:rPr>
              <w:t>e</w:t>
            </w:r>
            <w:r w:rsidR="00EE51CB" w:rsidRPr="0056210C">
              <w:rPr>
                <w:b/>
                <w:bCs/>
                <w:szCs w:val="24"/>
              </w:rPr>
              <w:t xml:space="preserve">, </w:t>
            </w:r>
            <w:r w:rsidR="00B24F09" w:rsidRPr="0056210C">
              <w:rPr>
                <w:b/>
                <w:bCs/>
                <w:szCs w:val="24"/>
              </w:rPr>
              <w:t>18</w:t>
            </w:r>
            <w:r w:rsidR="00997329" w:rsidRPr="0056210C">
              <w:rPr>
                <w:b/>
                <w:bCs/>
                <w:szCs w:val="24"/>
              </w:rPr>
              <w:t>-</w:t>
            </w:r>
            <w:r w:rsidR="00B24F09" w:rsidRPr="0056210C">
              <w:rPr>
                <w:b/>
                <w:bCs/>
                <w:szCs w:val="24"/>
              </w:rPr>
              <w:t>19</w:t>
            </w:r>
            <w:r w:rsidR="008C6175" w:rsidRPr="0056210C">
              <w:rPr>
                <w:b/>
                <w:bCs/>
                <w:szCs w:val="24"/>
              </w:rPr>
              <w:t xml:space="preserve"> septembre </w:t>
            </w:r>
            <w:r w:rsidR="00EE51CB" w:rsidRPr="0056210C">
              <w:rPr>
                <w:b/>
                <w:bCs/>
                <w:szCs w:val="24"/>
              </w:rPr>
              <w:t>20</w:t>
            </w:r>
            <w:r w:rsidR="00ED5E17" w:rsidRPr="0056210C">
              <w:rPr>
                <w:b/>
                <w:bCs/>
                <w:szCs w:val="24"/>
              </w:rPr>
              <w:t>20</w:t>
            </w:r>
          </w:p>
        </w:tc>
      </w:tr>
    </w:tbl>
    <w:p w14:paraId="2C16E5C7" w14:textId="5141BDD7" w:rsidR="000B46FB" w:rsidRPr="0056210C" w:rsidRDefault="00F3143F" w:rsidP="006463B0">
      <w:pPr>
        <w:spacing w:before="360"/>
        <w:ind w:left="142" w:hanging="142"/>
      </w:pPr>
      <w:bookmarkStart w:id="1" w:name="StartTyping_E"/>
      <w:bookmarkEnd w:id="1"/>
      <w:r w:rsidRPr="0056210C">
        <w:t>Madame, Monsieur</w:t>
      </w:r>
      <w:r w:rsidR="000B46FB" w:rsidRPr="0056210C">
        <w:t>,</w:t>
      </w:r>
    </w:p>
    <w:p w14:paraId="0579DC89" w14:textId="0B521F42" w:rsidR="00D45744" w:rsidRPr="0056210C" w:rsidRDefault="00F3143F" w:rsidP="006463B0">
      <w:r w:rsidRPr="0056210C">
        <w:t>J'ai l'honneur de vous inviter</w:t>
      </w:r>
      <w:r w:rsidR="001C0948" w:rsidRPr="0056210C">
        <w:t xml:space="preserve"> </w:t>
      </w:r>
      <w:r w:rsidRPr="0056210C">
        <w:t>à participer</w:t>
      </w:r>
      <w:r w:rsidR="001C0948" w:rsidRPr="0056210C">
        <w:t xml:space="preserve"> </w:t>
      </w:r>
      <w:r w:rsidRPr="0056210C">
        <w:t>à la réunion</w:t>
      </w:r>
      <w:r w:rsidR="009856C1" w:rsidRPr="0056210C">
        <w:t xml:space="preserve"> interrégionale</w:t>
      </w:r>
      <w:r w:rsidRPr="0056210C">
        <w:t xml:space="preserve"> </w:t>
      </w:r>
      <w:r w:rsidR="00670618" w:rsidRPr="0056210C">
        <w:t>de l'UIT-T aux fins de la préparation en vue de l'AMNT-20</w:t>
      </w:r>
      <w:r w:rsidRPr="0056210C">
        <w:t>,</w:t>
      </w:r>
      <w:r w:rsidRPr="0056210C">
        <w:rPr>
          <w:b/>
          <w:bCs/>
        </w:rPr>
        <w:t xml:space="preserve"> </w:t>
      </w:r>
      <w:r w:rsidRPr="0056210C">
        <w:t xml:space="preserve">qui aura lieu au siège de l'UIT, à Genève, </w:t>
      </w:r>
      <w:r w:rsidR="00994911" w:rsidRPr="0056210C">
        <w:t>les</w:t>
      </w:r>
      <w:r w:rsidRPr="0056210C">
        <w:t> </w:t>
      </w:r>
      <w:r w:rsidR="00B24F09" w:rsidRPr="0056210C">
        <w:t>18</w:t>
      </w:r>
      <w:r w:rsidR="004475B3" w:rsidRPr="0056210C">
        <w:t xml:space="preserve"> </w:t>
      </w:r>
      <w:r w:rsidR="00994911" w:rsidRPr="0056210C">
        <w:t>et</w:t>
      </w:r>
      <w:r w:rsidR="004475B3" w:rsidRPr="0056210C">
        <w:t xml:space="preserve"> </w:t>
      </w:r>
      <w:r w:rsidR="00B24F09" w:rsidRPr="0056210C">
        <w:t>19</w:t>
      </w:r>
      <w:r w:rsidR="008C6175" w:rsidRPr="0056210C">
        <w:t xml:space="preserve"> septembre </w:t>
      </w:r>
      <w:r w:rsidRPr="0056210C">
        <w:t>20</w:t>
      </w:r>
      <w:r w:rsidR="003B2CC2" w:rsidRPr="0056210C">
        <w:t>20</w:t>
      </w:r>
      <w:r w:rsidR="00D45744" w:rsidRPr="0056210C">
        <w:t>.</w:t>
      </w:r>
    </w:p>
    <w:p w14:paraId="39F5F5BE" w14:textId="1C8BAB9B" w:rsidR="00A87421" w:rsidRPr="0056210C" w:rsidRDefault="00670618" w:rsidP="006463B0">
      <w:pPr>
        <w:tabs>
          <w:tab w:val="clear" w:pos="794"/>
          <w:tab w:val="left" w:pos="0"/>
        </w:tabs>
      </w:pPr>
      <w:r w:rsidRPr="0056210C">
        <w:t>Cette réunion</w:t>
      </w:r>
      <w:r w:rsidR="00B24F09" w:rsidRPr="0056210C">
        <w:t xml:space="preserve"> interrégionale</w:t>
      </w:r>
      <w:r w:rsidRPr="0056210C">
        <w:t xml:space="preserve"> a pour but d'inviter les </w:t>
      </w:r>
      <w:r w:rsidR="00B24F09" w:rsidRPr="0056210C">
        <w:t>régions à présenter l'état</w:t>
      </w:r>
      <w:r w:rsidR="00994911" w:rsidRPr="0056210C">
        <w:t xml:space="preserve"> d'avancement</w:t>
      </w:r>
      <w:r w:rsidR="00B24F09" w:rsidRPr="0056210C">
        <w:t xml:space="preserve"> actuel de leurs travaux préparatoires en vue de l'AMNT-</w:t>
      </w:r>
      <w:r w:rsidR="00A87421" w:rsidRPr="0056210C">
        <w:t>20</w:t>
      </w:r>
      <w:r w:rsidR="00B24F09" w:rsidRPr="0056210C">
        <w:t>.</w:t>
      </w:r>
    </w:p>
    <w:p w14:paraId="7FE2055D" w14:textId="2CDB4AC7" w:rsidR="00A87421" w:rsidRPr="0056210C" w:rsidRDefault="00B24F09" w:rsidP="006463B0">
      <w:pPr>
        <w:tabs>
          <w:tab w:val="clear" w:pos="794"/>
          <w:tab w:val="left" w:pos="0"/>
        </w:tabs>
      </w:pPr>
      <w:r w:rsidRPr="0056210C">
        <w:t>Les régions sont invitées à organiser leur</w:t>
      </w:r>
      <w:r w:rsidR="00670618" w:rsidRPr="0056210C">
        <w:t>s</w:t>
      </w:r>
      <w:r w:rsidRPr="0056210C">
        <w:t xml:space="preserve"> présentation</w:t>
      </w:r>
      <w:r w:rsidR="00670618" w:rsidRPr="0056210C">
        <w:t>s</w:t>
      </w:r>
      <w:r w:rsidRPr="0056210C">
        <w:t xml:space="preserve"> en deux parties:</w:t>
      </w:r>
    </w:p>
    <w:p w14:paraId="1D1B2E0A" w14:textId="77777777" w:rsidR="00A87421" w:rsidRPr="0056210C" w:rsidRDefault="00B24F09" w:rsidP="006463B0">
      <w:pPr>
        <w:pStyle w:val="enumlev1"/>
      </w:pPr>
      <w:r w:rsidRPr="0056210C">
        <w:t>1)</w:t>
      </w:r>
      <w:r w:rsidR="00A87421" w:rsidRPr="0056210C">
        <w:tab/>
      </w:r>
      <w:r w:rsidRPr="0056210C">
        <w:t>programme de travail et structure des commissions d'études; et</w:t>
      </w:r>
    </w:p>
    <w:p w14:paraId="6D15DF75" w14:textId="15BE2C9B" w:rsidR="00B24F09" w:rsidRPr="0056210C" w:rsidRDefault="00B24F09" w:rsidP="006463B0">
      <w:pPr>
        <w:pStyle w:val="enumlev1"/>
      </w:pPr>
      <w:r w:rsidRPr="0056210C">
        <w:t>2)</w:t>
      </w:r>
      <w:r w:rsidR="00A87421" w:rsidRPr="0056210C">
        <w:tab/>
      </w:r>
      <w:r w:rsidRPr="0056210C">
        <w:t>méthodes de travail et autres questions pertinentes</w:t>
      </w:r>
      <w:r w:rsidR="00670618" w:rsidRPr="0056210C">
        <w:t xml:space="preserve"> (par exemple les méthodes de travail électroniques)</w:t>
      </w:r>
      <w:r w:rsidRPr="0056210C">
        <w:t>.</w:t>
      </w:r>
    </w:p>
    <w:p w14:paraId="6533945C" w14:textId="24983EEF" w:rsidR="00B24F09" w:rsidRPr="0056210C" w:rsidRDefault="00670618" w:rsidP="006463B0">
      <w:pPr>
        <w:tabs>
          <w:tab w:val="clear" w:pos="794"/>
          <w:tab w:val="left" w:pos="0"/>
        </w:tabs>
      </w:pPr>
      <w:r w:rsidRPr="0056210C">
        <w:t>Au titre de l'ordre du jour, une discussion pourra être menée au sujet de toute autre question liée à la préparation de l'AMNT-20</w:t>
      </w:r>
      <w:r w:rsidR="00B24F09" w:rsidRPr="0056210C">
        <w:t>.</w:t>
      </w:r>
    </w:p>
    <w:p w14:paraId="514EBE91" w14:textId="022F8F21" w:rsidR="00B24F09" w:rsidRPr="0056210C" w:rsidRDefault="00A87421" w:rsidP="006463B0">
      <w:pPr>
        <w:tabs>
          <w:tab w:val="clear" w:pos="794"/>
          <w:tab w:val="left" w:pos="0"/>
        </w:tabs>
      </w:pPr>
      <w:r w:rsidRPr="0056210C">
        <w:t>Des renseignements complémentaires sur la réunion sont donnés dans l'</w:t>
      </w:r>
      <w:r w:rsidRPr="0056210C">
        <w:rPr>
          <w:b/>
        </w:rPr>
        <w:t>Annexe</w:t>
      </w:r>
      <w:r w:rsidRPr="0056210C">
        <w:rPr>
          <w:b/>
          <w:bCs/>
        </w:rPr>
        <w:t xml:space="preserve"> A</w:t>
      </w:r>
      <w:r w:rsidRPr="0056210C">
        <w:t>.</w:t>
      </w:r>
    </w:p>
    <w:p w14:paraId="15B57A15" w14:textId="1C9F5C1C" w:rsidR="00670618" w:rsidRPr="0056210C" w:rsidRDefault="00670618" w:rsidP="006463B0">
      <w:r w:rsidRPr="0056210C">
        <w:t>La 6ème réunion du GNCT aura lieu au siège de l'UIT, à Genève, du 21 au 25 septembre 2020 inclus. Des renseignements détaillés sur cette réunion sont fournis de manière séparée, dans la Lettre collective</w:t>
      </w:r>
      <w:r w:rsidR="00994911" w:rsidRPr="0056210C">
        <w:t xml:space="preserve"> TSB</w:t>
      </w:r>
      <w:r w:rsidRPr="0056210C">
        <w:t xml:space="preserve"> </w:t>
      </w:r>
      <w:r w:rsidR="00994911" w:rsidRPr="0056210C">
        <w:t>6.</w:t>
      </w:r>
    </w:p>
    <w:p w14:paraId="66F49BA4" w14:textId="7FB31EE7" w:rsidR="006D7202" w:rsidRPr="0056210C" w:rsidRDefault="002716C6" w:rsidP="006463B0">
      <w:r w:rsidRPr="0056210C">
        <w:t>La réunion s'ouvrira à</w:t>
      </w:r>
      <w:r w:rsidR="006D7202" w:rsidRPr="0056210C">
        <w:t xml:space="preserve"> 9</w:t>
      </w:r>
      <w:r w:rsidRPr="0056210C">
        <w:t xml:space="preserve"> h </w:t>
      </w:r>
      <w:r w:rsidR="00A87421" w:rsidRPr="0056210C">
        <w:t>0</w:t>
      </w:r>
      <w:r w:rsidR="006D7202" w:rsidRPr="0056210C">
        <w:t xml:space="preserve">0 </w:t>
      </w:r>
      <w:r w:rsidRPr="0056210C">
        <w:t>le premier jour.</w:t>
      </w:r>
      <w:r w:rsidR="006D7202" w:rsidRPr="0056210C">
        <w:t xml:space="preserve"> </w:t>
      </w:r>
      <w:r w:rsidRPr="0056210C">
        <w:t>L'enregistrement des participants débutera à 8 h 30 à l'</w:t>
      </w:r>
      <w:hyperlink r:id="rId11" w:history="1">
        <w:r w:rsidRPr="0056210C">
          <w:rPr>
            <w:rStyle w:val="Hyperlink"/>
          </w:rPr>
          <w:t>entrée</w:t>
        </w:r>
        <w:r w:rsidR="00AD0051" w:rsidRPr="0056210C">
          <w:rPr>
            <w:rStyle w:val="Hyperlink"/>
          </w:rPr>
          <w:t> </w:t>
        </w:r>
        <w:r w:rsidRPr="0056210C">
          <w:rPr>
            <w:rStyle w:val="Hyperlink"/>
          </w:rPr>
          <w:t>du</w:t>
        </w:r>
        <w:r w:rsidR="00AD0051" w:rsidRPr="0056210C">
          <w:rPr>
            <w:rStyle w:val="Hyperlink"/>
          </w:rPr>
          <w:t> </w:t>
        </w:r>
        <w:r w:rsidRPr="0056210C">
          <w:rPr>
            <w:rStyle w:val="Hyperlink"/>
          </w:rPr>
          <w:t>bâtiment Montbrillant</w:t>
        </w:r>
      </w:hyperlink>
      <w:r w:rsidRPr="0056210C">
        <w:t xml:space="preserve">. L'attribution quotidienne des salles de réunion sera affichée sur les écrans placés dans les locaux du siège de l'UIT, et disponible en ligne </w:t>
      </w:r>
      <w:hyperlink r:id="rId12" w:history="1">
        <w:r w:rsidRPr="0056210C">
          <w:rPr>
            <w:rStyle w:val="Hyperlink"/>
          </w:rPr>
          <w:t>ici</w:t>
        </w:r>
      </w:hyperlink>
      <w:r w:rsidR="006D7202" w:rsidRPr="0056210C">
        <w:t>.</w:t>
      </w:r>
    </w:p>
    <w:p w14:paraId="1549861D" w14:textId="77777777" w:rsidR="00AE072D" w:rsidRPr="0056210C" w:rsidRDefault="00AE072D" w:rsidP="006463B0">
      <w:pPr>
        <w:pStyle w:val="Headingb"/>
        <w:tabs>
          <w:tab w:val="left" w:pos="5810"/>
        </w:tabs>
        <w:spacing w:before="120" w:after="100" w:afterAutospacing="1"/>
      </w:pPr>
      <w:r w:rsidRPr="0056210C">
        <w:br w:type="page"/>
      </w:r>
    </w:p>
    <w:p w14:paraId="5103CA81" w14:textId="2F456BE9" w:rsidR="00A129C1" w:rsidRPr="0056210C" w:rsidRDefault="002716C6" w:rsidP="006463B0">
      <w:pPr>
        <w:pStyle w:val="Headingb"/>
        <w:tabs>
          <w:tab w:val="left" w:pos="5810"/>
        </w:tabs>
        <w:spacing w:before="120" w:after="100" w:afterAutospacing="1"/>
      </w:pPr>
      <w:r w:rsidRPr="0056210C">
        <w:lastRenderedPageBreak/>
        <w:t>Principales échéances</w:t>
      </w:r>
      <w:r w:rsidR="00A129C1" w:rsidRPr="0056210C">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7365"/>
      </w:tblGrid>
      <w:tr w:rsidR="003B2CC2" w:rsidRPr="0056210C" w14:paraId="6E2E586C" w14:textId="77777777" w:rsidTr="00EA7770">
        <w:tc>
          <w:tcPr>
            <w:tcW w:w="1417" w:type="dxa"/>
            <w:vAlign w:val="center"/>
          </w:tcPr>
          <w:p w14:paraId="031DF132" w14:textId="1C98E72B" w:rsidR="003B2CC2" w:rsidRPr="0056210C" w:rsidRDefault="00A87421" w:rsidP="006463B0">
            <w:pPr>
              <w:pStyle w:val="TableText0"/>
              <w:spacing w:before="20" w:after="20"/>
              <w:ind w:left="284" w:hanging="284"/>
              <w:jc w:val="center"/>
            </w:pPr>
            <w:r w:rsidRPr="0056210C">
              <w:t>18</w:t>
            </w:r>
            <w:r w:rsidR="003B2CC2" w:rsidRPr="0056210C">
              <w:t>/07/2020</w:t>
            </w:r>
          </w:p>
        </w:tc>
        <w:tc>
          <w:tcPr>
            <w:tcW w:w="7365" w:type="dxa"/>
            <w:shd w:val="clear" w:color="auto" w:fill="auto"/>
            <w:vAlign w:val="center"/>
          </w:tcPr>
          <w:p w14:paraId="237E4E3B" w14:textId="77777777" w:rsidR="003B2CC2" w:rsidRPr="0056210C" w:rsidRDefault="003B2CC2" w:rsidP="006463B0">
            <w:pPr>
              <w:pStyle w:val="TableText0"/>
              <w:spacing w:before="60" w:after="20"/>
              <w:ind w:left="284" w:hanging="284"/>
            </w:pPr>
            <w:r w:rsidRPr="0056210C">
              <w:t>–</w:t>
            </w:r>
            <w:r w:rsidRPr="0056210C">
              <w:tab/>
              <w:t xml:space="preserve">Soumission des demandes de sous-titrage en temps réel et/ou d'interprétation en langue des signes </w:t>
            </w:r>
          </w:p>
          <w:p w14:paraId="12AF67D0" w14:textId="397477A4" w:rsidR="003B2CC2" w:rsidRPr="0056210C" w:rsidRDefault="003B2CC2" w:rsidP="006463B0">
            <w:pPr>
              <w:pStyle w:val="TableText0"/>
              <w:spacing w:before="20" w:after="20"/>
              <w:ind w:left="284" w:hanging="284"/>
              <w:rPr>
                <w:rFonts w:asciiTheme="minorHAnsi" w:hAnsiTheme="minorHAnsi"/>
                <w:szCs w:val="22"/>
              </w:rPr>
            </w:pPr>
            <w:r w:rsidRPr="0056210C">
              <w:t>–</w:t>
            </w:r>
            <w:r w:rsidRPr="0056210C">
              <w:tab/>
            </w:r>
            <w:hyperlink r:id="rId13" w:history="1">
              <w:r w:rsidRPr="0056210C">
                <w:rPr>
                  <w:rStyle w:val="Hyperlink"/>
                  <w:rFonts w:asciiTheme="minorHAnsi" w:hAnsiTheme="minorHAnsi"/>
                  <w:szCs w:val="22"/>
                </w:rPr>
                <w:t>Soumission des contributions des Membres de l'UIT</w:t>
              </w:r>
              <w:r w:rsidR="003858FC" w:rsidRPr="0056210C">
                <w:rPr>
                  <w:rStyle w:val="Hyperlink"/>
                  <w:rFonts w:asciiTheme="minorHAnsi" w:hAnsiTheme="minorHAnsi"/>
                  <w:szCs w:val="22"/>
                </w:rPr>
                <w:t>-</w:t>
              </w:r>
              <w:r w:rsidRPr="0056210C">
                <w:rPr>
                  <w:rStyle w:val="Hyperlink"/>
                  <w:rFonts w:asciiTheme="minorHAnsi" w:hAnsiTheme="minorHAnsi"/>
                  <w:szCs w:val="22"/>
                </w:rPr>
                <w:t>T</w:t>
              </w:r>
            </w:hyperlink>
            <w:r w:rsidRPr="0056210C">
              <w:rPr>
                <w:rFonts w:asciiTheme="minorHAnsi" w:hAnsiTheme="minorHAnsi"/>
                <w:szCs w:val="22"/>
              </w:rPr>
              <w:t xml:space="preserve"> pour lesquelles une traduction est demandée</w:t>
            </w:r>
          </w:p>
        </w:tc>
      </w:tr>
      <w:tr w:rsidR="003B2CC2" w:rsidRPr="0056210C" w14:paraId="3F57387E" w14:textId="77777777" w:rsidTr="00EA7770">
        <w:tc>
          <w:tcPr>
            <w:tcW w:w="1417" w:type="dxa"/>
            <w:vAlign w:val="center"/>
          </w:tcPr>
          <w:p w14:paraId="4AF744DC" w14:textId="1ACD9F98" w:rsidR="003B2CC2" w:rsidRPr="0056210C" w:rsidRDefault="00A87421" w:rsidP="006463B0">
            <w:pPr>
              <w:pStyle w:val="TableText0"/>
              <w:spacing w:before="20" w:after="20"/>
              <w:ind w:left="284" w:hanging="284"/>
              <w:jc w:val="center"/>
            </w:pPr>
            <w:r w:rsidRPr="0056210C">
              <w:t>07</w:t>
            </w:r>
            <w:r w:rsidR="003B2CC2" w:rsidRPr="0056210C">
              <w:t>/08/2020</w:t>
            </w:r>
          </w:p>
        </w:tc>
        <w:tc>
          <w:tcPr>
            <w:tcW w:w="7365" w:type="dxa"/>
            <w:shd w:val="clear" w:color="auto" w:fill="auto"/>
            <w:vAlign w:val="center"/>
          </w:tcPr>
          <w:p w14:paraId="7EF38196" w14:textId="30027AE8" w:rsidR="003B2CC2" w:rsidRPr="0056210C" w:rsidRDefault="003B2CC2" w:rsidP="006463B0">
            <w:pPr>
              <w:pStyle w:val="TableText0"/>
              <w:spacing w:before="20" w:after="20"/>
              <w:ind w:left="284" w:hanging="284"/>
            </w:pPr>
            <w:r w:rsidRPr="0056210C">
              <w:t>–</w:t>
            </w:r>
            <w:r w:rsidRPr="0056210C">
              <w:tab/>
              <w:t>Soumission des demandes de bourses (au moyen du formulaire d'inscription en ligne disponible sur la page d'accueil du GCNT, voir l'Annexe A)</w:t>
            </w:r>
          </w:p>
          <w:p w14:paraId="1E6C6479" w14:textId="38A508F8" w:rsidR="003B2CC2" w:rsidRPr="0056210C" w:rsidRDefault="003B2CC2" w:rsidP="006463B0">
            <w:pPr>
              <w:pStyle w:val="TableText0"/>
              <w:spacing w:before="20" w:after="20"/>
              <w:ind w:left="284" w:hanging="284"/>
              <w:rPr>
                <w:rFonts w:asciiTheme="minorHAnsi" w:hAnsiTheme="minorHAnsi"/>
                <w:szCs w:val="22"/>
              </w:rPr>
            </w:pPr>
            <w:r w:rsidRPr="0056210C">
              <w:t>–</w:t>
            </w:r>
            <w:r w:rsidRPr="0056210C">
              <w:tab/>
            </w:r>
            <w:r w:rsidRPr="0056210C">
              <w:rPr>
                <w:rFonts w:asciiTheme="minorHAnsi" w:hAnsiTheme="minorHAnsi"/>
                <w:szCs w:val="22"/>
              </w:rPr>
              <w:t>Soumission des demandes de service d'interprétation (</w:t>
            </w:r>
            <w:r w:rsidRPr="0056210C">
              <w:t>au moyen du formulaire d'inscription en ligne disponible sur la page d'accueil du GCNT, voir l'Annexe A</w:t>
            </w:r>
            <w:r w:rsidRPr="0056210C">
              <w:rPr>
                <w:rFonts w:asciiTheme="minorHAnsi" w:hAnsiTheme="minorHAnsi"/>
                <w:szCs w:val="22"/>
              </w:rPr>
              <w:t>)</w:t>
            </w:r>
          </w:p>
        </w:tc>
      </w:tr>
      <w:tr w:rsidR="003B2CC2" w:rsidRPr="0056210C" w14:paraId="69D1E47C" w14:textId="77777777" w:rsidTr="00EA7770">
        <w:tc>
          <w:tcPr>
            <w:tcW w:w="1417" w:type="dxa"/>
            <w:vAlign w:val="center"/>
          </w:tcPr>
          <w:p w14:paraId="6C5B84F3" w14:textId="6FEE5538" w:rsidR="003B2CC2" w:rsidRPr="0056210C" w:rsidRDefault="00A87421" w:rsidP="006463B0">
            <w:pPr>
              <w:pStyle w:val="TableText0"/>
              <w:spacing w:before="20" w:after="20"/>
              <w:jc w:val="center"/>
            </w:pPr>
            <w:r w:rsidRPr="0056210C">
              <w:t>18</w:t>
            </w:r>
            <w:r w:rsidR="003B2CC2" w:rsidRPr="0056210C">
              <w:t>/08/2020</w:t>
            </w:r>
          </w:p>
        </w:tc>
        <w:tc>
          <w:tcPr>
            <w:tcW w:w="7365" w:type="dxa"/>
            <w:shd w:val="clear" w:color="auto" w:fill="auto"/>
            <w:vAlign w:val="center"/>
          </w:tcPr>
          <w:p w14:paraId="14F52C0D" w14:textId="65BC3E3D" w:rsidR="003B2CC2" w:rsidRPr="0056210C" w:rsidRDefault="003B2CC2" w:rsidP="006463B0">
            <w:pPr>
              <w:pStyle w:val="TableText0"/>
              <w:spacing w:before="20" w:after="20"/>
              <w:ind w:left="284" w:hanging="284"/>
            </w:pPr>
            <w:r w:rsidRPr="0056210C">
              <w:t>–</w:t>
            </w:r>
            <w:r w:rsidRPr="0056210C">
              <w:tab/>
            </w:r>
            <w:r w:rsidRPr="0056210C">
              <w:rPr>
                <w:rFonts w:asciiTheme="minorHAnsi" w:hAnsiTheme="minorHAnsi"/>
              </w:rPr>
              <w:t>Inscription préalable (</w:t>
            </w:r>
            <w:r w:rsidRPr="0056210C">
              <w:t>au moyen du formulaire d'inscription en ligne disponible sur la page d'accueil du GCNT, voir l'Annexe A</w:t>
            </w:r>
            <w:r w:rsidRPr="0056210C">
              <w:rPr>
                <w:rFonts w:asciiTheme="minorHAnsi" w:hAnsiTheme="minorHAnsi"/>
              </w:rPr>
              <w:t>)</w:t>
            </w:r>
          </w:p>
          <w:p w14:paraId="1CA7BB87" w14:textId="19BEFF59" w:rsidR="003B2CC2" w:rsidRPr="0056210C" w:rsidRDefault="003B2CC2" w:rsidP="006463B0">
            <w:pPr>
              <w:pStyle w:val="TableText0"/>
              <w:spacing w:before="20" w:after="20"/>
              <w:ind w:left="284" w:hanging="284"/>
              <w:rPr>
                <w:rFonts w:asciiTheme="minorHAnsi" w:hAnsiTheme="minorHAnsi"/>
                <w:szCs w:val="22"/>
              </w:rPr>
            </w:pPr>
            <w:r w:rsidRPr="0056210C">
              <w:t>–</w:t>
            </w:r>
            <w:r w:rsidRPr="0056210C">
              <w:tab/>
            </w:r>
            <w:r w:rsidRPr="0056210C">
              <w:rPr>
                <w:rFonts w:asciiTheme="minorHAnsi" w:hAnsiTheme="minorHAnsi"/>
                <w:szCs w:val="22"/>
              </w:rPr>
              <w:t>Soumission des demandes de lettres pour faciliter l'obtention du visa (</w:t>
            </w:r>
            <w:r w:rsidR="006E2B02" w:rsidRPr="0056210C">
              <w:t xml:space="preserve">au moyen du formulaire d'inscription en ligne disponible sur la page d'accueil du GCNT, </w:t>
            </w:r>
            <w:r w:rsidRPr="0056210C">
              <w:t>voir l'Annexe A</w:t>
            </w:r>
            <w:r w:rsidRPr="0056210C">
              <w:rPr>
                <w:rFonts w:asciiTheme="minorHAnsi" w:hAnsiTheme="minorHAnsi"/>
                <w:szCs w:val="22"/>
              </w:rPr>
              <w:t>)</w:t>
            </w:r>
          </w:p>
        </w:tc>
      </w:tr>
      <w:tr w:rsidR="003B2CC2" w:rsidRPr="0056210C" w14:paraId="5FAE9A0E" w14:textId="77777777" w:rsidTr="00EA7770">
        <w:tc>
          <w:tcPr>
            <w:tcW w:w="1417" w:type="dxa"/>
            <w:vAlign w:val="center"/>
          </w:tcPr>
          <w:p w14:paraId="7123519B" w14:textId="5CC9C9D6" w:rsidR="003B2CC2" w:rsidRPr="0056210C" w:rsidRDefault="003B2CC2" w:rsidP="006463B0">
            <w:pPr>
              <w:pStyle w:val="TableText0"/>
              <w:spacing w:before="20" w:after="20"/>
              <w:jc w:val="center"/>
            </w:pPr>
            <w:r w:rsidRPr="0056210C">
              <w:t>0</w:t>
            </w:r>
            <w:r w:rsidR="00A87421" w:rsidRPr="0056210C">
              <w:t>3</w:t>
            </w:r>
            <w:r w:rsidRPr="0056210C">
              <w:t>/09/2020</w:t>
            </w:r>
          </w:p>
        </w:tc>
        <w:tc>
          <w:tcPr>
            <w:tcW w:w="7365" w:type="dxa"/>
            <w:shd w:val="clear" w:color="auto" w:fill="auto"/>
            <w:vAlign w:val="center"/>
          </w:tcPr>
          <w:p w14:paraId="4AF62322" w14:textId="42CFB49C" w:rsidR="003B2CC2" w:rsidRPr="0056210C" w:rsidRDefault="003B2CC2" w:rsidP="006463B0">
            <w:pPr>
              <w:pStyle w:val="TableText0"/>
              <w:spacing w:before="20" w:after="60"/>
              <w:ind w:left="284" w:hanging="284"/>
            </w:pPr>
            <w:r w:rsidRPr="0056210C">
              <w:t>–</w:t>
            </w:r>
            <w:r w:rsidRPr="0056210C">
              <w:tab/>
              <w:t xml:space="preserve">Soumission des contributions des Membres de l'UIT-T (au moyen du système direct de </w:t>
            </w:r>
            <w:hyperlink r:id="rId14" w:history="1">
              <w:r w:rsidRPr="0056210C">
                <w:rPr>
                  <w:rStyle w:val="Hyperlink"/>
                </w:rPr>
                <w:t>publication des documents en ligne</w:t>
              </w:r>
            </w:hyperlink>
            <w:r w:rsidRPr="0056210C">
              <w:t>)</w:t>
            </w:r>
          </w:p>
        </w:tc>
      </w:tr>
    </w:tbl>
    <w:p w14:paraId="4858E899" w14:textId="1F04788F" w:rsidR="0049454A" w:rsidRPr="0056210C" w:rsidRDefault="003B15B9" w:rsidP="006463B0">
      <w:pPr>
        <w:keepNext/>
        <w:keepLines/>
        <w:spacing w:before="240"/>
      </w:pPr>
      <w:r w:rsidRPr="0056210C">
        <w:t>Des informations pratiques concernant la réunion sont données dans l'</w:t>
      </w:r>
      <w:r w:rsidRPr="0056210C">
        <w:rPr>
          <w:b/>
          <w:bCs/>
        </w:rPr>
        <w:t>Annexe A</w:t>
      </w:r>
      <w:r w:rsidRPr="0056210C">
        <w:t>.</w:t>
      </w:r>
      <w:r w:rsidR="0049454A" w:rsidRPr="0056210C">
        <w:t xml:space="preserve"> </w:t>
      </w:r>
      <w:r w:rsidRPr="0056210C">
        <w:rPr>
          <w:szCs w:val="24"/>
        </w:rPr>
        <w:t>Un projet d'</w:t>
      </w:r>
      <w:r w:rsidRPr="0056210C">
        <w:rPr>
          <w:b/>
          <w:bCs/>
          <w:szCs w:val="24"/>
        </w:rPr>
        <w:t>ordre</w:t>
      </w:r>
      <w:r w:rsidR="002C704C" w:rsidRPr="0056210C">
        <w:rPr>
          <w:b/>
          <w:bCs/>
          <w:szCs w:val="24"/>
        </w:rPr>
        <w:t xml:space="preserve"> </w:t>
      </w:r>
      <w:r w:rsidRPr="0056210C">
        <w:rPr>
          <w:b/>
          <w:bCs/>
          <w:szCs w:val="24"/>
        </w:rPr>
        <w:t>du</w:t>
      </w:r>
      <w:r w:rsidR="002C704C" w:rsidRPr="0056210C">
        <w:rPr>
          <w:b/>
          <w:bCs/>
          <w:szCs w:val="24"/>
        </w:rPr>
        <w:t xml:space="preserve"> </w:t>
      </w:r>
      <w:r w:rsidRPr="0056210C">
        <w:rPr>
          <w:b/>
          <w:bCs/>
          <w:szCs w:val="24"/>
        </w:rPr>
        <w:t>jour</w:t>
      </w:r>
      <w:r w:rsidRPr="0056210C">
        <w:t xml:space="preserve"> et</w:t>
      </w:r>
      <w:r w:rsidR="00DC0518" w:rsidRPr="0056210C">
        <w:t xml:space="preserve"> un projet</w:t>
      </w:r>
      <w:r w:rsidR="0049454A" w:rsidRPr="0056210C">
        <w:rPr>
          <w:b/>
          <w:bCs/>
        </w:rPr>
        <w:t xml:space="preserve"> </w:t>
      </w:r>
      <w:r w:rsidRPr="0056210C">
        <w:t>de</w:t>
      </w:r>
      <w:r w:rsidRPr="0056210C">
        <w:rPr>
          <w:b/>
          <w:bCs/>
        </w:rPr>
        <w:t xml:space="preserve"> </w:t>
      </w:r>
      <w:r w:rsidR="00DC0518" w:rsidRPr="0056210C">
        <w:rPr>
          <w:b/>
          <w:bCs/>
        </w:rPr>
        <w:t>calendrier</w:t>
      </w:r>
      <w:r w:rsidR="00DC0518" w:rsidRPr="0056210C">
        <w:t xml:space="preserve"> de la réunion,</w:t>
      </w:r>
      <w:r w:rsidR="0049454A" w:rsidRPr="0056210C">
        <w:t xml:space="preserve"> </w:t>
      </w:r>
      <w:r w:rsidRPr="0056210C">
        <w:t>établi</w:t>
      </w:r>
      <w:r w:rsidR="00DC0518" w:rsidRPr="0056210C">
        <w:t>s</w:t>
      </w:r>
      <w:r w:rsidRPr="0056210C">
        <w:t xml:space="preserve"> par</w:t>
      </w:r>
      <w:r w:rsidR="0049454A" w:rsidRPr="0056210C">
        <w:t xml:space="preserve"> M</w:t>
      </w:r>
      <w:r w:rsidRPr="0056210C">
        <w:t>.</w:t>
      </w:r>
      <w:r w:rsidR="0049454A" w:rsidRPr="0056210C">
        <w:t xml:space="preserve"> Bruce Gracie, </w:t>
      </w:r>
      <w:r w:rsidRPr="0056210C">
        <w:t>Président du GCNT</w:t>
      </w:r>
      <w:r w:rsidR="00216373" w:rsidRPr="0056210C">
        <w:t xml:space="preserve">, </w:t>
      </w:r>
      <w:r w:rsidR="00D15834" w:rsidRPr="0056210C">
        <w:t xml:space="preserve">figurent </w:t>
      </w:r>
      <w:r w:rsidR="00DC0518" w:rsidRPr="0056210C">
        <w:t xml:space="preserve">respectivement </w:t>
      </w:r>
      <w:r w:rsidR="00D15834" w:rsidRPr="0056210C">
        <w:t>dans les</w:t>
      </w:r>
      <w:r w:rsidR="0049454A" w:rsidRPr="0056210C">
        <w:t xml:space="preserve"> </w:t>
      </w:r>
      <w:r w:rsidR="0049454A" w:rsidRPr="0056210C">
        <w:rPr>
          <w:b/>
          <w:bCs/>
        </w:rPr>
        <w:t xml:space="preserve">Annexes B </w:t>
      </w:r>
      <w:r w:rsidR="00D15834" w:rsidRPr="0056210C">
        <w:t>et</w:t>
      </w:r>
      <w:r w:rsidR="0049454A" w:rsidRPr="0056210C">
        <w:rPr>
          <w:b/>
          <w:bCs/>
        </w:rPr>
        <w:t xml:space="preserve"> C</w:t>
      </w:r>
      <w:r w:rsidR="0049454A" w:rsidRPr="0056210C">
        <w:t>.</w:t>
      </w:r>
    </w:p>
    <w:p w14:paraId="434B4039" w14:textId="4852A85D" w:rsidR="00090FFA" w:rsidRPr="0056210C" w:rsidRDefault="00670618" w:rsidP="006463B0">
      <w:pPr>
        <w:keepNext/>
        <w:keepLines/>
      </w:pPr>
      <w:r w:rsidRPr="0056210C">
        <w:t xml:space="preserve">Les contributions </w:t>
      </w:r>
      <w:r w:rsidR="00994911" w:rsidRPr="0056210C">
        <w:t>pour</w:t>
      </w:r>
      <w:r w:rsidRPr="0056210C">
        <w:t xml:space="preserve"> la réunion interrégionale comporteront le préfixe "IRM:" dans leur intitulé et seront mises à disposition à l'adresse:</w:t>
      </w:r>
      <w:r w:rsidR="00A87421" w:rsidRPr="0056210C">
        <w:t xml:space="preserve"> </w:t>
      </w:r>
      <w:hyperlink r:id="rId15" w:history="1">
        <w:r w:rsidR="00A87421" w:rsidRPr="0056210C">
          <w:rPr>
            <w:rStyle w:val="Hyperlink"/>
          </w:rPr>
          <w:t>https://www.itu.int/md/T17-TSAG-200921/sum</w:t>
        </w:r>
      </w:hyperlink>
      <w:r w:rsidR="00A87421" w:rsidRPr="0056210C">
        <w:t>.</w:t>
      </w:r>
    </w:p>
    <w:p w14:paraId="15E0036F" w14:textId="6B2F3C5A" w:rsidR="000B46FB" w:rsidRPr="0056210C" w:rsidRDefault="00D15834" w:rsidP="006463B0">
      <w:r w:rsidRPr="0056210C">
        <w:t>Je vous souhaite une réunion constructive et agréable</w:t>
      </w:r>
      <w:r w:rsidR="001C0948" w:rsidRPr="0056210C">
        <w:t>.</w:t>
      </w:r>
    </w:p>
    <w:p w14:paraId="69886657" w14:textId="77777777" w:rsidR="006E2B02" w:rsidRPr="0056210C" w:rsidRDefault="006E2B02" w:rsidP="0056210C">
      <w:pPr>
        <w:spacing w:after="120"/>
      </w:pPr>
      <w:r w:rsidRPr="0056210C">
        <w:t>Veuillez agréer, Madame, Monsieur, l'assurance de ma considération distinguée.</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3118"/>
      </w:tblGrid>
      <w:tr w:rsidR="0057770B" w:rsidRPr="0056210C" w14:paraId="509BBAF5" w14:textId="77777777" w:rsidTr="004C52BE">
        <w:trPr>
          <w:cantSplit/>
          <w:trHeight w:val="1955"/>
        </w:trPr>
        <w:tc>
          <w:tcPr>
            <w:tcW w:w="6663" w:type="dxa"/>
            <w:vMerge w:val="restart"/>
            <w:tcBorders>
              <w:right w:val="single" w:sz="4" w:space="0" w:color="auto"/>
            </w:tcBorders>
            <w:tcMar>
              <w:left w:w="0" w:type="dxa"/>
            </w:tcMar>
          </w:tcPr>
          <w:p w14:paraId="0F6A12A7" w14:textId="30CB0899" w:rsidR="00A03858" w:rsidRPr="0056210C" w:rsidRDefault="00D15834" w:rsidP="0056210C">
            <w:pPr>
              <w:spacing w:before="360"/>
              <w:rPr>
                <w:i/>
                <w:iCs/>
              </w:rPr>
            </w:pPr>
            <w:r w:rsidRPr="0056210C">
              <w:rPr>
                <w:i/>
                <w:iCs/>
              </w:rPr>
              <w:t>(signé</w:t>
            </w:r>
            <w:r w:rsidR="00A03858" w:rsidRPr="0056210C">
              <w:rPr>
                <w:i/>
                <w:iCs/>
              </w:rPr>
              <w:t>)</w:t>
            </w:r>
          </w:p>
          <w:p w14:paraId="05EBC845" w14:textId="1C367A5A" w:rsidR="0057770B" w:rsidRPr="0056210C" w:rsidRDefault="0057770B" w:rsidP="0056210C">
            <w:pPr>
              <w:spacing w:before="480"/>
            </w:pPr>
            <w:r w:rsidRPr="0056210C">
              <w:rPr>
                <w:szCs w:val="24"/>
              </w:rPr>
              <w:t>Chaesub Lee</w:t>
            </w:r>
            <w:r w:rsidRPr="0056210C">
              <w:br/>
            </w:r>
            <w:r w:rsidR="00D15834" w:rsidRPr="0056210C">
              <w:t xml:space="preserve">Directeur du Bureau de la normalisation </w:t>
            </w:r>
            <w:r w:rsidR="00D15834" w:rsidRPr="0056210C">
              <w:br/>
              <w:t>des télécommunications</w:t>
            </w:r>
          </w:p>
        </w:tc>
        <w:tc>
          <w:tcPr>
            <w:tcW w:w="3118" w:type="dxa"/>
            <w:tcBorders>
              <w:top w:val="single" w:sz="4" w:space="0" w:color="auto"/>
              <w:left w:val="single" w:sz="4" w:space="0" w:color="auto"/>
              <w:right w:val="single" w:sz="4" w:space="0" w:color="auto"/>
            </w:tcBorders>
            <w:textDirection w:val="btLr"/>
            <w:vAlign w:val="center"/>
          </w:tcPr>
          <w:p w14:paraId="416EBED5" w14:textId="223E1D39" w:rsidR="0057770B" w:rsidRPr="0056210C" w:rsidRDefault="00835650" w:rsidP="006463B0">
            <w:pPr>
              <w:spacing w:before="0"/>
              <w:ind w:left="113" w:right="113"/>
              <w:jc w:val="center"/>
            </w:pPr>
            <w:r w:rsidRPr="0056210C">
              <w:object w:dxaOrig="2445" w:dyaOrig="2385" w14:anchorId="100B72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79.5pt" o:ole="">
                  <v:imagedata r:id="rId16" o:title=""/>
                </v:shape>
                <o:OLEObject Type="Embed" ProgID="PBrush" ShapeID="_x0000_i1025" DrawAspect="Content" ObjectID="_1649596858" r:id="rId17"/>
              </w:object>
            </w:r>
            <w:r w:rsidR="00D15834" w:rsidRPr="0056210C">
              <w:rPr>
                <w:rFonts w:eastAsia="SimSun" w:cs="Arial"/>
                <w:sz w:val="20"/>
                <w:lang w:eastAsia="zh-CN"/>
              </w:rPr>
              <w:t>GCNT UIT-T</w:t>
            </w:r>
          </w:p>
        </w:tc>
      </w:tr>
      <w:tr w:rsidR="0057770B" w:rsidRPr="0056210C" w14:paraId="7373F7B1" w14:textId="77777777" w:rsidTr="007A5A97">
        <w:trPr>
          <w:cantSplit/>
          <w:trHeight w:val="227"/>
        </w:trPr>
        <w:tc>
          <w:tcPr>
            <w:tcW w:w="6663" w:type="dxa"/>
            <w:vMerge/>
            <w:tcBorders>
              <w:right w:val="single" w:sz="4" w:space="0" w:color="auto"/>
            </w:tcBorders>
          </w:tcPr>
          <w:p w14:paraId="01603115" w14:textId="77777777" w:rsidR="0057770B" w:rsidRPr="0056210C" w:rsidRDefault="0057770B" w:rsidP="006463B0">
            <w:pPr>
              <w:spacing w:before="480"/>
            </w:pPr>
          </w:p>
        </w:tc>
        <w:tc>
          <w:tcPr>
            <w:tcW w:w="3118" w:type="dxa"/>
            <w:tcBorders>
              <w:left w:val="single" w:sz="4" w:space="0" w:color="auto"/>
              <w:bottom w:val="single" w:sz="4" w:space="0" w:color="auto"/>
              <w:right w:val="single" w:sz="4" w:space="0" w:color="auto"/>
            </w:tcBorders>
            <w:vAlign w:val="center"/>
          </w:tcPr>
          <w:p w14:paraId="6247B191" w14:textId="33AAADAB" w:rsidR="0057770B" w:rsidRPr="0056210C" w:rsidRDefault="00D15834" w:rsidP="006463B0">
            <w:pPr>
              <w:spacing w:before="0"/>
              <w:jc w:val="center"/>
              <w:rPr>
                <w:rFonts w:eastAsia="SimSun" w:cs="Arial"/>
                <w:sz w:val="16"/>
                <w:szCs w:val="16"/>
                <w:lang w:eastAsia="zh-CN"/>
              </w:rPr>
            </w:pPr>
            <w:r w:rsidRPr="0056210C">
              <w:rPr>
                <w:sz w:val="20"/>
                <w:szCs w:val="18"/>
              </w:rPr>
              <w:t>Informations les plus récentes concernant la réunion</w:t>
            </w:r>
          </w:p>
        </w:tc>
      </w:tr>
    </w:tbl>
    <w:p w14:paraId="42F23BCF" w14:textId="77777777" w:rsidR="00384E5D" w:rsidRPr="0056210C" w:rsidRDefault="0024485F" w:rsidP="006463B0">
      <w:pPr>
        <w:spacing w:before="2760"/>
      </w:pPr>
      <w:r w:rsidRPr="0056210C">
        <w:rPr>
          <w:b/>
          <w:bCs/>
        </w:rPr>
        <w:t>Annexes</w:t>
      </w:r>
      <w:r w:rsidRPr="0056210C">
        <w:t xml:space="preserve">: </w:t>
      </w:r>
      <w:r w:rsidR="0011718C" w:rsidRPr="0056210C">
        <w:t>3</w:t>
      </w:r>
      <w:r w:rsidR="00384E5D" w:rsidRPr="0056210C">
        <w:br w:type="page"/>
      </w:r>
    </w:p>
    <w:p w14:paraId="327D4FF1" w14:textId="53589206" w:rsidR="00EE7CE2" w:rsidRPr="0056210C" w:rsidRDefault="002C704C" w:rsidP="006463B0">
      <w:pPr>
        <w:pStyle w:val="Annextitle"/>
        <w:rPr>
          <w:lang w:val="fr-FR"/>
        </w:rPr>
      </w:pPr>
      <w:r w:rsidRPr="0056210C">
        <w:rPr>
          <w:lang w:val="fr-FR"/>
        </w:rPr>
        <w:lastRenderedPageBreak/>
        <w:t>ANNEXE A</w:t>
      </w:r>
      <w:r w:rsidR="006463B0" w:rsidRPr="0056210C">
        <w:rPr>
          <w:lang w:val="fr-FR"/>
        </w:rPr>
        <w:br/>
      </w:r>
      <w:r w:rsidR="00EE7CE2" w:rsidRPr="0056210C">
        <w:rPr>
          <w:lang w:val="fr-FR"/>
        </w:rPr>
        <w:t>Informations pratiques concernant la réunion</w:t>
      </w:r>
    </w:p>
    <w:p w14:paraId="67C0A856" w14:textId="5FA4F037" w:rsidR="00384E5D" w:rsidRPr="0056210C" w:rsidRDefault="00D15834" w:rsidP="006463B0">
      <w:pPr>
        <w:pStyle w:val="Headingb"/>
        <w:spacing w:before="480"/>
        <w:jc w:val="center"/>
      </w:pPr>
      <w:r w:rsidRPr="0056210C">
        <w:t>MÉTHODES DE TRAVAIL ET INSTALLATIONS</w:t>
      </w:r>
    </w:p>
    <w:p w14:paraId="6506E599" w14:textId="4C866F7F" w:rsidR="00B61795" w:rsidRPr="0056210C" w:rsidRDefault="00D15834" w:rsidP="006463B0">
      <w:pPr>
        <w:spacing w:before="360" w:after="120"/>
        <w:rPr>
          <w:rFonts w:eastAsia="SimSun"/>
          <w:b/>
          <w:bCs/>
          <w:szCs w:val="22"/>
          <w:lang w:eastAsia="zh-CN"/>
        </w:rPr>
      </w:pPr>
      <w:r w:rsidRPr="0056210C">
        <w:rPr>
          <w:rFonts w:eastAsia="SimSun"/>
          <w:b/>
          <w:bCs/>
          <w:szCs w:val="24"/>
          <w:lang w:eastAsia="zh-CN"/>
        </w:rPr>
        <w:t>SOUMISSION DES DOCUMENTS ET ACCÈS</w:t>
      </w:r>
      <w:r w:rsidRPr="0056210C">
        <w:rPr>
          <w:rFonts w:eastAsia="SimSun"/>
          <w:szCs w:val="24"/>
          <w:lang w:eastAsia="zh-CN"/>
        </w:rPr>
        <w:t>:</w:t>
      </w:r>
      <w:r w:rsidRPr="0056210C">
        <w:rPr>
          <w:rFonts w:eastAsia="SimSun"/>
          <w:b/>
          <w:bCs/>
          <w:szCs w:val="24"/>
          <w:lang w:eastAsia="zh-CN"/>
        </w:rPr>
        <w:t xml:space="preserve"> </w:t>
      </w:r>
      <w:r w:rsidRPr="0056210C">
        <w:rPr>
          <w:rFonts w:cstheme="majorBidi"/>
          <w:szCs w:val="24"/>
        </w:rPr>
        <w:t xml:space="preserve">La réunion se déroulera sans document papier. Les contributions des Membres doivent être soumises au moyen du </w:t>
      </w:r>
      <w:hyperlink r:id="rId18" w:history="1">
        <w:r w:rsidRPr="0056210C">
          <w:rPr>
            <w:rFonts w:cstheme="majorBidi"/>
            <w:color w:val="0000FF"/>
            <w:szCs w:val="24"/>
            <w:u w:val="single"/>
          </w:rPr>
          <w:t>système direct de publication des documents en ligne</w:t>
        </w:r>
      </w:hyperlink>
      <w:r w:rsidR="00EE7CE2" w:rsidRPr="0056210C">
        <w:rPr>
          <w:rFonts w:eastAsia="SimSun"/>
          <w:szCs w:val="22"/>
          <w:lang w:eastAsia="zh-CN"/>
        </w:rPr>
        <w:t xml:space="preserve">; les projets de document temporaire (TD) doivent être soumis par courrier électronique au secrétariat du GCNT </w:t>
      </w:r>
      <w:r w:rsidRPr="0056210C">
        <w:rPr>
          <w:rFonts w:cstheme="majorBidi"/>
          <w:szCs w:val="24"/>
        </w:rPr>
        <w:t xml:space="preserve">en utilisant le </w:t>
      </w:r>
      <w:hyperlink r:id="rId19" w:history="1">
        <w:r w:rsidRPr="0056210C">
          <w:rPr>
            <w:rFonts w:cstheme="majorBidi"/>
            <w:color w:val="0000FF"/>
            <w:szCs w:val="24"/>
            <w:u w:val="single"/>
          </w:rPr>
          <w:t>gabarit approprié</w:t>
        </w:r>
      </w:hyperlink>
      <w:r w:rsidR="0020709B" w:rsidRPr="0056210C">
        <w:rPr>
          <w:rFonts w:eastAsia="SimSun"/>
          <w:szCs w:val="22"/>
          <w:lang w:eastAsia="zh-CN"/>
        </w:rPr>
        <w:t xml:space="preserve">. </w:t>
      </w:r>
      <w:r w:rsidR="006217E8" w:rsidRPr="0056210C">
        <w:rPr>
          <w:rFonts w:cstheme="majorBidi"/>
          <w:szCs w:val="24"/>
        </w:rPr>
        <w:t xml:space="preserve">Les documents de réunion sont accessibles depuis la page d'accueil </w:t>
      </w:r>
      <w:r w:rsidR="00772905" w:rsidRPr="0056210C">
        <w:rPr>
          <w:rFonts w:cstheme="majorBidi"/>
          <w:szCs w:val="24"/>
        </w:rPr>
        <w:t>du GCNT</w:t>
      </w:r>
      <w:r w:rsidR="00B61795" w:rsidRPr="0056210C">
        <w:rPr>
          <w:rFonts w:eastAsia="SimSun"/>
          <w:szCs w:val="22"/>
          <w:lang w:eastAsia="zh-CN"/>
        </w:rPr>
        <w:t>.</w:t>
      </w:r>
    </w:p>
    <w:p w14:paraId="0D70EED8" w14:textId="2125E9CB" w:rsidR="006217E8" w:rsidRPr="0056210C" w:rsidRDefault="006217E8" w:rsidP="006463B0">
      <w:pPr>
        <w:spacing w:after="120"/>
        <w:rPr>
          <w:rFonts w:cstheme="majorBidi"/>
          <w:szCs w:val="24"/>
        </w:rPr>
      </w:pPr>
      <w:r w:rsidRPr="0056210C">
        <w:rPr>
          <w:rFonts w:cstheme="majorBidi"/>
          <w:b/>
          <w:bCs/>
          <w:szCs w:val="24"/>
        </w:rPr>
        <w:t>INTERPRÉTATION</w:t>
      </w:r>
      <w:r w:rsidRPr="0056210C">
        <w:rPr>
          <w:rFonts w:cstheme="majorBidi"/>
          <w:szCs w:val="24"/>
        </w:rPr>
        <w:t xml:space="preserve">: </w:t>
      </w:r>
      <w:r w:rsidR="00772905" w:rsidRPr="0056210C">
        <w:rPr>
          <w:rFonts w:cstheme="majorBidi"/>
          <w:szCs w:val="24"/>
        </w:rPr>
        <w:t xml:space="preserve">En raison de restrictions budgétaires, l'interprétation sera assurée si des </w:t>
      </w:r>
      <w:r w:rsidR="00D374CD" w:rsidRPr="0056210C">
        <w:rPr>
          <w:rFonts w:cstheme="majorBidi"/>
          <w:szCs w:val="24"/>
        </w:rPr>
        <w:t>États</w:t>
      </w:r>
      <w:r w:rsidR="00772905" w:rsidRPr="0056210C">
        <w:rPr>
          <w:rFonts w:cstheme="majorBidi"/>
          <w:szCs w:val="24"/>
        </w:rPr>
        <w:t xml:space="preserve"> Membres en font la demande, en cochant la case correspondante sur le formulaire d'inscription</w:t>
      </w:r>
      <w:r w:rsidRPr="0056210C">
        <w:rPr>
          <w:rFonts w:cstheme="majorBidi"/>
          <w:szCs w:val="24"/>
        </w:rPr>
        <w:t xml:space="preserve">, </w:t>
      </w:r>
      <w:r w:rsidRPr="0056210C">
        <w:rPr>
          <w:rFonts w:cstheme="majorBidi"/>
          <w:b/>
          <w:bCs/>
          <w:szCs w:val="24"/>
        </w:rPr>
        <w:t>six semaines au moins avant le premier jour de la réunion</w:t>
      </w:r>
      <w:r w:rsidRPr="0056210C">
        <w:rPr>
          <w:rFonts w:cstheme="majorBidi"/>
          <w:szCs w:val="24"/>
        </w:rPr>
        <w:t>.</w:t>
      </w:r>
    </w:p>
    <w:p w14:paraId="40878672" w14:textId="31DDA03E" w:rsidR="006217E8" w:rsidRPr="0056210C" w:rsidRDefault="006217E8" w:rsidP="006463B0">
      <w:pPr>
        <w:rPr>
          <w:szCs w:val="24"/>
        </w:rPr>
      </w:pPr>
      <w:r w:rsidRPr="0056210C">
        <w:rPr>
          <w:szCs w:val="24"/>
        </w:rPr>
        <w:t xml:space="preserve">Des équipements de </w:t>
      </w:r>
      <w:r w:rsidRPr="0056210C">
        <w:rPr>
          <w:b/>
          <w:bCs/>
          <w:szCs w:val="24"/>
        </w:rPr>
        <w:t xml:space="preserve">RÉSEAU LOCAL SANS FIL </w:t>
      </w:r>
      <w:r w:rsidRPr="0056210C">
        <w:rPr>
          <w:szCs w:val="24"/>
        </w:rPr>
        <w:t>sont à la disposition des délégués dans toutes les salles de réunion de l'UIT (SSID: "ITUwifi", mot de passe: itu@GVA1211). Des informations détaillées sont disponibles sur place et sur le site web de l'UIT</w:t>
      </w:r>
      <w:r w:rsidRPr="0056210C">
        <w:rPr>
          <w:szCs w:val="24"/>
        </w:rPr>
        <w:noBreakHyphen/>
        <w:t>T (</w:t>
      </w:r>
      <w:hyperlink r:id="rId20" w:history="1">
        <w:r w:rsidRPr="0056210C">
          <w:rPr>
            <w:color w:val="0000FF"/>
            <w:szCs w:val="24"/>
            <w:u w:val="single"/>
          </w:rPr>
          <w:t>http://itu.int/ITU-T/edh/faqs-support.html</w:t>
        </w:r>
      </w:hyperlink>
      <w:r w:rsidRPr="0056210C">
        <w:rPr>
          <w:szCs w:val="24"/>
        </w:rPr>
        <w:t>).</w:t>
      </w:r>
    </w:p>
    <w:p w14:paraId="1E592BDD" w14:textId="79E3688B" w:rsidR="00E51CBE" w:rsidRPr="0056210C" w:rsidRDefault="00E51CBE" w:rsidP="006463B0">
      <w:pPr>
        <w:rPr>
          <w:szCs w:val="24"/>
        </w:rPr>
      </w:pPr>
      <w:r w:rsidRPr="0056210C">
        <w:rPr>
          <w:b/>
          <w:bCs/>
          <w:szCs w:val="22"/>
        </w:rPr>
        <w:t>ACCESSIBILITÉ:</w:t>
      </w:r>
      <w:r w:rsidRPr="0056210C">
        <w:rPr>
          <w:szCs w:val="22"/>
        </w:rPr>
        <w:t xml:space="preserve"> Des services de </w:t>
      </w:r>
      <w:r w:rsidRPr="0056210C">
        <w:rPr>
          <w:b/>
          <w:bCs/>
          <w:szCs w:val="22"/>
        </w:rPr>
        <w:t>participation à distance</w:t>
      </w:r>
      <w:r w:rsidR="00F9269D" w:rsidRPr="0056210C">
        <w:rPr>
          <w:szCs w:val="22"/>
        </w:rPr>
        <w:t xml:space="preserve"> et </w:t>
      </w:r>
      <w:r w:rsidRPr="0056210C">
        <w:rPr>
          <w:szCs w:val="22"/>
        </w:rPr>
        <w:t xml:space="preserve">de </w:t>
      </w:r>
      <w:r w:rsidRPr="0056210C">
        <w:rPr>
          <w:b/>
          <w:bCs/>
          <w:szCs w:val="22"/>
        </w:rPr>
        <w:t>diffusion sur le web</w:t>
      </w:r>
      <w:r w:rsidRPr="0056210C">
        <w:rPr>
          <w:szCs w:val="22"/>
        </w:rPr>
        <w:t xml:space="preserve"> du canal audio anglais seront assurés</w:t>
      </w:r>
      <w:r w:rsidR="00F9269D" w:rsidRPr="0056210C">
        <w:rPr>
          <w:szCs w:val="22"/>
        </w:rPr>
        <w:t>.</w:t>
      </w:r>
    </w:p>
    <w:p w14:paraId="2A3DA32D" w14:textId="37371DE7" w:rsidR="006217E8" w:rsidRPr="0056210C" w:rsidRDefault="006217E8" w:rsidP="006463B0">
      <w:pPr>
        <w:spacing w:after="120"/>
        <w:rPr>
          <w:rFonts w:eastAsia="SimSun"/>
          <w:szCs w:val="24"/>
          <w:lang w:eastAsia="zh-CN"/>
        </w:rPr>
      </w:pPr>
      <w:r w:rsidRPr="0056210C">
        <w:rPr>
          <w:rFonts w:eastAsia="SimSun"/>
          <w:szCs w:val="24"/>
          <w:lang w:eastAsia="zh-CN"/>
        </w:rPr>
        <w:t>Les délégués de l'UIT</w:t>
      </w:r>
      <w:r w:rsidRPr="0056210C">
        <w:rPr>
          <w:rFonts w:eastAsia="SimSun"/>
          <w:szCs w:val="24"/>
          <w:lang w:eastAsia="zh-CN"/>
        </w:rPr>
        <w:noBreakHyphen/>
        <w:t xml:space="preserve">T ont accès, pendant la durée de la réunion, à des </w:t>
      </w:r>
      <w:r w:rsidRPr="0056210C">
        <w:rPr>
          <w:rFonts w:eastAsia="SimSun"/>
          <w:b/>
          <w:bCs/>
          <w:szCs w:val="24"/>
          <w:lang w:eastAsia="zh-CN"/>
        </w:rPr>
        <w:t>CONSIGNES électroniques</w:t>
      </w:r>
      <w:r w:rsidRPr="0056210C">
        <w:rPr>
          <w:rFonts w:eastAsia="SimSun"/>
          <w:szCs w:val="24"/>
          <w:lang w:eastAsia="zh-CN"/>
        </w:rPr>
        <w:t xml:space="preserve"> au moyen de leur badge d'identification RFID. Les casiers sont situés immédiatement après la zone d'enregistrement au rez</w:t>
      </w:r>
      <w:r w:rsidRPr="0056210C">
        <w:rPr>
          <w:rFonts w:eastAsia="SimSun"/>
          <w:szCs w:val="24"/>
          <w:lang w:eastAsia="zh-CN"/>
        </w:rPr>
        <w:noBreakHyphen/>
        <w:t>de</w:t>
      </w:r>
      <w:r w:rsidR="00C877CB" w:rsidRPr="0056210C">
        <w:rPr>
          <w:rFonts w:eastAsia="SimSun"/>
          <w:szCs w:val="24"/>
          <w:lang w:eastAsia="zh-CN"/>
        </w:rPr>
        <w:noBreakHyphen/>
      </w:r>
      <w:r w:rsidRPr="0056210C">
        <w:rPr>
          <w:rFonts w:eastAsia="SimSun"/>
          <w:szCs w:val="24"/>
          <w:lang w:eastAsia="zh-CN"/>
        </w:rPr>
        <w:t xml:space="preserve">chaussée du </w:t>
      </w:r>
      <w:hyperlink r:id="rId21" w:history="1">
        <w:r w:rsidRPr="0056210C">
          <w:rPr>
            <w:rFonts w:eastAsia="SimSun"/>
            <w:color w:val="0000FF"/>
            <w:szCs w:val="24"/>
            <w:u w:val="single"/>
            <w:lang w:eastAsia="zh-CN"/>
          </w:rPr>
          <w:t>bâtiment Montbrillant</w:t>
        </w:r>
      </w:hyperlink>
      <w:r w:rsidRPr="0056210C">
        <w:rPr>
          <w:rFonts w:eastAsia="SimSun"/>
          <w:szCs w:val="24"/>
          <w:lang w:eastAsia="zh-CN"/>
        </w:rPr>
        <w:t>.</w:t>
      </w:r>
    </w:p>
    <w:p w14:paraId="19A9AE12" w14:textId="712167FB" w:rsidR="006217E8" w:rsidRPr="0056210C" w:rsidRDefault="006217E8" w:rsidP="006463B0">
      <w:pPr>
        <w:tabs>
          <w:tab w:val="left" w:pos="5103"/>
        </w:tabs>
        <w:rPr>
          <w:szCs w:val="24"/>
        </w:rPr>
      </w:pPr>
      <w:r w:rsidRPr="0056210C">
        <w:rPr>
          <w:szCs w:val="24"/>
        </w:rPr>
        <w:t xml:space="preserve">Des </w:t>
      </w:r>
      <w:r w:rsidRPr="0056210C">
        <w:rPr>
          <w:b/>
          <w:bCs/>
          <w:szCs w:val="24"/>
        </w:rPr>
        <w:t>IMPRIMANTES</w:t>
      </w:r>
      <w:r w:rsidRPr="0056210C">
        <w:rPr>
          <w:szCs w:val="24"/>
        </w:rPr>
        <w:t xml:space="preserve"> sont disponibles dans les salons des délégués et près de toutes les</w:t>
      </w:r>
      <w:r w:rsidR="002C704C" w:rsidRPr="0056210C">
        <w:rPr>
          <w:szCs w:val="24"/>
        </w:rPr>
        <w:t xml:space="preserve"> </w:t>
      </w:r>
      <w:hyperlink r:id="rId22" w:history="1">
        <w:r w:rsidRPr="0056210C">
          <w:rPr>
            <w:color w:val="0000FF"/>
            <w:szCs w:val="24"/>
            <w:u w:val="single"/>
          </w:rPr>
          <w:t>principales</w:t>
        </w:r>
        <w:r w:rsidR="002C704C" w:rsidRPr="0056210C">
          <w:rPr>
            <w:color w:val="0000FF"/>
            <w:szCs w:val="24"/>
            <w:u w:val="single"/>
          </w:rPr>
          <w:t xml:space="preserve"> </w:t>
        </w:r>
        <w:r w:rsidRPr="0056210C">
          <w:rPr>
            <w:color w:val="0000FF"/>
            <w:szCs w:val="24"/>
            <w:u w:val="single"/>
          </w:rPr>
          <w:t>salles</w:t>
        </w:r>
        <w:r w:rsidR="002C704C" w:rsidRPr="0056210C">
          <w:rPr>
            <w:color w:val="0000FF"/>
            <w:szCs w:val="24"/>
            <w:u w:val="single"/>
          </w:rPr>
          <w:t xml:space="preserve"> </w:t>
        </w:r>
        <w:r w:rsidRPr="0056210C">
          <w:rPr>
            <w:color w:val="0000FF"/>
            <w:szCs w:val="24"/>
            <w:u w:val="single"/>
          </w:rPr>
          <w:t>de réunion</w:t>
        </w:r>
      </w:hyperlink>
      <w:r w:rsidRPr="0056210C">
        <w:rPr>
          <w:szCs w:val="24"/>
        </w:rPr>
        <w:t xml:space="preserve">. Pour éviter de devoir installer des pilotes sur leur ordinateur, les délégués peuvent imprimer des documents en les envoyant par courrier électronique à l'imprimante souhaitée ("e-print"). Voir les détails à l'adresse: </w:t>
      </w:r>
      <w:hyperlink r:id="rId23" w:history="1">
        <w:r w:rsidRPr="0056210C">
          <w:rPr>
            <w:color w:val="0000FF"/>
            <w:szCs w:val="24"/>
            <w:u w:val="single"/>
          </w:rPr>
          <w:t>http://itu.int/ITU-T/go/e-print</w:t>
        </w:r>
      </w:hyperlink>
      <w:r w:rsidRPr="0056210C">
        <w:rPr>
          <w:szCs w:val="24"/>
        </w:rPr>
        <w:t>.</w:t>
      </w:r>
    </w:p>
    <w:p w14:paraId="63FF42D7" w14:textId="5882ECFA" w:rsidR="00384E5D" w:rsidRPr="0056210C" w:rsidRDefault="006217E8" w:rsidP="006463B0">
      <w:pPr>
        <w:rPr>
          <w:szCs w:val="22"/>
        </w:rPr>
      </w:pPr>
      <w:r w:rsidRPr="0056210C">
        <w:rPr>
          <w:szCs w:val="24"/>
        </w:rPr>
        <w:t>Le Service d'assistance informatique de l'UIT (</w:t>
      </w:r>
      <w:hyperlink r:id="rId24" w:history="1">
        <w:r w:rsidRPr="0056210C">
          <w:rPr>
            <w:color w:val="0000FF"/>
            <w:szCs w:val="24"/>
            <w:u w:val="single"/>
          </w:rPr>
          <w:t>servicedesk@itu.int</w:t>
        </w:r>
      </w:hyperlink>
      <w:r w:rsidRPr="0056210C">
        <w:rPr>
          <w:szCs w:val="24"/>
        </w:rPr>
        <w:t xml:space="preserve">) peut </w:t>
      </w:r>
      <w:r w:rsidRPr="0056210C">
        <w:rPr>
          <w:b/>
          <w:bCs/>
          <w:szCs w:val="24"/>
        </w:rPr>
        <w:t xml:space="preserve">PRÊTER DES ORDINATEURS PORTABLES </w:t>
      </w:r>
      <w:r w:rsidRPr="0056210C">
        <w:rPr>
          <w:szCs w:val="24"/>
        </w:rPr>
        <w:t>aux délégués, dans l'ordre des demandes</w:t>
      </w:r>
      <w:r w:rsidR="00C877CB" w:rsidRPr="0056210C">
        <w:rPr>
          <w:szCs w:val="24"/>
        </w:rPr>
        <w:t>.</w:t>
      </w:r>
    </w:p>
    <w:p w14:paraId="6262FBC1" w14:textId="3B1E94D8" w:rsidR="00384E5D" w:rsidRPr="0056210C" w:rsidRDefault="00877A1C" w:rsidP="006463B0">
      <w:pPr>
        <w:pStyle w:val="Headingb"/>
        <w:spacing w:before="360"/>
        <w:jc w:val="center"/>
      </w:pPr>
      <w:r w:rsidRPr="0056210C">
        <w:t>INSCRIPTION PRÉALABLE, NOUVEAUX DÉLEGUÉS, BOURSES ET DEMANDE DE VISA</w:t>
      </w:r>
    </w:p>
    <w:p w14:paraId="0A6102E4" w14:textId="0E831977" w:rsidR="006D2DB8" w:rsidRPr="0056210C" w:rsidRDefault="00EB1095" w:rsidP="006463B0">
      <w:pPr>
        <w:spacing w:before="240"/>
      </w:pPr>
      <w:r w:rsidRPr="0056210C">
        <w:rPr>
          <w:b/>
          <w:bCs/>
          <w:szCs w:val="24"/>
        </w:rPr>
        <w:t>INSCRIPTION PRÉALABLE</w:t>
      </w:r>
      <w:r w:rsidRPr="0056210C">
        <w:rPr>
          <w:szCs w:val="24"/>
        </w:rPr>
        <w:t>:</w:t>
      </w:r>
      <w:r w:rsidRPr="0056210C">
        <w:rPr>
          <w:b/>
          <w:bCs/>
          <w:szCs w:val="24"/>
        </w:rPr>
        <w:t xml:space="preserve"> </w:t>
      </w:r>
      <w:r w:rsidRPr="0056210C">
        <w:rPr>
          <w:szCs w:val="24"/>
        </w:rPr>
        <w:t xml:space="preserve">L'inscription préalable est obligatoire et doit se faire en ligne depuis la page d'accueil </w:t>
      </w:r>
      <w:r w:rsidR="007D65FF" w:rsidRPr="0056210C">
        <w:rPr>
          <w:szCs w:val="24"/>
        </w:rPr>
        <w:t>du GCNT</w:t>
      </w:r>
      <w:r w:rsidRPr="0056210C">
        <w:rPr>
          <w:szCs w:val="24"/>
        </w:rPr>
        <w:t xml:space="preserve"> </w:t>
      </w:r>
      <w:r w:rsidRPr="0056210C">
        <w:rPr>
          <w:b/>
          <w:bCs/>
          <w:szCs w:val="24"/>
        </w:rPr>
        <w:t>au moins un mois avant le début de la réunion</w:t>
      </w:r>
      <w:r w:rsidRPr="0056210C">
        <w:rPr>
          <w:szCs w:val="24"/>
        </w:rPr>
        <w:t xml:space="preserve">. Comme indiqué dans la </w:t>
      </w:r>
      <w:hyperlink r:id="rId25" w:history="1">
        <w:r w:rsidRPr="0056210C">
          <w:rPr>
            <w:rStyle w:val="Hyperlink"/>
            <w:szCs w:val="24"/>
          </w:rPr>
          <w:t>Circulaire TSB 68</w:t>
        </w:r>
      </w:hyperlink>
      <w:r w:rsidRPr="0056210C">
        <w:rPr>
          <w:szCs w:val="24"/>
        </w:rPr>
        <w:t>, dans le cadre du nouveau système d'inscription, le coordonnateur responsable doit approuver toutes les demandes d'inscription</w:t>
      </w:r>
      <w:r w:rsidR="00822159" w:rsidRPr="0056210C">
        <w:rPr>
          <w:szCs w:val="24"/>
        </w:rPr>
        <w:t>;</w:t>
      </w:r>
      <w:r w:rsidR="00822159" w:rsidRPr="0056210C">
        <w:rPr>
          <w:rFonts w:asciiTheme="minorHAnsi" w:hAnsiTheme="minorHAnsi"/>
          <w:szCs w:val="24"/>
        </w:rPr>
        <w:t xml:space="preserve"> la </w:t>
      </w:r>
      <w:hyperlink r:id="rId26" w:history="1">
        <w:r w:rsidR="00822159" w:rsidRPr="0056210C">
          <w:rPr>
            <w:rStyle w:val="Hyperlink"/>
            <w:rFonts w:asciiTheme="minorHAnsi" w:hAnsiTheme="minorHAnsi"/>
            <w:szCs w:val="24"/>
          </w:rPr>
          <w:t>Circulaire TSB 118</w:t>
        </w:r>
      </w:hyperlink>
      <w:r w:rsidR="00822159" w:rsidRPr="0056210C">
        <w:rPr>
          <w:rFonts w:asciiTheme="minorHAnsi" w:hAnsiTheme="minorHAnsi"/>
          <w:szCs w:val="24"/>
        </w:rPr>
        <w:t xml:space="preserve"> indique comment mettre en place l'approbation automatique de ces demandes.</w:t>
      </w:r>
      <w:r w:rsidR="00822159" w:rsidRPr="0056210C">
        <w:t xml:space="preserve"> </w:t>
      </w:r>
      <w:r w:rsidR="00822159" w:rsidRPr="0056210C">
        <w:rPr>
          <w:rFonts w:asciiTheme="minorHAnsi" w:hAnsiTheme="minorHAnsi"/>
          <w:szCs w:val="24"/>
        </w:rPr>
        <w:t>Certaines options du formulaire d'inscription ne s'appliquent qu'aux États Membres, notamment en ce qui concerne les fonctions, les demandes de services d'interprétation et les demandes de bourse</w:t>
      </w:r>
      <w:r w:rsidRPr="0056210C">
        <w:rPr>
          <w:szCs w:val="24"/>
        </w:rPr>
        <w:t>.</w:t>
      </w:r>
      <w:r w:rsidRPr="0056210C" w:rsidDel="00D21D06">
        <w:rPr>
          <w:szCs w:val="24"/>
        </w:rPr>
        <w:t xml:space="preserve"> </w:t>
      </w:r>
      <w:r w:rsidRPr="0056210C">
        <w:rPr>
          <w:szCs w:val="24"/>
        </w:rPr>
        <w:t>Les membres sont invités à inclure de</w:t>
      </w:r>
      <w:r w:rsidR="00877A1C" w:rsidRPr="0056210C">
        <w:rPr>
          <w:szCs w:val="24"/>
        </w:rPr>
        <w:t>s femmes dans leurs délégations</w:t>
      </w:r>
      <w:r w:rsidR="004B7BD8" w:rsidRPr="0056210C">
        <w:rPr>
          <w:szCs w:val="24"/>
        </w:rPr>
        <w:t xml:space="preserve"> </w:t>
      </w:r>
      <w:r w:rsidR="00F9269D" w:rsidRPr="0056210C">
        <w:rPr>
          <w:szCs w:val="24"/>
        </w:rPr>
        <w:t>chaque fois que cela est possible</w:t>
      </w:r>
      <w:r w:rsidR="00877A1C" w:rsidRPr="0056210C">
        <w:rPr>
          <w:szCs w:val="24"/>
        </w:rPr>
        <w:t>.</w:t>
      </w:r>
    </w:p>
    <w:p w14:paraId="66142FA9" w14:textId="77777777" w:rsidR="00FE2D60" w:rsidRPr="0056210C" w:rsidRDefault="00FE2D60" w:rsidP="006463B0">
      <w:pPr>
        <w:tabs>
          <w:tab w:val="left" w:pos="1418"/>
          <w:tab w:val="left" w:pos="1702"/>
          <w:tab w:val="left" w:pos="2160"/>
        </w:tabs>
        <w:spacing w:after="120"/>
        <w:ind w:right="92"/>
        <w:rPr>
          <w:b/>
          <w:bCs/>
          <w:szCs w:val="24"/>
        </w:rPr>
      </w:pPr>
      <w:r w:rsidRPr="0056210C">
        <w:rPr>
          <w:szCs w:val="24"/>
        </w:rPr>
        <w:t xml:space="preserve">Les </w:t>
      </w:r>
      <w:r w:rsidRPr="0056210C">
        <w:rPr>
          <w:b/>
          <w:bCs/>
          <w:szCs w:val="24"/>
        </w:rPr>
        <w:t>NOUVEAUX DÉLÉGUÉS</w:t>
      </w:r>
      <w:r w:rsidRPr="0056210C">
        <w:rPr>
          <w:szCs w:val="24"/>
        </w:rPr>
        <w:t xml:space="preserve"> sont invités à suivre un programme de mentorat comprenant une séance d'accueil et d'information après leur arrivée, une visite guidée des locaux du siège de l'UIT et une présentation des travaux de l'UIT-T. Si vous souhaitez en bénéficier, veuillez écrire à l'adresse: </w:t>
      </w:r>
      <w:hyperlink r:id="rId27" w:history="1">
        <w:r w:rsidRPr="0056210C">
          <w:rPr>
            <w:rStyle w:val="Hyperlink"/>
            <w:szCs w:val="24"/>
          </w:rPr>
          <w:t>ITU</w:t>
        </w:r>
        <w:r w:rsidRPr="0056210C">
          <w:rPr>
            <w:rStyle w:val="Hyperlink"/>
            <w:szCs w:val="24"/>
          </w:rPr>
          <w:noBreakHyphen/>
          <w:t>Tmembership@itu.int</w:t>
        </w:r>
      </w:hyperlink>
      <w:r w:rsidRPr="0056210C">
        <w:rPr>
          <w:szCs w:val="24"/>
        </w:rPr>
        <w:t>. Un guide rapide pour les nouveaux délégués est disponible </w:t>
      </w:r>
      <w:hyperlink r:id="rId28" w:history="1">
        <w:r w:rsidRPr="0056210C">
          <w:rPr>
            <w:rStyle w:val="Hyperlink"/>
            <w:szCs w:val="24"/>
          </w:rPr>
          <w:t>ici</w:t>
        </w:r>
      </w:hyperlink>
      <w:r w:rsidRPr="0056210C">
        <w:rPr>
          <w:szCs w:val="24"/>
        </w:rPr>
        <w:t>.</w:t>
      </w:r>
    </w:p>
    <w:p w14:paraId="2F754794" w14:textId="764549B7" w:rsidR="00FE2D60" w:rsidRPr="0056210C" w:rsidRDefault="00FE2D60" w:rsidP="006463B0">
      <w:pPr>
        <w:rPr>
          <w:szCs w:val="24"/>
        </w:rPr>
      </w:pPr>
      <w:r w:rsidRPr="0056210C">
        <w:rPr>
          <w:b/>
          <w:bCs/>
          <w:szCs w:val="24"/>
        </w:rPr>
        <w:t>BOURSES</w:t>
      </w:r>
      <w:r w:rsidRPr="0056210C">
        <w:rPr>
          <w:szCs w:val="24"/>
        </w:rPr>
        <w:t xml:space="preserve">: </w:t>
      </w:r>
      <w:r w:rsidR="00F9269D" w:rsidRPr="0056210C">
        <w:rPr>
          <w:szCs w:val="24"/>
        </w:rPr>
        <w:t>Jusqu'à deux</w:t>
      </w:r>
      <w:r w:rsidRPr="0056210C">
        <w:rPr>
          <w:szCs w:val="24"/>
        </w:rPr>
        <w:t xml:space="preserve"> bourses partielles par </w:t>
      </w:r>
      <w:r w:rsidR="00F9269D" w:rsidRPr="0056210C">
        <w:rPr>
          <w:szCs w:val="24"/>
        </w:rPr>
        <w:t>pays</w:t>
      </w:r>
      <w:r w:rsidRPr="0056210C">
        <w:rPr>
          <w:szCs w:val="24"/>
        </w:rPr>
        <w:t xml:space="preserve"> pourront être accordées, en fonction des ressources financières disponibles, afin de faciliter la participation</w:t>
      </w:r>
      <w:r w:rsidR="00877A1C" w:rsidRPr="0056210C">
        <w:rPr>
          <w:szCs w:val="24"/>
        </w:rPr>
        <w:t xml:space="preserve"> des </w:t>
      </w:r>
      <w:hyperlink r:id="rId29" w:history="1">
        <w:r w:rsidR="00877A1C" w:rsidRPr="0056210C">
          <w:rPr>
            <w:rStyle w:val="Hyperlink"/>
            <w:szCs w:val="24"/>
          </w:rPr>
          <w:t>pays remplissant les conditions requises</w:t>
        </w:r>
      </w:hyperlink>
      <w:r w:rsidRPr="0056210C">
        <w:rPr>
          <w:szCs w:val="24"/>
        </w:rPr>
        <w:t>.</w:t>
      </w:r>
      <w:r w:rsidRPr="0056210C">
        <w:t xml:space="preserve"> Dans le cadre du nouveau système d'inscription, les formulaires de demande de bourse seront envoyés aux délégués ayant coché la case correspondante du formulaire d'inscription.</w:t>
      </w:r>
      <w:r w:rsidRPr="0056210C">
        <w:rPr>
          <w:szCs w:val="24"/>
        </w:rPr>
        <w:t xml:space="preserve"> </w:t>
      </w:r>
      <w:r w:rsidRPr="0056210C">
        <w:rPr>
          <w:b/>
          <w:bCs/>
          <w:szCs w:val="24"/>
        </w:rPr>
        <w:t xml:space="preserve">Les demandes de bourse doivent parvenir </w:t>
      </w:r>
      <w:r w:rsidR="00364AA7" w:rsidRPr="0056210C">
        <w:rPr>
          <w:b/>
          <w:bCs/>
          <w:szCs w:val="24"/>
        </w:rPr>
        <w:t xml:space="preserve">le </w:t>
      </w:r>
      <w:r w:rsidR="004B7BD8" w:rsidRPr="0056210C">
        <w:rPr>
          <w:b/>
          <w:bCs/>
          <w:szCs w:val="24"/>
        </w:rPr>
        <w:t>7</w:t>
      </w:r>
      <w:r w:rsidR="00364AA7" w:rsidRPr="0056210C">
        <w:rPr>
          <w:b/>
          <w:bCs/>
          <w:szCs w:val="24"/>
        </w:rPr>
        <w:t> août </w:t>
      </w:r>
      <w:r w:rsidR="00877A1C" w:rsidRPr="0056210C">
        <w:rPr>
          <w:b/>
          <w:bCs/>
          <w:szCs w:val="24"/>
        </w:rPr>
        <w:t>20</w:t>
      </w:r>
      <w:r w:rsidR="00822159" w:rsidRPr="0056210C">
        <w:rPr>
          <w:b/>
          <w:bCs/>
          <w:szCs w:val="24"/>
        </w:rPr>
        <w:t>20</w:t>
      </w:r>
      <w:r w:rsidR="00877A1C" w:rsidRPr="0056210C">
        <w:rPr>
          <w:b/>
          <w:bCs/>
          <w:szCs w:val="24"/>
        </w:rPr>
        <w:t xml:space="preserve"> au plus tard,</w:t>
      </w:r>
      <w:r w:rsidRPr="0056210C">
        <w:rPr>
          <w:b/>
          <w:bCs/>
          <w:szCs w:val="24"/>
        </w:rPr>
        <w:t xml:space="preserve"> </w:t>
      </w:r>
      <w:r w:rsidR="00877A1C" w:rsidRPr="0056210C">
        <w:rPr>
          <w:b/>
          <w:bCs/>
          <w:szCs w:val="24"/>
        </w:rPr>
        <w:t xml:space="preserve">et </w:t>
      </w:r>
      <w:r w:rsidRPr="0056210C">
        <w:rPr>
          <w:b/>
          <w:bCs/>
        </w:rPr>
        <w:t>il est vivement recommandé de s'inscrire à la manifestation et d'engager le processus de demande au moins sept semaines avant la réunion</w:t>
      </w:r>
      <w:r w:rsidRPr="0056210C">
        <w:rPr>
          <w:szCs w:val="24"/>
        </w:rPr>
        <w:t>.</w:t>
      </w:r>
      <w:r w:rsidR="00877A1C" w:rsidRPr="0056210C">
        <w:rPr>
          <w:szCs w:val="24"/>
        </w:rPr>
        <w:t xml:space="preserve"> Veuillez noter que les critères sur la base desquels il est décidé d'attribuer une bourse sont les suivants: budget disponible </w:t>
      </w:r>
      <w:r w:rsidR="00564874" w:rsidRPr="0056210C">
        <w:rPr>
          <w:szCs w:val="24"/>
        </w:rPr>
        <w:t>à l'UIT</w:t>
      </w:r>
      <w:r w:rsidR="00877A1C" w:rsidRPr="0056210C">
        <w:rPr>
          <w:szCs w:val="24"/>
        </w:rPr>
        <w:t>; participation active, notamment la soumission de contributions écrites; répartition équitable entre les pays et les régions; enfin, parité hommes-femmes.</w:t>
      </w:r>
    </w:p>
    <w:p w14:paraId="4147C2CC" w14:textId="513BB1F5" w:rsidR="00FE2D60" w:rsidRPr="0056210C" w:rsidRDefault="00FE2D60" w:rsidP="006463B0">
      <w:r w:rsidRPr="0056210C">
        <w:rPr>
          <w:b/>
          <w:bCs/>
        </w:rPr>
        <w:lastRenderedPageBreak/>
        <w:t>DEMANDE DE VISA</w:t>
      </w:r>
      <w:r w:rsidRPr="0056210C">
        <w:t>: Si vous avez besoin d'un visa, celui-ci doit être demandé avant la date de votre arrivée en Suisse auprès de la représentation de la Suisse (ambassade ou consulat) dans votre pays ou, à défaut, dans le pays le plus proche de votre pays de départ. Les délais pouvant varier, nous vous suggérons de vous renseigner directement auprès de la représentation concernée et de formuler votre demande au plus tôt.</w:t>
      </w:r>
    </w:p>
    <w:p w14:paraId="76EB57BE" w14:textId="2E7E1EBC" w:rsidR="004B7BD8" w:rsidRPr="0056210C" w:rsidRDefault="00FE2D60" w:rsidP="006463B0">
      <w:r w:rsidRPr="0056210C">
        <w:t>En cas de problème, l'Union peut, sur demande officielle de l'administration ou de l'entité que vous représentez, intervenir auprès des autorités suisses compétentes pour faciliter l'émission du visa.</w:t>
      </w:r>
    </w:p>
    <w:p w14:paraId="7908D144" w14:textId="6CC14E9A" w:rsidR="00FE2D60" w:rsidRPr="0056210C" w:rsidRDefault="006813A9" w:rsidP="006463B0">
      <w:r w:rsidRPr="0056210C">
        <w:t xml:space="preserve">Une fois que votre inscription a été approuvée par le coordonnateur responsable des inscriptions de votre administration, il convient en général de compter un délai de 15 jours avant que la lettre de demande de visa soit envoyée. Par conséquent, les demandes </w:t>
      </w:r>
      <w:r w:rsidR="00FE2D60" w:rsidRPr="0056210C">
        <w:t xml:space="preserve">doivent être effectuées en cochant la case correspondante du formulaire d'inscription, </w:t>
      </w:r>
      <w:r w:rsidR="00FE2D60" w:rsidRPr="0056210C">
        <w:rPr>
          <w:b/>
          <w:bCs/>
        </w:rPr>
        <w:t>au plus tard un mois avant la date de la réunion</w:t>
      </w:r>
      <w:r w:rsidR="00FE2D60" w:rsidRPr="0056210C">
        <w:t>.</w:t>
      </w:r>
      <w:r w:rsidR="00FE2D60" w:rsidRPr="0056210C">
        <w:rPr>
          <w:b/>
          <w:bCs/>
        </w:rPr>
        <w:t xml:space="preserve"> </w:t>
      </w:r>
      <w:r w:rsidR="00FE2D60" w:rsidRPr="0056210C">
        <w:t>Les demandes sont à envoyer à la Section des voyages de l'UIT (</w:t>
      </w:r>
      <w:hyperlink r:id="rId30" w:history="1">
        <w:r w:rsidR="00FE2D60" w:rsidRPr="0056210C">
          <w:rPr>
            <w:rStyle w:val="Hyperlink"/>
          </w:rPr>
          <w:t>travel@itu.int</w:t>
        </w:r>
      </w:hyperlink>
      <w:r w:rsidR="00FE2D60" w:rsidRPr="0056210C">
        <w:t>), avec la mention "</w:t>
      </w:r>
      <w:r w:rsidR="00FE2D60" w:rsidRPr="0056210C">
        <w:rPr>
          <w:b/>
          <w:bCs/>
        </w:rPr>
        <w:t>assistance pour le visa</w:t>
      </w:r>
      <w:r w:rsidR="00FE2D60" w:rsidRPr="0056210C">
        <w:t>".</w:t>
      </w:r>
    </w:p>
    <w:p w14:paraId="3926877E" w14:textId="610AE0F1" w:rsidR="00384E5D" w:rsidRPr="0056210C" w:rsidRDefault="00FE2D60" w:rsidP="006463B0">
      <w:pPr>
        <w:pStyle w:val="Headingb"/>
        <w:spacing w:before="360" w:after="240"/>
        <w:jc w:val="center"/>
      </w:pPr>
      <w:r w:rsidRPr="0056210C">
        <w:t>SÉJOUR À GENÈVE: HÔTELS</w:t>
      </w:r>
      <w:r w:rsidR="00877A1C" w:rsidRPr="0056210C">
        <w:t xml:space="preserve"> ET</w:t>
      </w:r>
      <w:r w:rsidRPr="0056210C">
        <w:t xml:space="preserve"> TRANSPORTS PUBLICS</w:t>
      </w:r>
    </w:p>
    <w:p w14:paraId="310F7D42" w14:textId="77777777" w:rsidR="00FE2D60" w:rsidRPr="0056210C" w:rsidRDefault="00FE2D60" w:rsidP="006463B0">
      <w:pPr>
        <w:keepNext/>
        <w:keepLines/>
        <w:rPr>
          <w:b/>
          <w:bCs/>
          <w:szCs w:val="24"/>
        </w:rPr>
      </w:pPr>
      <w:r w:rsidRPr="0056210C">
        <w:rPr>
          <w:b/>
          <w:bCs/>
          <w:szCs w:val="24"/>
        </w:rPr>
        <w:t>SÉJOUR À GENÈVE</w:t>
      </w:r>
      <w:r w:rsidRPr="0056210C">
        <w:rPr>
          <w:szCs w:val="24"/>
        </w:rPr>
        <w:t xml:space="preserve">: Des informations pratiques à l'intention des délégués assistant aux réunions de l'UIT à Genève sont disponibles à l'adresse: </w:t>
      </w:r>
      <w:hyperlink r:id="rId31" w:history="1">
        <w:r w:rsidRPr="0056210C">
          <w:rPr>
            <w:color w:val="0000FF"/>
            <w:szCs w:val="24"/>
            <w:u w:val="single"/>
          </w:rPr>
          <w:t>https://www.itu.int/fr/delegates-corner</w:t>
        </w:r>
      </w:hyperlink>
      <w:r w:rsidRPr="0056210C">
        <w:rPr>
          <w:szCs w:val="24"/>
        </w:rPr>
        <w:t>.</w:t>
      </w:r>
    </w:p>
    <w:p w14:paraId="36DF351F" w14:textId="53422AE6" w:rsidR="00462660" w:rsidRPr="0056210C" w:rsidRDefault="00FE2D60" w:rsidP="006463B0">
      <w:pPr>
        <w:spacing w:after="120"/>
        <w:rPr>
          <w:rStyle w:val="Hyperlink"/>
          <w:color w:val="auto"/>
          <w:szCs w:val="22"/>
          <w:u w:val="none"/>
        </w:rPr>
      </w:pPr>
      <w:r w:rsidRPr="0056210C">
        <w:rPr>
          <w:b/>
          <w:bCs/>
          <w:szCs w:val="24"/>
        </w:rPr>
        <w:t>HÔTELS OFFRANT DES TARIFS RÉDUITS</w:t>
      </w:r>
      <w:r w:rsidRPr="0056210C">
        <w:rPr>
          <w:szCs w:val="24"/>
        </w:rPr>
        <w:t xml:space="preserve">: </w:t>
      </w:r>
      <w:r w:rsidR="00877A1C" w:rsidRPr="0056210C">
        <w:rPr>
          <w:szCs w:val="24"/>
        </w:rPr>
        <w:t xml:space="preserve">Plusieurs </w:t>
      </w:r>
      <w:r w:rsidRPr="0056210C">
        <w:rPr>
          <w:szCs w:val="24"/>
        </w:rPr>
        <w:t xml:space="preserve">hôtels à Genève offrent des tarifs préférentiels aux délégués assistant aux réunions de l'UIT et leur fournissent une carte permettant d'emprunter gratuitement les transports publics à Genève. Vous trouverez la liste des hôtels participants, et les modalités à suivre pour obtenir un tarif réduit, à l'adresse: </w:t>
      </w:r>
      <w:hyperlink r:id="rId32" w:history="1">
        <w:r w:rsidRPr="0056210C">
          <w:rPr>
            <w:rStyle w:val="Hyperlink"/>
            <w:szCs w:val="22"/>
          </w:rPr>
          <w:t>http://itu.int/travel</w:t>
        </w:r>
      </w:hyperlink>
      <w:r w:rsidRPr="0056210C">
        <w:rPr>
          <w:szCs w:val="24"/>
        </w:rPr>
        <w:t>.</w:t>
      </w:r>
    </w:p>
    <w:p w14:paraId="2C05A846" w14:textId="77777777" w:rsidR="00000FC7" w:rsidRPr="0056210C" w:rsidRDefault="00000FC7" w:rsidP="006463B0">
      <w:pPr>
        <w:spacing w:before="60"/>
        <w:rPr>
          <w:b/>
          <w:bCs/>
        </w:rPr>
      </w:pPr>
      <w:r w:rsidRPr="0056210C">
        <w:rPr>
          <w:b/>
          <w:bCs/>
        </w:rPr>
        <w:br w:type="page"/>
      </w:r>
    </w:p>
    <w:p w14:paraId="2E9BFDC6" w14:textId="457E09BF" w:rsidR="007B7EF7" w:rsidRPr="0056210C" w:rsidRDefault="007B7EF7" w:rsidP="006463B0">
      <w:pPr>
        <w:pStyle w:val="Annextitle"/>
        <w:rPr>
          <w:lang w:val="fr-FR"/>
        </w:rPr>
      </w:pPr>
      <w:r w:rsidRPr="0056210C">
        <w:rPr>
          <w:lang w:val="fr-FR"/>
        </w:rPr>
        <w:lastRenderedPageBreak/>
        <w:t>ANNEX</w:t>
      </w:r>
      <w:r w:rsidR="00F9269D" w:rsidRPr="0056210C">
        <w:rPr>
          <w:lang w:val="fr-FR"/>
        </w:rPr>
        <w:t>E</w:t>
      </w:r>
      <w:r w:rsidRPr="0056210C">
        <w:rPr>
          <w:lang w:val="fr-FR"/>
        </w:rPr>
        <w:t xml:space="preserve"> B</w:t>
      </w:r>
      <w:r w:rsidR="006463B0" w:rsidRPr="0056210C">
        <w:rPr>
          <w:lang w:val="fr-FR"/>
        </w:rPr>
        <w:br/>
        <w:t>Projet d'ordre du jour de la réunion interrégionale de l'UIT-T</w:t>
      </w:r>
    </w:p>
    <w:p w14:paraId="31635EF6" w14:textId="326B6667" w:rsidR="007B7EF7" w:rsidRPr="0056210C" w:rsidRDefault="007B7EF7" w:rsidP="006463B0">
      <w:pPr>
        <w:jc w:val="center"/>
      </w:pPr>
      <w:r w:rsidRPr="0056210C">
        <w:t>(</w:t>
      </w:r>
      <w:r w:rsidR="00F9269D" w:rsidRPr="0056210C">
        <w:t>Genève</w:t>
      </w:r>
      <w:r w:rsidRPr="0056210C">
        <w:t xml:space="preserve">, 18-19 </w:t>
      </w:r>
      <w:r w:rsidR="00F9269D" w:rsidRPr="0056210C">
        <w:t>septembre</w:t>
      </w:r>
      <w:r w:rsidRPr="0056210C">
        <w:t xml:space="preserve"> 2020)</w:t>
      </w:r>
    </w:p>
    <w:p w14:paraId="1075D527" w14:textId="0EFD1844" w:rsidR="007B7EF7" w:rsidRPr="0056210C" w:rsidRDefault="007B7EF7" w:rsidP="006463B0">
      <w:pPr>
        <w:pStyle w:val="enumlev1"/>
        <w:spacing w:before="240"/>
      </w:pPr>
      <w:r w:rsidRPr="0056210C">
        <w:t>1</w:t>
      </w:r>
      <w:r w:rsidR="008A4487">
        <w:t>)</w:t>
      </w:r>
      <w:r w:rsidRPr="0056210C">
        <w:tab/>
      </w:r>
      <w:r w:rsidR="00F9269D" w:rsidRPr="0056210C">
        <w:t>Ouverture de la réunion</w:t>
      </w:r>
    </w:p>
    <w:p w14:paraId="137EFF27" w14:textId="1E989896" w:rsidR="007B7EF7" w:rsidRPr="0056210C" w:rsidRDefault="007B7EF7" w:rsidP="006463B0">
      <w:pPr>
        <w:pStyle w:val="enumlev1"/>
      </w:pPr>
      <w:r w:rsidRPr="0056210C">
        <w:t>2</w:t>
      </w:r>
      <w:r w:rsidR="008A4487">
        <w:t>)</w:t>
      </w:r>
      <w:r w:rsidRPr="0056210C">
        <w:tab/>
      </w:r>
      <w:r w:rsidR="00F9269D" w:rsidRPr="0056210C">
        <w:t xml:space="preserve">Exposé de l'Inde sur le </w:t>
      </w:r>
      <w:r w:rsidR="00E24550" w:rsidRPr="0056210C">
        <w:t>site</w:t>
      </w:r>
      <w:r w:rsidR="00F9269D" w:rsidRPr="0056210C">
        <w:t xml:space="preserve"> de l'AMNT-20</w:t>
      </w:r>
    </w:p>
    <w:p w14:paraId="0A0F47AC" w14:textId="5F226897" w:rsidR="007B7EF7" w:rsidRPr="0056210C" w:rsidRDefault="007B7EF7" w:rsidP="006463B0">
      <w:pPr>
        <w:pStyle w:val="enumlev1"/>
      </w:pPr>
      <w:r w:rsidRPr="0056210C">
        <w:t>3</w:t>
      </w:r>
      <w:r w:rsidR="008A4487">
        <w:t>)</w:t>
      </w:r>
      <w:r w:rsidRPr="0056210C">
        <w:tab/>
      </w:r>
      <w:r w:rsidR="00F9269D" w:rsidRPr="0056210C">
        <w:t>Informations du TSB sur l'AMNT-20</w:t>
      </w:r>
    </w:p>
    <w:p w14:paraId="6AC8B62E" w14:textId="4613483D" w:rsidR="007B7EF7" w:rsidRPr="0056210C" w:rsidRDefault="007B7EF7" w:rsidP="006463B0">
      <w:pPr>
        <w:pStyle w:val="enumlev1"/>
        <w:rPr>
          <w:rFonts w:asciiTheme="minorHAnsi" w:hAnsiTheme="minorHAnsi"/>
        </w:rPr>
      </w:pPr>
      <w:r w:rsidRPr="0056210C">
        <w:t>4</w:t>
      </w:r>
      <w:r w:rsidR="008A4487">
        <w:t>)</w:t>
      </w:r>
      <w:r w:rsidRPr="0056210C">
        <w:tab/>
      </w:r>
      <w:r w:rsidR="00F9269D" w:rsidRPr="0056210C">
        <w:t>Exposés succincts du Directeur du TSB et des Présidents des Commissions d'études de l'UIT-T sur les points à retenir de la période d'études 2017-2020 (répétition en vue de l'AMNT-2</w:t>
      </w:r>
      <w:r w:rsidRPr="0056210C">
        <w:t>0)</w:t>
      </w:r>
    </w:p>
    <w:p w14:paraId="1F9FAF9F" w14:textId="6CC72EC3" w:rsidR="007B7EF7" w:rsidRPr="0056210C" w:rsidRDefault="007B7EF7" w:rsidP="006463B0">
      <w:pPr>
        <w:pStyle w:val="enumlev1"/>
        <w:rPr>
          <w:rFonts w:asciiTheme="minorHAnsi" w:hAnsiTheme="minorHAnsi"/>
        </w:rPr>
      </w:pPr>
      <w:r w:rsidRPr="0056210C">
        <w:rPr>
          <w:rFonts w:asciiTheme="minorHAnsi" w:hAnsiTheme="minorHAnsi"/>
        </w:rPr>
        <w:t>5</w:t>
      </w:r>
      <w:r w:rsidR="008A4487">
        <w:rPr>
          <w:rFonts w:asciiTheme="minorHAnsi" w:hAnsiTheme="minorHAnsi"/>
        </w:rPr>
        <w:t>)</w:t>
      </w:r>
      <w:r w:rsidRPr="0056210C">
        <w:rPr>
          <w:rFonts w:asciiTheme="minorHAnsi" w:hAnsiTheme="minorHAnsi"/>
        </w:rPr>
        <w:tab/>
      </w:r>
      <w:r w:rsidR="00F9269D" w:rsidRPr="0056210C">
        <w:rPr>
          <w:rFonts w:asciiTheme="minorHAnsi" w:hAnsiTheme="minorHAnsi"/>
        </w:rPr>
        <w:t>Présentations des régions concernant l'état d'avancement actuel des travaux préparatoires liés au programme de travail et à la structure des commissions d'études</w:t>
      </w:r>
      <w:r w:rsidRPr="0056210C">
        <w:rPr>
          <w:rFonts w:asciiTheme="minorHAnsi" w:hAnsiTheme="minorHAnsi"/>
        </w:rPr>
        <w:t>:</w:t>
      </w:r>
    </w:p>
    <w:p w14:paraId="4C2132AA" w14:textId="465C89CA" w:rsidR="007B7EF7" w:rsidRPr="0056210C" w:rsidRDefault="007B7EF7" w:rsidP="006463B0">
      <w:pPr>
        <w:pStyle w:val="enumlev2"/>
        <w:tabs>
          <w:tab w:val="clear" w:pos="794"/>
          <w:tab w:val="clear" w:pos="1191"/>
          <w:tab w:val="clear" w:pos="1588"/>
          <w:tab w:val="clear" w:pos="1985"/>
        </w:tabs>
      </w:pPr>
      <w:r w:rsidRPr="0056210C">
        <w:t>a</w:t>
      </w:r>
      <w:r w:rsidR="002309D5" w:rsidRPr="0056210C">
        <w:t>)</w:t>
      </w:r>
      <w:r w:rsidRPr="0056210C">
        <w:tab/>
        <w:t>APT</w:t>
      </w:r>
    </w:p>
    <w:p w14:paraId="30A17DAC" w14:textId="60A0251C" w:rsidR="007B7EF7" w:rsidRPr="0056210C" w:rsidRDefault="007B7EF7" w:rsidP="006463B0">
      <w:pPr>
        <w:pStyle w:val="enumlev2"/>
        <w:tabs>
          <w:tab w:val="clear" w:pos="794"/>
          <w:tab w:val="clear" w:pos="1191"/>
          <w:tab w:val="clear" w:pos="1588"/>
          <w:tab w:val="clear" w:pos="1985"/>
        </w:tabs>
      </w:pPr>
      <w:r w:rsidRPr="0056210C">
        <w:t>b</w:t>
      </w:r>
      <w:r w:rsidR="002309D5" w:rsidRPr="0056210C">
        <w:t>)</w:t>
      </w:r>
      <w:r w:rsidRPr="0056210C">
        <w:tab/>
      </w:r>
      <w:r w:rsidR="00F9269D" w:rsidRPr="0056210C">
        <w:t>Groupe des États arabes</w:t>
      </w:r>
    </w:p>
    <w:p w14:paraId="3E5F0820" w14:textId="722240A3" w:rsidR="007B7EF7" w:rsidRPr="0056210C" w:rsidRDefault="007B7EF7" w:rsidP="006463B0">
      <w:pPr>
        <w:pStyle w:val="enumlev2"/>
        <w:tabs>
          <w:tab w:val="clear" w:pos="794"/>
          <w:tab w:val="clear" w:pos="1191"/>
          <w:tab w:val="clear" w:pos="1588"/>
          <w:tab w:val="clear" w:pos="1985"/>
        </w:tabs>
      </w:pPr>
      <w:r w:rsidRPr="0056210C">
        <w:t>c</w:t>
      </w:r>
      <w:r w:rsidR="002309D5" w:rsidRPr="0056210C">
        <w:t>)</w:t>
      </w:r>
      <w:r w:rsidRPr="0056210C">
        <w:tab/>
      </w:r>
      <w:r w:rsidR="00F9269D" w:rsidRPr="0056210C">
        <w:t>UAT</w:t>
      </w:r>
    </w:p>
    <w:p w14:paraId="714F8D55" w14:textId="400E44A9" w:rsidR="007B7EF7" w:rsidRPr="0056210C" w:rsidRDefault="007B7EF7" w:rsidP="006463B0">
      <w:pPr>
        <w:pStyle w:val="enumlev2"/>
        <w:tabs>
          <w:tab w:val="clear" w:pos="794"/>
          <w:tab w:val="clear" w:pos="1191"/>
          <w:tab w:val="clear" w:pos="1588"/>
          <w:tab w:val="clear" w:pos="1985"/>
        </w:tabs>
      </w:pPr>
      <w:r w:rsidRPr="0056210C">
        <w:t>d</w:t>
      </w:r>
      <w:r w:rsidR="002309D5" w:rsidRPr="0056210C">
        <w:t>)</w:t>
      </w:r>
      <w:r w:rsidRPr="0056210C">
        <w:tab/>
        <w:t>CEPT</w:t>
      </w:r>
    </w:p>
    <w:p w14:paraId="27DB87CB" w14:textId="7E6CDC5C" w:rsidR="007B7EF7" w:rsidRPr="0056210C" w:rsidRDefault="007B7EF7" w:rsidP="006463B0">
      <w:pPr>
        <w:pStyle w:val="enumlev2"/>
        <w:tabs>
          <w:tab w:val="clear" w:pos="794"/>
          <w:tab w:val="clear" w:pos="1191"/>
          <w:tab w:val="clear" w:pos="1588"/>
          <w:tab w:val="clear" w:pos="1985"/>
        </w:tabs>
      </w:pPr>
      <w:r w:rsidRPr="0056210C">
        <w:t>e</w:t>
      </w:r>
      <w:r w:rsidR="002309D5" w:rsidRPr="0056210C">
        <w:t>)</w:t>
      </w:r>
      <w:r w:rsidRPr="0056210C">
        <w:tab/>
        <w:t>CITEL</w:t>
      </w:r>
    </w:p>
    <w:p w14:paraId="2BF53EFB" w14:textId="314EB4E0" w:rsidR="007B7EF7" w:rsidRPr="0056210C" w:rsidRDefault="007B7EF7" w:rsidP="006463B0">
      <w:pPr>
        <w:pStyle w:val="enumlev2"/>
        <w:tabs>
          <w:tab w:val="clear" w:pos="794"/>
          <w:tab w:val="clear" w:pos="1191"/>
          <w:tab w:val="clear" w:pos="1588"/>
          <w:tab w:val="clear" w:pos="1985"/>
        </w:tabs>
      </w:pPr>
      <w:r w:rsidRPr="0056210C">
        <w:t>f</w:t>
      </w:r>
      <w:r w:rsidR="002309D5" w:rsidRPr="0056210C">
        <w:t>)</w:t>
      </w:r>
      <w:r w:rsidRPr="0056210C">
        <w:tab/>
        <w:t>RCC</w:t>
      </w:r>
    </w:p>
    <w:p w14:paraId="71B06193" w14:textId="3059F08B" w:rsidR="002309D5" w:rsidRPr="0056210C" w:rsidRDefault="007B7EF7" w:rsidP="006463B0">
      <w:pPr>
        <w:pStyle w:val="enumlev1"/>
      </w:pPr>
      <w:r w:rsidRPr="0056210C">
        <w:t>6</w:t>
      </w:r>
      <w:r w:rsidR="008A4487">
        <w:t>)</w:t>
      </w:r>
      <w:r w:rsidRPr="0056210C">
        <w:tab/>
      </w:r>
      <w:r w:rsidR="00F9269D" w:rsidRPr="0056210C">
        <w:t xml:space="preserve">Dialogue interrégional et examen des propositions régionales concernant le </w:t>
      </w:r>
      <w:r w:rsidR="00F9269D" w:rsidRPr="0056210C">
        <w:rPr>
          <w:rFonts w:asciiTheme="minorHAnsi" w:hAnsiTheme="minorHAnsi"/>
        </w:rPr>
        <w:t>programme de travail et la structure des commissions d'études</w:t>
      </w:r>
    </w:p>
    <w:p w14:paraId="49365C57" w14:textId="056DC829" w:rsidR="007B7EF7" w:rsidRPr="0056210C" w:rsidRDefault="007B7EF7" w:rsidP="006463B0">
      <w:pPr>
        <w:pStyle w:val="enumlev1"/>
      </w:pPr>
      <w:r w:rsidRPr="0056210C">
        <w:t>7</w:t>
      </w:r>
      <w:r w:rsidR="008A4487">
        <w:t>)</w:t>
      </w:r>
      <w:r w:rsidRPr="0056210C">
        <w:tab/>
      </w:r>
      <w:r w:rsidR="00F9269D" w:rsidRPr="0056210C">
        <w:rPr>
          <w:rFonts w:asciiTheme="minorHAnsi" w:hAnsiTheme="minorHAnsi"/>
        </w:rPr>
        <w:t xml:space="preserve">Présentations des régions concernant l'état d'avancement actuel des travaux préparatoires liés aux </w:t>
      </w:r>
      <w:r w:rsidR="00F9269D" w:rsidRPr="0056210C">
        <w:t>méthodes de travail et autres questions pertinentes (par exemple les méthodes de travail électroniques</w:t>
      </w:r>
      <w:r w:rsidR="002309D5" w:rsidRPr="0056210C">
        <w:t>):</w:t>
      </w:r>
    </w:p>
    <w:p w14:paraId="45815F08" w14:textId="337DCE2B" w:rsidR="007B7EF7" w:rsidRPr="0056210C" w:rsidRDefault="002309D5" w:rsidP="006463B0">
      <w:pPr>
        <w:pStyle w:val="enumlev2"/>
        <w:tabs>
          <w:tab w:val="clear" w:pos="794"/>
          <w:tab w:val="clear" w:pos="1191"/>
          <w:tab w:val="clear" w:pos="1588"/>
          <w:tab w:val="clear" w:pos="1985"/>
        </w:tabs>
      </w:pPr>
      <w:r w:rsidRPr="0056210C">
        <w:t>a)</w:t>
      </w:r>
      <w:r w:rsidRPr="0056210C">
        <w:tab/>
      </w:r>
      <w:r w:rsidR="007B7EF7" w:rsidRPr="0056210C">
        <w:t>APT</w:t>
      </w:r>
    </w:p>
    <w:p w14:paraId="0F277F30" w14:textId="3BCEEF98" w:rsidR="007B7EF7" w:rsidRPr="0056210C" w:rsidRDefault="002309D5" w:rsidP="006463B0">
      <w:pPr>
        <w:pStyle w:val="enumlev2"/>
        <w:tabs>
          <w:tab w:val="clear" w:pos="794"/>
          <w:tab w:val="clear" w:pos="1191"/>
          <w:tab w:val="clear" w:pos="1588"/>
          <w:tab w:val="clear" w:pos="1985"/>
        </w:tabs>
      </w:pPr>
      <w:r w:rsidRPr="0056210C">
        <w:t>b)</w:t>
      </w:r>
      <w:r w:rsidRPr="0056210C">
        <w:tab/>
      </w:r>
      <w:r w:rsidR="00F9269D" w:rsidRPr="0056210C">
        <w:t>Groupe des États arabes</w:t>
      </w:r>
    </w:p>
    <w:p w14:paraId="794720A3" w14:textId="790DFE53" w:rsidR="007B7EF7" w:rsidRPr="0056210C" w:rsidRDefault="002309D5" w:rsidP="006463B0">
      <w:pPr>
        <w:pStyle w:val="enumlev2"/>
        <w:tabs>
          <w:tab w:val="clear" w:pos="794"/>
          <w:tab w:val="clear" w:pos="1191"/>
          <w:tab w:val="clear" w:pos="1588"/>
          <w:tab w:val="clear" w:pos="1985"/>
        </w:tabs>
      </w:pPr>
      <w:r w:rsidRPr="0056210C">
        <w:t>c)</w:t>
      </w:r>
      <w:r w:rsidRPr="0056210C">
        <w:tab/>
      </w:r>
      <w:r w:rsidR="00F9269D" w:rsidRPr="0056210C">
        <w:t>UAT</w:t>
      </w:r>
    </w:p>
    <w:p w14:paraId="38BC0301" w14:textId="51ADDCE9" w:rsidR="007B7EF7" w:rsidRPr="0056210C" w:rsidRDefault="002309D5" w:rsidP="006463B0">
      <w:pPr>
        <w:pStyle w:val="enumlev2"/>
        <w:tabs>
          <w:tab w:val="clear" w:pos="794"/>
          <w:tab w:val="clear" w:pos="1191"/>
          <w:tab w:val="clear" w:pos="1588"/>
          <w:tab w:val="clear" w:pos="1985"/>
        </w:tabs>
      </w:pPr>
      <w:r w:rsidRPr="0056210C">
        <w:t>d)</w:t>
      </w:r>
      <w:r w:rsidRPr="0056210C">
        <w:tab/>
      </w:r>
      <w:r w:rsidR="007B7EF7" w:rsidRPr="0056210C">
        <w:t>CEPT</w:t>
      </w:r>
    </w:p>
    <w:p w14:paraId="1FCC0586" w14:textId="1600B44F" w:rsidR="007B7EF7" w:rsidRPr="0056210C" w:rsidRDefault="002309D5" w:rsidP="006463B0">
      <w:pPr>
        <w:pStyle w:val="enumlev2"/>
        <w:tabs>
          <w:tab w:val="clear" w:pos="794"/>
          <w:tab w:val="clear" w:pos="1191"/>
          <w:tab w:val="clear" w:pos="1588"/>
          <w:tab w:val="clear" w:pos="1985"/>
        </w:tabs>
      </w:pPr>
      <w:r w:rsidRPr="0056210C">
        <w:t>e)</w:t>
      </w:r>
      <w:r w:rsidRPr="0056210C">
        <w:tab/>
        <w:t>CITEL</w:t>
      </w:r>
    </w:p>
    <w:p w14:paraId="70FC9615" w14:textId="3411F020" w:rsidR="007B7EF7" w:rsidRPr="0056210C" w:rsidRDefault="002309D5" w:rsidP="006463B0">
      <w:pPr>
        <w:pStyle w:val="enumlev2"/>
        <w:tabs>
          <w:tab w:val="clear" w:pos="794"/>
          <w:tab w:val="clear" w:pos="1191"/>
          <w:tab w:val="clear" w:pos="1588"/>
          <w:tab w:val="clear" w:pos="1985"/>
        </w:tabs>
      </w:pPr>
      <w:r w:rsidRPr="0056210C">
        <w:t>f)</w:t>
      </w:r>
      <w:r w:rsidRPr="0056210C">
        <w:tab/>
      </w:r>
      <w:r w:rsidR="007B7EF7" w:rsidRPr="0056210C">
        <w:t>RCC</w:t>
      </w:r>
    </w:p>
    <w:p w14:paraId="25168A82" w14:textId="5FA48131" w:rsidR="007B7EF7" w:rsidRPr="0056210C" w:rsidRDefault="002309D5" w:rsidP="006463B0">
      <w:pPr>
        <w:pStyle w:val="enumlev1"/>
      </w:pPr>
      <w:r w:rsidRPr="0056210C">
        <w:t>8</w:t>
      </w:r>
      <w:r w:rsidR="008A4487">
        <w:t>)</w:t>
      </w:r>
      <w:r w:rsidRPr="0056210C">
        <w:tab/>
      </w:r>
      <w:r w:rsidR="00F9269D" w:rsidRPr="0056210C">
        <w:t>Dialogue interrégional et examen des propositions régionales concernant les méthodes de travail et autres questions pertinentes (par exemple les méthodes de travail électroniques</w:t>
      </w:r>
      <w:r w:rsidRPr="0056210C">
        <w:t>)</w:t>
      </w:r>
    </w:p>
    <w:p w14:paraId="718B7108" w14:textId="32E370ED" w:rsidR="002309D5" w:rsidRPr="0056210C" w:rsidRDefault="002309D5" w:rsidP="006463B0">
      <w:pPr>
        <w:pStyle w:val="enumlev1"/>
      </w:pPr>
      <w:r w:rsidRPr="0056210C">
        <w:t>9</w:t>
      </w:r>
      <w:r w:rsidR="008A4487">
        <w:t>)</w:t>
      </w:r>
      <w:r w:rsidRPr="0056210C">
        <w:tab/>
      </w:r>
      <w:r w:rsidR="00F9269D" w:rsidRPr="0056210C">
        <w:t>Autres questions</w:t>
      </w:r>
      <w:r w:rsidRPr="0056210C">
        <w:t>:</w:t>
      </w:r>
    </w:p>
    <w:p w14:paraId="0D7C3E3D" w14:textId="3FAB0743" w:rsidR="002309D5" w:rsidRPr="0056210C" w:rsidRDefault="002309D5" w:rsidP="006463B0">
      <w:pPr>
        <w:pStyle w:val="enumlev2"/>
      </w:pPr>
      <w:r w:rsidRPr="0056210C">
        <w:t>a)</w:t>
      </w:r>
      <w:r w:rsidRPr="0056210C">
        <w:tab/>
        <w:t>APT</w:t>
      </w:r>
    </w:p>
    <w:p w14:paraId="726C6739" w14:textId="55D97B8A" w:rsidR="002309D5" w:rsidRPr="0056210C" w:rsidRDefault="002309D5" w:rsidP="006463B0">
      <w:pPr>
        <w:pStyle w:val="enumlev2"/>
      </w:pPr>
      <w:r w:rsidRPr="0056210C">
        <w:t>b)</w:t>
      </w:r>
      <w:r w:rsidRPr="0056210C">
        <w:tab/>
      </w:r>
      <w:r w:rsidR="00F9269D" w:rsidRPr="0056210C">
        <w:t>Groupe des États arabes</w:t>
      </w:r>
    </w:p>
    <w:p w14:paraId="43C0F755" w14:textId="2CFE353B" w:rsidR="002309D5" w:rsidRPr="0056210C" w:rsidRDefault="002309D5" w:rsidP="006463B0">
      <w:pPr>
        <w:pStyle w:val="enumlev2"/>
      </w:pPr>
      <w:r w:rsidRPr="0056210C">
        <w:t>c)</w:t>
      </w:r>
      <w:r w:rsidRPr="0056210C">
        <w:tab/>
      </w:r>
      <w:r w:rsidR="00F9269D" w:rsidRPr="0056210C">
        <w:t>UAT</w:t>
      </w:r>
    </w:p>
    <w:p w14:paraId="5CDD5B02" w14:textId="3E3CBB40" w:rsidR="002309D5" w:rsidRPr="0056210C" w:rsidRDefault="002309D5" w:rsidP="006463B0">
      <w:pPr>
        <w:pStyle w:val="enumlev2"/>
      </w:pPr>
      <w:r w:rsidRPr="0056210C">
        <w:t>d)</w:t>
      </w:r>
      <w:r w:rsidRPr="0056210C">
        <w:tab/>
        <w:t>CEPT</w:t>
      </w:r>
    </w:p>
    <w:p w14:paraId="32F9417B" w14:textId="4BA63551" w:rsidR="002309D5" w:rsidRPr="0056210C" w:rsidRDefault="002309D5" w:rsidP="006463B0">
      <w:pPr>
        <w:pStyle w:val="enumlev2"/>
      </w:pPr>
      <w:r w:rsidRPr="0056210C">
        <w:t>e)</w:t>
      </w:r>
      <w:r w:rsidRPr="0056210C">
        <w:tab/>
        <w:t>CITEL</w:t>
      </w:r>
    </w:p>
    <w:p w14:paraId="1F51D8CA" w14:textId="74667754" w:rsidR="002309D5" w:rsidRPr="0056210C" w:rsidRDefault="002309D5" w:rsidP="006463B0">
      <w:pPr>
        <w:pStyle w:val="enumlev2"/>
      </w:pPr>
      <w:r w:rsidRPr="0056210C">
        <w:t>f)</w:t>
      </w:r>
      <w:r w:rsidRPr="0056210C">
        <w:tab/>
        <w:t>RCC</w:t>
      </w:r>
    </w:p>
    <w:p w14:paraId="4DA5C370" w14:textId="5A700338" w:rsidR="002309D5" w:rsidRPr="0056210C" w:rsidRDefault="002309D5" w:rsidP="006463B0">
      <w:pPr>
        <w:pStyle w:val="enumlev1"/>
        <w:rPr>
          <w:rFonts w:asciiTheme="minorHAnsi" w:hAnsiTheme="minorHAnsi"/>
        </w:rPr>
      </w:pPr>
      <w:r w:rsidRPr="0056210C">
        <w:t>10</w:t>
      </w:r>
      <w:r w:rsidR="008A4487">
        <w:t>)</w:t>
      </w:r>
      <w:r w:rsidRPr="0056210C">
        <w:tab/>
      </w:r>
      <w:r w:rsidR="00F9269D" w:rsidRPr="0056210C">
        <w:t>Dialogue interrégional et examen des propositions régionales concernant d'autres questions</w:t>
      </w:r>
    </w:p>
    <w:p w14:paraId="6CCC5FD6" w14:textId="1638745B" w:rsidR="007B7EF7" w:rsidRPr="0056210C" w:rsidRDefault="002309D5" w:rsidP="006463B0">
      <w:pPr>
        <w:pStyle w:val="enumlev1"/>
        <w:rPr>
          <w:rFonts w:asciiTheme="minorHAnsi" w:hAnsiTheme="minorHAnsi"/>
        </w:rPr>
      </w:pPr>
      <w:r w:rsidRPr="0056210C">
        <w:rPr>
          <w:rFonts w:asciiTheme="minorHAnsi" w:hAnsiTheme="minorHAnsi"/>
        </w:rPr>
        <w:t>11</w:t>
      </w:r>
      <w:r w:rsidR="008A4487">
        <w:rPr>
          <w:rFonts w:asciiTheme="minorHAnsi" w:hAnsiTheme="minorHAnsi"/>
        </w:rPr>
        <w:t>)</w:t>
      </w:r>
      <w:r w:rsidRPr="0056210C">
        <w:rPr>
          <w:rFonts w:asciiTheme="minorHAnsi" w:hAnsiTheme="minorHAnsi"/>
        </w:rPr>
        <w:tab/>
      </w:r>
      <w:r w:rsidR="00F9269D" w:rsidRPr="0056210C">
        <w:rPr>
          <w:rFonts w:asciiTheme="minorHAnsi" w:hAnsiTheme="minorHAnsi"/>
        </w:rPr>
        <w:t>Date</w:t>
      </w:r>
      <w:r w:rsidR="00C4688D" w:rsidRPr="0056210C">
        <w:rPr>
          <w:rFonts w:asciiTheme="minorHAnsi" w:hAnsiTheme="minorHAnsi"/>
        </w:rPr>
        <w:t>s</w:t>
      </w:r>
      <w:r w:rsidR="00F9269D" w:rsidRPr="0056210C">
        <w:rPr>
          <w:rFonts w:asciiTheme="minorHAnsi" w:hAnsiTheme="minorHAnsi"/>
        </w:rPr>
        <w:t xml:space="preserve"> des prochaines réunions préparatoires en vue de l'AMNT-20</w:t>
      </w:r>
    </w:p>
    <w:p w14:paraId="1F5B81C3" w14:textId="0ED487F3" w:rsidR="002309D5" w:rsidRPr="0056210C" w:rsidRDefault="002309D5" w:rsidP="006463B0">
      <w:pPr>
        <w:pStyle w:val="enumlev1"/>
      </w:pPr>
      <w:r w:rsidRPr="0056210C">
        <w:t>12</w:t>
      </w:r>
      <w:r w:rsidR="008A4487">
        <w:t>)</w:t>
      </w:r>
      <w:r w:rsidRPr="0056210C">
        <w:tab/>
        <w:t>Conclusion</w:t>
      </w:r>
    </w:p>
    <w:p w14:paraId="148DE0C5" w14:textId="0A70344C" w:rsidR="002309D5" w:rsidRPr="0056210C" w:rsidRDefault="002309D5" w:rsidP="006463B0">
      <w:pPr>
        <w:pStyle w:val="enumlev1"/>
      </w:pPr>
      <w:r w:rsidRPr="0056210C">
        <w:t>13</w:t>
      </w:r>
      <w:r w:rsidR="008A4487">
        <w:t>)</w:t>
      </w:r>
      <w:r w:rsidRPr="0056210C">
        <w:tab/>
      </w:r>
      <w:r w:rsidR="00F9269D" w:rsidRPr="0056210C">
        <w:t>Divers</w:t>
      </w:r>
    </w:p>
    <w:p w14:paraId="04E9186E" w14:textId="0D92F1DF" w:rsidR="0059696D" w:rsidRPr="0056210C" w:rsidRDefault="002309D5" w:rsidP="006463B0">
      <w:pPr>
        <w:pStyle w:val="enumlev1"/>
      </w:pPr>
      <w:r w:rsidRPr="0056210C">
        <w:t>14</w:t>
      </w:r>
      <w:r w:rsidR="008A4487">
        <w:t>)</w:t>
      </w:r>
      <w:r w:rsidRPr="0056210C">
        <w:tab/>
      </w:r>
      <w:r w:rsidR="00F9269D" w:rsidRPr="0056210C">
        <w:t>Clôture de la réunion</w:t>
      </w:r>
    </w:p>
    <w:p w14:paraId="3EC92F6D" w14:textId="77777777" w:rsidR="00784069" w:rsidRPr="0056210C" w:rsidRDefault="00784069" w:rsidP="006463B0">
      <w:pPr>
        <w:rPr>
          <w:highlight w:val="yellow"/>
        </w:rPr>
      </w:pPr>
    </w:p>
    <w:p w14:paraId="293917DA" w14:textId="77777777" w:rsidR="00784069" w:rsidRPr="0056210C" w:rsidRDefault="00784069" w:rsidP="006463B0">
      <w:pPr>
        <w:tabs>
          <w:tab w:val="clear" w:pos="794"/>
          <w:tab w:val="clear" w:pos="1191"/>
          <w:tab w:val="clear" w:pos="1588"/>
          <w:tab w:val="clear" w:pos="1985"/>
        </w:tabs>
        <w:spacing w:before="360"/>
        <w:jc w:val="center"/>
        <w:outlineLvl w:val="0"/>
        <w:rPr>
          <w:b/>
          <w:bCs/>
          <w:sz w:val="28"/>
          <w:szCs w:val="28"/>
        </w:rPr>
        <w:sectPr w:rsidR="00784069" w:rsidRPr="0056210C" w:rsidSect="00784069">
          <w:headerReference w:type="even" r:id="rId33"/>
          <w:headerReference w:type="default" r:id="rId34"/>
          <w:footerReference w:type="even" r:id="rId35"/>
          <w:footerReference w:type="default" r:id="rId36"/>
          <w:headerReference w:type="first" r:id="rId37"/>
          <w:footerReference w:type="first" r:id="rId38"/>
          <w:type w:val="oddPage"/>
          <w:pgSz w:w="11907" w:h="16834" w:code="9"/>
          <w:pgMar w:top="1134" w:right="851" w:bottom="567" w:left="851" w:header="567" w:footer="567" w:gutter="0"/>
          <w:paperSrc w:first="15" w:other="15"/>
          <w:cols w:space="720"/>
          <w:titlePg/>
          <w:docGrid w:linePitch="299"/>
        </w:sectPr>
      </w:pPr>
    </w:p>
    <w:p w14:paraId="48C18EEB" w14:textId="426B7E09" w:rsidR="007A5A62" w:rsidRPr="0056210C" w:rsidRDefault="00D94EA1" w:rsidP="006463B0">
      <w:pPr>
        <w:pStyle w:val="Annextitle"/>
        <w:rPr>
          <w:bCs/>
          <w:lang w:val="fr-FR"/>
        </w:rPr>
      </w:pPr>
      <w:r w:rsidRPr="0056210C">
        <w:rPr>
          <w:lang w:val="fr-FR"/>
        </w:rPr>
        <w:lastRenderedPageBreak/>
        <w:t>ANNEX</w:t>
      </w:r>
      <w:r w:rsidR="00B34D3F" w:rsidRPr="0056210C">
        <w:rPr>
          <w:lang w:val="fr-FR"/>
        </w:rPr>
        <w:t>E</w:t>
      </w:r>
      <w:r w:rsidRPr="0056210C">
        <w:rPr>
          <w:lang w:val="fr-FR"/>
        </w:rPr>
        <w:t xml:space="preserve"> C</w:t>
      </w:r>
      <w:r w:rsidR="006463B0" w:rsidRPr="0056210C">
        <w:rPr>
          <w:lang w:val="fr-FR"/>
        </w:rPr>
        <w:br/>
      </w:r>
      <w:r w:rsidR="006463B0" w:rsidRPr="0056210C">
        <w:rPr>
          <w:bCs/>
          <w:lang w:val="fr-FR"/>
        </w:rPr>
        <w:t>Projet de calendrier de la réunion interrégionale de l'UIT</w:t>
      </w:r>
      <w:r w:rsidR="00C4688D" w:rsidRPr="0056210C">
        <w:rPr>
          <w:bCs/>
          <w:lang w:val="fr-FR"/>
        </w:rPr>
        <w:t>-T</w:t>
      </w:r>
    </w:p>
    <w:p w14:paraId="37A7227A" w14:textId="6B8F8A7B" w:rsidR="00D94EA1" w:rsidRPr="0056210C" w:rsidRDefault="00D94EA1" w:rsidP="006463B0">
      <w:pPr>
        <w:spacing w:after="480"/>
        <w:jc w:val="center"/>
      </w:pPr>
      <w:r w:rsidRPr="0056210C">
        <w:t>(</w:t>
      </w:r>
      <w:r w:rsidR="00B34D3F" w:rsidRPr="0056210C">
        <w:t>des réunions de groupes ad hoc supplémentaires pourront être organisées</w:t>
      </w:r>
      <w:r w:rsidRPr="0056210C">
        <w:t xml:space="preserve">; </w:t>
      </w:r>
      <w:r w:rsidR="00B34D3F" w:rsidRPr="0056210C">
        <w:t>la répartition des créneaux horaires est provisoire et pourra faire l'objet de modifications</w:t>
      </w:r>
      <w:r w:rsidRPr="0056210C">
        <w:t>)</w:t>
      </w:r>
    </w:p>
    <w:tbl>
      <w:tblPr>
        <w:tblStyle w:val="TableGrid"/>
        <w:tblW w:w="5812" w:type="dxa"/>
        <w:jc w:val="center"/>
        <w:tblLayout w:type="fixed"/>
        <w:tblLook w:val="04A0" w:firstRow="1" w:lastRow="0" w:firstColumn="1" w:lastColumn="0" w:noHBand="0" w:noVBand="1"/>
      </w:tblPr>
      <w:tblGrid>
        <w:gridCol w:w="1422"/>
        <w:gridCol w:w="2264"/>
        <w:gridCol w:w="2126"/>
      </w:tblGrid>
      <w:tr w:rsidR="007A5A62" w:rsidRPr="0056210C" w14:paraId="3BE71863" w14:textId="77777777" w:rsidTr="008F7372">
        <w:trPr>
          <w:jc w:val="center"/>
        </w:trPr>
        <w:tc>
          <w:tcPr>
            <w:tcW w:w="1422" w:type="dxa"/>
            <w:shd w:val="clear" w:color="auto" w:fill="F2F2F2" w:themeFill="background1" w:themeFillShade="F2"/>
            <w:vAlign w:val="center"/>
          </w:tcPr>
          <w:p w14:paraId="653BCF3B" w14:textId="3EA5AC0F" w:rsidR="007A5A62" w:rsidRPr="0056210C" w:rsidRDefault="00B34D3F" w:rsidP="006463B0">
            <w:pPr>
              <w:pStyle w:val="Tablehead"/>
              <w:rPr>
                <w:sz w:val="20"/>
                <w:lang w:eastAsia="zh-CN"/>
              </w:rPr>
            </w:pPr>
            <w:r w:rsidRPr="0056210C">
              <w:rPr>
                <w:sz w:val="20"/>
                <w:lang w:eastAsia="zh-CN"/>
              </w:rPr>
              <w:t>Séance</w:t>
            </w:r>
          </w:p>
        </w:tc>
        <w:tc>
          <w:tcPr>
            <w:tcW w:w="2264" w:type="dxa"/>
            <w:shd w:val="clear" w:color="auto" w:fill="F2F2F2" w:themeFill="background1" w:themeFillShade="F2"/>
            <w:vAlign w:val="center"/>
          </w:tcPr>
          <w:p w14:paraId="428A016B" w14:textId="15DEDF71" w:rsidR="007A5A62" w:rsidRPr="0056210C" w:rsidRDefault="00B34D3F" w:rsidP="006463B0">
            <w:pPr>
              <w:pStyle w:val="Tablehead"/>
              <w:rPr>
                <w:sz w:val="20"/>
                <w:lang w:eastAsia="zh-CN"/>
              </w:rPr>
            </w:pPr>
            <w:r w:rsidRPr="0056210C">
              <w:rPr>
                <w:sz w:val="20"/>
                <w:lang w:eastAsia="zh-CN"/>
              </w:rPr>
              <w:t>Vendredi</w:t>
            </w:r>
          </w:p>
          <w:p w14:paraId="436550CB" w14:textId="1B2A6DA7" w:rsidR="007A5A62" w:rsidRPr="0056210C" w:rsidRDefault="007A5A62" w:rsidP="006463B0">
            <w:pPr>
              <w:pStyle w:val="Tablehead"/>
              <w:rPr>
                <w:sz w:val="20"/>
                <w:lang w:eastAsia="zh-CN"/>
              </w:rPr>
            </w:pPr>
            <w:r w:rsidRPr="0056210C">
              <w:rPr>
                <w:sz w:val="20"/>
                <w:lang w:eastAsia="zh-CN"/>
              </w:rPr>
              <w:t xml:space="preserve">18 </w:t>
            </w:r>
            <w:r w:rsidR="00B34D3F" w:rsidRPr="0056210C">
              <w:rPr>
                <w:sz w:val="20"/>
                <w:lang w:eastAsia="zh-CN"/>
              </w:rPr>
              <w:t>septembre</w:t>
            </w:r>
            <w:r w:rsidRPr="0056210C">
              <w:rPr>
                <w:sz w:val="20"/>
                <w:lang w:eastAsia="zh-CN"/>
              </w:rPr>
              <w:t xml:space="preserve"> 2020</w:t>
            </w:r>
          </w:p>
        </w:tc>
        <w:tc>
          <w:tcPr>
            <w:tcW w:w="2126" w:type="dxa"/>
            <w:shd w:val="clear" w:color="auto" w:fill="F2F2F2" w:themeFill="background1" w:themeFillShade="F2"/>
            <w:vAlign w:val="center"/>
          </w:tcPr>
          <w:p w14:paraId="20D95D4E" w14:textId="681714BA" w:rsidR="007A5A62" w:rsidRPr="0056210C" w:rsidRDefault="00B34D3F" w:rsidP="006463B0">
            <w:pPr>
              <w:pStyle w:val="Tablehead"/>
              <w:rPr>
                <w:sz w:val="20"/>
                <w:lang w:eastAsia="zh-CN"/>
              </w:rPr>
            </w:pPr>
            <w:r w:rsidRPr="0056210C">
              <w:rPr>
                <w:sz w:val="20"/>
                <w:lang w:eastAsia="zh-CN"/>
              </w:rPr>
              <w:t>Samedi</w:t>
            </w:r>
          </w:p>
          <w:p w14:paraId="4DDD3FD8" w14:textId="3E206681" w:rsidR="007A5A62" w:rsidRPr="0056210C" w:rsidRDefault="007A5A62" w:rsidP="006463B0">
            <w:pPr>
              <w:pStyle w:val="Tablehead"/>
              <w:rPr>
                <w:sz w:val="20"/>
                <w:lang w:eastAsia="zh-CN"/>
              </w:rPr>
            </w:pPr>
            <w:r w:rsidRPr="0056210C">
              <w:rPr>
                <w:sz w:val="20"/>
                <w:lang w:eastAsia="zh-CN"/>
              </w:rPr>
              <w:t xml:space="preserve">19 </w:t>
            </w:r>
            <w:r w:rsidR="00B34D3F" w:rsidRPr="0056210C">
              <w:rPr>
                <w:sz w:val="20"/>
                <w:lang w:eastAsia="zh-CN"/>
              </w:rPr>
              <w:t>septembre</w:t>
            </w:r>
            <w:r w:rsidRPr="0056210C">
              <w:rPr>
                <w:sz w:val="20"/>
                <w:lang w:eastAsia="zh-CN"/>
              </w:rPr>
              <w:t xml:space="preserve"> 2020</w:t>
            </w:r>
          </w:p>
        </w:tc>
      </w:tr>
      <w:tr w:rsidR="007A5A62" w:rsidRPr="0056210C" w14:paraId="7ADD93CD" w14:textId="77777777" w:rsidTr="008F7372">
        <w:trPr>
          <w:jc w:val="center"/>
        </w:trPr>
        <w:tc>
          <w:tcPr>
            <w:tcW w:w="1422" w:type="dxa"/>
            <w:vAlign w:val="center"/>
          </w:tcPr>
          <w:p w14:paraId="2B9F5C6B" w14:textId="6D714D6D" w:rsidR="007A5A62" w:rsidRPr="0056210C" w:rsidRDefault="007A5A62" w:rsidP="006463B0">
            <w:pPr>
              <w:pStyle w:val="TableText0"/>
              <w:jc w:val="center"/>
              <w:rPr>
                <w:sz w:val="20"/>
                <w:lang w:eastAsia="zh-CN"/>
              </w:rPr>
            </w:pPr>
            <w:r w:rsidRPr="0056210C">
              <w:rPr>
                <w:sz w:val="20"/>
                <w:lang w:eastAsia="zh-CN"/>
              </w:rPr>
              <w:t xml:space="preserve">1; </w:t>
            </w:r>
            <w:r w:rsidR="00B34D3F" w:rsidRPr="0056210C">
              <w:rPr>
                <w:sz w:val="20"/>
                <w:lang w:eastAsia="zh-CN"/>
              </w:rPr>
              <w:t>matin</w:t>
            </w:r>
          </w:p>
        </w:tc>
        <w:tc>
          <w:tcPr>
            <w:tcW w:w="2264" w:type="dxa"/>
            <w:vAlign w:val="center"/>
          </w:tcPr>
          <w:p w14:paraId="1BA92F2B" w14:textId="6C05CC35" w:rsidR="007A5A62" w:rsidRPr="0056210C" w:rsidRDefault="007A5A62" w:rsidP="006463B0">
            <w:pPr>
              <w:pStyle w:val="TableText0"/>
              <w:jc w:val="center"/>
              <w:rPr>
                <w:sz w:val="20"/>
                <w:lang w:eastAsia="zh-CN"/>
              </w:rPr>
            </w:pPr>
            <w:r w:rsidRPr="0056210C">
              <w:rPr>
                <w:b/>
                <w:bCs/>
                <w:sz w:val="20"/>
                <w:lang w:eastAsia="zh-CN"/>
              </w:rPr>
              <w:t>9</w:t>
            </w:r>
            <w:r w:rsidR="00B34D3F" w:rsidRPr="0056210C">
              <w:rPr>
                <w:b/>
                <w:bCs/>
                <w:sz w:val="20"/>
                <w:lang w:eastAsia="zh-CN"/>
              </w:rPr>
              <w:t xml:space="preserve"> h </w:t>
            </w:r>
            <w:r w:rsidRPr="0056210C">
              <w:rPr>
                <w:b/>
                <w:bCs/>
                <w:sz w:val="20"/>
                <w:lang w:eastAsia="zh-CN"/>
              </w:rPr>
              <w:t>00</w:t>
            </w:r>
            <w:r w:rsidR="006463B0" w:rsidRPr="0056210C">
              <w:rPr>
                <w:b/>
                <w:bCs/>
                <w:sz w:val="20"/>
                <w:lang w:eastAsia="zh-CN"/>
              </w:rPr>
              <w:t>-</w:t>
            </w:r>
            <w:r w:rsidRPr="0056210C">
              <w:rPr>
                <w:b/>
                <w:bCs/>
                <w:sz w:val="20"/>
                <w:lang w:eastAsia="zh-CN"/>
              </w:rPr>
              <w:t>10</w:t>
            </w:r>
            <w:r w:rsidR="00B34D3F" w:rsidRPr="0056210C">
              <w:rPr>
                <w:b/>
                <w:bCs/>
                <w:sz w:val="20"/>
                <w:lang w:eastAsia="zh-CN"/>
              </w:rPr>
              <w:t xml:space="preserve"> h </w:t>
            </w:r>
            <w:r w:rsidRPr="0056210C">
              <w:rPr>
                <w:b/>
                <w:bCs/>
                <w:sz w:val="20"/>
                <w:lang w:eastAsia="zh-CN"/>
              </w:rPr>
              <w:t>15</w:t>
            </w:r>
            <w:r w:rsidRPr="0056210C">
              <w:rPr>
                <w:b/>
                <w:bCs/>
                <w:sz w:val="20"/>
                <w:lang w:eastAsia="zh-CN"/>
              </w:rPr>
              <w:br/>
            </w:r>
            <w:r w:rsidR="00B34D3F" w:rsidRPr="0056210C">
              <w:rPr>
                <w:sz w:val="20"/>
                <w:lang w:eastAsia="zh-CN"/>
              </w:rPr>
              <w:t>Réunion interrégionale</w:t>
            </w:r>
          </w:p>
        </w:tc>
        <w:tc>
          <w:tcPr>
            <w:tcW w:w="2126" w:type="dxa"/>
            <w:vAlign w:val="center"/>
          </w:tcPr>
          <w:p w14:paraId="4483443C" w14:textId="4F6AEC7F" w:rsidR="007A5A62" w:rsidRPr="0056210C" w:rsidRDefault="007A5A62" w:rsidP="006463B0">
            <w:pPr>
              <w:pStyle w:val="TableText0"/>
              <w:jc w:val="center"/>
              <w:rPr>
                <w:b/>
                <w:bCs/>
                <w:sz w:val="20"/>
                <w:lang w:eastAsia="zh-CN"/>
              </w:rPr>
            </w:pPr>
            <w:r w:rsidRPr="0056210C">
              <w:rPr>
                <w:b/>
                <w:bCs/>
                <w:sz w:val="20"/>
                <w:lang w:eastAsia="zh-CN"/>
              </w:rPr>
              <w:t>09</w:t>
            </w:r>
            <w:r w:rsidR="00B34D3F" w:rsidRPr="0056210C">
              <w:rPr>
                <w:b/>
                <w:bCs/>
                <w:sz w:val="20"/>
                <w:lang w:eastAsia="zh-CN"/>
              </w:rPr>
              <w:t xml:space="preserve"> h </w:t>
            </w:r>
            <w:r w:rsidRPr="0056210C">
              <w:rPr>
                <w:b/>
                <w:bCs/>
                <w:sz w:val="20"/>
                <w:lang w:eastAsia="zh-CN"/>
              </w:rPr>
              <w:t>30</w:t>
            </w:r>
            <w:r w:rsidR="006463B0" w:rsidRPr="0056210C">
              <w:rPr>
                <w:b/>
                <w:bCs/>
                <w:sz w:val="20"/>
                <w:lang w:eastAsia="zh-CN"/>
              </w:rPr>
              <w:t>-</w:t>
            </w:r>
            <w:r w:rsidRPr="0056210C">
              <w:rPr>
                <w:b/>
                <w:bCs/>
                <w:sz w:val="20"/>
                <w:lang w:eastAsia="zh-CN"/>
              </w:rPr>
              <w:t>10</w:t>
            </w:r>
            <w:r w:rsidR="00B34D3F" w:rsidRPr="0056210C">
              <w:rPr>
                <w:b/>
                <w:bCs/>
                <w:sz w:val="20"/>
                <w:lang w:eastAsia="zh-CN"/>
              </w:rPr>
              <w:t xml:space="preserve"> h </w:t>
            </w:r>
            <w:r w:rsidRPr="0056210C">
              <w:rPr>
                <w:b/>
                <w:bCs/>
                <w:sz w:val="20"/>
                <w:lang w:eastAsia="zh-CN"/>
              </w:rPr>
              <w:t>45</w:t>
            </w:r>
            <w:r w:rsidRPr="0056210C">
              <w:rPr>
                <w:b/>
                <w:bCs/>
                <w:sz w:val="20"/>
                <w:lang w:eastAsia="zh-CN"/>
              </w:rPr>
              <w:br/>
            </w:r>
            <w:r w:rsidR="00B34D3F" w:rsidRPr="0056210C">
              <w:rPr>
                <w:sz w:val="20"/>
                <w:lang w:eastAsia="zh-CN"/>
              </w:rPr>
              <w:t>Réunion interrégionale</w:t>
            </w:r>
          </w:p>
        </w:tc>
      </w:tr>
      <w:tr w:rsidR="007A5A62" w:rsidRPr="0056210C" w14:paraId="610400E2" w14:textId="77777777" w:rsidTr="008F7372">
        <w:trPr>
          <w:jc w:val="center"/>
        </w:trPr>
        <w:tc>
          <w:tcPr>
            <w:tcW w:w="1422" w:type="dxa"/>
            <w:shd w:val="clear" w:color="auto" w:fill="D9D9D9" w:themeFill="background1" w:themeFillShade="D9"/>
            <w:vAlign w:val="center"/>
          </w:tcPr>
          <w:p w14:paraId="217C0FCB" w14:textId="3C6D0CD8" w:rsidR="007A5A62" w:rsidRPr="0056210C" w:rsidRDefault="00B34D3F" w:rsidP="006463B0">
            <w:pPr>
              <w:pStyle w:val="TableText0"/>
              <w:jc w:val="center"/>
              <w:rPr>
                <w:i/>
                <w:iCs/>
                <w:sz w:val="20"/>
                <w:lang w:eastAsia="zh-CN"/>
              </w:rPr>
            </w:pPr>
            <w:r w:rsidRPr="0056210C">
              <w:rPr>
                <w:i/>
                <w:iCs/>
                <w:sz w:val="20"/>
                <w:lang w:eastAsia="zh-CN"/>
              </w:rPr>
              <w:t>Pause-café</w:t>
            </w:r>
          </w:p>
        </w:tc>
        <w:tc>
          <w:tcPr>
            <w:tcW w:w="2264" w:type="dxa"/>
            <w:shd w:val="clear" w:color="auto" w:fill="D9D9D9" w:themeFill="background1" w:themeFillShade="D9"/>
            <w:vAlign w:val="center"/>
          </w:tcPr>
          <w:p w14:paraId="2F769D03" w14:textId="77777777" w:rsidR="007A5A62" w:rsidRPr="0056210C" w:rsidRDefault="007A5A62" w:rsidP="006463B0">
            <w:pPr>
              <w:pStyle w:val="TableText0"/>
              <w:jc w:val="center"/>
              <w:rPr>
                <w:bCs/>
                <w:sz w:val="20"/>
                <w:lang w:eastAsia="zh-CN"/>
              </w:rPr>
            </w:pPr>
          </w:p>
        </w:tc>
        <w:tc>
          <w:tcPr>
            <w:tcW w:w="2126" w:type="dxa"/>
            <w:shd w:val="clear" w:color="auto" w:fill="D9D9D9" w:themeFill="background1" w:themeFillShade="D9"/>
            <w:vAlign w:val="center"/>
          </w:tcPr>
          <w:p w14:paraId="747253C1" w14:textId="77777777" w:rsidR="007A5A62" w:rsidRPr="0056210C" w:rsidRDefault="007A5A62" w:rsidP="006463B0">
            <w:pPr>
              <w:pStyle w:val="TableText0"/>
              <w:jc w:val="center"/>
              <w:rPr>
                <w:bCs/>
                <w:sz w:val="20"/>
                <w:lang w:eastAsia="zh-CN"/>
              </w:rPr>
            </w:pPr>
          </w:p>
        </w:tc>
      </w:tr>
      <w:tr w:rsidR="007A5A62" w:rsidRPr="0056210C" w14:paraId="47CB0642" w14:textId="77777777" w:rsidTr="008F7372">
        <w:trPr>
          <w:jc w:val="center"/>
        </w:trPr>
        <w:tc>
          <w:tcPr>
            <w:tcW w:w="1422" w:type="dxa"/>
            <w:vAlign w:val="center"/>
          </w:tcPr>
          <w:p w14:paraId="71A2BBFC" w14:textId="2EB442E3" w:rsidR="007A5A62" w:rsidRPr="0056210C" w:rsidRDefault="007A5A62" w:rsidP="006463B0">
            <w:pPr>
              <w:pStyle w:val="TableText0"/>
              <w:jc w:val="center"/>
              <w:rPr>
                <w:sz w:val="20"/>
                <w:lang w:eastAsia="zh-CN"/>
              </w:rPr>
            </w:pPr>
            <w:r w:rsidRPr="0056210C">
              <w:rPr>
                <w:sz w:val="20"/>
                <w:lang w:eastAsia="zh-CN"/>
              </w:rPr>
              <w:t xml:space="preserve">2; </w:t>
            </w:r>
            <w:r w:rsidR="00B34D3F" w:rsidRPr="0056210C">
              <w:rPr>
                <w:sz w:val="20"/>
                <w:lang w:eastAsia="zh-CN"/>
              </w:rPr>
              <w:t>matin</w:t>
            </w:r>
          </w:p>
        </w:tc>
        <w:tc>
          <w:tcPr>
            <w:tcW w:w="2264" w:type="dxa"/>
            <w:vAlign w:val="center"/>
          </w:tcPr>
          <w:p w14:paraId="0B12A33E" w14:textId="27540F68" w:rsidR="007A5A62" w:rsidRPr="0056210C" w:rsidRDefault="007A5A62" w:rsidP="006463B0">
            <w:pPr>
              <w:pStyle w:val="TableText0"/>
              <w:jc w:val="center"/>
              <w:rPr>
                <w:sz w:val="20"/>
                <w:lang w:eastAsia="zh-CN"/>
              </w:rPr>
            </w:pPr>
            <w:r w:rsidRPr="0056210C">
              <w:rPr>
                <w:b/>
                <w:bCs/>
                <w:sz w:val="20"/>
                <w:lang w:eastAsia="zh-CN"/>
              </w:rPr>
              <w:t>10</w:t>
            </w:r>
            <w:r w:rsidR="00B34D3F" w:rsidRPr="0056210C">
              <w:rPr>
                <w:b/>
                <w:bCs/>
                <w:sz w:val="20"/>
                <w:lang w:eastAsia="zh-CN"/>
              </w:rPr>
              <w:t xml:space="preserve"> h </w:t>
            </w:r>
            <w:r w:rsidRPr="0056210C">
              <w:rPr>
                <w:b/>
                <w:bCs/>
                <w:sz w:val="20"/>
                <w:lang w:eastAsia="zh-CN"/>
              </w:rPr>
              <w:t>45</w:t>
            </w:r>
            <w:r w:rsidR="006463B0" w:rsidRPr="0056210C">
              <w:rPr>
                <w:b/>
                <w:bCs/>
                <w:sz w:val="20"/>
                <w:lang w:eastAsia="zh-CN"/>
              </w:rPr>
              <w:t>-</w:t>
            </w:r>
            <w:r w:rsidRPr="0056210C">
              <w:rPr>
                <w:b/>
                <w:bCs/>
                <w:sz w:val="20"/>
                <w:lang w:eastAsia="zh-CN"/>
              </w:rPr>
              <w:t>12</w:t>
            </w:r>
            <w:r w:rsidR="00B34D3F" w:rsidRPr="0056210C">
              <w:rPr>
                <w:b/>
                <w:bCs/>
                <w:sz w:val="20"/>
                <w:lang w:eastAsia="zh-CN"/>
              </w:rPr>
              <w:t xml:space="preserve"> h</w:t>
            </w:r>
            <w:r w:rsidR="006463B0" w:rsidRPr="0056210C">
              <w:rPr>
                <w:b/>
                <w:bCs/>
                <w:sz w:val="20"/>
                <w:lang w:eastAsia="zh-CN"/>
              </w:rPr>
              <w:t xml:space="preserve"> 00</w:t>
            </w:r>
            <w:r w:rsidRPr="0056210C">
              <w:rPr>
                <w:b/>
                <w:bCs/>
                <w:sz w:val="20"/>
                <w:lang w:eastAsia="zh-CN"/>
              </w:rPr>
              <w:br/>
            </w:r>
            <w:r w:rsidR="00B34D3F" w:rsidRPr="0056210C">
              <w:rPr>
                <w:sz w:val="20"/>
                <w:lang w:eastAsia="zh-CN"/>
              </w:rPr>
              <w:t>Réunion interrégionale</w:t>
            </w:r>
          </w:p>
        </w:tc>
        <w:tc>
          <w:tcPr>
            <w:tcW w:w="2126" w:type="dxa"/>
            <w:vAlign w:val="center"/>
          </w:tcPr>
          <w:p w14:paraId="650D3C31" w14:textId="059A5074" w:rsidR="007A5A62" w:rsidRPr="0056210C" w:rsidRDefault="007A5A62" w:rsidP="006463B0">
            <w:pPr>
              <w:pStyle w:val="TableText0"/>
              <w:jc w:val="center"/>
              <w:rPr>
                <w:b/>
                <w:bCs/>
                <w:sz w:val="20"/>
                <w:lang w:eastAsia="zh-CN"/>
              </w:rPr>
            </w:pPr>
            <w:r w:rsidRPr="0056210C">
              <w:rPr>
                <w:b/>
                <w:bCs/>
                <w:sz w:val="20"/>
                <w:lang w:eastAsia="zh-CN"/>
              </w:rPr>
              <w:t>11</w:t>
            </w:r>
            <w:r w:rsidR="00B34D3F" w:rsidRPr="0056210C">
              <w:rPr>
                <w:b/>
                <w:bCs/>
                <w:sz w:val="20"/>
                <w:lang w:eastAsia="zh-CN"/>
              </w:rPr>
              <w:t xml:space="preserve"> h </w:t>
            </w:r>
            <w:r w:rsidRPr="0056210C">
              <w:rPr>
                <w:b/>
                <w:bCs/>
                <w:sz w:val="20"/>
                <w:lang w:eastAsia="zh-CN"/>
              </w:rPr>
              <w:t>15</w:t>
            </w:r>
            <w:r w:rsidR="006463B0" w:rsidRPr="0056210C">
              <w:rPr>
                <w:b/>
                <w:bCs/>
                <w:sz w:val="20"/>
                <w:lang w:eastAsia="zh-CN"/>
              </w:rPr>
              <w:t>-</w:t>
            </w:r>
            <w:r w:rsidRPr="0056210C">
              <w:rPr>
                <w:b/>
                <w:bCs/>
                <w:sz w:val="20"/>
                <w:lang w:eastAsia="zh-CN"/>
              </w:rPr>
              <w:t>12</w:t>
            </w:r>
            <w:r w:rsidR="00B34D3F" w:rsidRPr="0056210C">
              <w:rPr>
                <w:b/>
                <w:bCs/>
                <w:sz w:val="20"/>
                <w:lang w:eastAsia="zh-CN"/>
              </w:rPr>
              <w:t xml:space="preserve"> h </w:t>
            </w:r>
            <w:r w:rsidRPr="0056210C">
              <w:rPr>
                <w:b/>
                <w:bCs/>
                <w:sz w:val="20"/>
                <w:lang w:eastAsia="zh-CN"/>
              </w:rPr>
              <w:t>30</w:t>
            </w:r>
            <w:r w:rsidRPr="0056210C">
              <w:rPr>
                <w:b/>
                <w:bCs/>
                <w:sz w:val="20"/>
                <w:lang w:eastAsia="zh-CN"/>
              </w:rPr>
              <w:br/>
            </w:r>
            <w:r w:rsidR="00B34D3F" w:rsidRPr="0056210C">
              <w:rPr>
                <w:sz w:val="20"/>
                <w:lang w:eastAsia="zh-CN"/>
              </w:rPr>
              <w:t>Réunion interrégionale</w:t>
            </w:r>
          </w:p>
        </w:tc>
      </w:tr>
      <w:tr w:rsidR="007A5A62" w:rsidRPr="0056210C" w14:paraId="49DB1D06" w14:textId="77777777" w:rsidTr="008F7372">
        <w:trPr>
          <w:jc w:val="center"/>
        </w:trPr>
        <w:tc>
          <w:tcPr>
            <w:tcW w:w="1422" w:type="dxa"/>
            <w:shd w:val="clear" w:color="auto" w:fill="D9D9D9" w:themeFill="background1" w:themeFillShade="D9"/>
            <w:vAlign w:val="center"/>
          </w:tcPr>
          <w:p w14:paraId="52BBDF60" w14:textId="305FBA85" w:rsidR="007A5A62" w:rsidRPr="0056210C" w:rsidRDefault="00B34D3F" w:rsidP="006463B0">
            <w:pPr>
              <w:pStyle w:val="TableText0"/>
              <w:jc w:val="center"/>
              <w:rPr>
                <w:i/>
                <w:iCs/>
                <w:sz w:val="20"/>
                <w:lang w:eastAsia="zh-CN"/>
              </w:rPr>
            </w:pPr>
            <w:r w:rsidRPr="0056210C">
              <w:rPr>
                <w:i/>
                <w:iCs/>
                <w:sz w:val="20"/>
                <w:lang w:eastAsia="zh-CN"/>
              </w:rPr>
              <w:t>Déjeuner</w:t>
            </w:r>
          </w:p>
        </w:tc>
        <w:tc>
          <w:tcPr>
            <w:tcW w:w="2264" w:type="dxa"/>
            <w:shd w:val="clear" w:color="auto" w:fill="D9D9D9" w:themeFill="background1" w:themeFillShade="D9"/>
            <w:vAlign w:val="center"/>
          </w:tcPr>
          <w:p w14:paraId="0C755812" w14:textId="77777777" w:rsidR="007A5A62" w:rsidRPr="0056210C" w:rsidRDefault="007A5A62" w:rsidP="006463B0">
            <w:pPr>
              <w:pStyle w:val="TableText0"/>
              <w:jc w:val="center"/>
              <w:rPr>
                <w:sz w:val="20"/>
                <w:lang w:eastAsia="zh-CN"/>
              </w:rPr>
            </w:pPr>
          </w:p>
        </w:tc>
        <w:tc>
          <w:tcPr>
            <w:tcW w:w="2126" w:type="dxa"/>
            <w:shd w:val="clear" w:color="auto" w:fill="D9D9D9" w:themeFill="background1" w:themeFillShade="D9"/>
            <w:vAlign w:val="center"/>
          </w:tcPr>
          <w:p w14:paraId="0CC05720" w14:textId="77777777" w:rsidR="007A5A62" w:rsidRPr="0056210C" w:rsidRDefault="007A5A62" w:rsidP="006463B0">
            <w:pPr>
              <w:pStyle w:val="TableText0"/>
              <w:jc w:val="center"/>
              <w:rPr>
                <w:sz w:val="20"/>
                <w:lang w:eastAsia="zh-CN"/>
              </w:rPr>
            </w:pPr>
          </w:p>
        </w:tc>
      </w:tr>
      <w:tr w:rsidR="007A5A62" w:rsidRPr="0056210C" w14:paraId="5675E350" w14:textId="77777777" w:rsidTr="008F7372">
        <w:trPr>
          <w:jc w:val="center"/>
        </w:trPr>
        <w:tc>
          <w:tcPr>
            <w:tcW w:w="1422" w:type="dxa"/>
            <w:vAlign w:val="center"/>
          </w:tcPr>
          <w:p w14:paraId="75F54412" w14:textId="5476D4B5" w:rsidR="007A5A62" w:rsidRPr="0056210C" w:rsidRDefault="007A5A62" w:rsidP="006463B0">
            <w:pPr>
              <w:pStyle w:val="TableText0"/>
              <w:jc w:val="center"/>
              <w:rPr>
                <w:sz w:val="20"/>
                <w:lang w:eastAsia="zh-CN"/>
              </w:rPr>
            </w:pPr>
            <w:r w:rsidRPr="0056210C">
              <w:rPr>
                <w:sz w:val="20"/>
                <w:lang w:eastAsia="zh-CN"/>
              </w:rPr>
              <w:t xml:space="preserve">3; </w:t>
            </w:r>
            <w:r w:rsidR="00B34D3F" w:rsidRPr="0056210C">
              <w:rPr>
                <w:sz w:val="20"/>
                <w:lang w:eastAsia="zh-CN"/>
              </w:rPr>
              <w:t>après-midi</w:t>
            </w:r>
          </w:p>
        </w:tc>
        <w:tc>
          <w:tcPr>
            <w:tcW w:w="2264" w:type="dxa"/>
            <w:vAlign w:val="center"/>
          </w:tcPr>
          <w:p w14:paraId="5D415F06" w14:textId="48F5ADFA" w:rsidR="007A5A62" w:rsidRPr="0056210C" w:rsidRDefault="007A5A62" w:rsidP="006463B0">
            <w:pPr>
              <w:pStyle w:val="TableText0"/>
              <w:jc w:val="center"/>
              <w:rPr>
                <w:b/>
                <w:bCs/>
                <w:sz w:val="20"/>
                <w:lang w:eastAsia="zh-CN"/>
              </w:rPr>
            </w:pPr>
            <w:r w:rsidRPr="0056210C">
              <w:rPr>
                <w:b/>
                <w:bCs/>
                <w:sz w:val="20"/>
                <w:lang w:eastAsia="zh-CN"/>
              </w:rPr>
              <w:t>14</w:t>
            </w:r>
            <w:r w:rsidR="00B34D3F" w:rsidRPr="0056210C">
              <w:rPr>
                <w:b/>
                <w:bCs/>
                <w:sz w:val="20"/>
                <w:lang w:eastAsia="zh-CN"/>
              </w:rPr>
              <w:t xml:space="preserve"> h </w:t>
            </w:r>
            <w:r w:rsidRPr="0056210C">
              <w:rPr>
                <w:b/>
                <w:bCs/>
                <w:sz w:val="20"/>
                <w:lang w:eastAsia="zh-CN"/>
              </w:rPr>
              <w:t>30</w:t>
            </w:r>
            <w:r w:rsidR="006463B0" w:rsidRPr="0056210C">
              <w:rPr>
                <w:b/>
                <w:bCs/>
                <w:sz w:val="20"/>
                <w:lang w:eastAsia="zh-CN"/>
              </w:rPr>
              <w:t>-</w:t>
            </w:r>
            <w:r w:rsidRPr="0056210C">
              <w:rPr>
                <w:b/>
                <w:bCs/>
                <w:sz w:val="20"/>
                <w:lang w:eastAsia="zh-CN"/>
              </w:rPr>
              <w:t>15</w:t>
            </w:r>
            <w:r w:rsidR="00B34D3F" w:rsidRPr="0056210C">
              <w:rPr>
                <w:b/>
                <w:bCs/>
                <w:sz w:val="20"/>
                <w:lang w:eastAsia="zh-CN"/>
              </w:rPr>
              <w:t xml:space="preserve"> h </w:t>
            </w:r>
            <w:r w:rsidRPr="0056210C">
              <w:rPr>
                <w:b/>
                <w:bCs/>
                <w:sz w:val="20"/>
                <w:lang w:eastAsia="zh-CN"/>
              </w:rPr>
              <w:t>45</w:t>
            </w:r>
            <w:r w:rsidRPr="0056210C">
              <w:rPr>
                <w:b/>
                <w:bCs/>
                <w:sz w:val="20"/>
                <w:lang w:eastAsia="zh-CN"/>
              </w:rPr>
              <w:br/>
            </w:r>
            <w:r w:rsidR="00B34D3F" w:rsidRPr="0056210C">
              <w:rPr>
                <w:sz w:val="20"/>
                <w:lang w:eastAsia="zh-CN"/>
              </w:rPr>
              <w:t>Réunion interrégionale</w:t>
            </w:r>
          </w:p>
        </w:tc>
        <w:tc>
          <w:tcPr>
            <w:tcW w:w="2126" w:type="dxa"/>
            <w:vAlign w:val="center"/>
          </w:tcPr>
          <w:p w14:paraId="2FE74604" w14:textId="77777777" w:rsidR="007A5A62" w:rsidRPr="0056210C" w:rsidRDefault="007A5A62" w:rsidP="006463B0">
            <w:pPr>
              <w:pStyle w:val="TableText0"/>
              <w:jc w:val="center"/>
              <w:rPr>
                <w:b/>
                <w:bCs/>
                <w:sz w:val="20"/>
                <w:lang w:eastAsia="zh-CN"/>
              </w:rPr>
            </w:pPr>
          </w:p>
        </w:tc>
      </w:tr>
      <w:tr w:rsidR="007A5A62" w:rsidRPr="0056210C" w14:paraId="2E0D20F8" w14:textId="77777777" w:rsidTr="008F7372">
        <w:trPr>
          <w:jc w:val="center"/>
        </w:trPr>
        <w:tc>
          <w:tcPr>
            <w:tcW w:w="1422" w:type="dxa"/>
            <w:shd w:val="clear" w:color="auto" w:fill="D9D9D9" w:themeFill="background1" w:themeFillShade="D9"/>
            <w:vAlign w:val="center"/>
          </w:tcPr>
          <w:p w14:paraId="039E686E" w14:textId="5CC32A82" w:rsidR="007A5A62" w:rsidRPr="0056210C" w:rsidRDefault="00B34D3F" w:rsidP="006463B0">
            <w:pPr>
              <w:pStyle w:val="TableText0"/>
              <w:jc w:val="center"/>
              <w:rPr>
                <w:i/>
                <w:iCs/>
                <w:sz w:val="20"/>
                <w:lang w:eastAsia="zh-CN"/>
              </w:rPr>
            </w:pPr>
            <w:r w:rsidRPr="0056210C">
              <w:rPr>
                <w:i/>
                <w:iCs/>
                <w:sz w:val="20"/>
                <w:lang w:eastAsia="zh-CN"/>
              </w:rPr>
              <w:t>Pause-café</w:t>
            </w:r>
          </w:p>
        </w:tc>
        <w:tc>
          <w:tcPr>
            <w:tcW w:w="2264" w:type="dxa"/>
            <w:shd w:val="clear" w:color="auto" w:fill="D9D9D9" w:themeFill="background1" w:themeFillShade="D9"/>
            <w:vAlign w:val="center"/>
          </w:tcPr>
          <w:p w14:paraId="6F18FACE" w14:textId="77777777" w:rsidR="007A5A62" w:rsidRPr="0056210C" w:rsidRDefault="007A5A62" w:rsidP="006463B0">
            <w:pPr>
              <w:pStyle w:val="TableText0"/>
              <w:jc w:val="center"/>
              <w:rPr>
                <w:bCs/>
                <w:sz w:val="20"/>
                <w:lang w:eastAsia="zh-CN"/>
              </w:rPr>
            </w:pPr>
          </w:p>
        </w:tc>
        <w:tc>
          <w:tcPr>
            <w:tcW w:w="2126" w:type="dxa"/>
            <w:shd w:val="clear" w:color="auto" w:fill="D9D9D9" w:themeFill="background1" w:themeFillShade="D9"/>
            <w:vAlign w:val="center"/>
          </w:tcPr>
          <w:p w14:paraId="2C5AAF8B" w14:textId="77777777" w:rsidR="007A5A62" w:rsidRPr="0056210C" w:rsidRDefault="007A5A62" w:rsidP="006463B0">
            <w:pPr>
              <w:pStyle w:val="TableText0"/>
              <w:jc w:val="center"/>
              <w:rPr>
                <w:bCs/>
                <w:sz w:val="20"/>
                <w:lang w:eastAsia="zh-CN"/>
              </w:rPr>
            </w:pPr>
          </w:p>
        </w:tc>
      </w:tr>
      <w:tr w:rsidR="007A5A62" w:rsidRPr="0056210C" w14:paraId="44C4D081" w14:textId="77777777" w:rsidTr="008F7372">
        <w:trPr>
          <w:trHeight w:val="668"/>
          <w:jc w:val="center"/>
        </w:trPr>
        <w:tc>
          <w:tcPr>
            <w:tcW w:w="1422" w:type="dxa"/>
            <w:vAlign w:val="center"/>
          </w:tcPr>
          <w:p w14:paraId="48B689C8" w14:textId="6DCB0037" w:rsidR="007A5A62" w:rsidRPr="0056210C" w:rsidRDefault="007A5A62" w:rsidP="006463B0">
            <w:pPr>
              <w:pStyle w:val="TableText0"/>
              <w:jc w:val="center"/>
              <w:rPr>
                <w:sz w:val="20"/>
                <w:lang w:eastAsia="zh-CN"/>
              </w:rPr>
            </w:pPr>
            <w:r w:rsidRPr="0056210C">
              <w:rPr>
                <w:sz w:val="20"/>
                <w:lang w:eastAsia="zh-CN"/>
              </w:rPr>
              <w:t xml:space="preserve">4; </w:t>
            </w:r>
            <w:r w:rsidR="00B34D3F" w:rsidRPr="0056210C">
              <w:rPr>
                <w:sz w:val="20"/>
                <w:lang w:eastAsia="zh-CN"/>
              </w:rPr>
              <w:t>après-midi</w:t>
            </w:r>
          </w:p>
        </w:tc>
        <w:tc>
          <w:tcPr>
            <w:tcW w:w="2264" w:type="dxa"/>
            <w:vAlign w:val="center"/>
          </w:tcPr>
          <w:p w14:paraId="1DD0A6A2" w14:textId="795CC69F" w:rsidR="007A5A62" w:rsidRPr="0056210C" w:rsidRDefault="007A5A62" w:rsidP="006463B0">
            <w:pPr>
              <w:pStyle w:val="TableText0"/>
              <w:jc w:val="center"/>
              <w:rPr>
                <w:b/>
                <w:bCs/>
                <w:sz w:val="20"/>
                <w:lang w:eastAsia="zh-CN"/>
              </w:rPr>
            </w:pPr>
            <w:r w:rsidRPr="0056210C">
              <w:rPr>
                <w:b/>
                <w:bCs/>
                <w:sz w:val="20"/>
                <w:lang w:eastAsia="zh-CN"/>
              </w:rPr>
              <w:t>16</w:t>
            </w:r>
            <w:r w:rsidR="00B34D3F" w:rsidRPr="0056210C">
              <w:rPr>
                <w:b/>
                <w:bCs/>
                <w:sz w:val="20"/>
                <w:lang w:eastAsia="zh-CN"/>
              </w:rPr>
              <w:t xml:space="preserve"> h </w:t>
            </w:r>
            <w:r w:rsidRPr="0056210C">
              <w:rPr>
                <w:b/>
                <w:bCs/>
                <w:sz w:val="20"/>
                <w:lang w:eastAsia="zh-CN"/>
              </w:rPr>
              <w:t>15</w:t>
            </w:r>
            <w:r w:rsidR="006463B0" w:rsidRPr="0056210C">
              <w:rPr>
                <w:b/>
                <w:bCs/>
                <w:sz w:val="20"/>
                <w:lang w:eastAsia="zh-CN"/>
              </w:rPr>
              <w:t>-</w:t>
            </w:r>
            <w:r w:rsidRPr="0056210C">
              <w:rPr>
                <w:b/>
                <w:bCs/>
                <w:sz w:val="20"/>
                <w:lang w:eastAsia="zh-CN"/>
              </w:rPr>
              <w:t>17</w:t>
            </w:r>
            <w:r w:rsidR="00B34D3F" w:rsidRPr="0056210C">
              <w:rPr>
                <w:b/>
                <w:bCs/>
                <w:sz w:val="20"/>
                <w:lang w:eastAsia="zh-CN"/>
              </w:rPr>
              <w:t xml:space="preserve"> h </w:t>
            </w:r>
            <w:r w:rsidRPr="0056210C">
              <w:rPr>
                <w:b/>
                <w:bCs/>
                <w:sz w:val="20"/>
                <w:lang w:eastAsia="zh-CN"/>
              </w:rPr>
              <w:t>30</w:t>
            </w:r>
            <w:r w:rsidRPr="0056210C">
              <w:rPr>
                <w:b/>
                <w:bCs/>
                <w:sz w:val="20"/>
                <w:lang w:eastAsia="zh-CN"/>
              </w:rPr>
              <w:br/>
            </w:r>
            <w:r w:rsidR="00B34D3F" w:rsidRPr="0056210C">
              <w:rPr>
                <w:sz w:val="20"/>
                <w:lang w:eastAsia="zh-CN"/>
              </w:rPr>
              <w:t>Réunion interrégionale</w:t>
            </w:r>
          </w:p>
        </w:tc>
        <w:tc>
          <w:tcPr>
            <w:tcW w:w="2126" w:type="dxa"/>
            <w:vAlign w:val="center"/>
          </w:tcPr>
          <w:p w14:paraId="68955AAF" w14:textId="77777777" w:rsidR="007A5A62" w:rsidRPr="0056210C" w:rsidRDefault="007A5A62" w:rsidP="006463B0">
            <w:pPr>
              <w:pStyle w:val="TableText0"/>
              <w:jc w:val="center"/>
              <w:rPr>
                <w:b/>
                <w:bCs/>
                <w:sz w:val="20"/>
                <w:lang w:eastAsia="zh-CN"/>
              </w:rPr>
            </w:pPr>
          </w:p>
        </w:tc>
      </w:tr>
      <w:tr w:rsidR="007A5A62" w:rsidRPr="0056210C" w14:paraId="17A3A2DA" w14:textId="77777777" w:rsidTr="008F7372">
        <w:trPr>
          <w:trHeight w:val="387"/>
          <w:jc w:val="center"/>
        </w:trPr>
        <w:tc>
          <w:tcPr>
            <w:tcW w:w="1422" w:type="dxa"/>
            <w:vAlign w:val="center"/>
          </w:tcPr>
          <w:p w14:paraId="4D7FB20A" w14:textId="1FD41D5E" w:rsidR="007A5A62" w:rsidRPr="0056210C" w:rsidRDefault="007A5A62" w:rsidP="006463B0">
            <w:pPr>
              <w:pStyle w:val="TableText0"/>
              <w:jc w:val="center"/>
              <w:rPr>
                <w:sz w:val="20"/>
                <w:lang w:eastAsia="zh-CN"/>
              </w:rPr>
            </w:pPr>
            <w:r w:rsidRPr="0056210C">
              <w:rPr>
                <w:sz w:val="20"/>
                <w:lang w:eastAsia="zh-CN"/>
              </w:rPr>
              <w:t xml:space="preserve">5; </w:t>
            </w:r>
            <w:r w:rsidR="00B34D3F" w:rsidRPr="0056210C">
              <w:rPr>
                <w:sz w:val="20"/>
                <w:lang w:eastAsia="zh-CN"/>
              </w:rPr>
              <w:t>après-midi</w:t>
            </w:r>
          </w:p>
        </w:tc>
        <w:tc>
          <w:tcPr>
            <w:tcW w:w="2264" w:type="dxa"/>
            <w:vAlign w:val="center"/>
          </w:tcPr>
          <w:p w14:paraId="36DE06EB" w14:textId="77777777" w:rsidR="007A5A62" w:rsidRPr="0056210C" w:rsidRDefault="007A5A62" w:rsidP="006463B0">
            <w:pPr>
              <w:pStyle w:val="TableText0"/>
              <w:jc w:val="center"/>
              <w:rPr>
                <w:bCs/>
                <w:sz w:val="20"/>
                <w:lang w:eastAsia="zh-CN"/>
              </w:rPr>
            </w:pPr>
          </w:p>
        </w:tc>
        <w:tc>
          <w:tcPr>
            <w:tcW w:w="2126" w:type="dxa"/>
            <w:vAlign w:val="center"/>
          </w:tcPr>
          <w:p w14:paraId="7EBC44AD" w14:textId="77777777" w:rsidR="007A5A62" w:rsidRPr="0056210C" w:rsidRDefault="007A5A62" w:rsidP="006463B0">
            <w:pPr>
              <w:pStyle w:val="TableText0"/>
              <w:jc w:val="center"/>
              <w:rPr>
                <w:bCs/>
                <w:sz w:val="20"/>
                <w:lang w:eastAsia="zh-CN"/>
              </w:rPr>
            </w:pPr>
          </w:p>
        </w:tc>
      </w:tr>
    </w:tbl>
    <w:p w14:paraId="62D825FB" w14:textId="77777777" w:rsidR="00D94EA1" w:rsidRPr="0056210C" w:rsidRDefault="00D94EA1" w:rsidP="006463B0">
      <w:pPr>
        <w:spacing w:before="480" w:after="120"/>
        <w:jc w:val="center"/>
      </w:pPr>
      <w:r w:rsidRPr="0056210C">
        <w:t>______________</w:t>
      </w:r>
    </w:p>
    <w:sectPr w:rsidR="00D94EA1" w:rsidRPr="0056210C" w:rsidSect="00784069">
      <w:pgSz w:w="16834" w:h="11907" w:orient="landscape" w:code="9"/>
      <w:pgMar w:top="851" w:right="1134" w:bottom="851" w:left="567" w:header="567" w:footer="567"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47E19" w14:textId="77777777" w:rsidR="00B33802" w:rsidRDefault="00B33802">
      <w:r>
        <w:separator/>
      </w:r>
    </w:p>
  </w:endnote>
  <w:endnote w:type="continuationSeparator" w:id="0">
    <w:p w14:paraId="6DF5FC34" w14:textId="77777777" w:rsidR="00B33802" w:rsidRDefault="00B3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Lt BT">
    <w:altName w:val="Arial"/>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CF8F1" w14:textId="77777777" w:rsidR="00E5692F" w:rsidRDefault="00E569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F877F" w14:textId="14796B2F" w:rsidR="00E51CBE" w:rsidRPr="00E5692F" w:rsidRDefault="00E51CBE" w:rsidP="00E569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99F79" w14:textId="31BBA155" w:rsidR="00784069" w:rsidRPr="00784069" w:rsidRDefault="00784069" w:rsidP="00784069">
    <w:pPr>
      <w:pStyle w:val="Footer"/>
      <w:jc w:val="center"/>
      <w:rPr>
        <w:caps w:val="0"/>
        <w:color w:val="0000FF"/>
        <w:szCs w:val="18"/>
        <w:u w:val="single"/>
      </w:rPr>
    </w:pPr>
    <w:r w:rsidRPr="006162E7">
      <w:rPr>
        <w:caps w:val="0"/>
        <w:szCs w:val="18"/>
        <w:lang w:val="fr-CH"/>
      </w:rPr>
      <w:t>Union internationale des télécommunications • Place des Nations • CH</w:t>
    </w:r>
    <w:r w:rsidRPr="006162E7">
      <w:rPr>
        <w:caps w:val="0"/>
        <w:szCs w:val="18"/>
        <w:lang w:val="fr-CH"/>
      </w:rPr>
      <w:noBreakHyphen/>
      <w:t xml:space="preserve">1211 Genève 20 • Suisse </w:t>
    </w:r>
    <w:r w:rsidRPr="006162E7">
      <w:rPr>
        <w:caps w:val="0"/>
        <w:szCs w:val="18"/>
        <w:lang w:val="fr-CH"/>
      </w:rPr>
      <w:br/>
      <w:t xml:space="preserve">Tél.: +41 22 730 5111 • Fax: +41 22 733 7256 • Courriel: </w:t>
    </w:r>
    <w:hyperlink r:id="rId1" w:history="1">
      <w:r w:rsidRPr="006162E7">
        <w:rPr>
          <w:caps w:val="0"/>
          <w:color w:val="0000FF"/>
          <w:szCs w:val="18"/>
          <w:u w:val="single"/>
        </w:rPr>
        <w:t>itumail@itu.int</w:t>
      </w:r>
    </w:hyperlink>
    <w:r w:rsidRPr="006162E7">
      <w:rPr>
        <w:caps w:val="0"/>
        <w:szCs w:val="18"/>
        <w:lang w:val="fr-CH"/>
      </w:rPr>
      <w:t xml:space="preserve"> • </w:t>
    </w:r>
    <w:hyperlink r:id="rId2" w:history="1">
      <w:r w:rsidRPr="006162E7">
        <w:rPr>
          <w:caps w:val="0"/>
          <w:color w:val="0000FF"/>
          <w:szCs w:val="18"/>
          <w:u w:val="single"/>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74B959" w14:textId="77777777" w:rsidR="00B33802" w:rsidRDefault="00B33802">
      <w:r>
        <w:t>____________________</w:t>
      </w:r>
    </w:p>
  </w:footnote>
  <w:footnote w:type="continuationSeparator" w:id="0">
    <w:p w14:paraId="6A248162" w14:textId="77777777" w:rsidR="00B33802" w:rsidRDefault="00B33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AC262" w14:textId="77777777" w:rsidR="00E5692F" w:rsidRDefault="00E569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F7134" w14:textId="77777777" w:rsidR="00784069" w:rsidRPr="009C7769" w:rsidRDefault="00E5692F" w:rsidP="00784069">
    <w:pPr>
      <w:pStyle w:val="Header"/>
      <w:rPr>
        <w:noProof/>
        <w:sz w:val="18"/>
        <w:szCs w:val="18"/>
      </w:rPr>
    </w:pPr>
    <w:sdt>
      <w:sdtPr>
        <w:rPr>
          <w:sz w:val="18"/>
          <w:szCs w:val="18"/>
        </w:rPr>
        <w:id w:val="-183825712"/>
        <w:docPartObj>
          <w:docPartGallery w:val="Page Numbers (Top of Page)"/>
          <w:docPartUnique/>
        </w:docPartObj>
      </w:sdtPr>
      <w:sdtEndPr>
        <w:rPr>
          <w:noProof/>
        </w:rPr>
      </w:sdtEndPr>
      <w:sdtContent>
        <w:r w:rsidR="00784069" w:rsidRPr="009C7769">
          <w:rPr>
            <w:sz w:val="18"/>
            <w:szCs w:val="18"/>
          </w:rPr>
          <w:t xml:space="preserve">- </w:t>
        </w:r>
        <w:r w:rsidR="00784069" w:rsidRPr="009C7769">
          <w:rPr>
            <w:sz w:val="18"/>
            <w:szCs w:val="18"/>
          </w:rPr>
          <w:fldChar w:fldCharType="begin"/>
        </w:r>
        <w:r w:rsidR="00784069" w:rsidRPr="009C7769">
          <w:rPr>
            <w:sz w:val="18"/>
            <w:szCs w:val="18"/>
          </w:rPr>
          <w:instrText xml:space="preserve"> PAGE   \* MERGEFORMAT </w:instrText>
        </w:r>
        <w:r w:rsidR="00784069" w:rsidRPr="009C7769">
          <w:rPr>
            <w:sz w:val="18"/>
            <w:szCs w:val="18"/>
          </w:rPr>
          <w:fldChar w:fldCharType="separate"/>
        </w:r>
        <w:r w:rsidR="00784069">
          <w:rPr>
            <w:sz w:val="18"/>
            <w:szCs w:val="18"/>
          </w:rPr>
          <w:t>5</w:t>
        </w:r>
        <w:r w:rsidR="00784069" w:rsidRPr="009C7769">
          <w:rPr>
            <w:noProof/>
            <w:sz w:val="18"/>
            <w:szCs w:val="18"/>
          </w:rPr>
          <w:fldChar w:fldCharType="end"/>
        </w:r>
      </w:sdtContent>
    </w:sdt>
    <w:r w:rsidR="00784069" w:rsidRPr="009C7769">
      <w:rPr>
        <w:noProof/>
        <w:sz w:val="18"/>
        <w:szCs w:val="18"/>
      </w:rPr>
      <w:t xml:space="preserve"> -</w:t>
    </w:r>
  </w:p>
  <w:p w14:paraId="059B3FCD" w14:textId="7B94CB27" w:rsidR="00784069" w:rsidRPr="00784069" w:rsidRDefault="00E51CBE">
    <w:pPr>
      <w:pStyle w:val="Header"/>
      <w:rPr>
        <w:sz w:val="18"/>
        <w:szCs w:val="18"/>
        <w:lang w:val="en-US"/>
      </w:rPr>
    </w:pPr>
    <w:r>
      <w:rPr>
        <w:noProof/>
        <w:sz w:val="18"/>
        <w:szCs w:val="18"/>
      </w:rPr>
      <w:t>Circulaire TSB 234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33C12" w14:textId="77777777" w:rsidR="00E5692F" w:rsidRDefault="00E569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13"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3F5013"/>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7"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C50016"/>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20"/>
  </w:num>
  <w:num w:numId="13">
    <w:abstractNumId w:val="11"/>
  </w:num>
  <w:num w:numId="14">
    <w:abstractNumId w:val="2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7"/>
  </w:num>
  <w:num w:numId="18">
    <w:abstractNumId w:val="18"/>
  </w:num>
  <w:num w:numId="19">
    <w:abstractNumId w:val="13"/>
  </w:num>
  <w:num w:numId="20">
    <w:abstractNumId w:val="12"/>
  </w:num>
  <w:num w:numId="21">
    <w:abstractNumId w:val="16"/>
  </w:num>
  <w:num w:numId="22">
    <w:abstractNumId w:val="1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fr-CH"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5E"/>
    <w:rsid w:val="00000FC7"/>
    <w:rsid w:val="000069D4"/>
    <w:rsid w:val="0000705A"/>
    <w:rsid w:val="000103B1"/>
    <w:rsid w:val="00010B0B"/>
    <w:rsid w:val="000174AD"/>
    <w:rsid w:val="00025A7B"/>
    <w:rsid w:val="000305E1"/>
    <w:rsid w:val="00032C2F"/>
    <w:rsid w:val="00032D22"/>
    <w:rsid w:val="00033BCD"/>
    <w:rsid w:val="000473DF"/>
    <w:rsid w:val="00053AD3"/>
    <w:rsid w:val="00056067"/>
    <w:rsid w:val="0006045C"/>
    <w:rsid w:val="00065747"/>
    <w:rsid w:val="00073152"/>
    <w:rsid w:val="000774E0"/>
    <w:rsid w:val="000877A6"/>
    <w:rsid w:val="00087EA5"/>
    <w:rsid w:val="00090FFA"/>
    <w:rsid w:val="00093C21"/>
    <w:rsid w:val="00095667"/>
    <w:rsid w:val="000A7D55"/>
    <w:rsid w:val="000B2F64"/>
    <w:rsid w:val="000B31A0"/>
    <w:rsid w:val="000B46FB"/>
    <w:rsid w:val="000B7817"/>
    <w:rsid w:val="000C2E8E"/>
    <w:rsid w:val="000D49FB"/>
    <w:rsid w:val="000E0AE4"/>
    <w:rsid w:val="000E0E7C"/>
    <w:rsid w:val="000E5C69"/>
    <w:rsid w:val="000F1B4B"/>
    <w:rsid w:val="000F6D51"/>
    <w:rsid w:val="0011718C"/>
    <w:rsid w:val="00124AE2"/>
    <w:rsid w:val="00126E71"/>
    <w:rsid w:val="0012744F"/>
    <w:rsid w:val="00135065"/>
    <w:rsid w:val="0013699E"/>
    <w:rsid w:val="00136A91"/>
    <w:rsid w:val="00141F0F"/>
    <w:rsid w:val="0014326B"/>
    <w:rsid w:val="00143D27"/>
    <w:rsid w:val="00150FE5"/>
    <w:rsid w:val="00156DFF"/>
    <w:rsid w:val="00156F66"/>
    <w:rsid w:val="0018068E"/>
    <w:rsid w:val="001809AC"/>
    <w:rsid w:val="00182528"/>
    <w:rsid w:val="0018500B"/>
    <w:rsid w:val="001850FC"/>
    <w:rsid w:val="001863B9"/>
    <w:rsid w:val="00196A19"/>
    <w:rsid w:val="00196AB1"/>
    <w:rsid w:val="001A0955"/>
    <w:rsid w:val="001A2BE7"/>
    <w:rsid w:val="001A7DDC"/>
    <w:rsid w:val="001B24FA"/>
    <w:rsid w:val="001B7E60"/>
    <w:rsid w:val="001C0948"/>
    <w:rsid w:val="001C3CDB"/>
    <w:rsid w:val="001C44C5"/>
    <w:rsid w:val="001E2029"/>
    <w:rsid w:val="00202DC1"/>
    <w:rsid w:val="002039F5"/>
    <w:rsid w:val="0020709B"/>
    <w:rsid w:val="002116EE"/>
    <w:rsid w:val="00216373"/>
    <w:rsid w:val="002169B6"/>
    <w:rsid w:val="00223220"/>
    <w:rsid w:val="002309D5"/>
    <w:rsid w:val="002309D8"/>
    <w:rsid w:val="002346FE"/>
    <w:rsid w:val="00241934"/>
    <w:rsid w:val="0024485F"/>
    <w:rsid w:val="00245B15"/>
    <w:rsid w:val="00250EE9"/>
    <w:rsid w:val="00257C9E"/>
    <w:rsid w:val="00263CE7"/>
    <w:rsid w:val="00267A46"/>
    <w:rsid w:val="002716C6"/>
    <w:rsid w:val="00275C09"/>
    <w:rsid w:val="00282A23"/>
    <w:rsid w:val="00282BC5"/>
    <w:rsid w:val="00287BF1"/>
    <w:rsid w:val="002A3D35"/>
    <w:rsid w:val="002A70A7"/>
    <w:rsid w:val="002A7FE2"/>
    <w:rsid w:val="002B7101"/>
    <w:rsid w:val="002B711C"/>
    <w:rsid w:val="002C0244"/>
    <w:rsid w:val="002C3E7B"/>
    <w:rsid w:val="002C63D7"/>
    <w:rsid w:val="002C704C"/>
    <w:rsid w:val="002D0ACE"/>
    <w:rsid w:val="002D2D49"/>
    <w:rsid w:val="002E1B4F"/>
    <w:rsid w:val="002E49F4"/>
    <w:rsid w:val="002F2E67"/>
    <w:rsid w:val="002F6530"/>
    <w:rsid w:val="00300095"/>
    <w:rsid w:val="00301488"/>
    <w:rsid w:val="00315546"/>
    <w:rsid w:val="0031577B"/>
    <w:rsid w:val="003172EE"/>
    <w:rsid w:val="00324DE9"/>
    <w:rsid w:val="003302F9"/>
    <w:rsid w:val="00330567"/>
    <w:rsid w:val="00341B07"/>
    <w:rsid w:val="00350914"/>
    <w:rsid w:val="00351DA5"/>
    <w:rsid w:val="003521CC"/>
    <w:rsid w:val="00364AA7"/>
    <w:rsid w:val="00365034"/>
    <w:rsid w:val="0038260B"/>
    <w:rsid w:val="00383598"/>
    <w:rsid w:val="00384E5D"/>
    <w:rsid w:val="003858FC"/>
    <w:rsid w:val="00386A9D"/>
    <w:rsid w:val="00391081"/>
    <w:rsid w:val="003934EB"/>
    <w:rsid w:val="003A33CB"/>
    <w:rsid w:val="003A71AF"/>
    <w:rsid w:val="003B15B9"/>
    <w:rsid w:val="003B2789"/>
    <w:rsid w:val="003B2CC2"/>
    <w:rsid w:val="003B362E"/>
    <w:rsid w:val="003B7FF4"/>
    <w:rsid w:val="003C13CE"/>
    <w:rsid w:val="003C37EF"/>
    <w:rsid w:val="003E2518"/>
    <w:rsid w:val="003F0DED"/>
    <w:rsid w:val="0040250E"/>
    <w:rsid w:val="00413914"/>
    <w:rsid w:val="00426BDA"/>
    <w:rsid w:val="004275B6"/>
    <w:rsid w:val="0043040C"/>
    <w:rsid w:val="004314A2"/>
    <w:rsid w:val="0043393E"/>
    <w:rsid w:val="0043558A"/>
    <w:rsid w:val="00441207"/>
    <w:rsid w:val="00446E76"/>
    <w:rsid w:val="004471CF"/>
    <w:rsid w:val="004475B3"/>
    <w:rsid w:val="00447690"/>
    <w:rsid w:val="00453805"/>
    <w:rsid w:val="004569B3"/>
    <w:rsid w:val="0046025E"/>
    <w:rsid w:val="00462660"/>
    <w:rsid w:val="004748F4"/>
    <w:rsid w:val="00474F72"/>
    <w:rsid w:val="00484B34"/>
    <w:rsid w:val="0049454A"/>
    <w:rsid w:val="004A26EA"/>
    <w:rsid w:val="004A2916"/>
    <w:rsid w:val="004B1EF7"/>
    <w:rsid w:val="004B3DB3"/>
    <w:rsid w:val="004B3FAD"/>
    <w:rsid w:val="004B7BD8"/>
    <w:rsid w:val="004C52BE"/>
    <w:rsid w:val="004C58A9"/>
    <w:rsid w:val="004D170F"/>
    <w:rsid w:val="004D2843"/>
    <w:rsid w:val="004E3CF9"/>
    <w:rsid w:val="004E489F"/>
    <w:rsid w:val="004F7071"/>
    <w:rsid w:val="004F71D2"/>
    <w:rsid w:val="00501DCA"/>
    <w:rsid w:val="00501F4A"/>
    <w:rsid w:val="005021EF"/>
    <w:rsid w:val="00505BA7"/>
    <w:rsid w:val="005069F8"/>
    <w:rsid w:val="00513A47"/>
    <w:rsid w:val="00514383"/>
    <w:rsid w:val="00517901"/>
    <w:rsid w:val="00524A14"/>
    <w:rsid w:val="00537EF9"/>
    <w:rsid w:val="005408DF"/>
    <w:rsid w:val="005444BD"/>
    <w:rsid w:val="00544D89"/>
    <w:rsid w:val="0055318D"/>
    <w:rsid w:val="0056210C"/>
    <w:rsid w:val="00564874"/>
    <w:rsid w:val="005673AA"/>
    <w:rsid w:val="00567AF5"/>
    <w:rsid w:val="005729DB"/>
    <w:rsid w:val="00573344"/>
    <w:rsid w:val="00576D0E"/>
    <w:rsid w:val="0057770B"/>
    <w:rsid w:val="00583F9B"/>
    <w:rsid w:val="00584AFA"/>
    <w:rsid w:val="0059696D"/>
    <w:rsid w:val="005A0D38"/>
    <w:rsid w:val="005A569C"/>
    <w:rsid w:val="005C19B3"/>
    <w:rsid w:val="005C580C"/>
    <w:rsid w:val="005C7E74"/>
    <w:rsid w:val="005D3724"/>
    <w:rsid w:val="005D71A2"/>
    <w:rsid w:val="005E1223"/>
    <w:rsid w:val="005E5C10"/>
    <w:rsid w:val="005E70E3"/>
    <w:rsid w:val="005F2C78"/>
    <w:rsid w:val="005F4AED"/>
    <w:rsid w:val="006006A3"/>
    <w:rsid w:val="006144E4"/>
    <w:rsid w:val="006217E8"/>
    <w:rsid w:val="00622D0F"/>
    <w:rsid w:val="00624555"/>
    <w:rsid w:val="006463B0"/>
    <w:rsid w:val="006500E7"/>
    <w:rsid w:val="00650299"/>
    <w:rsid w:val="00651CD0"/>
    <w:rsid w:val="006550C0"/>
    <w:rsid w:val="00655FC5"/>
    <w:rsid w:val="00655FDD"/>
    <w:rsid w:val="00670618"/>
    <w:rsid w:val="00670B08"/>
    <w:rsid w:val="00680D49"/>
    <w:rsid w:val="006813A9"/>
    <w:rsid w:val="00681640"/>
    <w:rsid w:val="00687BD5"/>
    <w:rsid w:val="006907AE"/>
    <w:rsid w:val="00690BFB"/>
    <w:rsid w:val="006A116C"/>
    <w:rsid w:val="006A3977"/>
    <w:rsid w:val="006A4EBF"/>
    <w:rsid w:val="006B43D3"/>
    <w:rsid w:val="006C10A8"/>
    <w:rsid w:val="006C44C1"/>
    <w:rsid w:val="006C6E0B"/>
    <w:rsid w:val="006D2DB8"/>
    <w:rsid w:val="006D4085"/>
    <w:rsid w:val="006D6AF4"/>
    <w:rsid w:val="006D7202"/>
    <w:rsid w:val="006E04DF"/>
    <w:rsid w:val="006E2B02"/>
    <w:rsid w:val="006F60DE"/>
    <w:rsid w:val="006F6448"/>
    <w:rsid w:val="00710D11"/>
    <w:rsid w:val="00713CDB"/>
    <w:rsid w:val="00756FF1"/>
    <w:rsid w:val="00766333"/>
    <w:rsid w:val="00772905"/>
    <w:rsid w:val="00776750"/>
    <w:rsid w:val="00783E10"/>
    <w:rsid w:val="00784069"/>
    <w:rsid w:val="00792A3A"/>
    <w:rsid w:val="0079616A"/>
    <w:rsid w:val="007A3B5D"/>
    <w:rsid w:val="007A5A62"/>
    <w:rsid w:val="007B2927"/>
    <w:rsid w:val="007B75DF"/>
    <w:rsid w:val="007B7EF7"/>
    <w:rsid w:val="007D0DC2"/>
    <w:rsid w:val="007D2F64"/>
    <w:rsid w:val="007D65FF"/>
    <w:rsid w:val="007E51DC"/>
    <w:rsid w:val="007E6DC8"/>
    <w:rsid w:val="007F0DDF"/>
    <w:rsid w:val="007F6314"/>
    <w:rsid w:val="00801031"/>
    <w:rsid w:val="00801039"/>
    <w:rsid w:val="00802953"/>
    <w:rsid w:val="00807FF1"/>
    <w:rsid w:val="00817BB4"/>
    <w:rsid w:val="00822159"/>
    <w:rsid w:val="00822581"/>
    <w:rsid w:val="008309DD"/>
    <w:rsid w:val="00830DBC"/>
    <w:rsid w:val="00831A6E"/>
    <w:rsid w:val="0083227A"/>
    <w:rsid w:val="00834B1E"/>
    <w:rsid w:val="00835650"/>
    <w:rsid w:val="00835B8B"/>
    <w:rsid w:val="008420CE"/>
    <w:rsid w:val="00843171"/>
    <w:rsid w:val="00847867"/>
    <w:rsid w:val="00855CD5"/>
    <w:rsid w:val="00857C67"/>
    <w:rsid w:val="008616E4"/>
    <w:rsid w:val="00862CC9"/>
    <w:rsid w:val="00866900"/>
    <w:rsid w:val="00866BF7"/>
    <w:rsid w:val="00870336"/>
    <w:rsid w:val="0087300D"/>
    <w:rsid w:val="0087539F"/>
    <w:rsid w:val="008768C5"/>
    <w:rsid w:val="00877A1C"/>
    <w:rsid w:val="00881BA1"/>
    <w:rsid w:val="00884F8D"/>
    <w:rsid w:val="00885066"/>
    <w:rsid w:val="008A0A55"/>
    <w:rsid w:val="008A18D1"/>
    <w:rsid w:val="008A4487"/>
    <w:rsid w:val="008B0087"/>
    <w:rsid w:val="008C26B8"/>
    <w:rsid w:val="008C6175"/>
    <w:rsid w:val="008C7E47"/>
    <w:rsid w:val="008D79A4"/>
    <w:rsid w:val="008E51E1"/>
    <w:rsid w:val="008E759B"/>
    <w:rsid w:val="008F7372"/>
    <w:rsid w:val="00901463"/>
    <w:rsid w:val="00902D14"/>
    <w:rsid w:val="009069C7"/>
    <w:rsid w:val="009131D5"/>
    <w:rsid w:val="00913C97"/>
    <w:rsid w:val="009273EC"/>
    <w:rsid w:val="00931726"/>
    <w:rsid w:val="00931D00"/>
    <w:rsid w:val="00932E45"/>
    <w:rsid w:val="00936D00"/>
    <w:rsid w:val="00950782"/>
    <w:rsid w:val="00951309"/>
    <w:rsid w:val="0095168F"/>
    <w:rsid w:val="00957761"/>
    <w:rsid w:val="00960310"/>
    <w:rsid w:val="009607B6"/>
    <w:rsid w:val="009616FE"/>
    <w:rsid w:val="00964CF0"/>
    <w:rsid w:val="00965260"/>
    <w:rsid w:val="00977A25"/>
    <w:rsid w:val="00982084"/>
    <w:rsid w:val="009856C1"/>
    <w:rsid w:val="00991A72"/>
    <w:rsid w:val="00994911"/>
    <w:rsid w:val="0099524F"/>
    <w:rsid w:val="00995963"/>
    <w:rsid w:val="00997329"/>
    <w:rsid w:val="009A54D9"/>
    <w:rsid w:val="009B61EB"/>
    <w:rsid w:val="009B6449"/>
    <w:rsid w:val="009B779A"/>
    <w:rsid w:val="009C2064"/>
    <w:rsid w:val="009C7769"/>
    <w:rsid w:val="009D1697"/>
    <w:rsid w:val="009D1DF9"/>
    <w:rsid w:val="009D64D2"/>
    <w:rsid w:val="009E13BC"/>
    <w:rsid w:val="009E1970"/>
    <w:rsid w:val="009E4F80"/>
    <w:rsid w:val="009F12DC"/>
    <w:rsid w:val="009F6A52"/>
    <w:rsid w:val="009F784A"/>
    <w:rsid w:val="00A014F8"/>
    <w:rsid w:val="00A015F3"/>
    <w:rsid w:val="00A03858"/>
    <w:rsid w:val="00A079E0"/>
    <w:rsid w:val="00A11DCA"/>
    <w:rsid w:val="00A129C1"/>
    <w:rsid w:val="00A44857"/>
    <w:rsid w:val="00A455C8"/>
    <w:rsid w:val="00A45BD2"/>
    <w:rsid w:val="00A5173C"/>
    <w:rsid w:val="00A54640"/>
    <w:rsid w:val="00A57624"/>
    <w:rsid w:val="00A60FE3"/>
    <w:rsid w:val="00A61AEF"/>
    <w:rsid w:val="00A648AF"/>
    <w:rsid w:val="00A67A99"/>
    <w:rsid w:val="00A8676D"/>
    <w:rsid w:val="00A87421"/>
    <w:rsid w:val="00A934F3"/>
    <w:rsid w:val="00A95848"/>
    <w:rsid w:val="00A9652E"/>
    <w:rsid w:val="00A9718D"/>
    <w:rsid w:val="00AA1543"/>
    <w:rsid w:val="00AB0FFD"/>
    <w:rsid w:val="00AC2918"/>
    <w:rsid w:val="00AC478C"/>
    <w:rsid w:val="00AC723B"/>
    <w:rsid w:val="00AC7506"/>
    <w:rsid w:val="00AD0051"/>
    <w:rsid w:val="00AD32FB"/>
    <w:rsid w:val="00AD7192"/>
    <w:rsid w:val="00AE03A7"/>
    <w:rsid w:val="00AE072D"/>
    <w:rsid w:val="00AF10F1"/>
    <w:rsid w:val="00AF173A"/>
    <w:rsid w:val="00AF50E2"/>
    <w:rsid w:val="00B04611"/>
    <w:rsid w:val="00B066A4"/>
    <w:rsid w:val="00B07A13"/>
    <w:rsid w:val="00B07B81"/>
    <w:rsid w:val="00B143E2"/>
    <w:rsid w:val="00B24F09"/>
    <w:rsid w:val="00B30E7D"/>
    <w:rsid w:val="00B310AA"/>
    <w:rsid w:val="00B33802"/>
    <w:rsid w:val="00B34BDA"/>
    <w:rsid w:val="00B34D3F"/>
    <w:rsid w:val="00B4279B"/>
    <w:rsid w:val="00B45FC9"/>
    <w:rsid w:val="00B50540"/>
    <w:rsid w:val="00B50D93"/>
    <w:rsid w:val="00B60D37"/>
    <w:rsid w:val="00B61795"/>
    <w:rsid w:val="00B75DDF"/>
    <w:rsid w:val="00B83461"/>
    <w:rsid w:val="00BB3767"/>
    <w:rsid w:val="00BC2C61"/>
    <w:rsid w:val="00BC398D"/>
    <w:rsid w:val="00BC41E7"/>
    <w:rsid w:val="00BC7CCF"/>
    <w:rsid w:val="00BD40E3"/>
    <w:rsid w:val="00BD4F65"/>
    <w:rsid w:val="00BE470B"/>
    <w:rsid w:val="00BF0E1E"/>
    <w:rsid w:val="00BF1948"/>
    <w:rsid w:val="00C018E7"/>
    <w:rsid w:val="00C25244"/>
    <w:rsid w:val="00C25538"/>
    <w:rsid w:val="00C26FCE"/>
    <w:rsid w:val="00C33754"/>
    <w:rsid w:val="00C34DF3"/>
    <w:rsid w:val="00C4688D"/>
    <w:rsid w:val="00C54124"/>
    <w:rsid w:val="00C57A91"/>
    <w:rsid w:val="00C6054E"/>
    <w:rsid w:val="00C658C1"/>
    <w:rsid w:val="00C740E1"/>
    <w:rsid w:val="00C75C0D"/>
    <w:rsid w:val="00C81884"/>
    <w:rsid w:val="00C877CB"/>
    <w:rsid w:val="00C87A03"/>
    <w:rsid w:val="00C87E56"/>
    <w:rsid w:val="00C937F2"/>
    <w:rsid w:val="00CA2AA1"/>
    <w:rsid w:val="00CA4D9F"/>
    <w:rsid w:val="00CA6F21"/>
    <w:rsid w:val="00CB43AF"/>
    <w:rsid w:val="00CC01C2"/>
    <w:rsid w:val="00CC6441"/>
    <w:rsid w:val="00CE218B"/>
    <w:rsid w:val="00CE2CD1"/>
    <w:rsid w:val="00CE37EC"/>
    <w:rsid w:val="00CF141F"/>
    <w:rsid w:val="00CF1D31"/>
    <w:rsid w:val="00CF21F2"/>
    <w:rsid w:val="00CF5EBB"/>
    <w:rsid w:val="00D0120C"/>
    <w:rsid w:val="00D02712"/>
    <w:rsid w:val="00D070C6"/>
    <w:rsid w:val="00D15834"/>
    <w:rsid w:val="00D214D0"/>
    <w:rsid w:val="00D3526A"/>
    <w:rsid w:val="00D374CD"/>
    <w:rsid w:val="00D442B4"/>
    <w:rsid w:val="00D45744"/>
    <w:rsid w:val="00D5034D"/>
    <w:rsid w:val="00D6546B"/>
    <w:rsid w:val="00D67875"/>
    <w:rsid w:val="00D7364D"/>
    <w:rsid w:val="00D757AA"/>
    <w:rsid w:val="00D82A2A"/>
    <w:rsid w:val="00D82FF8"/>
    <w:rsid w:val="00D8684E"/>
    <w:rsid w:val="00D94EA1"/>
    <w:rsid w:val="00DA3E91"/>
    <w:rsid w:val="00DA6274"/>
    <w:rsid w:val="00DB1E87"/>
    <w:rsid w:val="00DB5386"/>
    <w:rsid w:val="00DB6AC5"/>
    <w:rsid w:val="00DC0518"/>
    <w:rsid w:val="00DC36AC"/>
    <w:rsid w:val="00DC4133"/>
    <w:rsid w:val="00DD0952"/>
    <w:rsid w:val="00DD4BED"/>
    <w:rsid w:val="00DE39F0"/>
    <w:rsid w:val="00DF0AF3"/>
    <w:rsid w:val="00DF4498"/>
    <w:rsid w:val="00E039EB"/>
    <w:rsid w:val="00E06CA9"/>
    <w:rsid w:val="00E17CCC"/>
    <w:rsid w:val="00E20AAE"/>
    <w:rsid w:val="00E20FD8"/>
    <w:rsid w:val="00E21FE2"/>
    <w:rsid w:val="00E24550"/>
    <w:rsid w:val="00E27D7E"/>
    <w:rsid w:val="00E3102C"/>
    <w:rsid w:val="00E34935"/>
    <w:rsid w:val="00E367D3"/>
    <w:rsid w:val="00E40339"/>
    <w:rsid w:val="00E40E7B"/>
    <w:rsid w:val="00E413C0"/>
    <w:rsid w:val="00E42E13"/>
    <w:rsid w:val="00E51CBE"/>
    <w:rsid w:val="00E5692F"/>
    <w:rsid w:val="00E6257C"/>
    <w:rsid w:val="00E63C59"/>
    <w:rsid w:val="00E6788D"/>
    <w:rsid w:val="00E84FF4"/>
    <w:rsid w:val="00EA4E6F"/>
    <w:rsid w:val="00EA7770"/>
    <w:rsid w:val="00EA789F"/>
    <w:rsid w:val="00EB1095"/>
    <w:rsid w:val="00EC0799"/>
    <w:rsid w:val="00EC0EF4"/>
    <w:rsid w:val="00ED5E17"/>
    <w:rsid w:val="00EE12EF"/>
    <w:rsid w:val="00EE32F5"/>
    <w:rsid w:val="00EE51CB"/>
    <w:rsid w:val="00EE72FD"/>
    <w:rsid w:val="00EE7CE2"/>
    <w:rsid w:val="00F00C68"/>
    <w:rsid w:val="00F04042"/>
    <w:rsid w:val="00F066D7"/>
    <w:rsid w:val="00F07162"/>
    <w:rsid w:val="00F3143F"/>
    <w:rsid w:val="00F37AB8"/>
    <w:rsid w:val="00F40852"/>
    <w:rsid w:val="00F42EF2"/>
    <w:rsid w:val="00F443AE"/>
    <w:rsid w:val="00F54DF5"/>
    <w:rsid w:val="00F717FE"/>
    <w:rsid w:val="00F82F2E"/>
    <w:rsid w:val="00F8385A"/>
    <w:rsid w:val="00F85826"/>
    <w:rsid w:val="00F9269D"/>
    <w:rsid w:val="00F93FB9"/>
    <w:rsid w:val="00FA124A"/>
    <w:rsid w:val="00FA21D2"/>
    <w:rsid w:val="00FB2239"/>
    <w:rsid w:val="00FC08DD"/>
    <w:rsid w:val="00FC2316"/>
    <w:rsid w:val="00FC25B6"/>
    <w:rsid w:val="00FC2CFD"/>
    <w:rsid w:val="00FD06C7"/>
    <w:rsid w:val="00FD2B1B"/>
    <w:rsid w:val="00FD7F08"/>
    <w:rsid w:val="00FE091D"/>
    <w:rsid w:val="00FE152C"/>
    <w:rsid w:val="00FE2D60"/>
    <w:rsid w:val="00FE540B"/>
    <w:rsid w:val="00FF5F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18D2950C"/>
  <w15:docId w15:val="{115D665E-9C72-4DB7-84C0-9C6FD2546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52BE"/>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fr-FR" w:eastAsia="en-US"/>
    </w:rPr>
  </w:style>
  <w:style w:type="paragraph" w:styleId="Heading1">
    <w:name w:val="heading 1"/>
    <w:basedOn w:val="Normal"/>
    <w:next w:val="Normal"/>
    <w:qFormat/>
    <w:rsid w:val="004C52BE"/>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4C52BE"/>
    <w:pPr>
      <w:spacing w:before="320"/>
      <w:outlineLvl w:val="1"/>
    </w:pPr>
  </w:style>
  <w:style w:type="paragraph" w:styleId="Heading3">
    <w:name w:val="heading 3"/>
    <w:basedOn w:val="Heading1"/>
    <w:next w:val="Normal"/>
    <w:qFormat/>
    <w:rsid w:val="004C52BE"/>
    <w:pPr>
      <w:spacing w:before="200"/>
      <w:outlineLvl w:val="2"/>
    </w:pPr>
  </w:style>
  <w:style w:type="paragraph" w:styleId="Heading4">
    <w:name w:val="heading 4"/>
    <w:basedOn w:val="Heading3"/>
    <w:next w:val="Normal"/>
    <w:qFormat/>
    <w:rsid w:val="004C52BE"/>
    <w:pPr>
      <w:tabs>
        <w:tab w:val="clear" w:pos="794"/>
        <w:tab w:val="left" w:pos="1191"/>
      </w:tabs>
      <w:ind w:left="993" w:hanging="993"/>
      <w:outlineLvl w:val="3"/>
    </w:pPr>
  </w:style>
  <w:style w:type="paragraph" w:styleId="Heading5">
    <w:name w:val="heading 5"/>
    <w:basedOn w:val="Heading3"/>
    <w:next w:val="Normal"/>
    <w:qFormat/>
    <w:rsid w:val="004C52BE"/>
    <w:pPr>
      <w:tabs>
        <w:tab w:val="clear" w:pos="794"/>
        <w:tab w:val="left" w:pos="1191"/>
      </w:tabs>
      <w:outlineLvl w:val="4"/>
    </w:pPr>
  </w:style>
  <w:style w:type="paragraph" w:styleId="Heading6">
    <w:name w:val="heading 6"/>
    <w:basedOn w:val="Heading3"/>
    <w:next w:val="Normal"/>
    <w:qFormat/>
    <w:rsid w:val="004C52BE"/>
    <w:pPr>
      <w:tabs>
        <w:tab w:val="clear" w:pos="794"/>
        <w:tab w:val="left" w:pos="1191"/>
      </w:tabs>
      <w:outlineLvl w:val="5"/>
    </w:pPr>
  </w:style>
  <w:style w:type="paragraph" w:styleId="Heading7">
    <w:name w:val="heading 7"/>
    <w:basedOn w:val="Heading3"/>
    <w:next w:val="Normal"/>
    <w:qFormat/>
    <w:rsid w:val="004C52BE"/>
    <w:pPr>
      <w:tabs>
        <w:tab w:val="clear" w:pos="794"/>
        <w:tab w:val="left" w:pos="1191"/>
      </w:tabs>
      <w:outlineLvl w:val="6"/>
    </w:pPr>
  </w:style>
  <w:style w:type="paragraph" w:styleId="Heading8">
    <w:name w:val="heading 8"/>
    <w:basedOn w:val="Heading3"/>
    <w:next w:val="Normal"/>
    <w:qFormat/>
    <w:rsid w:val="004C52BE"/>
    <w:pPr>
      <w:tabs>
        <w:tab w:val="clear" w:pos="794"/>
        <w:tab w:val="left" w:pos="1191"/>
      </w:tabs>
      <w:outlineLvl w:val="7"/>
    </w:pPr>
  </w:style>
  <w:style w:type="paragraph" w:styleId="Heading9">
    <w:name w:val="heading 9"/>
    <w:basedOn w:val="Heading3"/>
    <w:next w:val="Normal"/>
    <w:qFormat/>
    <w:rsid w:val="004C52BE"/>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4C52BE"/>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4C52BE"/>
    <w:pPr>
      <w:spacing w:before="80"/>
      <w:ind w:left="794" w:hanging="794"/>
    </w:pPr>
  </w:style>
  <w:style w:type="paragraph" w:customStyle="1" w:styleId="enumlev2">
    <w:name w:val="enumlev2"/>
    <w:basedOn w:val="enumlev1"/>
    <w:rsid w:val="004C52BE"/>
    <w:pPr>
      <w:ind w:left="1191" w:hanging="397"/>
    </w:pPr>
  </w:style>
  <w:style w:type="paragraph" w:customStyle="1" w:styleId="enumlev3">
    <w:name w:val="enumlev3"/>
    <w:basedOn w:val="enumlev2"/>
    <w:rsid w:val="004C52BE"/>
    <w:pPr>
      <w:ind w:left="1588"/>
    </w:pPr>
  </w:style>
  <w:style w:type="paragraph" w:customStyle="1" w:styleId="Equation">
    <w:name w:val="Equation"/>
    <w:basedOn w:val="Normal"/>
    <w:rsid w:val="004C52BE"/>
    <w:pPr>
      <w:tabs>
        <w:tab w:val="clear" w:pos="1191"/>
        <w:tab w:val="clear" w:pos="1588"/>
        <w:tab w:val="clear" w:pos="1985"/>
        <w:tab w:val="center" w:pos="4876"/>
        <w:tab w:val="right" w:pos="9752"/>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4C52BE"/>
    <w:pPr>
      <w:tabs>
        <w:tab w:val="clear" w:pos="794"/>
        <w:tab w:val="clear" w:pos="1191"/>
        <w:tab w:val="clear" w:pos="1588"/>
        <w:tab w:val="clear" w:pos="1985"/>
        <w:tab w:val="left" w:pos="5954"/>
        <w:tab w:val="right" w:pos="9639"/>
      </w:tabs>
      <w:spacing w:before="0"/>
    </w:pPr>
    <w:rPr>
      <w:caps/>
      <w:sz w:val="18"/>
    </w:rPr>
  </w:style>
  <w:style w:type="paragraph" w:customStyle="1" w:styleId="FirstFooter">
    <w:name w:val="FirstFooter"/>
    <w:basedOn w:val="Footer"/>
    <w:rsid w:val="004C52BE"/>
    <w:pPr>
      <w:tabs>
        <w:tab w:val="clear" w:pos="5954"/>
        <w:tab w:val="clear" w:pos="9639"/>
      </w:tabs>
    </w:pPr>
    <w:rPr>
      <w:caps w:val="0"/>
    </w:rPr>
  </w:style>
  <w:style w:type="character" w:styleId="FootnoteReference">
    <w:name w:val="footnote reference"/>
    <w:rsid w:val="004C52BE"/>
    <w:rPr>
      <w:position w:val="6"/>
      <w:sz w:val="16"/>
    </w:rPr>
  </w:style>
  <w:style w:type="paragraph" w:styleId="FootnoteText">
    <w:name w:val="footnote text"/>
    <w:basedOn w:val="Normal"/>
    <w:rsid w:val="004C52BE"/>
    <w:pPr>
      <w:keepLines/>
      <w:tabs>
        <w:tab w:val="left" w:pos="256"/>
      </w:tabs>
      <w:ind w:left="256" w:hanging="256"/>
    </w:pPr>
  </w:style>
  <w:style w:type="paragraph" w:customStyle="1" w:styleId="Note">
    <w:name w:val="Note"/>
    <w:basedOn w:val="Normal"/>
    <w:rsid w:val="004C52BE"/>
    <w:pPr>
      <w:tabs>
        <w:tab w:val="left" w:pos="397"/>
      </w:tabs>
    </w:pPr>
  </w:style>
  <w:style w:type="paragraph" w:styleId="Header">
    <w:name w:val="header"/>
    <w:aliases w:val="encabezado,Page No"/>
    <w:basedOn w:val="Normal"/>
    <w:link w:val="HeaderChar"/>
    <w:uiPriority w:val="99"/>
    <w:rsid w:val="004C52BE"/>
    <w:pPr>
      <w:tabs>
        <w:tab w:val="clear" w:pos="794"/>
        <w:tab w:val="clear" w:pos="1191"/>
        <w:tab w:val="clear" w:pos="1588"/>
        <w:tab w:val="clear" w:pos="1985"/>
      </w:tabs>
      <w:spacing w:before="0"/>
      <w:jc w:val="center"/>
    </w:pPr>
  </w:style>
  <w:style w:type="paragraph" w:styleId="Index1">
    <w:name w:val="index 1"/>
    <w:basedOn w:val="Normal"/>
    <w:next w:val="Normal"/>
    <w:semiHidden/>
    <w:rsid w:val="004C52BE"/>
  </w:style>
  <w:style w:type="paragraph" w:styleId="Index2">
    <w:name w:val="index 2"/>
    <w:basedOn w:val="Normal"/>
    <w:next w:val="Normal"/>
    <w:semiHidden/>
    <w:rsid w:val="004C52BE"/>
    <w:pPr>
      <w:ind w:left="283"/>
    </w:pPr>
  </w:style>
  <w:style w:type="paragraph" w:styleId="Index3">
    <w:name w:val="index 3"/>
    <w:basedOn w:val="Normal"/>
    <w:next w:val="Normal"/>
    <w:semiHidden/>
    <w:rsid w:val="004C52BE"/>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4C52BE"/>
    <w:pPr>
      <w:tabs>
        <w:tab w:val="clear" w:pos="794"/>
        <w:tab w:val="clear" w:pos="1191"/>
        <w:tab w:val="clear" w:pos="1588"/>
        <w:tab w:val="clear" w:pos="1985"/>
        <w:tab w:val="right" w:pos="9781"/>
      </w:tabs>
    </w:pPr>
    <w:rPr>
      <w:b/>
    </w:rPr>
  </w:style>
  <w:style w:type="paragraph" w:styleId="TOC1">
    <w:name w:val="toc 1"/>
    <w:basedOn w:val="Normal"/>
    <w:rsid w:val="004C52BE"/>
    <w:pPr>
      <w:tabs>
        <w:tab w:val="clear" w:pos="794"/>
        <w:tab w:val="clear" w:pos="1191"/>
        <w:tab w:val="clear" w:pos="1588"/>
        <w:tab w:val="clear" w:pos="1985"/>
        <w:tab w:val="left" w:leader="dot" w:pos="8789"/>
        <w:tab w:val="right" w:pos="9639"/>
      </w:tabs>
      <w:spacing w:before="200"/>
      <w:ind w:left="794" w:hanging="794"/>
    </w:pPr>
  </w:style>
  <w:style w:type="paragraph" w:styleId="TOC2">
    <w:name w:val="toc 2"/>
    <w:basedOn w:val="TOC1"/>
    <w:rsid w:val="004C52BE"/>
    <w:pPr>
      <w:spacing w:before="120"/>
    </w:pPr>
  </w:style>
  <w:style w:type="paragraph" w:styleId="TOC3">
    <w:name w:val="toc 3"/>
    <w:basedOn w:val="TOC2"/>
    <w:rsid w:val="004C52BE"/>
    <w:pPr>
      <w:spacing w:before="80"/>
    </w:pPr>
  </w:style>
  <w:style w:type="paragraph" w:styleId="TOC4">
    <w:name w:val="toc 4"/>
    <w:basedOn w:val="TOC3"/>
    <w:rsid w:val="004C52BE"/>
  </w:style>
  <w:style w:type="paragraph" w:styleId="TOC5">
    <w:name w:val="toc 5"/>
    <w:basedOn w:val="TOC3"/>
    <w:rsid w:val="004C52BE"/>
  </w:style>
  <w:style w:type="paragraph" w:styleId="TOC6">
    <w:name w:val="toc 6"/>
    <w:basedOn w:val="TOC3"/>
    <w:semiHidden/>
    <w:rsid w:val="004C52BE"/>
  </w:style>
  <w:style w:type="paragraph" w:styleId="TOC7">
    <w:name w:val="toc 7"/>
    <w:basedOn w:val="TOC3"/>
    <w:semiHidden/>
    <w:rsid w:val="004C52BE"/>
  </w:style>
  <w:style w:type="paragraph" w:styleId="TOC8">
    <w:name w:val="toc 8"/>
    <w:basedOn w:val="TOC3"/>
    <w:semiHidden/>
    <w:rsid w:val="004C52BE"/>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4C52BE"/>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4C52BE"/>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4C52BE"/>
    <w:pPr>
      <w:keepNext/>
      <w:keepLines/>
      <w:spacing w:before="240" w:after="280"/>
      <w:jc w:val="center"/>
    </w:pPr>
    <w:rPr>
      <w:rFonts w:asciiTheme="minorHAnsi" w:hAnsiTheme="minorHAnsi"/>
      <w:b/>
      <w:sz w:val="28"/>
      <w:lang w:val="en-GB"/>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4C52BE"/>
    <w:pPr>
      <w:ind w:left="794"/>
    </w:pPr>
  </w:style>
  <w:style w:type="paragraph" w:styleId="Index4">
    <w:name w:val="index 4"/>
    <w:basedOn w:val="Normal"/>
    <w:next w:val="Normal"/>
    <w:rsid w:val="004C52BE"/>
    <w:pPr>
      <w:ind w:left="849"/>
    </w:pPr>
  </w:style>
  <w:style w:type="paragraph" w:styleId="Index5">
    <w:name w:val="index 5"/>
    <w:basedOn w:val="Normal"/>
    <w:next w:val="Normal"/>
    <w:rsid w:val="004C52BE"/>
    <w:pPr>
      <w:ind w:left="1132"/>
    </w:pPr>
  </w:style>
  <w:style w:type="paragraph" w:styleId="Index6">
    <w:name w:val="index 6"/>
    <w:basedOn w:val="Normal"/>
    <w:next w:val="Normal"/>
    <w:rsid w:val="004C52BE"/>
    <w:pPr>
      <w:ind w:left="1415"/>
    </w:pPr>
  </w:style>
  <w:style w:type="paragraph" w:styleId="Index7">
    <w:name w:val="index 7"/>
    <w:basedOn w:val="Normal"/>
    <w:next w:val="Normal"/>
    <w:rsid w:val="004C52BE"/>
    <w:pPr>
      <w:ind w:left="1698"/>
    </w:pPr>
  </w:style>
  <w:style w:type="paragraph" w:styleId="IndexHeading">
    <w:name w:val="index heading"/>
    <w:basedOn w:val="Normal"/>
    <w:next w:val="Index1"/>
    <w:rsid w:val="004C52BE"/>
  </w:style>
  <w:style w:type="character" w:styleId="LineNumber">
    <w:name w:val="line number"/>
    <w:basedOn w:val="DefaultParagraphFont"/>
    <w:rsid w:val="004C52BE"/>
  </w:style>
  <w:style w:type="paragraph" w:customStyle="1" w:styleId="Normalaftertitle0">
    <w:name w:val="Normal after title"/>
    <w:basedOn w:val="Normal"/>
    <w:next w:val="Normal"/>
    <w:rsid w:val="004C52BE"/>
    <w:pPr>
      <w:spacing w:before="32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qFormat/>
    <w:rsid w:val="004C52BE"/>
    <w:pPr>
      <w:tabs>
        <w:tab w:val="clear" w:pos="794"/>
        <w:tab w:val="clear" w:pos="1191"/>
        <w:tab w:val="clear" w:pos="1588"/>
        <w:tab w:val="clear" w:pos="1985"/>
      </w:tabs>
      <w:overflowPunct/>
      <w:autoSpaceDE/>
      <w:autoSpaceDN/>
      <w:adjustRightInd/>
      <w:spacing w:before="0"/>
      <w:textAlignment w:val="auto"/>
    </w:pPr>
    <w:rPr>
      <w:lang w:val="en-US"/>
    </w:rPr>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4C52BE"/>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fr-FR" w:eastAsia="en-US"/>
    </w:rPr>
  </w:style>
  <w:style w:type="paragraph" w:customStyle="1" w:styleId="LetterEnd">
    <w:name w:val="Letter_End"/>
    <w:basedOn w:val="Normal"/>
    <w:rsid w:val="004C52BE"/>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C52BE"/>
    <w:pPr>
      <w:tabs>
        <w:tab w:val="clear" w:pos="794"/>
        <w:tab w:val="clear" w:pos="1191"/>
        <w:tab w:val="clear" w:pos="1588"/>
        <w:tab w:val="clear" w:pos="1985"/>
        <w:tab w:val="left" w:pos="1361"/>
        <w:tab w:val="left" w:pos="1758"/>
        <w:tab w:val="left" w:pos="2155"/>
        <w:tab w:val="left" w:pos="2552"/>
      </w:tabs>
      <w:spacing w:before="284"/>
      <w:ind w:left="567"/>
    </w:pPr>
  </w:style>
  <w:style w:type="character" w:styleId="Hyperlink">
    <w:name w:val="Hyperlink"/>
    <w:aliases w:val="CEO_Hyperlink,Style 58,超????,超?级链,超级链接"/>
    <w:uiPriority w:val="99"/>
    <w:rsid w:val="004C52BE"/>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4C52BE"/>
    <w:rPr>
      <w:color w:val="800080" w:themeColor="followedHyperlink"/>
      <w:u w:val="single"/>
    </w:rPr>
  </w:style>
  <w:style w:type="character" w:customStyle="1" w:styleId="HeaderChar">
    <w:name w:val="Header Char"/>
    <w:aliases w:val="encabezado Char,Page No Char"/>
    <w:link w:val="Header"/>
    <w:uiPriority w:val="99"/>
    <w:rsid w:val="004C52BE"/>
    <w:rPr>
      <w:rFonts w:ascii="Calibri" w:hAnsi="Calibri"/>
      <w:sz w:val="22"/>
      <w:lang w:val="fr-FR"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4C52BE"/>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link w:val="Footer"/>
    <w:rsid w:val="004C52BE"/>
    <w:rPr>
      <w:rFonts w:ascii="Calibri" w:hAnsi="Calibri"/>
      <w:caps/>
      <w:sz w:val="18"/>
      <w:lang w:val="fr-FR"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semiHidden/>
    <w:unhideWhenUsed/>
    <w:rsid w:val="005444BD"/>
    <w:rPr>
      <w:sz w:val="20"/>
    </w:rPr>
  </w:style>
  <w:style w:type="character" w:customStyle="1" w:styleId="CommentTextChar">
    <w:name w:val="Comment Text Char"/>
    <w:basedOn w:val="DefaultParagraphFont"/>
    <w:link w:val="CommentText"/>
    <w:semiHidden/>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4C52B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table" w:styleId="TableGrid">
    <w:name w:val="Table Grid"/>
    <w:basedOn w:val="TableNormal"/>
    <w:uiPriority w:val="39"/>
    <w:rsid w:val="004C52BE"/>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4C52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egend0">
    <w:name w:val="Table_Legend"/>
    <w:basedOn w:val="TableText0"/>
    <w:rsid w:val="004C52BE"/>
    <w:pPr>
      <w:spacing w:before="120"/>
    </w:pPr>
  </w:style>
  <w:style w:type="paragraph" w:customStyle="1" w:styleId="TableTitle0">
    <w:name w:val="Table_Title"/>
    <w:basedOn w:val="Table"/>
    <w:next w:val="TableText0"/>
    <w:rsid w:val="004C52BE"/>
    <w:pPr>
      <w:keepLines/>
      <w:spacing w:before="0"/>
    </w:pPr>
    <w:rPr>
      <w:b/>
      <w:caps w:val="0"/>
    </w:rPr>
  </w:style>
  <w:style w:type="paragraph" w:customStyle="1" w:styleId="Table">
    <w:name w:val="Table_#"/>
    <w:basedOn w:val="Normal"/>
    <w:next w:val="TableTitle0"/>
    <w:rsid w:val="004C52BE"/>
    <w:pPr>
      <w:keepNext/>
      <w:spacing w:before="560" w:after="120"/>
      <w:jc w:val="center"/>
    </w:pPr>
    <w:rPr>
      <w:caps/>
    </w:rPr>
  </w:style>
  <w:style w:type="paragraph" w:customStyle="1" w:styleId="TableHead0">
    <w:name w:val="Table_Head"/>
    <w:basedOn w:val="TableText0"/>
    <w:rsid w:val="004C52BE"/>
    <w:pPr>
      <w:keepNext/>
      <w:spacing w:before="80" w:after="80"/>
      <w:jc w:val="center"/>
    </w:pPr>
    <w:rPr>
      <w:b/>
    </w:rPr>
  </w:style>
  <w:style w:type="paragraph" w:customStyle="1" w:styleId="FigureLegend0">
    <w:name w:val="Figure_Legend"/>
    <w:basedOn w:val="Normal"/>
    <w:rsid w:val="004C52BE"/>
    <w:pPr>
      <w:keepNext/>
      <w:keepLines/>
      <w:tabs>
        <w:tab w:val="clear" w:pos="794"/>
        <w:tab w:val="clear" w:pos="1191"/>
        <w:tab w:val="clear" w:pos="1588"/>
        <w:tab w:val="clear" w:pos="1985"/>
      </w:tabs>
      <w:spacing w:before="20" w:after="20"/>
    </w:pPr>
    <w:rPr>
      <w:sz w:val="18"/>
    </w:rPr>
  </w:style>
  <w:style w:type="paragraph" w:customStyle="1" w:styleId="Figure0">
    <w:name w:val="Figure_#"/>
    <w:basedOn w:val="Table"/>
    <w:next w:val="FigureTitle0"/>
    <w:rsid w:val="004C52BE"/>
    <w:pPr>
      <w:spacing w:before="480"/>
    </w:pPr>
  </w:style>
  <w:style w:type="paragraph" w:customStyle="1" w:styleId="FigureTitle0">
    <w:name w:val="Figure_Title"/>
    <w:basedOn w:val="TableTitle0"/>
    <w:next w:val="Normal"/>
    <w:rsid w:val="004C52BE"/>
    <w:pPr>
      <w:keepNext w:val="0"/>
      <w:spacing w:after="480"/>
    </w:pPr>
  </w:style>
  <w:style w:type="paragraph" w:customStyle="1" w:styleId="Annex">
    <w:name w:val="Annex_#"/>
    <w:basedOn w:val="Normal"/>
    <w:next w:val="AnnexRef0"/>
    <w:rsid w:val="004C52BE"/>
    <w:pPr>
      <w:keepNext/>
      <w:keepLines/>
      <w:spacing w:before="480" w:after="80"/>
      <w:jc w:val="center"/>
    </w:pPr>
    <w:rPr>
      <w:caps/>
    </w:rPr>
  </w:style>
  <w:style w:type="paragraph" w:customStyle="1" w:styleId="AnnexRef0">
    <w:name w:val="Annex_Ref"/>
    <w:basedOn w:val="Normal"/>
    <w:next w:val="AnnexTitle0"/>
    <w:rsid w:val="004C52BE"/>
    <w:pPr>
      <w:keepNext/>
      <w:keepLines/>
      <w:jc w:val="center"/>
    </w:pPr>
  </w:style>
  <w:style w:type="paragraph" w:customStyle="1" w:styleId="AnnexTitle0">
    <w:name w:val="Annex_Title"/>
    <w:basedOn w:val="Normal"/>
    <w:next w:val="Normal"/>
    <w:rsid w:val="004C52BE"/>
    <w:pPr>
      <w:keepNext/>
      <w:keepLines/>
      <w:spacing w:before="240" w:after="280"/>
      <w:jc w:val="center"/>
    </w:pPr>
    <w:rPr>
      <w:b/>
    </w:rPr>
  </w:style>
  <w:style w:type="paragraph" w:customStyle="1" w:styleId="Appendix">
    <w:name w:val="Appendix_#"/>
    <w:basedOn w:val="Annex"/>
    <w:next w:val="AppendixRef0"/>
    <w:rsid w:val="004C52BE"/>
  </w:style>
  <w:style w:type="paragraph" w:customStyle="1" w:styleId="AppendixRef0">
    <w:name w:val="Appendix_Ref"/>
    <w:basedOn w:val="AnnexRef0"/>
    <w:next w:val="AppendixTitle0"/>
    <w:rsid w:val="004C52BE"/>
  </w:style>
  <w:style w:type="paragraph" w:customStyle="1" w:styleId="AppendixTitle0">
    <w:name w:val="Appendix_Title"/>
    <w:basedOn w:val="AnnexTitle0"/>
    <w:next w:val="Normal"/>
    <w:rsid w:val="004C52BE"/>
  </w:style>
  <w:style w:type="paragraph" w:customStyle="1" w:styleId="RefTitle0">
    <w:name w:val="Ref_Title"/>
    <w:basedOn w:val="Normal"/>
    <w:next w:val="RefText0"/>
    <w:rsid w:val="004C52BE"/>
    <w:pPr>
      <w:spacing w:before="480"/>
      <w:jc w:val="center"/>
    </w:pPr>
    <w:rPr>
      <w:caps/>
    </w:rPr>
  </w:style>
  <w:style w:type="paragraph" w:customStyle="1" w:styleId="RefText0">
    <w:name w:val="Ref_Text"/>
    <w:basedOn w:val="Normal"/>
    <w:rsid w:val="004C52BE"/>
    <w:pPr>
      <w:ind w:left="794" w:hanging="794"/>
    </w:pPr>
  </w:style>
  <w:style w:type="paragraph" w:customStyle="1" w:styleId="Head">
    <w:name w:val="Head"/>
    <w:basedOn w:val="Normal"/>
    <w:rsid w:val="004C52BE"/>
    <w:pPr>
      <w:tabs>
        <w:tab w:val="clear" w:pos="794"/>
        <w:tab w:val="clear" w:pos="1191"/>
        <w:tab w:val="clear" w:pos="1588"/>
        <w:tab w:val="clear" w:pos="1985"/>
        <w:tab w:val="left" w:pos="6663"/>
      </w:tabs>
      <w:spacing w:before="0"/>
    </w:pPr>
  </w:style>
  <w:style w:type="paragraph" w:customStyle="1" w:styleId="RecTitle0">
    <w:name w:val="Rec_Title"/>
    <w:basedOn w:val="Normal"/>
    <w:next w:val="Heading1"/>
    <w:rsid w:val="004C52BE"/>
    <w:pPr>
      <w:keepNext/>
      <w:keepLines/>
      <w:spacing w:before="240"/>
      <w:jc w:val="center"/>
    </w:pPr>
    <w:rPr>
      <w:b/>
      <w:caps/>
    </w:rPr>
  </w:style>
  <w:style w:type="paragraph" w:customStyle="1" w:styleId="call0">
    <w:name w:val="call"/>
    <w:basedOn w:val="Normal"/>
    <w:next w:val="Normal"/>
    <w:rsid w:val="004C52BE"/>
    <w:pPr>
      <w:keepNext/>
      <w:keepLines/>
      <w:spacing w:before="160"/>
      <w:ind w:left="794"/>
    </w:pPr>
    <w:rPr>
      <w:i/>
    </w:rPr>
  </w:style>
  <w:style w:type="paragraph" w:customStyle="1" w:styleId="Rec">
    <w:name w:val="Rec_#"/>
    <w:basedOn w:val="Normal"/>
    <w:next w:val="RecTitle0"/>
    <w:rsid w:val="004C52BE"/>
    <w:pPr>
      <w:keepNext/>
      <w:keepLines/>
      <w:spacing w:before="480"/>
      <w:jc w:val="center"/>
    </w:pPr>
    <w:rPr>
      <w:caps/>
    </w:rPr>
  </w:style>
  <w:style w:type="paragraph" w:styleId="List">
    <w:name w:val="List"/>
    <w:basedOn w:val="Normal"/>
    <w:rsid w:val="004C52BE"/>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C52BE"/>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C52BE"/>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C52BE"/>
    <w:pPr>
      <w:tabs>
        <w:tab w:val="clear" w:pos="794"/>
        <w:tab w:val="clear" w:pos="1191"/>
        <w:tab w:val="clear" w:pos="1588"/>
        <w:tab w:val="clear" w:pos="1985"/>
        <w:tab w:val="left" w:pos="4820"/>
        <w:tab w:val="left" w:pos="5529"/>
      </w:tabs>
      <w:ind w:left="794"/>
    </w:pPr>
  </w:style>
  <w:style w:type="paragraph" w:customStyle="1" w:styleId="headingb0">
    <w:name w:val="heading_b"/>
    <w:basedOn w:val="Heading3"/>
    <w:next w:val="Normal"/>
    <w:rsid w:val="004C52BE"/>
    <w:pPr>
      <w:spacing w:before="160"/>
      <w:ind w:left="0" w:firstLine="0"/>
      <w:outlineLvl w:val="9"/>
    </w:pPr>
  </w:style>
  <w:style w:type="paragraph" w:customStyle="1" w:styleId="Keywords">
    <w:name w:val="Keywords"/>
    <w:basedOn w:val="Normal"/>
    <w:rsid w:val="004C52BE"/>
    <w:pPr>
      <w:tabs>
        <w:tab w:val="clear" w:pos="1191"/>
        <w:tab w:val="clear" w:pos="1588"/>
      </w:tabs>
      <w:ind w:left="794" w:hanging="794"/>
    </w:pPr>
  </w:style>
  <w:style w:type="paragraph" w:customStyle="1" w:styleId="EquationLegend0">
    <w:name w:val="Equation_Legend"/>
    <w:basedOn w:val="Normal"/>
    <w:rsid w:val="004C52BE"/>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C52BE"/>
    <w:pPr>
      <w:tabs>
        <w:tab w:val="clear" w:pos="794"/>
        <w:tab w:val="clear" w:pos="1191"/>
        <w:tab w:val="clear" w:pos="1588"/>
        <w:tab w:val="clear" w:pos="1985"/>
      </w:tabs>
      <w:spacing w:before="480"/>
      <w:ind w:left="4961"/>
    </w:pPr>
  </w:style>
  <w:style w:type="character" w:customStyle="1" w:styleId="SignatureChar">
    <w:name w:val="Signature Char"/>
    <w:basedOn w:val="DefaultParagraphFont"/>
    <w:link w:val="Signature"/>
    <w:rsid w:val="004C52BE"/>
    <w:rPr>
      <w:rFonts w:ascii="Calibri" w:hAnsi="Calibri"/>
      <w:sz w:val="22"/>
      <w:lang w:val="fr-FR" w:eastAsia="en-US"/>
    </w:rPr>
  </w:style>
  <w:style w:type="paragraph" w:customStyle="1" w:styleId="meeting">
    <w:name w:val="meeting"/>
    <w:basedOn w:val="Head"/>
    <w:next w:val="Head"/>
    <w:rsid w:val="004C52BE"/>
    <w:pPr>
      <w:tabs>
        <w:tab w:val="left" w:pos="7371"/>
      </w:tabs>
      <w:spacing w:after="560"/>
    </w:pPr>
  </w:style>
  <w:style w:type="paragraph" w:customStyle="1" w:styleId="BodyText">
    <w:name w:val="BodyText"/>
    <w:basedOn w:val="Normal"/>
    <w:rsid w:val="004C52BE"/>
    <w:pPr>
      <w:tabs>
        <w:tab w:val="clear" w:pos="794"/>
        <w:tab w:val="clear" w:pos="1191"/>
        <w:tab w:val="clear" w:pos="1588"/>
        <w:tab w:val="clear" w:pos="1985"/>
      </w:tabs>
      <w:spacing w:before="240"/>
    </w:pPr>
  </w:style>
  <w:style w:type="paragraph" w:customStyle="1" w:styleId="ITUadres">
    <w:name w:val="ITU_adres"/>
    <w:basedOn w:val="Normal"/>
    <w:rsid w:val="004C52BE"/>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C52BE"/>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C52BE"/>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C52BE"/>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C52BE"/>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C52BE"/>
  </w:style>
  <w:style w:type="paragraph" w:customStyle="1" w:styleId="ITUbureau">
    <w:name w:val="ITU_bureau"/>
    <w:basedOn w:val="Normal"/>
    <w:rsid w:val="004C52BE"/>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C52BE"/>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C52BE"/>
    <w:pPr>
      <w:tabs>
        <w:tab w:val="clear" w:pos="794"/>
        <w:tab w:val="clear" w:pos="1191"/>
        <w:tab w:val="clear" w:pos="1588"/>
        <w:tab w:val="clear" w:pos="1985"/>
        <w:tab w:val="left" w:pos="737"/>
        <w:tab w:val="left" w:pos="1134"/>
      </w:tabs>
      <w:spacing w:before="567" w:after="57"/>
    </w:pPr>
    <w:rPr>
      <w:sz w:val="20"/>
    </w:rPr>
  </w:style>
  <w:style w:type="paragraph" w:customStyle="1" w:styleId="LetterText">
    <w:name w:val="Letter_Text"/>
    <w:basedOn w:val="LetterStart"/>
    <w:rsid w:val="004C52BE"/>
    <w:pPr>
      <w:tabs>
        <w:tab w:val="left" w:pos="1418"/>
        <w:tab w:val="left" w:pos="1985"/>
        <w:tab w:val="left" w:pos="2268"/>
      </w:tabs>
      <w:ind w:firstLine="1304"/>
    </w:pPr>
  </w:style>
  <w:style w:type="paragraph" w:customStyle="1" w:styleId="Tiret">
    <w:name w:val="Tiret"/>
    <w:basedOn w:val="Normal"/>
    <w:rsid w:val="004C52BE"/>
    <w:pPr>
      <w:tabs>
        <w:tab w:val="clear" w:pos="794"/>
        <w:tab w:val="clear" w:pos="1191"/>
        <w:tab w:val="clear" w:pos="1588"/>
        <w:tab w:val="clear" w:pos="1985"/>
      </w:tabs>
      <w:ind w:left="-680"/>
    </w:pPr>
  </w:style>
  <w:style w:type="paragraph" w:customStyle="1" w:styleId="NormFoot">
    <w:name w:val="Norm_Foot"/>
    <w:basedOn w:val="Normal"/>
    <w:rsid w:val="004C52BE"/>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C52BE"/>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C52BE"/>
    <w:pPr>
      <w:keepLines/>
      <w:tabs>
        <w:tab w:val="left" w:pos="1361"/>
        <w:tab w:val="left" w:pos="1758"/>
        <w:tab w:val="left" w:pos="2155"/>
        <w:tab w:val="left" w:pos="2552"/>
      </w:tabs>
      <w:ind w:left="567"/>
    </w:pPr>
  </w:style>
  <w:style w:type="paragraph" w:customStyle="1" w:styleId="headingi0">
    <w:name w:val="heading_i"/>
    <w:basedOn w:val="Heading3"/>
    <w:next w:val="Normal"/>
    <w:rsid w:val="004C52BE"/>
    <w:pPr>
      <w:spacing w:before="160"/>
      <w:ind w:left="0" w:firstLine="0"/>
      <w:outlineLvl w:val="9"/>
    </w:pPr>
    <w:rPr>
      <w:b w:val="0"/>
      <w:i/>
    </w:rPr>
  </w:style>
  <w:style w:type="paragraph" w:customStyle="1" w:styleId="Qlist">
    <w:name w:val="Qlist"/>
    <w:basedOn w:val="Normal"/>
    <w:rsid w:val="004C52BE"/>
    <w:pPr>
      <w:tabs>
        <w:tab w:val="clear" w:pos="794"/>
        <w:tab w:val="clear" w:pos="1191"/>
        <w:tab w:val="clear" w:pos="1588"/>
        <w:tab w:val="clear" w:pos="1985"/>
        <w:tab w:val="left" w:pos="1843"/>
        <w:tab w:val="left" w:pos="2268"/>
      </w:tabs>
      <w:ind w:left="2268" w:hanging="2268"/>
    </w:pPr>
    <w:rPr>
      <w:b/>
    </w:rPr>
  </w:style>
  <w:style w:type="paragraph" w:styleId="TOC9">
    <w:name w:val="toc 9"/>
    <w:basedOn w:val="TOC3"/>
    <w:semiHidden/>
    <w:rsid w:val="004C52BE"/>
  </w:style>
  <w:style w:type="paragraph" w:styleId="BodyText0">
    <w:name w:val="Body Text"/>
    <w:basedOn w:val="Normal"/>
    <w:link w:val="BodyTextChar"/>
    <w:rsid w:val="004C52BE"/>
    <w:pPr>
      <w:spacing w:after="120"/>
    </w:pPr>
  </w:style>
  <w:style w:type="character" w:customStyle="1" w:styleId="BodyTextChar">
    <w:name w:val="Body Text Char"/>
    <w:basedOn w:val="DefaultParagraphFont"/>
    <w:link w:val="BodyText0"/>
    <w:rsid w:val="004C52BE"/>
    <w:rPr>
      <w:rFonts w:ascii="Calibri" w:hAnsi="Calibri"/>
      <w:sz w:val="22"/>
      <w:lang w:val="fr-FR" w:eastAsia="en-US"/>
    </w:rPr>
  </w:style>
  <w:style w:type="paragraph" w:customStyle="1" w:styleId="pnew">
    <w:name w:val="pnew"/>
    <w:basedOn w:val="Normal"/>
    <w:rsid w:val="004C52B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customStyle="1" w:styleId="Style1">
    <w:name w:val="Style1"/>
    <w:basedOn w:val="Normal"/>
    <w:next w:val="Index1"/>
    <w:rsid w:val="004C52BE"/>
    <w:pPr>
      <w:numPr>
        <w:numId w:val="20"/>
      </w:numPr>
      <w:tabs>
        <w:tab w:val="clear" w:pos="794"/>
        <w:tab w:val="clear" w:pos="1191"/>
        <w:tab w:val="clear" w:pos="1588"/>
        <w:tab w:val="clear" w:pos="1985"/>
      </w:tabs>
      <w:spacing w:before="240"/>
      <w:ind w:right="-143"/>
    </w:pPr>
  </w:style>
  <w:style w:type="paragraph" w:customStyle="1" w:styleId="itu">
    <w:name w:val="itu"/>
    <w:basedOn w:val="Normal"/>
    <w:rsid w:val="004C52BE"/>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styleId="UnresolvedMention">
    <w:name w:val="Unresolved Mention"/>
    <w:basedOn w:val="DefaultParagraphFont"/>
    <w:uiPriority w:val="99"/>
    <w:semiHidden/>
    <w:unhideWhenUsed/>
    <w:rsid w:val="00090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134648">
      <w:bodyDiv w:val="1"/>
      <w:marLeft w:val="0"/>
      <w:marRight w:val="0"/>
      <w:marTop w:val="0"/>
      <w:marBottom w:val="0"/>
      <w:divBdr>
        <w:top w:val="none" w:sz="0" w:space="0" w:color="auto"/>
        <w:left w:val="none" w:sz="0" w:space="0" w:color="auto"/>
        <w:bottom w:val="none" w:sz="0" w:space="0" w:color="auto"/>
        <w:right w:val="none" w:sz="0" w:space="0" w:color="auto"/>
      </w:divBdr>
      <w:divsChild>
        <w:div w:id="2045206058">
          <w:marLeft w:val="75"/>
          <w:marRight w:val="75"/>
          <w:marTop w:val="0"/>
          <w:marBottom w:val="75"/>
          <w:divBdr>
            <w:top w:val="none" w:sz="0" w:space="0" w:color="auto"/>
            <w:left w:val="none" w:sz="0" w:space="0" w:color="auto"/>
            <w:bottom w:val="none" w:sz="0" w:space="0" w:color="auto"/>
            <w:right w:val="none" w:sz="0" w:space="0" w:color="auto"/>
          </w:divBdr>
        </w:div>
      </w:divsChild>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504080009">
      <w:bodyDiv w:val="1"/>
      <w:marLeft w:val="0"/>
      <w:marRight w:val="0"/>
      <w:marTop w:val="0"/>
      <w:marBottom w:val="0"/>
      <w:divBdr>
        <w:top w:val="none" w:sz="0" w:space="0" w:color="auto"/>
        <w:left w:val="none" w:sz="0" w:space="0" w:color="auto"/>
        <w:bottom w:val="none" w:sz="0" w:space="0" w:color="auto"/>
        <w:right w:val="none" w:sz="0" w:space="0" w:color="auto"/>
      </w:divBdr>
      <w:divsChild>
        <w:div w:id="1576166556">
          <w:marLeft w:val="75"/>
          <w:marRight w:val="75"/>
          <w:marTop w:val="0"/>
          <w:marBottom w:val="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tu.int/net/ITU-T/ddp/" TargetMode="External"/><Relationship Id="rId18" Type="http://schemas.openxmlformats.org/officeDocument/2006/relationships/hyperlink" Target="http://itu.int/net/ITU-T/ddp/" TargetMode="External"/><Relationship Id="rId26" Type="http://schemas.openxmlformats.org/officeDocument/2006/relationships/hyperlink" Target="https://www.itu.int/md/T17-TSB-CIR-0118" TargetMode="External"/><Relationship Id="rId39" Type="http://schemas.openxmlformats.org/officeDocument/2006/relationships/fontTable" Target="fontTable.xml"/><Relationship Id="rId21" Type="http://schemas.openxmlformats.org/officeDocument/2006/relationships/hyperlink" Target="https://www.itu.int/en/about/Documents/itu-plan.pdf"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handle.itu.int/11.1002/apps/meeting-rooms" TargetMode="External"/><Relationship Id="rId17" Type="http://schemas.openxmlformats.org/officeDocument/2006/relationships/oleObject" Target="embeddings/oleObject1.bin"/><Relationship Id="rId25" Type="http://schemas.openxmlformats.org/officeDocument/2006/relationships/hyperlink" Target="https://www.itu.int/md/T17-TSB-CIR-0068/fr"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itu.int/ITU-T/edh/faqs-support.html" TargetMode="External"/><Relationship Id="rId29" Type="http://schemas.openxmlformats.org/officeDocument/2006/relationships/hyperlink" Target="https://www.itu.int/en/ITU-T/gap/Documents/Fellowships_BSG_EligibleCountrie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about/Documents/itu-plan.pdf" TargetMode="External"/><Relationship Id="rId24" Type="http://schemas.openxmlformats.org/officeDocument/2006/relationships/hyperlink" Target="mailto:servicedesk@itu.int" TargetMode="External"/><Relationship Id="rId32" Type="http://schemas.openxmlformats.org/officeDocument/2006/relationships/hyperlink" Target="https://www.itu.int/net4/travel/index-fr.aspx"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md/T17-TSAG-200921/sum" TargetMode="External"/><Relationship Id="rId23" Type="http://schemas.openxmlformats.org/officeDocument/2006/relationships/hyperlink" Target="http://itu.int/ITU-T/go/e-print" TargetMode="External"/><Relationship Id="rId28" Type="http://schemas.openxmlformats.org/officeDocument/2006/relationships/hyperlink" Target="https://www.itu.int/en/ITU-T/info/Documents/ITU-T-Newcomer-Guide.pdf" TargetMode="External"/><Relationship Id="rId36" Type="http://schemas.openxmlformats.org/officeDocument/2006/relationships/footer" Target="footer2.xml"/><Relationship Id="rId10" Type="http://schemas.openxmlformats.org/officeDocument/2006/relationships/hyperlink" Target="https://www.itu.int/fr/ITU-T/tsag/2017-2020/Pages/default.aspx" TargetMode="External"/><Relationship Id="rId19" Type="http://schemas.openxmlformats.org/officeDocument/2006/relationships/hyperlink" Target="https://www.itu.int/en/ITU-T/studygroups/Pages/templates.aspx" TargetMode="External"/><Relationship Id="rId31" Type="http://schemas.openxmlformats.org/officeDocument/2006/relationships/hyperlink" Target="https://www.itu.int/fr/delegates-corner/Pages/default.aspx" TargetMode="External"/><Relationship Id="rId4" Type="http://schemas.openxmlformats.org/officeDocument/2006/relationships/settings" Target="settings.xml"/><Relationship Id="rId9" Type="http://schemas.openxmlformats.org/officeDocument/2006/relationships/hyperlink" Target="mailto:tsbtsag@itu.int" TargetMode="External"/><Relationship Id="rId14" Type="http://schemas.openxmlformats.org/officeDocument/2006/relationships/hyperlink" Target="https://www.itu.int/net/ITU-T/ddp/Default.aspx?groupid=T17-TSAG" TargetMode="External"/><Relationship Id="rId22" Type="http://schemas.openxmlformats.org/officeDocument/2006/relationships/hyperlink" Target="https://www.itu.int/en/about/Documents/itu-plan.pdf" TargetMode="External"/><Relationship Id="rId27" Type="http://schemas.openxmlformats.org/officeDocument/2006/relationships/hyperlink" Target="mailto:ITU-Tmembership@itu.int" TargetMode="External"/><Relationship Id="rId30" Type="http://schemas.openxmlformats.org/officeDocument/2006/relationships/hyperlink" Target="mailto:travel@itu.int"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yer\AppData\Roaming\Microsoft\Templates\POOL%20F%20-%20ITU\PF_TSBC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943ED-997A-44C2-AD6A-B52AD07D4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PF_TSBCOLL.dotx</Template>
  <TotalTime>48</TotalTime>
  <Pages>6</Pages>
  <Words>1769</Words>
  <Characters>11598</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Al-Mnini, Lara</dc:creator>
  <cp:lastModifiedBy>Al-Mnini, Lara</cp:lastModifiedBy>
  <cp:revision>10</cp:revision>
  <cp:lastPrinted>2018-08-15T10:51:00Z</cp:lastPrinted>
  <dcterms:created xsi:type="dcterms:W3CDTF">2020-04-23T05:52:00Z</dcterms:created>
  <dcterms:modified xsi:type="dcterms:W3CDTF">2020-04-28T14:35:00Z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