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544"/>
        <w:gridCol w:w="2976"/>
        <w:gridCol w:w="2127"/>
      </w:tblGrid>
      <w:tr w:rsidR="002C3E7B" w:rsidRPr="00E6228C" w14:paraId="7747B253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C745FFD" w14:textId="77777777" w:rsidR="002C3E7B" w:rsidRPr="00E6228C" w:rsidRDefault="00756FF1" w:rsidP="00E6228C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6228C">
              <w:rPr>
                <w:noProof/>
                <w:lang w:eastAsia="fr-FR"/>
              </w:rPr>
              <w:drawing>
                <wp:inline distT="0" distB="0" distL="0" distR="0" wp14:anchorId="589B5907" wp14:editId="5AB350F6">
                  <wp:extent cx="903605" cy="903605"/>
                  <wp:effectExtent l="0" t="0" r="0" b="0"/>
                  <wp:docPr id="1" name="Picture 1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7932B06" w14:textId="77777777" w:rsidR="00CC6441" w:rsidRPr="00E6228C" w:rsidRDefault="00CC6441" w:rsidP="00E6228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6228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E67547" w14:textId="77777777" w:rsidR="002C3E7B" w:rsidRPr="00E6228C" w:rsidRDefault="00CC6441" w:rsidP="00E6228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E6228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6228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7" w:type="dxa"/>
            <w:vAlign w:val="center"/>
          </w:tcPr>
          <w:p w14:paraId="0B2DCE15" w14:textId="77777777" w:rsidR="002C3E7B" w:rsidRPr="00E6228C" w:rsidRDefault="002C3E7B" w:rsidP="00E6228C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E6228C" w14:paraId="507617B7" w14:textId="77777777" w:rsidTr="006E2B02">
        <w:trPr>
          <w:cantSplit/>
          <w:trHeight w:val="254"/>
        </w:trPr>
        <w:tc>
          <w:tcPr>
            <w:tcW w:w="4962" w:type="dxa"/>
            <w:gridSpan w:val="3"/>
            <w:vAlign w:val="center"/>
          </w:tcPr>
          <w:p w14:paraId="14910AEC" w14:textId="77777777" w:rsidR="000305E1" w:rsidRPr="00E6228C" w:rsidRDefault="000305E1" w:rsidP="00E6228C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1B5CC173" w14:textId="77777777" w:rsidR="000305E1" w:rsidRPr="00E6228C" w:rsidRDefault="00CC6441" w:rsidP="00E6228C">
            <w:pPr>
              <w:pStyle w:val="Tabletext"/>
              <w:spacing w:before="240" w:after="120"/>
            </w:pPr>
            <w:r w:rsidRPr="00E6228C">
              <w:t>Genè</w:t>
            </w:r>
            <w:r w:rsidR="000305E1" w:rsidRPr="00E6228C">
              <w:t>v</w:t>
            </w:r>
            <w:r w:rsidRPr="00E6228C">
              <w:t>e</w:t>
            </w:r>
            <w:r w:rsidR="000305E1" w:rsidRPr="00E6228C">
              <w:t>,</w:t>
            </w:r>
            <w:r w:rsidRPr="00E6228C">
              <w:t xml:space="preserve"> le</w:t>
            </w:r>
            <w:r w:rsidR="000305E1" w:rsidRPr="00E6228C">
              <w:t xml:space="preserve"> </w:t>
            </w:r>
            <w:r w:rsidR="004E4909" w:rsidRPr="00E6228C">
              <w:t>2 juillet</w:t>
            </w:r>
            <w:r w:rsidR="00ED5E17" w:rsidRPr="00E6228C">
              <w:t xml:space="preserve"> 2020</w:t>
            </w:r>
          </w:p>
        </w:tc>
      </w:tr>
      <w:tr w:rsidR="0038260B" w:rsidRPr="00E6228C" w14:paraId="1726A109" w14:textId="77777777" w:rsidTr="006E2B02">
        <w:trPr>
          <w:cantSplit/>
          <w:trHeight w:val="746"/>
        </w:trPr>
        <w:tc>
          <w:tcPr>
            <w:tcW w:w="993" w:type="dxa"/>
          </w:tcPr>
          <w:p w14:paraId="5D78B77F" w14:textId="77777777" w:rsidR="0038260B" w:rsidRPr="00E6228C" w:rsidRDefault="00CC6441" w:rsidP="00E6228C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E6228C">
              <w:t>Ré</w:t>
            </w:r>
            <w:r w:rsidR="0038260B" w:rsidRPr="00E6228C">
              <w:t>f</w:t>
            </w:r>
            <w:r w:rsidRPr="00E6228C">
              <w:t>.</w:t>
            </w:r>
            <w:r w:rsidR="0038260B" w:rsidRPr="00E6228C">
              <w:t>:</w:t>
            </w:r>
          </w:p>
        </w:tc>
        <w:tc>
          <w:tcPr>
            <w:tcW w:w="3969" w:type="dxa"/>
            <w:gridSpan w:val="2"/>
          </w:tcPr>
          <w:p w14:paraId="7B24722D" w14:textId="77777777" w:rsidR="0038260B" w:rsidRPr="00E6228C" w:rsidRDefault="004E4909" w:rsidP="00E6228C">
            <w:pPr>
              <w:pStyle w:val="Tabletext"/>
              <w:rPr>
                <w:b/>
              </w:rPr>
            </w:pPr>
            <w:r w:rsidRPr="00E6228C">
              <w:rPr>
                <w:b/>
              </w:rPr>
              <w:t xml:space="preserve">Corrigendum 1 à la </w:t>
            </w:r>
            <w:r w:rsidRPr="00E6228C">
              <w:rPr>
                <w:b/>
              </w:rPr>
              <w:br/>
            </w:r>
            <w:r w:rsidR="00B24F09" w:rsidRPr="00E6228C">
              <w:rPr>
                <w:b/>
              </w:rPr>
              <w:t xml:space="preserve">Circulaire </w:t>
            </w:r>
            <w:r w:rsidR="00E51CBE" w:rsidRPr="00E6228C">
              <w:rPr>
                <w:b/>
              </w:rPr>
              <w:t xml:space="preserve">TSB </w:t>
            </w:r>
            <w:r w:rsidR="00B24F09" w:rsidRPr="00E6228C">
              <w:rPr>
                <w:b/>
              </w:rPr>
              <w:t>234</w:t>
            </w:r>
          </w:p>
          <w:p w14:paraId="403D2FE5" w14:textId="77777777" w:rsidR="00C87A03" w:rsidRPr="00E6228C" w:rsidRDefault="00901463" w:rsidP="00E6228C">
            <w:pPr>
              <w:pStyle w:val="Tabletext"/>
            </w:pPr>
            <w:r w:rsidRPr="00E6228C">
              <w:t>GCNT</w:t>
            </w:r>
            <w:r w:rsidR="00C87A03" w:rsidRPr="00E6228C">
              <w:t>/</w:t>
            </w:r>
            <w:r w:rsidR="00ED5E17" w:rsidRPr="00E6228C">
              <w:t>BJ</w:t>
            </w:r>
          </w:p>
        </w:tc>
        <w:tc>
          <w:tcPr>
            <w:tcW w:w="5103" w:type="dxa"/>
            <w:gridSpan w:val="2"/>
            <w:vMerge w:val="restart"/>
          </w:tcPr>
          <w:p w14:paraId="06632E4D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 xml:space="preserve">Aux administrations des </w:t>
            </w:r>
            <w:r w:rsidR="00D374CD" w:rsidRPr="00E6228C">
              <w:t>États</w:t>
            </w:r>
            <w:r w:rsidR="00CC6441" w:rsidRPr="00E6228C">
              <w:t xml:space="preserve"> Membres </w:t>
            </w:r>
            <w:r w:rsidRPr="00E6228C">
              <w:br/>
            </w:r>
            <w:r w:rsidR="00997329" w:rsidRPr="00E6228C">
              <w:t>de l'Union</w:t>
            </w:r>
            <w:r w:rsidR="00EE51CB" w:rsidRPr="00E6228C">
              <w:t>;</w:t>
            </w:r>
          </w:p>
          <w:p w14:paraId="25F3E5BD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>aux Membres du Secteur UIT-T</w:t>
            </w:r>
            <w:r w:rsidR="00EE51CB" w:rsidRPr="00E6228C">
              <w:t>;</w:t>
            </w:r>
          </w:p>
          <w:p w14:paraId="18C14C1E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>aux établissements universitaires participant aux travaux de l'UIT</w:t>
            </w:r>
            <w:r w:rsidR="00EE51CB" w:rsidRPr="00E6228C">
              <w:t>;</w:t>
            </w:r>
          </w:p>
          <w:p w14:paraId="4A91E72D" w14:textId="77777777" w:rsidR="00B24F09" w:rsidRPr="00E6228C" w:rsidRDefault="00B24F09" w:rsidP="00E6228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9F784A" w:rsidRPr="00E6228C">
              <w:rPr>
                <w:rFonts w:asciiTheme="minorHAnsi" w:hAnsiTheme="minorHAnsi"/>
              </w:rPr>
              <w:t>aux organisations régionales de l'UIT</w:t>
            </w:r>
            <w:r w:rsidRPr="00E6228C">
              <w:t xml:space="preserve"> (APT, </w:t>
            </w:r>
            <w:r w:rsidR="009F784A" w:rsidRPr="00E6228C">
              <w:t>Groupe des États arabes</w:t>
            </w:r>
            <w:r w:rsidRPr="00E6228C">
              <w:t xml:space="preserve">, </w:t>
            </w:r>
            <w:r w:rsidR="009F784A" w:rsidRPr="00E6228C">
              <w:t>UAT</w:t>
            </w:r>
            <w:r w:rsidRPr="00E6228C">
              <w:t>, CEPT, CITEL, RCC)</w:t>
            </w:r>
            <w:r w:rsidR="00AE072D" w:rsidRPr="00E6228C">
              <w:t>;</w:t>
            </w:r>
          </w:p>
          <w:p w14:paraId="5A5E7FBD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>au Secrétaire général de l'UIT</w:t>
            </w:r>
            <w:r w:rsidR="00EE51CB" w:rsidRPr="00E6228C">
              <w:t>;</w:t>
            </w:r>
          </w:p>
          <w:p w14:paraId="7657600E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>au Directeur du Bureau des radiocommunications</w:t>
            </w:r>
            <w:r w:rsidR="00EE51CB" w:rsidRPr="00E6228C">
              <w:t>;</w:t>
            </w:r>
          </w:p>
          <w:p w14:paraId="110CF698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756FF1" w:rsidRPr="00E6228C">
              <w:t xml:space="preserve">à la Directrice </w:t>
            </w:r>
            <w:r w:rsidR="00CC6441" w:rsidRPr="00E6228C">
              <w:t>du Bureau de développement des télécommunications</w:t>
            </w:r>
            <w:r w:rsidR="00EE51CB" w:rsidRPr="00E6228C">
              <w:t>;</w:t>
            </w:r>
          </w:p>
          <w:p w14:paraId="395CE249" w14:textId="77777777" w:rsidR="00EE51CB" w:rsidRPr="00E6228C" w:rsidRDefault="00E039EB" w:rsidP="00E6228C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 xml:space="preserve">aux Présidents des </w:t>
            </w:r>
            <w:r w:rsidR="00B02423" w:rsidRPr="00E6228C">
              <w:t>c</w:t>
            </w:r>
            <w:r w:rsidR="00CC6441" w:rsidRPr="00E6228C">
              <w:t>ommissions d'études de l'UIT</w:t>
            </w:r>
            <w:r w:rsidR="00564874" w:rsidRPr="00E6228C">
              <w:noBreakHyphen/>
            </w:r>
            <w:r w:rsidR="00CC6441" w:rsidRPr="00E6228C">
              <w:t>T</w:t>
            </w:r>
            <w:r w:rsidR="00EE51CB" w:rsidRPr="00E6228C">
              <w:t>;</w:t>
            </w:r>
          </w:p>
          <w:p w14:paraId="3B61E5C8" w14:textId="29DEC148" w:rsidR="00756FF1" w:rsidRPr="00E6228C" w:rsidRDefault="00756FF1" w:rsidP="00E6228C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E6228C">
              <w:t>–</w:t>
            </w:r>
            <w:r w:rsidRPr="00E6228C">
              <w:tab/>
              <w:t xml:space="preserve">aux Présidents des Groupes régionaux des </w:t>
            </w:r>
            <w:r w:rsidR="002D3DAB" w:rsidRPr="00E6228C">
              <w:t>C</w:t>
            </w:r>
            <w:r w:rsidRPr="00E6228C">
              <w:t>ommissions d'études de l'UIT-T;</w:t>
            </w:r>
          </w:p>
          <w:p w14:paraId="35B90CA3" w14:textId="77777777" w:rsidR="0038260B" w:rsidRPr="00E6228C" w:rsidRDefault="00E039EB" w:rsidP="00E6228C">
            <w:pPr>
              <w:pStyle w:val="Tabletext"/>
              <w:tabs>
                <w:tab w:val="clear" w:pos="284"/>
              </w:tabs>
              <w:ind w:left="286" w:hanging="283"/>
            </w:pPr>
            <w:r w:rsidRPr="00E6228C">
              <w:t>–</w:t>
            </w:r>
            <w:r w:rsidRPr="00E6228C">
              <w:tab/>
            </w:r>
            <w:r w:rsidR="00CC6441" w:rsidRPr="00E6228C">
              <w:t>au Président du Comité de normalisation pour le vocabulaire de l'UIT-T</w:t>
            </w:r>
          </w:p>
        </w:tc>
      </w:tr>
      <w:bookmarkEnd w:id="0"/>
      <w:tr w:rsidR="0038260B" w:rsidRPr="00E6228C" w14:paraId="1843582B" w14:textId="77777777" w:rsidTr="006E2B02">
        <w:trPr>
          <w:cantSplit/>
          <w:trHeight w:val="221"/>
        </w:trPr>
        <w:tc>
          <w:tcPr>
            <w:tcW w:w="993" w:type="dxa"/>
          </w:tcPr>
          <w:p w14:paraId="3FFC8540" w14:textId="77777777" w:rsidR="0038260B" w:rsidRPr="00E6228C" w:rsidRDefault="00CC6441" w:rsidP="00E6228C">
            <w:pPr>
              <w:pStyle w:val="Tabletext"/>
            </w:pPr>
            <w:r w:rsidRPr="00E6228C">
              <w:t>Té</w:t>
            </w:r>
            <w:r w:rsidR="0038260B" w:rsidRPr="00E6228C">
              <w:t>l</w:t>
            </w:r>
            <w:r w:rsidRPr="00E6228C">
              <w:t>.</w:t>
            </w:r>
            <w:r w:rsidR="0038260B" w:rsidRPr="00E6228C">
              <w:t>:</w:t>
            </w:r>
          </w:p>
        </w:tc>
        <w:tc>
          <w:tcPr>
            <w:tcW w:w="3969" w:type="dxa"/>
            <w:gridSpan w:val="2"/>
          </w:tcPr>
          <w:p w14:paraId="5590BDD1" w14:textId="77777777" w:rsidR="0038260B" w:rsidRPr="00E6228C" w:rsidRDefault="0038260B" w:rsidP="00E6228C">
            <w:pPr>
              <w:pStyle w:val="Tabletext"/>
              <w:rPr>
                <w:b/>
              </w:rPr>
            </w:pPr>
            <w:r w:rsidRPr="00E6228C">
              <w:t xml:space="preserve">+41 22 730 </w:t>
            </w:r>
            <w:r w:rsidR="00ED5E17" w:rsidRPr="00E6228C">
              <w:t>6311</w:t>
            </w:r>
          </w:p>
        </w:tc>
        <w:tc>
          <w:tcPr>
            <w:tcW w:w="5103" w:type="dxa"/>
            <w:gridSpan w:val="2"/>
            <w:vMerge/>
          </w:tcPr>
          <w:p w14:paraId="2CCEE566" w14:textId="77777777" w:rsidR="0038260B" w:rsidRPr="00E6228C" w:rsidRDefault="0038260B" w:rsidP="00E6228C">
            <w:pPr>
              <w:pStyle w:val="Tabletext"/>
              <w:ind w:left="283" w:hanging="283"/>
            </w:pPr>
          </w:p>
        </w:tc>
      </w:tr>
      <w:tr w:rsidR="0038260B" w:rsidRPr="00E6228C" w14:paraId="66FCE3B0" w14:textId="77777777" w:rsidTr="006E2B02">
        <w:trPr>
          <w:cantSplit/>
          <w:trHeight w:val="282"/>
        </w:trPr>
        <w:tc>
          <w:tcPr>
            <w:tcW w:w="993" w:type="dxa"/>
          </w:tcPr>
          <w:p w14:paraId="6A9A227D" w14:textId="77777777" w:rsidR="0038260B" w:rsidRPr="00E6228C" w:rsidRDefault="00994911" w:rsidP="00E6228C">
            <w:pPr>
              <w:pStyle w:val="Tabletext"/>
            </w:pPr>
            <w:r w:rsidRPr="00E6228C">
              <w:t>Télécopie</w:t>
            </w:r>
            <w:r w:rsidR="0038260B" w:rsidRPr="00E6228C">
              <w:t>:</w:t>
            </w:r>
          </w:p>
        </w:tc>
        <w:tc>
          <w:tcPr>
            <w:tcW w:w="3969" w:type="dxa"/>
            <w:gridSpan w:val="2"/>
          </w:tcPr>
          <w:p w14:paraId="362A1071" w14:textId="77777777" w:rsidR="0038260B" w:rsidRPr="00E6228C" w:rsidRDefault="0038260B" w:rsidP="00E6228C">
            <w:pPr>
              <w:pStyle w:val="Tabletext"/>
              <w:rPr>
                <w:b/>
              </w:rPr>
            </w:pPr>
            <w:r w:rsidRPr="00E6228C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6C5A2A2" w14:textId="77777777" w:rsidR="0038260B" w:rsidRPr="00E6228C" w:rsidRDefault="0038260B" w:rsidP="00E6228C">
            <w:pPr>
              <w:pStyle w:val="Tabletext"/>
              <w:ind w:left="283" w:hanging="283"/>
            </w:pPr>
          </w:p>
        </w:tc>
      </w:tr>
      <w:tr w:rsidR="0038260B" w:rsidRPr="00E6228C" w14:paraId="5177E9EB" w14:textId="77777777" w:rsidTr="006E2B02">
        <w:trPr>
          <w:cantSplit/>
          <w:trHeight w:val="376"/>
        </w:trPr>
        <w:tc>
          <w:tcPr>
            <w:tcW w:w="993" w:type="dxa"/>
          </w:tcPr>
          <w:p w14:paraId="0EB7B1AE" w14:textId="77777777" w:rsidR="0038260B" w:rsidRPr="00E6228C" w:rsidRDefault="00994911" w:rsidP="00E6228C">
            <w:pPr>
              <w:pStyle w:val="Tabletext"/>
            </w:pPr>
            <w:r w:rsidRPr="00E6228C">
              <w:t>Courriel</w:t>
            </w:r>
            <w:r w:rsidR="0038260B" w:rsidRPr="00E6228C">
              <w:t>:</w:t>
            </w:r>
          </w:p>
        </w:tc>
        <w:tc>
          <w:tcPr>
            <w:tcW w:w="3969" w:type="dxa"/>
            <w:gridSpan w:val="2"/>
          </w:tcPr>
          <w:p w14:paraId="3828126A" w14:textId="77777777" w:rsidR="0038260B" w:rsidRPr="00E6228C" w:rsidRDefault="00871F0F" w:rsidP="00E6228C">
            <w:pPr>
              <w:pStyle w:val="Tabletext"/>
            </w:pPr>
            <w:hyperlink r:id="rId9" w:history="1">
              <w:r w:rsidR="00474F72" w:rsidRPr="00E6228C">
                <w:rPr>
                  <w:rStyle w:val="Hyperlink"/>
                </w:rPr>
                <w:t>tsbtsag@itu.int</w:t>
              </w:r>
            </w:hyperlink>
            <w:r w:rsidR="00474F72" w:rsidRPr="00E6228C"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74573ACE" w14:textId="77777777" w:rsidR="0038260B" w:rsidRPr="00E6228C" w:rsidRDefault="0038260B" w:rsidP="00E6228C">
            <w:pPr>
              <w:pStyle w:val="Tabletext"/>
              <w:ind w:left="283" w:hanging="283"/>
            </w:pPr>
          </w:p>
        </w:tc>
      </w:tr>
      <w:tr w:rsidR="0038260B" w:rsidRPr="00E6228C" w14:paraId="05CB4046" w14:textId="77777777" w:rsidTr="006E2B02">
        <w:trPr>
          <w:cantSplit/>
          <w:trHeight w:val="80"/>
        </w:trPr>
        <w:tc>
          <w:tcPr>
            <w:tcW w:w="993" w:type="dxa"/>
          </w:tcPr>
          <w:p w14:paraId="0055CA98" w14:textId="77777777" w:rsidR="0038260B" w:rsidRPr="00E6228C" w:rsidRDefault="0038260B" w:rsidP="00E6228C">
            <w:pPr>
              <w:pStyle w:val="Tabletext"/>
            </w:pPr>
            <w:r w:rsidRPr="00E6228C">
              <w:t>Web:</w:t>
            </w:r>
          </w:p>
        </w:tc>
        <w:tc>
          <w:tcPr>
            <w:tcW w:w="3969" w:type="dxa"/>
            <w:gridSpan w:val="2"/>
          </w:tcPr>
          <w:p w14:paraId="7649E41C" w14:textId="77777777" w:rsidR="0038260B" w:rsidRPr="00E6228C" w:rsidRDefault="00871F0F" w:rsidP="00E6228C">
            <w:pPr>
              <w:pStyle w:val="Tabletext"/>
            </w:pPr>
            <w:hyperlink r:id="rId10" w:history="1">
              <w:r w:rsidR="002C63D7" w:rsidRPr="00E6228C">
                <w:rPr>
                  <w:rStyle w:val="Hyperlink"/>
                </w:rPr>
                <w:t>http://itu.int/go/tsag</w:t>
              </w:r>
            </w:hyperlink>
          </w:p>
        </w:tc>
        <w:tc>
          <w:tcPr>
            <w:tcW w:w="5103" w:type="dxa"/>
            <w:gridSpan w:val="2"/>
            <w:vMerge/>
          </w:tcPr>
          <w:p w14:paraId="0BC0FD8A" w14:textId="77777777" w:rsidR="0038260B" w:rsidRPr="00E6228C" w:rsidRDefault="0038260B" w:rsidP="00E6228C">
            <w:pPr>
              <w:pStyle w:val="Tabletext"/>
            </w:pPr>
          </w:p>
        </w:tc>
      </w:tr>
      <w:tr w:rsidR="00951309" w:rsidRPr="00E6228C" w14:paraId="4CE054AA" w14:textId="77777777" w:rsidTr="00CE218B">
        <w:trPr>
          <w:cantSplit/>
          <w:trHeight w:val="80"/>
        </w:trPr>
        <w:tc>
          <w:tcPr>
            <w:tcW w:w="993" w:type="dxa"/>
          </w:tcPr>
          <w:p w14:paraId="616D6630" w14:textId="77777777" w:rsidR="00951309" w:rsidRPr="00E6228C" w:rsidRDefault="00CC6441" w:rsidP="00E6228C">
            <w:pPr>
              <w:pStyle w:val="Tabletext"/>
              <w:spacing w:before="240"/>
              <w:rPr>
                <w:b/>
                <w:bCs/>
              </w:rPr>
            </w:pPr>
            <w:r w:rsidRPr="00E6228C">
              <w:rPr>
                <w:b/>
                <w:bCs/>
              </w:rPr>
              <w:t>Obje</w:t>
            </w:r>
            <w:r w:rsidR="00951309" w:rsidRPr="00E6228C">
              <w:rPr>
                <w:b/>
                <w:bCs/>
              </w:rPr>
              <w:t>t:</w:t>
            </w:r>
          </w:p>
        </w:tc>
        <w:tc>
          <w:tcPr>
            <w:tcW w:w="9072" w:type="dxa"/>
            <w:gridSpan w:val="4"/>
          </w:tcPr>
          <w:p w14:paraId="3CF63872" w14:textId="1081CDB7" w:rsidR="00951309" w:rsidRPr="00E6228C" w:rsidRDefault="009856C1" w:rsidP="00E6228C">
            <w:pPr>
              <w:pStyle w:val="Tabletext"/>
              <w:spacing w:before="240"/>
            </w:pPr>
            <w:r w:rsidRPr="00E6228C">
              <w:rPr>
                <w:b/>
                <w:bCs/>
              </w:rPr>
              <w:t>R</w:t>
            </w:r>
            <w:r w:rsidR="00F3143F" w:rsidRPr="00E6228C">
              <w:rPr>
                <w:b/>
                <w:bCs/>
              </w:rPr>
              <w:t xml:space="preserve">éunion </w:t>
            </w:r>
            <w:r w:rsidRPr="00E6228C">
              <w:rPr>
                <w:b/>
                <w:bCs/>
              </w:rPr>
              <w:t>interrégionale de préparation en vue de l'AMNT-20</w:t>
            </w:r>
            <w:r w:rsidR="00EE51CB" w:rsidRPr="00E6228C">
              <w:rPr>
                <w:b/>
                <w:bCs/>
                <w:szCs w:val="24"/>
              </w:rPr>
              <w:t>,</w:t>
            </w:r>
            <w:r w:rsidR="00EE51CB" w:rsidRPr="00E6228C">
              <w:rPr>
                <w:b/>
                <w:bCs/>
                <w:szCs w:val="24"/>
              </w:rPr>
              <w:br/>
            </w:r>
            <w:r w:rsidR="002317E7" w:rsidRPr="00E6228C">
              <w:rPr>
                <w:b/>
                <w:bCs/>
                <w:szCs w:val="24"/>
              </w:rPr>
              <w:t>en mode virtuel</w:t>
            </w:r>
            <w:r w:rsidR="00EE51CB" w:rsidRPr="00E6228C">
              <w:rPr>
                <w:b/>
                <w:bCs/>
                <w:szCs w:val="24"/>
              </w:rPr>
              <w:t xml:space="preserve">, </w:t>
            </w:r>
            <w:r w:rsidR="00B24F09" w:rsidRPr="00E6228C">
              <w:rPr>
                <w:b/>
                <w:bCs/>
                <w:szCs w:val="24"/>
              </w:rPr>
              <w:t>18</w:t>
            </w:r>
            <w:r w:rsidR="00B02423" w:rsidRPr="00E6228C">
              <w:rPr>
                <w:b/>
                <w:bCs/>
                <w:szCs w:val="24"/>
              </w:rPr>
              <w:t xml:space="preserve"> </w:t>
            </w:r>
            <w:r w:rsidR="008C6175" w:rsidRPr="00E6228C">
              <w:rPr>
                <w:b/>
                <w:bCs/>
                <w:szCs w:val="24"/>
              </w:rPr>
              <w:t xml:space="preserve">septembre </w:t>
            </w:r>
            <w:r w:rsidR="00EE51CB" w:rsidRPr="00E6228C">
              <w:rPr>
                <w:b/>
                <w:bCs/>
                <w:szCs w:val="24"/>
              </w:rPr>
              <w:t>20</w:t>
            </w:r>
            <w:r w:rsidR="00ED5E17" w:rsidRPr="00E6228C">
              <w:rPr>
                <w:b/>
                <w:bCs/>
                <w:szCs w:val="24"/>
              </w:rPr>
              <w:t>20</w:t>
            </w:r>
            <w:r w:rsidR="00B02423" w:rsidRPr="00E6228C">
              <w:rPr>
                <w:b/>
                <w:bCs/>
                <w:szCs w:val="24"/>
              </w:rPr>
              <w:t xml:space="preserve">, 12 h 30-15 </w:t>
            </w:r>
            <w:r w:rsidR="004E4909" w:rsidRPr="00E6228C">
              <w:rPr>
                <w:b/>
                <w:bCs/>
                <w:szCs w:val="24"/>
              </w:rPr>
              <w:t>heures CEST</w:t>
            </w:r>
          </w:p>
        </w:tc>
      </w:tr>
    </w:tbl>
    <w:p w14:paraId="551CE323" w14:textId="77777777" w:rsidR="000B46FB" w:rsidRPr="00E6228C" w:rsidRDefault="00F3143F" w:rsidP="00E6228C">
      <w:pPr>
        <w:spacing w:before="360"/>
        <w:ind w:left="142" w:hanging="142"/>
      </w:pPr>
      <w:bookmarkStart w:id="1" w:name="StartTyping_E"/>
      <w:bookmarkEnd w:id="1"/>
      <w:r w:rsidRPr="00E6228C">
        <w:t>Madame, Monsieur</w:t>
      </w:r>
      <w:r w:rsidR="000B46FB" w:rsidRPr="00E6228C">
        <w:t>,</w:t>
      </w:r>
    </w:p>
    <w:p w14:paraId="50428656" w14:textId="27C12BA8" w:rsidR="004E4909" w:rsidRPr="00E6228C" w:rsidRDefault="004E4909" w:rsidP="00E6228C">
      <w:r w:rsidRPr="00E6228C">
        <w:t>Compte tenu de la situation liée au COVID-19, notamment des restrictions actuelles applicables en Suisse en ce qui concerne la limitation du nombre de participants ainsi que des restrictions en matière de voyage</w:t>
      </w:r>
      <w:r w:rsidR="00DE13EC" w:rsidRPr="00E6228C">
        <w:t>s internationaux</w:t>
      </w:r>
      <w:r w:rsidRPr="00E6228C">
        <w:t>, je vous informe que la réunion</w:t>
      </w:r>
      <w:r w:rsidR="00DE13EC" w:rsidRPr="00E6228C">
        <w:t xml:space="preserve"> interrégionale de préparation en vue de l'AMNT-20</w:t>
      </w:r>
      <w:r w:rsidR="002317E7" w:rsidRPr="00E6228C">
        <w:t xml:space="preserve"> organisée par l</w:t>
      </w:r>
      <w:r w:rsidR="00670AE1" w:rsidRPr="00E6228C">
        <w:t>'</w:t>
      </w:r>
      <w:r w:rsidR="002317E7" w:rsidRPr="00E6228C">
        <w:t>UIT-T</w:t>
      </w:r>
      <w:r w:rsidR="00DE13EC" w:rsidRPr="00E6228C">
        <w:t xml:space="preserve">, qui devait </w:t>
      </w:r>
      <w:r w:rsidR="002317E7" w:rsidRPr="00E6228C">
        <w:t xml:space="preserve">initialement </w:t>
      </w:r>
      <w:r w:rsidR="00DE13EC" w:rsidRPr="00E6228C">
        <w:t>avoir lieu les 18 et 19 septembre</w:t>
      </w:r>
      <w:r w:rsidR="00670AE1" w:rsidRPr="00E6228C">
        <w:t xml:space="preserve"> </w:t>
      </w:r>
      <w:r w:rsidRPr="00E6228C">
        <w:t>2020 inclus</w:t>
      </w:r>
      <w:r w:rsidR="002317E7" w:rsidRPr="00E6228C">
        <w:t>,</w:t>
      </w:r>
      <w:r w:rsidR="00670AE1" w:rsidRPr="00E6228C">
        <w:t xml:space="preserve"> </w:t>
      </w:r>
      <w:r w:rsidRPr="00E6228C">
        <w:t xml:space="preserve">se tiendra </w:t>
      </w:r>
      <w:r w:rsidR="00DE13EC" w:rsidRPr="00E6228C">
        <w:t xml:space="preserve">désormais </w:t>
      </w:r>
      <w:r w:rsidRPr="00E6228C">
        <w:t xml:space="preserve">sous forme </w:t>
      </w:r>
      <w:r w:rsidRPr="00E6228C">
        <w:rPr>
          <w:b/>
          <w:bCs/>
        </w:rPr>
        <w:t>virtuelle</w:t>
      </w:r>
      <w:r w:rsidR="00DE13EC" w:rsidRPr="00E6228C">
        <w:rPr>
          <w:b/>
          <w:bCs/>
        </w:rPr>
        <w:t xml:space="preserve"> pour une journée seulement</w:t>
      </w:r>
      <w:r w:rsidR="00670AE1" w:rsidRPr="00E6228C">
        <w:rPr>
          <w:b/>
          <w:bCs/>
        </w:rPr>
        <w:t>,</w:t>
      </w:r>
      <w:r w:rsidR="00DE13EC" w:rsidRPr="00E6228C">
        <w:rPr>
          <w:b/>
          <w:bCs/>
        </w:rPr>
        <w:t xml:space="preserve"> le</w:t>
      </w:r>
      <w:r w:rsidR="00670AE1" w:rsidRPr="00E6228C">
        <w:rPr>
          <w:b/>
          <w:bCs/>
        </w:rPr>
        <w:t xml:space="preserve"> </w:t>
      </w:r>
      <w:r w:rsidR="00DE13EC" w:rsidRPr="00E6228C">
        <w:rPr>
          <w:b/>
          <w:bCs/>
        </w:rPr>
        <w:t>18</w:t>
      </w:r>
      <w:r w:rsidR="00670AE1" w:rsidRPr="00E6228C">
        <w:rPr>
          <w:b/>
          <w:bCs/>
        </w:rPr>
        <w:t xml:space="preserve"> </w:t>
      </w:r>
      <w:r w:rsidR="00DE13EC" w:rsidRPr="00E6228C">
        <w:rPr>
          <w:b/>
          <w:bCs/>
        </w:rPr>
        <w:t>septembre</w:t>
      </w:r>
      <w:r w:rsidR="00670AE1" w:rsidRPr="00E6228C">
        <w:rPr>
          <w:b/>
          <w:bCs/>
        </w:rPr>
        <w:t xml:space="preserve"> </w:t>
      </w:r>
      <w:r w:rsidR="00DE13EC" w:rsidRPr="00E6228C">
        <w:rPr>
          <w:b/>
          <w:bCs/>
        </w:rPr>
        <w:t>2020</w:t>
      </w:r>
      <w:r w:rsidR="00DE13EC" w:rsidRPr="00E6228C">
        <w:t>,</w:t>
      </w:r>
      <w:r w:rsidR="00670AE1" w:rsidRPr="00E6228C">
        <w:t xml:space="preserve"> </w:t>
      </w:r>
      <w:r w:rsidRPr="00E6228C">
        <w:t>et qu'aucune bourse ne sera accordée.</w:t>
      </w:r>
    </w:p>
    <w:p w14:paraId="23287C2B" w14:textId="49510B1C" w:rsidR="004E4909" w:rsidRPr="00E6228C" w:rsidRDefault="004E4909" w:rsidP="00E6228C">
      <w:r w:rsidRPr="00E6228C">
        <w:t xml:space="preserve">La réunion s'ouvrira à 12 h 30 (CEST) le 18 septembre 2020. L'inscription est obligatoire (au moyen du formulaire d'inscription en ligne disponible à l'adresse: </w:t>
      </w:r>
      <w:hyperlink r:id="rId11" w:history="1">
        <w:r w:rsidRPr="00E6228C">
          <w:rPr>
            <w:rStyle w:val="Hyperlink"/>
          </w:rPr>
          <w:t>http://itu.int/go/tsag</w:t>
        </w:r>
      </w:hyperlink>
      <w:r w:rsidRPr="00E6228C">
        <w:t>). Les participants qui ne se seront pas inscrits ne pourront pas accéder à l'outil de participation à distance.</w:t>
      </w:r>
    </w:p>
    <w:p w14:paraId="633038D0" w14:textId="436D07DC" w:rsidR="004E4909" w:rsidRPr="00E6228C" w:rsidRDefault="004E4909" w:rsidP="00E6228C">
      <w:r w:rsidRPr="00E6228C">
        <w:t xml:space="preserve">Une version </w:t>
      </w:r>
      <w:r w:rsidR="00DE13EC" w:rsidRPr="00E6228C">
        <w:t>actualisée</w:t>
      </w:r>
      <w:r w:rsidR="00670AE1" w:rsidRPr="00E6228C">
        <w:t xml:space="preserve"> </w:t>
      </w:r>
      <w:r w:rsidRPr="00E6228C">
        <w:t xml:space="preserve">du projet d'ordre du jour et du projet de </w:t>
      </w:r>
      <w:r w:rsidR="00DE13EC" w:rsidRPr="00E6228C">
        <w:t>programme de travail</w:t>
      </w:r>
      <w:r w:rsidRPr="00E6228C">
        <w:t xml:space="preserve"> sera publiée. Il sera tenu compte, dans toute la mesure possible, des différences de fuseaux horaires entre les participants à distance.</w:t>
      </w:r>
    </w:p>
    <w:p w14:paraId="4C00706F" w14:textId="022A39F5" w:rsidR="004E4909" w:rsidRPr="00E6228C" w:rsidRDefault="004E4909" w:rsidP="00E6228C">
      <w:pPr>
        <w:rPr>
          <w:b/>
        </w:rPr>
      </w:pPr>
      <w:r w:rsidRPr="00E6228C">
        <w:t>La 6ème réunion du GNCT aura lieu</w:t>
      </w:r>
      <w:r w:rsidR="00DE13EC" w:rsidRPr="00E6228C">
        <w:t xml:space="preserve"> de manière virtuelle</w:t>
      </w:r>
      <w:r w:rsidR="00670AE1" w:rsidRPr="00E6228C">
        <w:rPr>
          <w:b/>
        </w:rPr>
        <w:t xml:space="preserve"> </w:t>
      </w:r>
      <w:r w:rsidRPr="00E6228C">
        <w:t>du 21 au 25 septembre 2020 inclus. Des renseignements détaillés sur cette réunion sont fournis de manière séparée</w:t>
      </w:r>
      <w:r w:rsidR="00670AE1" w:rsidRPr="00E6228C">
        <w:t xml:space="preserve"> </w:t>
      </w:r>
      <w:hyperlink r:id="rId12" w:history="1">
        <w:r w:rsidRPr="00E6228C">
          <w:t>dans</w:t>
        </w:r>
        <w:r w:rsidR="00670AE1" w:rsidRPr="00E6228C">
          <w:t xml:space="preserve"> </w:t>
        </w:r>
        <w:r w:rsidR="00DE13EC" w:rsidRPr="00E6228C">
          <w:t>le Corrigendum 1</w:t>
        </w:r>
        <w:r w:rsidR="00670AE1" w:rsidRPr="00E6228C">
          <w:t xml:space="preserve"> </w:t>
        </w:r>
        <w:r w:rsidR="00DE13EC" w:rsidRPr="00E6228C">
          <w:t>à</w:t>
        </w:r>
        <w:r w:rsidR="00670AE1" w:rsidRPr="00E6228C">
          <w:t xml:space="preserve"> </w:t>
        </w:r>
        <w:r w:rsidRPr="00E6228C">
          <w:t xml:space="preserve">la </w:t>
        </w:r>
        <w:r w:rsidRPr="00E6228C">
          <w:rPr>
            <w:rStyle w:val="Hyperlink"/>
          </w:rPr>
          <w:t>Lettre collective TSB 6</w:t>
        </w:r>
      </w:hyperlink>
      <w:r w:rsidRPr="00E6228C">
        <w:t>.</w:t>
      </w:r>
    </w:p>
    <w:p w14:paraId="47E6293E" w14:textId="4BBC6AE1" w:rsidR="004E4909" w:rsidRPr="00E6228C" w:rsidRDefault="00DE13EC" w:rsidP="00E6228C">
      <w:pPr>
        <w:spacing w:after="120"/>
      </w:pPr>
      <w:r w:rsidRPr="00E6228C">
        <w:t>Les coordonnateurs et les responsables de la coordination</w:t>
      </w:r>
      <w:r w:rsidR="00670AE1" w:rsidRPr="00E6228C">
        <w:t xml:space="preserve"> </w:t>
      </w:r>
      <w:r w:rsidR="002317E7" w:rsidRPr="00E6228C">
        <w:t>des organisations régionales</w:t>
      </w:r>
      <w:r w:rsidR="00670AE1" w:rsidRPr="00E6228C">
        <w:t xml:space="preserve"> </w:t>
      </w:r>
      <w:r w:rsidRPr="00E6228C">
        <w:t>pour l'AMNT-20</w:t>
      </w:r>
      <w:r w:rsidR="00670AE1" w:rsidRPr="00E6228C">
        <w:t xml:space="preserve"> </w:t>
      </w:r>
      <w:r w:rsidR="002317E7" w:rsidRPr="00E6228C">
        <w:t>sont invités</w:t>
      </w:r>
      <w:r w:rsidR="00670AE1" w:rsidRPr="00E6228C">
        <w:t xml:space="preserve"> </w:t>
      </w:r>
      <w:r w:rsidR="002317E7" w:rsidRPr="00E6228C">
        <w:t>à communiquer leurs coordonnées en ce qui concerne les Résolutions de l'AMNT et les Recommandations de l</w:t>
      </w:r>
      <w:r w:rsidR="00670AE1" w:rsidRPr="00E6228C">
        <w:t>'</w:t>
      </w:r>
      <w:r w:rsidR="002317E7" w:rsidRPr="00E6228C">
        <w:t>UIT-T</w:t>
      </w:r>
      <w:r w:rsidR="00670AE1" w:rsidRPr="00E6228C">
        <w:t xml:space="preserve">. </w:t>
      </w:r>
      <w:r w:rsidR="002317E7" w:rsidRPr="00E6228C">
        <w:t>Un formulaire de contact est accessible en ligne à l</w:t>
      </w:r>
      <w:r w:rsidR="00670AE1" w:rsidRPr="00E6228C">
        <w:t>'</w:t>
      </w:r>
      <w:r w:rsidR="002317E7" w:rsidRPr="00E6228C">
        <w:t>adresse</w:t>
      </w:r>
      <w:r w:rsidR="00670AE1" w:rsidRPr="00E6228C">
        <w:t xml:space="preserve"> </w:t>
      </w:r>
      <w:hyperlink r:id="rId13" w:history="1">
        <w:r w:rsidR="004E4909" w:rsidRPr="00E6228C">
          <w:rPr>
            <w:rStyle w:val="Hyperlink"/>
          </w:rPr>
          <w:t>https://extranet.itu.int/sites/itu-t/wtsa-20/prepmeet/Lists/ContactSheet/DefViewContacts.aspx</w:t>
        </w:r>
      </w:hyperlink>
      <w:r w:rsidR="004E4909" w:rsidRPr="00E6228C">
        <w:t xml:space="preserve"> </w:t>
      </w:r>
    </w:p>
    <w:p w14:paraId="1B5E8A34" w14:textId="77777777" w:rsidR="00E6228C" w:rsidRPr="00E6228C" w:rsidRDefault="00E6228C" w:rsidP="00E6228C">
      <w:pPr>
        <w:spacing w:after="120"/>
        <w:rPr>
          <w:shd w:val="clear" w:color="auto" w:fill="FFFFFF"/>
        </w:rPr>
      </w:pPr>
      <w:r w:rsidRPr="00E6228C">
        <w:rPr>
          <w:shd w:val="clear" w:color="auto" w:fill="FFFFFF"/>
        </w:rPr>
        <w:br w:type="page"/>
      </w:r>
    </w:p>
    <w:p w14:paraId="63C8FDF9" w14:textId="2535C8A1" w:rsidR="002317E7" w:rsidRPr="00E6228C" w:rsidRDefault="002317E7" w:rsidP="00E6228C">
      <w:pPr>
        <w:pStyle w:val="Headingb"/>
        <w:spacing w:after="120"/>
      </w:pPr>
      <w:r w:rsidRPr="00E6228C">
        <w:rPr>
          <w:shd w:val="clear" w:color="auto" w:fill="FFFFFF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4E4909" w:rsidRPr="00E6228C" w14:paraId="76C27398" w14:textId="77777777" w:rsidTr="00E6228C">
        <w:tc>
          <w:tcPr>
            <w:tcW w:w="1980" w:type="dxa"/>
            <w:shd w:val="clear" w:color="auto" w:fill="auto"/>
            <w:vAlign w:val="center"/>
          </w:tcPr>
          <w:p w14:paraId="30C41A1E" w14:textId="77777777" w:rsidR="004E4909" w:rsidRPr="00E6228C" w:rsidRDefault="004E4909" w:rsidP="00E6228C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E6228C">
              <w:rPr>
                <w:rFonts w:asciiTheme="minorHAnsi" w:hAnsiTheme="minorHAnsi"/>
              </w:rPr>
              <w:t>18 juillet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E2AB083" w14:textId="77777777" w:rsidR="004E4909" w:rsidRPr="00E6228C" w:rsidRDefault="004E4909" w:rsidP="00E6228C">
            <w:pPr>
              <w:pStyle w:val="TableText0"/>
              <w:ind w:left="284" w:hanging="284"/>
              <w:rPr>
                <w:rFonts w:asciiTheme="minorHAnsi" w:hAnsiTheme="minorHAnsi"/>
              </w:rPr>
            </w:pPr>
            <w:r w:rsidRPr="00E6228C">
              <w:rPr>
                <w:rFonts w:asciiTheme="minorHAnsi" w:hAnsiTheme="minorHAnsi"/>
              </w:rPr>
              <w:t>–</w:t>
            </w:r>
            <w:r w:rsidRPr="00E6228C">
              <w:rPr>
                <w:rFonts w:asciiTheme="minorHAnsi" w:hAnsiTheme="minorHAnsi"/>
              </w:rPr>
              <w:tab/>
            </w:r>
            <w:hyperlink r:id="rId14" w:history="1">
              <w:r w:rsidRPr="00E6228C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E6228C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E6228C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4E4909" w:rsidRPr="00E6228C" w14:paraId="27124AB9" w14:textId="77777777" w:rsidTr="00E6228C">
        <w:tc>
          <w:tcPr>
            <w:tcW w:w="1980" w:type="dxa"/>
            <w:shd w:val="clear" w:color="auto" w:fill="auto"/>
            <w:vAlign w:val="center"/>
          </w:tcPr>
          <w:p w14:paraId="1CD97E8A" w14:textId="77777777" w:rsidR="004E4909" w:rsidRPr="00E6228C" w:rsidRDefault="004E4909" w:rsidP="00E6228C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E6228C">
              <w:rPr>
                <w:rFonts w:asciiTheme="minorHAnsi" w:hAnsiTheme="minorHAnsi"/>
              </w:rPr>
              <w:t>18 août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ED83266" w14:textId="662D65D2" w:rsidR="004E4909" w:rsidRPr="00E6228C" w:rsidRDefault="004E4909" w:rsidP="00E6228C">
            <w:pPr>
              <w:pStyle w:val="TableText0"/>
              <w:ind w:left="284" w:hanging="284"/>
              <w:rPr>
                <w:rFonts w:asciiTheme="minorHAnsi" w:hAnsiTheme="minorHAnsi"/>
                <w:bCs/>
                <w:szCs w:val="22"/>
              </w:rPr>
            </w:pPr>
            <w:r w:rsidRPr="00E6228C">
              <w:rPr>
                <w:rFonts w:asciiTheme="minorHAnsi" w:hAnsiTheme="minorHAnsi"/>
              </w:rPr>
              <w:t>–</w:t>
            </w:r>
            <w:r w:rsidRPr="00E6228C">
              <w:rPr>
                <w:rFonts w:asciiTheme="minorHAnsi" w:hAnsiTheme="minorHAnsi"/>
              </w:rPr>
              <w:tab/>
            </w:r>
            <w:r w:rsidRPr="00E6228C">
              <w:rPr>
                <w:rFonts w:asciiTheme="minorHAnsi" w:hAnsiTheme="minorHAnsi"/>
                <w:bCs/>
                <w:szCs w:val="22"/>
              </w:rPr>
              <w:t>Inscription préalable</w:t>
            </w:r>
            <w:r w:rsidRPr="00E6228C">
              <w:rPr>
                <w:rFonts w:asciiTheme="minorHAnsi" w:hAnsiTheme="minorHAnsi"/>
                <w:szCs w:val="22"/>
              </w:rPr>
              <w:t xml:space="preserve"> (au moyen du formulaire d'inscription en ligne disponible sur la </w:t>
            </w:r>
            <w:hyperlink r:id="rId15" w:history="1">
              <w:r w:rsidRPr="00E6228C">
                <w:rPr>
                  <w:rStyle w:val="Hyperlink"/>
                  <w:rFonts w:asciiTheme="minorHAnsi" w:hAnsiTheme="minorHAnsi"/>
                  <w:szCs w:val="22"/>
                </w:rPr>
                <w:t>page d'accueil du GCNT</w:t>
              </w:r>
            </w:hyperlink>
            <w:r w:rsidRPr="00E6228C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4E4909" w:rsidRPr="00E6228C" w14:paraId="22B58E32" w14:textId="77777777" w:rsidTr="00E6228C">
        <w:tc>
          <w:tcPr>
            <w:tcW w:w="1980" w:type="dxa"/>
            <w:shd w:val="clear" w:color="auto" w:fill="auto"/>
            <w:vAlign w:val="center"/>
          </w:tcPr>
          <w:p w14:paraId="03C9629E" w14:textId="77777777" w:rsidR="004E4909" w:rsidRPr="00E6228C" w:rsidRDefault="004E4909" w:rsidP="00E6228C">
            <w:pPr>
              <w:pStyle w:val="TableText0"/>
              <w:jc w:val="center"/>
              <w:rPr>
                <w:rFonts w:asciiTheme="minorHAnsi" w:hAnsiTheme="minorHAnsi"/>
              </w:rPr>
            </w:pPr>
            <w:r w:rsidRPr="00E6228C">
              <w:rPr>
                <w:rFonts w:asciiTheme="minorHAnsi" w:hAnsiTheme="minorHAnsi"/>
              </w:rPr>
              <w:t>3 septembre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FD8FED8" w14:textId="77777777" w:rsidR="004E4909" w:rsidRPr="00E6228C" w:rsidRDefault="004E4909" w:rsidP="00E6228C">
            <w:pPr>
              <w:pStyle w:val="TableText0"/>
              <w:ind w:left="284" w:hanging="284"/>
              <w:rPr>
                <w:rFonts w:asciiTheme="minorHAnsi" w:hAnsiTheme="minorHAnsi"/>
              </w:rPr>
            </w:pPr>
            <w:r w:rsidRPr="00E6228C">
              <w:rPr>
                <w:rFonts w:asciiTheme="minorHAnsi" w:hAnsiTheme="minorHAnsi"/>
              </w:rPr>
              <w:t>–</w:t>
            </w:r>
            <w:r w:rsidRPr="00E6228C">
              <w:rPr>
                <w:rFonts w:asciiTheme="minorHAnsi" w:hAnsiTheme="minorHAnsi"/>
              </w:rPr>
              <w:tab/>
            </w:r>
            <w:r w:rsidRPr="00E6228C">
              <w:rPr>
                <w:rFonts w:asciiTheme="minorHAnsi" w:hAnsiTheme="minorHAnsi"/>
                <w:bCs/>
                <w:szCs w:val="22"/>
              </w:rPr>
              <w:t>Soumission des contributions des Membres de l'UIT-T (</w:t>
            </w:r>
            <w:hyperlink r:id="rId16" w:history="1">
              <w:r w:rsidRPr="00E6228C">
                <w:rPr>
                  <w:rStyle w:val="Hyperlink"/>
                  <w:rFonts w:asciiTheme="minorHAnsi" w:hAnsiTheme="minorHAnsi"/>
                  <w:bCs/>
                  <w:szCs w:val="22"/>
                </w:rPr>
                <w:t>au moyen du système direct de publication des documents en ligne</w:t>
              </w:r>
            </w:hyperlink>
            <w:r w:rsidRPr="00E6228C">
              <w:rPr>
                <w:rFonts w:asciiTheme="minorHAnsi" w:hAnsiTheme="minorHAnsi"/>
                <w:bCs/>
                <w:szCs w:val="22"/>
              </w:rPr>
              <w:t>).</w:t>
            </w:r>
          </w:p>
        </w:tc>
      </w:tr>
    </w:tbl>
    <w:p w14:paraId="2A1CD2F5" w14:textId="61A9A186" w:rsidR="004E4909" w:rsidRDefault="004E4909" w:rsidP="00E6228C">
      <w:pPr>
        <w:spacing w:before="240"/>
        <w:rPr>
          <w:rFonts w:asciiTheme="minorHAnsi" w:hAnsiTheme="minorHAnsi"/>
        </w:rPr>
      </w:pPr>
      <w:r w:rsidRPr="00E6228C">
        <w:rPr>
          <w:rFonts w:asciiTheme="minorHAnsi" w:hAnsiTheme="minorHAnsi"/>
        </w:rPr>
        <w:t>Je vous souhaite une réunion constructive et agréable.</w:t>
      </w:r>
    </w:p>
    <w:p w14:paraId="43A67EA0" w14:textId="495A85FB" w:rsidR="002D3DAB" w:rsidRPr="00E6228C" w:rsidRDefault="002D3DAB" w:rsidP="002D3DAB">
      <w:pPr>
        <w:spacing w:after="120"/>
        <w:rPr>
          <w:rFonts w:asciiTheme="minorHAnsi" w:hAnsiTheme="minorHAnsi"/>
        </w:rPr>
      </w:pPr>
      <w:r w:rsidRPr="00E6228C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E6228C" w14:paraId="0666AEB6" w14:textId="77777777" w:rsidTr="004C52B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58B5D621" w14:textId="77777777" w:rsidR="00A03858" w:rsidRPr="00E6228C" w:rsidRDefault="00D15834" w:rsidP="002D3DAB">
            <w:pPr>
              <w:spacing w:before="360" w:after="120"/>
              <w:rPr>
                <w:i/>
                <w:iCs/>
              </w:rPr>
            </w:pPr>
            <w:r w:rsidRPr="00E6228C">
              <w:rPr>
                <w:i/>
                <w:iCs/>
              </w:rPr>
              <w:t>(signé</w:t>
            </w:r>
            <w:r w:rsidR="00A03858" w:rsidRPr="00E6228C">
              <w:rPr>
                <w:i/>
                <w:iCs/>
              </w:rPr>
              <w:t>)</w:t>
            </w:r>
          </w:p>
          <w:p w14:paraId="52E4906C" w14:textId="77777777" w:rsidR="0057770B" w:rsidRPr="00E6228C" w:rsidRDefault="0057770B" w:rsidP="00E6228C">
            <w:pPr>
              <w:spacing w:before="480"/>
            </w:pPr>
            <w:r w:rsidRPr="00E6228C">
              <w:rPr>
                <w:szCs w:val="24"/>
              </w:rPr>
              <w:t>Chaesub Lee</w:t>
            </w:r>
            <w:r w:rsidRPr="00E6228C">
              <w:br/>
            </w:r>
            <w:r w:rsidR="00D15834" w:rsidRPr="00E6228C">
              <w:t xml:space="preserve">Directeur du Bureau de la normalisation </w:t>
            </w:r>
            <w:r w:rsidR="00D15834" w:rsidRPr="00E6228C"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5504F" w14:textId="77777777" w:rsidR="0057770B" w:rsidRPr="00E6228C" w:rsidRDefault="00835650" w:rsidP="00E6228C">
            <w:pPr>
              <w:spacing w:before="0"/>
              <w:ind w:left="113" w:right="113"/>
              <w:jc w:val="center"/>
            </w:pPr>
            <w:r w:rsidRPr="00E6228C">
              <w:object w:dxaOrig="2445" w:dyaOrig="2385" w14:anchorId="2C35CB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9.5pt" o:ole="">
                  <v:imagedata r:id="rId17" o:title=""/>
                </v:shape>
                <o:OLEObject Type="Embed" ProgID="PBrush" ShapeID="_x0000_i1025" DrawAspect="Content" ObjectID="_1656161376" r:id="rId18"/>
              </w:object>
            </w:r>
            <w:r w:rsidR="00D15834" w:rsidRPr="00E6228C">
              <w:rPr>
                <w:rFonts w:eastAsia="SimSun" w:cs="Arial"/>
                <w:sz w:val="20"/>
                <w:lang w:eastAsia="zh-CN"/>
              </w:rPr>
              <w:t>GCNT UIT-T</w:t>
            </w:r>
          </w:p>
        </w:tc>
      </w:tr>
      <w:tr w:rsidR="0057770B" w:rsidRPr="00E6228C" w14:paraId="55663E09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C491E96" w14:textId="77777777" w:rsidR="0057770B" w:rsidRPr="00E6228C" w:rsidRDefault="0057770B" w:rsidP="00E6228C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940" w14:textId="77777777" w:rsidR="0057770B" w:rsidRPr="00E6228C" w:rsidRDefault="00D15834" w:rsidP="00E6228C">
            <w:pPr>
              <w:spacing w:before="0"/>
              <w:jc w:val="center"/>
              <w:rPr>
                <w:rFonts w:eastAsia="SimSun" w:cs="Arial"/>
                <w:sz w:val="16"/>
                <w:szCs w:val="16"/>
                <w:lang w:eastAsia="zh-CN"/>
              </w:rPr>
            </w:pPr>
            <w:r w:rsidRPr="00E6228C">
              <w:rPr>
                <w:sz w:val="20"/>
                <w:szCs w:val="18"/>
              </w:rPr>
              <w:t>Informations les plus récentes concernant la réunion</w:t>
            </w:r>
          </w:p>
        </w:tc>
      </w:tr>
    </w:tbl>
    <w:p w14:paraId="4E66CB8A" w14:textId="77777777" w:rsidR="00384E5D" w:rsidRPr="00E6228C" w:rsidRDefault="00384E5D" w:rsidP="00E6228C"/>
    <w:sectPr w:rsidR="00384E5D" w:rsidRPr="00E6228C" w:rsidSect="004E490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34" w:code="9"/>
      <w:pgMar w:top="1134" w:right="851" w:bottom="567" w:left="851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A14D" w14:textId="77777777" w:rsidR="004D5285" w:rsidRDefault="004D5285">
      <w:r>
        <w:separator/>
      </w:r>
    </w:p>
  </w:endnote>
  <w:endnote w:type="continuationSeparator" w:id="0">
    <w:p w14:paraId="1E7252D6" w14:textId="77777777" w:rsidR="004D5285" w:rsidRDefault="004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CC28" w14:textId="77777777" w:rsidR="00871F0F" w:rsidRDefault="00871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A7A22" w14:textId="00946C7F" w:rsidR="004E4909" w:rsidRPr="00871F0F" w:rsidRDefault="004E4909" w:rsidP="00871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7F27" w14:textId="77777777" w:rsidR="004E4909" w:rsidRPr="00784069" w:rsidRDefault="004E4909" w:rsidP="004E4909">
    <w:pPr>
      <w:pStyle w:val="Footer"/>
      <w:jc w:val="center"/>
      <w:rPr>
        <w:caps w:val="0"/>
        <w:color w:val="0000FF"/>
        <w:szCs w:val="18"/>
        <w:u w:val="single"/>
      </w:rPr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A755" w14:textId="77777777" w:rsidR="004D5285" w:rsidRDefault="004D5285">
      <w:r>
        <w:t>____________________</w:t>
      </w:r>
    </w:p>
  </w:footnote>
  <w:footnote w:type="continuationSeparator" w:id="0">
    <w:p w14:paraId="0BBE81FB" w14:textId="77777777" w:rsidR="004D5285" w:rsidRDefault="004D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D50B" w14:textId="77777777" w:rsidR="00871F0F" w:rsidRDefault="00871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ADAD" w14:textId="77777777" w:rsidR="004E4909" w:rsidRPr="009C7769" w:rsidRDefault="00871F0F" w:rsidP="004E4909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E4909" w:rsidRPr="009C7769">
          <w:rPr>
            <w:sz w:val="18"/>
            <w:szCs w:val="18"/>
          </w:rPr>
          <w:t xml:space="preserve">- </w:t>
        </w:r>
        <w:r w:rsidR="008F23C2" w:rsidRPr="009C7769">
          <w:rPr>
            <w:sz w:val="18"/>
            <w:szCs w:val="18"/>
          </w:rPr>
          <w:fldChar w:fldCharType="begin"/>
        </w:r>
        <w:r w:rsidR="004E4909" w:rsidRPr="009C7769">
          <w:rPr>
            <w:sz w:val="18"/>
            <w:szCs w:val="18"/>
          </w:rPr>
          <w:instrText xml:space="preserve"> PAGE   \* MERGEFORMAT </w:instrText>
        </w:r>
        <w:r w:rsidR="008F23C2" w:rsidRPr="009C7769">
          <w:rPr>
            <w:sz w:val="18"/>
            <w:szCs w:val="18"/>
          </w:rPr>
          <w:fldChar w:fldCharType="separate"/>
        </w:r>
        <w:r w:rsidR="002317E7">
          <w:rPr>
            <w:noProof/>
            <w:sz w:val="18"/>
            <w:szCs w:val="18"/>
          </w:rPr>
          <w:t>2</w:t>
        </w:r>
        <w:r w:rsidR="008F23C2" w:rsidRPr="009C7769">
          <w:rPr>
            <w:noProof/>
            <w:sz w:val="18"/>
            <w:szCs w:val="18"/>
          </w:rPr>
          <w:fldChar w:fldCharType="end"/>
        </w:r>
      </w:sdtContent>
    </w:sdt>
    <w:r w:rsidR="004E4909" w:rsidRPr="009C7769">
      <w:rPr>
        <w:noProof/>
        <w:sz w:val="18"/>
        <w:szCs w:val="18"/>
      </w:rPr>
      <w:t xml:space="preserve"> -</w:t>
    </w:r>
  </w:p>
  <w:p w14:paraId="72C273C7" w14:textId="77777777" w:rsidR="004E4909" w:rsidRPr="00784069" w:rsidRDefault="004E4909" w:rsidP="004E4909">
    <w:pPr>
      <w:pStyle w:val="Header"/>
      <w:rPr>
        <w:sz w:val="18"/>
        <w:szCs w:val="18"/>
        <w:lang w:val="en-US"/>
      </w:rPr>
    </w:pPr>
    <w:r>
      <w:rPr>
        <w:noProof/>
        <w:sz w:val="18"/>
        <w:szCs w:val="18"/>
      </w:rPr>
      <w:t>Circulaire TSB 234(Corr.1)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1FE9" w14:textId="77777777" w:rsidR="00871F0F" w:rsidRDefault="00871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1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939805-D6E7-43EF-929E-39C33323A484}"/>
    <w:docVar w:name="dgnword-eventsink" w:val="111974456"/>
  </w:docVars>
  <w:rsids>
    <w:rsidRoot w:val="0046025E"/>
    <w:rsid w:val="00000FC7"/>
    <w:rsid w:val="000069D4"/>
    <w:rsid w:val="0000705A"/>
    <w:rsid w:val="000103B1"/>
    <w:rsid w:val="00010B0B"/>
    <w:rsid w:val="000174AD"/>
    <w:rsid w:val="00025A7B"/>
    <w:rsid w:val="000305E1"/>
    <w:rsid w:val="00032C2F"/>
    <w:rsid w:val="00032D22"/>
    <w:rsid w:val="00033BCD"/>
    <w:rsid w:val="000473DF"/>
    <w:rsid w:val="00053AD3"/>
    <w:rsid w:val="00056067"/>
    <w:rsid w:val="0006045C"/>
    <w:rsid w:val="00065747"/>
    <w:rsid w:val="00073152"/>
    <w:rsid w:val="000774E0"/>
    <w:rsid w:val="000877A6"/>
    <w:rsid w:val="00087EA5"/>
    <w:rsid w:val="00090FFA"/>
    <w:rsid w:val="00093C21"/>
    <w:rsid w:val="00095667"/>
    <w:rsid w:val="000A7D55"/>
    <w:rsid w:val="000B0B8E"/>
    <w:rsid w:val="000B2F64"/>
    <w:rsid w:val="000B31A0"/>
    <w:rsid w:val="000B46FB"/>
    <w:rsid w:val="000B7817"/>
    <w:rsid w:val="000C2E8E"/>
    <w:rsid w:val="000D49FB"/>
    <w:rsid w:val="000E0AE4"/>
    <w:rsid w:val="000E0E7C"/>
    <w:rsid w:val="000E5C69"/>
    <w:rsid w:val="000F1B4B"/>
    <w:rsid w:val="000F6D51"/>
    <w:rsid w:val="0011718C"/>
    <w:rsid w:val="00124AE2"/>
    <w:rsid w:val="00126E71"/>
    <w:rsid w:val="0012744F"/>
    <w:rsid w:val="00135065"/>
    <w:rsid w:val="0013699E"/>
    <w:rsid w:val="00136A91"/>
    <w:rsid w:val="00141F0F"/>
    <w:rsid w:val="0014326B"/>
    <w:rsid w:val="00143D27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2BE7"/>
    <w:rsid w:val="001A7DDC"/>
    <w:rsid w:val="001B24FA"/>
    <w:rsid w:val="001B7E60"/>
    <w:rsid w:val="001C0948"/>
    <w:rsid w:val="001C3CDB"/>
    <w:rsid w:val="001C44C5"/>
    <w:rsid w:val="001E2029"/>
    <w:rsid w:val="00202DC1"/>
    <w:rsid w:val="002039F5"/>
    <w:rsid w:val="0020709B"/>
    <w:rsid w:val="002116EE"/>
    <w:rsid w:val="00216373"/>
    <w:rsid w:val="002169B6"/>
    <w:rsid w:val="00223220"/>
    <w:rsid w:val="002309D5"/>
    <w:rsid w:val="002309D8"/>
    <w:rsid w:val="002317E7"/>
    <w:rsid w:val="002346FE"/>
    <w:rsid w:val="00241934"/>
    <w:rsid w:val="0024485F"/>
    <w:rsid w:val="00245B15"/>
    <w:rsid w:val="00250EE9"/>
    <w:rsid w:val="00257C9E"/>
    <w:rsid w:val="00263CE7"/>
    <w:rsid w:val="00267A46"/>
    <w:rsid w:val="002716C6"/>
    <w:rsid w:val="00273804"/>
    <w:rsid w:val="00275C09"/>
    <w:rsid w:val="00282A23"/>
    <w:rsid w:val="00282BC5"/>
    <w:rsid w:val="00287BF1"/>
    <w:rsid w:val="002A3D35"/>
    <w:rsid w:val="002A70A7"/>
    <w:rsid w:val="002A7FE2"/>
    <w:rsid w:val="002B7101"/>
    <w:rsid w:val="002B711C"/>
    <w:rsid w:val="002C0244"/>
    <w:rsid w:val="002C3E7B"/>
    <w:rsid w:val="002C63D7"/>
    <w:rsid w:val="002C704C"/>
    <w:rsid w:val="002D0ACE"/>
    <w:rsid w:val="002D2D49"/>
    <w:rsid w:val="002D3DAB"/>
    <w:rsid w:val="002E1B4F"/>
    <w:rsid w:val="002E49F4"/>
    <w:rsid w:val="002F2E67"/>
    <w:rsid w:val="002F6530"/>
    <w:rsid w:val="00300095"/>
    <w:rsid w:val="00301488"/>
    <w:rsid w:val="00315546"/>
    <w:rsid w:val="0031577B"/>
    <w:rsid w:val="003172EE"/>
    <w:rsid w:val="00324DE9"/>
    <w:rsid w:val="003302F9"/>
    <w:rsid w:val="00330567"/>
    <w:rsid w:val="00341B07"/>
    <w:rsid w:val="00350914"/>
    <w:rsid w:val="00351DA5"/>
    <w:rsid w:val="003521CC"/>
    <w:rsid w:val="00364AA7"/>
    <w:rsid w:val="00365034"/>
    <w:rsid w:val="0038260B"/>
    <w:rsid w:val="00383598"/>
    <w:rsid w:val="00384E5D"/>
    <w:rsid w:val="003858FC"/>
    <w:rsid w:val="00386A9D"/>
    <w:rsid w:val="00391081"/>
    <w:rsid w:val="003934EB"/>
    <w:rsid w:val="003A33CB"/>
    <w:rsid w:val="003A71AF"/>
    <w:rsid w:val="003B15B9"/>
    <w:rsid w:val="003B2789"/>
    <w:rsid w:val="003B2CC2"/>
    <w:rsid w:val="003B362E"/>
    <w:rsid w:val="003B7FF4"/>
    <w:rsid w:val="003C13CE"/>
    <w:rsid w:val="003C37EF"/>
    <w:rsid w:val="003E2518"/>
    <w:rsid w:val="003F0DED"/>
    <w:rsid w:val="0040250E"/>
    <w:rsid w:val="00413914"/>
    <w:rsid w:val="00426BDA"/>
    <w:rsid w:val="004275B6"/>
    <w:rsid w:val="0043040C"/>
    <w:rsid w:val="004314A2"/>
    <w:rsid w:val="0043393E"/>
    <w:rsid w:val="0043558A"/>
    <w:rsid w:val="00441207"/>
    <w:rsid w:val="00446E76"/>
    <w:rsid w:val="004471CF"/>
    <w:rsid w:val="004475B3"/>
    <w:rsid w:val="00447690"/>
    <w:rsid w:val="00453805"/>
    <w:rsid w:val="004569B3"/>
    <w:rsid w:val="0046025E"/>
    <w:rsid w:val="00462660"/>
    <w:rsid w:val="004748F4"/>
    <w:rsid w:val="00474F72"/>
    <w:rsid w:val="00484B34"/>
    <w:rsid w:val="0049454A"/>
    <w:rsid w:val="004A26EA"/>
    <w:rsid w:val="004A2916"/>
    <w:rsid w:val="004B1EF7"/>
    <w:rsid w:val="004B3DB3"/>
    <w:rsid w:val="004B3FAD"/>
    <w:rsid w:val="004B7BD8"/>
    <w:rsid w:val="004C52BE"/>
    <w:rsid w:val="004C58A9"/>
    <w:rsid w:val="004D170F"/>
    <w:rsid w:val="004D2843"/>
    <w:rsid w:val="004D5285"/>
    <w:rsid w:val="004E3CF9"/>
    <w:rsid w:val="004E489F"/>
    <w:rsid w:val="004E4909"/>
    <w:rsid w:val="004F7071"/>
    <w:rsid w:val="004F71D2"/>
    <w:rsid w:val="00501DCA"/>
    <w:rsid w:val="00501F4A"/>
    <w:rsid w:val="005021EF"/>
    <w:rsid w:val="00505BA7"/>
    <w:rsid w:val="005069F8"/>
    <w:rsid w:val="00513A47"/>
    <w:rsid w:val="00514383"/>
    <w:rsid w:val="00517901"/>
    <w:rsid w:val="00524A14"/>
    <w:rsid w:val="00537EF9"/>
    <w:rsid w:val="005408DF"/>
    <w:rsid w:val="005444BD"/>
    <w:rsid w:val="00544D89"/>
    <w:rsid w:val="0055318D"/>
    <w:rsid w:val="0056210C"/>
    <w:rsid w:val="00564874"/>
    <w:rsid w:val="005673AA"/>
    <w:rsid w:val="00567AF5"/>
    <w:rsid w:val="005729DB"/>
    <w:rsid w:val="00573344"/>
    <w:rsid w:val="00576D0E"/>
    <w:rsid w:val="0057770B"/>
    <w:rsid w:val="00583F9B"/>
    <w:rsid w:val="00584AFA"/>
    <w:rsid w:val="0059696D"/>
    <w:rsid w:val="005A0D38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4AED"/>
    <w:rsid w:val="006006A3"/>
    <w:rsid w:val="006144E4"/>
    <w:rsid w:val="006217E8"/>
    <w:rsid w:val="00622D0F"/>
    <w:rsid w:val="00624555"/>
    <w:rsid w:val="006463B0"/>
    <w:rsid w:val="006500E7"/>
    <w:rsid w:val="00650299"/>
    <w:rsid w:val="00651CD0"/>
    <w:rsid w:val="006550C0"/>
    <w:rsid w:val="00655FC5"/>
    <w:rsid w:val="00655FDD"/>
    <w:rsid w:val="00670618"/>
    <w:rsid w:val="00670AE1"/>
    <w:rsid w:val="00670B08"/>
    <w:rsid w:val="00680D49"/>
    <w:rsid w:val="006813A9"/>
    <w:rsid w:val="00681640"/>
    <w:rsid w:val="00687BD5"/>
    <w:rsid w:val="006907AE"/>
    <w:rsid w:val="00690BFB"/>
    <w:rsid w:val="006A116C"/>
    <w:rsid w:val="006A3977"/>
    <w:rsid w:val="006A4EBF"/>
    <w:rsid w:val="006B43D3"/>
    <w:rsid w:val="006C10A8"/>
    <w:rsid w:val="006C44C1"/>
    <w:rsid w:val="006C6E0B"/>
    <w:rsid w:val="006D2DB8"/>
    <w:rsid w:val="006D4085"/>
    <w:rsid w:val="006D6AF4"/>
    <w:rsid w:val="006D7202"/>
    <w:rsid w:val="006E04DF"/>
    <w:rsid w:val="006E2B02"/>
    <w:rsid w:val="006F60DE"/>
    <w:rsid w:val="006F6448"/>
    <w:rsid w:val="00710D11"/>
    <w:rsid w:val="00713CDB"/>
    <w:rsid w:val="00756FF1"/>
    <w:rsid w:val="00766333"/>
    <w:rsid w:val="00772905"/>
    <w:rsid w:val="00776750"/>
    <w:rsid w:val="00783E10"/>
    <w:rsid w:val="00784069"/>
    <w:rsid w:val="00792A3A"/>
    <w:rsid w:val="0079616A"/>
    <w:rsid w:val="007A3B5D"/>
    <w:rsid w:val="007A5A62"/>
    <w:rsid w:val="007B2927"/>
    <w:rsid w:val="007B75DF"/>
    <w:rsid w:val="007B7EF7"/>
    <w:rsid w:val="007D0DC2"/>
    <w:rsid w:val="007D2F64"/>
    <w:rsid w:val="007D65FF"/>
    <w:rsid w:val="007E51DC"/>
    <w:rsid w:val="007E6DC8"/>
    <w:rsid w:val="007F0DDF"/>
    <w:rsid w:val="007F4684"/>
    <w:rsid w:val="007F6314"/>
    <w:rsid w:val="00801031"/>
    <w:rsid w:val="00801039"/>
    <w:rsid w:val="00802953"/>
    <w:rsid w:val="00807FF1"/>
    <w:rsid w:val="00817BB4"/>
    <w:rsid w:val="00822159"/>
    <w:rsid w:val="00822581"/>
    <w:rsid w:val="008309DD"/>
    <w:rsid w:val="00830DBC"/>
    <w:rsid w:val="00831A6E"/>
    <w:rsid w:val="0083227A"/>
    <w:rsid w:val="00834B1E"/>
    <w:rsid w:val="00835650"/>
    <w:rsid w:val="00835B8B"/>
    <w:rsid w:val="008420CE"/>
    <w:rsid w:val="00843171"/>
    <w:rsid w:val="00847867"/>
    <w:rsid w:val="00855CD5"/>
    <w:rsid w:val="00857C67"/>
    <w:rsid w:val="008616E4"/>
    <w:rsid w:val="00862CC9"/>
    <w:rsid w:val="00866900"/>
    <w:rsid w:val="00866BF7"/>
    <w:rsid w:val="00870336"/>
    <w:rsid w:val="00871F0F"/>
    <w:rsid w:val="0087300D"/>
    <w:rsid w:val="0087539F"/>
    <w:rsid w:val="008768C5"/>
    <w:rsid w:val="00877A1C"/>
    <w:rsid w:val="00881BA1"/>
    <w:rsid w:val="00884F8D"/>
    <w:rsid w:val="00885066"/>
    <w:rsid w:val="008A0A55"/>
    <w:rsid w:val="008A18D1"/>
    <w:rsid w:val="008A4487"/>
    <w:rsid w:val="008B0087"/>
    <w:rsid w:val="008C26B8"/>
    <w:rsid w:val="008C6175"/>
    <w:rsid w:val="008C7E47"/>
    <w:rsid w:val="008D79A4"/>
    <w:rsid w:val="008E51E1"/>
    <w:rsid w:val="008E759B"/>
    <w:rsid w:val="008F23C2"/>
    <w:rsid w:val="008F7372"/>
    <w:rsid w:val="00901463"/>
    <w:rsid w:val="00902D14"/>
    <w:rsid w:val="009069C7"/>
    <w:rsid w:val="009131D5"/>
    <w:rsid w:val="00913C97"/>
    <w:rsid w:val="009273EC"/>
    <w:rsid w:val="00931726"/>
    <w:rsid w:val="00931D00"/>
    <w:rsid w:val="00932E45"/>
    <w:rsid w:val="00936D00"/>
    <w:rsid w:val="00950782"/>
    <w:rsid w:val="00951309"/>
    <w:rsid w:val="0095168F"/>
    <w:rsid w:val="00957761"/>
    <w:rsid w:val="00960310"/>
    <w:rsid w:val="009607B6"/>
    <w:rsid w:val="009616FE"/>
    <w:rsid w:val="00964CF0"/>
    <w:rsid w:val="00965260"/>
    <w:rsid w:val="00977A25"/>
    <w:rsid w:val="00982084"/>
    <w:rsid w:val="009856C1"/>
    <w:rsid w:val="00991A72"/>
    <w:rsid w:val="00994911"/>
    <w:rsid w:val="0099524F"/>
    <w:rsid w:val="00995963"/>
    <w:rsid w:val="00997329"/>
    <w:rsid w:val="009A54D9"/>
    <w:rsid w:val="009B61EB"/>
    <w:rsid w:val="009B6449"/>
    <w:rsid w:val="009B779A"/>
    <w:rsid w:val="009C2064"/>
    <w:rsid w:val="009C7769"/>
    <w:rsid w:val="009D1697"/>
    <w:rsid w:val="009D1DF9"/>
    <w:rsid w:val="009D64D2"/>
    <w:rsid w:val="009E13BC"/>
    <w:rsid w:val="009E1970"/>
    <w:rsid w:val="009E4F80"/>
    <w:rsid w:val="009F12DC"/>
    <w:rsid w:val="009F6A52"/>
    <w:rsid w:val="009F784A"/>
    <w:rsid w:val="00A014F8"/>
    <w:rsid w:val="00A015F3"/>
    <w:rsid w:val="00A03858"/>
    <w:rsid w:val="00A079E0"/>
    <w:rsid w:val="00A11DCA"/>
    <w:rsid w:val="00A129C1"/>
    <w:rsid w:val="00A44857"/>
    <w:rsid w:val="00A455C8"/>
    <w:rsid w:val="00A45BD2"/>
    <w:rsid w:val="00A5173C"/>
    <w:rsid w:val="00A54640"/>
    <w:rsid w:val="00A57624"/>
    <w:rsid w:val="00A60FE3"/>
    <w:rsid w:val="00A61AEF"/>
    <w:rsid w:val="00A648AF"/>
    <w:rsid w:val="00A67A99"/>
    <w:rsid w:val="00A8676D"/>
    <w:rsid w:val="00A87421"/>
    <w:rsid w:val="00A934F3"/>
    <w:rsid w:val="00A95848"/>
    <w:rsid w:val="00A9652E"/>
    <w:rsid w:val="00A9718D"/>
    <w:rsid w:val="00AA1543"/>
    <w:rsid w:val="00AB0FFD"/>
    <w:rsid w:val="00AC2918"/>
    <w:rsid w:val="00AC478C"/>
    <w:rsid w:val="00AC723B"/>
    <w:rsid w:val="00AC7506"/>
    <w:rsid w:val="00AD0051"/>
    <w:rsid w:val="00AD32FB"/>
    <w:rsid w:val="00AD7192"/>
    <w:rsid w:val="00AE03A7"/>
    <w:rsid w:val="00AE072D"/>
    <w:rsid w:val="00AF10F1"/>
    <w:rsid w:val="00AF173A"/>
    <w:rsid w:val="00AF50E2"/>
    <w:rsid w:val="00B02423"/>
    <w:rsid w:val="00B04611"/>
    <w:rsid w:val="00B066A4"/>
    <w:rsid w:val="00B07A13"/>
    <w:rsid w:val="00B07B81"/>
    <w:rsid w:val="00B143E2"/>
    <w:rsid w:val="00B24F09"/>
    <w:rsid w:val="00B30E7D"/>
    <w:rsid w:val="00B310AA"/>
    <w:rsid w:val="00B33802"/>
    <w:rsid w:val="00B34BDA"/>
    <w:rsid w:val="00B34D3F"/>
    <w:rsid w:val="00B4279B"/>
    <w:rsid w:val="00B45FC9"/>
    <w:rsid w:val="00B50540"/>
    <w:rsid w:val="00B50D93"/>
    <w:rsid w:val="00B60D37"/>
    <w:rsid w:val="00B61795"/>
    <w:rsid w:val="00B75DDF"/>
    <w:rsid w:val="00B83461"/>
    <w:rsid w:val="00BB3767"/>
    <w:rsid w:val="00BC2C61"/>
    <w:rsid w:val="00BC398D"/>
    <w:rsid w:val="00BC41E7"/>
    <w:rsid w:val="00BC7CCF"/>
    <w:rsid w:val="00BD40E3"/>
    <w:rsid w:val="00BD4F65"/>
    <w:rsid w:val="00BE470B"/>
    <w:rsid w:val="00BF0E1E"/>
    <w:rsid w:val="00BF1948"/>
    <w:rsid w:val="00C018E7"/>
    <w:rsid w:val="00C25244"/>
    <w:rsid w:val="00C25538"/>
    <w:rsid w:val="00C26FCE"/>
    <w:rsid w:val="00C33754"/>
    <w:rsid w:val="00C34DF3"/>
    <w:rsid w:val="00C4688D"/>
    <w:rsid w:val="00C54124"/>
    <w:rsid w:val="00C57A91"/>
    <w:rsid w:val="00C6054E"/>
    <w:rsid w:val="00C658C1"/>
    <w:rsid w:val="00C740E1"/>
    <w:rsid w:val="00C75C0D"/>
    <w:rsid w:val="00C81884"/>
    <w:rsid w:val="00C877CB"/>
    <w:rsid w:val="00C87A03"/>
    <w:rsid w:val="00C87E56"/>
    <w:rsid w:val="00C937F2"/>
    <w:rsid w:val="00CA2AA1"/>
    <w:rsid w:val="00CA4D9F"/>
    <w:rsid w:val="00CA6F21"/>
    <w:rsid w:val="00CB43AF"/>
    <w:rsid w:val="00CC01C2"/>
    <w:rsid w:val="00CC6441"/>
    <w:rsid w:val="00CE218B"/>
    <w:rsid w:val="00CE2CD1"/>
    <w:rsid w:val="00CE37EC"/>
    <w:rsid w:val="00CF141F"/>
    <w:rsid w:val="00CF1D31"/>
    <w:rsid w:val="00CF21F2"/>
    <w:rsid w:val="00CF5EBB"/>
    <w:rsid w:val="00D0120C"/>
    <w:rsid w:val="00D02712"/>
    <w:rsid w:val="00D070C6"/>
    <w:rsid w:val="00D15834"/>
    <w:rsid w:val="00D214D0"/>
    <w:rsid w:val="00D3526A"/>
    <w:rsid w:val="00D374CD"/>
    <w:rsid w:val="00D442B4"/>
    <w:rsid w:val="00D45744"/>
    <w:rsid w:val="00D5034D"/>
    <w:rsid w:val="00D6546B"/>
    <w:rsid w:val="00D67875"/>
    <w:rsid w:val="00D7364D"/>
    <w:rsid w:val="00D757AA"/>
    <w:rsid w:val="00D82A2A"/>
    <w:rsid w:val="00D82FF8"/>
    <w:rsid w:val="00D8684E"/>
    <w:rsid w:val="00D94EA1"/>
    <w:rsid w:val="00DA3E91"/>
    <w:rsid w:val="00DA6274"/>
    <w:rsid w:val="00DB1E87"/>
    <w:rsid w:val="00DB5386"/>
    <w:rsid w:val="00DB6AC5"/>
    <w:rsid w:val="00DC0518"/>
    <w:rsid w:val="00DC36AC"/>
    <w:rsid w:val="00DC4133"/>
    <w:rsid w:val="00DD0952"/>
    <w:rsid w:val="00DD4BED"/>
    <w:rsid w:val="00DE13EC"/>
    <w:rsid w:val="00DE39F0"/>
    <w:rsid w:val="00DF0AF3"/>
    <w:rsid w:val="00DF4498"/>
    <w:rsid w:val="00E039EB"/>
    <w:rsid w:val="00E06CA9"/>
    <w:rsid w:val="00E17CCC"/>
    <w:rsid w:val="00E20AAE"/>
    <w:rsid w:val="00E20FD8"/>
    <w:rsid w:val="00E21FE2"/>
    <w:rsid w:val="00E24550"/>
    <w:rsid w:val="00E27D7E"/>
    <w:rsid w:val="00E3102C"/>
    <w:rsid w:val="00E34935"/>
    <w:rsid w:val="00E367D3"/>
    <w:rsid w:val="00E40339"/>
    <w:rsid w:val="00E40E7B"/>
    <w:rsid w:val="00E413C0"/>
    <w:rsid w:val="00E42E13"/>
    <w:rsid w:val="00E51CBE"/>
    <w:rsid w:val="00E5692F"/>
    <w:rsid w:val="00E6228C"/>
    <w:rsid w:val="00E6257C"/>
    <w:rsid w:val="00E63C59"/>
    <w:rsid w:val="00E6788D"/>
    <w:rsid w:val="00E84FF4"/>
    <w:rsid w:val="00EA4E6F"/>
    <w:rsid w:val="00EA7770"/>
    <w:rsid w:val="00EA789F"/>
    <w:rsid w:val="00EB1095"/>
    <w:rsid w:val="00EC0799"/>
    <w:rsid w:val="00EC0EF4"/>
    <w:rsid w:val="00ED5E17"/>
    <w:rsid w:val="00EE12EF"/>
    <w:rsid w:val="00EE32F5"/>
    <w:rsid w:val="00EE51CB"/>
    <w:rsid w:val="00EE72FD"/>
    <w:rsid w:val="00EE7CE2"/>
    <w:rsid w:val="00F00C68"/>
    <w:rsid w:val="00F04042"/>
    <w:rsid w:val="00F066D7"/>
    <w:rsid w:val="00F07162"/>
    <w:rsid w:val="00F3143F"/>
    <w:rsid w:val="00F37AB8"/>
    <w:rsid w:val="00F40852"/>
    <w:rsid w:val="00F42EF2"/>
    <w:rsid w:val="00F443AE"/>
    <w:rsid w:val="00F54DF5"/>
    <w:rsid w:val="00F6432D"/>
    <w:rsid w:val="00F717FE"/>
    <w:rsid w:val="00F82F2E"/>
    <w:rsid w:val="00F8385A"/>
    <w:rsid w:val="00F85826"/>
    <w:rsid w:val="00F9269D"/>
    <w:rsid w:val="00F93FB9"/>
    <w:rsid w:val="00FA124A"/>
    <w:rsid w:val="00FA21D2"/>
    <w:rsid w:val="00FB2239"/>
    <w:rsid w:val="00FC08DD"/>
    <w:rsid w:val="00FC2316"/>
    <w:rsid w:val="00FC25B6"/>
    <w:rsid w:val="00FC2CFD"/>
    <w:rsid w:val="00FD06C7"/>
    <w:rsid w:val="00FD2B1B"/>
    <w:rsid w:val="00FD7F08"/>
    <w:rsid w:val="00FE091D"/>
    <w:rsid w:val="00FE152C"/>
    <w:rsid w:val="00FE2D60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03FCDC"/>
  <w15:docId w15:val="{20B42E22-036A-47F7-A01D-422D2FB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C52B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C52B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C52B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C52B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C52B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C52B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C52B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C52B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C52B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4C52BE"/>
    <w:pPr>
      <w:spacing w:before="80"/>
      <w:ind w:left="794" w:hanging="794"/>
    </w:pPr>
  </w:style>
  <w:style w:type="paragraph" w:customStyle="1" w:styleId="enumlev2">
    <w:name w:val="enumlev2"/>
    <w:basedOn w:val="enumlev1"/>
    <w:rsid w:val="004C52BE"/>
    <w:pPr>
      <w:ind w:left="1191" w:hanging="397"/>
    </w:pPr>
  </w:style>
  <w:style w:type="paragraph" w:customStyle="1" w:styleId="enumlev3">
    <w:name w:val="enumlev3"/>
    <w:basedOn w:val="enumlev2"/>
    <w:rsid w:val="004C52BE"/>
    <w:pPr>
      <w:ind w:left="1588"/>
    </w:pPr>
  </w:style>
  <w:style w:type="paragraph" w:customStyle="1" w:styleId="Equation">
    <w:name w:val="Equation"/>
    <w:basedOn w:val="Normal"/>
    <w:rsid w:val="004C52B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4C52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customStyle="1" w:styleId="FirstFooter">
    <w:name w:val="FirstFooter"/>
    <w:basedOn w:val="Footer"/>
    <w:rsid w:val="004C52BE"/>
    <w:pPr>
      <w:tabs>
        <w:tab w:val="clear" w:pos="5954"/>
        <w:tab w:val="clear" w:pos="9639"/>
      </w:tabs>
    </w:pPr>
    <w:rPr>
      <w:caps w:val="0"/>
    </w:rPr>
  </w:style>
  <w:style w:type="character" w:styleId="FootnoteReference">
    <w:name w:val="footnote reference"/>
    <w:rsid w:val="004C52BE"/>
    <w:rPr>
      <w:position w:val="6"/>
      <w:sz w:val="16"/>
    </w:rPr>
  </w:style>
  <w:style w:type="paragraph" w:styleId="FootnoteText">
    <w:name w:val="footnote text"/>
    <w:basedOn w:val="Normal"/>
    <w:rsid w:val="004C52BE"/>
    <w:pPr>
      <w:keepLines/>
      <w:tabs>
        <w:tab w:val="left" w:pos="256"/>
      </w:tabs>
      <w:ind w:left="256" w:hanging="256"/>
    </w:pPr>
  </w:style>
  <w:style w:type="paragraph" w:customStyle="1" w:styleId="Note">
    <w:name w:val="Note"/>
    <w:basedOn w:val="Normal"/>
    <w:rsid w:val="004C52BE"/>
    <w:pPr>
      <w:tabs>
        <w:tab w:val="left" w:pos="397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Index1">
    <w:name w:val="index 1"/>
    <w:basedOn w:val="Normal"/>
    <w:next w:val="Normal"/>
    <w:semiHidden/>
    <w:rsid w:val="004C52BE"/>
  </w:style>
  <w:style w:type="paragraph" w:styleId="Index2">
    <w:name w:val="index 2"/>
    <w:basedOn w:val="Normal"/>
    <w:next w:val="Normal"/>
    <w:semiHidden/>
    <w:rsid w:val="004C52BE"/>
    <w:pPr>
      <w:ind w:left="283"/>
    </w:pPr>
  </w:style>
  <w:style w:type="paragraph" w:styleId="Index3">
    <w:name w:val="index 3"/>
    <w:basedOn w:val="Normal"/>
    <w:next w:val="Normal"/>
    <w:semiHidden/>
    <w:rsid w:val="004C52BE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4C52B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rsid w:val="004C52BE"/>
    <w:pPr>
      <w:spacing w:before="120"/>
    </w:pPr>
  </w:style>
  <w:style w:type="paragraph" w:styleId="TOC3">
    <w:name w:val="toc 3"/>
    <w:basedOn w:val="TOC2"/>
    <w:rsid w:val="004C52BE"/>
    <w:pPr>
      <w:spacing w:before="80"/>
    </w:pPr>
  </w:style>
  <w:style w:type="paragraph" w:styleId="TOC4">
    <w:name w:val="toc 4"/>
    <w:basedOn w:val="TOC3"/>
    <w:rsid w:val="004C52BE"/>
  </w:style>
  <w:style w:type="paragraph" w:styleId="TOC5">
    <w:name w:val="toc 5"/>
    <w:basedOn w:val="TOC3"/>
    <w:rsid w:val="004C52BE"/>
  </w:style>
  <w:style w:type="paragraph" w:styleId="TOC6">
    <w:name w:val="toc 6"/>
    <w:basedOn w:val="TOC3"/>
    <w:semiHidden/>
    <w:rsid w:val="004C52BE"/>
  </w:style>
  <w:style w:type="paragraph" w:styleId="TOC7">
    <w:name w:val="toc 7"/>
    <w:basedOn w:val="TOC3"/>
    <w:semiHidden/>
    <w:rsid w:val="004C52BE"/>
  </w:style>
  <w:style w:type="paragraph" w:styleId="TOC8">
    <w:name w:val="toc 8"/>
    <w:basedOn w:val="TOC3"/>
    <w:semiHidden/>
    <w:rsid w:val="004C52BE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4C52BE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4C52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4C52B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4C52BE"/>
    <w:pPr>
      <w:ind w:left="794"/>
    </w:pPr>
  </w:style>
  <w:style w:type="paragraph" w:styleId="Index4">
    <w:name w:val="index 4"/>
    <w:basedOn w:val="Normal"/>
    <w:next w:val="Normal"/>
    <w:rsid w:val="004C52BE"/>
    <w:pPr>
      <w:ind w:left="849"/>
    </w:pPr>
  </w:style>
  <w:style w:type="paragraph" w:styleId="Index5">
    <w:name w:val="index 5"/>
    <w:basedOn w:val="Normal"/>
    <w:next w:val="Normal"/>
    <w:rsid w:val="004C52BE"/>
    <w:pPr>
      <w:ind w:left="1132"/>
    </w:pPr>
  </w:style>
  <w:style w:type="paragraph" w:styleId="Index6">
    <w:name w:val="index 6"/>
    <w:basedOn w:val="Normal"/>
    <w:next w:val="Normal"/>
    <w:rsid w:val="004C52BE"/>
    <w:pPr>
      <w:ind w:left="1415"/>
    </w:pPr>
  </w:style>
  <w:style w:type="paragraph" w:styleId="Index7">
    <w:name w:val="index 7"/>
    <w:basedOn w:val="Normal"/>
    <w:next w:val="Normal"/>
    <w:rsid w:val="004C52BE"/>
    <w:pPr>
      <w:ind w:left="1698"/>
    </w:pPr>
  </w:style>
  <w:style w:type="paragraph" w:styleId="IndexHeading">
    <w:name w:val="index heading"/>
    <w:basedOn w:val="Normal"/>
    <w:next w:val="Index1"/>
    <w:rsid w:val="004C52BE"/>
  </w:style>
  <w:style w:type="character" w:styleId="LineNumber">
    <w:name w:val="line number"/>
    <w:basedOn w:val="DefaultParagraphFont"/>
    <w:rsid w:val="004C52BE"/>
  </w:style>
  <w:style w:type="paragraph" w:customStyle="1" w:styleId="Normalaftertitle0">
    <w:name w:val="Normal after title"/>
    <w:basedOn w:val="Normal"/>
    <w:next w:val="Normal"/>
    <w:rsid w:val="004C52BE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4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4C5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fr-FR" w:eastAsia="en-US"/>
    </w:rPr>
  </w:style>
  <w:style w:type="paragraph" w:customStyle="1" w:styleId="LetterEnd">
    <w:name w:val="Letter_End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aliases w:val="CEO_Hyperlink,Style 58,超????,超?级链,超级链接"/>
    <w:uiPriority w:val="99"/>
    <w:rsid w:val="004C52BE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4C52BE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rsid w:val="004C52BE"/>
    <w:rPr>
      <w:rFonts w:ascii="Calibri" w:hAnsi="Calibri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link w:val="Footer"/>
    <w:rsid w:val="004C52BE"/>
    <w:rPr>
      <w:rFonts w:ascii="Calibri" w:hAnsi="Calibri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4C5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table" w:styleId="TableGrid">
    <w:name w:val="Table Grid"/>
    <w:basedOn w:val="TableNormal"/>
    <w:uiPriority w:val="39"/>
    <w:rsid w:val="004C52B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C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4C52BE"/>
    <w:pPr>
      <w:spacing w:before="120"/>
    </w:pPr>
  </w:style>
  <w:style w:type="paragraph" w:customStyle="1" w:styleId="TableTitle0">
    <w:name w:val="Table_Title"/>
    <w:basedOn w:val="Table"/>
    <w:next w:val="TableText0"/>
    <w:rsid w:val="004C52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C52BE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4C52BE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4C52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0"/>
    <w:rsid w:val="004C52BE"/>
    <w:pPr>
      <w:spacing w:before="480"/>
    </w:pPr>
  </w:style>
  <w:style w:type="paragraph" w:customStyle="1" w:styleId="FigureTitle0">
    <w:name w:val="Figure_Title"/>
    <w:basedOn w:val="TableTitle0"/>
    <w:next w:val="Normal"/>
    <w:rsid w:val="004C52B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4C52BE"/>
    <w:pPr>
      <w:keepNext/>
      <w:keepLines/>
      <w:spacing w:before="480" w:after="80"/>
      <w:jc w:val="center"/>
    </w:pPr>
    <w:rPr>
      <w:caps/>
    </w:rPr>
  </w:style>
  <w:style w:type="paragraph" w:customStyle="1" w:styleId="AnnexRef0">
    <w:name w:val="Annex_Ref"/>
    <w:basedOn w:val="Normal"/>
    <w:next w:val="AnnexTitle0"/>
    <w:rsid w:val="004C52BE"/>
    <w:pPr>
      <w:keepNext/>
      <w:keepLines/>
      <w:jc w:val="center"/>
    </w:pPr>
  </w:style>
  <w:style w:type="paragraph" w:customStyle="1" w:styleId="AnnexTitle0">
    <w:name w:val="Annex_Title"/>
    <w:basedOn w:val="Normal"/>
    <w:next w:val="Normal"/>
    <w:rsid w:val="004C52B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0"/>
    <w:rsid w:val="004C52BE"/>
  </w:style>
  <w:style w:type="paragraph" w:customStyle="1" w:styleId="AppendixRef0">
    <w:name w:val="Appendix_Ref"/>
    <w:basedOn w:val="AnnexRef0"/>
    <w:next w:val="AppendixTitle0"/>
    <w:rsid w:val="004C52BE"/>
  </w:style>
  <w:style w:type="paragraph" w:customStyle="1" w:styleId="AppendixTitle0">
    <w:name w:val="Appendix_Title"/>
    <w:basedOn w:val="AnnexTitle0"/>
    <w:next w:val="Normal"/>
    <w:rsid w:val="004C52BE"/>
  </w:style>
  <w:style w:type="paragraph" w:customStyle="1" w:styleId="RefTitle0">
    <w:name w:val="Ref_Title"/>
    <w:basedOn w:val="Normal"/>
    <w:next w:val="RefText0"/>
    <w:rsid w:val="004C52BE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4C52BE"/>
    <w:pPr>
      <w:ind w:left="794" w:hanging="794"/>
    </w:pPr>
  </w:style>
  <w:style w:type="paragraph" w:customStyle="1" w:styleId="Head">
    <w:name w:val="Head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4C52BE"/>
    <w:pPr>
      <w:keepNext/>
      <w:keepLines/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4C52B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4C52BE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0">
    <w:name w:val="heading_b"/>
    <w:basedOn w:val="Heading3"/>
    <w:next w:val="Normal"/>
    <w:rsid w:val="004C52B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C52BE"/>
    <w:pPr>
      <w:tabs>
        <w:tab w:val="clear" w:pos="1191"/>
        <w:tab w:val="clear" w:pos="1588"/>
      </w:tabs>
      <w:ind w:left="794" w:hanging="794"/>
    </w:pPr>
  </w:style>
  <w:style w:type="paragraph" w:customStyle="1" w:styleId="EquationLegend0">
    <w:name w:val="Equation_Legend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4C52BE"/>
    <w:rPr>
      <w:rFonts w:ascii="Calibri" w:hAnsi="Calibri"/>
      <w:sz w:val="22"/>
      <w:lang w:val="fr-FR" w:eastAsia="en-US"/>
    </w:rPr>
  </w:style>
  <w:style w:type="paragraph" w:customStyle="1" w:styleId="meeting">
    <w:name w:val="meeting"/>
    <w:basedOn w:val="Head"/>
    <w:next w:val="Head"/>
    <w:rsid w:val="004C52B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C52BE"/>
  </w:style>
  <w:style w:type="paragraph" w:customStyle="1" w:styleId="ITUbureau">
    <w:name w:val="ITU_bureau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rsid w:val="004C52B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C52B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C52B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0">
    <w:name w:val="heading_i"/>
    <w:basedOn w:val="Heading3"/>
    <w:next w:val="Normal"/>
    <w:rsid w:val="004C52BE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semiHidden/>
    <w:rsid w:val="004C52BE"/>
  </w:style>
  <w:style w:type="paragraph" w:styleId="BodyText0">
    <w:name w:val="Body Text"/>
    <w:basedOn w:val="Normal"/>
    <w:link w:val="BodyTextChar"/>
    <w:rsid w:val="004C52B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4C52BE"/>
    <w:rPr>
      <w:rFonts w:ascii="Calibri" w:hAnsi="Calibri"/>
      <w:sz w:val="22"/>
      <w:lang w:val="fr-FR" w:eastAsia="en-US"/>
    </w:rPr>
  </w:style>
  <w:style w:type="paragraph" w:customStyle="1" w:styleId="pnew">
    <w:name w:val="pnew"/>
    <w:basedOn w:val="Normal"/>
    <w:rsid w:val="004C52B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Style1">
    <w:name w:val="Style1"/>
    <w:basedOn w:val="Normal"/>
    <w:next w:val="Index1"/>
    <w:rsid w:val="004C52BE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4C52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FA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E6228C"/>
    <w:pPr>
      <w:spacing w:after="12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wtsa-20/prepmeet/Lists/ContactSheet/DefViewContacts.aspx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6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TSA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tsag/2017-2020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tsag/2017-2020/Pages/default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fr/ITU-T/tsag/2017-2020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C2C5-D796-42E7-A056-8B075705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18</TotalTime>
  <Pages>2</Pages>
  <Words>480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5</cp:revision>
  <cp:lastPrinted>2018-08-15T10:51:00Z</cp:lastPrinted>
  <dcterms:created xsi:type="dcterms:W3CDTF">2020-07-06T14:01:00Z</dcterms:created>
  <dcterms:modified xsi:type="dcterms:W3CDTF">2020-07-13T14:03:00Z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