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693"/>
        <w:gridCol w:w="3119"/>
        <w:gridCol w:w="2126"/>
        <w:gridCol w:w="8"/>
      </w:tblGrid>
      <w:tr w:rsidR="00036F4F" w:rsidRPr="00A361E0" w14:paraId="3A464BA5" w14:textId="77777777" w:rsidTr="00296496">
        <w:trPr>
          <w:gridAfter w:val="1"/>
          <w:wAfter w:w="8" w:type="dxa"/>
          <w:cantSplit/>
          <w:jc w:val="center"/>
        </w:trPr>
        <w:tc>
          <w:tcPr>
            <w:tcW w:w="1418" w:type="dxa"/>
            <w:gridSpan w:val="3"/>
            <w:vAlign w:val="center"/>
          </w:tcPr>
          <w:p w14:paraId="6037138A" w14:textId="77777777" w:rsidR="00036F4F" w:rsidRPr="00A361E0" w:rsidRDefault="00036F4F" w:rsidP="00A82D01">
            <w:pPr>
              <w:tabs>
                <w:tab w:val="right" w:pos="8732"/>
              </w:tabs>
              <w:spacing w:before="0"/>
              <w:rPr>
                <w:b/>
                <w:bCs/>
                <w:iCs/>
                <w:color w:val="FFFFFF"/>
                <w:sz w:val="30"/>
                <w:szCs w:val="30"/>
                <w:lang w:val="fr-CH"/>
              </w:rPr>
            </w:pPr>
            <w:r w:rsidRPr="00A361E0">
              <w:rPr>
                <w:noProof/>
                <w:lang w:val="fr-CH" w:eastAsia="en-GB"/>
              </w:rPr>
              <w:drawing>
                <wp:inline distT="0" distB="0" distL="0" distR="0" wp14:anchorId="37E42FCA" wp14:editId="480A1C58">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3BF573D8" w14:textId="77777777" w:rsidR="00036F4F" w:rsidRPr="00A361E0" w:rsidRDefault="00036F4F" w:rsidP="00A82D01">
            <w:pPr>
              <w:spacing w:before="0"/>
              <w:rPr>
                <w:rFonts w:cs="Times New Roman Bold"/>
                <w:b/>
                <w:bCs/>
                <w:iCs/>
                <w:smallCaps/>
                <w:sz w:val="34"/>
                <w:szCs w:val="34"/>
                <w:lang w:val="fr-CH"/>
              </w:rPr>
            </w:pPr>
            <w:r w:rsidRPr="00A361E0">
              <w:rPr>
                <w:rFonts w:cs="Times New Roman Bold"/>
                <w:b/>
                <w:bCs/>
                <w:iCs/>
                <w:smallCaps/>
                <w:sz w:val="34"/>
                <w:szCs w:val="34"/>
                <w:lang w:val="fr-CH"/>
              </w:rPr>
              <w:t>Union internationale des télécommunications</w:t>
            </w:r>
          </w:p>
          <w:p w14:paraId="5269EFB9" w14:textId="77777777" w:rsidR="00036F4F" w:rsidRPr="00A361E0" w:rsidRDefault="00036F4F" w:rsidP="00A82D01">
            <w:pPr>
              <w:tabs>
                <w:tab w:val="right" w:pos="8732"/>
              </w:tabs>
              <w:spacing w:before="0"/>
              <w:rPr>
                <w:b/>
                <w:bCs/>
                <w:iCs/>
                <w:color w:val="FFFFFF"/>
                <w:sz w:val="30"/>
                <w:szCs w:val="30"/>
                <w:lang w:val="fr-CH"/>
              </w:rPr>
            </w:pPr>
            <w:r w:rsidRPr="00A361E0">
              <w:rPr>
                <w:rFonts w:cs="Times New Roman Bold"/>
                <w:b/>
                <w:bCs/>
                <w:iCs/>
                <w:smallCaps/>
                <w:sz w:val="28"/>
                <w:szCs w:val="28"/>
                <w:lang w:val="fr-CH"/>
              </w:rPr>
              <w:t>B</w:t>
            </w:r>
            <w:r w:rsidRPr="00A361E0">
              <w:rPr>
                <w:b/>
                <w:bCs/>
                <w:iCs/>
                <w:smallCaps/>
                <w:sz w:val="28"/>
                <w:szCs w:val="28"/>
                <w:lang w:val="fr-CH"/>
              </w:rPr>
              <w:t>ureau de la Normalisation des Télécommunications</w:t>
            </w:r>
          </w:p>
        </w:tc>
        <w:tc>
          <w:tcPr>
            <w:tcW w:w="2126" w:type="dxa"/>
            <w:vAlign w:val="center"/>
          </w:tcPr>
          <w:p w14:paraId="451E6645" w14:textId="77777777" w:rsidR="00036F4F" w:rsidRPr="00A361E0" w:rsidRDefault="00036F4F" w:rsidP="00A82D01">
            <w:pPr>
              <w:spacing w:before="0"/>
              <w:jc w:val="right"/>
              <w:rPr>
                <w:color w:val="FFFFFF"/>
                <w:sz w:val="26"/>
                <w:szCs w:val="26"/>
                <w:lang w:val="fr-CH"/>
              </w:rPr>
            </w:pPr>
          </w:p>
        </w:tc>
      </w:tr>
      <w:tr w:rsidR="00036F4F" w:rsidRPr="00A361E0" w14:paraId="6ECC06D5" w14:textId="77777777" w:rsidTr="00EF0B86">
        <w:trPr>
          <w:gridBefore w:val="1"/>
          <w:wBefore w:w="8" w:type="dxa"/>
          <w:cantSplit/>
          <w:jc w:val="center"/>
        </w:trPr>
        <w:tc>
          <w:tcPr>
            <w:tcW w:w="1977" w:type="dxa"/>
            <w:gridSpan w:val="3"/>
          </w:tcPr>
          <w:p w14:paraId="35D0C5F8" w14:textId="77777777" w:rsidR="00036F4F" w:rsidRPr="00A361E0" w:rsidRDefault="00036F4F" w:rsidP="00A82D01">
            <w:pPr>
              <w:tabs>
                <w:tab w:val="left" w:pos="4111"/>
              </w:tabs>
              <w:spacing w:before="10"/>
              <w:ind w:left="57"/>
              <w:rPr>
                <w:lang w:val="fr-CH"/>
              </w:rPr>
            </w:pPr>
          </w:p>
        </w:tc>
        <w:tc>
          <w:tcPr>
            <w:tcW w:w="2693" w:type="dxa"/>
          </w:tcPr>
          <w:p w14:paraId="25478A72" w14:textId="77777777" w:rsidR="00036F4F" w:rsidRPr="00A361E0" w:rsidRDefault="00036F4F" w:rsidP="00A82D01">
            <w:pPr>
              <w:tabs>
                <w:tab w:val="left" w:pos="4111"/>
              </w:tabs>
              <w:spacing w:before="10"/>
              <w:ind w:left="57"/>
              <w:rPr>
                <w:b/>
                <w:lang w:val="fr-CH"/>
              </w:rPr>
            </w:pPr>
          </w:p>
        </w:tc>
        <w:tc>
          <w:tcPr>
            <w:tcW w:w="5253" w:type="dxa"/>
            <w:gridSpan w:val="3"/>
          </w:tcPr>
          <w:p w14:paraId="4496F89A" w14:textId="6EA68330" w:rsidR="00036F4F" w:rsidRPr="00A361E0" w:rsidRDefault="00036F4F" w:rsidP="00A82D01">
            <w:pPr>
              <w:tabs>
                <w:tab w:val="clear" w:pos="794"/>
                <w:tab w:val="clear" w:pos="1191"/>
                <w:tab w:val="clear" w:pos="1588"/>
                <w:tab w:val="clear" w:pos="1985"/>
                <w:tab w:val="left" w:pos="284"/>
              </w:tabs>
              <w:spacing w:after="120"/>
              <w:ind w:left="284" w:hanging="227"/>
              <w:rPr>
                <w:lang w:val="fr-CH"/>
              </w:rPr>
            </w:pPr>
            <w:r w:rsidRPr="00A361E0">
              <w:rPr>
                <w:lang w:val="fr-CH"/>
              </w:rPr>
              <w:t>Genève, le</w:t>
            </w:r>
            <w:r w:rsidR="00D122CE" w:rsidRPr="00A361E0">
              <w:rPr>
                <w:lang w:val="fr-CH"/>
              </w:rPr>
              <w:t xml:space="preserve"> </w:t>
            </w:r>
            <w:r w:rsidR="00750CE8" w:rsidRPr="00A361E0">
              <w:rPr>
                <w:lang w:val="fr-CH"/>
              </w:rPr>
              <w:t xml:space="preserve">20 décembre </w:t>
            </w:r>
            <w:r w:rsidR="00D122CE" w:rsidRPr="00A361E0">
              <w:rPr>
                <w:lang w:val="fr-CH"/>
              </w:rPr>
              <w:t>2019</w:t>
            </w:r>
          </w:p>
        </w:tc>
      </w:tr>
      <w:tr w:rsidR="00036F4F" w:rsidRPr="00A361E0" w14:paraId="3894AE7A" w14:textId="77777777" w:rsidTr="00EF0B86">
        <w:trPr>
          <w:gridBefore w:val="1"/>
          <w:wBefore w:w="8" w:type="dxa"/>
          <w:cantSplit/>
          <w:trHeight w:val="340"/>
          <w:jc w:val="center"/>
        </w:trPr>
        <w:tc>
          <w:tcPr>
            <w:tcW w:w="985" w:type="dxa"/>
          </w:tcPr>
          <w:p w14:paraId="242EFFE2" w14:textId="77777777" w:rsidR="00036F4F" w:rsidRPr="00A361E0" w:rsidRDefault="00036F4F" w:rsidP="00A82D01">
            <w:pPr>
              <w:tabs>
                <w:tab w:val="left" w:pos="4111"/>
              </w:tabs>
              <w:spacing w:before="10"/>
              <w:ind w:left="57"/>
              <w:rPr>
                <w:b/>
                <w:bCs/>
                <w:lang w:val="fr-CH"/>
              </w:rPr>
            </w:pPr>
            <w:r w:rsidRPr="00A361E0">
              <w:rPr>
                <w:b/>
                <w:bCs/>
                <w:lang w:val="fr-CH"/>
              </w:rPr>
              <w:t>Réf.:</w:t>
            </w:r>
          </w:p>
          <w:p w14:paraId="3A1B4729" w14:textId="77777777" w:rsidR="00036F4F" w:rsidRPr="00A361E0" w:rsidRDefault="00036F4F" w:rsidP="00A82D01">
            <w:pPr>
              <w:tabs>
                <w:tab w:val="left" w:pos="4111"/>
              </w:tabs>
              <w:spacing w:before="10"/>
              <w:ind w:left="57"/>
              <w:rPr>
                <w:b/>
                <w:bCs/>
                <w:lang w:val="fr-CH"/>
              </w:rPr>
            </w:pPr>
          </w:p>
        </w:tc>
        <w:tc>
          <w:tcPr>
            <w:tcW w:w="3685" w:type="dxa"/>
            <w:gridSpan w:val="3"/>
          </w:tcPr>
          <w:p w14:paraId="4385C35D" w14:textId="7F320C28" w:rsidR="00036F4F" w:rsidRPr="00A361E0" w:rsidRDefault="00D122CE" w:rsidP="00A82D01">
            <w:pPr>
              <w:tabs>
                <w:tab w:val="left" w:pos="4111"/>
              </w:tabs>
              <w:spacing w:before="10"/>
              <w:ind w:left="57"/>
              <w:rPr>
                <w:b/>
                <w:lang w:val="fr-CH"/>
              </w:rPr>
            </w:pPr>
            <w:r w:rsidRPr="00A361E0">
              <w:rPr>
                <w:b/>
                <w:lang w:val="fr-CH"/>
              </w:rPr>
              <w:t xml:space="preserve">Circulaire TSB </w:t>
            </w:r>
            <w:r w:rsidR="00750CE8" w:rsidRPr="00A361E0">
              <w:rPr>
                <w:b/>
                <w:lang w:val="fr-CH"/>
              </w:rPr>
              <w:t>221</w:t>
            </w:r>
          </w:p>
          <w:p w14:paraId="7DA4ADF5" w14:textId="0503C6D8" w:rsidR="00036F4F" w:rsidRPr="00A361E0" w:rsidRDefault="00036F4F" w:rsidP="00A82D01">
            <w:pPr>
              <w:tabs>
                <w:tab w:val="left" w:pos="4111"/>
              </w:tabs>
              <w:spacing w:before="10"/>
              <w:ind w:left="57"/>
              <w:rPr>
                <w:b/>
                <w:lang w:val="fr-CH"/>
              </w:rPr>
            </w:pPr>
          </w:p>
        </w:tc>
        <w:tc>
          <w:tcPr>
            <w:tcW w:w="5253" w:type="dxa"/>
            <w:gridSpan w:val="3"/>
            <w:vMerge w:val="restart"/>
          </w:tcPr>
          <w:p w14:paraId="31B294C7" w14:textId="07595F2A" w:rsidR="00036F4F" w:rsidRPr="00A361E0" w:rsidRDefault="00296496" w:rsidP="00A82D01">
            <w:pPr>
              <w:tabs>
                <w:tab w:val="clear" w:pos="794"/>
                <w:tab w:val="clear" w:pos="1191"/>
                <w:tab w:val="clear" w:pos="1588"/>
                <w:tab w:val="clear" w:pos="1985"/>
              </w:tabs>
              <w:spacing w:before="0"/>
              <w:ind w:left="284" w:hanging="284"/>
              <w:rPr>
                <w:lang w:val="fr-CH"/>
              </w:rPr>
            </w:pPr>
            <w:bookmarkStart w:id="0" w:name="Addressee_F"/>
            <w:bookmarkEnd w:id="0"/>
            <w:r w:rsidRPr="00A361E0">
              <w:rPr>
                <w:lang w:val="fr-CH"/>
              </w:rPr>
              <w:t>–</w:t>
            </w:r>
            <w:r w:rsidR="00421986" w:rsidRPr="00A361E0">
              <w:rPr>
                <w:lang w:val="fr-CH"/>
              </w:rPr>
              <w:tab/>
              <w:t>Aux administrations des É</w:t>
            </w:r>
            <w:r w:rsidR="00036F4F" w:rsidRPr="00A361E0">
              <w:rPr>
                <w:lang w:val="fr-CH"/>
              </w:rPr>
              <w:t>tats Membres</w:t>
            </w:r>
            <w:r w:rsidR="00826EFA" w:rsidRPr="00A361E0">
              <w:rPr>
                <w:lang w:val="fr-CH"/>
              </w:rPr>
              <w:br/>
            </w:r>
            <w:r w:rsidR="00036F4F" w:rsidRPr="00A361E0">
              <w:rPr>
                <w:lang w:val="fr-CH"/>
              </w:rPr>
              <w:t>de l'Union</w:t>
            </w:r>
            <w:r w:rsidR="00D122CE" w:rsidRPr="00A361E0">
              <w:rPr>
                <w:lang w:val="fr-CH"/>
              </w:rPr>
              <w:t>;</w:t>
            </w:r>
          </w:p>
          <w:p w14:paraId="2B026B0A" w14:textId="77777777" w:rsidR="00D122CE" w:rsidRPr="00A361E0" w:rsidRDefault="00296496" w:rsidP="00A82D01">
            <w:pPr>
              <w:pStyle w:val="Tabletext0"/>
              <w:ind w:left="283" w:hanging="283"/>
              <w:rPr>
                <w:color w:val="000000"/>
                <w:lang w:val="fr-CH"/>
              </w:rPr>
            </w:pPr>
            <w:r w:rsidRPr="00A361E0">
              <w:rPr>
                <w:color w:val="000000"/>
                <w:lang w:val="fr-CH"/>
              </w:rPr>
              <w:t>–</w:t>
            </w:r>
            <w:r w:rsidR="00D122CE" w:rsidRPr="00A361E0">
              <w:rPr>
                <w:color w:val="000000"/>
                <w:lang w:val="fr-CH"/>
              </w:rPr>
              <w:tab/>
              <w:t>Aux Membres du Secteur de l'UIT-T;</w:t>
            </w:r>
          </w:p>
          <w:p w14:paraId="16D122D2" w14:textId="77777777" w:rsidR="00D122CE" w:rsidRPr="00A361E0" w:rsidRDefault="00296496" w:rsidP="00A82D01">
            <w:pPr>
              <w:pStyle w:val="Tabletext0"/>
              <w:ind w:left="283" w:hanging="283"/>
              <w:rPr>
                <w:color w:val="000000"/>
                <w:lang w:val="fr-CH"/>
              </w:rPr>
            </w:pPr>
            <w:r w:rsidRPr="00A361E0">
              <w:rPr>
                <w:color w:val="000000"/>
                <w:lang w:val="fr-CH"/>
              </w:rPr>
              <w:t>–</w:t>
            </w:r>
            <w:r w:rsidR="00D122CE" w:rsidRPr="00A361E0">
              <w:rPr>
                <w:color w:val="000000"/>
                <w:lang w:val="fr-CH"/>
              </w:rPr>
              <w:tab/>
              <w:t>Aux Associés de l'UIT-T;</w:t>
            </w:r>
          </w:p>
          <w:p w14:paraId="70319100" w14:textId="77777777" w:rsidR="00036F4F" w:rsidRPr="00A361E0" w:rsidRDefault="00296496" w:rsidP="00A82D01">
            <w:pPr>
              <w:tabs>
                <w:tab w:val="clear" w:pos="794"/>
                <w:tab w:val="clear" w:pos="1191"/>
                <w:tab w:val="clear" w:pos="1588"/>
                <w:tab w:val="clear" w:pos="1985"/>
              </w:tabs>
              <w:spacing w:before="0"/>
              <w:ind w:left="295" w:hanging="280"/>
              <w:rPr>
                <w:lang w:val="fr-CH"/>
              </w:rPr>
            </w:pPr>
            <w:r w:rsidRPr="00A361E0">
              <w:rPr>
                <w:color w:val="000000"/>
                <w:lang w:val="fr-CH"/>
              </w:rPr>
              <w:t>–</w:t>
            </w:r>
            <w:r w:rsidR="00D122CE" w:rsidRPr="00A361E0">
              <w:rPr>
                <w:color w:val="000000"/>
                <w:lang w:val="fr-CH"/>
              </w:rPr>
              <w:tab/>
              <w:t>Aux établissements universitaires participant aux travaux de l'UIT</w:t>
            </w:r>
          </w:p>
        </w:tc>
      </w:tr>
      <w:tr w:rsidR="00D122CE" w:rsidRPr="00A361E0" w14:paraId="555FD120" w14:textId="77777777" w:rsidTr="00EF0B86">
        <w:trPr>
          <w:gridBefore w:val="1"/>
          <w:wBefore w:w="8" w:type="dxa"/>
          <w:cantSplit/>
          <w:jc w:val="center"/>
        </w:trPr>
        <w:tc>
          <w:tcPr>
            <w:tcW w:w="985" w:type="dxa"/>
          </w:tcPr>
          <w:p w14:paraId="2A54EF8F" w14:textId="77777777" w:rsidR="00D122CE" w:rsidRPr="00A361E0" w:rsidRDefault="00D122CE" w:rsidP="00A82D01">
            <w:pPr>
              <w:tabs>
                <w:tab w:val="left" w:pos="4111"/>
              </w:tabs>
              <w:spacing w:before="10"/>
              <w:ind w:left="57"/>
              <w:rPr>
                <w:b/>
                <w:bCs/>
                <w:sz w:val="20"/>
                <w:lang w:val="fr-CH"/>
              </w:rPr>
            </w:pPr>
            <w:r w:rsidRPr="00A361E0">
              <w:rPr>
                <w:b/>
                <w:bCs/>
                <w:lang w:val="fr-CH"/>
              </w:rPr>
              <w:t>Tél.:</w:t>
            </w:r>
          </w:p>
        </w:tc>
        <w:tc>
          <w:tcPr>
            <w:tcW w:w="3685" w:type="dxa"/>
            <w:gridSpan w:val="3"/>
          </w:tcPr>
          <w:p w14:paraId="17770BF5" w14:textId="0308779A" w:rsidR="00D122CE" w:rsidRPr="00A361E0" w:rsidRDefault="00D122CE" w:rsidP="00A82D01">
            <w:pPr>
              <w:tabs>
                <w:tab w:val="left" w:pos="4111"/>
              </w:tabs>
              <w:spacing w:before="0"/>
              <w:ind w:left="57"/>
              <w:rPr>
                <w:lang w:val="fr-CH"/>
              </w:rPr>
            </w:pPr>
            <w:r w:rsidRPr="00A361E0">
              <w:rPr>
                <w:lang w:val="fr-CH"/>
              </w:rPr>
              <w:t xml:space="preserve">+41 22 730 </w:t>
            </w:r>
            <w:r w:rsidR="00750CE8" w:rsidRPr="00A361E0">
              <w:rPr>
                <w:lang w:val="fr-CH"/>
              </w:rPr>
              <w:t>6828</w:t>
            </w:r>
          </w:p>
        </w:tc>
        <w:tc>
          <w:tcPr>
            <w:tcW w:w="5253" w:type="dxa"/>
            <w:gridSpan w:val="3"/>
            <w:vMerge/>
          </w:tcPr>
          <w:p w14:paraId="4D1262A9" w14:textId="77777777" w:rsidR="00D122CE" w:rsidRPr="00A361E0" w:rsidRDefault="00D122CE" w:rsidP="00A82D01">
            <w:pPr>
              <w:tabs>
                <w:tab w:val="left" w:pos="4111"/>
              </w:tabs>
              <w:spacing w:before="0"/>
              <w:rPr>
                <w:b/>
                <w:lang w:val="fr-CH"/>
              </w:rPr>
            </w:pPr>
          </w:p>
        </w:tc>
      </w:tr>
      <w:tr w:rsidR="00036F4F" w:rsidRPr="00A361E0" w14:paraId="6D1E2763" w14:textId="77777777" w:rsidTr="00EF0B86">
        <w:trPr>
          <w:gridBefore w:val="1"/>
          <w:wBefore w:w="8" w:type="dxa"/>
          <w:cantSplit/>
          <w:jc w:val="center"/>
        </w:trPr>
        <w:tc>
          <w:tcPr>
            <w:tcW w:w="985" w:type="dxa"/>
          </w:tcPr>
          <w:p w14:paraId="57E68966" w14:textId="77777777" w:rsidR="00036F4F" w:rsidRPr="00A361E0" w:rsidRDefault="00036F4F" w:rsidP="00A82D01">
            <w:pPr>
              <w:tabs>
                <w:tab w:val="left" w:pos="4111"/>
              </w:tabs>
              <w:spacing w:before="10"/>
              <w:ind w:left="57"/>
              <w:rPr>
                <w:b/>
                <w:bCs/>
                <w:sz w:val="20"/>
                <w:lang w:val="fr-CH"/>
              </w:rPr>
            </w:pPr>
            <w:r w:rsidRPr="00A361E0">
              <w:rPr>
                <w:b/>
                <w:bCs/>
                <w:lang w:val="fr-CH"/>
              </w:rPr>
              <w:t>Fax:</w:t>
            </w:r>
          </w:p>
        </w:tc>
        <w:tc>
          <w:tcPr>
            <w:tcW w:w="3685" w:type="dxa"/>
            <w:gridSpan w:val="3"/>
          </w:tcPr>
          <w:p w14:paraId="4231E08D" w14:textId="77777777" w:rsidR="00036F4F" w:rsidRPr="00A361E0" w:rsidRDefault="00036F4F" w:rsidP="00A82D01">
            <w:pPr>
              <w:tabs>
                <w:tab w:val="left" w:pos="4111"/>
              </w:tabs>
              <w:spacing w:before="0"/>
              <w:ind w:left="57"/>
              <w:rPr>
                <w:lang w:val="fr-CH"/>
              </w:rPr>
            </w:pPr>
            <w:r w:rsidRPr="00A361E0">
              <w:rPr>
                <w:lang w:val="fr-CH"/>
              </w:rPr>
              <w:t>+41 22 730 5853</w:t>
            </w:r>
          </w:p>
        </w:tc>
        <w:tc>
          <w:tcPr>
            <w:tcW w:w="5253" w:type="dxa"/>
            <w:gridSpan w:val="3"/>
            <w:vMerge/>
          </w:tcPr>
          <w:p w14:paraId="0E805A8A" w14:textId="77777777" w:rsidR="00036F4F" w:rsidRPr="00A361E0" w:rsidRDefault="00036F4F" w:rsidP="00A82D01">
            <w:pPr>
              <w:tabs>
                <w:tab w:val="left" w:pos="4111"/>
              </w:tabs>
              <w:spacing w:before="0"/>
              <w:rPr>
                <w:b/>
                <w:lang w:val="fr-CH"/>
              </w:rPr>
            </w:pPr>
          </w:p>
        </w:tc>
      </w:tr>
      <w:tr w:rsidR="00517A03" w:rsidRPr="00A361E0" w14:paraId="586BC6B7" w14:textId="77777777" w:rsidTr="00EF0B86">
        <w:trPr>
          <w:gridBefore w:val="1"/>
          <w:wBefore w:w="8" w:type="dxa"/>
          <w:cantSplit/>
          <w:jc w:val="center"/>
        </w:trPr>
        <w:tc>
          <w:tcPr>
            <w:tcW w:w="985" w:type="dxa"/>
          </w:tcPr>
          <w:p w14:paraId="38D9F734" w14:textId="77777777" w:rsidR="00517A03" w:rsidRPr="00A361E0" w:rsidRDefault="00036F4F" w:rsidP="00A82D01">
            <w:pPr>
              <w:tabs>
                <w:tab w:val="left" w:pos="4111"/>
              </w:tabs>
              <w:spacing w:before="10"/>
              <w:ind w:left="57"/>
              <w:rPr>
                <w:b/>
                <w:bCs/>
                <w:sz w:val="20"/>
                <w:lang w:val="fr-CH"/>
              </w:rPr>
            </w:pPr>
            <w:r w:rsidRPr="00A361E0">
              <w:rPr>
                <w:b/>
                <w:bCs/>
                <w:lang w:val="fr-CH"/>
              </w:rPr>
              <w:t>E-mail:</w:t>
            </w:r>
          </w:p>
        </w:tc>
        <w:tc>
          <w:tcPr>
            <w:tcW w:w="3685" w:type="dxa"/>
            <w:gridSpan w:val="3"/>
          </w:tcPr>
          <w:p w14:paraId="1CED51A5" w14:textId="63652ECD" w:rsidR="00517A03" w:rsidRPr="00A361E0" w:rsidRDefault="00A97D03" w:rsidP="00A82D01">
            <w:pPr>
              <w:tabs>
                <w:tab w:val="left" w:pos="4111"/>
              </w:tabs>
              <w:spacing w:before="0"/>
              <w:ind w:left="57"/>
              <w:rPr>
                <w:lang w:val="fr-CH"/>
              </w:rPr>
            </w:pPr>
            <w:hyperlink r:id="rId9" w:history="1">
              <w:r w:rsidR="00750CE8" w:rsidRPr="00A361E0">
                <w:rPr>
                  <w:rStyle w:val="Hyperlink"/>
                  <w:lang w:val="fr-CH"/>
                </w:rPr>
                <w:t>martin.adolph@itu.int</w:t>
              </w:r>
            </w:hyperlink>
          </w:p>
        </w:tc>
        <w:tc>
          <w:tcPr>
            <w:tcW w:w="5253" w:type="dxa"/>
            <w:gridSpan w:val="3"/>
          </w:tcPr>
          <w:p w14:paraId="5761F2EB" w14:textId="77777777" w:rsidR="00517A03" w:rsidRPr="00A361E0" w:rsidRDefault="00517A03" w:rsidP="00A82D01">
            <w:pPr>
              <w:tabs>
                <w:tab w:val="left" w:pos="4111"/>
              </w:tabs>
              <w:spacing w:before="0"/>
              <w:rPr>
                <w:lang w:val="fr-CH"/>
              </w:rPr>
            </w:pPr>
            <w:r w:rsidRPr="00A361E0">
              <w:rPr>
                <w:b/>
                <w:lang w:val="fr-CH"/>
              </w:rPr>
              <w:t>Copie</w:t>
            </w:r>
            <w:r w:rsidRPr="00A361E0">
              <w:rPr>
                <w:lang w:val="fr-CH"/>
              </w:rPr>
              <w:t>:</w:t>
            </w:r>
          </w:p>
          <w:p w14:paraId="63B10240" w14:textId="3BC14F0E" w:rsidR="00D122CE" w:rsidRPr="00A361E0" w:rsidRDefault="00296496" w:rsidP="00A82D0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A361E0">
              <w:rPr>
                <w:lang w:val="fr-CH"/>
              </w:rPr>
              <w:t>–</w:t>
            </w:r>
            <w:r w:rsidR="00D122CE" w:rsidRPr="00A361E0">
              <w:rPr>
                <w:lang w:val="fr-CH"/>
              </w:rPr>
              <w:tab/>
              <w:t>Aux Présidents et Vice-Présidents des Commissions d'études;</w:t>
            </w:r>
          </w:p>
          <w:p w14:paraId="4AD3EFEC" w14:textId="06D82835" w:rsidR="00E52A52" w:rsidRPr="00A361E0" w:rsidRDefault="00750CE8" w:rsidP="00A82D0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A361E0">
              <w:rPr>
                <w:lang w:val="fr-CH"/>
              </w:rPr>
              <w:t>–</w:t>
            </w:r>
            <w:r w:rsidRPr="00A361E0">
              <w:rPr>
                <w:lang w:val="fr-CH"/>
              </w:rPr>
              <w:tab/>
              <w:t>À la Directrice du Bureau de développement des télécommunications</w:t>
            </w:r>
            <w:r w:rsidR="00A942D5" w:rsidRPr="00A361E0">
              <w:rPr>
                <w:lang w:val="fr-CH"/>
              </w:rPr>
              <w:t>;</w:t>
            </w:r>
          </w:p>
          <w:p w14:paraId="3E6589FF" w14:textId="4BFEBE52" w:rsidR="00517A03" w:rsidRPr="00A361E0" w:rsidRDefault="00750CE8" w:rsidP="00A82D01">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A361E0">
              <w:rPr>
                <w:lang w:val="fr-CH"/>
              </w:rPr>
              <w:t>–</w:t>
            </w:r>
            <w:r w:rsidRPr="00A361E0">
              <w:rPr>
                <w:lang w:val="fr-CH"/>
              </w:rPr>
              <w:tab/>
              <w:t xml:space="preserve">Au Directeur du Bureau des radiocommunications </w:t>
            </w:r>
          </w:p>
        </w:tc>
      </w:tr>
      <w:tr w:rsidR="00517A03" w:rsidRPr="00A361E0" w14:paraId="70E3FF09" w14:textId="77777777" w:rsidTr="00296496">
        <w:trPr>
          <w:gridBefore w:val="1"/>
          <w:gridAfter w:val="1"/>
          <w:wBefore w:w="8" w:type="dxa"/>
          <w:wAfter w:w="8" w:type="dxa"/>
          <w:cantSplit/>
          <w:trHeight w:val="680"/>
          <w:jc w:val="center"/>
        </w:trPr>
        <w:tc>
          <w:tcPr>
            <w:tcW w:w="985" w:type="dxa"/>
          </w:tcPr>
          <w:p w14:paraId="39B33478" w14:textId="77777777" w:rsidR="00517A03" w:rsidRPr="00A361E0" w:rsidRDefault="00517A03" w:rsidP="002F607F">
            <w:pPr>
              <w:tabs>
                <w:tab w:val="left" w:pos="4111"/>
              </w:tabs>
              <w:ind w:left="57"/>
              <w:rPr>
                <w:b/>
                <w:bCs/>
                <w:szCs w:val="22"/>
                <w:lang w:val="fr-CH"/>
              </w:rPr>
            </w:pPr>
            <w:r w:rsidRPr="00A361E0">
              <w:rPr>
                <w:b/>
                <w:bCs/>
                <w:szCs w:val="22"/>
                <w:lang w:val="fr-CH"/>
              </w:rPr>
              <w:t>Objet:</w:t>
            </w:r>
          </w:p>
        </w:tc>
        <w:tc>
          <w:tcPr>
            <w:tcW w:w="8930" w:type="dxa"/>
            <w:gridSpan w:val="5"/>
          </w:tcPr>
          <w:p w14:paraId="2AF0BF34" w14:textId="7F869DDD" w:rsidR="00517A03" w:rsidRPr="00A361E0" w:rsidRDefault="00750CE8" w:rsidP="002F607F">
            <w:pPr>
              <w:tabs>
                <w:tab w:val="left" w:pos="4111"/>
              </w:tabs>
              <w:ind w:left="57"/>
              <w:rPr>
                <w:b/>
                <w:bCs/>
                <w:szCs w:val="22"/>
                <w:lang w:val="fr-CH"/>
              </w:rPr>
            </w:pPr>
            <w:bookmarkStart w:id="1" w:name="lt_pId045"/>
            <w:bookmarkStart w:id="2" w:name="_Hlk27644027"/>
            <w:r w:rsidRPr="00A361E0">
              <w:rPr>
                <w:b/>
                <w:bCs/>
                <w:lang w:val="fr-CH"/>
              </w:rPr>
              <w:t xml:space="preserve">Table ronde sur l'Initiative mondiale relative aux biens communs en matière d'intelligence artificielle et de données </w:t>
            </w:r>
            <w:bookmarkEnd w:id="1"/>
            <w:bookmarkEnd w:id="2"/>
            <w:r w:rsidRPr="00A361E0">
              <w:rPr>
                <w:b/>
                <w:bCs/>
                <w:lang w:val="fr-CH"/>
              </w:rPr>
              <w:br/>
            </w:r>
            <w:bookmarkStart w:id="3" w:name="lt_pId046"/>
            <w:r w:rsidRPr="00A361E0">
              <w:rPr>
                <w:b/>
                <w:bCs/>
                <w:lang w:val="fr-CH"/>
              </w:rPr>
              <w:t>(Genève, 30-31 janvier 2020)</w:t>
            </w:r>
            <w:bookmarkEnd w:id="3"/>
          </w:p>
        </w:tc>
      </w:tr>
    </w:tbl>
    <w:p w14:paraId="75BBF19B" w14:textId="77777777" w:rsidR="00517A03" w:rsidRPr="00A361E0" w:rsidRDefault="00517A03" w:rsidP="002F607F">
      <w:pPr>
        <w:spacing w:before="240"/>
        <w:rPr>
          <w:lang w:val="fr-CH"/>
        </w:rPr>
      </w:pPr>
      <w:bookmarkStart w:id="4" w:name="StartTyping_F"/>
      <w:bookmarkEnd w:id="4"/>
      <w:r w:rsidRPr="00A361E0">
        <w:rPr>
          <w:lang w:val="fr-CH"/>
        </w:rPr>
        <w:t>Madame, Monsieur,</w:t>
      </w:r>
    </w:p>
    <w:p w14:paraId="4630B288" w14:textId="37612D15" w:rsidR="00D122CE" w:rsidRPr="00A361E0" w:rsidRDefault="00D122CE" w:rsidP="00A82D01">
      <w:pPr>
        <w:rPr>
          <w:bCs/>
          <w:lang w:val="fr-CH"/>
        </w:rPr>
      </w:pPr>
      <w:r w:rsidRPr="00A361E0">
        <w:rPr>
          <w:bCs/>
          <w:lang w:val="fr-CH"/>
        </w:rPr>
        <w:t>1</w:t>
      </w:r>
      <w:r w:rsidRPr="00A361E0">
        <w:rPr>
          <w:bCs/>
          <w:lang w:val="fr-CH"/>
        </w:rPr>
        <w:tab/>
        <w:t>J'ai l'honneur de vous informer que l'Union internationale des télécommunications</w:t>
      </w:r>
      <w:r w:rsidRPr="00A361E0">
        <w:rPr>
          <w:b/>
          <w:lang w:val="fr-CH"/>
        </w:rPr>
        <w:t xml:space="preserve"> </w:t>
      </w:r>
      <w:r w:rsidRPr="00A361E0">
        <w:rPr>
          <w:bCs/>
          <w:lang w:val="fr-CH"/>
        </w:rPr>
        <w:t>organise un</w:t>
      </w:r>
      <w:r w:rsidR="00750CE8" w:rsidRPr="00A361E0">
        <w:rPr>
          <w:bCs/>
          <w:lang w:val="fr-CH"/>
        </w:rPr>
        <w:t xml:space="preserve">e table ronde sur </w:t>
      </w:r>
      <w:r w:rsidR="002E40C2" w:rsidRPr="00A361E0">
        <w:rPr>
          <w:bCs/>
          <w:lang w:val="fr-CH"/>
        </w:rPr>
        <w:t>l'</w:t>
      </w:r>
      <w:r w:rsidR="002E40C2" w:rsidRPr="00A361E0">
        <w:rPr>
          <w:b/>
          <w:bCs/>
          <w:lang w:val="fr-CH"/>
        </w:rPr>
        <w:t>Initiative mondiale relative aux biens communs en matière d'intelligence artificielle et de données</w:t>
      </w:r>
      <w:r w:rsidRPr="00A361E0">
        <w:rPr>
          <w:bCs/>
          <w:lang w:val="fr-CH"/>
        </w:rPr>
        <w:t xml:space="preserve">, qui aura lieu </w:t>
      </w:r>
      <w:r w:rsidR="002E40C2" w:rsidRPr="00A361E0">
        <w:rPr>
          <w:bCs/>
          <w:lang w:val="fr-CH"/>
        </w:rPr>
        <w:t xml:space="preserve">les </w:t>
      </w:r>
      <w:r w:rsidR="002E40C2" w:rsidRPr="00A361E0">
        <w:rPr>
          <w:b/>
          <w:lang w:val="fr-CH"/>
        </w:rPr>
        <w:t xml:space="preserve">30 et 31 janvier </w:t>
      </w:r>
      <w:r w:rsidRPr="00A361E0">
        <w:rPr>
          <w:b/>
          <w:lang w:val="fr-CH"/>
        </w:rPr>
        <w:t>20</w:t>
      </w:r>
      <w:r w:rsidR="002E40C2" w:rsidRPr="00A361E0">
        <w:rPr>
          <w:b/>
          <w:lang w:val="fr-CH"/>
        </w:rPr>
        <w:t>20</w:t>
      </w:r>
      <w:r w:rsidRPr="00A361E0">
        <w:rPr>
          <w:bCs/>
          <w:lang w:val="fr-CH"/>
        </w:rPr>
        <w:t xml:space="preserve">, au </w:t>
      </w:r>
      <w:r w:rsidRPr="00A361E0">
        <w:rPr>
          <w:b/>
          <w:lang w:val="fr-CH"/>
        </w:rPr>
        <w:t>siège de l'UIT, à Genève (Suisse)</w:t>
      </w:r>
      <w:r w:rsidRPr="00A361E0">
        <w:rPr>
          <w:bCs/>
          <w:lang w:val="fr-CH"/>
        </w:rPr>
        <w:t xml:space="preserve">. </w:t>
      </w:r>
    </w:p>
    <w:p w14:paraId="77A8DB53" w14:textId="0FAE5AA3" w:rsidR="008501D2" w:rsidRPr="00A361E0" w:rsidRDefault="0074787D" w:rsidP="00A82D01">
      <w:pPr>
        <w:rPr>
          <w:lang w:val="fr-CH"/>
        </w:rPr>
      </w:pPr>
      <w:r w:rsidRPr="00A361E0">
        <w:rPr>
          <w:bCs/>
          <w:lang w:val="fr-CH"/>
        </w:rPr>
        <w:t>2</w:t>
      </w:r>
      <w:r w:rsidRPr="00A361E0">
        <w:rPr>
          <w:lang w:val="fr-CH"/>
        </w:rPr>
        <w:tab/>
      </w:r>
      <w:r w:rsidR="008501D2" w:rsidRPr="00A361E0">
        <w:rPr>
          <w:lang w:val="fr-CH"/>
        </w:rPr>
        <w:t xml:space="preserve">La </w:t>
      </w:r>
      <w:r w:rsidRPr="00A361E0">
        <w:rPr>
          <w:lang w:val="fr-CH"/>
        </w:rPr>
        <w:t>demand</w:t>
      </w:r>
      <w:r w:rsidR="008501D2" w:rsidRPr="00A361E0">
        <w:rPr>
          <w:lang w:val="fr-CH"/>
        </w:rPr>
        <w:t>e</w:t>
      </w:r>
      <w:r w:rsidRPr="00A361E0">
        <w:rPr>
          <w:lang w:val="fr-CH"/>
        </w:rPr>
        <w:t xml:space="preserve"> </w:t>
      </w:r>
      <w:r w:rsidR="008501D2" w:rsidRPr="00A361E0">
        <w:rPr>
          <w:lang w:val="fr-CH"/>
        </w:rPr>
        <w:t xml:space="preserve">de cette </w:t>
      </w:r>
      <w:r w:rsidRPr="00A361E0">
        <w:rPr>
          <w:lang w:val="fr-CH"/>
        </w:rPr>
        <w:t xml:space="preserve">initiative </w:t>
      </w:r>
      <w:r w:rsidR="008501D2" w:rsidRPr="00A361E0">
        <w:rPr>
          <w:lang w:val="fr-CH"/>
        </w:rPr>
        <w:t xml:space="preserve">a été </w:t>
      </w:r>
      <w:hyperlink r:id="rId10" w:history="1">
        <w:r w:rsidRPr="00A361E0">
          <w:rPr>
            <w:rStyle w:val="Hyperlink"/>
            <w:lang w:val="fr-CH"/>
          </w:rPr>
          <w:t>formul</w:t>
        </w:r>
        <w:r w:rsidR="008501D2" w:rsidRPr="00A361E0">
          <w:rPr>
            <w:rStyle w:val="Hyperlink"/>
            <w:lang w:val="fr-CH"/>
          </w:rPr>
          <w:t>ée lors du troisième Sommet mondial sur l'intelligence artificielle au service du bien social</w:t>
        </w:r>
      </w:hyperlink>
      <w:r w:rsidR="008501D2" w:rsidRPr="00A361E0">
        <w:rPr>
          <w:lang w:val="fr-CH"/>
        </w:rPr>
        <w:t xml:space="preserve">, tenu en mai </w:t>
      </w:r>
      <w:r w:rsidRPr="00A361E0">
        <w:rPr>
          <w:lang w:val="fr-CH"/>
        </w:rPr>
        <w:t>2019</w:t>
      </w:r>
      <w:r w:rsidR="002F607F" w:rsidRPr="00A361E0">
        <w:rPr>
          <w:lang w:val="fr-CH"/>
        </w:rPr>
        <w:t xml:space="preserve"> à Genève</w:t>
      </w:r>
      <w:r w:rsidRPr="00A361E0">
        <w:rPr>
          <w:lang w:val="fr-CH"/>
        </w:rPr>
        <w:t xml:space="preserve">, </w:t>
      </w:r>
      <w:r w:rsidR="008501D2" w:rsidRPr="00A361E0">
        <w:rPr>
          <w:lang w:val="fr-CH"/>
        </w:rPr>
        <w:t xml:space="preserve">et a été examinée plus avant par le Groupe consultatif de la normalisation des télécommunications de l'UIT en septembre 2019 à Genève. </w:t>
      </w:r>
    </w:p>
    <w:p w14:paraId="06E0454A" w14:textId="2DDE2D57" w:rsidR="006D2B45" w:rsidRPr="00A361E0" w:rsidRDefault="0074787D" w:rsidP="00A82D01">
      <w:pPr>
        <w:rPr>
          <w:lang w:val="fr-CH"/>
        </w:rPr>
      </w:pPr>
      <w:r w:rsidRPr="00A361E0">
        <w:rPr>
          <w:lang w:val="fr-CH"/>
        </w:rPr>
        <w:t>3</w:t>
      </w:r>
      <w:r w:rsidRPr="00A361E0">
        <w:rPr>
          <w:lang w:val="fr-CH"/>
        </w:rPr>
        <w:tab/>
      </w:r>
      <w:r w:rsidR="006D2B45" w:rsidRPr="00A361E0">
        <w:rPr>
          <w:lang w:val="fr-CH"/>
        </w:rPr>
        <w:t xml:space="preserve">Cette initiative a pour but de mettre en place une infrastructure propice pour aider les personnes rencontrant des problèmes et les innovateurs en matière d'intelligence artificielle à collaborer et à accélérer les progrès sur la voie de la réalisation des Objectifs de développement durable à l'horizon 2030. Elle vise à définir </w:t>
      </w:r>
      <w:r w:rsidR="003B194B" w:rsidRPr="00A361E0">
        <w:rPr>
          <w:lang w:val="fr-CH"/>
        </w:rPr>
        <w:t xml:space="preserve">comment </w:t>
      </w:r>
      <w:r w:rsidR="006D2B45" w:rsidRPr="00A361E0">
        <w:rPr>
          <w:lang w:val="fr-CH"/>
        </w:rPr>
        <w:t xml:space="preserve">aborder la résolution des problèmes </w:t>
      </w:r>
      <w:r w:rsidR="003B194B" w:rsidRPr="00A361E0">
        <w:rPr>
          <w:lang w:val="fr-CH"/>
        </w:rPr>
        <w:t xml:space="preserve">grâce à l'intelligence artificielle et aux </w:t>
      </w:r>
      <w:r w:rsidR="006D2B45" w:rsidRPr="00A361E0">
        <w:rPr>
          <w:lang w:val="fr-CH"/>
        </w:rPr>
        <w:t xml:space="preserve">données et à </w:t>
      </w:r>
      <w:r w:rsidR="003B194B" w:rsidRPr="00A361E0">
        <w:rPr>
          <w:lang w:val="fr-CH"/>
        </w:rPr>
        <w:t xml:space="preserve">faire en sorte de disposer d'une </w:t>
      </w:r>
      <w:r w:rsidR="006D2B45" w:rsidRPr="00A361E0">
        <w:rPr>
          <w:lang w:val="fr-CH"/>
        </w:rPr>
        <w:t xml:space="preserve">ressource commune </w:t>
      </w:r>
      <w:r w:rsidR="003B194B" w:rsidRPr="00A361E0">
        <w:rPr>
          <w:lang w:val="fr-CH"/>
        </w:rPr>
        <w:t>à grande échelle</w:t>
      </w:r>
      <w:r w:rsidR="006D2B45" w:rsidRPr="00A361E0">
        <w:rPr>
          <w:lang w:val="fr-CH"/>
        </w:rPr>
        <w:t xml:space="preserve">. </w:t>
      </w:r>
    </w:p>
    <w:p w14:paraId="5902BB4C" w14:textId="04BAE08C" w:rsidR="003B194B" w:rsidRPr="00A361E0" w:rsidRDefault="0074787D" w:rsidP="00A82D01">
      <w:pPr>
        <w:rPr>
          <w:lang w:val="fr-CH"/>
        </w:rPr>
      </w:pPr>
      <w:r w:rsidRPr="00A361E0">
        <w:rPr>
          <w:lang w:val="fr-CH"/>
        </w:rPr>
        <w:t>4</w:t>
      </w:r>
      <w:r w:rsidRPr="00A361E0">
        <w:rPr>
          <w:lang w:val="fr-CH"/>
        </w:rPr>
        <w:tab/>
      </w:r>
      <w:r w:rsidR="00B72BCE" w:rsidRPr="00A361E0">
        <w:rPr>
          <w:lang w:val="fr-CH"/>
        </w:rPr>
        <w:t xml:space="preserve">Cette </w:t>
      </w:r>
      <w:r w:rsidR="003B194B" w:rsidRPr="00A361E0">
        <w:rPr>
          <w:lang w:val="fr-CH"/>
        </w:rPr>
        <w:t xml:space="preserve">initiative rassemblera des spécialistes de l'intelligence artificielle et des propriétaires de données du secteur privé, des établissements universitaires, des États Membres, des institutions des Nations Unies et de la société civile </w:t>
      </w:r>
      <w:r w:rsidR="00B65F69" w:rsidRPr="00A361E0">
        <w:rPr>
          <w:lang w:val="fr-CH"/>
        </w:rPr>
        <w:t xml:space="preserve">pour </w:t>
      </w:r>
      <w:r w:rsidR="003B194B" w:rsidRPr="00A361E0">
        <w:rPr>
          <w:lang w:val="fr-CH"/>
        </w:rPr>
        <w:t xml:space="preserve">développer les connaissances et élaborer des spécifications et des lignes directrices </w:t>
      </w:r>
      <w:r w:rsidR="00B72BCE" w:rsidRPr="00A361E0">
        <w:rPr>
          <w:lang w:val="fr-CH"/>
        </w:rPr>
        <w:t xml:space="preserve">afin de mettre en place </w:t>
      </w:r>
      <w:r w:rsidR="003B194B" w:rsidRPr="00A361E0">
        <w:rPr>
          <w:lang w:val="fr-CH"/>
        </w:rPr>
        <w:t>des solutions d'</w:t>
      </w:r>
      <w:r w:rsidR="00B72BCE" w:rsidRPr="00A361E0">
        <w:rPr>
          <w:lang w:val="fr-CH"/>
        </w:rPr>
        <w:t xml:space="preserve">intelligence artificielle à grande échelle grâce à </w:t>
      </w:r>
      <w:r w:rsidR="003B194B" w:rsidRPr="00A361E0">
        <w:rPr>
          <w:lang w:val="fr-CH"/>
        </w:rPr>
        <w:t>d</w:t>
      </w:r>
      <w:r w:rsidR="00B72BCE" w:rsidRPr="00A361E0">
        <w:rPr>
          <w:lang w:val="fr-CH"/>
        </w:rPr>
        <w:t xml:space="preserve">es </w:t>
      </w:r>
      <w:r w:rsidR="003B194B" w:rsidRPr="00A361E0">
        <w:rPr>
          <w:lang w:val="fr-CH"/>
        </w:rPr>
        <w:t>ensembles de données partagés, d</w:t>
      </w:r>
      <w:r w:rsidR="00B72BCE" w:rsidRPr="00A361E0">
        <w:rPr>
          <w:lang w:val="fr-CH"/>
        </w:rPr>
        <w:t xml:space="preserve">es </w:t>
      </w:r>
      <w:r w:rsidR="003B194B" w:rsidRPr="00A361E0">
        <w:rPr>
          <w:lang w:val="fr-CH"/>
        </w:rPr>
        <w:t>environnements de test et de simulation, de</w:t>
      </w:r>
      <w:r w:rsidR="00B72BCE" w:rsidRPr="00A361E0">
        <w:rPr>
          <w:lang w:val="fr-CH"/>
        </w:rPr>
        <w:t>s</w:t>
      </w:r>
      <w:r w:rsidR="003B194B" w:rsidRPr="00A361E0">
        <w:rPr>
          <w:lang w:val="fr-CH"/>
        </w:rPr>
        <w:t xml:space="preserve"> </w:t>
      </w:r>
      <w:r w:rsidR="00B72BCE" w:rsidRPr="00A361E0">
        <w:rPr>
          <w:lang w:val="fr-CH"/>
        </w:rPr>
        <w:t>"</w:t>
      </w:r>
      <w:r w:rsidR="003B194B" w:rsidRPr="00A361E0">
        <w:rPr>
          <w:lang w:val="fr-CH"/>
        </w:rPr>
        <w:t>bacs à sable</w:t>
      </w:r>
      <w:r w:rsidR="00B72BCE" w:rsidRPr="00A361E0">
        <w:rPr>
          <w:lang w:val="fr-CH"/>
        </w:rPr>
        <w:t>"</w:t>
      </w:r>
      <w:r w:rsidR="003B194B" w:rsidRPr="00A361E0">
        <w:rPr>
          <w:lang w:val="fr-CH"/>
        </w:rPr>
        <w:t xml:space="preserve"> collaboratifs, de</w:t>
      </w:r>
      <w:r w:rsidR="00B72BCE" w:rsidRPr="00A361E0">
        <w:rPr>
          <w:lang w:val="fr-CH"/>
        </w:rPr>
        <w:t>s</w:t>
      </w:r>
      <w:r w:rsidR="003B194B" w:rsidRPr="00A361E0">
        <w:rPr>
          <w:lang w:val="fr-CH"/>
        </w:rPr>
        <w:t xml:space="preserve"> modèles d'</w:t>
      </w:r>
      <w:r w:rsidR="00B72BCE" w:rsidRPr="00A361E0">
        <w:rPr>
          <w:lang w:val="fr-CH"/>
        </w:rPr>
        <w:t xml:space="preserve">intelligence artificielle </w:t>
      </w:r>
      <w:r w:rsidR="003B194B" w:rsidRPr="00A361E0">
        <w:rPr>
          <w:lang w:val="fr-CH"/>
        </w:rPr>
        <w:t>et de</w:t>
      </w:r>
      <w:r w:rsidR="00B72BCE" w:rsidRPr="00A361E0">
        <w:rPr>
          <w:lang w:val="fr-CH"/>
        </w:rPr>
        <w:t>s</w:t>
      </w:r>
      <w:r w:rsidR="003B194B" w:rsidRPr="00A361E0">
        <w:rPr>
          <w:lang w:val="fr-CH"/>
        </w:rPr>
        <w:t xml:space="preserve"> logiciels associés, </w:t>
      </w:r>
      <w:r w:rsidR="00B72BCE" w:rsidRPr="00A361E0">
        <w:rPr>
          <w:lang w:val="fr-CH"/>
        </w:rPr>
        <w:t xml:space="preserve">des </w:t>
      </w:r>
      <w:r w:rsidR="003B194B" w:rsidRPr="00A361E0">
        <w:rPr>
          <w:lang w:val="fr-CH"/>
        </w:rPr>
        <w:t>possibilité</w:t>
      </w:r>
      <w:r w:rsidR="00B72BCE" w:rsidRPr="00A361E0">
        <w:rPr>
          <w:lang w:val="fr-CH"/>
        </w:rPr>
        <w:t>s</w:t>
      </w:r>
      <w:r w:rsidR="003B194B" w:rsidRPr="00A361E0">
        <w:rPr>
          <w:lang w:val="fr-CH"/>
        </w:rPr>
        <w:t xml:space="preserve"> de découverte de</w:t>
      </w:r>
      <w:r w:rsidR="00B72BCE" w:rsidRPr="00A361E0">
        <w:rPr>
          <w:lang w:val="fr-CH"/>
        </w:rPr>
        <w:t>s</w:t>
      </w:r>
      <w:r w:rsidR="003B194B" w:rsidRPr="00A361E0">
        <w:rPr>
          <w:lang w:val="fr-CH"/>
        </w:rPr>
        <w:t xml:space="preserve"> données et de</w:t>
      </w:r>
      <w:r w:rsidR="00B72BCE" w:rsidRPr="00A361E0">
        <w:rPr>
          <w:lang w:val="fr-CH"/>
        </w:rPr>
        <w:t>s</w:t>
      </w:r>
      <w:r w:rsidR="003B194B" w:rsidRPr="00A361E0">
        <w:rPr>
          <w:lang w:val="fr-CH"/>
        </w:rPr>
        <w:t xml:space="preserve"> ressources de stockage et de calcul.</w:t>
      </w:r>
    </w:p>
    <w:p w14:paraId="65988426" w14:textId="08A3418E" w:rsidR="00B72BCE" w:rsidRPr="00A361E0" w:rsidRDefault="00B72BCE" w:rsidP="00EF0B86">
      <w:pPr>
        <w:keepNext/>
        <w:keepLines/>
        <w:rPr>
          <w:lang w:val="fr-CH"/>
        </w:rPr>
      </w:pPr>
      <w:r w:rsidRPr="00A361E0">
        <w:rPr>
          <w:lang w:val="fr-CH"/>
        </w:rPr>
        <w:lastRenderedPageBreak/>
        <w:t>Cette initiative devrait également apporter un</w:t>
      </w:r>
      <w:r w:rsidR="00B65F69" w:rsidRPr="00A361E0">
        <w:rPr>
          <w:lang w:val="fr-CH"/>
        </w:rPr>
        <w:t xml:space="preserve">e contribution </w:t>
      </w:r>
      <w:r w:rsidRPr="00A361E0">
        <w:rPr>
          <w:lang w:val="fr-CH"/>
        </w:rPr>
        <w:t>transversal</w:t>
      </w:r>
      <w:r w:rsidR="00B65F69" w:rsidRPr="00A361E0">
        <w:rPr>
          <w:lang w:val="fr-CH"/>
        </w:rPr>
        <w:t>e</w:t>
      </w:r>
      <w:r w:rsidRPr="00A361E0">
        <w:rPr>
          <w:lang w:val="fr-CH"/>
        </w:rPr>
        <w:t xml:space="preserve"> </w:t>
      </w:r>
      <w:r w:rsidR="002F607F" w:rsidRPr="00A361E0">
        <w:rPr>
          <w:lang w:val="fr-CH"/>
        </w:rPr>
        <w:t>dans le cadre</w:t>
      </w:r>
      <w:r w:rsidRPr="00A361E0">
        <w:rPr>
          <w:lang w:val="fr-CH"/>
        </w:rPr>
        <w:t xml:space="preserve"> de nombreu</w:t>
      </w:r>
      <w:r w:rsidR="00B65F69" w:rsidRPr="00A361E0">
        <w:rPr>
          <w:lang w:val="fr-CH"/>
        </w:rPr>
        <w:t>ses activités</w:t>
      </w:r>
      <w:r w:rsidRPr="00A361E0">
        <w:rPr>
          <w:lang w:val="fr-CH"/>
        </w:rPr>
        <w:t xml:space="preserve"> de normalisation, notamment les études </w:t>
      </w:r>
      <w:r w:rsidR="002F607F" w:rsidRPr="00A361E0">
        <w:rPr>
          <w:lang w:val="fr-CH"/>
        </w:rPr>
        <w:t>actuellement menées</w:t>
      </w:r>
      <w:r w:rsidRPr="00A361E0">
        <w:rPr>
          <w:lang w:val="fr-CH"/>
        </w:rPr>
        <w:t xml:space="preserve"> </w:t>
      </w:r>
      <w:r w:rsidR="00B65F69" w:rsidRPr="00A361E0">
        <w:rPr>
          <w:lang w:val="fr-CH"/>
        </w:rPr>
        <w:t xml:space="preserve">à </w:t>
      </w:r>
      <w:r w:rsidRPr="00A361E0">
        <w:rPr>
          <w:lang w:val="fr-CH"/>
        </w:rPr>
        <w:t>l'UIT sur l'</w:t>
      </w:r>
      <w:r w:rsidR="00B65F69" w:rsidRPr="00A361E0">
        <w:rPr>
          <w:lang w:val="fr-CH"/>
        </w:rPr>
        <w:t xml:space="preserve">intelligence artificielle </w:t>
      </w:r>
      <w:r w:rsidRPr="00A361E0">
        <w:rPr>
          <w:lang w:val="fr-CH"/>
        </w:rPr>
        <w:t xml:space="preserve">et la santé, l'apprentissage </w:t>
      </w:r>
      <w:r w:rsidR="00B65F69" w:rsidRPr="00A361E0">
        <w:rPr>
          <w:lang w:val="fr-CH"/>
        </w:rPr>
        <w:t xml:space="preserve">automatique </w:t>
      </w:r>
      <w:r w:rsidRPr="00A361E0">
        <w:rPr>
          <w:lang w:val="fr-CH"/>
        </w:rPr>
        <w:t>et les systèmes IMT-2020 (5G), l'efficacité environnementale de l'</w:t>
      </w:r>
      <w:r w:rsidR="00B65F69" w:rsidRPr="00A361E0">
        <w:rPr>
          <w:lang w:val="fr-CH"/>
        </w:rPr>
        <w:t xml:space="preserve">intelligence artificielle </w:t>
      </w:r>
      <w:r w:rsidRPr="00A361E0">
        <w:rPr>
          <w:lang w:val="fr-CH"/>
        </w:rPr>
        <w:t>et la performance des systèmes d'</w:t>
      </w:r>
      <w:r w:rsidR="00B65F69" w:rsidRPr="00A361E0">
        <w:rPr>
          <w:lang w:val="fr-CH"/>
        </w:rPr>
        <w:t xml:space="preserve">intelligence artificielle </w:t>
      </w:r>
      <w:r w:rsidRPr="00A361E0">
        <w:rPr>
          <w:lang w:val="fr-CH"/>
        </w:rPr>
        <w:t xml:space="preserve">sur </w:t>
      </w:r>
      <w:r w:rsidR="00B65F69" w:rsidRPr="00A361E0">
        <w:rPr>
          <w:lang w:val="fr-CH"/>
        </w:rPr>
        <w:t xml:space="preserve">les </w:t>
      </w:r>
      <w:r w:rsidRPr="00A361E0">
        <w:rPr>
          <w:lang w:val="fr-CH"/>
        </w:rPr>
        <w:t>routes.</w:t>
      </w:r>
    </w:p>
    <w:p w14:paraId="5DAA99B5" w14:textId="31D0AC87" w:rsidR="00B65F69" w:rsidRPr="00A361E0" w:rsidRDefault="0074787D" w:rsidP="00A82D01">
      <w:pPr>
        <w:rPr>
          <w:lang w:val="fr-CH"/>
        </w:rPr>
      </w:pPr>
      <w:r w:rsidRPr="00A361E0">
        <w:rPr>
          <w:lang w:val="fr-CH"/>
        </w:rPr>
        <w:t>5</w:t>
      </w:r>
      <w:r w:rsidRPr="00A361E0">
        <w:rPr>
          <w:lang w:val="fr-CH"/>
        </w:rPr>
        <w:tab/>
      </w:r>
      <w:r w:rsidR="00B65F69" w:rsidRPr="00A361E0">
        <w:rPr>
          <w:lang w:val="fr-CH"/>
        </w:rPr>
        <w:t xml:space="preserve">J'ai invité </w:t>
      </w:r>
      <w:r w:rsidR="002F607F" w:rsidRPr="00A361E0">
        <w:rPr>
          <w:lang w:val="fr-CH"/>
        </w:rPr>
        <w:t xml:space="preserve">M. </w:t>
      </w:r>
      <w:r w:rsidR="00B65F69" w:rsidRPr="00A361E0">
        <w:rPr>
          <w:lang w:val="fr-CH"/>
        </w:rPr>
        <w:t xml:space="preserve">Amir Banifatemi, Directeur de l'innovation chez XPRIZE, à animer la table ronde qui devrait mener à la formalisation et au lancement de l'initiative. D'autres experts en </w:t>
      </w:r>
      <w:r w:rsidR="003E0069" w:rsidRPr="00A361E0">
        <w:rPr>
          <w:lang w:val="fr-CH"/>
        </w:rPr>
        <w:t xml:space="preserve">intelligence artificielle </w:t>
      </w:r>
      <w:r w:rsidR="00B65F69" w:rsidRPr="00A361E0">
        <w:rPr>
          <w:lang w:val="fr-CH"/>
        </w:rPr>
        <w:t xml:space="preserve">de renommée mondiale ont indiqué </w:t>
      </w:r>
      <w:r w:rsidR="003E0069" w:rsidRPr="00A361E0">
        <w:rPr>
          <w:lang w:val="fr-CH"/>
        </w:rPr>
        <w:t xml:space="preserve">qu'ils appuyaient </w:t>
      </w:r>
      <w:r w:rsidR="00B65F69" w:rsidRPr="00A361E0">
        <w:rPr>
          <w:lang w:val="fr-CH"/>
        </w:rPr>
        <w:t>cette initiative.</w:t>
      </w:r>
    </w:p>
    <w:p w14:paraId="1A0EFF2D" w14:textId="527E953C" w:rsidR="0074787D" w:rsidRPr="00A361E0" w:rsidRDefault="0074787D" w:rsidP="00A82D01">
      <w:pPr>
        <w:rPr>
          <w:lang w:val="fr-CH"/>
        </w:rPr>
      </w:pPr>
      <w:r w:rsidRPr="00A361E0">
        <w:rPr>
          <w:lang w:val="fr-CH"/>
        </w:rPr>
        <w:t>6</w:t>
      </w:r>
      <w:r w:rsidRPr="00A361E0">
        <w:rPr>
          <w:lang w:val="fr-CH"/>
        </w:rPr>
        <w:tab/>
      </w:r>
      <w:r w:rsidR="003E0069" w:rsidRPr="00A361E0">
        <w:rPr>
          <w:lang w:val="fr-CH"/>
        </w:rPr>
        <w:t>La p</w:t>
      </w:r>
      <w:r w:rsidRPr="00A361E0">
        <w:rPr>
          <w:lang w:val="fr-CH"/>
        </w:rPr>
        <w:t xml:space="preserve">articipation </w:t>
      </w:r>
      <w:r w:rsidR="003E0069" w:rsidRPr="00A361E0">
        <w:rPr>
          <w:lang w:val="fr-CH"/>
        </w:rPr>
        <w:t xml:space="preserve">à cette manifestation est gratuite et ouverte à toutes les </w:t>
      </w:r>
      <w:r w:rsidRPr="00A361E0">
        <w:rPr>
          <w:lang w:val="fr-CH"/>
        </w:rPr>
        <w:t xml:space="preserve">parties </w:t>
      </w:r>
      <w:r w:rsidR="003E0069" w:rsidRPr="00A361E0">
        <w:rPr>
          <w:lang w:val="fr-CH"/>
        </w:rPr>
        <w:t>intéressées issues de pays membres de l'UIT</w:t>
      </w:r>
      <w:r w:rsidRPr="00A361E0">
        <w:rPr>
          <w:lang w:val="fr-CH"/>
        </w:rPr>
        <w:t xml:space="preserve">. </w:t>
      </w:r>
      <w:r w:rsidR="003E0069" w:rsidRPr="00A361E0">
        <w:rPr>
          <w:lang w:val="fr-CH"/>
        </w:rPr>
        <w:t>La manifestation se déroulera en anglais uniquement</w:t>
      </w:r>
      <w:r w:rsidRPr="00A361E0">
        <w:rPr>
          <w:lang w:val="fr-CH"/>
        </w:rPr>
        <w:t>.</w:t>
      </w:r>
    </w:p>
    <w:p w14:paraId="4C601DE4" w14:textId="4F0E1715" w:rsidR="0074787D" w:rsidRPr="00A361E0" w:rsidRDefault="0074787D" w:rsidP="00A82D01">
      <w:pPr>
        <w:rPr>
          <w:lang w:val="fr-CH"/>
        </w:rPr>
      </w:pPr>
      <w:r w:rsidRPr="00A361E0">
        <w:rPr>
          <w:rFonts w:cstheme="minorHAnsi"/>
          <w:lang w:val="fr-CH" w:eastAsia="en-GB"/>
        </w:rPr>
        <w:t>7</w:t>
      </w:r>
      <w:r w:rsidRPr="00A361E0">
        <w:rPr>
          <w:lang w:val="fr-CH"/>
        </w:rPr>
        <w:tab/>
      </w:r>
      <w:r w:rsidR="003E0069" w:rsidRPr="00A361E0">
        <w:rPr>
          <w:lang w:val="fr-CH"/>
        </w:rPr>
        <w:t>Des informations relatives à la manifestation, notamment le projet de programme, seront disponibles sur la page web suivante</w:t>
      </w:r>
      <w:r w:rsidRPr="00A361E0">
        <w:rPr>
          <w:lang w:val="fr-CH"/>
        </w:rPr>
        <w:t xml:space="preserve">: </w:t>
      </w:r>
      <w:hyperlink r:id="rId11" w:history="1">
        <w:r w:rsidRPr="00A361E0">
          <w:rPr>
            <w:rStyle w:val="Hyperlink"/>
            <w:lang w:val="fr-CH"/>
          </w:rPr>
          <w:t>https://itu.int/en/ITU-T/extcoop/ai-data-commons</w:t>
        </w:r>
      </w:hyperlink>
      <w:r w:rsidRPr="00A361E0">
        <w:rPr>
          <w:lang w:val="fr-CH"/>
        </w:rPr>
        <w:t xml:space="preserve">. </w:t>
      </w:r>
    </w:p>
    <w:p w14:paraId="2DC37B48" w14:textId="5778CCE8" w:rsidR="003E0069" w:rsidRPr="00A361E0" w:rsidRDefault="003E0069" w:rsidP="00A82D01">
      <w:pPr>
        <w:rPr>
          <w:lang w:val="fr-CH"/>
        </w:rPr>
      </w:pPr>
      <w:r w:rsidRPr="00A361E0">
        <w:rPr>
          <w:lang w:val="fr-CH"/>
        </w:rPr>
        <w:t>Cette page web sera mise à jour périodiquement à mesure que parviendront des informations nouvelles ou modifiées. Les participants sont priés de la consulter régulièrement pour prendre connaissance des dernières informations.</w:t>
      </w:r>
    </w:p>
    <w:p w14:paraId="4CA0C730" w14:textId="66FFEB46" w:rsidR="003E0069" w:rsidRPr="00A361E0" w:rsidRDefault="0074787D" w:rsidP="00A82D01">
      <w:pPr>
        <w:rPr>
          <w:lang w:val="fr-CH"/>
        </w:rPr>
      </w:pPr>
      <w:r w:rsidRPr="00A361E0">
        <w:rPr>
          <w:lang w:val="fr-CH"/>
        </w:rPr>
        <w:t>8</w:t>
      </w:r>
      <w:r w:rsidRPr="00A361E0">
        <w:rPr>
          <w:lang w:val="fr-CH"/>
        </w:rPr>
        <w:tab/>
      </w:r>
      <w:r w:rsidR="003E0069" w:rsidRPr="00A361E0">
        <w:rPr>
          <w:lang w:val="fr-CH"/>
        </w:rPr>
        <w:t>Afin de permettre à l'UIT de prendre les dispositions nécessaires, je vous saurais gré de bien vouloir vous inscrire au moyen du formulaire en ligne (</w:t>
      </w:r>
      <w:hyperlink r:id="rId12" w:history="1">
        <w:r w:rsidR="00EF0B86" w:rsidRPr="00D5304B">
          <w:rPr>
            <w:rStyle w:val="Hyperlink"/>
            <w:lang w:val="fr-CH"/>
          </w:rPr>
          <w:t>https://www.itu.int/net4/CRM/xreg/</w:t>
        </w:r>
        <w:r w:rsidR="00EF0B86" w:rsidRPr="00D5304B">
          <w:rPr>
            <w:rStyle w:val="Hyperlink"/>
            <w:lang w:val="fr-CH"/>
          </w:rPr>
          <w:br/>
          <w:t>web/Registration.aspx?Event=C-00007297</w:t>
        </w:r>
      </w:hyperlink>
      <w:r w:rsidR="003E0069" w:rsidRPr="00A361E0">
        <w:rPr>
          <w:lang w:val="fr-CH"/>
        </w:rPr>
        <w:t xml:space="preserve">) dès que possible et au plus tard le </w:t>
      </w:r>
      <w:r w:rsidRPr="00A361E0">
        <w:rPr>
          <w:lang w:val="fr-CH"/>
        </w:rPr>
        <w:t xml:space="preserve">20 </w:t>
      </w:r>
      <w:r w:rsidR="003E0069" w:rsidRPr="00A361E0">
        <w:rPr>
          <w:lang w:val="fr-CH"/>
        </w:rPr>
        <w:t xml:space="preserve">janvier </w:t>
      </w:r>
      <w:r w:rsidRPr="00A361E0">
        <w:rPr>
          <w:lang w:val="fr-CH"/>
        </w:rPr>
        <w:t xml:space="preserve">2020. </w:t>
      </w:r>
      <w:r w:rsidR="003E0069" w:rsidRPr="00A361E0">
        <w:rPr>
          <w:lang w:val="fr-CH"/>
        </w:rPr>
        <w:t>Veuillez noter que l'inscription préalable des participants est obligatoire et se fait exclusivement en ligne.</w:t>
      </w:r>
    </w:p>
    <w:p w14:paraId="0EE180BC" w14:textId="5FF41D74" w:rsidR="003E0069" w:rsidRPr="00A361E0" w:rsidRDefault="0074787D" w:rsidP="00A82D01">
      <w:pPr>
        <w:tabs>
          <w:tab w:val="left" w:pos="1418"/>
          <w:tab w:val="left" w:pos="1702"/>
          <w:tab w:val="left" w:pos="2160"/>
        </w:tabs>
        <w:ind w:right="92"/>
        <w:rPr>
          <w:bCs/>
          <w:lang w:val="fr-CH"/>
        </w:rPr>
      </w:pPr>
      <w:r w:rsidRPr="00A361E0">
        <w:rPr>
          <w:bCs/>
          <w:lang w:val="fr-CH"/>
        </w:rPr>
        <w:t>9</w:t>
      </w:r>
      <w:r w:rsidRPr="00A361E0">
        <w:rPr>
          <w:bCs/>
          <w:lang w:val="fr-CH"/>
        </w:rPr>
        <w:tab/>
      </w:r>
      <w:r w:rsidR="003E0069" w:rsidRPr="00A361E0">
        <w:rPr>
          <w:bCs/>
          <w:lang w:val="fr-CH"/>
        </w:rPr>
        <w:t xml:space="preserve">La participation à distance sera possible pour les personnes </w:t>
      </w:r>
      <w:r w:rsidR="008400F9" w:rsidRPr="00A361E0">
        <w:rPr>
          <w:bCs/>
          <w:lang w:val="fr-CH"/>
        </w:rPr>
        <w:t xml:space="preserve">qui se seront </w:t>
      </w:r>
      <w:r w:rsidR="003E0069" w:rsidRPr="00A361E0">
        <w:rPr>
          <w:bCs/>
          <w:lang w:val="fr-CH"/>
        </w:rPr>
        <w:t>inscrites</w:t>
      </w:r>
      <w:r w:rsidR="008400F9" w:rsidRPr="00A361E0">
        <w:rPr>
          <w:bCs/>
          <w:lang w:val="fr-CH"/>
        </w:rPr>
        <w:t xml:space="preserve"> en remplissant le formulaire mentionné ci-dessus</w:t>
      </w:r>
      <w:r w:rsidR="003E0069" w:rsidRPr="00A361E0">
        <w:rPr>
          <w:bCs/>
          <w:lang w:val="fr-CH"/>
        </w:rPr>
        <w:t>.</w:t>
      </w:r>
    </w:p>
    <w:p w14:paraId="4A297A4C" w14:textId="0B2EE583" w:rsidR="00D122CE" w:rsidRPr="00A361E0" w:rsidRDefault="008400F9" w:rsidP="00A361E0">
      <w:pPr>
        <w:rPr>
          <w:lang w:val="fr-CH"/>
        </w:rPr>
      </w:pPr>
      <w:r w:rsidRPr="00A361E0">
        <w:rPr>
          <w:lang w:val="fr-CH"/>
        </w:rPr>
        <w:t>10</w:t>
      </w:r>
      <w:r w:rsidR="00D122CE" w:rsidRPr="00A361E0">
        <w:rPr>
          <w:lang w:val="fr-CH"/>
        </w:rPr>
        <w:tab/>
      </w:r>
      <w:r w:rsidRPr="00A361E0">
        <w:rPr>
          <w:lang w:val="fr-CH"/>
        </w:rPr>
        <w:t>P</w:t>
      </w:r>
      <w:r w:rsidR="00D122CE" w:rsidRPr="00A361E0">
        <w:rPr>
          <w:lang w:val="fr-CH"/>
        </w:rPr>
        <w:t>our les ressortissants de certains pays, l'entrée et le séjour, quelle qu'en soit la durée, sur le territoire de la Suisse sont soumis à l'obtention d'un visa. Ce visa doit être</w:t>
      </w:r>
      <w:r w:rsidR="005E3A3E" w:rsidRPr="00A361E0">
        <w:rPr>
          <w:lang w:val="fr-CH"/>
        </w:rPr>
        <w:t xml:space="preserve"> demandé et</w:t>
      </w:r>
      <w:r w:rsidR="00D122CE" w:rsidRPr="00A361E0">
        <w:rPr>
          <w:lang w:val="fr-CH"/>
        </w:rPr>
        <w:t xml:space="preserve"> obtenu auprès de la représentation de la Suisse (ambassade ou consulat) dans votre pays ou, à défaut, dans le pays le plus proche de votre pays de départ.</w:t>
      </w:r>
    </w:p>
    <w:p w14:paraId="69512AEE" w14:textId="24033BCE" w:rsidR="00D122CE" w:rsidRPr="00A361E0" w:rsidRDefault="00D122CE" w:rsidP="00A82D01">
      <w:pPr>
        <w:rPr>
          <w:bCs/>
          <w:lang w:val="fr-CH"/>
        </w:rPr>
      </w:pPr>
      <w:r w:rsidRPr="00A361E0">
        <w:rPr>
          <w:bCs/>
          <w:lang w:val="fr-CH"/>
        </w:rPr>
        <w:t xml:space="preserve">En cas de problème pour des </w:t>
      </w:r>
      <w:r w:rsidR="00421986" w:rsidRPr="00A361E0">
        <w:rPr>
          <w:b/>
          <w:lang w:val="fr-CH"/>
        </w:rPr>
        <w:t>É</w:t>
      </w:r>
      <w:r w:rsidRPr="00A361E0">
        <w:rPr>
          <w:b/>
          <w:lang w:val="fr-CH"/>
        </w:rPr>
        <w:t>tats Membres, des</w:t>
      </w:r>
      <w:r w:rsidRPr="00A361E0">
        <w:rPr>
          <w:b/>
          <w:bCs/>
          <w:lang w:val="fr-CH"/>
        </w:rPr>
        <w:t xml:space="preserve"> Membres de Secteur et des Associés de l'UIT ou des établissements universitaires participant aux travaux de l'UIT</w:t>
      </w:r>
      <w:r w:rsidRPr="00A361E0">
        <w:rPr>
          <w:bCs/>
          <w:lang w:val="fr-CH"/>
        </w:rPr>
        <w:t xml:space="preserve">, et sur demande officielle de leur part </w:t>
      </w:r>
      <w:r w:rsidR="008400F9" w:rsidRPr="00A361E0">
        <w:rPr>
          <w:bCs/>
          <w:lang w:val="fr-CH"/>
        </w:rPr>
        <w:t>à l'UIT</w:t>
      </w:r>
      <w:r w:rsidRPr="00A361E0">
        <w:rPr>
          <w:bCs/>
          <w:lang w:val="fr-CH"/>
        </w:rPr>
        <w:t>, l'Union peut intervenir auprès des autorités suisses compétentes pour faciliter l'émission du visa. Les demandes doivent être effectuées en cochant la case correspondante du formulaire d'inscription avant la date de la manifestation. Elles doivent être envoyées à la Section des voyages de l'UIT (</w:t>
      </w:r>
      <w:hyperlink r:id="rId13" w:history="1">
        <w:r w:rsidRPr="00A361E0">
          <w:rPr>
            <w:rStyle w:val="Hyperlink"/>
            <w:bCs/>
            <w:lang w:val="fr-CH"/>
          </w:rPr>
          <w:t>travel@itu.int</w:t>
        </w:r>
      </w:hyperlink>
      <w:r w:rsidRPr="00A361E0">
        <w:rPr>
          <w:bCs/>
          <w:lang w:val="fr-CH"/>
        </w:rPr>
        <w:t>), avec la mention "</w:t>
      </w:r>
      <w:r w:rsidRPr="00A361E0">
        <w:rPr>
          <w:b/>
          <w:bCs/>
          <w:lang w:val="fr-CH"/>
        </w:rPr>
        <w:t>assistance pour le visa</w:t>
      </w:r>
      <w:r w:rsidRPr="00A361E0">
        <w:rPr>
          <w:bCs/>
          <w:lang w:val="fr-CH"/>
        </w:rPr>
        <w:t>".</w:t>
      </w:r>
    </w:p>
    <w:p w14:paraId="61FF2E52" w14:textId="4B3BA5B9" w:rsidR="00214353" w:rsidRPr="00A361E0" w:rsidRDefault="00214353" w:rsidP="00A82D01">
      <w:pPr>
        <w:rPr>
          <w:lang w:val="fr-CH"/>
        </w:rPr>
      </w:pPr>
      <w:r w:rsidRPr="00A361E0">
        <w:rPr>
          <w:lang w:val="fr-CH"/>
        </w:rPr>
        <w:t>Veuillez agréer, Madame, Monsieur, l'assurance de ma haute considération.</w:t>
      </w:r>
    </w:p>
    <w:tbl>
      <w:tblPr>
        <w:tblStyle w:val="TableGrid"/>
        <w:tblW w:w="6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tblGrid>
      <w:tr w:rsidR="00466718" w:rsidRPr="00A361E0" w14:paraId="204F7790" w14:textId="77777777" w:rsidTr="00466718">
        <w:tc>
          <w:tcPr>
            <w:tcW w:w="6799" w:type="dxa"/>
          </w:tcPr>
          <w:p w14:paraId="73F6A0FB" w14:textId="339719CB" w:rsidR="00466718" w:rsidRPr="00A361E0" w:rsidRDefault="00466718" w:rsidP="00A82D01">
            <w:pPr>
              <w:spacing w:before="480" w:after="80"/>
              <w:rPr>
                <w:i/>
                <w:iCs/>
                <w:lang w:val="fr-CH"/>
              </w:rPr>
            </w:pPr>
            <w:r w:rsidRPr="00A361E0">
              <w:rPr>
                <w:i/>
                <w:iCs/>
                <w:lang w:val="fr-CH"/>
              </w:rPr>
              <w:t>(signé)</w:t>
            </w:r>
          </w:p>
          <w:p w14:paraId="1B6E1B25" w14:textId="0D9410C0" w:rsidR="00466718" w:rsidRPr="00A361E0" w:rsidRDefault="00466718" w:rsidP="00A82D01">
            <w:pPr>
              <w:spacing w:before="480" w:after="80"/>
              <w:rPr>
                <w:lang w:val="fr-CH"/>
              </w:rPr>
            </w:pPr>
            <w:r w:rsidRPr="00A361E0">
              <w:rPr>
                <w:lang w:val="fr-CH"/>
              </w:rPr>
              <w:t>Chaesub Lee</w:t>
            </w:r>
            <w:r w:rsidRPr="00A361E0">
              <w:rPr>
                <w:lang w:val="fr-CH"/>
              </w:rPr>
              <w:br/>
              <w:t xml:space="preserve">Directeur du Bureau de la normalisation </w:t>
            </w:r>
            <w:r w:rsidRPr="00A361E0">
              <w:rPr>
                <w:lang w:val="fr-CH"/>
              </w:rPr>
              <w:br/>
              <w:t>des télécommunications</w:t>
            </w:r>
          </w:p>
        </w:tc>
      </w:tr>
    </w:tbl>
    <w:p w14:paraId="0FD5E6C9" w14:textId="77777777" w:rsidR="00214353" w:rsidRPr="00A361E0" w:rsidRDefault="00214353" w:rsidP="00A82D01">
      <w:pPr>
        <w:rPr>
          <w:lang w:val="fr-CH"/>
        </w:rPr>
      </w:pPr>
    </w:p>
    <w:sectPr w:rsidR="00214353" w:rsidRPr="00A361E0" w:rsidSect="00A15179">
      <w:headerReference w:type="even" r:id="rId14"/>
      <w:headerReference w:type="default" r:id="rId15"/>
      <w:footerReference w:type="even"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8F56" w14:textId="77777777" w:rsidR="0076434F" w:rsidRDefault="0076434F">
      <w:r>
        <w:separator/>
      </w:r>
    </w:p>
  </w:endnote>
  <w:endnote w:type="continuationSeparator" w:id="0">
    <w:p w14:paraId="6BD3B077" w14:textId="77777777" w:rsidR="0076434F" w:rsidRDefault="0076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41EE" w14:textId="77777777" w:rsidR="00A97D03" w:rsidRDefault="00A97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26CD" w14:textId="170EC999" w:rsidR="008E6C95" w:rsidRPr="00A97D03" w:rsidRDefault="008E6C95" w:rsidP="00A97D03">
    <w:pPr>
      <w:pStyle w:val="Footer"/>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1CD58"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6445" w14:textId="77777777" w:rsidR="0076434F" w:rsidRDefault="0076434F">
      <w:r>
        <w:t>____________________</w:t>
      </w:r>
    </w:p>
  </w:footnote>
  <w:footnote w:type="continuationSeparator" w:id="0">
    <w:p w14:paraId="5CECE430" w14:textId="77777777" w:rsidR="0076434F" w:rsidRDefault="0076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769E3" w14:textId="77777777" w:rsidR="00A97D03" w:rsidRDefault="00A97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77B1" w14:textId="52CA717D" w:rsidR="00697BC1" w:rsidRDefault="00A97D03"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19658B">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70C4796B" w14:textId="41C9513A" w:rsidR="00296496" w:rsidRPr="00697BC1" w:rsidRDefault="00296496" w:rsidP="00697BC1">
    <w:pPr>
      <w:pStyle w:val="Header"/>
      <w:rPr>
        <w:sz w:val="18"/>
        <w:szCs w:val="16"/>
      </w:rPr>
    </w:pPr>
    <w:r>
      <w:rPr>
        <w:noProof/>
        <w:sz w:val="18"/>
        <w:szCs w:val="16"/>
      </w:rPr>
      <w:t xml:space="preserve">Circulaire TSB </w:t>
    </w:r>
    <w:r w:rsidR="002F607F">
      <w:rPr>
        <w:noProof/>
        <w:sz w:val="18"/>
        <w:szCs w:val="16"/>
      </w:rPr>
      <w:t>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7E02" w14:textId="77777777" w:rsidR="00A97D03" w:rsidRDefault="00A97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C4"/>
    <w:rsid w:val="000039EE"/>
    <w:rsid w:val="000042F5"/>
    <w:rsid w:val="00005622"/>
    <w:rsid w:val="0002519E"/>
    <w:rsid w:val="00035B43"/>
    <w:rsid w:val="00036F4F"/>
    <w:rsid w:val="00045887"/>
    <w:rsid w:val="000758B3"/>
    <w:rsid w:val="00081E48"/>
    <w:rsid w:val="00085F5A"/>
    <w:rsid w:val="000B0D96"/>
    <w:rsid w:val="000B59D8"/>
    <w:rsid w:val="000C1F6B"/>
    <w:rsid w:val="000C25CC"/>
    <w:rsid w:val="000C56BE"/>
    <w:rsid w:val="001026FD"/>
    <w:rsid w:val="001077FD"/>
    <w:rsid w:val="00115DD7"/>
    <w:rsid w:val="00121E77"/>
    <w:rsid w:val="00167472"/>
    <w:rsid w:val="00167F92"/>
    <w:rsid w:val="00173738"/>
    <w:rsid w:val="0019658B"/>
    <w:rsid w:val="001B79A3"/>
    <w:rsid w:val="00214353"/>
    <w:rsid w:val="002152A3"/>
    <w:rsid w:val="00296496"/>
    <w:rsid w:val="002E395D"/>
    <w:rsid w:val="002E40C2"/>
    <w:rsid w:val="002F607F"/>
    <w:rsid w:val="003131F0"/>
    <w:rsid w:val="00333A80"/>
    <w:rsid w:val="00341117"/>
    <w:rsid w:val="00364E95"/>
    <w:rsid w:val="00372875"/>
    <w:rsid w:val="003B194B"/>
    <w:rsid w:val="003B1E80"/>
    <w:rsid w:val="003B66E8"/>
    <w:rsid w:val="003E0069"/>
    <w:rsid w:val="004033F1"/>
    <w:rsid w:val="004042AB"/>
    <w:rsid w:val="00414B0C"/>
    <w:rsid w:val="00421986"/>
    <w:rsid w:val="00423C21"/>
    <w:rsid w:val="004257AC"/>
    <w:rsid w:val="0043711B"/>
    <w:rsid w:val="00466718"/>
    <w:rsid w:val="0049184A"/>
    <w:rsid w:val="004977C9"/>
    <w:rsid w:val="004B732E"/>
    <w:rsid w:val="004D51F4"/>
    <w:rsid w:val="004D64E0"/>
    <w:rsid w:val="005120A2"/>
    <w:rsid w:val="0051210D"/>
    <w:rsid w:val="005136D2"/>
    <w:rsid w:val="00517A03"/>
    <w:rsid w:val="00581E50"/>
    <w:rsid w:val="005A3DD9"/>
    <w:rsid w:val="005B1DFC"/>
    <w:rsid w:val="005E3A3E"/>
    <w:rsid w:val="00601682"/>
    <w:rsid w:val="00603470"/>
    <w:rsid w:val="00625E79"/>
    <w:rsid w:val="006333F7"/>
    <w:rsid w:val="006427A1"/>
    <w:rsid w:val="00644741"/>
    <w:rsid w:val="00670963"/>
    <w:rsid w:val="006928C4"/>
    <w:rsid w:val="00695422"/>
    <w:rsid w:val="00697BC1"/>
    <w:rsid w:val="006A6FFE"/>
    <w:rsid w:val="006C5A91"/>
    <w:rsid w:val="006D2B45"/>
    <w:rsid w:val="00716BBC"/>
    <w:rsid w:val="007321BC"/>
    <w:rsid w:val="00734C45"/>
    <w:rsid w:val="0074787D"/>
    <w:rsid w:val="00750CE8"/>
    <w:rsid w:val="00760063"/>
    <w:rsid w:val="0076434F"/>
    <w:rsid w:val="00775E4B"/>
    <w:rsid w:val="0079553B"/>
    <w:rsid w:val="00795679"/>
    <w:rsid w:val="007A40FE"/>
    <w:rsid w:val="007B5781"/>
    <w:rsid w:val="007D39AA"/>
    <w:rsid w:val="00810105"/>
    <w:rsid w:val="008157E0"/>
    <w:rsid w:val="00826EFA"/>
    <w:rsid w:val="008400F9"/>
    <w:rsid w:val="008501D2"/>
    <w:rsid w:val="00850477"/>
    <w:rsid w:val="00854E1D"/>
    <w:rsid w:val="00881B7B"/>
    <w:rsid w:val="00887FA6"/>
    <w:rsid w:val="008C4397"/>
    <w:rsid w:val="008C465A"/>
    <w:rsid w:val="008E6C95"/>
    <w:rsid w:val="008F2C9B"/>
    <w:rsid w:val="00910308"/>
    <w:rsid w:val="00923CD6"/>
    <w:rsid w:val="00935AA8"/>
    <w:rsid w:val="00971C9A"/>
    <w:rsid w:val="009D51FA"/>
    <w:rsid w:val="009F1E23"/>
    <w:rsid w:val="00A15179"/>
    <w:rsid w:val="00A361E0"/>
    <w:rsid w:val="00A364A7"/>
    <w:rsid w:val="00A42C91"/>
    <w:rsid w:val="00A51537"/>
    <w:rsid w:val="00A5280F"/>
    <w:rsid w:val="00A5645A"/>
    <w:rsid w:val="00A56951"/>
    <w:rsid w:val="00A60FC1"/>
    <w:rsid w:val="00A82D01"/>
    <w:rsid w:val="00A942D5"/>
    <w:rsid w:val="00A97C37"/>
    <w:rsid w:val="00A97D03"/>
    <w:rsid w:val="00AA131B"/>
    <w:rsid w:val="00AC37B5"/>
    <w:rsid w:val="00AD752F"/>
    <w:rsid w:val="00AF08A4"/>
    <w:rsid w:val="00B27B41"/>
    <w:rsid w:val="00B42659"/>
    <w:rsid w:val="00B65853"/>
    <w:rsid w:val="00B65F69"/>
    <w:rsid w:val="00B72BCE"/>
    <w:rsid w:val="00B8573E"/>
    <w:rsid w:val="00BB24C0"/>
    <w:rsid w:val="00BD6ECF"/>
    <w:rsid w:val="00BE091C"/>
    <w:rsid w:val="00BE5BCA"/>
    <w:rsid w:val="00C26F2E"/>
    <w:rsid w:val="00C302E3"/>
    <w:rsid w:val="00C45376"/>
    <w:rsid w:val="00C648D4"/>
    <w:rsid w:val="00C9028F"/>
    <w:rsid w:val="00CA0416"/>
    <w:rsid w:val="00CB1125"/>
    <w:rsid w:val="00CD042E"/>
    <w:rsid w:val="00CF2560"/>
    <w:rsid w:val="00CF5B46"/>
    <w:rsid w:val="00D122CE"/>
    <w:rsid w:val="00D46B68"/>
    <w:rsid w:val="00D542A5"/>
    <w:rsid w:val="00D75AD7"/>
    <w:rsid w:val="00D902E8"/>
    <w:rsid w:val="00DC3D47"/>
    <w:rsid w:val="00DD77DA"/>
    <w:rsid w:val="00E06C61"/>
    <w:rsid w:val="00E13DB3"/>
    <w:rsid w:val="00E2408B"/>
    <w:rsid w:val="00E52A52"/>
    <w:rsid w:val="00E62CEA"/>
    <w:rsid w:val="00E72AE1"/>
    <w:rsid w:val="00ED6A7A"/>
    <w:rsid w:val="00EE4C36"/>
    <w:rsid w:val="00EF0B86"/>
    <w:rsid w:val="00F07555"/>
    <w:rsid w:val="00F1004B"/>
    <w:rsid w:val="00F346CE"/>
    <w:rsid w:val="00F34F98"/>
    <w:rsid w:val="00F40540"/>
    <w:rsid w:val="00F60B45"/>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4DA941"/>
  <w15:docId w15:val="{C3326EC7-B067-4570-A850-74E1D86B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D122CE"/>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lang w:val="en-GB"/>
    </w:rPr>
  </w:style>
  <w:style w:type="character" w:styleId="FollowedHyperlink">
    <w:name w:val="FollowedHyperlink"/>
    <w:basedOn w:val="DefaultParagraphFont"/>
    <w:semiHidden/>
    <w:unhideWhenUsed/>
    <w:rsid w:val="00581E50"/>
    <w:rPr>
      <w:color w:val="800080" w:themeColor="followedHyperlink"/>
      <w:u w:val="single"/>
    </w:rPr>
  </w:style>
  <w:style w:type="character" w:customStyle="1" w:styleId="UnresolvedMention1">
    <w:name w:val="Unresolved Mention1"/>
    <w:basedOn w:val="DefaultParagraphFont"/>
    <w:uiPriority w:val="99"/>
    <w:semiHidden/>
    <w:unhideWhenUsed/>
    <w:rsid w:val="00F07555"/>
    <w:rPr>
      <w:color w:val="605E5C"/>
      <w:shd w:val="clear" w:color="auto" w:fill="E1DFDD"/>
    </w:rPr>
  </w:style>
  <w:style w:type="table" w:styleId="TableGrid">
    <w:name w:val="Table Grid"/>
    <w:basedOn w:val="TableNormal"/>
    <w:rsid w:val="00214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85469">
      <w:bodyDiv w:val="1"/>
      <w:marLeft w:val="0"/>
      <w:marRight w:val="0"/>
      <w:marTop w:val="0"/>
      <w:marBottom w:val="0"/>
      <w:divBdr>
        <w:top w:val="none" w:sz="0" w:space="0" w:color="auto"/>
        <w:left w:val="none" w:sz="0" w:space="0" w:color="auto"/>
        <w:bottom w:val="none" w:sz="0" w:space="0" w:color="auto"/>
        <w:right w:val="none" w:sz="0" w:space="0" w:color="auto"/>
      </w:divBdr>
      <w:divsChild>
        <w:div w:id="1834711313">
          <w:marLeft w:val="75"/>
          <w:marRight w:val="75"/>
          <w:marTop w:val="0"/>
          <w:marBottom w:val="75"/>
          <w:divBdr>
            <w:top w:val="none" w:sz="0" w:space="0" w:color="auto"/>
            <w:left w:val="none" w:sz="0" w:space="0" w:color="auto"/>
            <w:bottom w:val="none" w:sz="0" w:space="0" w:color="auto"/>
            <w:right w:val="none" w:sz="0" w:space="0" w:color="auto"/>
          </w:divBdr>
          <w:divsChild>
            <w:div w:id="12554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CRM/xreg/web/Registration.aspx?Event=C-0000729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extcoop/ai-data-comm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ws.itu.int/introducing-ai-comm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rtin.adolph@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9E147-F2E2-49AA-8987-A7F91F58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7</TotalTime>
  <Pages>2</Pages>
  <Words>786</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5755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Al-Mnini, Lara</cp:lastModifiedBy>
  <cp:revision>7</cp:revision>
  <cp:lastPrinted>2020-01-10T07:04:00Z</cp:lastPrinted>
  <dcterms:created xsi:type="dcterms:W3CDTF">2020-01-10T07:01:00Z</dcterms:created>
  <dcterms:modified xsi:type="dcterms:W3CDTF">2020-01-16T12:57:00Z</dcterms:modified>
</cp:coreProperties>
</file>