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5000" w:type="pct"/>
        <w:jc w:val="center"/>
        <w:tblLayout w:type="fixed"/>
        <w:tblLook w:val="0000" w:firstRow="0" w:lastRow="0" w:firstColumn="0" w:lastColumn="0" w:noHBand="0" w:noVBand="0"/>
      </w:tblPr>
      <w:tblGrid>
        <w:gridCol w:w="1384"/>
        <w:gridCol w:w="8255"/>
      </w:tblGrid>
      <w:tr w:rsidR="00A15845" w:rsidRPr="00A15845" w14:paraId="6131FE1E" w14:textId="77777777" w:rsidTr="00921769">
        <w:trPr>
          <w:cantSplit/>
          <w:trHeight w:val="1418"/>
          <w:jc w:val="center"/>
        </w:trPr>
        <w:tc>
          <w:tcPr>
            <w:tcW w:w="718" w:type="pct"/>
          </w:tcPr>
          <w:p w14:paraId="0F543575" w14:textId="77777777" w:rsidR="00A15845" w:rsidRPr="00A15845" w:rsidRDefault="0017238C"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left"/>
              <w:rPr>
                <w:rFonts w:eastAsiaTheme="minorEastAsia"/>
                <w:b/>
                <w:bCs/>
                <w:rtl/>
                <w:lang w:eastAsia="zh-CN" w:bidi="ar-EG"/>
              </w:rPr>
            </w:pPr>
            <w:r>
              <w:rPr>
                <w:noProof/>
                <w:lang w:val="en-GB" w:eastAsia="en-GB"/>
              </w:rPr>
              <w:drawing>
                <wp:inline distT="0" distB="0" distL="0" distR="0" wp14:anchorId="2E82A4B8" wp14:editId="64F5E52F">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4282" w:type="pct"/>
          </w:tcPr>
          <w:p w14:paraId="2C937ACF" w14:textId="77777777" w:rsidR="00A15845" w:rsidRPr="00A15845" w:rsidRDefault="00A15845" w:rsidP="00E0791E">
            <w:pPr>
              <w:spacing w:before="240"/>
              <w:jc w:val="left"/>
              <w:rPr>
                <w:b/>
                <w:bCs/>
                <w:w w:val="120"/>
                <w:sz w:val="44"/>
                <w:szCs w:val="44"/>
                <w:rtl/>
              </w:rPr>
            </w:pPr>
            <w:r w:rsidRPr="00A15845">
              <w:rPr>
                <w:rFonts w:hint="cs"/>
                <w:b/>
                <w:bCs/>
                <w:w w:val="120"/>
                <w:sz w:val="44"/>
                <w:szCs w:val="44"/>
                <w:rtl/>
              </w:rPr>
              <w:t>الاتحـاد الدولـي للاتصـالات</w:t>
            </w:r>
          </w:p>
          <w:p w14:paraId="30DB1E9B" w14:textId="77777777" w:rsidR="00A15845" w:rsidRPr="00A15845" w:rsidRDefault="00A15845" w:rsidP="00E0791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left"/>
              <w:rPr>
                <w:rFonts w:eastAsiaTheme="minorEastAsia"/>
                <w:b/>
                <w:bCs/>
                <w:rtl/>
                <w:lang w:eastAsia="zh-CN"/>
              </w:rPr>
            </w:pPr>
            <w:r w:rsidRPr="00A15845">
              <w:rPr>
                <w:rFonts w:hint="cs"/>
                <w:b/>
                <w:bCs/>
                <w:sz w:val="26"/>
                <w:szCs w:val="36"/>
                <w:rtl/>
              </w:rPr>
              <w:t>مكتب تقييس الاتصالات</w:t>
            </w:r>
          </w:p>
        </w:tc>
      </w:tr>
    </w:tbl>
    <w:tbl>
      <w:tblPr>
        <w:tblpPr w:leftFromText="180" w:rightFromText="180" w:vertAnchor="text" w:tblpXSpec="center" w:tblpY="1"/>
        <w:tblOverlap w:val="never"/>
        <w:bidiVisual/>
        <w:tblW w:w="5000" w:type="pct"/>
        <w:tblLayout w:type="fixed"/>
        <w:tblCellMar>
          <w:left w:w="0" w:type="dxa"/>
          <w:right w:w="0" w:type="dxa"/>
        </w:tblCellMar>
        <w:tblLook w:val="0000" w:firstRow="0" w:lastRow="0" w:firstColumn="0" w:lastColumn="0" w:noHBand="0" w:noVBand="0"/>
      </w:tblPr>
      <w:tblGrid>
        <w:gridCol w:w="1534"/>
        <w:gridCol w:w="3343"/>
        <w:gridCol w:w="4762"/>
      </w:tblGrid>
      <w:tr w:rsidR="00A15845" w:rsidRPr="00A15845" w14:paraId="5CD36847" w14:textId="77777777" w:rsidTr="00425492">
        <w:trPr>
          <w:cantSplit/>
          <w:trHeight w:val="340"/>
        </w:trPr>
        <w:tc>
          <w:tcPr>
            <w:tcW w:w="796" w:type="pct"/>
          </w:tcPr>
          <w:p w14:paraId="55EEAE9F" w14:textId="77777777" w:rsidR="00A15845" w:rsidRPr="00A15845" w:rsidRDefault="00A15845" w:rsidP="00864CF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line="340" w:lineRule="exact"/>
              <w:jc w:val="left"/>
              <w:rPr>
                <w:rFonts w:eastAsiaTheme="minorEastAsia"/>
                <w:lang w:eastAsia="zh-CN" w:bidi="ar-SY"/>
              </w:rPr>
            </w:pPr>
          </w:p>
        </w:tc>
        <w:tc>
          <w:tcPr>
            <w:tcW w:w="1734" w:type="pct"/>
          </w:tcPr>
          <w:p w14:paraId="40ADEEEA" w14:textId="77777777" w:rsidR="00A15845" w:rsidRPr="00A15845" w:rsidRDefault="00A15845" w:rsidP="00864CF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line="340" w:lineRule="exact"/>
              <w:jc w:val="left"/>
              <w:rPr>
                <w:rFonts w:eastAsiaTheme="minorEastAsia"/>
                <w:b/>
                <w:lang w:eastAsia="zh-CN" w:bidi="ar-SY"/>
              </w:rPr>
            </w:pPr>
          </w:p>
        </w:tc>
        <w:tc>
          <w:tcPr>
            <w:tcW w:w="2470" w:type="pct"/>
          </w:tcPr>
          <w:p w14:paraId="6BB36916" w14:textId="49681A09" w:rsidR="00A15845" w:rsidRPr="00A15845" w:rsidRDefault="00115C31" w:rsidP="00864CF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line="340" w:lineRule="exact"/>
              <w:jc w:val="left"/>
              <w:rPr>
                <w:rFonts w:eastAsiaTheme="minorEastAsia"/>
                <w:lang w:eastAsia="zh-CN"/>
              </w:rPr>
            </w:pPr>
            <w:r w:rsidRPr="00115C31">
              <w:rPr>
                <w:rFonts w:eastAsiaTheme="minorEastAsia" w:hint="cs"/>
                <w:rtl/>
                <w:lang w:eastAsia="zh-CN"/>
              </w:rPr>
              <w:t xml:space="preserve">جنيف، </w:t>
            </w:r>
            <w:r w:rsidR="00332BA3">
              <w:rPr>
                <w:rFonts w:eastAsiaTheme="minorEastAsia"/>
                <w:lang w:eastAsia="zh-CN"/>
              </w:rPr>
              <w:t>10</w:t>
            </w:r>
            <w:r w:rsidRPr="00115C31">
              <w:rPr>
                <w:rFonts w:eastAsiaTheme="minorEastAsia" w:hint="cs"/>
                <w:rtl/>
                <w:lang w:eastAsia="zh-CN" w:bidi="ar-EG"/>
              </w:rPr>
              <w:t xml:space="preserve"> </w:t>
            </w:r>
            <w:r w:rsidR="00332BA3">
              <w:rPr>
                <w:rFonts w:eastAsiaTheme="minorEastAsia" w:hint="cs"/>
                <w:rtl/>
                <w:lang w:eastAsia="zh-CN" w:bidi="ar-EG"/>
              </w:rPr>
              <w:t>ديسمبر</w:t>
            </w:r>
            <w:r w:rsidRPr="00115C31">
              <w:rPr>
                <w:rFonts w:eastAsiaTheme="minorEastAsia" w:hint="cs"/>
                <w:rtl/>
                <w:lang w:eastAsia="zh-CN" w:bidi="ar-EG"/>
              </w:rPr>
              <w:t xml:space="preserve"> </w:t>
            </w:r>
            <w:r w:rsidR="00332BA3">
              <w:rPr>
                <w:rFonts w:eastAsiaTheme="minorEastAsia"/>
                <w:lang w:eastAsia="zh-CN"/>
              </w:rPr>
              <w:t>2019</w:t>
            </w:r>
          </w:p>
        </w:tc>
      </w:tr>
      <w:tr w:rsidR="00A15845" w:rsidRPr="00A15845" w14:paraId="55A77A80" w14:textId="77777777" w:rsidTr="00425492">
        <w:trPr>
          <w:cantSplit/>
          <w:trHeight w:val="340"/>
        </w:trPr>
        <w:tc>
          <w:tcPr>
            <w:tcW w:w="796" w:type="pct"/>
          </w:tcPr>
          <w:p w14:paraId="35544C3A" w14:textId="77777777" w:rsidR="00A15845" w:rsidRPr="00A15845" w:rsidRDefault="00A15845" w:rsidP="007F5BF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Theme="minorEastAsia"/>
                <w:rtl/>
                <w:lang w:eastAsia="zh-CN" w:bidi="ar-EG"/>
              </w:rPr>
            </w:pPr>
            <w:r w:rsidRPr="00A15845">
              <w:rPr>
                <w:rFonts w:eastAsiaTheme="minorEastAsia" w:hint="cs"/>
                <w:rtl/>
                <w:lang w:eastAsia="zh-CN"/>
              </w:rPr>
              <w:t>المرجع:</w:t>
            </w:r>
          </w:p>
        </w:tc>
        <w:tc>
          <w:tcPr>
            <w:tcW w:w="1734" w:type="pct"/>
          </w:tcPr>
          <w:p w14:paraId="7DFD1E24" w14:textId="3D0C9134" w:rsidR="00A15845" w:rsidRPr="009B7D3F" w:rsidRDefault="00A15845" w:rsidP="007F5BF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Theme="minorEastAsia"/>
                <w:bCs/>
                <w:lang w:eastAsia="zh-CN" w:bidi="ar-EG"/>
              </w:rPr>
            </w:pPr>
            <w:r w:rsidRPr="00A15845">
              <w:rPr>
                <w:rFonts w:eastAsiaTheme="minorEastAsia"/>
                <w:b/>
                <w:lang w:eastAsia="zh-CN" w:bidi="ar-SY"/>
              </w:rPr>
              <w:t xml:space="preserve">TSB Circular </w:t>
            </w:r>
            <w:r w:rsidR="00332BA3">
              <w:rPr>
                <w:rFonts w:eastAsiaTheme="minorEastAsia"/>
                <w:b/>
                <w:lang w:eastAsia="zh-CN" w:bidi="ar-SY"/>
              </w:rPr>
              <w:t>216</w:t>
            </w:r>
            <w:r w:rsidR="009B7D3F">
              <w:rPr>
                <w:rFonts w:eastAsiaTheme="minorEastAsia"/>
                <w:b/>
                <w:rtl/>
                <w:lang w:eastAsia="zh-CN" w:bidi="ar-EG"/>
              </w:rPr>
              <w:br/>
            </w:r>
            <w:r w:rsidR="009B7D3F" w:rsidRPr="009B7D3F">
              <w:rPr>
                <w:rFonts w:eastAsiaTheme="minorEastAsia"/>
                <w:bCs/>
                <w:lang w:val="en-GB" w:eastAsia="zh-CN" w:bidi="ar-EG"/>
              </w:rPr>
              <w:t>FNC-2019/SP</w:t>
            </w:r>
          </w:p>
        </w:tc>
        <w:tc>
          <w:tcPr>
            <w:tcW w:w="2470" w:type="pct"/>
            <w:vMerge w:val="restart"/>
          </w:tcPr>
          <w:p w14:paraId="727A3972" w14:textId="77777777" w:rsidR="009B7D3F" w:rsidRDefault="009B7D3F" w:rsidP="007F5BF1">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794" w:hanging="794"/>
              <w:jc w:val="left"/>
              <w:rPr>
                <w:b/>
                <w:bCs/>
              </w:rPr>
            </w:pPr>
            <w:r w:rsidRPr="00BD6508">
              <w:rPr>
                <w:rFonts w:hint="cs"/>
                <w:b/>
                <w:bCs/>
                <w:rtl/>
              </w:rPr>
              <w:t>إلى:</w:t>
            </w:r>
          </w:p>
          <w:p w14:paraId="55FAB9AE" w14:textId="77777777" w:rsidR="009B7D3F" w:rsidRPr="00985321" w:rsidRDefault="009B7D3F" w:rsidP="007F5BF1">
            <w:pPr>
              <w:tabs>
                <w:tab w:val="left" w:pos="284"/>
                <w:tab w:val="left" w:pos="4111"/>
              </w:tabs>
              <w:spacing w:before="60" w:after="60" w:line="320" w:lineRule="exact"/>
              <w:ind w:left="284" w:hanging="284"/>
            </w:pPr>
            <w:r w:rsidRPr="00985321">
              <w:rPr>
                <w:rFonts w:hint="cs"/>
                <w:rtl/>
              </w:rPr>
              <w:t>-</w:t>
            </w:r>
            <w:r w:rsidRPr="00985321">
              <w:rPr>
                <w:rtl/>
              </w:rPr>
              <w:tab/>
            </w:r>
            <w:r w:rsidRPr="00985321">
              <w:rPr>
                <w:rFonts w:hint="cs"/>
                <w:rtl/>
              </w:rPr>
              <w:t>إدارات الدول الأعضاء في الاتحاد؛</w:t>
            </w:r>
          </w:p>
          <w:p w14:paraId="0EB23E60" w14:textId="77777777" w:rsidR="009B7D3F" w:rsidRPr="00985321" w:rsidRDefault="009B7D3F" w:rsidP="007F5BF1">
            <w:pPr>
              <w:tabs>
                <w:tab w:val="left" w:pos="284"/>
                <w:tab w:val="left" w:pos="4111"/>
              </w:tabs>
              <w:spacing w:before="60" w:after="60" w:line="320" w:lineRule="exact"/>
              <w:ind w:left="284" w:hanging="284"/>
              <w:rPr>
                <w:rtl/>
                <w:lang w:bidi="ar-EG"/>
              </w:rPr>
            </w:pPr>
            <w:r w:rsidRPr="00985321">
              <w:rPr>
                <w:rFonts w:hint="cs"/>
                <w:rtl/>
              </w:rPr>
              <w:t>-</w:t>
            </w:r>
            <w:r w:rsidRPr="00985321">
              <w:rPr>
                <w:rtl/>
              </w:rPr>
              <w:tab/>
            </w:r>
            <w:r>
              <w:rPr>
                <w:rFonts w:hint="cs"/>
                <w:rtl/>
              </w:rPr>
              <w:t>أعضاء قطاع تقييس الاتصالات</w:t>
            </w:r>
            <w:r w:rsidRPr="00985321">
              <w:rPr>
                <w:rFonts w:hint="cs"/>
                <w:rtl/>
              </w:rPr>
              <w:t>؛</w:t>
            </w:r>
          </w:p>
          <w:p w14:paraId="670FAD82" w14:textId="77777777" w:rsidR="009B7D3F" w:rsidRPr="00985321" w:rsidRDefault="009B7D3F" w:rsidP="007F5BF1">
            <w:pPr>
              <w:tabs>
                <w:tab w:val="left" w:pos="284"/>
                <w:tab w:val="left" w:pos="4111"/>
              </w:tabs>
              <w:spacing w:before="60" w:after="60" w:line="320" w:lineRule="exact"/>
              <w:ind w:left="284" w:hanging="284"/>
              <w:rPr>
                <w:rtl/>
              </w:rPr>
            </w:pPr>
            <w:r w:rsidRPr="00985321">
              <w:rPr>
                <w:rFonts w:hint="cs"/>
                <w:rtl/>
              </w:rPr>
              <w:t>-</w:t>
            </w:r>
            <w:r w:rsidRPr="00985321">
              <w:rPr>
                <w:rtl/>
              </w:rPr>
              <w:tab/>
            </w:r>
            <w:r w:rsidRPr="00985321">
              <w:rPr>
                <w:rFonts w:hint="cs"/>
                <w:rtl/>
              </w:rPr>
              <w:t>المنتسبين إلى قطاع تقييس الاتصالات؛</w:t>
            </w:r>
          </w:p>
          <w:p w14:paraId="5F803CC0" w14:textId="77777777" w:rsidR="00425492" w:rsidRPr="00425492" w:rsidRDefault="009B7D3F" w:rsidP="007F5BF1">
            <w:pPr>
              <w:tabs>
                <w:tab w:val="clear" w:pos="794"/>
                <w:tab w:val="left" w:pos="284"/>
                <w:tab w:val="left" w:pos="4111"/>
              </w:tabs>
              <w:spacing w:before="60" w:after="60" w:line="320" w:lineRule="exact"/>
              <w:ind w:left="284" w:hanging="284"/>
              <w:rPr>
                <w:lang w:bidi="ar-EG"/>
              </w:rPr>
            </w:pPr>
            <w:r w:rsidRPr="00985321">
              <w:rPr>
                <w:rFonts w:hint="cs"/>
                <w:rtl/>
              </w:rPr>
              <w:t>-</w:t>
            </w:r>
            <w:r w:rsidRPr="00985321">
              <w:rPr>
                <w:rtl/>
              </w:rPr>
              <w:tab/>
            </w:r>
            <w:r w:rsidRPr="00985321">
              <w:rPr>
                <w:rFonts w:hint="cs"/>
                <w:rtl/>
              </w:rPr>
              <w:t>الهيئات الأكاديمية المنضمة إلى الاتحاد</w:t>
            </w:r>
          </w:p>
        </w:tc>
      </w:tr>
      <w:tr w:rsidR="009B7D3F" w:rsidRPr="00A15845" w14:paraId="77B45067" w14:textId="77777777" w:rsidTr="00425492">
        <w:trPr>
          <w:cantSplit/>
          <w:trHeight w:val="340"/>
        </w:trPr>
        <w:tc>
          <w:tcPr>
            <w:tcW w:w="796" w:type="pct"/>
          </w:tcPr>
          <w:p w14:paraId="151357CB" w14:textId="77777777" w:rsidR="009B7D3F" w:rsidRPr="00A15845" w:rsidRDefault="009B7D3F" w:rsidP="007F5BF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Theme="minorEastAsia"/>
                <w:rtl/>
                <w:lang w:eastAsia="zh-CN"/>
              </w:rPr>
            </w:pPr>
            <w:r>
              <w:rPr>
                <w:rFonts w:eastAsiaTheme="minorEastAsia" w:hint="cs"/>
                <w:rtl/>
                <w:lang w:eastAsia="zh-CN"/>
              </w:rPr>
              <w:t>جهة الاتصال:</w:t>
            </w:r>
          </w:p>
        </w:tc>
        <w:tc>
          <w:tcPr>
            <w:tcW w:w="1734" w:type="pct"/>
          </w:tcPr>
          <w:p w14:paraId="221BD1AD" w14:textId="77777777" w:rsidR="009B7D3F" w:rsidRPr="009B7D3F" w:rsidRDefault="009B7D3F" w:rsidP="007F5BF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Theme="minorEastAsia"/>
                <w:lang w:eastAsia="zh-CN" w:bidi="ar-SY"/>
              </w:rPr>
            </w:pPr>
            <w:r w:rsidRPr="009B7D3F">
              <w:rPr>
                <w:rFonts w:eastAsiaTheme="minorEastAsia"/>
                <w:rtl/>
                <w:lang w:eastAsia="zh-CN"/>
              </w:rPr>
              <w:t>ستيفانو بوليدوري</w:t>
            </w:r>
            <w:r w:rsidRPr="009B7D3F">
              <w:rPr>
                <w:rFonts w:eastAsiaTheme="minorEastAsia" w:hint="cs"/>
                <w:rtl/>
                <w:lang w:eastAsia="zh-CN"/>
              </w:rPr>
              <w:t xml:space="preserve"> </w:t>
            </w:r>
            <w:r w:rsidRPr="009B7D3F">
              <w:rPr>
                <w:rFonts w:eastAsiaTheme="minorEastAsia"/>
                <w:lang w:eastAsia="zh-CN" w:bidi="ar-SY"/>
              </w:rPr>
              <w:t>(Stefano Polidori)</w:t>
            </w:r>
          </w:p>
        </w:tc>
        <w:tc>
          <w:tcPr>
            <w:tcW w:w="2470" w:type="pct"/>
            <w:vMerge/>
          </w:tcPr>
          <w:p w14:paraId="2047A5E7" w14:textId="77777777" w:rsidR="009B7D3F" w:rsidRPr="00BD6508" w:rsidRDefault="009B7D3F" w:rsidP="007F5BF1">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794" w:hanging="794"/>
              <w:jc w:val="left"/>
              <w:rPr>
                <w:b/>
                <w:bCs/>
                <w:rtl/>
              </w:rPr>
            </w:pPr>
          </w:p>
        </w:tc>
      </w:tr>
      <w:tr w:rsidR="00A15845" w:rsidRPr="00A15845" w14:paraId="1E18E20D" w14:textId="77777777" w:rsidTr="00425492">
        <w:trPr>
          <w:cantSplit/>
          <w:trHeight w:val="340"/>
        </w:trPr>
        <w:tc>
          <w:tcPr>
            <w:tcW w:w="796" w:type="pct"/>
          </w:tcPr>
          <w:p w14:paraId="5B7D762E" w14:textId="77777777" w:rsidR="00A15845" w:rsidRPr="00A15845" w:rsidRDefault="00A15845" w:rsidP="007F5BF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Theme="minorEastAsia"/>
                <w:rtl/>
                <w:lang w:eastAsia="zh-CN"/>
              </w:rPr>
            </w:pPr>
            <w:r w:rsidRPr="00A15845">
              <w:rPr>
                <w:rFonts w:eastAsiaTheme="minorEastAsia" w:hint="cs"/>
                <w:rtl/>
                <w:lang w:eastAsia="zh-CN" w:bidi="ar-SY"/>
              </w:rPr>
              <w:t>الهاتف</w:t>
            </w:r>
            <w:r w:rsidRPr="00A15845">
              <w:rPr>
                <w:rFonts w:eastAsiaTheme="minorEastAsia" w:hint="cs"/>
                <w:rtl/>
                <w:lang w:eastAsia="zh-CN"/>
              </w:rPr>
              <w:t>:</w:t>
            </w:r>
          </w:p>
        </w:tc>
        <w:tc>
          <w:tcPr>
            <w:tcW w:w="1734" w:type="pct"/>
          </w:tcPr>
          <w:p w14:paraId="772B98CD" w14:textId="77777777" w:rsidR="00A15845" w:rsidRPr="00A15845" w:rsidRDefault="009B7D3F" w:rsidP="007F5BF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Theme="minorEastAsia"/>
                <w:b/>
                <w:lang w:eastAsia="zh-CN" w:bidi="ar-SY"/>
              </w:rPr>
            </w:pPr>
            <w:r w:rsidRPr="00985321">
              <w:rPr>
                <w:rFonts w:eastAsiaTheme="minorEastAsia"/>
                <w:lang w:val="en-GB" w:eastAsia="zh-CN" w:bidi="ar-SY"/>
              </w:rPr>
              <w:t>+41 22 730 </w:t>
            </w:r>
            <w:r>
              <w:rPr>
                <w:rFonts w:eastAsiaTheme="minorEastAsia"/>
                <w:lang w:val="en-GB" w:eastAsia="zh-CN" w:bidi="ar-SY"/>
              </w:rPr>
              <w:t>5858</w:t>
            </w:r>
          </w:p>
        </w:tc>
        <w:tc>
          <w:tcPr>
            <w:tcW w:w="2470" w:type="pct"/>
            <w:vMerge/>
          </w:tcPr>
          <w:p w14:paraId="5E91E55C" w14:textId="77777777" w:rsidR="00A15845" w:rsidRPr="00A15845" w:rsidRDefault="00A15845" w:rsidP="007F5BF1">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062" w:hanging="3005"/>
              <w:jc w:val="left"/>
              <w:rPr>
                <w:rFonts w:eastAsiaTheme="minorEastAsia"/>
                <w:rtl/>
                <w:lang w:eastAsia="zh-CN"/>
              </w:rPr>
            </w:pPr>
          </w:p>
        </w:tc>
      </w:tr>
      <w:tr w:rsidR="00A15845" w:rsidRPr="00A15845" w14:paraId="657B5A4A" w14:textId="77777777" w:rsidTr="00425492">
        <w:trPr>
          <w:cantSplit/>
          <w:trHeight w:val="340"/>
        </w:trPr>
        <w:tc>
          <w:tcPr>
            <w:tcW w:w="796" w:type="pct"/>
          </w:tcPr>
          <w:p w14:paraId="3BA4C837" w14:textId="77777777" w:rsidR="00A15845" w:rsidRPr="00A15845" w:rsidRDefault="00A15845" w:rsidP="007F5BF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Theme="minorEastAsia"/>
                <w:rtl/>
                <w:lang w:eastAsia="zh-CN"/>
              </w:rPr>
            </w:pPr>
            <w:r w:rsidRPr="00A15845">
              <w:rPr>
                <w:rFonts w:eastAsiaTheme="minorEastAsia" w:hint="cs"/>
                <w:rtl/>
                <w:lang w:eastAsia="zh-CN"/>
              </w:rPr>
              <w:t>الفاكس:</w:t>
            </w:r>
          </w:p>
        </w:tc>
        <w:tc>
          <w:tcPr>
            <w:tcW w:w="1734" w:type="pct"/>
          </w:tcPr>
          <w:p w14:paraId="3BA1C85D" w14:textId="77777777" w:rsidR="00A15845" w:rsidRPr="00A15845" w:rsidRDefault="009B7D3F" w:rsidP="007F5BF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Theme="minorEastAsia"/>
                <w:b/>
                <w:lang w:eastAsia="zh-CN" w:bidi="ar-SY"/>
              </w:rPr>
            </w:pPr>
            <w:r w:rsidRPr="00985321">
              <w:rPr>
                <w:rFonts w:eastAsiaTheme="minorEastAsia"/>
                <w:lang w:val="en-GB" w:eastAsia="zh-CN" w:bidi="ar-SY"/>
              </w:rPr>
              <w:t>+41 22 730 5853</w:t>
            </w:r>
          </w:p>
        </w:tc>
        <w:tc>
          <w:tcPr>
            <w:tcW w:w="2470" w:type="pct"/>
            <w:vMerge/>
          </w:tcPr>
          <w:p w14:paraId="48905E38" w14:textId="77777777" w:rsidR="00A15845" w:rsidRPr="00A15845" w:rsidRDefault="00A15845" w:rsidP="007F5BF1">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062" w:hanging="3005"/>
              <w:jc w:val="left"/>
              <w:rPr>
                <w:rFonts w:eastAsiaTheme="minorEastAsia"/>
                <w:rtl/>
                <w:lang w:eastAsia="zh-CN"/>
              </w:rPr>
            </w:pPr>
          </w:p>
        </w:tc>
      </w:tr>
      <w:tr w:rsidR="00A15845" w:rsidRPr="00A15845" w14:paraId="2B64BC6A" w14:textId="77777777" w:rsidTr="00425492">
        <w:trPr>
          <w:cantSplit/>
        </w:trPr>
        <w:tc>
          <w:tcPr>
            <w:tcW w:w="796" w:type="pct"/>
          </w:tcPr>
          <w:p w14:paraId="4843C1D1" w14:textId="77777777" w:rsidR="00A15845" w:rsidRPr="00A15845" w:rsidRDefault="00A15845" w:rsidP="007F5BF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Theme="minorEastAsia"/>
                <w:lang w:eastAsia="zh-CN" w:bidi="ar-SY"/>
              </w:rPr>
            </w:pPr>
            <w:r w:rsidRPr="00A15845">
              <w:rPr>
                <w:rFonts w:eastAsiaTheme="minorEastAsia" w:hint="cs"/>
                <w:rtl/>
                <w:lang w:eastAsia="zh-CN"/>
              </w:rPr>
              <w:t>البريد الإلكتروني:</w:t>
            </w:r>
          </w:p>
        </w:tc>
        <w:tc>
          <w:tcPr>
            <w:tcW w:w="1734" w:type="pct"/>
          </w:tcPr>
          <w:p w14:paraId="6A6F4F35" w14:textId="0C8EEE17" w:rsidR="00A15845" w:rsidRPr="00A15845" w:rsidRDefault="002537D8" w:rsidP="007F5BF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Theme="minorEastAsia"/>
                <w:lang w:eastAsia="zh-CN" w:bidi="ar-SY"/>
              </w:rPr>
            </w:pPr>
            <w:hyperlink r:id="rId11" w:history="1">
              <w:r w:rsidR="00332BA3" w:rsidRPr="00AD7492">
                <w:rPr>
                  <w:rStyle w:val="Hyperlink"/>
                </w:rPr>
                <w:t>tsbevents@itu.int</w:t>
              </w:r>
            </w:hyperlink>
          </w:p>
        </w:tc>
        <w:tc>
          <w:tcPr>
            <w:tcW w:w="2470" w:type="pct"/>
          </w:tcPr>
          <w:p w14:paraId="4B3E8DC1" w14:textId="77777777" w:rsidR="009B7D3F" w:rsidRPr="001132C8" w:rsidRDefault="009B7D3F" w:rsidP="007F5BF1">
            <w:pPr>
              <w:tabs>
                <w:tab w:val="left" w:pos="284"/>
                <w:tab w:val="left" w:pos="4111"/>
              </w:tabs>
              <w:spacing w:before="60" w:after="60" w:line="320" w:lineRule="exact"/>
              <w:ind w:left="57"/>
              <w:rPr>
                <w:b/>
                <w:bCs/>
                <w:rtl/>
              </w:rPr>
            </w:pPr>
            <w:r w:rsidRPr="001132C8">
              <w:rPr>
                <w:rFonts w:hint="cs"/>
                <w:b/>
                <w:bCs/>
                <w:rtl/>
              </w:rPr>
              <w:t>نسخة إلى:</w:t>
            </w:r>
          </w:p>
          <w:p w14:paraId="39D0F55D" w14:textId="77777777" w:rsidR="009B7D3F" w:rsidRPr="00985321" w:rsidRDefault="009B7D3F" w:rsidP="007F5BF1">
            <w:pPr>
              <w:tabs>
                <w:tab w:val="left" w:pos="284"/>
                <w:tab w:val="left" w:pos="4111"/>
              </w:tabs>
              <w:spacing w:before="60" w:after="60" w:line="320" w:lineRule="exact"/>
              <w:ind w:left="284" w:hanging="284"/>
              <w:rPr>
                <w:rtl/>
                <w:lang w:bidi="ar-EG"/>
              </w:rPr>
            </w:pPr>
            <w:r w:rsidRPr="00985321">
              <w:rPr>
                <w:rFonts w:hint="cs"/>
                <w:rtl/>
              </w:rPr>
              <w:t>-</w:t>
            </w:r>
            <w:r w:rsidRPr="00985321">
              <w:rPr>
                <w:rtl/>
              </w:rPr>
              <w:tab/>
            </w:r>
            <w:r w:rsidRPr="00985321">
              <w:rPr>
                <w:rFonts w:hint="cs"/>
                <w:rtl/>
              </w:rPr>
              <w:t>رؤساء لجان الدراسات ونوابهم؛</w:t>
            </w:r>
          </w:p>
          <w:p w14:paraId="2061B8DE" w14:textId="7B373265" w:rsidR="009B7D3F" w:rsidRPr="00985321" w:rsidRDefault="009B7D3F" w:rsidP="007F5BF1">
            <w:pPr>
              <w:tabs>
                <w:tab w:val="left" w:pos="284"/>
                <w:tab w:val="left" w:pos="4111"/>
              </w:tabs>
              <w:spacing w:before="60" w:after="60" w:line="320" w:lineRule="exact"/>
              <w:ind w:left="284" w:hanging="284"/>
              <w:rPr>
                <w:rtl/>
              </w:rPr>
            </w:pPr>
            <w:r w:rsidRPr="00985321">
              <w:rPr>
                <w:rFonts w:hint="cs"/>
                <w:rtl/>
              </w:rPr>
              <w:t>-</w:t>
            </w:r>
            <w:r w:rsidRPr="00985321">
              <w:rPr>
                <w:rtl/>
              </w:rPr>
              <w:tab/>
              <w:t>مدير</w:t>
            </w:r>
            <w:r w:rsidR="00B765DC">
              <w:rPr>
                <w:rFonts w:hint="cs"/>
                <w:rtl/>
              </w:rPr>
              <w:t>ة</w:t>
            </w:r>
            <w:r w:rsidRPr="00985321">
              <w:rPr>
                <w:rtl/>
              </w:rPr>
              <w:t xml:space="preserve"> مكتب تنمية الاتصالات</w:t>
            </w:r>
            <w:r w:rsidRPr="00985321">
              <w:rPr>
                <w:rFonts w:hint="cs"/>
                <w:rtl/>
              </w:rPr>
              <w:t>؛</w:t>
            </w:r>
          </w:p>
          <w:p w14:paraId="5FFDEC72" w14:textId="77777777" w:rsidR="00A15845" w:rsidRPr="00A15845" w:rsidRDefault="009B7D3F" w:rsidP="007F5BF1">
            <w:pPr>
              <w:tabs>
                <w:tab w:val="left" w:pos="284"/>
                <w:tab w:val="left" w:pos="4111"/>
              </w:tabs>
              <w:spacing w:before="60" w:after="60" w:line="320" w:lineRule="exact"/>
              <w:ind w:left="284" w:hanging="284"/>
              <w:rPr>
                <w:rFonts w:eastAsiaTheme="minorEastAsia"/>
                <w:rtl/>
                <w:lang w:eastAsia="zh-CN"/>
              </w:rPr>
            </w:pPr>
            <w:r w:rsidRPr="00985321">
              <w:rPr>
                <w:rFonts w:hint="cs"/>
                <w:rtl/>
              </w:rPr>
              <w:t>-</w:t>
            </w:r>
            <w:r w:rsidRPr="00985321">
              <w:rPr>
                <w:rtl/>
              </w:rPr>
              <w:tab/>
              <w:t>مدير مكتب الاتصالات الراديوية</w:t>
            </w:r>
          </w:p>
        </w:tc>
      </w:tr>
      <w:tr w:rsidR="00A15845" w:rsidRPr="00A15845" w14:paraId="1CEBED44" w14:textId="77777777" w:rsidTr="00425492">
        <w:trPr>
          <w:cantSplit/>
        </w:trPr>
        <w:tc>
          <w:tcPr>
            <w:tcW w:w="796" w:type="pct"/>
          </w:tcPr>
          <w:p w14:paraId="529CF0AB" w14:textId="77777777" w:rsidR="00A15845" w:rsidRPr="00A15845" w:rsidRDefault="00A15845" w:rsidP="00864CF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SY"/>
              </w:rPr>
            </w:pPr>
          </w:p>
        </w:tc>
        <w:tc>
          <w:tcPr>
            <w:tcW w:w="1734" w:type="pct"/>
          </w:tcPr>
          <w:p w14:paraId="69C9B8DE" w14:textId="77777777" w:rsidR="00A15845" w:rsidRPr="00A15845" w:rsidRDefault="00A15845" w:rsidP="00864CF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p>
        </w:tc>
        <w:tc>
          <w:tcPr>
            <w:tcW w:w="2470" w:type="pct"/>
          </w:tcPr>
          <w:p w14:paraId="7AC61A4D" w14:textId="77777777" w:rsidR="00A15845" w:rsidRPr="00A15845" w:rsidRDefault="00A15845" w:rsidP="00864CF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b/>
                <w:bCs/>
                <w:rtl/>
                <w:lang w:eastAsia="zh-CN" w:bidi="ar-EG"/>
              </w:rPr>
            </w:pPr>
          </w:p>
        </w:tc>
      </w:tr>
      <w:tr w:rsidR="00A15845" w:rsidRPr="00A15845" w14:paraId="2890F821" w14:textId="77777777" w:rsidTr="00425492">
        <w:trPr>
          <w:cantSplit/>
        </w:trPr>
        <w:tc>
          <w:tcPr>
            <w:tcW w:w="796" w:type="pct"/>
          </w:tcPr>
          <w:p w14:paraId="21FA15C2" w14:textId="77777777" w:rsidR="00A15845" w:rsidRPr="00A15845" w:rsidRDefault="00A15845" w:rsidP="00670A9A">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left"/>
              <w:rPr>
                <w:rFonts w:eastAsiaTheme="minorEastAsia"/>
                <w:rtl/>
                <w:lang w:eastAsia="zh-CN" w:bidi="ar-SY"/>
              </w:rPr>
            </w:pPr>
            <w:r w:rsidRPr="00A15845">
              <w:rPr>
                <w:rFonts w:eastAsiaTheme="minorEastAsia" w:hint="cs"/>
                <w:rtl/>
                <w:lang w:eastAsia="zh-CN"/>
              </w:rPr>
              <w:t>الموضوع:</w:t>
            </w:r>
          </w:p>
        </w:tc>
        <w:tc>
          <w:tcPr>
            <w:tcW w:w="4204" w:type="pct"/>
            <w:gridSpan w:val="2"/>
          </w:tcPr>
          <w:p w14:paraId="122174F8" w14:textId="540E8E49" w:rsidR="00A15845" w:rsidRPr="00817407" w:rsidRDefault="009B7D3F" w:rsidP="00670A9A">
            <w:pPr>
              <w:tabs>
                <w:tab w:val="left" w:pos="1361"/>
                <w:tab w:val="left" w:pos="1928"/>
                <w:tab w:val="left" w:pos="2495"/>
                <w:tab w:val="right" w:pos="3062"/>
                <w:tab w:val="left" w:pos="3629"/>
                <w:tab w:val="left" w:pos="4196"/>
                <w:tab w:val="left" w:pos="4763"/>
                <w:tab w:val="left" w:pos="5330"/>
                <w:tab w:val="left" w:pos="5897"/>
                <w:tab w:val="left" w:pos="6464"/>
                <w:tab w:val="left" w:pos="7598"/>
                <w:tab w:val="left" w:pos="8165"/>
                <w:tab w:val="left" w:pos="8732"/>
                <w:tab w:val="left" w:pos="9299"/>
              </w:tabs>
              <w:spacing w:before="0"/>
              <w:ind w:left="57" w:right="57"/>
              <w:rPr>
                <w:rFonts w:eastAsiaTheme="minorEastAsia"/>
                <w:b/>
                <w:bCs/>
                <w:rtl/>
                <w:lang w:val="fr-FR" w:eastAsia="zh-CN" w:bidi="ar-EG"/>
              </w:rPr>
            </w:pPr>
            <w:r w:rsidRPr="00817407">
              <w:rPr>
                <w:rFonts w:eastAsiaTheme="minorEastAsia" w:hint="cs"/>
                <w:b/>
                <w:bCs/>
                <w:rtl/>
                <w:lang w:eastAsia="zh-CN"/>
              </w:rPr>
              <w:t xml:space="preserve">ندوة </w:t>
            </w:r>
            <w:r w:rsidRPr="00817407">
              <w:rPr>
                <w:rFonts w:eastAsiaTheme="minorEastAsia"/>
                <w:b/>
                <w:bCs/>
                <w:rtl/>
                <w:lang w:eastAsia="zh-CN"/>
              </w:rPr>
              <w:t>بشأن</w:t>
            </w:r>
            <w:r w:rsidRPr="00817407">
              <w:rPr>
                <w:rFonts w:eastAsiaTheme="minorEastAsia" w:hint="cs"/>
                <w:rtl/>
              </w:rPr>
              <w:t xml:space="preserve"> </w:t>
            </w:r>
            <w:r w:rsidRPr="00817407">
              <w:rPr>
                <w:rFonts w:eastAsiaTheme="minorEastAsia" w:hint="cs"/>
                <w:b/>
                <w:bCs/>
                <w:rtl/>
                <w:lang w:eastAsia="zh-CN"/>
              </w:rPr>
              <w:t>سيارة المستقبل</w:t>
            </w:r>
            <w:r w:rsidRPr="00817407">
              <w:rPr>
                <w:rFonts w:eastAsiaTheme="minorEastAsia"/>
                <w:b/>
                <w:bCs/>
                <w:rtl/>
                <w:lang w:eastAsia="zh-CN"/>
              </w:rPr>
              <w:t xml:space="preserve"> </w:t>
            </w:r>
            <w:r w:rsidRPr="00817407">
              <w:rPr>
                <w:rFonts w:eastAsiaTheme="minorEastAsia" w:hint="cs"/>
                <w:b/>
                <w:bCs/>
                <w:rtl/>
                <w:lang w:eastAsia="zh-CN"/>
              </w:rPr>
              <w:t xml:space="preserve">الموصولة شبكياً </w:t>
            </w:r>
            <w:r w:rsidRPr="00817407">
              <w:rPr>
                <w:rFonts w:eastAsiaTheme="minorEastAsia"/>
                <w:b/>
                <w:bCs/>
                <w:lang w:val="es-ES" w:eastAsia="zh-CN"/>
              </w:rPr>
              <w:t>(FNC-</w:t>
            </w:r>
            <w:r w:rsidR="004A2804">
              <w:rPr>
                <w:rFonts w:eastAsiaTheme="minorEastAsia"/>
                <w:b/>
                <w:bCs/>
                <w:lang w:val="es-ES" w:eastAsia="zh-CN"/>
              </w:rPr>
              <w:t>2020</w:t>
            </w:r>
            <w:r w:rsidRPr="00817407">
              <w:rPr>
                <w:rFonts w:eastAsiaTheme="minorEastAsia"/>
                <w:b/>
                <w:bCs/>
                <w:lang w:val="es-ES" w:eastAsia="zh-CN"/>
              </w:rPr>
              <w:t>)</w:t>
            </w:r>
            <w:r w:rsidRPr="00817407">
              <w:rPr>
                <w:rFonts w:eastAsiaTheme="minorEastAsia" w:hint="cs"/>
                <w:b/>
                <w:bCs/>
                <w:rtl/>
                <w:lang w:val="es-ES" w:eastAsia="zh-CN"/>
              </w:rPr>
              <w:t xml:space="preserve"> </w:t>
            </w:r>
            <w:r w:rsidRPr="00817407">
              <w:rPr>
                <w:rFonts w:eastAsiaTheme="minorEastAsia" w:hint="cs"/>
                <w:b/>
                <w:bCs/>
                <w:rtl/>
                <w:lang w:eastAsia="zh-CN" w:bidi="ar-EG"/>
              </w:rPr>
              <w:t>ب</w:t>
            </w:r>
            <w:r w:rsidRPr="00817407">
              <w:rPr>
                <w:rFonts w:eastAsiaTheme="minorEastAsia"/>
                <w:b/>
                <w:bCs/>
                <w:rtl/>
                <w:lang w:eastAsia="zh-CN"/>
              </w:rPr>
              <w:t>معرض جنيف الدولي للسيارات</w:t>
            </w:r>
            <w:r w:rsidRPr="00817407">
              <w:rPr>
                <w:rFonts w:eastAsiaTheme="minorEastAsia" w:hint="cs"/>
                <w:b/>
                <w:bCs/>
                <w:rtl/>
                <w:lang w:eastAsia="zh-CN"/>
              </w:rPr>
              <w:t xml:space="preserve"> - </w:t>
            </w:r>
            <w:r w:rsidRPr="00817407">
              <w:rPr>
                <w:rFonts w:eastAsiaTheme="minorEastAsia"/>
                <w:b/>
                <w:bCs/>
                <w:rtl/>
                <w:lang w:eastAsia="zh-CN"/>
              </w:rPr>
              <w:t>جنيف،</w:t>
            </w:r>
            <w:r w:rsidRPr="00817407">
              <w:rPr>
                <w:rFonts w:eastAsiaTheme="minorEastAsia" w:hint="cs"/>
                <w:b/>
                <w:bCs/>
                <w:rtl/>
                <w:lang w:eastAsia="zh-CN"/>
              </w:rPr>
              <w:t xml:space="preserve"> </w:t>
            </w:r>
            <w:r w:rsidR="004C3DD1">
              <w:rPr>
                <w:rFonts w:eastAsiaTheme="minorEastAsia"/>
                <w:b/>
                <w:bCs/>
                <w:lang w:eastAsia="zh-CN"/>
              </w:rPr>
              <w:t>5</w:t>
            </w:r>
            <w:r w:rsidRPr="00817407">
              <w:rPr>
                <w:rFonts w:eastAsiaTheme="minorEastAsia" w:hint="cs"/>
                <w:b/>
                <w:bCs/>
                <w:rtl/>
                <w:lang w:eastAsia="zh-CN" w:bidi="ar-EG"/>
              </w:rPr>
              <w:t> </w:t>
            </w:r>
            <w:r w:rsidRPr="00817407">
              <w:rPr>
                <w:rFonts w:eastAsiaTheme="minorEastAsia"/>
                <w:b/>
                <w:bCs/>
                <w:rtl/>
                <w:lang w:eastAsia="zh-CN" w:bidi="ar-EG"/>
              </w:rPr>
              <w:t>مارس</w:t>
            </w:r>
            <w:r w:rsidRPr="00817407">
              <w:rPr>
                <w:rFonts w:eastAsiaTheme="minorEastAsia" w:hint="cs"/>
                <w:b/>
                <w:bCs/>
                <w:rtl/>
                <w:lang w:eastAsia="zh-CN" w:bidi="ar-EG"/>
              </w:rPr>
              <w:t> </w:t>
            </w:r>
            <w:r w:rsidR="004A2804">
              <w:rPr>
                <w:rFonts w:eastAsiaTheme="minorEastAsia"/>
                <w:b/>
                <w:bCs/>
                <w:lang w:val="fr-FR" w:eastAsia="zh-CN"/>
              </w:rPr>
              <w:t>2020</w:t>
            </w:r>
            <w:r w:rsidR="00BB1B64" w:rsidRPr="00817407">
              <w:rPr>
                <w:rFonts w:eastAsiaTheme="minorEastAsia" w:hint="cs"/>
                <w:b/>
                <w:bCs/>
                <w:rtl/>
                <w:lang w:val="fr-FR" w:eastAsia="zh-CN"/>
              </w:rPr>
              <w:t>،</w:t>
            </w:r>
            <w:r w:rsidRPr="00817407">
              <w:rPr>
                <w:rFonts w:eastAsiaTheme="minorEastAsia" w:hint="cs"/>
                <w:b/>
                <w:bCs/>
                <w:rtl/>
                <w:lang w:val="fr-FR" w:eastAsia="zh-CN" w:bidi="ar-EG"/>
              </w:rPr>
              <w:t xml:space="preserve"> و</w:t>
            </w:r>
            <w:r w:rsidRPr="00817407">
              <w:rPr>
                <w:rFonts w:eastAsiaTheme="minorEastAsia" w:hint="cs"/>
                <w:b/>
                <w:bCs/>
                <w:rtl/>
                <w:lang w:val="fr-FR" w:eastAsia="zh-CN"/>
              </w:rPr>
              <w:t>اجتماع</w:t>
            </w:r>
            <w:r w:rsidRPr="00817407">
              <w:rPr>
                <w:rFonts w:eastAsiaTheme="minorEastAsia"/>
                <w:b/>
                <w:bCs/>
                <w:rtl/>
                <w:lang w:val="fr-FR" w:eastAsia="zh-CN"/>
              </w:rPr>
              <w:t xml:space="preserve"> هيئة التعاون </w:t>
            </w:r>
            <w:r w:rsidRPr="00817407">
              <w:rPr>
                <w:rFonts w:eastAsiaTheme="minorEastAsia" w:hint="cs"/>
                <w:b/>
                <w:bCs/>
                <w:rtl/>
                <w:lang w:val="fr-FR" w:eastAsia="zh-CN"/>
              </w:rPr>
              <w:t>المعنية</w:t>
            </w:r>
            <w:r w:rsidRPr="00817407">
              <w:rPr>
                <w:rFonts w:eastAsiaTheme="minorEastAsia"/>
                <w:b/>
                <w:bCs/>
                <w:rtl/>
                <w:lang w:val="fr-FR" w:eastAsia="zh-CN"/>
              </w:rPr>
              <w:t xml:space="preserve"> بوضع معايير الاتصالات لأنظمة النقل الذكية</w:t>
            </w:r>
            <w:r w:rsidR="00817407">
              <w:rPr>
                <w:rFonts w:eastAsiaTheme="minorEastAsia" w:hint="eastAsia"/>
                <w:b/>
                <w:bCs/>
                <w:rtl/>
                <w:lang w:val="fr-FR" w:eastAsia="zh-CN"/>
              </w:rPr>
              <w:t> </w:t>
            </w:r>
            <w:r w:rsidRPr="00817407">
              <w:rPr>
                <w:rFonts w:eastAsiaTheme="minorEastAsia"/>
                <w:b/>
                <w:bCs/>
                <w:lang w:val="es-ES" w:eastAsia="zh-CN"/>
              </w:rPr>
              <w:t>(CITS)</w:t>
            </w:r>
            <w:r w:rsidRPr="00817407">
              <w:rPr>
                <w:rFonts w:eastAsiaTheme="minorEastAsia" w:hint="cs"/>
                <w:b/>
                <w:bCs/>
                <w:rtl/>
                <w:lang w:eastAsia="zh-CN" w:bidi="ar-EG"/>
              </w:rPr>
              <w:t xml:space="preserve"> </w:t>
            </w:r>
            <w:r w:rsidRPr="00817407">
              <w:rPr>
                <w:rFonts w:eastAsiaTheme="minorEastAsia" w:hint="cs"/>
                <w:b/>
                <w:bCs/>
                <w:rtl/>
                <w:lang w:val="fr-FR" w:eastAsia="zh-CN" w:bidi="ar-EG"/>
              </w:rPr>
              <w:t>في</w:t>
            </w:r>
            <w:r w:rsidR="00BB1B64" w:rsidRPr="00817407">
              <w:rPr>
                <w:rFonts w:eastAsiaTheme="minorEastAsia" w:hint="eastAsia"/>
                <w:b/>
                <w:bCs/>
                <w:rtl/>
                <w:lang w:val="fr-FR" w:eastAsia="zh-CN" w:bidi="ar-EG"/>
              </w:rPr>
              <w:t> </w:t>
            </w:r>
            <w:r w:rsidRPr="00817407">
              <w:rPr>
                <w:rFonts w:eastAsiaTheme="minorEastAsia" w:hint="cs"/>
                <w:b/>
                <w:bCs/>
                <w:rtl/>
                <w:lang w:val="fr-FR" w:eastAsia="zh-CN" w:bidi="ar-EG"/>
              </w:rPr>
              <w:t xml:space="preserve">مقر الاتحاد </w:t>
            </w:r>
            <w:r w:rsidRPr="00817407">
              <w:rPr>
                <w:rFonts w:eastAsiaTheme="minorEastAsia" w:hint="cs"/>
                <w:b/>
                <w:bCs/>
                <w:rtl/>
                <w:lang w:val="fr-FR" w:eastAsia="zh-CN"/>
              </w:rPr>
              <w:t xml:space="preserve">- </w:t>
            </w:r>
            <w:r w:rsidRPr="00817407">
              <w:rPr>
                <w:rFonts w:eastAsiaTheme="minorEastAsia"/>
                <w:b/>
                <w:bCs/>
                <w:rtl/>
                <w:lang w:val="fr-FR" w:eastAsia="zh-CN"/>
              </w:rPr>
              <w:t xml:space="preserve">جنيف، </w:t>
            </w:r>
            <w:r w:rsidR="004A2804">
              <w:rPr>
                <w:rFonts w:eastAsiaTheme="minorEastAsia"/>
                <w:b/>
                <w:bCs/>
                <w:lang w:eastAsia="zh-CN" w:bidi="ar-EG"/>
              </w:rPr>
              <w:t>6</w:t>
            </w:r>
            <w:r w:rsidRPr="00817407">
              <w:rPr>
                <w:rFonts w:eastAsiaTheme="minorEastAsia"/>
                <w:b/>
                <w:bCs/>
                <w:rtl/>
                <w:lang w:val="fr-FR" w:eastAsia="zh-CN" w:bidi="ar-EG"/>
              </w:rPr>
              <w:t xml:space="preserve"> مارس </w:t>
            </w:r>
            <w:r w:rsidR="004A2804">
              <w:rPr>
                <w:rFonts w:eastAsiaTheme="minorEastAsia"/>
                <w:b/>
                <w:bCs/>
                <w:lang w:val="fr-FR" w:eastAsia="zh-CN" w:bidi="ar-EG"/>
              </w:rPr>
              <w:t>2020</w:t>
            </w:r>
          </w:p>
        </w:tc>
      </w:tr>
    </w:tbl>
    <w:p w14:paraId="5C8BE001" w14:textId="77777777" w:rsidR="00A15845" w:rsidRPr="00A15845" w:rsidRDefault="00A15845" w:rsidP="00D0347D">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rPr>
          <w:rFonts w:eastAsiaTheme="minorEastAsia"/>
          <w:rtl/>
          <w:lang w:eastAsia="zh-CN" w:bidi="ar-SY"/>
        </w:rPr>
      </w:pPr>
      <w:r w:rsidRPr="00A15845">
        <w:rPr>
          <w:rFonts w:eastAsiaTheme="minorEastAsia" w:hint="cs"/>
          <w:rtl/>
          <w:lang w:eastAsia="zh-CN" w:bidi="ar-SY"/>
        </w:rPr>
        <w:t>حضرات السادة والسيدات،</w:t>
      </w:r>
    </w:p>
    <w:p w14:paraId="7D1D7448" w14:textId="77777777" w:rsidR="00A15845" w:rsidRPr="00A15845" w:rsidRDefault="00A15845" w:rsidP="00910E0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A15845">
        <w:rPr>
          <w:rFonts w:eastAsiaTheme="minorEastAsia" w:hint="cs"/>
          <w:rtl/>
          <w:lang w:eastAsia="zh-CN"/>
        </w:rPr>
        <w:t>تحية طيبة وبعد،</w:t>
      </w:r>
    </w:p>
    <w:p w14:paraId="6E02D9E7" w14:textId="6319736A" w:rsidR="009B7D3F" w:rsidRPr="009B7D3F" w:rsidRDefault="009B7D3F" w:rsidP="00BF5157">
      <w:pPr>
        <w:rPr>
          <w:rFonts w:eastAsiaTheme="minorEastAsia"/>
          <w:rtl/>
          <w:lang w:eastAsia="zh-CN" w:bidi="ar-EG"/>
        </w:rPr>
      </w:pPr>
      <w:r w:rsidRPr="004C3DD1">
        <w:rPr>
          <w:rFonts w:eastAsiaTheme="minorEastAsia"/>
          <w:lang w:eastAsia="zh-CN" w:bidi="ar-SY"/>
        </w:rPr>
        <w:t>1</w:t>
      </w:r>
      <w:r w:rsidRPr="004C3DD1">
        <w:rPr>
          <w:rFonts w:eastAsiaTheme="minorEastAsia"/>
          <w:rtl/>
          <w:lang w:eastAsia="zh-CN"/>
        </w:rPr>
        <w:tab/>
      </w:r>
      <w:r w:rsidRPr="004C3DD1">
        <w:rPr>
          <w:rFonts w:eastAsiaTheme="minorEastAsia" w:hint="cs"/>
          <w:rtl/>
          <w:lang w:eastAsia="zh-CN"/>
        </w:rPr>
        <w:t xml:space="preserve">أود أن </w:t>
      </w:r>
      <w:r w:rsidRPr="004C3DD1">
        <w:rPr>
          <w:rFonts w:eastAsiaTheme="minorEastAsia"/>
          <w:rtl/>
          <w:lang w:eastAsia="zh-CN"/>
        </w:rPr>
        <w:t>أ</w:t>
      </w:r>
      <w:r w:rsidRPr="004C3DD1">
        <w:rPr>
          <w:rFonts w:eastAsiaTheme="minorEastAsia" w:hint="cs"/>
          <w:rtl/>
          <w:lang w:eastAsia="zh-CN"/>
        </w:rPr>
        <w:t>ُحيطكم علماً</w:t>
      </w:r>
      <w:r w:rsidRPr="004C3DD1">
        <w:rPr>
          <w:rFonts w:eastAsiaTheme="minorEastAsia"/>
          <w:rtl/>
          <w:lang w:eastAsia="zh-CN"/>
        </w:rPr>
        <w:t xml:space="preserve"> </w:t>
      </w:r>
      <w:r w:rsidRPr="004C3DD1">
        <w:rPr>
          <w:rFonts w:eastAsiaTheme="minorEastAsia" w:hint="cs"/>
          <w:rtl/>
          <w:lang w:eastAsia="zh-CN" w:bidi="ar-EG"/>
        </w:rPr>
        <w:t>ب</w:t>
      </w:r>
      <w:r w:rsidRPr="004C3DD1">
        <w:rPr>
          <w:rFonts w:eastAsiaTheme="minorEastAsia"/>
          <w:rtl/>
          <w:lang w:eastAsia="zh-CN"/>
        </w:rPr>
        <w:t>أن</w:t>
      </w:r>
      <w:r w:rsidRPr="004C3DD1">
        <w:rPr>
          <w:rFonts w:eastAsiaTheme="minorEastAsia" w:hint="cs"/>
          <w:rtl/>
          <w:lang w:eastAsia="zh-CN" w:bidi="ar-EG"/>
        </w:rPr>
        <w:t xml:space="preserve"> </w:t>
      </w:r>
      <w:r w:rsidRPr="004C3DD1">
        <w:rPr>
          <w:rFonts w:eastAsiaTheme="minorEastAsia"/>
          <w:b/>
          <w:bCs/>
          <w:rtl/>
          <w:lang w:eastAsia="zh-CN"/>
        </w:rPr>
        <w:t>الاتحاد الدولي للاتصالات</w:t>
      </w:r>
      <w:r w:rsidRPr="004C3DD1">
        <w:rPr>
          <w:rFonts w:eastAsiaTheme="minorEastAsia" w:hint="cs"/>
          <w:b/>
          <w:bCs/>
          <w:rtl/>
          <w:lang w:eastAsia="zh-CN" w:bidi="ar-EG"/>
        </w:rPr>
        <w:t xml:space="preserve"> </w:t>
      </w:r>
      <w:r w:rsidRPr="004C3DD1">
        <w:rPr>
          <w:rFonts w:eastAsiaTheme="minorEastAsia"/>
          <w:b/>
          <w:bCs/>
          <w:lang w:val="es-ES" w:eastAsia="zh-CN" w:bidi="ar-SY"/>
        </w:rPr>
        <w:t>(ITU)</w:t>
      </w:r>
      <w:r w:rsidRPr="004C3DD1">
        <w:rPr>
          <w:rFonts w:eastAsiaTheme="minorEastAsia"/>
          <w:rtl/>
          <w:lang w:eastAsia="zh-CN"/>
        </w:rPr>
        <w:t xml:space="preserve"> </w:t>
      </w:r>
      <w:r w:rsidRPr="004C3DD1">
        <w:rPr>
          <w:rFonts w:eastAsiaTheme="minorEastAsia" w:hint="cs"/>
          <w:rtl/>
          <w:lang w:eastAsia="zh-CN"/>
        </w:rPr>
        <w:t>و</w:t>
      </w:r>
      <w:r w:rsidRPr="004C3DD1">
        <w:rPr>
          <w:rFonts w:eastAsiaTheme="minorEastAsia"/>
          <w:b/>
          <w:bCs/>
          <w:rtl/>
          <w:lang w:eastAsia="zh-CN"/>
        </w:rPr>
        <w:t>لجنة الأمم المتحدة الاقتصادية لأوروبا</w:t>
      </w:r>
      <w:r w:rsidR="0091671C" w:rsidRPr="004C3DD1">
        <w:rPr>
          <w:rFonts w:eastAsiaTheme="minorEastAsia" w:hint="eastAsia"/>
          <w:b/>
          <w:bCs/>
          <w:rtl/>
          <w:lang w:eastAsia="zh-CN"/>
        </w:rPr>
        <w:t> </w:t>
      </w:r>
      <w:r w:rsidRPr="004C3DD1">
        <w:rPr>
          <w:rFonts w:eastAsiaTheme="minorEastAsia"/>
          <w:b/>
          <w:bCs/>
          <w:lang w:eastAsia="zh-CN" w:bidi="ar-SY"/>
        </w:rPr>
        <w:t>(UNECE)</w:t>
      </w:r>
      <w:r w:rsidRPr="004C3DD1">
        <w:rPr>
          <w:rFonts w:eastAsiaTheme="minorEastAsia" w:hint="cs"/>
          <w:rtl/>
          <w:lang w:eastAsia="zh-CN" w:bidi="ar-EG"/>
        </w:rPr>
        <w:t xml:space="preserve"> سينظمان</w:t>
      </w:r>
      <w:r w:rsidRPr="004C3DD1">
        <w:rPr>
          <w:rFonts w:eastAsiaTheme="minorEastAsia"/>
          <w:rtl/>
          <w:lang w:eastAsia="zh-CN"/>
        </w:rPr>
        <w:t xml:space="preserve"> </w:t>
      </w:r>
      <w:r w:rsidRPr="004C3DD1">
        <w:rPr>
          <w:rFonts w:eastAsiaTheme="minorEastAsia" w:hint="cs"/>
          <w:b/>
          <w:bCs/>
          <w:rtl/>
          <w:lang w:eastAsia="zh-CN"/>
        </w:rPr>
        <w:t xml:space="preserve">الندوة </w:t>
      </w:r>
      <w:r w:rsidR="0091671C" w:rsidRPr="004C3DD1">
        <w:rPr>
          <w:rFonts w:eastAsiaTheme="minorEastAsia" w:hint="cs"/>
          <w:b/>
          <w:bCs/>
          <w:rtl/>
          <w:lang w:eastAsia="zh-CN"/>
        </w:rPr>
        <w:t>الخامسة</w:t>
      </w:r>
      <w:r w:rsidRPr="004C3DD1">
        <w:rPr>
          <w:rFonts w:eastAsiaTheme="minorEastAsia" w:hint="cs"/>
          <w:b/>
          <w:bCs/>
          <w:rtl/>
          <w:lang w:eastAsia="zh-CN"/>
        </w:rPr>
        <w:t xml:space="preserve"> عشرة</w:t>
      </w:r>
      <w:r w:rsidRPr="004C3DD1">
        <w:rPr>
          <w:rFonts w:eastAsiaTheme="minorEastAsia"/>
          <w:b/>
          <w:bCs/>
          <w:rtl/>
          <w:lang w:eastAsia="zh-CN"/>
        </w:rPr>
        <w:t xml:space="preserve"> </w:t>
      </w:r>
      <w:r w:rsidRPr="004C3DD1">
        <w:rPr>
          <w:rFonts w:eastAsiaTheme="minorEastAsia" w:hint="cs"/>
          <w:b/>
          <w:bCs/>
          <w:rtl/>
          <w:lang w:eastAsia="zh-CN"/>
        </w:rPr>
        <w:t>بشأن سيارة المستقبل</w:t>
      </w:r>
      <w:r w:rsidRPr="004C3DD1">
        <w:rPr>
          <w:rFonts w:eastAsiaTheme="minorEastAsia"/>
          <w:b/>
          <w:bCs/>
          <w:rtl/>
          <w:lang w:eastAsia="zh-CN"/>
        </w:rPr>
        <w:t xml:space="preserve"> </w:t>
      </w:r>
      <w:r w:rsidRPr="004C3DD1">
        <w:rPr>
          <w:rFonts w:eastAsiaTheme="minorEastAsia" w:hint="cs"/>
          <w:b/>
          <w:bCs/>
          <w:rtl/>
          <w:lang w:eastAsia="zh-CN"/>
        </w:rPr>
        <w:t xml:space="preserve">الموصولة شبكياً </w:t>
      </w:r>
      <w:r w:rsidRPr="004C3DD1">
        <w:rPr>
          <w:rFonts w:eastAsiaTheme="minorEastAsia"/>
          <w:b/>
          <w:bCs/>
          <w:lang w:val="es-ES" w:eastAsia="zh-CN" w:bidi="ar-SY"/>
        </w:rPr>
        <w:t>(FNC-</w:t>
      </w:r>
      <w:r w:rsidR="0091671C" w:rsidRPr="004C3DD1">
        <w:rPr>
          <w:rFonts w:eastAsiaTheme="minorEastAsia"/>
          <w:b/>
          <w:bCs/>
          <w:lang w:val="es-ES" w:eastAsia="zh-CN" w:bidi="ar-SY"/>
        </w:rPr>
        <w:t>2020</w:t>
      </w:r>
      <w:r w:rsidRPr="004C3DD1">
        <w:rPr>
          <w:rFonts w:eastAsiaTheme="minorEastAsia"/>
          <w:b/>
          <w:bCs/>
          <w:lang w:val="es-ES" w:eastAsia="zh-CN" w:bidi="ar-SY"/>
        </w:rPr>
        <w:t>)</w:t>
      </w:r>
      <w:r w:rsidRPr="004C3DD1">
        <w:rPr>
          <w:rFonts w:eastAsiaTheme="minorEastAsia" w:hint="cs"/>
          <w:b/>
          <w:bCs/>
          <w:rtl/>
          <w:lang w:eastAsia="zh-CN"/>
        </w:rPr>
        <w:t xml:space="preserve"> </w:t>
      </w:r>
      <w:r w:rsidRPr="004C3DD1">
        <w:rPr>
          <w:rFonts w:eastAsiaTheme="minorEastAsia" w:hint="cs"/>
          <w:rtl/>
          <w:lang w:eastAsia="zh-CN" w:bidi="ar-EG"/>
        </w:rPr>
        <w:t>في</w:t>
      </w:r>
      <w:r w:rsidRPr="004C3DD1">
        <w:rPr>
          <w:rFonts w:eastAsiaTheme="minorEastAsia"/>
          <w:b/>
          <w:bCs/>
          <w:rtl/>
          <w:lang w:eastAsia="zh-CN" w:bidi="ar-EG"/>
        </w:rPr>
        <w:t xml:space="preserve"> </w:t>
      </w:r>
      <w:r w:rsidR="0091671C" w:rsidRPr="004C3DD1">
        <w:rPr>
          <w:rFonts w:eastAsiaTheme="minorEastAsia"/>
          <w:b/>
          <w:bCs/>
          <w:lang w:eastAsia="zh-CN" w:bidi="ar-SY"/>
        </w:rPr>
        <w:t>5</w:t>
      </w:r>
      <w:r w:rsidRPr="004C3DD1">
        <w:rPr>
          <w:rFonts w:eastAsiaTheme="minorEastAsia"/>
          <w:b/>
          <w:bCs/>
          <w:rtl/>
          <w:lang w:eastAsia="zh-CN" w:bidi="ar-EG"/>
        </w:rPr>
        <w:t> مارس</w:t>
      </w:r>
      <w:r w:rsidRPr="004C3DD1">
        <w:rPr>
          <w:rFonts w:eastAsiaTheme="minorEastAsia" w:hint="cs"/>
          <w:b/>
          <w:bCs/>
          <w:rtl/>
          <w:lang w:eastAsia="zh-CN" w:bidi="ar-EG"/>
        </w:rPr>
        <w:t> </w:t>
      </w:r>
      <w:r w:rsidR="0091671C" w:rsidRPr="004C3DD1">
        <w:rPr>
          <w:rFonts w:eastAsiaTheme="minorEastAsia"/>
          <w:b/>
          <w:bCs/>
          <w:lang w:eastAsia="zh-CN" w:bidi="ar-SY"/>
        </w:rPr>
        <w:t>2020</w:t>
      </w:r>
      <w:r w:rsidRPr="004C3DD1">
        <w:rPr>
          <w:rFonts w:eastAsiaTheme="minorEastAsia"/>
          <w:rtl/>
          <w:lang w:eastAsia="zh-CN"/>
        </w:rPr>
        <w:t xml:space="preserve"> </w:t>
      </w:r>
      <w:r w:rsidRPr="004C3DD1">
        <w:rPr>
          <w:rFonts w:eastAsiaTheme="minorEastAsia" w:hint="cs"/>
          <w:rtl/>
          <w:lang w:eastAsia="zh-CN"/>
        </w:rPr>
        <w:t>في إطار</w:t>
      </w:r>
      <w:r w:rsidRPr="004C3DD1">
        <w:rPr>
          <w:rFonts w:eastAsiaTheme="minorEastAsia"/>
          <w:rtl/>
          <w:lang w:eastAsia="zh-CN"/>
        </w:rPr>
        <w:t xml:space="preserve"> معرض جنيف الدولي </w:t>
      </w:r>
      <w:r w:rsidR="004C3DD1" w:rsidRPr="004C3DD1">
        <w:rPr>
          <w:rFonts w:eastAsiaTheme="minorEastAsia" w:hint="cs"/>
          <w:rtl/>
          <w:lang w:eastAsia="zh-CN"/>
        </w:rPr>
        <w:t>التسعين</w:t>
      </w:r>
      <w:r w:rsidR="00BF5157" w:rsidRPr="004C3DD1">
        <w:rPr>
          <w:rFonts w:eastAsiaTheme="minorEastAsia"/>
          <w:rtl/>
          <w:lang w:eastAsia="zh-CN"/>
        </w:rPr>
        <w:t xml:space="preserve"> </w:t>
      </w:r>
      <w:r w:rsidRPr="004C3DD1">
        <w:rPr>
          <w:rFonts w:eastAsiaTheme="minorEastAsia"/>
          <w:rtl/>
          <w:lang w:eastAsia="zh-CN"/>
        </w:rPr>
        <w:t>للسيارات في</w:t>
      </w:r>
      <w:r w:rsidRPr="004C3DD1">
        <w:rPr>
          <w:rFonts w:eastAsiaTheme="minorEastAsia" w:hint="cs"/>
          <w:rtl/>
          <w:lang w:eastAsia="zh-CN"/>
        </w:rPr>
        <w:t xml:space="preserve"> مركز </w:t>
      </w:r>
      <w:r w:rsidRPr="004C3DD1">
        <w:rPr>
          <w:rFonts w:eastAsiaTheme="minorEastAsia"/>
          <w:rtl/>
          <w:lang w:eastAsia="zh-CN"/>
        </w:rPr>
        <w:t>المعارض</w:t>
      </w:r>
      <w:r w:rsidRPr="004C3DD1">
        <w:rPr>
          <w:rFonts w:eastAsiaTheme="minorEastAsia" w:hint="eastAsia"/>
          <w:rtl/>
          <w:lang w:eastAsia="zh-CN"/>
        </w:rPr>
        <w:t> </w:t>
      </w:r>
      <w:r w:rsidRPr="004C3DD1">
        <w:rPr>
          <w:rFonts w:eastAsiaTheme="minorEastAsia"/>
          <w:lang w:eastAsia="zh-CN" w:bidi="ar-SY"/>
        </w:rPr>
        <w:t>PALEXPO</w:t>
      </w:r>
      <w:r w:rsidRPr="004C3DD1">
        <w:rPr>
          <w:rFonts w:eastAsiaTheme="minorEastAsia"/>
          <w:rtl/>
          <w:lang w:eastAsia="zh-CN" w:bidi="ar-EG"/>
        </w:rPr>
        <w:t xml:space="preserve"> في جنيف</w:t>
      </w:r>
      <w:r w:rsidRPr="004C3DD1">
        <w:rPr>
          <w:rFonts w:eastAsiaTheme="minorEastAsia" w:hint="cs"/>
          <w:rtl/>
          <w:lang w:eastAsia="zh-CN" w:bidi="ar-EG"/>
        </w:rPr>
        <w:t xml:space="preserve"> بسويسرا</w:t>
      </w:r>
      <w:r w:rsidRPr="004C3DD1">
        <w:rPr>
          <w:rFonts w:eastAsiaTheme="minorEastAsia"/>
          <w:rtl/>
          <w:lang w:eastAsia="zh-CN" w:bidi="ar-EG"/>
        </w:rPr>
        <w:t>.</w:t>
      </w:r>
      <w:r w:rsidRPr="004C3DD1">
        <w:rPr>
          <w:rFonts w:eastAsiaTheme="minorEastAsia" w:hint="cs"/>
          <w:rtl/>
          <w:lang w:eastAsia="zh-CN" w:bidi="ar-EG"/>
        </w:rPr>
        <w:t xml:space="preserve"> وستُعقد الندوة، كالمعتاد، بالتعاقب مع اجتماع </w:t>
      </w:r>
      <w:r w:rsidRPr="004C3DD1">
        <w:rPr>
          <w:rFonts w:eastAsiaTheme="minorEastAsia"/>
          <w:rtl/>
          <w:lang w:eastAsia="zh-CN"/>
        </w:rPr>
        <w:t xml:space="preserve">هيئة التعاون </w:t>
      </w:r>
      <w:r w:rsidRPr="004C3DD1">
        <w:rPr>
          <w:rFonts w:eastAsiaTheme="minorEastAsia" w:hint="cs"/>
          <w:rtl/>
          <w:lang w:eastAsia="zh-CN"/>
        </w:rPr>
        <w:t>المعنية</w:t>
      </w:r>
      <w:r w:rsidRPr="004C3DD1">
        <w:rPr>
          <w:rFonts w:eastAsiaTheme="minorEastAsia"/>
          <w:rtl/>
          <w:lang w:eastAsia="zh-CN"/>
        </w:rPr>
        <w:t xml:space="preserve"> بوضع معايير الاتصالات لأنظمة النقل الذكية</w:t>
      </w:r>
      <w:r w:rsidRPr="004C3DD1">
        <w:rPr>
          <w:rFonts w:eastAsiaTheme="minorEastAsia" w:hint="cs"/>
          <w:rtl/>
          <w:lang w:eastAsia="zh-CN"/>
        </w:rPr>
        <w:t xml:space="preserve"> </w:t>
      </w:r>
      <w:r w:rsidRPr="004C3DD1">
        <w:rPr>
          <w:rFonts w:eastAsiaTheme="minorEastAsia"/>
          <w:lang w:val="es-ES" w:eastAsia="zh-CN" w:bidi="ar-SY"/>
        </w:rPr>
        <w:t>(CITS)</w:t>
      </w:r>
      <w:r w:rsidRPr="004C3DD1">
        <w:rPr>
          <w:rFonts w:eastAsiaTheme="minorEastAsia" w:hint="cs"/>
          <w:rtl/>
          <w:lang w:eastAsia="zh-CN" w:bidi="ar-EG"/>
        </w:rPr>
        <w:t xml:space="preserve"> في </w:t>
      </w:r>
      <w:r w:rsidR="0091671C" w:rsidRPr="004C3DD1">
        <w:rPr>
          <w:rFonts w:eastAsiaTheme="minorEastAsia"/>
          <w:lang w:eastAsia="zh-CN" w:bidi="ar-SY"/>
        </w:rPr>
        <w:t>6</w:t>
      </w:r>
      <w:r w:rsidRPr="004C3DD1">
        <w:rPr>
          <w:rFonts w:eastAsiaTheme="minorEastAsia" w:hint="cs"/>
          <w:rtl/>
          <w:lang w:eastAsia="zh-CN" w:bidi="ar-EG"/>
        </w:rPr>
        <w:t xml:space="preserve"> مارس </w:t>
      </w:r>
      <w:r w:rsidR="0091671C" w:rsidRPr="004C3DD1">
        <w:rPr>
          <w:rFonts w:eastAsiaTheme="minorEastAsia"/>
          <w:lang w:eastAsia="zh-CN" w:bidi="ar-SY"/>
        </w:rPr>
        <w:t>2020</w:t>
      </w:r>
      <w:r w:rsidRPr="004C3DD1">
        <w:rPr>
          <w:rFonts w:eastAsiaTheme="minorEastAsia" w:hint="cs"/>
          <w:rtl/>
          <w:lang w:eastAsia="zh-CN" w:bidi="ar-EG"/>
        </w:rPr>
        <w:t xml:space="preserve"> بمقر الاتحاد في جنيف.</w:t>
      </w:r>
    </w:p>
    <w:p w14:paraId="7E6E548C" w14:textId="77777777" w:rsidR="009B7D3F" w:rsidRPr="009B7D3F" w:rsidRDefault="009B7D3F" w:rsidP="00910E00">
      <w:pPr>
        <w:rPr>
          <w:rFonts w:eastAsiaTheme="minorEastAsia"/>
          <w:rtl/>
          <w:lang w:eastAsia="zh-CN" w:bidi="ar-EG"/>
        </w:rPr>
      </w:pPr>
      <w:r w:rsidRPr="009B7D3F">
        <w:rPr>
          <w:rFonts w:eastAsiaTheme="minorEastAsia"/>
          <w:rtl/>
          <w:lang w:eastAsia="zh-CN" w:bidi="ar-EG"/>
        </w:rPr>
        <w:t>وست</w:t>
      </w:r>
      <w:r w:rsidRPr="009B7D3F">
        <w:rPr>
          <w:rFonts w:eastAsiaTheme="minorEastAsia" w:hint="cs"/>
          <w:rtl/>
          <w:lang w:eastAsia="zh-CN" w:bidi="ar-EG"/>
        </w:rPr>
        <w:t>ُ</w:t>
      </w:r>
      <w:r w:rsidRPr="009B7D3F">
        <w:rPr>
          <w:rFonts w:eastAsiaTheme="minorEastAsia"/>
          <w:rtl/>
          <w:lang w:eastAsia="zh-CN" w:bidi="ar-EG"/>
        </w:rPr>
        <w:t xml:space="preserve">فتتح </w:t>
      </w:r>
      <w:r w:rsidRPr="009B7D3F">
        <w:rPr>
          <w:rFonts w:eastAsiaTheme="minorEastAsia" w:hint="cs"/>
          <w:rtl/>
          <w:lang w:eastAsia="zh-CN" w:bidi="ar-EG"/>
        </w:rPr>
        <w:t xml:space="preserve">الندوة </w:t>
      </w:r>
      <w:r w:rsidRPr="009B7D3F">
        <w:rPr>
          <w:rFonts w:eastAsiaTheme="minorEastAsia"/>
          <w:rtl/>
          <w:lang w:eastAsia="zh-CN" w:bidi="ar-EG"/>
        </w:rPr>
        <w:t xml:space="preserve">في الساعة </w:t>
      </w:r>
      <w:r w:rsidRPr="009B7D3F">
        <w:rPr>
          <w:rFonts w:eastAsiaTheme="minorEastAsia"/>
          <w:lang w:eastAsia="zh-CN" w:bidi="ar-SY"/>
        </w:rPr>
        <w:t>09:30</w:t>
      </w:r>
      <w:r w:rsidRPr="009B7D3F">
        <w:rPr>
          <w:rFonts w:eastAsiaTheme="minorEastAsia" w:hint="cs"/>
          <w:rtl/>
          <w:lang w:eastAsia="zh-CN" w:bidi="ar-EG"/>
        </w:rPr>
        <w:t>،</w:t>
      </w:r>
      <w:r w:rsidRPr="009B7D3F">
        <w:rPr>
          <w:rFonts w:eastAsiaTheme="minorEastAsia"/>
          <w:rtl/>
          <w:lang w:eastAsia="zh-CN" w:bidi="ar-EG"/>
        </w:rPr>
        <w:t xml:space="preserve"> وسيبدأ تسجيل المشاركين في الساعة </w:t>
      </w:r>
      <w:r w:rsidRPr="009B7D3F">
        <w:rPr>
          <w:rFonts w:eastAsiaTheme="minorEastAsia"/>
          <w:lang w:eastAsia="zh-CN" w:bidi="ar-SY"/>
        </w:rPr>
        <w:t>08:30</w:t>
      </w:r>
      <w:r w:rsidRPr="009B7D3F">
        <w:rPr>
          <w:rFonts w:eastAsiaTheme="minorEastAsia"/>
          <w:rtl/>
          <w:lang w:eastAsia="zh-CN"/>
        </w:rPr>
        <w:t xml:space="preserve"> في</w:t>
      </w:r>
      <w:r w:rsidRPr="009B7D3F">
        <w:rPr>
          <w:rFonts w:eastAsiaTheme="minorEastAsia" w:hint="cs"/>
          <w:rtl/>
          <w:lang w:eastAsia="zh-CN"/>
        </w:rPr>
        <w:t> </w:t>
      </w:r>
      <w:r w:rsidRPr="009B7D3F">
        <w:rPr>
          <w:rFonts w:eastAsiaTheme="minorEastAsia"/>
          <w:rtl/>
          <w:lang w:eastAsia="zh-CN"/>
        </w:rPr>
        <w:t>مركز</w:t>
      </w:r>
      <w:r w:rsidRPr="009B7D3F">
        <w:rPr>
          <w:rFonts w:eastAsiaTheme="minorEastAsia" w:hint="cs"/>
          <w:rtl/>
          <w:lang w:eastAsia="zh-CN"/>
        </w:rPr>
        <w:t> </w:t>
      </w:r>
      <w:r w:rsidRPr="009B7D3F">
        <w:rPr>
          <w:rFonts w:eastAsiaTheme="minorEastAsia"/>
          <w:lang w:eastAsia="zh-CN" w:bidi="ar-SY"/>
        </w:rPr>
        <w:t>PALEXPO</w:t>
      </w:r>
      <w:r w:rsidRPr="009B7D3F">
        <w:rPr>
          <w:rFonts w:eastAsiaTheme="minorEastAsia"/>
          <w:rtl/>
          <w:lang w:eastAsia="zh-CN"/>
        </w:rPr>
        <w:t xml:space="preserve">. </w:t>
      </w:r>
      <w:r w:rsidRPr="009B7D3F">
        <w:rPr>
          <w:rFonts w:eastAsiaTheme="minorEastAsia"/>
          <w:rtl/>
          <w:lang w:eastAsia="zh-CN" w:bidi="ar-EG"/>
        </w:rPr>
        <w:t>وست</w:t>
      </w:r>
      <w:r w:rsidRPr="009B7D3F">
        <w:rPr>
          <w:rFonts w:eastAsiaTheme="minorEastAsia" w:hint="cs"/>
          <w:rtl/>
          <w:lang w:eastAsia="zh-CN" w:bidi="ar-EG"/>
        </w:rPr>
        <w:t>ُ</w:t>
      </w:r>
      <w:r w:rsidRPr="009B7D3F">
        <w:rPr>
          <w:rFonts w:eastAsiaTheme="minorEastAsia"/>
          <w:rtl/>
          <w:lang w:eastAsia="zh-CN" w:bidi="ar-EG"/>
        </w:rPr>
        <w:t xml:space="preserve">عرض معلومات تفصيلية عن قاعة </w:t>
      </w:r>
      <w:r w:rsidRPr="00E06428">
        <w:rPr>
          <w:rFonts w:eastAsiaTheme="minorEastAsia" w:hint="cs"/>
          <w:rtl/>
          <w:lang w:eastAsia="zh-CN" w:bidi="ar-EG"/>
        </w:rPr>
        <w:t>الندوة</w:t>
      </w:r>
      <w:r w:rsidRPr="009B7D3F">
        <w:rPr>
          <w:rFonts w:eastAsiaTheme="minorEastAsia"/>
          <w:rtl/>
          <w:lang w:eastAsia="zh-CN" w:bidi="ar-EG"/>
        </w:rPr>
        <w:t xml:space="preserve"> عند مداخل مركز المؤتمرات في</w:t>
      </w:r>
      <w:r w:rsidRPr="009B7D3F">
        <w:rPr>
          <w:rFonts w:eastAsiaTheme="minorEastAsia" w:hint="cs"/>
          <w:rtl/>
          <w:lang w:eastAsia="zh-CN" w:bidi="ar-EG"/>
        </w:rPr>
        <w:t> </w:t>
      </w:r>
      <w:r w:rsidRPr="009B7D3F">
        <w:rPr>
          <w:rFonts w:eastAsiaTheme="minorEastAsia"/>
          <w:lang w:eastAsia="zh-CN" w:bidi="ar-SY"/>
        </w:rPr>
        <w:t>PALEXPO</w:t>
      </w:r>
      <w:r w:rsidRPr="009B7D3F">
        <w:rPr>
          <w:rFonts w:eastAsiaTheme="minorEastAsia" w:hint="cs"/>
          <w:rtl/>
          <w:lang w:eastAsia="zh-CN" w:bidi="ar-SY"/>
        </w:rPr>
        <w:t xml:space="preserve"> وفي الموقع الإلكتروني الخاص بالندوة (انظر الملحق </w:t>
      </w:r>
      <w:r w:rsidRPr="009B7D3F">
        <w:rPr>
          <w:rFonts w:eastAsiaTheme="minorEastAsia"/>
          <w:lang w:eastAsia="zh-CN" w:bidi="ar-SY"/>
        </w:rPr>
        <w:t>1</w:t>
      </w:r>
      <w:r w:rsidRPr="009B7D3F">
        <w:rPr>
          <w:rFonts w:eastAsiaTheme="minorEastAsia" w:hint="cs"/>
          <w:rtl/>
          <w:lang w:eastAsia="zh-CN" w:bidi="ar-EG"/>
        </w:rPr>
        <w:t>)</w:t>
      </w:r>
      <w:r w:rsidRPr="009B7D3F">
        <w:rPr>
          <w:rFonts w:eastAsiaTheme="minorEastAsia"/>
          <w:rtl/>
          <w:lang w:eastAsia="zh-CN" w:bidi="ar-EG"/>
        </w:rPr>
        <w:t>.</w:t>
      </w:r>
    </w:p>
    <w:p w14:paraId="69AE72C5" w14:textId="77777777" w:rsidR="009B7D3F" w:rsidRPr="009B7D3F" w:rsidRDefault="009B7D3F" w:rsidP="00910E00">
      <w:pPr>
        <w:rPr>
          <w:rFonts w:eastAsiaTheme="minorEastAsia"/>
          <w:rtl/>
          <w:lang w:eastAsia="zh-CN" w:bidi="ar-EG"/>
        </w:rPr>
      </w:pPr>
      <w:r w:rsidRPr="009B7D3F">
        <w:rPr>
          <w:rFonts w:eastAsiaTheme="minorEastAsia"/>
          <w:lang w:eastAsia="zh-CN" w:bidi="ar-SY"/>
        </w:rPr>
        <w:t>2</w:t>
      </w:r>
      <w:r w:rsidRPr="009B7D3F">
        <w:rPr>
          <w:rFonts w:eastAsiaTheme="minorEastAsia"/>
          <w:lang w:eastAsia="zh-CN" w:bidi="ar-SY"/>
        </w:rPr>
        <w:tab/>
      </w:r>
      <w:r w:rsidRPr="009B7D3F">
        <w:rPr>
          <w:rFonts w:eastAsiaTheme="minorEastAsia" w:hint="cs"/>
          <w:rtl/>
          <w:lang w:eastAsia="zh-CN" w:bidi="ar-SY"/>
        </w:rPr>
        <w:t>و</w:t>
      </w:r>
      <w:r w:rsidRPr="009B7D3F">
        <w:rPr>
          <w:rFonts w:eastAsiaTheme="minorEastAsia"/>
          <w:rtl/>
          <w:lang w:eastAsia="zh-CN"/>
        </w:rPr>
        <w:t>ستجري المناقشات باللغة الإنكليزية فقط.</w:t>
      </w:r>
    </w:p>
    <w:p w14:paraId="6475EFC4" w14:textId="77777777" w:rsidR="009B7D3F" w:rsidRPr="00C61923" w:rsidRDefault="009B7D3F" w:rsidP="00910E00">
      <w:pPr>
        <w:rPr>
          <w:rFonts w:eastAsiaTheme="minorEastAsia"/>
          <w:spacing w:val="6"/>
          <w:rtl/>
          <w:lang w:eastAsia="zh-CN"/>
        </w:rPr>
      </w:pPr>
      <w:r w:rsidRPr="00C61923">
        <w:rPr>
          <w:rFonts w:eastAsiaTheme="minorEastAsia"/>
          <w:spacing w:val="6"/>
          <w:lang w:eastAsia="zh-CN" w:bidi="ar-SY"/>
        </w:rPr>
        <w:t>3</w:t>
      </w:r>
      <w:r w:rsidRPr="00C61923">
        <w:rPr>
          <w:rFonts w:eastAsiaTheme="minorEastAsia"/>
          <w:spacing w:val="6"/>
          <w:lang w:eastAsia="zh-CN" w:bidi="ar-SY"/>
        </w:rPr>
        <w:tab/>
      </w:r>
      <w:r w:rsidRPr="00C61923">
        <w:rPr>
          <w:rFonts w:eastAsiaTheme="minorEastAsia"/>
          <w:spacing w:val="6"/>
          <w:rtl/>
          <w:lang w:eastAsia="zh-CN"/>
        </w:rPr>
        <w:t xml:space="preserve">وباب المشاركة مفتوح أمام الدول الأعضاء في الاتحاد وأعضاء </w:t>
      </w:r>
      <w:r w:rsidRPr="00C61923">
        <w:rPr>
          <w:rFonts w:eastAsiaTheme="minorEastAsia" w:hint="cs"/>
          <w:spacing w:val="6"/>
          <w:rtl/>
          <w:lang w:eastAsia="zh-CN"/>
        </w:rPr>
        <w:t>قطاعاته</w:t>
      </w:r>
      <w:r w:rsidRPr="00C61923">
        <w:rPr>
          <w:rFonts w:eastAsiaTheme="minorEastAsia"/>
          <w:spacing w:val="6"/>
          <w:rtl/>
          <w:lang w:eastAsia="zh-CN"/>
        </w:rPr>
        <w:t xml:space="preserve"> والمنتسبين</w:t>
      </w:r>
      <w:r w:rsidRPr="00C61923">
        <w:rPr>
          <w:rFonts w:eastAsiaTheme="minorEastAsia" w:hint="cs"/>
          <w:spacing w:val="6"/>
          <w:rtl/>
          <w:lang w:eastAsia="zh-CN"/>
        </w:rPr>
        <w:t xml:space="preserve"> إليه</w:t>
      </w:r>
      <w:r w:rsidRPr="00C61923">
        <w:rPr>
          <w:rFonts w:eastAsiaTheme="minorEastAsia"/>
          <w:spacing w:val="6"/>
          <w:rtl/>
          <w:lang w:eastAsia="zh-CN"/>
        </w:rPr>
        <w:t xml:space="preserve"> </w:t>
      </w:r>
      <w:r w:rsidRPr="00C61923">
        <w:rPr>
          <w:rFonts w:eastAsiaTheme="minorEastAsia" w:hint="cs"/>
          <w:spacing w:val="6"/>
          <w:rtl/>
          <w:lang w:eastAsia="zh-CN"/>
        </w:rPr>
        <w:t xml:space="preserve">والمؤسسات الأكاديمية </w:t>
      </w:r>
      <w:r w:rsidR="00BB1B64" w:rsidRPr="00C61923">
        <w:rPr>
          <w:rFonts w:eastAsiaTheme="minorEastAsia" w:hint="cs"/>
          <w:spacing w:val="6"/>
          <w:rtl/>
          <w:lang w:eastAsia="zh-CN"/>
        </w:rPr>
        <w:t>المنضم</w:t>
      </w:r>
      <w:r w:rsidRPr="00C61923">
        <w:rPr>
          <w:rFonts w:eastAsiaTheme="minorEastAsia" w:hint="cs"/>
          <w:spacing w:val="6"/>
          <w:rtl/>
          <w:lang w:eastAsia="zh-CN"/>
        </w:rPr>
        <w:t>ة إليه و</w:t>
      </w:r>
      <w:r w:rsidRPr="00C61923">
        <w:rPr>
          <w:rFonts w:eastAsiaTheme="minorEastAsia"/>
          <w:spacing w:val="6"/>
          <w:rtl/>
          <w:lang w:eastAsia="zh-CN"/>
        </w:rPr>
        <w:t>أمام أي</w:t>
      </w:r>
      <w:r w:rsidRPr="00C61923">
        <w:rPr>
          <w:rFonts w:eastAsiaTheme="minorEastAsia" w:hint="cs"/>
          <w:spacing w:val="6"/>
          <w:rtl/>
          <w:lang w:eastAsia="zh-CN"/>
        </w:rPr>
        <w:t> فرد</w:t>
      </w:r>
      <w:r w:rsidRPr="00C61923">
        <w:rPr>
          <w:rFonts w:eastAsiaTheme="minorEastAsia"/>
          <w:spacing w:val="6"/>
          <w:rtl/>
          <w:lang w:eastAsia="zh-CN"/>
        </w:rPr>
        <w:t xml:space="preserve"> من أي بلد عضو في الاتحاد يرغب في المساهمة في العمل. ويشمل ذلك الأفراد الأعضاء </w:t>
      </w:r>
      <w:r w:rsidRPr="00C61923">
        <w:rPr>
          <w:rFonts w:eastAsiaTheme="minorEastAsia" w:hint="cs"/>
          <w:spacing w:val="6"/>
          <w:rtl/>
          <w:lang w:eastAsia="zh-CN"/>
        </w:rPr>
        <w:t xml:space="preserve">أيضاً </w:t>
      </w:r>
      <w:r w:rsidRPr="00C61923">
        <w:rPr>
          <w:rFonts w:eastAsiaTheme="minorEastAsia"/>
          <w:spacing w:val="6"/>
          <w:rtl/>
          <w:lang w:eastAsia="zh-CN"/>
        </w:rPr>
        <w:t>في المنظمات الدولية والإقليمية والوطنية</w:t>
      </w:r>
      <w:r w:rsidRPr="00C61923">
        <w:rPr>
          <w:rFonts w:eastAsiaTheme="minorEastAsia" w:hint="cs"/>
          <w:spacing w:val="6"/>
          <w:rtl/>
          <w:lang w:eastAsia="zh-CN"/>
        </w:rPr>
        <w:t>. وستكون المشاركة في الندوة مجانية، بيد أن عدد الأماكن محدود ويشجَّع على التسجيل في وقت مبكر.</w:t>
      </w:r>
    </w:p>
    <w:p w14:paraId="53F5C468" w14:textId="77777777" w:rsidR="00874AC6" w:rsidRDefault="00874AC6" w:rsidP="00864CF9">
      <w:pPr>
        <w:keepNext/>
        <w:keepLines/>
        <w:rPr>
          <w:rFonts w:eastAsiaTheme="minorEastAsia"/>
          <w:lang w:eastAsia="zh-CN" w:bidi="ar-SY"/>
        </w:rPr>
      </w:pPr>
    </w:p>
    <w:p w14:paraId="430C668A" w14:textId="16E000CB" w:rsidR="0091671C" w:rsidRPr="004C3DD1" w:rsidRDefault="00874AC6" w:rsidP="00864CF9">
      <w:pPr>
        <w:keepNext/>
        <w:keepLines/>
        <w:rPr>
          <w:rFonts w:eastAsiaTheme="minorEastAsia"/>
          <w:rtl/>
          <w:lang w:eastAsia="zh-CN"/>
        </w:rPr>
      </w:pPr>
      <w:r>
        <w:rPr>
          <w:rFonts w:eastAsiaTheme="minorEastAsia"/>
          <w:lang w:eastAsia="zh-CN" w:bidi="ar-SY"/>
        </w:rPr>
        <w:t>4</w:t>
      </w:r>
      <w:r w:rsidR="009B7D3F" w:rsidRPr="004C3DD1">
        <w:rPr>
          <w:rFonts w:eastAsiaTheme="minorEastAsia"/>
          <w:rtl/>
          <w:lang w:eastAsia="zh-CN"/>
        </w:rPr>
        <w:tab/>
      </w:r>
      <w:r w:rsidR="009B7D3F" w:rsidRPr="004C3DD1">
        <w:rPr>
          <w:rFonts w:eastAsiaTheme="minorEastAsia" w:hint="cs"/>
          <w:rtl/>
          <w:lang w:eastAsia="zh-CN"/>
        </w:rPr>
        <w:t xml:space="preserve">وتُعقد هذه الندوة </w:t>
      </w:r>
      <w:r w:rsidR="004C3DD1" w:rsidRPr="004C3DD1">
        <w:rPr>
          <w:rFonts w:eastAsiaTheme="minorEastAsia" w:hint="cs"/>
          <w:rtl/>
          <w:lang w:eastAsia="zh-CN"/>
        </w:rPr>
        <w:t xml:space="preserve">سنوياً منذ عام </w:t>
      </w:r>
      <w:r w:rsidR="004C3DD1" w:rsidRPr="004C3DD1">
        <w:rPr>
          <w:rFonts w:eastAsiaTheme="minorEastAsia"/>
          <w:lang w:eastAsia="zh-CN"/>
        </w:rPr>
        <w:t>2005</w:t>
      </w:r>
      <w:r w:rsidR="004C3DD1" w:rsidRPr="004C3DD1">
        <w:rPr>
          <w:rFonts w:eastAsiaTheme="minorEastAsia" w:hint="cs"/>
          <w:rtl/>
          <w:lang w:eastAsia="zh-CN" w:bidi="ar-EG"/>
        </w:rPr>
        <w:t xml:space="preserve"> وتجمع</w:t>
      </w:r>
      <w:r w:rsidR="009B7D3F" w:rsidRPr="004C3DD1">
        <w:rPr>
          <w:rFonts w:eastAsiaTheme="minorEastAsia" w:hint="cs"/>
          <w:rtl/>
          <w:lang w:eastAsia="zh-CN"/>
        </w:rPr>
        <w:t xml:space="preserve"> بين ممثلين من دوائر صناعة السيارات وصناعة تكنولوجيا المعلومات و</w:t>
      </w:r>
      <w:r w:rsidR="004C3DD1" w:rsidRPr="004C3DD1">
        <w:rPr>
          <w:rFonts w:eastAsiaTheme="minorEastAsia" w:hint="cs"/>
          <w:rtl/>
          <w:lang w:eastAsia="zh-CN"/>
        </w:rPr>
        <w:t xml:space="preserve">صناعة </w:t>
      </w:r>
      <w:r w:rsidR="009B7D3F" w:rsidRPr="004C3DD1">
        <w:rPr>
          <w:rFonts w:eastAsiaTheme="minorEastAsia" w:hint="cs"/>
          <w:rtl/>
          <w:lang w:eastAsia="zh-CN"/>
        </w:rPr>
        <w:t>الاتصالات</w:t>
      </w:r>
      <w:r w:rsidR="004C3DD1" w:rsidRPr="004C3DD1">
        <w:rPr>
          <w:rFonts w:eastAsiaTheme="minorEastAsia" w:hint="cs"/>
          <w:rtl/>
          <w:lang w:eastAsia="zh-CN"/>
        </w:rPr>
        <w:t xml:space="preserve">، إلى جانب </w:t>
      </w:r>
      <w:r w:rsidR="009B7D3F" w:rsidRPr="004C3DD1">
        <w:rPr>
          <w:rFonts w:eastAsiaTheme="minorEastAsia" w:hint="cs"/>
          <w:rtl/>
          <w:lang w:eastAsia="zh-CN"/>
        </w:rPr>
        <w:t>قادة الحكومات</w:t>
      </w:r>
      <w:r w:rsidR="004C3DD1" w:rsidRPr="004C3DD1">
        <w:rPr>
          <w:rFonts w:eastAsiaTheme="minorEastAsia" w:hint="cs"/>
          <w:rtl/>
          <w:lang w:eastAsia="zh-CN"/>
        </w:rPr>
        <w:t>،</w:t>
      </w:r>
      <w:r w:rsidR="009B7D3F" w:rsidRPr="004C3DD1">
        <w:rPr>
          <w:rFonts w:eastAsiaTheme="minorEastAsia" w:hint="cs"/>
          <w:rtl/>
          <w:lang w:eastAsia="zh-CN"/>
        </w:rPr>
        <w:t xml:space="preserve"> من أجل مناقشة وضع ومستقبل </w:t>
      </w:r>
      <w:r w:rsidR="009B7D3F" w:rsidRPr="004C3DD1">
        <w:rPr>
          <w:rFonts w:eastAsiaTheme="minorEastAsia"/>
          <w:rtl/>
          <w:lang w:eastAsia="zh-CN"/>
        </w:rPr>
        <w:t>الاتصالات في المركبات والقيادة الآلية.</w:t>
      </w:r>
      <w:r w:rsidR="004C3DD1" w:rsidRPr="004C3DD1">
        <w:rPr>
          <w:rFonts w:eastAsiaTheme="minorEastAsia" w:hint="cs"/>
          <w:rtl/>
          <w:lang w:eastAsia="zh-CN"/>
        </w:rPr>
        <w:t xml:space="preserve"> وهي</w:t>
      </w:r>
      <w:r w:rsidR="00DB2DEC">
        <w:rPr>
          <w:rFonts w:eastAsiaTheme="minorEastAsia" w:hint="eastAsia"/>
          <w:rtl/>
          <w:lang w:eastAsia="zh-CN"/>
        </w:rPr>
        <w:t> </w:t>
      </w:r>
      <w:r w:rsidR="004C3DD1" w:rsidRPr="004C3DD1">
        <w:rPr>
          <w:rFonts w:eastAsiaTheme="minorEastAsia" w:hint="cs"/>
          <w:rtl/>
          <w:lang w:eastAsia="zh-CN"/>
        </w:rPr>
        <w:t>تُعقد</w:t>
      </w:r>
      <w:r w:rsidR="00DB2DEC">
        <w:rPr>
          <w:rFonts w:eastAsiaTheme="minorEastAsia" w:hint="eastAsia"/>
          <w:rtl/>
          <w:lang w:eastAsia="zh-CN"/>
        </w:rPr>
        <w:t> </w:t>
      </w:r>
      <w:r w:rsidR="004C3DD1" w:rsidRPr="004C3DD1">
        <w:rPr>
          <w:rFonts w:eastAsiaTheme="minorEastAsia" w:hint="cs"/>
          <w:rtl/>
          <w:lang w:eastAsia="zh-CN"/>
        </w:rPr>
        <w:t>في اليوم الأول المخصص للجمهور في مكان انعقاد معرض جنيف الدولي للسيارات.</w:t>
      </w:r>
    </w:p>
    <w:p w14:paraId="1B7C2A3E" w14:textId="2B7E578D" w:rsidR="009B7D3F" w:rsidRPr="009F1EF4" w:rsidRDefault="009B7D3F" w:rsidP="00021FA0">
      <w:pPr>
        <w:rPr>
          <w:rFonts w:eastAsiaTheme="minorEastAsia"/>
          <w:spacing w:val="4"/>
          <w:rtl/>
          <w:lang w:eastAsia="zh-CN" w:bidi="ar-EG"/>
        </w:rPr>
      </w:pPr>
      <w:r w:rsidRPr="009F1EF4">
        <w:rPr>
          <w:rFonts w:eastAsiaTheme="minorEastAsia" w:hint="cs"/>
          <w:spacing w:val="4"/>
          <w:rtl/>
          <w:lang w:eastAsia="zh-CN"/>
        </w:rPr>
        <w:t>وسيتناول المتحدثون في</w:t>
      </w:r>
      <w:r w:rsidRPr="009F1EF4">
        <w:rPr>
          <w:rFonts w:eastAsiaTheme="minorEastAsia"/>
          <w:spacing w:val="4"/>
          <w:rtl/>
          <w:lang w:eastAsia="zh-CN"/>
        </w:rPr>
        <w:t xml:space="preserve"> </w:t>
      </w:r>
      <w:r w:rsidRPr="009F1EF4">
        <w:rPr>
          <w:rFonts w:eastAsiaTheme="minorEastAsia" w:hint="cs"/>
          <w:spacing w:val="4"/>
          <w:rtl/>
          <w:lang w:eastAsia="zh-CN"/>
        </w:rPr>
        <w:t>الندوة</w:t>
      </w:r>
      <w:r w:rsidR="00EA6C80" w:rsidRPr="009F1EF4">
        <w:rPr>
          <w:rFonts w:eastAsiaTheme="minorEastAsia" w:hint="cs"/>
          <w:spacing w:val="4"/>
          <w:rtl/>
          <w:lang w:eastAsia="zh-CN"/>
        </w:rPr>
        <w:t xml:space="preserve"> </w:t>
      </w:r>
      <w:r w:rsidR="00EA6C80" w:rsidRPr="009F1EF4">
        <w:rPr>
          <w:rFonts w:eastAsiaTheme="minorEastAsia"/>
          <w:spacing w:val="4"/>
          <w:lang w:eastAsia="zh-CN"/>
        </w:rPr>
        <w:t>FNC 2020</w:t>
      </w:r>
      <w:r w:rsidRPr="009F1EF4">
        <w:rPr>
          <w:rFonts w:eastAsiaTheme="minorEastAsia" w:hint="cs"/>
          <w:spacing w:val="4"/>
          <w:rtl/>
          <w:lang w:eastAsia="zh-CN"/>
        </w:rPr>
        <w:t xml:space="preserve"> </w:t>
      </w:r>
      <w:r w:rsidR="004C3DD1" w:rsidRPr="009F1EF4">
        <w:rPr>
          <w:rFonts w:eastAsiaTheme="minorEastAsia" w:hint="cs"/>
          <w:spacing w:val="4"/>
          <w:rtl/>
          <w:lang w:eastAsia="zh-CN"/>
        </w:rPr>
        <w:t>أحدث التطورات</w:t>
      </w:r>
      <w:r w:rsidRPr="009F1EF4">
        <w:rPr>
          <w:rFonts w:eastAsiaTheme="minorEastAsia"/>
          <w:spacing w:val="4"/>
          <w:rtl/>
          <w:lang w:eastAsia="zh-CN"/>
        </w:rPr>
        <w:t xml:space="preserve"> في </w:t>
      </w:r>
      <w:r w:rsidR="0091671C" w:rsidRPr="009F1EF4">
        <w:rPr>
          <w:rFonts w:eastAsiaTheme="minorEastAsia" w:hint="cs"/>
          <w:spacing w:val="4"/>
          <w:rtl/>
          <w:lang w:eastAsia="zh-CN"/>
        </w:rPr>
        <w:t>مجالات</w:t>
      </w:r>
      <w:r w:rsidR="004C3DD1" w:rsidRPr="009F1EF4">
        <w:rPr>
          <w:rFonts w:eastAsiaTheme="minorEastAsia" w:hint="cs"/>
          <w:spacing w:val="4"/>
          <w:rtl/>
          <w:lang w:eastAsia="zh-CN"/>
        </w:rPr>
        <w:t xml:space="preserve"> توصيلية المركبات</w:t>
      </w:r>
      <w:r w:rsidRPr="009F1EF4">
        <w:rPr>
          <w:rFonts w:eastAsiaTheme="minorEastAsia" w:hint="cs"/>
          <w:spacing w:val="4"/>
          <w:rtl/>
          <w:lang w:eastAsia="zh-CN"/>
        </w:rPr>
        <w:t xml:space="preserve"> </w:t>
      </w:r>
      <w:r w:rsidR="004C3DD1" w:rsidRPr="009F1EF4">
        <w:rPr>
          <w:rFonts w:eastAsiaTheme="minorEastAsia" w:hint="cs"/>
          <w:spacing w:val="4"/>
          <w:rtl/>
          <w:lang w:eastAsia="zh-CN"/>
        </w:rPr>
        <w:t>و</w:t>
      </w:r>
      <w:r w:rsidRPr="009F1EF4">
        <w:rPr>
          <w:rFonts w:eastAsiaTheme="minorEastAsia" w:hint="cs"/>
          <w:spacing w:val="4"/>
          <w:rtl/>
          <w:lang w:eastAsia="zh-CN"/>
        </w:rPr>
        <w:t>الأمن السيبراني و</w:t>
      </w:r>
      <w:r w:rsidR="004C3DD1" w:rsidRPr="009F1EF4">
        <w:rPr>
          <w:rFonts w:eastAsiaTheme="minorEastAsia" w:hint="cs"/>
          <w:spacing w:val="4"/>
          <w:rtl/>
          <w:lang w:eastAsia="zh-CN"/>
        </w:rPr>
        <w:t xml:space="preserve">تطبيقات </w:t>
      </w:r>
      <w:r w:rsidRPr="009F1EF4">
        <w:rPr>
          <w:rFonts w:eastAsiaTheme="minorEastAsia" w:hint="cs"/>
          <w:spacing w:val="4"/>
          <w:rtl/>
          <w:lang w:eastAsia="zh-CN"/>
        </w:rPr>
        <w:t>الذكاء الاصطناعي</w:t>
      </w:r>
      <w:r w:rsidR="004C3DD1" w:rsidRPr="009F1EF4">
        <w:rPr>
          <w:rFonts w:eastAsiaTheme="minorEastAsia" w:hint="eastAsia"/>
          <w:spacing w:val="4"/>
          <w:rtl/>
          <w:lang w:eastAsia="zh-CN"/>
        </w:rPr>
        <w:t> </w:t>
      </w:r>
      <w:r w:rsidR="004C3DD1" w:rsidRPr="009F1EF4">
        <w:rPr>
          <w:rFonts w:eastAsiaTheme="minorEastAsia"/>
          <w:spacing w:val="4"/>
          <w:lang w:val="en-GB" w:eastAsia="zh-CN"/>
        </w:rPr>
        <w:t>(AI)</w:t>
      </w:r>
      <w:r w:rsidRPr="009F1EF4">
        <w:rPr>
          <w:rFonts w:eastAsiaTheme="minorEastAsia" w:hint="cs"/>
          <w:spacing w:val="4"/>
          <w:rtl/>
          <w:lang w:eastAsia="zh-CN"/>
        </w:rPr>
        <w:t xml:space="preserve"> </w:t>
      </w:r>
      <w:r w:rsidR="004C3DD1" w:rsidRPr="009F1EF4">
        <w:rPr>
          <w:rFonts w:eastAsiaTheme="minorEastAsia" w:hint="cs"/>
          <w:spacing w:val="4"/>
          <w:rtl/>
          <w:lang w:eastAsia="zh-CN" w:bidi="ar-EG"/>
        </w:rPr>
        <w:t xml:space="preserve">والإطار التنظيمي العالمي الذي سيدعم نشر المزيد من حلول </w:t>
      </w:r>
      <w:r w:rsidRPr="009F1EF4">
        <w:rPr>
          <w:rFonts w:eastAsiaTheme="minorEastAsia"/>
          <w:spacing w:val="4"/>
          <w:rtl/>
          <w:lang w:eastAsia="zh-CN"/>
        </w:rPr>
        <w:t xml:space="preserve">التنقل </w:t>
      </w:r>
      <w:r w:rsidR="004C3DD1" w:rsidRPr="009F1EF4">
        <w:rPr>
          <w:rFonts w:eastAsiaTheme="minorEastAsia" w:hint="cs"/>
          <w:spacing w:val="4"/>
          <w:rtl/>
          <w:lang w:eastAsia="zh-CN"/>
        </w:rPr>
        <w:t>عالية الأتمتة</w:t>
      </w:r>
      <w:r w:rsidRPr="009F1EF4">
        <w:rPr>
          <w:rFonts w:eastAsiaTheme="minorEastAsia" w:hint="cs"/>
          <w:spacing w:val="4"/>
          <w:rtl/>
          <w:lang w:eastAsia="zh-CN"/>
        </w:rPr>
        <w:t xml:space="preserve">. وستبحث الندوة العلاقة بين الاتصالات في المركبات والقيادة الآلية </w:t>
      </w:r>
      <w:r w:rsidR="00F803DF" w:rsidRPr="009F1EF4">
        <w:rPr>
          <w:rFonts w:eastAsiaTheme="minorEastAsia" w:hint="cs"/>
          <w:spacing w:val="4"/>
          <w:rtl/>
          <w:lang w:eastAsia="zh-CN"/>
        </w:rPr>
        <w:t>من خلال</w:t>
      </w:r>
      <w:r w:rsidRPr="009F1EF4">
        <w:rPr>
          <w:rFonts w:eastAsiaTheme="minorEastAsia" w:hint="cs"/>
          <w:spacing w:val="4"/>
          <w:rtl/>
          <w:lang w:eastAsia="zh-CN"/>
        </w:rPr>
        <w:t xml:space="preserve"> تحليل الدور البالغ الأهمية</w:t>
      </w:r>
      <w:r w:rsidRPr="009F1EF4">
        <w:rPr>
          <w:rFonts w:eastAsiaTheme="minorEastAsia"/>
          <w:spacing w:val="4"/>
          <w:rtl/>
          <w:lang w:eastAsia="zh-CN"/>
        </w:rPr>
        <w:t xml:space="preserve"> </w:t>
      </w:r>
      <w:r w:rsidRPr="009F1EF4">
        <w:rPr>
          <w:rFonts w:eastAsiaTheme="minorEastAsia" w:hint="cs"/>
          <w:spacing w:val="4"/>
          <w:rtl/>
          <w:lang w:eastAsia="zh-CN"/>
        </w:rPr>
        <w:t>الذي تؤديه</w:t>
      </w:r>
      <w:r w:rsidR="004127E9" w:rsidRPr="009F1EF4">
        <w:rPr>
          <w:rFonts w:eastAsiaTheme="minorEastAsia" w:hint="cs"/>
          <w:spacing w:val="4"/>
          <w:rtl/>
          <w:lang w:eastAsia="zh-CN"/>
        </w:rPr>
        <w:t xml:space="preserve"> أحدث تكنولوجيات</w:t>
      </w:r>
      <w:r w:rsidRPr="009F1EF4">
        <w:rPr>
          <w:rFonts w:eastAsiaTheme="minorEastAsia" w:hint="cs"/>
          <w:spacing w:val="4"/>
          <w:rtl/>
          <w:lang w:eastAsia="zh-CN"/>
        </w:rPr>
        <w:t xml:space="preserve"> التوصيلية </w:t>
      </w:r>
      <w:r w:rsidR="004127E9" w:rsidRPr="009F1EF4">
        <w:rPr>
          <w:rFonts w:eastAsiaTheme="minorEastAsia" w:hint="cs"/>
          <w:spacing w:val="4"/>
          <w:rtl/>
          <w:lang w:eastAsia="zh-CN"/>
        </w:rPr>
        <w:t xml:space="preserve">من </w:t>
      </w:r>
      <w:r w:rsidRPr="009F1EF4">
        <w:rPr>
          <w:rFonts w:eastAsiaTheme="minorEastAsia" w:hint="cs"/>
          <w:spacing w:val="4"/>
          <w:rtl/>
          <w:lang w:eastAsia="zh-CN"/>
        </w:rPr>
        <w:t xml:space="preserve">الجيل الخامس، في </w:t>
      </w:r>
      <w:r w:rsidR="00996FB0" w:rsidRPr="009F1EF4">
        <w:rPr>
          <w:rFonts w:eastAsiaTheme="minorEastAsia" w:hint="cs"/>
          <w:spacing w:val="4"/>
          <w:rtl/>
          <w:lang w:eastAsia="zh-CN"/>
        </w:rPr>
        <w:t>توفير</w:t>
      </w:r>
      <w:r w:rsidRPr="009F1EF4">
        <w:rPr>
          <w:rFonts w:eastAsiaTheme="minorEastAsia" w:hint="cs"/>
          <w:spacing w:val="4"/>
          <w:rtl/>
          <w:lang w:eastAsia="zh-CN"/>
        </w:rPr>
        <w:t xml:space="preserve"> نقل أكثر أماناً وفعالية. </w:t>
      </w:r>
      <w:r w:rsidR="00996FB0" w:rsidRPr="009F1EF4">
        <w:rPr>
          <w:rFonts w:eastAsiaTheme="minorEastAsia" w:hint="cs"/>
          <w:spacing w:val="4"/>
          <w:rtl/>
          <w:lang w:eastAsia="zh-CN"/>
        </w:rPr>
        <w:t>ومن الضروري أن تتعاون</w:t>
      </w:r>
      <w:r w:rsidRPr="009F1EF4">
        <w:rPr>
          <w:rFonts w:eastAsiaTheme="minorEastAsia" w:hint="cs"/>
          <w:spacing w:val="4"/>
          <w:rtl/>
          <w:lang w:eastAsia="zh-CN"/>
        </w:rPr>
        <w:t xml:space="preserve"> </w:t>
      </w:r>
      <w:r w:rsidRPr="009F1EF4">
        <w:rPr>
          <w:rFonts w:eastAsiaTheme="minorEastAsia"/>
          <w:spacing w:val="4"/>
          <w:rtl/>
          <w:lang w:eastAsia="zh-CN"/>
        </w:rPr>
        <w:t xml:space="preserve">هيئات وضع المعايير </w:t>
      </w:r>
      <w:r w:rsidR="00437D54" w:rsidRPr="009F1EF4">
        <w:rPr>
          <w:rFonts w:eastAsiaTheme="minorEastAsia" w:hint="cs"/>
          <w:spacing w:val="4"/>
          <w:rtl/>
          <w:lang w:eastAsia="zh-CN"/>
        </w:rPr>
        <w:t>لتحقيق النجاح بهذا الصدد، وسيكون هذا الموضوع محور تركيز</w:t>
      </w:r>
      <w:r w:rsidR="00613159" w:rsidRPr="009F1EF4">
        <w:rPr>
          <w:rFonts w:eastAsiaTheme="minorEastAsia" w:hint="cs"/>
          <w:spacing w:val="4"/>
          <w:rtl/>
          <w:lang w:eastAsia="zh-CN"/>
        </w:rPr>
        <w:t xml:space="preserve"> المحادثات في</w:t>
      </w:r>
      <w:r w:rsidR="00437D54" w:rsidRPr="009F1EF4">
        <w:rPr>
          <w:rFonts w:eastAsiaTheme="minorEastAsia" w:hint="cs"/>
          <w:spacing w:val="4"/>
          <w:rtl/>
          <w:lang w:eastAsia="zh-CN"/>
        </w:rPr>
        <w:t xml:space="preserve"> جلسات النقاش</w:t>
      </w:r>
      <w:r w:rsidRPr="009F1EF4">
        <w:rPr>
          <w:rFonts w:eastAsiaTheme="minorEastAsia"/>
          <w:spacing w:val="4"/>
          <w:lang w:eastAsia="zh-CN" w:bidi="ar-SY"/>
        </w:rPr>
        <w:t>.</w:t>
      </w:r>
    </w:p>
    <w:p w14:paraId="056D3F8E" w14:textId="42B45AD4" w:rsidR="009B7D3F" w:rsidRPr="00864CF9" w:rsidRDefault="009B7D3F" w:rsidP="0091671C">
      <w:pPr>
        <w:rPr>
          <w:rFonts w:eastAsiaTheme="minorEastAsia"/>
          <w:spacing w:val="6"/>
          <w:rtl/>
          <w:lang w:eastAsia="zh-CN"/>
        </w:rPr>
      </w:pPr>
      <w:r w:rsidRPr="00C76C72">
        <w:rPr>
          <w:rFonts w:eastAsiaTheme="minorEastAsia"/>
          <w:spacing w:val="4"/>
          <w:lang w:eastAsia="zh-CN" w:bidi="ar-SY"/>
        </w:rPr>
        <w:t>5</w:t>
      </w:r>
      <w:r w:rsidRPr="00C76C72">
        <w:rPr>
          <w:rFonts w:eastAsiaTheme="minorEastAsia"/>
          <w:spacing w:val="4"/>
          <w:rtl/>
          <w:lang w:eastAsia="zh-CN" w:bidi="ar-EG"/>
        </w:rPr>
        <w:tab/>
      </w:r>
      <w:r w:rsidRPr="00C76C72">
        <w:rPr>
          <w:rFonts w:eastAsiaTheme="minorEastAsia" w:hint="cs"/>
          <w:spacing w:val="4"/>
          <w:rtl/>
          <w:lang w:eastAsia="zh-CN" w:bidi="ar-EG"/>
        </w:rPr>
        <w:t>وتتاح المعلومات المتعلقة بالندوة، بما في ذلك</w:t>
      </w:r>
      <w:r w:rsidRPr="00C76C72">
        <w:rPr>
          <w:rFonts w:eastAsiaTheme="minorEastAsia"/>
          <w:spacing w:val="4"/>
          <w:rtl/>
          <w:lang w:eastAsia="zh-CN" w:bidi="ar-EG"/>
        </w:rPr>
        <w:t xml:space="preserve"> </w:t>
      </w:r>
      <w:hyperlink r:id="rId12" w:history="1">
        <w:r w:rsidRPr="00C76C72">
          <w:rPr>
            <w:rStyle w:val="Hyperlink"/>
            <w:rFonts w:eastAsiaTheme="minorEastAsia"/>
            <w:spacing w:val="4"/>
            <w:rtl/>
            <w:lang w:eastAsia="zh-CN" w:bidi="ar-EG"/>
          </w:rPr>
          <w:t xml:space="preserve">مشروع </w:t>
        </w:r>
        <w:r w:rsidRPr="00C76C72">
          <w:rPr>
            <w:rStyle w:val="Hyperlink"/>
            <w:rFonts w:eastAsiaTheme="minorEastAsia" w:hint="cs"/>
            <w:spacing w:val="4"/>
            <w:rtl/>
            <w:lang w:eastAsia="zh-CN" w:bidi="ar-EG"/>
          </w:rPr>
          <w:t>للبرنامج</w:t>
        </w:r>
      </w:hyperlink>
      <w:r w:rsidRPr="00C76C72">
        <w:rPr>
          <w:rFonts w:eastAsiaTheme="minorEastAsia" w:hint="cs"/>
          <w:spacing w:val="4"/>
          <w:rtl/>
          <w:lang w:eastAsia="zh-CN" w:bidi="ar-EG"/>
        </w:rPr>
        <w:t xml:space="preserve">، </w:t>
      </w:r>
      <w:r w:rsidRPr="00C76C72">
        <w:rPr>
          <w:rFonts w:eastAsiaTheme="minorEastAsia"/>
          <w:spacing w:val="4"/>
          <w:rtl/>
          <w:lang w:eastAsia="zh-CN" w:bidi="ar-EG"/>
        </w:rPr>
        <w:t xml:space="preserve">في </w:t>
      </w:r>
      <w:r w:rsidRPr="00C76C72">
        <w:rPr>
          <w:rFonts w:eastAsiaTheme="minorEastAsia" w:hint="cs"/>
          <w:spacing w:val="4"/>
          <w:rtl/>
          <w:lang w:eastAsia="zh-CN" w:bidi="ar-EG"/>
        </w:rPr>
        <w:t>الموقع الإلكتروني للحدث</w:t>
      </w:r>
      <w:r w:rsidRPr="00C76C72">
        <w:rPr>
          <w:rFonts w:eastAsiaTheme="minorEastAsia"/>
          <w:spacing w:val="4"/>
          <w:rtl/>
          <w:lang w:eastAsia="zh-CN" w:bidi="ar-EG"/>
        </w:rPr>
        <w:t>:</w:t>
      </w:r>
      <w:r w:rsidRPr="00C76C72">
        <w:rPr>
          <w:rFonts w:eastAsiaTheme="minorEastAsia" w:hint="eastAsia"/>
          <w:spacing w:val="4"/>
          <w:rtl/>
          <w:lang w:eastAsia="zh-CN" w:bidi="ar-EG"/>
        </w:rPr>
        <w:t> </w:t>
      </w:r>
      <w:hyperlink r:id="rId13" w:history="1">
        <w:r w:rsidR="0091671C" w:rsidRPr="004038A2">
          <w:rPr>
            <w:rStyle w:val="Hyperlink"/>
            <w:rFonts w:cstheme="majorBidi"/>
            <w:bCs/>
            <w:szCs w:val="24"/>
          </w:rPr>
          <w:t>https://www.itu.int/en/fnc/2020</w:t>
        </w:r>
      </w:hyperlink>
      <w:r w:rsidRPr="00C76C72">
        <w:rPr>
          <w:rFonts w:eastAsiaTheme="minorEastAsia" w:hint="cs"/>
          <w:spacing w:val="4"/>
          <w:rtl/>
          <w:lang w:eastAsia="zh-CN" w:bidi="ar-EG"/>
        </w:rPr>
        <w:t xml:space="preserve">. </w:t>
      </w:r>
      <w:r w:rsidRPr="00C76C72">
        <w:rPr>
          <w:rFonts w:eastAsiaTheme="minorEastAsia"/>
          <w:spacing w:val="4"/>
          <w:rtl/>
          <w:lang w:eastAsia="zh-CN"/>
        </w:rPr>
        <w:t>وي</w:t>
      </w:r>
      <w:r w:rsidRPr="00C76C72">
        <w:rPr>
          <w:rFonts w:eastAsiaTheme="minorEastAsia" w:hint="cs"/>
          <w:spacing w:val="4"/>
          <w:rtl/>
          <w:lang w:eastAsia="zh-CN"/>
        </w:rPr>
        <w:t>ُ</w:t>
      </w:r>
      <w:r w:rsidRPr="00C76C72">
        <w:rPr>
          <w:rFonts w:eastAsiaTheme="minorEastAsia"/>
          <w:spacing w:val="4"/>
          <w:rtl/>
          <w:lang w:eastAsia="zh-CN"/>
        </w:rPr>
        <w:t>رجى من المشاركين</w:t>
      </w:r>
      <w:r w:rsidRPr="00C76C72">
        <w:rPr>
          <w:rFonts w:eastAsiaTheme="minorEastAsia" w:hint="cs"/>
          <w:spacing w:val="4"/>
          <w:rtl/>
          <w:lang w:eastAsia="zh-CN"/>
        </w:rPr>
        <w:t xml:space="preserve"> المواظبة على</w:t>
      </w:r>
      <w:r w:rsidRPr="00C76C72">
        <w:rPr>
          <w:rFonts w:eastAsiaTheme="minorEastAsia"/>
          <w:spacing w:val="4"/>
          <w:rtl/>
          <w:lang w:eastAsia="zh-CN"/>
        </w:rPr>
        <w:t xml:space="preserve"> زيارته للاطلاع على أحدث</w:t>
      </w:r>
      <w:r w:rsidRPr="00C76C72">
        <w:rPr>
          <w:rFonts w:eastAsiaTheme="minorEastAsia" w:hint="cs"/>
          <w:spacing w:val="4"/>
          <w:rtl/>
          <w:lang w:eastAsia="zh-CN"/>
        </w:rPr>
        <w:t> </w:t>
      </w:r>
      <w:r w:rsidRPr="00C76C72">
        <w:rPr>
          <w:rFonts w:eastAsiaTheme="minorEastAsia"/>
          <w:spacing w:val="4"/>
          <w:rtl/>
          <w:lang w:eastAsia="zh-CN"/>
        </w:rPr>
        <w:t>المعلومات</w:t>
      </w:r>
      <w:r w:rsidRPr="00C76C72">
        <w:rPr>
          <w:rFonts w:eastAsiaTheme="minorEastAsia" w:hint="cs"/>
          <w:spacing w:val="4"/>
          <w:rtl/>
          <w:lang w:eastAsia="zh-CN"/>
        </w:rPr>
        <w:t xml:space="preserve">. ولمزيد من المعلومات عن البرنامج، </w:t>
      </w:r>
      <w:r w:rsidRPr="00C76C72">
        <w:rPr>
          <w:rFonts w:eastAsiaTheme="minorEastAsia" w:hint="cs"/>
          <w:spacing w:val="4"/>
          <w:rtl/>
          <w:lang w:eastAsia="zh-CN" w:bidi="ar-EG"/>
        </w:rPr>
        <w:t xml:space="preserve">يُرجى ألا تترددوا في الاتصال بالسيد </w:t>
      </w:r>
      <w:r w:rsidRPr="00C76C72">
        <w:rPr>
          <w:rFonts w:eastAsiaTheme="minorEastAsia"/>
          <w:spacing w:val="4"/>
          <w:rtl/>
          <w:lang w:eastAsia="zh-CN"/>
        </w:rPr>
        <w:t>ستيفانو بوليدوري</w:t>
      </w:r>
      <w:r w:rsidRPr="00C76C72">
        <w:rPr>
          <w:rFonts w:eastAsiaTheme="minorEastAsia" w:hint="cs"/>
          <w:spacing w:val="4"/>
          <w:rtl/>
          <w:lang w:eastAsia="zh-CN"/>
        </w:rPr>
        <w:t xml:space="preserve"> </w:t>
      </w:r>
      <w:r w:rsidRPr="00C76C72">
        <w:rPr>
          <w:rFonts w:eastAsiaTheme="minorEastAsia"/>
          <w:spacing w:val="4"/>
          <w:lang w:eastAsia="zh-CN" w:bidi="ar-SY"/>
        </w:rPr>
        <w:t>(</w:t>
      </w:r>
      <w:hyperlink r:id="rId14" w:history="1">
        <w:r w:rsidRPr="00C76C72">
          <w:rPr>
            <w:rStyle w:val="Hyperlink"/>
            <w:rFonts w:eastAsiaTheme="minorEastAsia"/>
            <w:bCs/>
            <w:spacing w:val="4"/>
            <w:lang w:eastAsia="zh-CN" w:bidi="ar-SY"/>
          </w:rPr>
          <w:t>stefano.polidori@itu.int</w:t>
        </w:r>
      </w:hyperlink>
      <w:r w:rsidRPr="00C76C72">
        <w:rPr>
          <w:rFonts w:eastAsiaTheme="minorEastAsia"/>
          <w:spacing w:val="4"/>
          <w:lang w:eastAsia="zh-CN" w:bidi="ar-SY"/>
        </w:rPr>
        <w:t>)</w:t>
      </w:r>
      <w:r w:rsidRPr="00C76C72">
        <w:rPr>
          <w:rFonts w:eastAsiaTheme="minorEastAsia" w:hint="cs"/>
          <w:spacing w:val="4"/>
          <w:rtl/>
          <w:lang w:eastAsia="zh-CN" w:bidi="ar-EG"/>
        </w:rPr>
        <w:t xml:space="preserve">. </w:t>
      </w:r>
      <w:r w:rsidRPr="00864CF9">
        <w:rPr>
          <w:rFonts w:eastAsiaTheme="minorEastAsia" w:hint="cs"/>
          <w:spacing w:val="6"/>
          <w:rtl/>
          <w:lang w:eastAsia="zh-CN" w:bidi="ar-EG"/>
        </w:rPr>
        <w:t xml:space="preserve">وللحصول على معلومات عن فرص الرعاية ذات الصلة بالندوة، يُرجى الاتصال بالعنوان التالي: </w:t>
      </w:r>
      <w:hyperlink r:id="rId15" w:history="1">
        <w:r w:rsidR="0091671C" w:rsidRPr="00864CF9">
          <w:rPr>
            <w:rStyle w:val="Hyperlink"/>
            <w:rFonts w:eastAsiaTheme="minorEastAsia"/>
            <w:bCs/>
            <w:spacing w:val="6"/>
            <w:lang w:eastAsia="zh-CN" w:bidi="ar-SY"/>
          </w:rPr>
          <w:t>tsbevents</w:t>
        </w:r>
        <w:r w:rsidRPr="00864CF9">
          <w:rPr>
            <w:rStyle w:val="Hyperlink"/>
            <w:rFonts w:eastAsiaTheme="minorEastAsia"/>
            <w:bCs/>
            <w:spacing w:val="6"/>
            <w:lang w:eastAsia="zh-CN" w:bidi="ar-SY"/>
          </w:rPr>
          <w:t>@itu.int</w:t>
        </w:r>
      </w:hyperlink>
      <w:r w:rsidRPr="00864CF9">
        <w:rPr>
          <w:rFonts w:eastAsiaTheme="minorEastAsia" w:hint="cs"/>
          <w:spacing w:val="6"/>
          <w:rtl/>
          <w:lang w:eastAsia="zh-CN" w:bidi="ar-EG"/>
        </w:rPr>
        <w:t>.</w:t>
      </w:r>
    </w:p>
    <w:p w14:paraId="4B2BD273" w14:textId="64F2DA0B" w:rsidR="009B7D3F" w:rsidRPr="001D4364" w:rsidRDefault="009B7D3F" w:rsidP="00910E00">
      <w:pPr>
        <w:rPr>
          <w:rFonts w:eastAsiaTheme="minorEastAsia"/>
          <w:spacing w:val="2"/>
          <w:rtl/>
          <w:lang w:eastAsia="zh-CN"/>
        </w:rPr>
      </w:pPr>
      <w:r w:rsidRPr="001D4364">
        <w:rPr>
          <w:rFonts w:eastAsiaTheme="minorEastAsia"/>
          <w:spacing w:val="2"/>
          <w:lang w:eastAsia="zh-CN" w:bidi="ar-SY"/>
        </w:rPr>
        <w:t>6</w:t>
      </w:r>
      <w:r w:rsidRPr="001D4364">
        <w:rPr>
          <w:rFonts w:eastAsiaTheme="minorEastAsia"/>
          <w:spacing w:val="2"/>
          <w:rtl/>
          <w:lang w:eastAsia="zh-CN" w:bidi="ar-EG"/>
        </w:rPr>
        <w:tab/>
      </w:r>
      <w:r w:rsidRPr="001D4364">
        <w:rPr>
          <w:rFonts w:eastAsiaTheme="minorEastAsia" w:hint="cs"/>
          <w:spacing w:val="2"/>
          <w:rtl/>
          <w:lang w:eastAsia="zh-CN" w:bidi="ar-EG"/>
        </w:rPr>
        <w:t xml:space="preserve">وسيُنظم في </w:t>
      </w:r>
      <w:r w:rsidR="0091671C" w:rsidRPr="001D4364">
        <w:rPr>
          <w:rFonts w:eastAsiaTheme="minorEastAsia"/>
          <w:b/>
          <w:bCs/>
          <w:spacing w:val="2"/>
          <w:lang w:eastAsia="zh-CN" w:bidi="ar-SY"/>
        </w:rPr>
        <w:t>6</w:t>
      </w:r>
      <w:r w:rsidRPr="001D4364">
        <w:rPr>
          <w:rFonts w:eastAsiaTheme="minorEastAsia" w:hint="eastAsia"/>
          <w:b/>
          <w:bCs/>
          <w:spacing w:val="2"/>
          <w:rtl/>
          <w:lang w:eastAsia="zh-CN"/>
        </w:rPr>
        <w:t> </w:t>
      </w:r>
      <w:r w:rsidRPr="001D4364">
        <w:rPr>
          <w:rFonts w:eastAsiaTheme="minorEastAsia" w:hint="cs"/>
          <w:b/>
          <w:bCs/>
          <w:spacing w:val="2"/>
          <w:rtl/>
          <w:lang w:eastAsia="zh-CN"/>
        </w:rPr>
        <w:t>مارس</w:t>
      </w:r>
      <w:r w:rsidRPr="001D4364">
        <w:rPr>
          <w:rFonts w:eastAsiaTheme="minorEastAsia" w:hint="eastAsia"/>
          <w:b/>
          <w:bCs/>
          <w:spacing w:val="2"/>
          <w:rtl/>
          <w:lang w:eastAsia="zh-CN"/>
        </w:rPr>
        <w:t> </w:t>
      </w:r>
      <w:r w:rsidR="0091671C" w:rsidRPr="001D4364">
        <w:rPr>
          <w:rFonts w:eastAsiaTheme="minorEastAsia"/>
          <w:b/>
          <w:bCs/>
          <w:spacing w:val="2"/>
          <w:lang w:eastAsia="zh-CN" w:bidi="ar-SY"/>
        </w:rPr>
        <w:t>2020</w:t>
      </w:r>
      <w:r w:rsidRPr="001D4364">
        <w:rPr>
          <w:rFonts w:eastAsiaTheme="minorEastAsia" w:hint="cs"/>
          <w:spacing w:val="2"/>
          <w:rtl/>
          <w:lang w:eastAsia="zh-CN"/>
        </w:rPr>
        <w:t xml:space="preserve">، </w:t>
      </w:r>
      <w:r w:rsidRPr="001D4364">
        <w:rPr>
          <w:rFonts w:eastAsiaTheme="minorEastAsia" w:hint="cs"/>
          <w:spacing w:val="2"/>
          <w:rtl/>
          <w:lang w:eastAsia="zh-CN" w:bidi="ar-EG"/>
        </w:rPr>
        <w:t xml:space="preserve">عقب الندوة، اجتماع مفتوح </w:t>
      </w:r>
      <w:r w:rsidRPr="001D4364">
        <w:rPr>
          <w:rFonts w:eastAsiaTheme="minorEastAsia" w:hint="cs"/>
          <w:b/>
          <w:bCs/>
          <w:spacing w:val="2"/>
          <w:rtl/>
          <w:lang w:eastAsia="zh-CN" w:bidi="ar-EG"/>
        </w:rPr>
        <w:t>لهيئة</w:t>
      </w:r>
      <w:r w:rsidRPr="001D4364">
        <w:rPr>
          <w:rFonts w:eastAsiaTheme="minorEastAsia"/>
          <w:b/>
          <w:bCs/>
          <w:spacing w:val="2"/>
          <w:rtl/>
          <w:lang w:eastAsia="zh-CN"/>
        </w:rPr>
        <w:t xml:space="preserve"> التعاون المعنية بوضع معايير الاتصالات لأنظمة النقل الذكية</w:t>
      </w:r>
      <w:r w:rsidRPr="001D4364">
        <w:rPr>
          <w:rFonts w:eastAsiaTheme="minorEastAsia" w:hint="cs"/>
          <w:b/>
          <w:bCs/>
          <w:spacing w:val="2"/>
          <w:rtl/>
          <w:lang w:eastAsia="zh-CN"/>
        </w:rPr>
        <w:t xml:space="preserve"> </w:t>
      </w:r>
      <w:r w:rsidRPr="001D4364">
        <w:rPr>
          <w:rFonts w:eastAsiaTheme="minorEastAsia" w:hint="cs"/>
          <w:spacing w:val="2"/>
          <w:rtl/>
          <w:lang w:eastAsia="zh-CN"/>
        </w:rPr>
        <w:t xml:space="preserve">بمقر الاتحاد لاستعراض حالة </w:t>
      </w:r>
      <w:r w:rsidRPr="001D4364">
        <w:rPr>
          <w:rFonts w:eastAsiaTheme="minorEastAsia"/>
          <w:spacing w:val="2"/>
          <w:rtl/>
          <w:lang w:eastAsia="zh-CN"/>
        </w:rPr>
        <w:t>معايير الاتصالات لأنظمة النقل الذكية ومناقشة كيفية المضي قدماً بهذا الشأن</w:t>
      </w:r>
      <w:r w:rsidRPr="001D4364">
        <w:rPr>
          <w:rFonts w:eastAsiaTheme="minorEastAsia"/>
          <w:spacing w:val="2"/>
          <w:lang w:eastAsia="zh-CN" w:bidi="ar-SY"/>
        </w:rPr>
        <w:t>.</w:t>
      </w:r>
      <w:r w:rsidRPr="001D4364">
        <w:rPr>
          <w:rFonts w:eastAsiaTheme="minorEastAsia"/>
          <w:spacing w:val="2"/>
          <w:rtl/>
          <w:lang w:eastAsia="zh-CN" w:bidi="ar-EG"/>
        </w:rPr>
        <w:t xml:space="preserve"> </w:t>
      </w:r>
      <w:r w:rsidRPr="001D4364">
        <w:rPr>
          <w:rFonts w:eastAsiaTheme="minorEastAsia" w:hint="cs"/>
          <w:spacing w:val="2"/>
          <w:rtl/>
          <w:lang w:eastAsia="zh-CN" w:bidi="ar-EG"/>
        </w:rPr>
        <w:t>وسيُتاح الاطلاع على مزيد من المعلومات</w:t>
      </w:r>
      <w:r w:rsidRPr="001D4364">
        <w:rPr>
          <w:rFonts w:eastAsiaTheme="minorEastAsia"/>
          <w:spacing w:val="2"/>
          <w:rtl/>
          <w:lang w:eastAsia="zh-CN" w:bidi="ar-EG"/>
        </w:rPr>
        <w:t xml:space="preserve"> عن </w:t>
      </w:r>
      <w:r w:rsidRPr="001D4364">
        <w:rPr>
          <w:rFonts w:eastAsiaTheme="minorEastAsia" w:hint="cs"/>
          <w:spacing w:val="2"/>
          <w:rtl/>
          <w:lang w:eastAsia="zh-CN" w:bidi="ar-EG"/>
        </w:rPr>
        <w:t>هذا الاجتماع، بما في ذلك عن عملية التسجيل، في الموقع الإلكتروني التالي:</w:t>
      </w:r>
      <w:r w:rsidRPr="001D4364">
        <w:rPr>
          <w:rFonts w:eastAsiaTheme="minorEastAsia" w:hint="eastAsia"/>
          <w:spacing w:val="2"/>
          <w:rtl/>
          <w:lang w:eastAsia="zh-CN" w:bidi="ar-EG"/>
        </w:rPr>
        <w:t> </w:t>
      </w:r>
      <w:hyperlink r:id="rId16" w:history="1">
        <w:r w:rsidRPr="001D4364">
          <w:rPr>
            <w:rStyle w:val="Hyperlink"/>
            <w:rFonts w:eastAsiaTheme="minorEastAsia"/>
            <w:spacing w:val="2"/>
            <w:lang w:val="en-GB" w:eastAsia="zh-CN" w:bidi="ar-SY"/>
          </w:rPr>
          <w:t>http://itu.int/go/ITScomms</w:t>
        </w:r>
      </w:hyperlink>
      <w:r w:rsidRPr="001D4364">
        <w:rPr>
          <w:rFonts w:eastAsiaTheme="minorEastAsia"/>
          <w:spacing w:val="2"/>
          <w:rtl/>
          <w:lang w:eastAsia="zh-CN"/>
        </w:rPr>
        <w:t>.</w:t>
      </w:r>
      <w:r w:rsidRPr="001D4364">
        <w:rPr>
          <w:rFonts w:eastAsiaTheme="minorEastAsia" w:hint="cs"/>
          <w:spacing w:val="2"/>
          <w:rtl/>
          <w:lang w:eastAsia="zh-CN"/>
        </w:rPr>
        <w:t xml:space="preserve"> وستُتاح للمشاركين المسجلين إمكانية المشاركة عن بُعد.</w:t>
      </w:r>
    </w:p>
    <w:p w14:paraId="6B355187" w14:textId="6226A7FD" w:rsidR="009B7D3F" w:rsidRPr="009B7D3F" w:rsidRDefault="009B7D3F" w:rsidP="0091671C">
      <w:pPr>
        <w:rPr>
          <w:rFonts w:eastAsiaTheme="minorEastAsia"/>
          <w:rtl/>
          <w:lang w:eastAsia="zh-CN"/>
        </w:rPr>
      </w:pPr>
      <w:r w:rsidRPr="009B7D3F">
        <w:rPr>
          <w:rFonts w:eastAsiaTheme="minorEastAsia"/>
          <w:lang w:val="fr-FR" w:eastAsia="zh-CN" w:bidi="ar-SY"/>
        </w:rPr>
        <w:t>7</w:t>
      </w:r>
      <w:r w:rsidRPr="009B7D3F">
        <w:rPr>
          <w:rFonts w:eastAsiaTheme="minorEastAsia"/>
          <w:lang w:eastAsia="zh-CN" w:bidi="ar-SY"/>
        </w:rPr>
        <w:tab/>
      </w:r>
      <w:r w:rsidRPr="009B7D3F">
        <w:rPr>
          <w:rFonts w:eastAsiaTheme="minorEastAsia" w:hint="cs"/>
          <w:rtl/>
          <w:lang w:eastAsia="zh-CN" w:bidi="ar-SY"/>
        </w:rPr>
        <w:t>وترد</w:t>
      </w:r>
      <w:r w:rsidRPr="009B7D3F">
        <w:rPr>
          <w:rFonts w:eastAsiaTheme="minorEastAsia"/>
          <w:rtl/>
          <w:lang w:eastAsia="zh-CN" w:bidi="ar-SY"/>
        </w:rPr>
        <w:t xml:space="preserve"> معلومات </w:t>
      </w:r>
      <w:r w:rsidRPr="009B7D3F">
        <w:rPr>
          <w:rFonts w:eastAsiaTheme="minorEastAsia" w:hint="cs"/>
          <w:rtl/>
          <w:lang w:eastAsia="zh-CN" w:bidi="ar-SY"/>
        </w:rPr>
        <w:t xml:space="preserve">عملية </w:t>
      </w:r>
      <w:r w:rsidRPr="009B7D3F">
        <w:rPr>
          <w:rFonts w:eastAsiaTheme="minorEastAsia"/>
          <w:rtl/>
          <w:lang w:eastAsia="zh-CN" w:bidi="ar-SY"/>
        </w:rPr>
        <w:t>عن</w:t>
      </w:r>
      <w:r w:rsidRPr="009B7D3F">
        <w:rPr>
          <w:rFonts w:eastAsiaTheme="minorEastAsia" w:hint="cs"/>
          <w:rtl/>
          <w:lang w:eastAsia="zh-CN" w:bidi="ar-SY"/>
        </w:rPr>
        <w:t xml:space="preserve"> مكان</w:t>
      </w:r>
      <w:r w:rsidRPr="009B7D3F">
        <w:rPr>
          <w:rFonts w:eastAsiaTheme="minorEastAsia"/>
          <w:rtl/>
          <w:lang w:eastAsia="zh-CN" w:bidi="ar-SY"/>
        </w:rPr>
        <w:t xml:space="preserve"> </w:t>
      </w:r>
      <w:r w:rsidRPr="009B7D3F">
        <w:rPr>
          <w:rFonts w:eastAsiaTheme="minorEastAsia" w:hint="cs"/>
          <w:rtl/>
          <w:lang w:eastAsia="zh-CN" w:bidi="ar-SY"/>
        </w:rPr>
        <w:t>الندوة</w:t>
      </w:r>
      <w:r w:rsidRPr="009B7D3F">
        <w:rPr>
          <w:rFonts w:eastAsiaTheme="minorEastAsia"/>
          <w:rtl/>
          <w:lang w:eastAsia="zh-CN" w:bidi="ar-SY"/>
        </w:rPr>
        <w:t xml:space="preserve"> </w:t>
      </w:r>
      <w:r w:rsidRPr="009B7D3F">
        <w:rPr>
          <w:rFonts w:eastAsiaTheme="minorEastAsia" w:hint="cs"/>
          <w:rtl/>
          <w:lang w:eastAsia="zh-CN" w:bidi="ar-SY"/>
        </w:rPr>
        <w:t xml:space="preserve">بالإضافة إلى </w:t>
      </w:r>
      <w:r w:rsidRPr="009B7D3F">
        <w:rPr>
          <w:rFonts w:eastAsiaTheme="minorEastAsia"/>
          <w:rtl/>
          <w:lang w:eastAsia="zh-CN"/>
        </w:rPr>
        <w:t xml:space="preserve">قائمة </w:t>
      </w:r>
      <w:r w:rsidRPr="009B7D3F">
        <w:rPr>
          <w:rFonts w:eastAsiaTheme="minorEastAsia" w:hint="cs"/>
          <w:rtl/>
          <w:lang w:eastAsia="zh-CN"/>
        </w:rPr>
        <w:t>بمكاتب السياحة</w:t>
      </w:r>
      <w:r w:rsidRPr="009B7D3F">
        <w:rPr>
          <w:rFonts w:eastAsiaTheme="minorEastAsia"/>
          <w:rtl/>
          <w:lang w:eastAsia="zh-CN"/>
        </w:rPr>
        <w:t xml:space="preserve"> </w:t>
      </w:r>
      <w:r w:rsidRPr="009B7D3F">
        <w:rPr>
          <w:rFonts w:eastAsiaTheme="minorEastAsia"/>
          <w:rtl/>
          <w:lang w:eastAsia="zh-CN" w:bidi="ar-SY"/>
        </w:rPr>
        <w:t xml:space="preserve">في </w:t>
      </w:r>
      <w:r w:rsidRPr="009B7D3F">
        <w:rPr>
          <w:rFonts w:eastAsiaTheme="minorEastAsia"/>
          <w:b/>
          <w:bCs/>
          <w:rtl/>
          <w:lang w:eastAsia="zh-CN"/>
        </w:rPr>
        <w:t>الملحق</w:t>
      </w:r>
      <w:r w:rsidRPr="009B7D3F">
        <w:rPr>
          <w:rFonts w:eastAsiaTheme="minorEastAsia" w:hint="cs"/>
          <w:b/>
          <w:bCs/>
          <w:rtl/>
          <w:lang w:eastAsia="zh-CN"/>
        </w:rPr>
        <w:t> </w:t>
      </w:r>
      <w:r w:rsidRPr="009B7D3F">
        <w:rPr>
          <w:rFonts w:eastAsiaTheme="minorEastAsia"/>
          <w:b/>
          <w:bCs/>
          <w:lang w:val="fr-FR" w:eastAsia="zh-CN" w:bidi="ar-SY"/>
        </w:rPr>
        <w:t>1</w:t>
      </w:r>
      <w:r w:rsidRPr="009B7D3F">
        <w:rPr>
          <w:rFonts w:eastAsiaTheme="minorEastAsia"/>
          <w:rtl/>
          <w:lang w:eastAsia="zh-CN"/>
        </w:rPr>
        <w:t xml:space="preserve"> </w:t>
      </w:r>
      <w:r w:rsidRPr="009B7D3F">
        <w:rPr>
          <w:rFonts w:eastAsiaTheme="minorEastAsia" w:hint="cs"/>
          <w:rtl/>
          <w:lang w:eastAsia="zh-CN"/>
        </w:rPr>
        <w:t xml:space="preserve">المرفق بهذه الرسالة. وإذا كنتم بحاجة إلى أي دعم، يرجى الاتصال بالعنوان الإلكتروني </w:t>
      </w:r>
      <w:hyperlink r:id="rId17" w:history="1">
        <w:r w:rsidR="0070484B" w:rsidRPr="0091671C">
          <w:rPr>
            <w:rStyle w:val="Hyperlink"/>
            <w:rFonts w:eastAsiaTheme="minorEastAsia"/>
            <w:lang w:eastAsia="zh-CN" w:bidi="ar-SY"/>
          </w:rPr>
          <w:t>tsbevents@itu.int</w:t>
        </w:r>
      </w:hyperlink>
      <w:r w:rsidRPr="009B7D3F">
        <w:rPr>
          <w:rFonts w:eastAsiaTheme="minorEastAsia" w:hint="cs"/>
          <w:rtl/>
          <w:lang w:eastAsia="zh-CN"/>
        </w:rPr>
        <w:t>.</w:t>
      </w:r>
    </w:p>
    <w:p w14:paraId="77859A61" w14:textId="430B7278" w:rsidR="009B7D3F" w:rsidRPr="00282787" w:rsidRDefault="009B7D3F" w:rsidP="00BF5157">
      <w:pPr>
        <w:rPr>
          <w:rFonts w:eastAsiaTheme="minorEastAsia"/>
          <w:spacing w:val="2"/>
          <w:rtl/>
          <w:lang w:eastAsia="zh-CN" w:bidi="ar-EG"/>
        </w:rPr>
      </w:pPr>
      <w:r w:rsidRPr="00282787">
        <w:rPr>
          <w:rFonts w:eastAsiaTheme="minorEastAsia"/>
          <w:spacing w:val="2"/>
          <w:lang w:eastAsia="zh-CN" w:bidi="ar-SY"/>
        </w:rPr>
        <w:t>8</w:t>
      </w:r>
      <w:r w:rsidRPr="00282787">
        <w:rPr>
          <w:rFonts w:eastAsiaTheme="minorEastAsia"/>
          <w:spacing w:val="2"/>
          <w:lang w:eastAsia="zh-CN" w:bidi="ar-SY"/>
        </w:rPr>
        <w:tab/>
      </w:r>
      <w:r w:rsidRPr="00282787">
        <w:rPr>
          <w:rFonts w:eastAsiaTheme="minorEastAsia"/>
          <w:spacing w:val="2"/>
          <w:rtl/>
          <w:lang w:eastAsia="zh-CN"/>
        </w:rPr>
        <w:t>و</w:t>
      </w:r>
      <w:r w:rsidRPr="00282787">
        <w:rPr>
          <w:rFonts w:eastAsiaTheme="minorEastAsia" w:hint="cs"/>
          <w:spacing w:val="2"/>
          <w:rtl/>
          <w:lang w:eastAsia="zh-CN"/>
        </w:rPr>
        <w:t>تيسيراً لكم</w:t>
      </w:r>
      <w:r w:rsidRPr="00282787">
        <w:rPr>
          <w:rFonts w:eastAsiaTheme="minorEastAsia"/>
          <w:spacing w:val="2"/>
          <w:rtl/>
          <w:lang w:eastAsia="zh-CN"/>
        </w:rPr>
        <w:t xml:space="preserve">، </w:t>
      </w:r>
      <w:r w:rsidR="00BB1B64" w:rsidRPr="00282787">
        <w:rPr>
          <w:rFonts w:eastAsiaTheme="minorEastAsia" w:hint="cs"/>
          <w:spacing w:val="2"/>
          <w:rtl/>
          <w:lang w:eastAsia="zh-CN"/>
        </w:rPr>
        <w:t>يتضم</w:t>
      </w:r>
      <w:r w:rsidRPr="00282787">
        <w:rPr>
          <w:rFonts w:eastAsiaTheme="minorEastAsia" w:hint="cs"/>
          <w:spacing w:val="2"/>
          <w:rtl/>
          <w:lang w:eastAsia="zh-CN"/>
        </w:rPr>
        <w:t xml:space="preserve">ن </w:t>
      </w:r>
      <w:r w:rsidRPr="00282787">
        <w:rPr>
          <w:rFonts w:eastAsiaTheme="minorEastAsia"/>
          <w:b/>
          <w:bCs/>
          <w:spacing w:val="2"/>
          <w:rtl/>
          <w:lang w:eastAsia="zh-CN"/>
        </w:rPr>
        <w:t>الملحق</w:t>
      </w:r>
      <w:r w:rsidRPr="00282787">
        <w:rPr>
          <w:rFonts w:eastAsiaTheme="minorEastAsia" w:hint="cs"/>
          <w:b/>
          <w:bCs/>
          <w:spacing w:val="2"/>
          <w:rtl/>
          <w:lang w:eastAsia="zh-CN"/>
        </w:rPr>
        <w:t> </w:t>
      </w:r>
      <w:r w:rsidRPr="00282787">
        <w:rPr>
          <w:rFonts w:eastAsiaTheme="minorEastAsia"/>
          <w:b/>
          <w:bCs/>
          <w:spacing w:val="2"/>
          <w:lang w:val="fr-FR" w:eastAsia="zh-CN" w:bidi="ar-SY"/>
        </w:rPr>
        <w:t>2</w:t>
      </w:r>
      <w:r w:rsidRPr="00282787">
        <w:rPr>
          <w:rFonts w:eastAsiaTheme="minorEastAsia"/>
          <w:spacing w:val="2"/>
          <w:rtl/>
          <w:lang w:eastAsia="zh-CN"/>
        </w:rPr>
        <w:t xml:space="preserve"> استمارة تأكيد حجز الفندق (للاطلاع على قائمة الفنادق</w:t>
      </w:r>
      <w:r w:rsidRPr="00282787">
        <w:rPr>
          <w:rFonts w:eastAsiaTheme="minorEastAsia" w:hint="cs"/>
          <w:spacing w:val="2"/>
          <w:rtl/>
          <w:lang w:eastAsia="zh-CN"/>
        </w:rPr>
        <w:t xml:space="preserve">، </w:t>
      </w:r>
      <w:r w:rsidRPr="00282787">
        <w:rPr>
          <w:rFonts w:eastAsiaTheme="minorEastAsia"/>
          <w:spacing w:val="2"/>
          <w:rtl/>
          <w:lang w:eastAsia="zh-CN"/>
        </w:rPr>
        <w:t>انظر</w:t>
      </w:r>
      <w:r w:rsidRPr="00282787">
        <w:rPr>
          <w:rFonts w:eastAsiaTheme="minorEastAsia" w:hint="cs"/>
          <w:spacing w:val="2"/>
          <w:rtl/>
          <w:lang w:eastAsia="zh-CN"/>
        </w:rPr>
        <w:t xml:space="preserve"> الموقع التالي: </w:t>
      </w:r>
      <w:hyperlink r:id="rId18" w:history="1">
        <w:r w:rsidRPr="00282787">
          <w:rPr>
            <w:rStyle w:val="Hyperlink"/>
            <w:rFonts w:eastAsiaTheme="minorEastAsia"/>
            <w:spacing w:val="2"/>
            <w:lang w:val="en-GB" w:eastAsia="zh-CN" w:bidi="ar-SY"/>
          </w:rPr>
          <w:t>http://www.itu.int/travel/</w:t>
        </w:r>
      </w:hyperlink>
      <w:r w:rsidRPr="00282787">
        <w:rPr>
          <w:rFonts w:eastAsiaTheme="minorEastAsia"/>
          <w:spacing w:val="2"/>
          <w:rtl/>
          <w:lang w:eastAsia="zh-CN"/>
        </w:rPr>
        <w:t xml:space="preserve">). وقد </w:t>
      </w:r>
      <w:r w:rsidRPr="00282787">
        <w:rPr>
          <w:rFonts w:eastAsiaTheme="minorEastAsia" w:hint="cs"/>
          <w:spacing w:val="2"/>
          <w:rtl/>
          <w:lang w:eastAsia="zh-CN"/>
        </w:rPr>
        <w:t xml:space="preserve">يتعذّر العثور على </w:t>
      </w:r>
      <w:r w:rsidRPr="00282787">
        <w:rPr>
          <w:rFonts w:eastAsiaTheme="minorEastAsia"/>
          <w:spacing w:val="2"/>
          <w:rtl/>
          <w:lang w:eastAsia="zh-CN"/>
        </w:rPr>
        <w:t xml:space="preserve">أماكن </w:t>
      </w:r>
      <w:r w:rsidRPr="00282787">
        <w:rPr>
          <w:rFonts w:eastAsiaTheme="minorEastAsia" w:hint="cs"/>
          <w:spacing w:val="2"/>
          <w:rtl/>
          <w:lang w:eastAsia="zh-CN"/>
        </w:rPr>
        <w:t>ل</w:t>
      </w:r>
      <w:r w:rsidRPr="00282787">
        <w:rPr>
          <w:rFonts w:eastAsiaTheme="minorEastAsia"/>
          <w:spacing w:val="2"/>
          <w:rtl/>
          <w:lang w:eastAsia="zh-CN"/>
        </w:rPr>
        <w:t xml:space="preserve">لإقامة أثناء </w:t>
      </w:r>
      <w:r w:rsidRPr="00282787">
        <w:rPr>
          <w:rFonts w:eastAsiaTheme="minorEastAsia" w:hint="cs"/>
          <w:spacing w:val="2"/>
          <w:rtl/>
          <w:lang w:eastAsia="zh-CN"/>
        </w:rPr>
        <w:t xml:space="preserve">انعقاد </w:t>
      </w:r>
      <w:r w:rsidRPr="00282787">
        <w:rPr>
          <w:rFonts w:eastAsiaTheme="minorEastAsia"/>
          <w:spacing w:val="2"/>
          <w:rtl/>
          <w:lang w:eastAsia="zh-CN"/>
        </w:rPr>
        <w:t xml:space="preserve">معرض </w:t>
      </w:r>
      <w:r w:rsidRPr="00282787">
        <w:rPr>
          <w:rFonts w:eastAsiaTheme="minorEastAsia" w:hint="cs"/>
          <w:spacing w:val="2"/>
          <w:rtl/>
          <w:lang w:eastAsia="zh-CN"/>
        </w:rPr>
        <w:t xml:space="preserve">جنيف </w:t>
      </w:r>
      <w:r w:rsidRPr="00282787">
        <w:rPr>
          <w:rFonts w:eastAsiaTheme="minorEastAsia"/>
          <w:spacing w:val="2"/>
          <w:rtl/>
          <w:lang w:eastAsia="zh-CN"/>
        </w:rPr>
        <w:t xml:space="preserve">الدولي </w:t>
      </w:r>
      <w:r w:rsidR="005D79E7" w:rsidRPr="00282787">
        <w:rPr>
          <w:rFonts w:eastAsiaTheme="minorEastAsia" w:hint="cs"/>
          <w:spacing w:val="2"/>
          <w:rtl/>
          <w:lang w:eastAsia="zh-CN"/>
        </w:rPr>
        <w:t>التسعين</w:t>
      </w:r>
      <w:r w:rsidR="00BF5157" w:rsidRPr="00282787">
        <w:rPr>
          <w:rFonts w:eastAsiaTheme="minorEastAsia"/>
          <w:spacing w:val="2"/>
          <w:rtl/>
          <w:lang w:eastAsia="zh-CN"/>
        </w:rPr>
        <w:t xml:space="preserve"> </w:t>
      </w:r>
      <w:r w:rsidRPr="00282787">
        <w:rPr>
          <w:rFonts w:eastAsiaTheme="minorEastAsia" w:hint="cs"/>
          <w:spacing w:val="2"/>
          <w:rtl/>
          <w:lang w:eastAsia="zh-CN"/>
        </w:rPr>
        <w:t>للسيارات</w:t>
      </w:r>
      <w:r w:rsidRPr="00282787">
        <w:rPr>
          <w:rFonts w:eastAsiaTheme="minorEastAsia"/>
          <w:spacing w:val="2"/>
          <w:rtl/>
          <w:lang w:eastAsia="zh-CN"/>
        </w:rPr>
        <w:t>، لذا</w:t>
      </w:r>
      <w:r w:rsidRPr="00282787">
        <w:rPr>
          <w:rFonts w:eastAsiaTheme="minorEastAsia" w:hint="cs"/>
          <w:spacing w:val="2"/>
          <w:rtl/>
          <w:lang w:eastAsia="zh-CN"/>
        </w:rPr>
        <w:t xml:space="preserve">، </w:t>
      </w:r>
      <w:r w:rsidRPr="00282787">
        <w:rPr>
          <w:rFonts w:eastAsiaTheme="minorEastAsia"/>
          <w:spacing w:val="2"/>
          <w:rtl/>
          <w:lang w:eastAsia="zh-CN"/>
        </w:rPr>
        <w:t>نحث</w:t>
      </w:r>
      <w:r w:rsidRPr="00282787">
        <w:rPr>
          <w:rFonts w:eastAsiaTheme="minorEastAsia" w:hint="cs"/>
          <w:spacing w:val="2"/>
          <w:rtl/>
          <w:lang w:eastAsia="zh-CN"/>
        </w:rPr>
        <w:t>ّ</w:t>
      </w:r>
      <w:r w:rsidRPr="00282787">
        <w:rPr>
          <w:rFonts w:eastAsiaTheme="minorEastAsia"/>
          <w:spacing w:val="2"/>
          <w:rtl/>
          <w:lang w:eastAsia="zh-CN"/>
        </w:rPr>
        <w:t xml:space="preserve"> المشاركين على حجز غرفهم في أقرب وقت ممكن.</w:t>
      </w:r>
    </w:p>
    <w:p w14:paraId="6C206361" w14:textId="4006ED7A" w:rsidR="009B7D3F" w:rsidRPr="009A02B3" w:rsidRDefault="009B7D3F" w:rsidP="009A02B3">
      <w:pPr>
        <w:rPr>
          <w:rFonts w:eastAsiaTheme="minorEastAsia"/>
          <w:spacing w:val="6"/>
          <w:rtl/>
          <w:lang w:eastAsia="zh-CN" w:bidi="ar-EG"/>
        </w:rPr>
      </w:pPr>
      <w:r w:rsidRPr="009A02B3">
        <w:rPr>
          <w:rFonts w:eastAsiaTheme="minorEastAsia"/>
          <w:spacing w:val="6"/>
          <w:lang w:eastAsia="zh-CN" w:bidi="ar-SY"/>
        </w:rPr>
        <w:t>9</w:t>
      </w:r>
      <w:r w:rsidRPr="009A02B3">
        <w:rPr>
          <w:rFonts w:eastAsiaTheme="minorEastAsia"/>
          <w:spacing w:val="6"/>
          <w:rtl/>
          <w:lang w:eastAsia="zh-CN" w:bidi="ar-EG"/>
        </w:rPr>
        <w:tab/>
      </w:r>
      <w:r w:rsidRPr="009A02B3">
        <w:rPr>
          <w:rFonts w:eastAsiaTheme="minorEastAsia" w:hint="cs"/>
          <w:spacing w:val="6"/>
          <w:rtl/>
          <w:lang w:eastAsia="zh-CN" w:bidi="ar-EG"/>
        </w:rPr>
        <w:t>و</w:t>
      </w:r>
      <w:r w:rsidRPr="009A02B3">
        <w:rPr>
          <w:rFonts w:eastAsiaTheme="minorEastAsia"/>
          <w:spacing w:val="6"/>
          <w:rtl/>
          <w:lang w:eastAsia="zh-CN" w:bidi="ar-EG"/>
        </w:rPr>
        <w:t>ي</w:t>
      </w:r>
      <w:r w:rsidRPr="009A02B3">
        <w:rPr>
          <w:rFonts w:eastAsiaTheme="minorEastAsia" w:hint="cs"/>
          <w:spacing w:val="6"/>
          <w:rtl/>
          <w:lang w:eastAsia="zh-CN" w:bidi="ar-EG"/>
        </w:rPr>
        <w:t>ُ</w:t>
      </w:r>
      <w:r w:rsidRPr="009A02B3">
        <w:rPr>
          <w:rFonts w:eastAsiaTheme="minorEastAsia"/>
          <w:spacing w:val="6"/>
          <w:rtl/>
          <w:lang w:eastAsia="zh-CN" w:bidi="ar-EG"/>
        </w:rPr>
        <w:t xml:space="preserve">رجى من المشاركين التسجيل </w:t>
      </w:r>
      <w:r w:rsidRPr="009A02B3">
        <w:rPr>
          <w:rFonts w:eastAsiaTheme="minorEastAsia" w:hint="cs"/>
          <w:spacing w:val="6"/>
          <w:rtl/>
          <w:lang w:eastAsia="zh-CN" w:bidi="ar-EG"/>
        </w:rPr>
        <w:t xml:space="preserve">إلكترونياً في </w:t>
      </w:r>
      <w:r w:rsidRPr="009A02B3">
        <w:rPr>
          <w:rFonts w:eastAsiaTheme="minorEastAsia" w:hint="cs"/>
          <w:b/>
          <w:bCs/>
          <w:spacing w:val="6"/>
          <w:rtl/>
          <w:lang w:eastAsia="zh-CN" w:bidi="ar-EG"/>
        </w:rPr>
        <w:t>ندوة</w:t>
      </w:r>
      <w:r w:rsidRPr="009A02B3">
        <w:rPr>
          <w:rFonts w:eastAsiaTheme="minorEastAsia" w:hint="cs"/>
          <w:b/>
          <w:bCs/>
          <w:spacing w:val="6"/>
          <w:rtl/>
          <w:lang w:eastAsia="zh-CN" w:bidi="ar-SY"/>
        </w:rPr>
        <w:t xml:space="preserve"> سيارة المستقبل الموصولة شبكياً</w:t>
      </w:r>
      <w:r w:rsidRPr="009A02B3">
        <w:rPr>
          <w:rFonts w:eastAsiaTheme="minorEastAsia" w:hint="cs"/>
          <w:spacing w:val="6"/>
          <w:rtl/>
          <w:lang w:eastAsia="zh-CN" w:bidi="ar-SY"/>
        </w:rPr>
        <w:t>، المزمع عقدها في</w:t>
      </w:r>
      <w:r w:rsidR="009A02B3">
        <w:rPr>
          <w:rFonts w:eastAsiaTheme="minorEastAsia" w:hint="eastAsia"/>
          <w:spacing w:val="6"/>
          <w:rtl/>
          <w:lang w:eastAsia="zh-CN" w:bidi="ar-SY"/>
        </w:rPr>
        <w:t> </w:t>
      </w:r>
      <w:r w:rsidR="00457312" w:rsidRPr="009A02B3">
        <w:rPr>
          <w:rFonts w:eastAsiaTheme="minorEastAsia"/>
          <w:spacing w:val="6"/>
          <w:lang w:eastAsia="zh-CN" w:bidi="ar-SY"/>
        </w:rPr>
        <w:t>5</w:t>
      </w:r>
      <w:r w:rsidRPr="009A02B3">
        <w:rPr>
          <w:rFonts w:eastAsiaTheme="minorEastAsia"/>
          <w:spacing w:val="6"/>
          <w:rtl/>
          <w:lang w:eastAsia="zh-CN" w:bidi="ar-SY"/>
        </w:rPr>
        <w:t> مارس</w:t>
      </w:r>
      <w:r w:rsidRPr="009A02B3">
        <w:rPr>
          <w:rFonts w:eastAsiaTheme="minorEastAsia" w:hint="cs"/>
          <w:spacing w:val="6"/>
          <w:rtl/>
          <w:lang w:eastAsia="zh-CN" w:bidi="ar-SY"/>
        </w:rPr>
        <w:t> </w:t>
      </w:r>
      <w:r w:rsidR="00457312" w:rsidRPr="009A02B3">
        <w:rPr>
          <w:rFonts w:eastAsiaTheme="minorEastAsia"/>
          <w:spacing w:val="6"/>
          <w:lang w:eastAsia="zh-CN" w:bidi="ar-SY"/>
        </w:rPr>
        <w:t>2020</w:t>
      </w:r>
      <w:r w:rsidRPr="009A02B3">
        <w:rPr>
          <w:rFonts w:eastAsiaTheme="minorEastAsia" w:hint="cs"/>
          <w:spacing w:val="6"/>
          <w:rtl/>
          <w:lang w:eastAsia="zh-CN" w:bidi="ar-SY"/>
        </w:rPr>
        <w:t xml:space="preserve"> في</w:t>
      </w:r>
      <w:r w:rsidRPr="009A02B3">
        <w:rPr>
          <w:rFonts w:eastAsiaTheme="minorEastAsia" w:hint="eastAsia"/>
          <w:spacing w:val="6"/>
          <w:rtl/>
          <w:lang w:eastAsia="zh-CN" w:bidi="ar-SY"/>
        </w:rPr>
        <w:t> </w:t>
      </w:r>
      <w:r w:rsidRPr="009A02B3">
        <w:rPr>
          <w:rFonts w:eastAsiaTheme="minorEastAsia" w:hint="cs"/>
          <w:spacing w:val="6"/>
          <w:rtl/>
          <w:lang w:eastAsia="zh-CN" w:bidi="ar-SY"/>
        </w:rPr>
        <w:t>جنيف</w:t>
      </w:r>
      <w:r w:rsidRPr="009A02B3">
        <w:rPr>
          <w:rFonts w:eastAsiaTheme="minorEastAsia" w:hint="eastAsia"/>
          <w:spacing w:val="6"/>
          <w:rtl/>
          <w:lang w:eastAsia="zh-CN" w:bidi="ar-SY"/>
        </w:rPr>
        <w:t> </w:t>
      </w:r>
      <w:r w:rsidRPr="009A02B3">
        <w:rPr>
          <w:rFonts w:eastAsiaTheme="minorEastAsia"/>
          <w:spacing w:val="6"/>
          <w:lang w:eastAsia="zh-CN" w:bidi="ar-SY"/>
        </w:rPr>
        <w:t>(</w:t>
      </w:r>
      <w:r w:rsidRPr="009A02B3">
        <w:rPr>
          <w:rFonts w:eastAsiaTheme="minorEastAsia"/>
          <w:spacing w:val="6"/>
          <w:lang w:val="en-GB" w:eastAsia="zh-CN" w:bidi="ar-SY"/>
        </w:rPr>
        <w:t>Palexpo</w:t>
      </w:r>
      <w:r w:rsidRPr="009A02B3">
        <w:rPr>
          <w:rFonts w:eastAsiaTheme="minorEastAsia"/>
          <w:spacing w:val="6"/>
          <w:lang w:eastAsia="zh-CN" w:bidi="ar-SY"/>
        </w:rPr>
        <w:t>)</w:t>
      </w:r>
      <w:r w:rsidRPr="009A02B3">
        <w:rPr>
          <w:rFonts w:eastAsiaTheme="minorEastAsia" w:hint="cs"/>
          <w:spacing w:val="6"/>
          <w:rtl/>
          <w:lang w:eastAsia="zh-CN" w:bidi="ar-SY"/>
        </w:rPr>
        <w:t xml:space="preserve">، من خلال الرابط أدناه. </w:t>
      </w:r>
      <w:r w:rsidRPr="009A02B3">
        <w:rPr>
          <w:rFonts w:eastAsiaTheme="minorEastAsia" w:hint="cs"/>
          <w:spacing w:val="6"/>
          <w:rtl/>
          <w:lang w:eastAsia="zh-CN" w:bidi="ar-EG"/>
        </w:rPr>
        <w:t>(يُرجى ملاحظة أن عدد الأماكن محدود</w:t>
      </w:r>
      <w:r w:rsidR="009A02B3" w:rsidRPr="009A02B3">
        <w:rPr>
          <w:rFonts w:eastAsiaTheme="minorEastAsia" w:hint="cs"/>
          <w:spacing w:val="6"/>
          <w:rtl/>
          <w:lang w:eastAsia="zh-CN" w:bidi="ar-EG"/>
        </w:rPr>
        <w:t>.</w:t>
      </w:r>
      <w:r w:rsidRPr="009A02B3">
        <w:rPr>
          <w:rFonts w:eastAsiaTheme="minorEastAsia" w:hint="cs"/>
          <w:spacing w:val="6"/>
          <w:rtl/>
          <w:lang w:eastAsia="zh-CN" w:bidi="ar-EG"/>
        </w:rPr>
        <w:t>)</w:t>
      </w:r>
      <w:r w:rsidR="009A02B3" w:rsidRPr="009A02B3">
        <w:rPr>
          <w:rFonts w:eastAsiaTheme="minorEastAsia"/>
          <w:spacing w:val="6"/>
          <w:rtl/>
          <w:lang w:eastAsia="zh-CN" w:bidi="ar-EG"/>
        </w:rPr>
        <w:br/>
      </w:r>
      <w:hyperlink r:id="rId19" w:history="1">
        <w:r w:rsidR="00457312" w:rsidRPr="009A02B3">
          <w:rPr>
            <w:rStyle w:val="Hyperlink"/>
            <w:spacing w:val="6"/>
          </w:rPr>
          <w:t>https://www.itu.int/net4/CRM/xreg/web/Registration.aspx?Event=C-00007252</w:t>
        </w:r>
      </w:hyperlink>
    </w:p>
    <w:p w14:paraId="31917AF9" w14:textId="17CF74EE" w:rsidR="009B7D3F" w:rsidRPr="00864CF9" w:rsidRDefault="009B7D3F" w:rsidP="00910E00">
      <w:pPr>
        <w:rPr>
          <w:rFonts w:eastAsiaTheme="minorEastAsia"/>
          <w:spacing w:val="6"/>
          <w:rtl/>
          <w:lang w:eastAsia="zh-CN"/>
        </w:rPr>
      </w:pPr>
      <w:r w:rsidRPr="00864CF9">
        <w:rPr>
          <w:rFonts w:eastAsiaTheme="minorEastAsia" w:hint="cs"/>
          <w:i/>
          <w:iCs/>
          <w:spacing w:val="6"/>
          <w:rtl/>
          <w:lang w:eastAsia="zh-CN" w:bidi="ar-SY"/>
        </w:rPr>
        <w:t>[</w:t>
      </w:r>
      <w:r w:rsidRPr="00864CF9">
        <w:rPr>
          <w:rFonts w:eastAsiaTheme="minorEastAsia" w:hint="cs"/>
          <w:b/>
          <w:bCs/>
          <w:i/>
          <w:iCs/>
          <w:spacing w:val="6"/>
          <w:rtl/>
          <w:lang w:eastAsia="zh-CN" w:bidi="ar-SY"/>
        </w:rPr>
        <w:t>ملاحظة</w:t>
      </w:r>
      <w:r w:rsidRPr="00864CF9">
        <w:rPr>
          <w:rFonts w:eastAsiaTheme="minorEastAsia" w:hint="cs"/>
          <w:i/>
          <w:iCs/>
          <w:spacing w:val="6"/>
          <w:rtl/>
          <w:lang w:eastAsia="zh-CN" w:bidi="ar-SY"/>
        </w:rPr>
        <w:t>: يُتاح التسجيل الإلكتروني في اجتماع</w:t>
      </w:r>
      <w:r w:rsidRPr="00864CF9">
        <w:rPr>
          <w:rFonts w:eastAsiaTheme="minorEastAsia" w:hint="cs"/>
          <w:b/>
          <w:bCs/>
          <w:i/>
          <w:iCs/>
          <w:spacing w:val="6"/>
          <w:rtl/>
          <w:lang w:eastAsia="zh-CN" w:bidi="ar-SY"/>
        </w:rPr>
        <w:t xml:space="preserve"> </w:t>
      </w:r>
      <w:r w:rsidRPr="00864CF9">
        <w:rPr>
          <w:rFonts w:eastAsiaTheme="minorEastAsia" w:hint="cs"/>
          <w:b/>
          <w:bCs/>
          <w:i/>
          <w:iCs/>
          <w:spacing w:val="6"/>
          <w:rtl/>
          <w:lang w:eastAsia="zh-CN" w:bidi="ar-EG"/>
        </w:rPr>
        <w:t>هيئة</w:t>
      </w:r>
      <w:r w:rsidRPr="00864CF9">
        <w:rPr>
          <w:rFonts w:eastAsiaTheme="minorEastAsia"/>
          <w:b/>
          <w:bCs/>
          <w:i/>
          <w:iCs/>
          <w:spacing w:val="6"/>
          <w:rtl/>
          <w:lang w:eastAsia="zh-CN"/>
        </w:rPr>
        <w:t xml:space="preserve"> التعاون المعنية بوضع معايير الاتصالات</w:t>
      </w:r>
      <w:r w:rsidRPr="00864CF9">
        <w:rPr>
          <w:rFonts w:eastAsiaTheme="minorEastAsia" w:hint="cs"/>
          <w:b/>
          <w:bCs/>
          <w:i/>
          <w:iCs/>
          <w:spacing w:val="6"/>
          <w:rtl/>
          <w:lang w:eastAsia="zh-CN"/>
        </w:rPr>
        <w:t xml:space="preserve"> لأنظمة النقل الذكية</w:t>
      </w:r>
      <w:r w:rsidRPr="00864CF9">
        <w:rPr>
          <w:rFonts w:eastAsiaTheme="minorEastAsia" w:hint="cs"/>
          <w:i/>
          <w:iCs/>
          <w:spacing w:val="6"/>
          <w:rtl/>
          <w:lang w:eastAsia="zh-CN"/>
        </w:rPr>
        <w:t xml:space="preserve">، المزمع عقده في </w:t>
      </w:r>
      <w:r w:rsidR="00457312" w:rsidRPr="00864CF9">
        <w:rPr>
          <w:rFonts w:eastAsiaTheme="minorEastAsia"/>
          <w:i/>
          <w:iCs/>
          <w:spacing w:val="6"/>
          <w:lang w:eastAsia="zh-CN" w:bidi="ar-SY"/>
        </w:rPr>
        <w:t>6</w:t>
      </w:r>
      <w:r w:rsidRPr="00864CF9">
        <w:rPr>
          <w:rFonts w:eastAsiaTheme="minorEastAsia" w:hint="eastAsia"/>
          <w:i/>
          <w:iCs/>
          <w:spacing w:val="6"/>
          <w:rtl/>
          <w:lang w:eastAsia="zh-CN"/>
        </w:rPr>
        <w:t> </w:t>
      </w:r>
      <w:r w:rsidRPr="00864CF9">
        <w:rPr>
          <w:rFonts w:eastAsiaTheme="minorEastAsia" w:hint="cs"/>
          <w:i/>
          <w:iCs/>
          <w:spacing w:val="6"/>
          <w:rtl/>
          <w:lang w:eastAsia="zh-CN"/>
        </w:rPr>
        <w:t>مارس</w:t>
      </w:r>
      <w:r w:rsidRPr="00864CF9">
        <w:rPr>
          <w:rFonts w:eastAsiaTheme="minorEastAsia" w:hint="eastAsia"/>
          <w:i/>
          <w:iCs/>
          <w:spacing w:val="6"/>
          <w:rtl/>
          <w:lang w:eastAsia="zh-CN"/>
        </w:rPr>
        <w:t> </w:t>
      </w:r>
      <w:r w:rsidR="00457312" w:rsidRPr="00864CF9">
        <w:rPr>
          <w:rFonts w:eastAsiaTheme="minorEastAsia"/>
          <w:i/>
          <w:iCs/>
          <w:spacing w:val="6"/>
          <w:lang w:eastAsia="zh-CN" w:bidi="ar-SY"/>
        </w:rPr>
        <w:t>2020</w:t>
      </w:r>
      <w:r w:rsidRPr="00864CF9">
        <w:rPr>
          <w:rFonts w:eastAsiaTheme="minorEastAsia" w:hint="cs"/>
          <w:i/>
          <w:iCs/>
          <w:spacing w:val="6"/>
          <w:rtl/>
          <w:lang w:eastAsia="zh-CN"/>
        </w:rPr>
        <w:t xml:space="preserve"> في</w:t>
      </w:r>
      <w:r w:rsidRPr="00864CF9">
        <w:rPr>
          <w:rFonts w:eastAsiaTheme="minorEastAsia" w:hint="eastAsia"/>
          <w:i/>
          <w:iCs/>
          <w:spacing w:val="6"/>
          <w:rtl/>
          <w:lang w:eastAsia="zh-CN"/>
        </w:rPr>
        <w:t> </w:t>
      </w:r>
      <w:r w:rsidRPr="00864CF9">
        <w:rPr>
          <w:rFonts w:eastAsiaTheme="minorEastAsia" w:hint="cs"/>
          <w:i/>
          <w:iCs/>
          <w:spacing w:val="6"/>
          <w:rtl/>
          <w:lang w:eastAsia="zh-CN"/>
        </w:rPr>
        <w:t>جنيف (بمقر الاتحاد)، في الموقع الإلكتروني التالي الخاص بالاجتماع:</w:t>
      </w:r>
      <w:r w:rsidRPr="00864CF9">
        <w:rPr>
          <w:rFonts w:eastAsiaTheme="minorEastAsia" w:hint="cs"/>
          <w:spacing w:val="6"/>
          <w:rtl/>
          <w:lang w:eastAsia="zh-CN"/>
        </w:rPr>
        <w:t xml:space="preserve"> </w:t>
      </w:r>
      <w:hyperlink r:id="rId20" w:history="1">
        <w:r w:rsidRPr="00864CF9">
          <w:rPr>
            <w:rStyle w:val="Hyperlink"/>
            <w:rFonts w:eastAsiaTheme="minorEastAsia"/>
            <w:i/>
            <w:iCs/>
            <w:spacing w:val="6"/>
            <w:lang w:eastAsia="zh-CN" w:bidi="ar-SY"/>
          </w:rPr>
          <w:t>http://itu.int/go/ITScomms</w:t>
        </w:r>
      </w:hyperlink>
      <w:r w:rsidRPr="00864CF9">
        <w:rPr>
          <w:rFonts w:eastAsiaTheme="minorEastAsia" w:hint="cs"/>
          <w:i/>
          <w:iCs/>
          <w:spacing w:val="6"/>
          <w:rtl/>
          <w:lang w:eastAsia="zh-CN" w:bidi="ar-SY"/>
        </w:rPr>
        <w:t>]</w:t>
      </w:r>
      <w:r w:rsidRPr="00864CF9">
        <w:rPr>
          <w:rFonts w:eastAsiaTheme="minorEastAsia" w:hint="cs"/>
          <w:i/>
          <w:iCs/>
          <w:spacing w:val="6"/>
          <w:rtl/>
          <w:lang w:eastAsia="zh-CN"/>
        </w:rPr>
        <w:t>.</w:t>
      </w:r>
    </w:p>
    <w:p w14:paraId="35276A50" w14:textId="77777777" w:rsidR="009B7D3F" w:rsidRPr="00864CF9" w:rsidRDefault="009B7D3F" w:rsidP="00910E00">
      <w:pPr>
        <w:rPr>
          <w:rFonts w:eastAsiaTheme="minorEastAsia"/>
          <w:spacing w:val="6"/>
          <w:rtl/>
          <w:lang w:eastAsia="zh-CN"/>
        </w:rPr>
      </w:pPr>
      <w:r w:rsidRPr="00864CF9">
        <w:rPr>
          <w:rFonts w:eastAsiaTheme="minorEastAsia"/>
          <w:spacing w:val="6"/>
          <w:lang w:eastAsia="zh-CN" w:bidi="ar-SY"/>
        </w:rPr>
        <w:t>10</w:t>
      </w:r>
      <w:r w:rsidRPr="00864CF9">
        <w:rPr>
          <w:rFonts w:eastAsiaTheme="minorEastAsia"/>
          <w:spacing w:val="6"/>
          <w:rtl/>
          <w:lang w:eastAsia="zh-CN" w:bidi="ar-SY"/>
        </w:rPr>
        <w:tab/>
      </w:r>
      <w:r w:rsidRPr="00864CF9">
        <w:rPr>
          <w:rFonts w:eastAsiaTheme="minorEastAsia" w:hint="cs"/>
          <w:spacing w:val="6"/>
          <w:rtl/>
          <w:lang w:eastAsia="zh-CN"/>
        </w:rPr>
        <w:t xml:space="preserve">وأود أن أذكركم بأن على مواطني بعض البلدان الحصول على تأشيرة للدخول إلى </w:t>
      </w:r>
      <w:r w:rsidRPr="00864CF9">
        <w:rPr>
          <w:rFonts w:eastAsiaTheme="minorEastAsia" w:hint="cs"/>
          <w:spacing w:val="6"/>
          <w:rtl/>
          <w:lang w:eastAsia="zh-CN" w:bidi="ar-SY"/>
        </w:rPr>
        <w:t>سويسرا</w:t>
      </w:r>
      <w:r w:rsidRPr="00864CF9">
        <w:rPr>
          <w:rFonts w:eastAsiaTheme="minorEastAsia" w:hint="cs"/>
          <w:spacing w:val="6"/>
          <w:rtl/>
          <w:lang w:eastAsia="zh-CN"/>
        </w:rPr>
        <w:t xml:space="preserve"> وقضاء بعض الوقت فيها. </w:t>
      </w:r>
      <w:r w:rsidRPr="00864CF9">
        <w:rPr>
          <w:rFonts w:eastAsiaTheme="minorEastAsia" w:hint="cs"/>
          <w:b/>
          <w:bCs/>
          <w:spacing w:val="6"/>
          <w:rtl/>
          <w:lang w:eastAsia="zh-CN"/>
        </w:rPr>
        <w:t xml:space="preserve">ويجب طلب التأشيرة قبل تاريخ بدء الحدث بأربعة </w:t>
      </w:r>
      <w:r w:rsidRPr="00864CF9">
        <w:rPr>
          <w:rFonts w:eastAsiaTheme="minorEastAsia"/>
          <w:b/>
          <w:bCs/>
          <w:spacing w:val="6"/>
          <w:lang w:eastAsia="zh-CN" w:bidi="ar-SY"/>
        </w:rPr>
        <w:t>(4)</w:t>
      </w:r>
      <w:r w:rsidRPr="00864CF9">
        <w:rPr>
          <w:rFonts w:eastAsiaTheme="minorEastAsia" w:hint="cs"/>
          <w:b/>
          <w:bCs/>
          <w:spacing w:val="6"/>
          <w:rtl/>
          <w:lang w:eastAsia="zh-CN" w:bidi="ar-EG"/>
        </w:rPr>
        <w:t xml:space="preserve"> أسابيع على الأقل</w:t>
      </w:r>
      <w:r w:rsidRPr="00864CF9">
        <w:rPr>
          <w:rFonts w:eastAsiaTheme="minorEastAsia" w:hint="cs"/>
          <w:spacing w:val="6"/>
          <w:rtl/>
          <w:lang w:eastAsia="zh-CN" w:bidi="ar-EG"/>
        </w:rPr>
        <w:t xml:space="preserve">، </w:t>
      </w:r>
      <w:r w:rsidRPr="00864CF9">
        <w:rPr>
          <w:rFonts w:eastAsiaTheme="minorEastAsia" w:hint="cs"/>
          <w:spacing w:val="6"/>
          <w:rtl/>
          <w:lang w:eastAsia="zh-CN"/>
        </w:rPr>
        <w:t>والحصول عليها من المكتب (السفارة أو</w:t>
      </w:r>
      <w:r w:rsidRPr="00864CF9">
        <w:rPr>
          <w:rFonts w:eastAsiaTheme="minorEastAsia" w:hint="eastAsia"/>
          <w:spacing w:val="6"/>
          <w:rtl/>
          <w:lang w:eastAsia="zh-CN"/>
        </w:rPr>
        <w:t> </w:t>
      </w:r>
      <w:r w:rsidRPr="00864CF9">
        <w:rPr>
          <w:rFonts w:eastAsiaTheme="minorEastAsia" w:hint="cs"/>
          <w:spacing w:val="6"/>
          <w:rtl/>
          <w:lang w:eastAsia="zh-CN"/>
        </w:rPr>
        <w:t>القنصلية) الذي يمثل سويسرا في بلدكم، أو من أقرب مكتب من بلد المغادرة في حالة عدم وجود مثل هذا</w:t>
      </w:r>
      <w:r w:rsidRPr="00864CF9">
        <w:rPr>
          <w:rFonts w:eastAsiaTheme="minorEastAsia" w:hint="eastAsia"/>
          <w:spacing w:val="6"/>
          <w:rtl/>
          <w:lang w:eastAsia="zh-CN"/>
        </w:rPr>
        <w:t> </w:t>
      </w:r>
      <w:r w:rsidRPr="00864CF9">
        <w:rPr>
          <w:rFonts w:eastAsiaTheme="minorEastAsia" w:hint="cs"/>
          <w:spacing w:val="6"/>
          <w:rtl/>
          <w:lang w:eastAsia="zh-CN"/>
        </w:rPr>
        <w:t>المكتب في</w:t>
      </w:r>
      <w:r w:rsidRPr="00864CF9">
        <w:rPr>
          <w:rFonts w:eastAsiaTheme="minorEastAsia" w:hint="eastAsia"/>
          <w:spacing w:val="6"/>
          <w:rtl/>
          <w:lang w:eastAsia="zh-CN"/>
        </w:rPr>
        <w:t> </w:t>
      </w:r>
      <w:r w:rsidRPr="00864CF9">
        <w:rPr>
          <w:rFonts w:eastAsiaTheme="minorEastAsia" w:hint="cs"/>
          <w:spacing w:val="6"/>
          <w:rtl/>
          <w:lang w:eastAsia="zh-CN"/>
        </w:rPr>
        <w:t>بلدكم.</w:t>
      </w:r>
    </w:p>
    <w:p w14:paraId="44266052" w14:textId="3A434853" w:rsidR="009B7D3F" w:rsidRPr="009B7D3F" w:rsidRDefault="009B7D3F" w:rsidP="00864CF9">
      <w:pPr>
        <w:keepNext/>
        <w:keepLines/>
        <w:rPr>
          <w:rFonts w:eastAsiaTheme="minorEastAsia"/>
          <w:rtl/>
          <w:lang w:eastAsia="zh-CN" w:bidi="ar-EG"/>
        </w:rPr>
      </w:pPr>
      <w:r w:rsidRPr="009B7D3F">
        <w:rPr>
          <w:rFonts w:eastAsiaTheme="minorEastAsia"/>
          <w:rtl/>
          <w:lang w:eastAsia="zh-CN"/>
        </w:rPr>
        <w:lastRenderedPageBreak/>
        <w:t xml:space="preserve">وإذا واجهت </w:t>
      </w:r>
      <w:r w:rsidRPr="009B7D3F">
        <w:rPr>
          <w:rFonts w:eastAsiaTheme="minorEastAsia"/>
          <w:b/>
          <w:bCs/>
          <w:rtl/>
          <w:lang w:eastAsia="zh-CN"/>
        </w:rPr>
        <w:t>الدول الأعضاء في الاتحاد أو أعضاء القطاعات أو المنتسب</w:t>
      </w:r>
      <w:r>
        <w:rPr>
          <w:rFonts w:eastAsiaTheme="minorEastAsia" w:hint="cs"/>
          <w:b/>
          <w:bCs/>
          <w:rtl/>
          <w:lang w:eastAsia="zh-CN"/>
        </w:rPr>
        <w:t>و</w:t>
      </w:r>
      <w:r w:rsidRPr="009B7D3F">
        <w:rPr>
          <w:rFonts w:eastAsiaTheme="minorEastAsia"/>
          <w:b/>
          <w:bCs/>
          <w:rtl/>
          <w:lang w:eastAsia="zh-CN"/>
        </w:rPr>
        <w:t>ن</w:t>
      </w:r>
      <w:r w:rsidRPr="009B7D3F">
        <w:rPr>
          <w:rFonts w:eastAsiaTheme="minorEastAsia" w:hint="cs"/>
          <w:rtl/>
          <w:lang w:eastAsia="zh-CN"/>
        </w:rPr>
        <w:t xml:space="preserve"> </w:t>
      </w:r>
      <w:r w:rsidRPr="009B7D3F">
        <w:rPr>
          <w:rFonts w:eastAsiaTheme="minorEastAsia" w:hint="cs"/>
          <w:b/>
          <w:bCs/>
          <w:rtl/>
          <w:lang w:eastAsia="zh-CN"/>
        </w:rPr>
        <w:t>أو المؤسسات الأكاديمية</w:t>
      </w:r>
      <w:r w:rsidRPr="009B7D3F">
        <w:rPr>
          <w:rFonts w:eastAsiaTheme="minorEastAsia"/>
          <w:rtl/>
          <w:lang w:eastAsia="zh-CN"/>
        </w:rPr>
        <w:t xml:space="preserve"> مشاكل بهذا الشأن، يمكن للاتحاد بناءً على طلب رسمي منهم إلى مكتب تقييس الاتصالات، التدخل لدى السلطات السويسرية المختصة لتيسير إصدار التأشيرة على أن يتم ذلك في غضون الفترة المذكورة المحددة</w:t>
      </w:r>
      <w:r w:rsidRPr="009B7D3F">
        <w:rPr>
          <w:rFonts w:eastAsiaTheme="minorEastAsia"/>
          <w:b/>
          <w:bCs/>
          <w:rtl/>
          <w:lang w:eastAsia="zh-CN"/>
        </w:rPr>
        <w:t xml:space="preserve"> </w:t>
      </w:r>
      <w:r w:rsidRPr="009B7D3F">
        <w:rPr>
          <w:rFonts w:eastAsiaTheme="minorEastAsia" w:hint="cs"/>
          <w:b/>
          <w:bCs/>
          <w:rtl/>
          <w:lang w:eastAsia="zh-CN"/>
        </w:rPr>
        <w:t>بأربعة</w:t>
      </w:r>
      <w:r w:rsidRPr="009B7D3F">
        <w:rPr>
          <w:rFonts w:eastAsiaTheme="minorEastAsia"/>
          <w:rtl/>
          <w:lang w:eastAsia="zh-CN"/>
        </w:rPr>
        <w:t xml:space="preserve"> أسابيع.</w:t>
      </w:r>
      <w:r w:rsidRPr="009B7D3F">
        <w:rPr>
          <w:rFonts w:eastAsiaTheme="minorEastAsia"/>
          <w:rtl/>
          <w:lang w:eastAsia="zh-CN" w:bidi="ar-EG"/>
        </w:rPr>
        <w:t xml:space="preserve"> وينبغي </w:t>
      </w:r>
      <w:r w:rsidRPr="009B7D3F">
        <w:rPr>
          <w:rFonts w:eastAsiaTheme="minorEastAsia" w:hint="cs"/>
          <w:rtl/>
          <w:lang w:eastAsia="zh-CN" w:bidi="ar-EG"/>
        </w:rPr>
        <w:t xml:space="preserve">تقديم أي </w:t>
      </w:r>
      <w:r w:rsidRPr="009B7D3F">
        <w:rPr>
          <w:rFonts w:eastAsiaTheme="minorEastAsia"/>
          <w:rtl/>
          <w:lang w:eastAsia="zh-CN" w:bidi="ar-EG"/>
        </w:rPr>
        <w:t xml:space="preserve">طلب </w:t>
      </w:r>
      <w:r w:rsidRPr="009B7D3F">
        <w:rPr>
          <w:rFonts w:eastAsiaTheme="minorEastAsia" w:hint="cs"/>
          <w:rtl/>
          <w:lang w:eastAsia="zh-CN" w:bidi="ar-EG"/>
        </w:rPr>
        <w:t xml:space="preserve">من هذا القبيل من خلال وضع علامة في </w:t>
      </w:r>
      <w:r w:rsidRPr="009B7D3F">
        <w:rPr>
          <w:rFonts w:eastAsiaTheme="minorEastAsia"/>
          <w:rtl/>
          <w:lang w:eastAsia="zh-CN"/>
        </w:rPr>
        <w:t xml:space="preserve">المربع المناسب </w:t>
      </w:r>
      <w:r w:rsidRPr="009B7D3F">
        <w:rPr>
          <w:rFonts w:eastAsiaTheme="minorEastAsia" w:hint="cs"/>
          <w:rtl/>
          <w:lang w:eastAsia="zh-CN"/>
        </w:rPr>
        <w:t>في استمارة</w:t>
      </w:r>
      <w:r w:rsidRPr="009B7D3F">
        <w:rPr>
          <w:rFonts w:eastAsiaTheme="minorEastAsia"/>
          <w:rtl/>
          <w:lang w:eastAsia="zh-CN"/>
        </w:rPr>
        <w:t xml:space="preserve"> التسجيل </w:t>
      </w:r>
      <w:r w:rsidRPr="009B7D3F">
        <w:rPr>
          <w:rFonts w:eastAsiaTheme="minorEastAsia" w:hint="cs"/>
          <w:rtl/>
          <w:lang w:eastAsia="zh-CN" w:bidi="ar-EG"/>
        </w:rPr>
        <w:t xml:space="preserve">قبل الحدث بفترة لا تقل عن أربعة أسابيع. وينبغي إرسال </w:t>
      </w:r>
      <w:r w:rsidRPr="009B7D3F">
        <w:rPr>
          <w:rFonts w:eastAsiaTheme="minorEastAsia" w:hint="cs"/>
          <w:rtl/>
          <w:lang w:eastAsia="zh-CN" w:bidi="ar-SY"/>
        </w:rPr>
        <w:t>الطلبات</w:t>
      </w:r>
      <w:r w:rsidRPr="009B7D3F">
        <w:rPr>
          <w:rFonts w:eastAsiaTheme="minorEastAsia"/>
          <w:rtl/>
          <w:lang w:eastAsia="zh-CN" w:bidi="ar-EG"/>
        </w:rPr>
        <w:t xml:space="preserve"> إلى مكتب تقييس الاتصالات</w:t>
      </w:r>
      <w:r w:rsidRPr="009B7D3F">
        <w:rPr>
          <w:rFonts w:eastAsiaTheme="minorEastAsia" w:hint="eastAsia"/>
          <w:rtl/>
          <w:lang w:eastAsia="zh-CN" w:bidi="ar-EG"/>
        </w:rPr>
        <w:t> </w:t>
      </w:r>
      <w:r w:rsidRPr="009B7D3F">
        <w:rPr>
          <w:rFonts w:eastAsiaTheme="minorEastAsia"/>
          <w:lang w:eastAsia="zh-CN" w:bidi="ar-SY"/>
        </w:rPr>
        <w:t>(</w:t>
      </w:r>
      <w:hyperlink r:id="rId21" w:history="1">
        <w:r w:rsidRPr="009B7D3F">
          <w:rPr>
            <w:rStyle w:val="Hyperlink"/>
            <w:rFonts w:eastAsiaTheme="minorEastAsia"/>
            <w:lang w:eastAsia="zh-CN" w:bidi="ar-SY"/>
          </w:rPr>
          <w:t>travel@itu.int</w:t>
        </w:r>
      </w:hyperlink>
      <w:r w:rsidRPr="009B7D3F">
        <w:rPr>
          <w:rFonts w:eastAsiaTheme="minorEastAsia"/>
          <w:lang w:eastAsia="zh-CN" w:bidi="ar-SY"/>
        </w:rPr>
        <w:t>)</w:t>
      </w:r>
      <w:r w:rsidRPr="009B7D3F">
        <w:rPr>
          <w:rFonts w:eastAsiaTheme="minorEastAsia" w:hint="cs"/>
          <w:rtl/>
          <w:lang w:eastAsia="zh-CN" w:bidi="ar-SY"/>
        </w:rPr>
        <w:t xml:space="preserve"> </w:t>
      </w:r>
      <w:r w:rsidRPr="009B7D3F">
        <w:rPr>
          <w:rFonts w:eastAsiaTheme="minorEastAsia" w:hint="cs"/>
          <w:rtl/>
          <w:lang w:eastAsia="zh-CN" w:bidi="ar-EG"/>
        </w:rPr>
        <w:t xml:space="preserve">حاملة عبارة </w:t>
      </w:r>
      <w:r w:rsidRPr="009B7D3F">
        <w:rPr>
          <w:rFonts w:eastAsiaTheme="minorEastAsia" w:hint="cs"/>
          <w:b/>
          <w:bCs/>
          <w:rtl/>
          <w:lang w:eastAsia="zh-CN" w:bidi="ar-EG"/>
        </w:rPr>
        <w:t>"دعم طلب تأشيرة"</w:t>
      </w:r>
      <w:r w:rsidRPr="009B7D3F">
        <w:rPr>
          <w:rFonts w:eastAsiaTheme="minorEastAsia" w:hint="cs"/>
          <w:rtl/>
          <w:lang w:eastAsia="zh-CN" w:bidi="ar-EG"/>
        </w:rPr>
        <w:t>.</w:t>
      </w:r>
    </w:p>
    <w:p w14:paraId="0A6CA786" w14:textId="77777777" w:rsidR="00874AC6" w:rsidRDefault="00874AC6" w:rsidP="00864CF9">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Theme="minorEastAsia"/>
          <w:rtl/>
          <w:lang w:eastAsia="zh-CN" w:bidi="ar-EG"/>
        </w:rPr>
      </w:pPr>
    </w:p>
    <w:p w14:paraId="0F49FACA" w14:textId="27CB99B3" w:rsidR="00A15845" w:rsidRPr="00A15845" w:rsidRDefault="00A15845" w:rsidP="00864CF9">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Theme="minorEastAsia"/>
          <w:rtl/>
          <w:lang w:eastAsia="zh-CN" w:bidi="ar-EG"/>
        </w:rPr>
      </w:pPr>
      <w:r w:rsidRPr="00A15845">
        <w:rPr>
          <w:rFonts w:eastAsiaTheme="minorEastAsia" w:hint="cs"/>
          <w:rtl/>
          <w:lang w:eastAsia="zh-CN" w:bidi="ar-EG"/>
        </w:rPr>
        <w:t>وتفضلوا بقبول فائق التقدير والاحترام.</w:t>
      </w:r>
    </w:p>
    <w:p w14:paraId="01497431" w14:textId="2143A7B4" w:rsidR="008B5B5D" w:rsidRDefault="002537D8" w:rsidP="00874AC6">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960"/>
        <w:jc w:val="left"/>
        <w:rPr>
          <w:rFonts w:eastAsiaTheme="minorEastAsia"/>
          <w:rtl/>
          <w:lang w:eastAsia="zh-CN" w:bidi="ar-SY"/>
        </w:rPr>
      </w:pPr>
      <w:r>
        <w:rPr>
          <w:rFonts w:eastAsiaTheme="minorEastAsia" w:hint="cs"/>
          <w:noProof/>
          <w:rtl/>
          <w:lang w:val="en-GB" w:eastAsia="en-GB"/>
        </w:rPr>
        <w:drawing>
          <wp:anchor distT="0" distB="0" distL="114300" distR="114300" simplePos="0" relativeHeight="251658240" behindDoc="1" locked="0" layoutInCell="1" allowOverlap="1" wp14:anchorId="343E60EF" wp14:editId="3B49ECC6">
            <wp:simplePos x="0" y="0"/>
            <wp:positionH relativeFrom="column">
              <wp:posOffset>5375910</wp:posOffset>
            </wp:positionH>
            <wp:positionV relativeFrom="paragraph">
              <wp:posOffset>67945</wp:posOffset>
            </wp:positionV>
            <wp:extent cx="756708" cy="523875"/>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ARAB.PNG"/>
                    <pic:cNvPicPr/>
                  </pic:nvPicPr>
                  <pic:blipFill>
                    <a:blip r:embed="rId22">
                      <a:extLst>
                        <a:ext uri="{28A0092B-C50C-407E-A947-70E740481C1C}">
                          <a14:useLocalDpi xmlns:a14="http://schemas.microsoft.com/office/drawing/2010/main" val="0"/>
                        </a:ext>
                      </a:extLst>
                    </a:blip>
                    <a:stretch>
                      <a:fillRect/>
                    </a:stretch>
                  </pic:blipFill>
                  <pic:spPr>
                    <a:xfrm>
                      <a:off x="0" y="0"/>
                      <a:ext cx="756708" cy="523875"/>
                    </a:xfrm>
                    <a:prstGeom prst="rect">
                      <a:avLst/>
                    </a:prstGeom>
                  </pic:spPr>
                </pic:pic>
              </a:graphicData>
            </a:graphic>
            <wp14:sizeRelH relativeFrom="margin">
              <wp14:pctWidth>0</wp14:pctWidth>
            </wp14:sizeRelH>
            <wp14:sizeRelV relativeFrom="margin">
              <wp14:pctHeight>0</wp14:pctHeight>
            </wp14:sizeRelV>
          </wp:anchor>
        </w:drawing>
      </w:r>
      <w:r w:rsidR="00A15845" w:rsidRPr="00A15845">
        <w:rPr>
          <w:rFonts w:eastAsiaTheme="minorEastAsia" w:hint="cs"/>
          <w:rtl/>
          <w:lang w:eastAsia="zh-CN" w:bidi="ar-SY"/>
        </w:rPr>
        <w:t>تشيساب</w:t>
      </w:r>
      <w:r w:rsidR="00A15845" w:rsidRPr="00A15845">
        <w:rPr>
          <w:rFonts w:eastAsiaTheme="minorEastAsia"/>
          <w:rtl/>
          <w:lang w:eastAsia="zh-CN" w:bidi="ar-SY"/>
        </w:rPr>
        <w:t xml:space="preserve"> </w:t>
      </w:r>
      <w:r w:rsidR="00A15845" w:rsidRPr="00A15845">
        <w:rPr>
          <w:rFonts w:eastAsiaTheme="minorEastAsia" w:hint="cs"/>
          <w:rtl/>
          <w:lang w:eastAsia="zh-CN" w:bidi="ar-SY"/>
        </w:rPr>
        <w:t>لي</w:t>
      </w:r>
      <w:bookmarkStart w:id="0" w:name="_GoBack"/>
      <w:bookmarkEnd w:id="0"/>
      <w:r w:rsidR="00A15845" w:rsidRPr="00A15845">
        <w:rPr>
          <w:rFonts w:eastAsiaTheme="minorEastAsia"/>
          <w:rtl/>
          <w:lang w:eastAsia="zh-CN" w:bidi="ar-SY"/>
        </w:rPr>
        <w:br/>
      </w:r>
      <w:r w:rsidR="00A15845" w:rsidRPr="00A15845">
        <w:rPr>
          <w:rFonts w:eastAsiaTheme="minorEastAsia" w:hint="cs"/>
          <w:rtl/>
          <w:lang w:eastAsia="zh-CN" w:bidi="ar-SY"/>
        </w:rPr>
        <w:t>مدير</w:t>
      </w:r>
      <w:r w:rsidR="00A15845" w:rsidRPr="00A15845">
        <w:rPr>
          <w:rFonts w:eastAsiaTheme="minorEastAsia"/>
          <w:rtl/>
          <w:lang w:eastAsia="zh-CN" w:bidi="ar-SY"/>
        </w:rPr>
        <w:t xml:space="preserve"> </w:t>
      </w:r>
      <w:r w:rsidR="00A15845" w:rsidRPr="00A15845">
        <w:rPr>
          <w:rFonts w:eastAsiaTheme="minorEastAsia" w:hint="cs"/>
          <w:rtl/>
          <w:lang w:eastAsia="zh-CN" w:bidi="ar-SY"/>
        </w:rPr>
        <w:t>مكتب</w:t>
      </w:r>
      <w:r w:rsidR="00A15845" w:rsidRPr="00A15845">
        <w:rPr>
          <w:rFonts w:eastAsiaTheme="minorEastAsia"/>
          <w:rtl/>
          <w:lang w:eastAsia="zh-CN" w:bidi="ar-SY"/>
        </w:rPr>
        <w:t xml:space="preserve"> </w:t>
      </w:r>
      <w:r w:rsidR="00A15845" w:rsidRPr="00A15845">
        <w:rPr>
          <w:rFonts w:eastAsiaTheme="minorEastAsia" w:hint="cs"/>
          <w:rtl/>
          <w:lang w:eastAsia="zh-CN" w:bidi="ar-SY"/>
        </w:rPr>
        <w:t>تقييس</w:t>
      </w:r>
      <w:r w:rsidR="00A15845" w:rsidRPr="00A15845">
        <w:rPr>
          <w:rFonts w:eastAsiaTheme="minorEastAsia"/>
          <w:rtl/>
          <w:lang w:eastAsia="zh-CN" w:bidi="ar-SY"/>
        </w:rPr>
        <w:t xml:space="preserve"> </w:t>
      </w:r>
      <w:r w:rsidR="00A15845" w:rsidRPr="00A15845">
        <w:rPr>
          <w:rFonts w:eastAsiaTheme="minorEastAsia" w:hint="cs"/>
          <w:rtl/>
          <w:lang w:eastAsia="zh-CN" w:bidi="ar-SY"/>
        </w:rPr>
        <w:t>الاتصالات</w:t>
      </w:r>
    </w:p>
    <w:p w14:paraId="79FB1DD1" w14:textId="06E99C08" w:rsidR="00D0347D" w:rsidRDefault="009B7D3F" w:rsidP="00D0347D">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jc w:val="left"/>
        <w:rPr>
          <w:rFonts w:eastAsiaTheme="minorEastAsia"/>
          <w:rtl/>
          <w:lang w:eastAsia="zh-CN" w:bidi="ar-SY"/>
        </w:rPr>
      </w:pPr>
      <w:r w:rsidRPr="009B7D3F">
        <w:rPr>
          <w:rFonts w:eastAsiaTheme="minorEastAsia" w:hint="cs"/>
          <w:b/>
          <w:bCs/>
          <w:rtl/>
          <w:lang w:eastAsia="zh-CN" w:bidi="ar-SY"/>
        </w:rPr>
        <w:t xml:space="preserve">الملحقات: </w:t>
      </w:r>
      <w:r w:rsidRPr="00BB1B64">
        <w:rPr>
          <w:rFonts w:eastAsiaTheme="minorEastAsia"/>
          <w:lang w:eastAsia="zh-CN" w:bidi="ar-SY"/>
        </w:rPr>
        <w:t>2</w:t>
      </w:r>
    </w:p>
    <w:p w14:paraId="31B3C69A" w14:textId="6D355565" w:rsidR="00A73377" w:rsidRPr="009B7D3F" w:rsidRDefault="00A73377" w:rsidP="00910E0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left"/>
        <w:rPr>
          <w:rFonts w:eastAsiaTheme="minorEastAsia"/>
          <w:lang w:val="en-GB" w:eastAsia="zh-CN" w:bidi="ar-SY"/>
        </w:rPr>
      </w:pPr>
      <w:r>
        <w:rPr>
          <w:rFonts w:eastAsiaTheme="minorEastAsia"/>
          <w:rtl/>
          <w:lang w:eastAsia="zh-CN" w:bidi="ar-SY"/>
        </w:rPr>
        <w:br w:type="page"/>
      </w:r>
    </w:p>
    <w:p w14:paraId="2133C921" w14:textId="77777777" w:rsidR="00457312" w:rsidRPr="00457312" w:rsidRDefault="00457312" w:rsidP="00457312">
      <w:pPr>
        <w:tabs>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4"/>
          <w:szCs w:val="20"/>
          <w:lang w:val="en-GB"/>
        </w:rPr>
      </w:pPr>
      <w:r w:rsidRPr="00457312">
        <w:rPr>
          <w:rFonts w:cs="Times New Roman"/>
          <w:b/>
          <w:bCs/>
          <w:sz w:val="28"/>
          <w:szCs w:val="22"/>
        </w:rPr>
        <w:lastRenderedPageBreak/>
        <w:t>ANNEX 1</w:t>
      </w:r>
      <w:r w:rsidRPr="00457312">
        <w:rPr>
          <w:rFonts w:cs="Times New Roman"/>
          <w:sz w:val="24"/>
          <w:szCs w:val="20"/>
        </w:rPr>
        <w:br/>
      </w:r>
      <w:r w:rsidRPr="00457312">
        <w:rPr>
          <w:rFonts w:cs="Times New Roman"/>
          <w:b/>
          <w:bCs/>
          <w:sz w:val="24"/>
          <w:szCs w:val="20"/>
          <w:lang w:val="en-GB"/>
        </w:rPr>
        <w:br/>
        <w:t>Practical information</w:t>
      </w:r>
    </w:p>
    <w:p w14:paraId="5AB7A824" w14:textId="77777777" w:rsidR="00457312" w:rsidRPr="00457312" w:rsidRDefault="00457312" w:rsidP="00457312">
      <w:pPr>
        <w:tabs>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4"/>
          <w:szCs w:val="20"/>
        </w:rPr>
      </w:pPr>
    </w:p>
    <w:p w14:paraId="52BA4CE9" w14:textId="77777777" w:rsidR="00457312" w:rsidRPr="00457312" w:rsidRDefault="00457312" w:rsidP="00457312">
      <w:p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en-GB"/>
        </w:rPr>
      </w:pPr>
      <w:r w:rsidRPr="00457312">
        <w:rPr>
          <w:rFonts w:cs="Times New Roman"/>
          <w:sz w:val="24"/>
          <w:szCs w:val="20"/>
          <w:lang w:val="en-GB"/>
        </w:rPr>
        <w:t>The FNC-2020 will be held during the 90</w:t>
      </w:r>
      <w:r w:rsidRPr="00457312">
        <w:rPr>
          <w:rFonts w:cs="Times New Roman"/>
          <w:sz w:val="24"/>
          <w:szCs w:val="20"/>
          <w:vertAlign w:val="superscript"/>
          <w:lang w:val="en-GB"/>
        </w:rPr>
        <w:t>th</w:t>
      </w:r>
      <w:r w:rsidRPr="00457312">
        <w:rPr>
          <w:rFonts w:cs="Times New Roman"/>
          <w:sz w:val="24"/>
          <w:szCs w:val="20"/>
          <w:lang w:val="en-GB"/>
        </w:rPr>
        <w:t xml:space="preserve"> Geneva International Motor Show. The symposium will be held in </w:t>
      </w:r>
      <w:r w:rsidRPr="00457312">
        <w:rPr>
          <w:rFonts w:cs="Times New Roman"/>
          <w:b/>
          <w:bCs/>
          <w:sz w:val="24"/>
          <w:szCs w:val="20"/>
          <w:lang w:val="en-GB"/>
        </w:rPr>
        <w:t>Room K</w:t>
      </w:r>
      <w:r w:rsidRPr="00457312">
        <w:rPr>
          <w:rFonts w:cs="Times New Roman"/>
          <w:sz w:val="24"/>
          <w:szCs w:val="20"/>
          <w:lang w:val="en-GB"/>
        </w:rPr>
        <w:t xml:space="preserve"> of the Conference Centre, located on the mezzanine level in Hall 1 of Geneva PALEXPO.</w:t>
      </w:r>
    </w:p>
    <w:p w14:paraId="50256CB2" w14:textId="77777777" w:rsidR="00457312" w:rsidRPr="00457312" w:rsidRDefault="00457312" w:rsidP="00457312">
      <w:p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en-GB"/>
        </w:rPr>
      </w:pPr>
    </w:p>
    <w:p w14:paraId="46C7D1A3" w14:textId="77777777" w:rsidR="00457312" w:rsidRPr="00457312" w:rsidRDefault="00457312" w:rsidP="00457312">
      <w:p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en-GB"/>
        </w:rPr>
      </w:pPr>
      <w:r w:rsidRPr="00457312">
        <w:rPr>
          <w:rFonts w:cs="Times New Roman"/>
          <w:sz w:val="24"/>
          <w:szCs w:val="20"/>
          <w:lang w:val="en-GB"/>
        </w:rPr>
        <w:t xml:space="preserve">Maps indicating the location of the Conference Centre at Geneva PALEXPO as well as access for the disabled can be found at the following link: </w:t>
      </w:r>
      <w:hyperlink r:id="rId23" w:history="1">
        <w:r w:rsidRPr="00457312">
          <w:rPr>
            <w:rFonts w:cs="Times New Roman"/>
            <w:color w:val="0000FF"/>
            <w:sz w:val="24"/>
            <w:szCs w:val="20"/>
            <w:u w:val="single"/>
            <w:lang w:val="en-GB"/>
          </w:rPr>
          <w:t>http://www.palexpo.ch/</w:t>
        </w:r>
      </w:hyperlink>
      <w:r w:rsidRPr="00457312">
        <w:rPr>
          <w:rFonts w:cs="Times New Roman"/>
          <w:sz w:val="24"/>
          <w:szCs w:val="20"/>
          <w:lang w:val="en-GB"/>
        </w:rPr>
        <w:t xml:space="preserve">. </w:t>
      </w:r>
    </w:p>
    <w:p w14:paraId="7AC24668" w14:textId="77777777" w:rsidR="00457312" w:rsidRPr="00457312" w:rsidRDefault="00457312" w:rsidP="00457312">
      <w:p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en-GB"/>
        </w:rPr>
      </w:pPr>
    </w:p>
    <w:p w14:paraId="0A140F14" w14:textId="77777777" w:rsidR="00457312" w:rsidRPr="00457312" w:rsidRDefault="00457312" w:rsidP="00457312">
      <w:pPr>
        <w:tabs>
          <w:tab w:val="left" w:pos="1191"/>
          <w:tab w:val="left" w:pos="1588"/>
          <w:tab w:val="left" w:pos="1985"/>
        </w:tabs>
        <w:overflowPunct w:val="0"/>
        <w:autoSpaceDE w:val="0"/>
        <w:autoSpaceDN w:val="0"/>
        <w:bidi w:val="0"/>
        <w:adjustRightInd w:val="0"/>
        <w:spacing w:before="0" w:after="120" w:line="240" w:lineRule="auto"/>
        <w:jc w:val="left"/>
        <w:textAlignment w:val="baseline"/>
        <w:rPr>
          <w:rFonts w:cs="Times New Roman"/>
          <w:b/>
          <w:bCs/>
          <w:sz w:val="24"/>
          <w:szCs w:val="20"/>
          <w:lang w:val="en-GB"/>
        </w:rPr>
      </w:pPr>
      <w:r w:rsidRPr="00457312">
        <w:rPr>
          <w:rFonts w:cs="Times New Roman"/>
          <w:b/>
          <w:bCs/>
          <w:sz w:val="24"/>
          <w:szCs w:val="20"/>
          <w:lang w:val="en-GB"/>
        </w:rPr>
        <w:t xml:space="preserve">Contact Information for Tourist Offices in </w:t>
      </w:r>
      <w:smartTag w:uri="urn:schemas-microsoft-com:office:smarttags" w:element="City">
        <w:r w:rsidRPr="00457312">
          <w:rPr>
            <w:rFonts w:cs="Times New Roman"/>
            <w:b/>
            <w:bCs/>
            <w:sz w:val="24"/>
            <w:szCs w:val="20"/>
            <w:lang w:val="en-GB"/>
          </w:rPr>
          <w:t>Geneva</w:t>
        </w:r>
      </w:smartTag>
      <w:r w:rsidRPr="00457312">
        <w:rPr>
          <w:rFonts w:cs="Times New Roman"/>
          <w:b/>
          <w:bCs/>
          <w:sz w:val="24"/>
          <w:szCs w:val="20"/>
          <w:lang w:val="en-GB"/>
        </w:rPr>
        <w:t xml:space="preserve">, Vaud and neighbouring </w:t>
      </w:r>
      <w:smartTag w:uri="urn:schemas-microsoft-com:office:smarttags" w:element="place">
        <w:smartTag w:uri="urn:schemas-microsoft-com:office:smarttags" w:element="country-region">
          <w:r w:rsidRPr="00457312">
            <w:rPr>
              <w:rFonts w:cs="Times New Roman"/>
              <w:b/>
              <w:bCs/>
              <w:sz w:val="24"/>
              <w:szCs w:val="20"/>
              <w:lang w:val="en-GB"/>
            </w:rPr>
            <w:t>France</w:t>
          </w:r>
        </w:smartTag>
      </w:smartTag>
    </w:p>
    <w:tbl>
      <w:tblPr>
        <w:tblW w:w="51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1888"/>
        <w:gridCol w:w="1886"/>
        <w:gridCol w:w="2028"/>
        <w:gridCol w:w="2844"/>
      </w:tblGrid>
      <w:tr w:rsidR="00457312" w:rsidRPr="00457312" w14:paraId="3D55859F" w14:textId="77777777" w:rsidTr="004D430F">
        <w:trPr>
          <w:jc w:val="center"/>
        </w:trPr>
        <w:tc>
          <w:tcPr>
            <w:tcW w:w="702" w:type="pct"/>
            <w:tcBorders>
              <w:top w:val="single" w:sz="4" w:space="0" w:color="auto"/>
              <w:left w:val="single" w:sz="4" w:space="0" w:color="auto"/>
              <w:bottom w:val="single" w:sz="4" w:space="0" w:color="auto"/>
              <w:right w:val="single" w:sz="4" w:space="0" w:color="auto"/>
            </w:tcBorders>
            <w:hideMark/>
          </w:tcPr>
          <w:p w14:paraId="3E931927" w14:textId="77777777" w:rsidR="00457312" w:rsidRPr="00457312" w:rsidRDefault="00457312" w:rsidP="00457312">
            <w:p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b/>
                <w:bCs/>
                <w:sz w:val="24"/>
                <w:szCs w:val="20"/>
              </w:rPr>
            </w:pPr>
            <w:r w:rsidRPr="00457312">
              <w:rPr>
                <w:rFonts w:cs="Times New Roman"/>
                <w:b/>
                <w:bCs/>
                <w:sz w:val="24"/>
                <w:szCs w:val="20"/>
              </w:rPr>
              <w:t>Tourist Office for:</w:t>
            </w:r>
          </w:p>
        </w:tc>
        <w:tc>
          <w:tcPr>
            <w:tcW w:w="987" w:type="pct"/>
            <w:tcBorders>
              <w:top w:val="single" w:sz="4" w:space="0" w:color="auto"/>
              <w:left w:val="single" w:sz="4" w:space="0" w:color="auto"/>
              <w:bottom w:val="single" w:sz="4" w:space="0" w:color="auto"/>
              <w:right w:val="single" w:sz="4" w:space="0" w:color="auto"/>
            </w:tcBorders>
            <w:hideMark/>
          </w:tcPr>
          <w:p w14:paraId="2C38D16C" w14:textId="77777777" w:rsidR="00457312" w:rsidRPr="00457312" w:rsidRDefault="00457312" w:rsidP="00457312">
            <w:p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b/>
                <w:bCs/>
                <w:sz w:val="24"/>
                <w:szCs w:val="20"/>
              </w:rPr>
            </w:pPr>
            <w:r w:rsidRPr="00457312">
              <w:rPr>
                <w:rFonts w:cs="Times New Roman"/>
                <w:b/>
                <w:bCs/>
                <w:sz w:val="24"/>
                <w:szCs w:val="20"/>
              </w:rPr>
              <w:t>Tel:</w:t>
            </w:r>
          </w:p>
        </w:tc>
        <w:tc>
          <w:tcPr>
            <w:tcW w:w="986" w:type="pct"/>
            <w:tcBorders>
              <w:top w:val="single" w:sz="4" w:space="0" w:color="auto"/>
              <w:left w:val="single" w:sz="4" w:space="0" w:color="auto"/>
              <w:bottom w:val="single" w:sz="4" w:space="0" w:color="auto"/>
              <w:right w:val="single" w:sz="4" w:space="0" w:color="auto"/>
            </w:tcBorders>
            <w:hideMark/>
          </w:tcPr>
          <w:p w14:paraId="1AC6F76D" w14:textId="77777777" w:rsidR="00457312" w:rsidRPr="00457312" w:rsidRDefault="00457312" w:rsidP="00457312">
            <w:p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b/>
                <w:bCs/>
                <w:sz w:val="24"/>
                <w:szCs w:val="20"/>
              </w:rPr>
            </w:pPr>
            <w:r w:rsidRPr="00457312">
              <w:rPr>
                <w:rFonts w:cs="Times New Roman"/>
                <w:b/>
                <w:bCs/>
                <w:sz w:val="24"/>
                <w:szCs w:val="20"/>
              </w:rPr>
              <w:t>Fax:</w:t>
            </w:r>
          </w:p>
        </w:tc>
        <w:tc>
          <w:tcPr>
            <w:tcW w:w="1057" w:type="pct"/>
            <w:tcBorders>
              <w:top w:val="single" w:sz="4" w:space="0" w:color="auto"/>
              <w:left w:val="single" w:sz="4" w:space="0" w:color="auto"/>
              <w:bottom w:val="single" w:sz="4" w:space="0" w:color="auto"/>
              <w:right w:val="single" w:sz="4" w:space="0" w:color="auto"/>
            </w:tcBorders>
            <w:hideMark/>
          </w:tcPr>
          <w:p w14:paraId="5E0EC63F" w14:textId="77777777" w:rsidR="00457312" w:rsidRPr="00457312" w:rsidRDefault="00457312" w:rsidP="00457312">
            <w:p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b/>
                <w:bCs/>
                <w:sz w:val="24"/>
                <w:szCs w:val="20"/>
              </w:rPr>
            </w:pPr>
            <w:r w:rsidRPr="00457312">
              <w:rPr>
                <w:rFonts w:cs="Times New Roman"/>
                <w:b/>
                <w:bCs/>
                <w:sz w:val="24"/>
                <w:szCs w:val="20"/>
              </w:rPr>
              <w:t>Address</w:t>
            </w:r>
          </w:p>
        </w:tc>
        <w:tc>
          <w:tcPr>
            <w:tcW w:w="1268" w:type="pct"/>
            <w:tcBorders>
              <w:top w:val="single" w:sz="4" w:space="0" w:color="auto"/>
              <w:left w:val="single" w:sz="4" w:space="0" w:color="auto"/>
              <w:bottom w:val="single" w:sz="4" w:space="0" w:color="auto"/>
              <w:right w:val="single" w:sz="4" w:space="0" w:color="auto"/>
            </w:tcBorders>
            <w:hideMark/>
          </w:tcPr>
          <w:p w14:paraId="77D83AD2" w14:textId="77777777" w:rsidR="00457312" w:rsidRPr="00457312" w:rsidRDefault="00457312" w:rsidP="00457312">
            <w:p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b/>
                <w:bCs/>
                <w:sz w:val="24"/>
                <w:szCs w:val="20"/>
              </w:rPr>
            </w:pPr>
            <w:r w:rsidRPr="00457312">
              <w:rPr>
                <w:rFonts w:cs="Times New Roman"/>
                <w:b/>
                <w:bCs/>
                <w:sz w:val="24"/>
                <w:szCs w:val="20"/>
              </w:rPr>
              <w:t>URL</w:t>
            </w:r>
          </w:p>
        </w:tc>
      </w:tr>
      <w:tr w:rsidR="00457312" w:rsidRPr="00457312" w14:paraId="43FAF416" w14:textId="77777777" w:rsidTr="004D430F">
        <w:trPr>
          <w:jc w:val="center"/>
        </w:trPr>
        <w:tc>
          <w:tcPr>
            <w:tcW w:w="702" w:type="pct"/>
            <w:tcBorders>
              <w:top w:val="single" w:sz="4" w:space="0" w:color="auto"/>
              <w:left w:val="single" w:sz="4" w:space="0" w:color="auto"/>
              <w:bottom w:val="single" w:sz="4" w:space="0" w:color="auto"/>
              <w:right w:val="single" w:sz="4" w:space="0" w:color="auto"/>
            </w:tcBorders>
            <w:hideMark/>
          </w:tcPr>
          <w:p w14:paraId="14F3FE01" w14:textId="77777777" w:rsidR="00457312" w:rsidRPr="00457312" w:rsidRDefault="00457312" w:rsidP="00457312">
            <w:p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b/>
                <w:bCs/>
                <w:sz w:val="24"/>
                <w:szCs w:val="20"/>
                <w:lang w:val="fr-CH"/>
              </w:rPr>
            </w:pPr>
            <w:r w:rsidRPr="00457312">
              <w:rPr>
                <w:rFonts w:cs="Times New Roman"/>
                <w:b/>
                <w:bCs/>
                <w:sz w:val="24"/>
                <w:szCs w:val="20"/>
                <w:lang w:val="fr-CH"/>
              </w:rPr>
              <w:t>Geneva</w:t>
            </w:r>
          </w:p>
        </w:tc>
        <w:tc>
          <w:tcPr>
            <w:tcW w:w="987" w:type="pct"/>
            <w:tcBorders>
              <w:top w:val="single" w:sz="4" w:space="0" w:color="auto"/>
              <w:left w:val="single" w:sz="4" w:space="0" w:color="auto"/>
              <w:bottom w:val="single" w:sz="4" w:space="0" w:color="auto"/>
              <w:right w:val="single" w:sz="4" w:space="0" w:color="auto"/>
            </w:tcBorders>
            <w:hideMark/>
          </w:tcPr>
          <w:p w14:paraId="6F642CA6" w14:textId="77777777" w:rsidR="00457312" w:rsidRPr="00457312" w:rsidRDefault="00457312" w:rsidP="00457312">
            <w:p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fr-CH"/>
              </w:rPr>
            </w:pPr>
            <w:r w:rsidRPr="00457312">
              <w:rPr>
                <w:rFonts w:cs="Times New Roman"/>
                <w:sz w:val="24"/>
                <w:szCs w:val="20"/>
                <w:lang w:val="fr-CH"/>
              </w:rPr>
              <w:t xml:space="preserve">+41 (0) 22 909 70 00 </w:t>
            </w:r>
          </w:p>
        </w:tc>
        <w:tc>
          <w:tcPr>
            <w:tcW w:w="986" w:type="pct"/>
            <w:tcBorders>
              <w:top w:val="single" w:sz="4" w:space="0" w:color="auto"/>
              <w:left w:val="single" w:sz="4" w:space="0" w:color="auto"/>
              <w:bottom w:val="single" w:sz="4" w:space="0" w:color="auto"/>
              <w:right w:val="single" w:sz="4" w:space="0" w:color="auto"/>
            </w:tcBorders>
            <w:hideMark/>
          </w:tcPr>
          <w:p w14:paraId="7111D6A9" w14:textId="77777777" w:rsidR="00457312" w:rsidRPr="00457312" w:rsidRDefault="00457312" w:rsidP="00457312">
            <w:p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fr-CH"/>
              </w:rPr>
            </w:pPr>
            <w:r w:rsidRPr="00457312">
              <w:rPr>
                <w:rFonts w:cs="Times New Roman"/>
                <w:sz w:val="24"/>
                <w:szCs w:val="20"/>
                <w:lang w:val="fr-CH"/>
              </w:rPr>
              <w:t>+41 (0) 22 909 70 11</w:t>
            </w:r>
          </w:p>
        </w:tc>
        <w:tc>
          <w:tcPr>
            <w:tcW w:w="1057" w:type="pct"/>
            <w:tcBorders>
              <w:top w:val="single" w:sz="4" w:space="0" w:color="auto"/>
              <w:left w:val="single" w:sz="4" w:space="0" w:color="auto"/>
              <w:bottom w:val="single" w:sz="4" w:space="0" w:color="auto"/>
              <w:right w:val="single" w:sz="4" w:space="0" w:color="auto"/>
            </w:tcBorders>
            <w:hideMark/>
          </w:tcPr>
          <w:p w14:paraId="5465030F" w14:textId="77777777" w:rsidR="00457312" w:rsidRPr="00457312" w:rsidRDefault="00457312" w:rsidP="00457312">
            <w:p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fr-CH"/>
              </w:rPr>
            </w:pPr>
            <w:r w:rsidRPr="00457312">
              <w:rPr>
                <w:rFonts w:cs="Times New Roman"/>
                <w:sz w:val="24"/>
                <w:szCs w:val="20"/>
                <w:lang w:val="fr-CH"/>
              </w:rPr>
              <w:t xml:space="preserve">18, rue du Mont-Blanc </w:t>
            </w:r>
            <w:r w:rsidRPr="00457312">
              <w:rPr>
                <w:rFonts w:cs="Times New Roman"/>
                <w:sz w:val="24"/>
                <w:szCs w:val="20"/>
                <w:lang w:val="fr-CH"/>
              </w:rPr>
              <w:br/>
              <w:t>1201 Geneva</w:t>
            </w:r>
          </w:p>
        </w:tc>
        <w:tc>
          <w:tcPr>
            <w:tcW w:w="1268" w:type="pct"/>
            <w:tcBorders>
              <w:top w:val="single" w:sz="4" w:space="0" w:color="auto"/>
              <w:left w:val="single" w:sz="4" w:space="0" w:color="auto"/>
              <w:bottom w:val="single" w:sz="4" w:space="0" w:color="auto"/>
              <w:right w:val="single" w:sz="4" w:space="0" w:color="auto"/>
            </w:tcBorders>
            <w:hideMark/>
          </w:tcPr>
          <w:p w14:paraId="4233456B" w14:textId="77777777" w:rsidR="00457312" w:rsidRPr="00457312" w:rsidRDefault="002537D8" w:rsidP="00457312">
            <w:p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fr-CH"/>
              </w:rPr>
            </w:pPr>
            <w:hyperlink r:id="rId24" w:tgtFrame="_blank" w:history="1">
              <w:r w:rsidR="00457312" w:rsidRPr="00457312">
                <w:rPr>
                  <w:rFonts w:cs="Times New Roman"/>
                  <w:color w:val="0000FF"/>
                  <w:sz w:val="24"/>
                  <w:szCs w:val="20"/>
                  <w:u w:val="single"/>
                  <w:lang w:val="fr-CH"/>
                </w:rPr>
                <w:t>www.geneve-tourisme.ch</w:t>
              </w:r>
            </w:hyperlink>
          </w:p>
        </w:tc>
      </w:tr>
      <w:tr w:rsidR="00457312" w:rsidRPr="00457312" w14:paraId="424E75CB" w14:textId="77777777" w:rsidTr="004D430F">
        <w:trPr>
          <w:jc w:val="center"/>
        </w:trPr>
        <w:tc>
          <w:tcPr>
            <w:tcW w:w="702" w:type="pct"/>
            <w:tcBorders>
              <w:top w:val="single" w:sz="4" w:space="0" w:color="auto"/>
              <w:left w:val="single" w:sz="4" w:space="0" w:color="auto"/>
              <w:bottom w:val="single" w:sz="4" w:space="0" w:color="auto"/>
              <w:right w:val="single" w:sz="4" w:space="0" w:color="auto"/>
            </w:tcBorders>
            <w:hideMark/>
          </w:tcPr>
          <w:p w14:paraId="0D72BE25" w14:textId="77777777" w:rsidR="00457312" w:rsidRPr="00457312" w:rsidRDefault="00457312" w:rsidP="00457312">
            <w:p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b/>
                <w:bCs/>
                <w:sz w:val="24"/>
                <w:szCs w:val="20"/>
                <w:lang w:val="fr-CH"/>
              </w:rPr>
            </w:pPr>
            <w:r w:rsidRPr="00457312">
              <w:rPr>
                <w:rFonts w:cs="Times New Roman"/>
                <w:b/>
                <w:bCs/>
                <w:sz w:val="24"/>
                <w:szCs w:val="20"/>
                <w:lang w:val="fr-CH"/>
              </w:rPr>
              <w:t>Morges</w:t>
            </w:r>
          </w:p>
        </w:tc>
        <w:tc>
          <w:tcPr>
            <w:tcW w:w="987" w:type="pct"/>
            <w:tcBorders>
              <w:top w:val="single" w:sz="4" w:space="0" w:color="auto"/>
              <w:left w:val="single" w:sz="4" w:space="0" w:color="auto"/>
              <w:bottom w:val="single" w:sz="4" w:space="0" w:color="auto"/>
              <w:right w:val="single" w:sz="4" w:space="0" w:color="auto"/>
            </w:tcBorders>
            <w:hideMark/>
          </w:tcPr>
          <w:p w14:paraId="05F5563B" w14:textId="77777777" w:rsidR="00457312" w:rsidRPr="00457312" w:rsidRDefault="00457312" w:rsidP="00457312">
            <w:p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fr-CH"/>
              </w:rPr>
            </w:pPr>
            <w:r w:rsidRPr="00457312">
              <w:rPr>
                <w:rFonts w:cs="Times New Roman"/>
                <w:sz w:val="24"/>
                <w:szCs w:val="20"/>
                <w:lang w:val="fr-CH"/>
              </w:rPr>
              <w:t>+41 (0) 21 801 32 33</w:t>
            </w:r>
          </w:p>
        </w:tc>
        <w:tc>
          <w:tcPr>
            <w:tcW w:w="986" w:type="pct"/>
            <w:tcBorders>
              <w:top w:val="single" w:sz="4" w:space="0" w:color="auto"/>
              <w:left w:val="single" w:sz="4" w:space="0" w:color="auto"/>
              <w:bottom w:val="single" w:sz="4" w:space="0" w:color="auto"/>
              <w:right w:val="single" w:sz="4" w:space="0" w:color="auto"/>
            </w:tcBorders>
            <w:hideMark/>
          </w:tcPr>
          <w:p w14:paraId="2FF9BF2C" w14:textId="77777777" w:rsidR="00457312" w:rsidRPr="00457312" w:rsidRDefault="00457312" w:rsidP="00457312">
            <w:p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fr-CH"/>
              </w:rPr>
            </w:pPr>
            <w:r w:rsidRPr="00457312">
              <w:rPr>
                <w:rFonts w:cs="Times New Roman"/>
                <w:sz w:val="24"/>
                <w:szCs w:val="20"/>
                <w:lang w:val="fr-CH"/>
              </w:rPr>
              <w:t>+41 (0) 21 801 31 30</w:t>
            </w:r>
          </w:p>
        </w:tc>
        <w:tc>
          <w:tcPr>
            <w:tcW w:w="1057" w:type="pct"/>
            <w:tcBorders>
              <w:top w:val="single" w:sz="4" w:space="0" w:color="auto"/>
              <w:left w:val="single" w:sz="4" w:space="0" w:color="auto"/>
              <w:bottom w:val="single" w:sz="4" w:space="0" w:color="auto"/>
              <w:right w:val="single" w:sz="4" w:space="0" w:color="auto"/>
            </w:tcBorders>
            <w:hideMark/>
          </w:tcPr>
          <w:p w14:paraId="1B27B522" w14:textId="77777777" w:rsidR="00457312" w:rsidRPr="00457312" w:rsidRDefault="00457312" w:rsidP="00457312">
            <w:p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fr-CH"/>
              </w:rPr>
            </w:pPr>
            <w:r w:rsidRPr="00457312">
              <w:rPr>
                <w:rFonts w:cs="Times New Roman"/>
                <w:sz w:val="24"/>
                <w:szCs w:val="20"/>
                <w:lang w:val="fr-CH"/>
              </w:rPr>
              <w:t>Rue du Château 1110 Morges</w:t>
            </w:r>
          </w:p>
        </w:tc>
        <w:tc>
          <w:tcPr>
            <w:tcW w:w="1268" w:type="pct"/>
            <w:tcBorders>
              <w:top w:val="single" w:sz="4" w:space="0" w:color="auto"/>
              <w:left w:val="single" w:sz="4" w:space="0" w:color="auto"/>
              <w:bottom w:val="single" w:sz="4" w:space="0" w:color="auto"/>
              <w:right w:val="single" w:sz="4" w:space="0" w:color="auto"/>
            </w:tcBorders>
            <w:hideMark/>
          </w:tcPr>
          <w:p w14:paraId="5D5C8B07" w14:textId="77777777" w:rsidR="00457312" w:rsidRPr="00457312" w:rsidRDefault="002537D8" w:rsidP="00457312">
            <w:p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fr-CH"/>
              </w:rPr>
            </w:pPr>
            <w:hyperlink r:id="rId25" w:history="1">
              <w:r w:rsidR="00457312" w:rsidRPr="00457312">
                <w:rPr>
                  <w:rFonts w:cs="Times New Roman"/>
                  <w:color w:val="0000FF"/>
                  <w:sz w:val="24"/>
                  <w:szCs w:val="20"/>
                  <w:u w:val="single"/>
                  <w:lang w:val="fr-CH"/>
                </w:rPr>
                <w:t>www.morges.ch/</w:t>
              </w:r>
            </w:hyperlink>
          </w:p>
        </w:tc>
      </w:tr>
      <w:tr w:rsidR="00457312" w:rsidRPr="00457312" w14:paraId="1510AA9C" w14:textId="77777777" w:rsidTr="004D430F">
        <w:trPr>
          <w:jc w:val="center"/>
        </w:trPr>
        <w:tc>
          <w:tcPr>
            <w:tcW w:w="702" w:type="pct"/>
            <w:tcBorders>
              <w:top w:val="single" w:sz="4" w:space="0" w:color="auto"/>
              <w:left w:val="single" w:sz="4" w:space="0" w:color="auto"/>
              <w:bottom w:val="single" w:sz="4" w:space="0" w:color="auto"/>
              <w:right w:val="single" w:sz="4" w:space="0" w:color="auto"/>
            </w:tcBorders>
            <w:hideMark/>
          </w:tcPr>
          <w:p w14:paraId="5709B5F3" w14:textId="77777777" w:rsidR="00457312" w:rsidRPr="00457312" w:rsidRDefault="00457312" w:rsidP="00457312">
            <w:p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b/>
                <w:bCs/>
                <w:sz w:val="24"/>
                <w:szCs w:val="20"/>
                <w:lang w:val="fr-CH"/>
              </w:rPr>
            </w:pPr>
            <w:r w:rsidRPr="00457312">
              <w:rPr>
                <w:rFonts w:cs="Times New Roman"/>
                <w:b/>
                <w:bCs/>
                <w:sz w:val="24"/>
                <w:szCs w:val="20"/>
                <w:lang w:val="fr-CH"/>
              </w:rPr>
              <w:t>Vaud</w:t>
            </w:r>
          </w:p>
        </w:tc>
        <w:tc>
          <w:tcPr>
            <w:tcW w:w="987" w:type="pct"/>
            <w:tcBorders>
              <w:top w:val="single" w:sz="4" w:space="0" w:color="auto"/>
              <w:left w:val="single" w:sz="4" w:space="0" w:color="auto"/>
              <w:bottom w:val="single" w:sz="4" w:space="0" w:color="auto"/>
              <w:right w:val="single" w:sz="4" w:space="0" w:color="auto"/>
            </w:tcBorders>
            <w:hideMark/>
          </w:tcPr>
          <w:p w14:paraId="2A9616E0" w14:textId="77777777" w:rsidR="00457312" w:rsidRPr="00457312" w:rsidRDefault="00457312" w:rsidP="00457312">
            <w:p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fr-CH"/>
              </w:rPr>
            </w:pPr>
            <w:r w:rsidRPr="00457312">
              <w:rPr>
                <w:rFonts w:cs="Times New Roman"/>
                <w:sz w:val="24"/>
                <w:szCs w:val="20"/>
                <w:lang w:val="fr-CH"/>
              </w:rPr>
              <w:t>+41 (0) 21 613 26 26</w:t>
            </w:r>
          </w:p>
        </w:tc>
        <w:tc>
          <w:tcPr>
            <w:tcW w:w="986" w:type="pct"/>
            <w:tcBorders>
              <w:top w:val="single" w:sz="4" w:space="0" w:color="auto"/>
              <w:left w:val="single" w:sz="4" w:space="0" w:color="auto"/>
              <w:bottom w:val="single" w:sz="4" w:space="0" w:color="auto"/>
              <w:right w:val="single" w:sz="4" w:space="0" w:color="auto"/>
            </w:tcBorders>
            <w:hideMark/>
          </w:tcPr>
          <w:p w14:paraId="5AF862EB" w14:textId="77777777" w:rsidR="00457312" w:rsidRPr="00457312" w:rsidRDefault="00457312" w:rsidP="00457312">
            <w:p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fr-CH"/>
              </w:rPr>
            </w:pPr>
            <w:r w:rsidRPr="00457312">
              <w:rPr>
                <w:rFonts w:cs="Times New Roman"/>
                <w:sz w:val="24"/>
                <w:szCs w:val="20"/>
                <w:lang w:val="fr-CH"/>
              </w:rPr>
              <w:t>+41 (0) 21 613 26 00</w:t>
            </w:r>
          </w:p>
        </w:tc>
        <w:tc>
          <w:tcPr>
            <w:tcW w:w="1057" w:type="pct"/>
            <w:tcBorders>
              <w:top w:val="single" w:sz="4" w:space="0" w:color="auto"/>
              <w:left w:val="single" w:sz="4" w:space="0" w:color="auto"/>
              <w:bottom w:val="single" w:sz="4" w:space="0" w:color="auto"/>
              <w:right w:val="single" w:sz="4" w:space="0" w:color="auto"/>
            </w:tcBorders>
            <w:hideMark/>
          </w:tcPr>
          <w:p w14:paraId="05F7BF85" w14:textId="77777777" w:rsidR="00457312" w:rsidRPr="00457312" w:rsidRDefault="00457312" w:rsidP="00457312">
            <w:p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fr-CH"/>
              </w:rPr>
            </w:pPr>
            <w:r w:rsidRPr="00457312">
              <w:rPr>
                <w:rFonts w:cs="Times New Roman"/>
                <w:sz w:val="24"/>
                <w:szCs w:val="20"/>
                <w:lang w:val="fr-CH"/>
              </w:rPr>
              <w:t>Avenue d'Ouchy 60</w:t>
            </w:r>
            <w:r w:rsidRPr="00457312">
              <w:rPr>
                <w:rFonts w:cs="Times New Roman"/>
                <w:sz w:val="24"/>
                <w:szCs w:val="20"/>
                <w:lang w:val="fr-CH"/>
              </w:rPr>
              <w:br/>
              <w:t xml:space="preserve">Case Postale 164 </w:t>
            </w:r>
          </w:p>
          <w:p w14:paraId="0C7B053F" w14:textId="77777777" w:rsidR="00457312" w:rsidRPr="00457312" w:rsidRDefault="00457312" w:rsidP="00457312">
            <w:p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fr-CH"/>
              </w:rPr>
            </w:pPr>
            <w:r w:rsidRPr="00457312">
              <w:rPr>
                <w:rFonts w:cs="Times New Roman"/>
                <w:sz w:val="24"/>
                <w:szCs w:val="20"/>
                <w:lang w:val="fr-CH"/>
              </w:rPr>
              <w:t>1000 Lausanne 6</w:t>
            </w:r>
          </w:p>
        </w:tc>
        <w:tc>
          <w:tcPr>
            <w:tcW w:w="1268" w:type="pct"/>
            <w:tcBorders>
              <w:top w:val="single" w:sz="4" w:space="0" w:color="auto"/>
              <w:left w:val="single" w:sz="4" w:space="0" w:color="auto"/>
              <w:bottom w:val="single" w:sz="4" w:space="0" w:color="auto"/>
              <w:right w:val="single" w:sz="4" w:space="0" w:color="auto"/>
            </w:tcBorders>
            <w:hideMark/>
          </w:tcPr>
          <w:p w14:paraId="6684F0A4" w14:textId="77777777" w:rsidR="00457312" w:rsidRPr="00457312" w:rsidRDefault="002537D8" w:rsidP="00457312">
            <w:p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fr-CH"/>
              </w:rPr>
            </w:pPr>
            <w:hyperlink r:id="rId26" w:history="1">
              <w:r w:rsidR="00457312" w:rsidRPr="00457312">
                <w:rPr>
                  <w:rFonts w:cs="Times New Roman"/>
                  <w:color w:val="0000FF"/>
                  <w:sz w:val="24"/>
                  <w:szCs w:val="20"/>
                  <w:u w:val="single"/>
                  <w:lang w:val="fr-CH"/>
                </w:rPr>
                <w:t>www.vaudtourisme.ch/</w:t>
              </w:r>
            </w:hyperlink>
            <w:r w:rsidR="00457312" w:rsidRPr="00457312">
              <w:rPr>
                <w:rFonts w:cs="Times New Roman"/>
                <w:sz w:val="24"/>
                <w:szCs w:val="20"/>
                <w:lang w:val="fr-CH"/>
              </w:rPr>
              <w:t xml:space="preserve"> </w:t>
            </w:r>
          </w:p>
        </w:tc>
      </w:tr>
      <w:tr w:rsidR="00457312" w:rsidRPr="00457312" w14:paraId="65347307" w14:textId="77777777" w:rsidTr="004D430F">
        <w:trPr>
          <w:jc w:val="center"/>
        </w:trPr>
        <w:tc>
          <w:tcPr>
            <w:tcW w:w="702" w:type="pct"/>
            <w:tcBorders>
              <w:top w:val="single" w:sz="4" w:space="0" w:color="auto"/>
              <w:left w:val="single" w:sz="4" w:space="0" w:color="auto"/>
              <w:bottom w:val="single" w:sz="4" w:space="0" w:color="auto"/>
              <w:right w:val="single" w:sz="4" w:space="0" w:color="auto"/>
            </w:tcBorders>
            <w:hideMark/>
          </w:tcPr>
          <w:p w14:paraId="3B6DCCC8" w14:textId="77777777" w:rsidR="00457312" w:rsidRPr="00457312" w:rsidRDefault="00457312" w:rsidP="00457312">
            <w:p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b/>
                <w:bCs/>
                <w:sz w:val="24"/>
                <w:szCs w:val="20"/>
                <w:lang w:val="fr-CH"/>
              </w:rPr>
            </w:pPr>
            <w:r w:rsidRPr="00457312">
              <w:rPr>
                <w:rFonts w:cs="Times New Roman"/>
                <w:b/>
                <w:bCs/>
                <w:sz w:val="24"/>
                <w:szCs w:val="20"/>
                <w:lang w:val="fr-CH"/>
              </w:rPr>
              <w:t>Evian</w:t>
            </w:r>
          </w:p>
        </w:tc>
        <w:tc>
          <w:tcPr>
            <w:tcW w:w="987" w:type="pct"/>
            <w:tcBorders>
              <w:top w:val="single" w:sz="4" w:space="0" w:color="auto"/>
              <w:left w:val="single" w:sz="4" w:space="0" w:color="auto"/>
              <w:bottom w:val="single" w:sz="4" w:space="0" w:color="auto"/>
              <w:right w:val="single" w:sz="4" w:space="0" w:color="auto"/>
            </w:tcBorders>
            <w:hideMark/>
          </w:tcPr>
          <w:p w14:paraId="7E55F1A4" w14:textId="77777777" w:rsidR="00457312" w:rsidRPr="00457312" w:rsidRDefault="00457312" w:rsidP="00457312">
            <w:p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fr-CH"/>
              </w:rPr>
            </w:pPr>
            <w:r w:rsidRPr="00457312">
              <w:rPr>
                <w:rFonts w:cs="Times New Roman"/>
                <w:sz w:val="24"/>
                <w:szCs w:val="20"/>
                <w:lang w:val="fr-CH"/>
              </w:rPr>
              <w:t>+33 (0) 450 75 04 26</w:t>
            </w:r>
          </w:p>
        </w:tc>
        <w:tc>
          <w:tcPr>
            <w:tcW w:w="986" w:type="pct"/>
            <w:tcBorders>
              <w:top w:val="single" w:sz="4" w:space="0" w:color="auto"/>
              <w:left w:val="single" w:sz="4" w:space="0" w:color="auto"/>
              <w:bottom w:val="single" w:sz="4" w:space="0" w:color="auto"/>
              <w:right w:val="single" w:sz="4" w:space="0" w:color="auto"/>
            </w:tcBorders>
            <w:hideMark/>
          </w:tcPr>
          <w:p w14:paraId="42240A61" w14:textId="77777777" w:rsidR="00457312" w:rsidRPr="00457312" w:rsidRDefault="00457312" w:rsidP="00457312">
            <w:p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fr-CH"/>
              </w:rPr>
            </w:pPr>
            <w:r w:rsidRPr="00457312">
              <w:rPr>
                <w:rFonts w:cs="Times New Roman"/>
                <w:sz w:val="24"/>
                <w:szCs w:val="20"/>
                <w:lang w:val="es-ES_tradnl"/>
              </w:rPr>
              <w:t>+33 (0) 450 75 61 08</w:t>
            </w:r>
          </w:p>
        </w:tc>
        <w:tc>
          <w:tcPr>
            <w:tcW w:w="1057" w:type="pct"/>
            <w:tcBorders>
              <w:top w:val="single" w:sz="4" w:space="0" w:color="auto"/>
              <w:left w:val="single" w:sz="4" w:space="0" w:color="auto"/>
              <w:bottom w:val="single" w:sz="4" w:space="0" w:color="auto"/>
              <w:right w:val="single" w:sz="4" w:space="0" w:color="auto"/>
            </w:tcBorders>
            <w:hideMark/>
          </w:tcPr>
          <w:p w14:paraId="7BAEF0FE" w14:textId="77777777" w:rsidR="00457312" w:rsidRPr="00457312" w:rsidRDefault="00457312" w:rsidP="00457312">
            <w:p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fr-CH"/>
              </w:rPr>
            </w:pPr>
            <w:r w:rsidRPr="00457312">
              <w:rPr>
                <w:rFonts w:cs="Times New Roman"/>
                <w:sz w:val="24"/>
                <w:szCs w:val="20"/>
                <w:lang w:val="fr-CH"/>
              </w:rPr>
              <w:t>BP 18 - 74502 Evian-les-Bains Cedex</w:t>
            </w:r>
            <w:r w:rsidRPr="00457312">
              <w:rPr>
                <w:rFonts w:cs="Times New Roman"/>
                <w:sz w:val="24"/>
                <w:szCs w:val="20"/>
                <w:lang w:val="fr-CH"/>
              </w:rPr>
              <w:br/>
              <w:t>France</w:t>
            </w:r>
          </w:p>
        </w:tc>
        <w:tc>
          <w:tcPr>
            <w:tcW w:w="1268" w:type="pct"/>
            <w:tcBorders>
              <w:top w:val="single" w:sz="4" w:space="0" w:color="auto"/>
              <w:left w:val="single" w:sz="4" w:space="0" w:color="auto"/>
              <w:bottom w:val="single" w:sz="4" w:space="0" w:color="auto"/>
              <w:right w:val="single" w:sz="4" w:space="0" w:color="auto"/>
            </w:tcBorders>
            <w:hideMark/>
          </w:tcPr>
          <w:p w14:paraId="0160449A" w14:textId="77777777" w:rsidR="00457312" w:rsidRPr="00457312" w:rsidRDefault="002537D8" w:rsidP="00457312">
            <w:p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fr-CH"/>
              </w:rPr>
            </w:pPr>
            <w:hyperlink r:id="rId27" w:tgtFrame="_top" w:history="1">
              <w:r w:rsidR="00457312" w:rsidRPr="00457312">
                <w:rPr>
                  <w:rFonts w:cs="Times New Roman"/>
                  <w:color w:val="0000FF"/>
                  <w:sz w:val="24"/>
                  <w:szCs w:val="20"/>
                  <w:u w:val="single"/>
                  <w:lang w:val="fr-CH"/>
                </w:rPr>
                <w:t>www.eviantourism.com</w:t>
              </w:r>
            </w:hyperlink>
          </w:p>
        </w:tc>
      </w:tr>
      <w:tr w:rsidR="00457312" w:rsidRPr="00457312" w14:paraId="6CA9E5D6" w14:textId="77777777" w:rsidTr="004D430F">
        <w:trPr>
          <w:jc w:val="center"/>
        </w:trPr>
        <w:tc>
          <w:tcPr>
            <w:tcW w:w="702" w:type="pct"/>
            <w:tcBorders>
              <w:top w:val="single" w:sz="4" w:space="0" w:color="auto"/>
              <w:left w:val="single" w:sz="4" w:space="0" w:color="auto"/>
              <w:bottom w:val="single" w:sz="4" w:space="0" w:color="auto"/>
              <w:right w:val="single" w:sz="4" w:space="0" w:color="auto"/>
            </w:tcBorders>
            <w:hideMark/>
          </w:tcPr>
          <w:p w14:paraId="282DBE65" w14:textId="77777777" w:rsidR="00457312" w:rsidRPr="00457312" w:rsidRDefault="00457312" w:rsidP="00457312">
            <w:p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b/>
                <w:bCs/>
                <w:sz w:val="24"/>
                <w:szCs w:val="20"/>
                <w:lang w:val="fr-CH"/>
              </w:rPr>
            </w:pPr>
            <w:r w:rsidRPr="00457312">
              <w:rPr>
                <w:rFonts w:cs="Times New Roman"/>
                <w:b/>
                <w:bCs/>
                <w:sz w:val="24"/>
                <w:szCs w:val="20"/>
                <w:lang w:val="fr-CH"/>
              </w:rPr>
              <w:t>Annecy</w:t>
            </w:r>
          </w:p>
        </w:tc>
        <w:tc>
          <w:tcPr>
            <w:tcW w:w="987" w:type="pct"/>
            <w:tcBorders>
              <w:top w:val="single" w:sz="4" w:space="0" w:color="auto"/>
              <w:left w:val="single" w:sz="4" w:space="0" w:color="auto"/>
              <w:bottom w:val="single" w:sz="4" w:space="0" w:color="auto"/>
              <w:right w:val="single" w:sz="4" w:space="0" w:color="auto"/>
            </w:tcBorders>
            <w:hideMark/>
          </w:tcPr>
          <w:p w14:paraId="7DEDE861" w14:textId="77777777" w:rsidR="00457312" w:rsidRPr="00457312" w:rsidRDefault="00457312" w:rsidP="00457312">
            <w:p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fr-CH"/>
              </w:rPr>
            </w:pPr>
            <w:r w:rsidRPr="00457312">
              <w:rPr>
                <w:rFonts w:cs="Times New Roman"/>
                <w:sz w:val="24"/>
                <w:szCs w:val="20"/>
                <w:lang w:val="fr-CH"/>
              </w:rPr>
              <w:t>+33 (0) 450 45 00 33</w:t>
            </w:r>
          </w:p>
        </w:tc>
        <w:tc>
          <w:tcPr>
            <w:tcW w:w="986" w:type="pct"/>
            <w:tcBorders>
              <w:top w:val="single" w:sz="4" w:space="0" w:color="auto"/>
              <w:left w:val="single" w:sz="4" w:space="0" w:color="auto"/>
              <w:bottom w:val="single" w:sz="4" w:space="0" w:color="auto"/>
              <w:right w:val="single" w:sz="4" w:space="0" w:color="auto"/>
            </w:tcBorders>
            <w:hideMark/>
          </w:tcPr>
          <w:p w14:paraId="2AF8BA37" w14:textId="77777777" w:rsidR="00457312" w:rsidRPr="00457312" w:rsidRDefault="00457312" w:rsidP="00457312">
            <w:p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fr-CH"/>
              </w:rPr>
            </w:pPr>
            <w:r w:rsidRPr="00457312">
              <w:rPr>
                <w:rFonts w:cs="Times New Roman"/>
                <w:sz w:val="24"/>
                <w:szCs w:val="20"/>
                <w:lang w:val="fr-CH"/>
              </w:rPr>
              <w:t>+33 (0) 450 51 87 20</w:t>
            </w:r>
          </w:p>
        </w:tc>
        <w:tc>
          <w:tcPr>
            <w:tcW w:w="1057" w:type="pct"/>
            <w:tcBorders>
              <w:top w:val="single" w:sz="4" w:space="0" w:color="auto"/>
              <w:left w:val="single" w:sz="4" w:space="0" w:color="auto"/>
              <w:bottom w:val="single" w:sz="4" w:space="0" w:color="auto"/>
              <w:right w:val="single" w:sz="4" w:space="0" w:color="auto"/>
            </w:tcBorders>
            <w:hideMark/>
          </w:tcPr>
          <w:p w14:paraId="230C95E4" w14:textId="77777777" w:rsidR="00457312" w:rsidRPr="00457312" w:rsidRDefault="00457312" w:rsidP="00457312">
            <w:p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fr-CH"/>
              </w:rPr>
            </w:pPr>
            <w:r w:rsidRPr="00457312">
              <w:rPr>
                <w:rFonts w:cs="Times New Roman"/>
                <w:sz w:val="24"/>
                <w:szCs w:val="20"/>
                <w:lang w:val="fr-CH"/>
              </w:rPr>
              <w:t xml:space="preserve">Bonlieu </w:t>
            </w:r>
            <w:r w:rsidRPr="00457312">
              <w:rPr>
                <w:rFonts w:cs="Times New Roman"/>
                <w:sz w:val="24"/>
                <w:szCs w:val="20"/>
                <w:lang w:val="fr-CH"/>
              </w:rPr>
              <w:br/>
              <w:t>1 rue Jean Jaurès, 74000 Annecy</w:t>
            </w:r>
            <w:r w:rsidRPr="00457312">
              <w:rPr>
                <w:rFonts w:cs="Times New Roman"/>
                <w:sz w:val="24"/>
                <w:szCs w:val="20"/>
                <w:lang w:val="fr-CH"/>
              </w:rPr>
              <w:br/>
              <w:t>France</w:t>
            </w:r>
          </w:p>
        </w:tc>
        <w:tc>
          <w:tcPr>
            <w:tcW w:w="1268" w:type="pct"/>
            <w:tcBorders>
              <w:top w:val="single" w:sz="4" w:space="0" w:color="auto"/>
              <w:left w:val="single" w:sz="4" w:space="0" w:color="auto"/>
              <w:bottom w:val="single" w:sz="4" w:space="0" w:color="auto"/>
              <w:right w:val="single" w:sz="4" w:space="0" w:color="auto"/>
            </w:tcBorders>
            <w:hideMark/>
          </w:tcPr>
          <w:p w14:paraId="34DF115D" w14:textId="77777777" w:rsidR="00457312" w:rsidRPr="00457312" w:rsidRDefault="002537D8" w:rsidP="00457312">
            <w:p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fr-CH"/>
              </w:rPr>
            </w:pPr>
            <w:hyperlink r:id="rId28" w:history="1">
              <w:r w:rsidR="00457312" w:rsidRPr="00457312">
                <w:rPr>
                  <w:rFonts w:cs="Times New Roman"/>
                  <w:color w:val="0000FF"/>
                  <w:sz w:val="24"/>
                  <w:szCs w:val="20"/>
                  <w:u w:val="single"/>
                  <w:lang w:val="fr-CH"/>
                </w:rPr>
                <w:t>www.lac-annecy.com</w:t>
              </w:r>
            </w:hyperlink>
          </w:p>
        </w:tc>
      </w:tr>
      <w:tr w:rsidR="00457312" w:rsidRPr="00457312" w14:paraId="5D07AA02" w14:textId="77777777" w:rsidTr="004D430F">
        <w:trPr>
          <w:jc w:val="center"/>
        </w:trPr>
        <w:tc>
          <w:tcPr>
            <w:tcW w:w="702" w:type="pct"/>
            <w:tcBorders>
              <w:top w:val="single" w:sz="4" w:space="0" w:color="auto"/>
              <w:left w:val="single" w:sz="4" w:space="0" w:color="auto"/>
              <w:bottom w:val="single" w:sz="4" w:space="0" w:color="auto"/>
              <w:right w:val="single" w:sz="4" w:space="0" w:color="auto"/>
            </w:tcBorders>
            <w:hideMark/>
          </w:tcPr>
          <w:p w14:paraId="4CE346C4" w14:textId="77777777" w:rsidR="00457312" w:rsidRPr="00457312" w:rsidRDefault="00457312" w:rsidP="00457312">
            <w:p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b/>
                <w:bCs/>
                <w:sz w:val="24"/>
                <w:szCs w:val="20"/>
                <w:lang w:val="fr-CH"/>
              </w:rPr>
            </w:pPr>
            <w:r w:rsidRPr="00457312">
              <w:rPr>
                <w:rFonts w:cs="Times New Roman"/>
                <w:b/>
                <w:bCs/>
                <w:sz w:val="24"/>
                <w:szCs w:val="20"/>
                <w:lang w:val="fr-CH"/>
              </w:rPr>
              <w:t>Divonne-les-Bains</w:t>
            </w:r>
          </w:p>
        </w:tc>
        <w:tc>
          <w:tcPr>
            <w:tcW w:w="987" w:type="pct"/>
            <w:tcBorders>
              <w:top w:val="single" w:sz="4" w:space="0" w:color="auto"/>
              <w:left w:val="single" w:sz="4" w:space="0" w:color="auto"/>
              <w:bottom w:val="single" w:sz="4" w:space="0" w:color="auto"/>
              <w:right w:val="single" w:sz="4" w:space="0" w:color="auto"/>
            </w:tcBorders>
            <w:hideMark/>
          </w:tcPr>
          <w:p w14:paraId="461EA924" w14:textId="77777777" w:rsidR="00457312" w:rsidRPr="00457312" w:rsidRDefault="00457312" w:rsidP="00457312">
            <w:p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fr-CH"/>
              </w:rPr>
            </w:pPr>
            <w:r w:rsidRPr="00457312">
              <w:rPr>
                <w:rFonts w:cs="Times New Roman"/>
                <w:sz w:val="24"/>
                <w:szCs w:val="20"/>
                <w:lang w:val="fr-CH"/>
              </w:rPr>
              <w:t>+33 (0) 450 20 01 22</w:t>
            </w:r>
          </w:p>
        </w:tc>
        <w:tc>
          <w:tcPr>
            <w:tcW w:w="986" w:type="pct"/>
            <w:tcBorders>
              <w:top w:val="single" w:sz="4" w:space="0" w:color="auto"/>
              <w:left w:val="single" w:sz="4" w:space="0" w:color="auto"/>
              <w:bottom w:val="single" w:sz="4" w:space="0" w:color="auto"/>
              <w:right w:val="single" w:sz="4" w:space="0" w:color="auto"/>
            </w:tcBorders>
            <w:hideMark/>
          </w:tcPr>
          <w:p w14:paraId="214B9F0D" w14:textId="77777777" w:rsidR="00457312" w:rsidRPr="00457312" w:rsidRDefault="00457312" w:rsidP="00457312">
            <w:p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fr-CH"/>
              </w:rPr>
            </w:pPr>
            <w:r w:rsidRPr="00457312">
              <w:rPr>
                <w:rFonts w:cs="Times New Roman"/>
                <w:sz w:val="24"/>
                <w:szCs w:val="20"/>
                <w:lang w:val="fr-CH"/>
              </w:rPr>
              <w:t>+33 (0) 450 20 00 40</w:t>
            </w:r>
          </w:p>
        </w:tc>
        <w:tc>
          <w:tcPr>
            <w:tcW w:w="1057" w:type="pct"/>
            <w:tcBorders>
              <w:top w:val="single" w:sz="4" w:space="0" w:color="auto"/>
              <w:left w:val="single" w:sz="4" w:space="0" w:color="auto"/>
              <w:bottom w:val="single" w:sz="4" w:space="0" w:color="auto"/>
              <w:right w:val="single" w:sz="4" w:space="0" w:color="auto"/>
            </w:tcBorders>
            <w:hideMark/>
          </w:tcPr>
          <w:p w14:paraId="6D216872" w14:textId="77777777" w:rsidR="00457312" w:rsidRPr="00457312" w:rsidRDefault="00457312" w:rsidP="00457312">
            <w:p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fr-CH"/>
              </w:rPr>
            </w:pPr>
            <w:r w:rsidRPr="00457312">
              <w:rPr>
                <w:rFonts w:cs="Times New Roman"/>
                <w:sz w:val="24"/>
                <w:szCs w:val="20"/>
                <w:lang w:val="fr-CH"/>
              </w:rPr>
              <w:t xml:space="preserve">Rue des Bains - B.P. 90, 01220 Divonne-Les-Bains </w:t>
            </w:r>
            <w:r w:rsidRPr="00457312">
              <w:rPr>
                <w:rFonts w:cs="Times New Roman"/>
                <w:sz w:val="24"/>
                <w:szCs w:val="20"/>
                <w:lang w:val="fr-CH"/>
              </w:rPr>
              <w:br/>
              <w:t>France</w:t>
            </w:r>
          </w:p>
        </w:tc>
        <w:tc>
          <w:tcPr>
            <w:tcW w:w="1268" w:type="pct"/>
            <w:tcBorders>
              <w:top w:val="single" w:sz="4" w:space="0" w:color="auto"/>
              <w:left w:val="single" w:sz="4" w:space="0" w:color="auto"/>
              <w:bottom w:val="single" w:sz="4" w:space="0" w:color="auto"/>
              <w:right w:val="single" w:sz="4" w:space="0" w:color="auto"/>
            </w:tcBorders>
            <w:hideMark/>
          </w:tcPr>
          <w:p w14:paraId="35B0DC7E" w14:textId="77777777" w:rsidR="00457312" w:rsidRPr="00457312" w:rsidRDefault="002537D8" w:rsidP="00457312">
            <w:p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fr-CH"/>
              </w:rPr>
            </w:pPr>
            <w:hyperlink r:id="rId29" w:tgtFrame="_blank" w:history="1">
              <w:r w:rsidR="00457312" w:rsidRPr="00457312">
                <w:rPr>
                  <w:rFonts w:cs="Times New Roman"/>
                  <w:color w:val="0000FF"/>
                  <w:sz w:val="24"/>
                  <w:szCs w:val="20"/>
                  <w:u w:val="single"/>
                  <w:lang w:val="fr-CH"/>
                </w:rPr>
                <w:t>www.divonnelesbains.com</w:t>
              </w:r>
            </w:hyperlink>
          </w:p>
        </w:tc>
      </w:tr>
    </w:tbl>
    <w:p w14:paraId="0A11FF92" w14:textId="77777777" w:rsidR="00457312" w:rsidRPr="00457312" w:rsidRDefault="00457312" w:rsidP="00457312">
      <w:p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en-GB"/>
        </w:rPr>
      </w:pPr>
      <w:r w:rsidRPr="00457312">
        <w:rPr>
          <w:rFonts w:cs="Times New Roman"/>
          <w:sz w:val="24"/>
          <w:szCs w:val="20"/>
          <w:lang w:val="en-GB"/>
        </w:rPr>
        <w:t>Others:</w:t>
      </w:r>
    </w:p>
    <w:p w14:paraId="6F864CA4" w14:textId="77777777" w:rsidR="00457312" w:rsidRPr="00457312" w:rsidRDefault="002537D8" w:rsidP="00457312">
      <w:p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en-GB"/>
        </w:rPr>
      </w:pPr>
      <w:hyperlink r:id="rId30" w:history="1">
        <w:r w:rsidR="00457312" w:rsidRPr="00457312">
          <w:rPr>
            <w:rFonts w:cs="Times New Roman"/>
            <w:color w:val="0000FF"/>
            <w:sz w:val="24"/>
            <w:szCs w:val="20"/>
            <w:u w:val="single"/>
            <w:lang w:val="en-GB"/>
          </w:rPr>
          <w:t>www.swisshotels.com</w:t>
        </w:r>
      </w:hyperlink>
      <w:r w:rsidR="00457312" w:rsidRPr="00457312">
        <w:rPr>
          <w:rFonts w:cs="Times New Roman"/>
          <w:sz w:val="24"/>
          <w:szCs w:val="20"/>
          <w:lang w:val="en-GB"/>
        </w:rPr>
        <w:t xml:space="preserve"> </w:t>
      </w:r>
    </w:p>
    <w:p w14:paraId="338A0197" w14:textId="0E373029" w:rsidR="00D140C5" w:rsidRDefault="002537D8" w:rsidP="00457312">
      <w:p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en-GB"/>
        </w:rPr>
      </w:pPr>
      <w:hyperlink r:id="rId31" w:tgtFrame="_blank" w:history="1">
        <w:r w:rsidR="00457312" w:rsidRPr="00457312">
          <w:rPr>
            <w:rFonts w:cs="Times New Roman"/>
            <w:color w:val="0000FF"/>
            <w:sz w:val="24"/>
            <w:szCs w:val="20"/>
            <w:u w:val="single"/>
            <w:lang w:val="en-GB"/>
          </w:rPr>
          <w:t>www.MySwitzerland.com</w:t>
        </w:r>
      </w:hyperlink>
    </w:p>
    <w:p w14:paraId="506BBF74" w14:textId="77777777" w:rsidR="00D140C5" w:rsidRPr="00D140C5" w:rsidRDefault="00D140C5" w:rsidP="00D140C5">
      <w:p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en-GB"/>
        </w:rPr>
      </w:pPr>
    </w:p>
    <w:p w14:paraId="509CB32C" w14:textId="77777777" w:rsidR="009B7D3F" w:rsidRDefault="009B7D3F" w:rsidP="009B7D3F">
      <w:pPr>
        <w:bidi w:val="0"/>
        <w:spacing w:before="0"/>
        <w:rPr>
          <w:rStyle w:val="Hyperlink"/>
        </w:rPr>
        <w:sectPr w:rsidR="009B7D3F" w:rsidSect="008B5B5D">
          <w:headerReference w:type="default" r:id="rId32"/>
          <w:footerReference w:type="default" r:id="rId33"/>
          <w:footerReference w:type="first" r:id="rId34"/>
          <w:type w:val="oddPage"/>
          <w:pgSz w:w="11907" w:h="16840" w:code="9"/>
          <w:pgMar w:top="1418" w:right="1134" w:bottom="1134" w:left="1134" w:header="709" w:footer="709" w:gutter="0"/>
          <w:cols w:space="708"/>
          <w:titlePg/>
          <w:docGrid w:linePitch="360"/>
        </w:sectPr>
      </w:pPr>
    </w:p>
    <w:p w14:paraId="5B7D6810" w14:textId="77777777" w:rsidR="00457312" w:rsidRPr="00457312" w:rsidRDefault="00457312" w:rsidP="00457312">
      <w:pPr>
        <w:tabs>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8"/>
          <w:szCs w:val="22"/>
          <w:lang w:val="en-GB"/>
        </w:rPr>
      </w:pPr>
      <w:r w:rsidRPr="00457312">
        <w:rPr>
          <w:rFonts w:cs="Times New Roman"/>
          <w:b/>
          <w:bCs/>
          <w:sz w:val="28"/>
          <w:szCs w:val="22"/>
        </w:rPr>
        <w:lastRenderedPageBreak/>
        <w:t>ANNEX 2</w:t>
      </w:r>
    </w:p>
    <w:p w14:paraId="750E11C4" w14:textId="77777777" w:rsidR="00457312" w:rsidRPr="00457312" w:rsidRDefault="00457312" w:rsidP="00457312">
      <w:p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en-GB"/>
        </w:rPr>
      </w:pPr>
    </w:p>
    <w:tbl>
      <w:tblPr>
        <w:tblW w:w="0" w:type="auto"/>
        <w:tblLayout w:type="fixed"/>
        <w:tblLook w:val="04A0" w:firstRow="1" w:lastRow="0" w:firstColumn="1" w:lastColumn="0" w:noHBand="0" w:noVBand="1"/>
      </w:tblPr>
      <w:tblGrid>
        <w:gridCol w:w="9781"/>
      </w:tblGrid>
      <w:tr w:rsidR="00457312" w:rsidRPr="00457312" w14:paraId="3939B14F" w14:textId="77777777" w:rsidTr="004D430F">
        <w:trPr>
          <w:cantSplit/>
          <w:trHeight w:val="634"/>
        </w:trPr>
        <w:tc>
          <w:tcPr>
            <w:tcW w:w="9781" w:type="dxa"/>
            <w:tcBorders>
              <w:top w:val="single" w:sz="6" w:space="0" w:color="auto"/>
              <w:left w:val="single" w:sz="6" w:space="0" w:color="auto"/>
              <w:bottom w:val="single" w:sz="6" w:space="0" w:color="auto"/>
              <w:right w:val="single" w:sz="6" w:space="0" w:color="auto"/>
            </w:tcBorders>
            <w:vAlign w:val="center"/>
            <w:hideMark/>
          </w:tcPr>
          <w:p w14:paraId="37CC71E2" w14:textId="77777777" w:rsidR="00457312" w:rsidRPr="00457312" w:rsidRDefault="00457312" w:rsidP="00457312">
            <w:pPr>
              <w:tabs>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4"/>
                <w:szCs w:val="20"/>
              </w:rPr>
            </w:pPr>
            <w:r w:rsidRPr="00457312">
              <w:rPr>
                <w:rFonts w:cs="Times New Roman"/>
                <w:i/>
                <w:sz w:val="24"/>
                <w:szCs w:val="20"/>
              </w:rPr>
              <w:t xml:space="preserve">This confirmation form </w:t>
            </w:r>
            <w:r w:rsidRPr="00457312">
              <w:rPr>
                <w:rFonts w:cs="Times New Roman"/>
                <w:bCs/>
                <w:i/>
                <w:sz w:val="24"/>
                <w:szCs w:val="20"/>
              </w:rPr>
              <w:t xml:space="preserve">should </w:t>
            </w:r>
            <w:r w:rsidRPr="00457312">
              <w:rPr>
                <w:rFonts w:cs="Times New Roman"/>
                <w:b/>
                <w:i/>
                <w:sz w:val="24"/>
                <w:szCs w:val="20"/>
              </w:rPr>
              <w:t xml:space="preserve">be sent directly to the hotel </w:t>
            </w:r>
            <w:r w:rsidRPr="00457312">
              <w:rPr>
                <w:rFonts w:cs="Times New Roman"/>
                <w:i/>
                <w:sz w:val="24"/>
                <w:szCs w:val="20"/>
              </w:rPr>
              <w:t>of your choice</w:t>
            </w:r>
          </w:p>
        </w:tc>
      </w:tr>
    </w:tbl>
    <w:p w14:paraId="7554051A" w14:textId="77777777" w:rsidR="00457312" w:rsidRPr="00457312" w:rsidRDefault="00457312" w:rsidP="00457312">
      <w:p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en-GB"/>
        </w:rPr>
      </w:pPr>
    </w:p>
    <w:tbl>
      <w:tblPr>
        <w:tblW w:w="0" w:type="dxa"/>
        <w:jc w:val="center"/>
        <w:tblLayout w:type="fixed"/>
        <w:tblLook w:val="04A0" w:firstRow="1" w:lastRow="0" w:firstColumn="1" w:lastColumn="0" w:noHBand="0" w:noVBand="1"/>
      </w:tblPr>
      <w:tblGrid>
        <w:gridCol w:w="1361"/>
        <w:gridCol w:w="7264"/>
        <w:gridCol w:w="1361"/>
      </w:tblGrid>
      <w:tr w:rsidR="00457312" w:rsidRPr="00457312" w14:paraId="26E43486" w14:textId="77777777" w:rsidTr="004D430F">
        <w:trPr>
          <w:cantSplit/>
          <w:jc w:val="center"/>
        </w:trPr>
        <w:tc>
          <w:tcPr>
            <w:tcW w:w="1361" w:type="dxa"/>
            <w:vAlign w:val="center"/>
            <w:hideMark/>
          </w:tcPr>
          <w:p w14:paraId="3354BBBE" w14:textId="77777777" w:rsidR="00457312" w:rsidRPr="00457312" w:rsidRDefault="00457312" w:rsidP="00457312">
            <w:p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rPr>
            </w:pPr>
            <w:r w:rsidRPr="00457312">
              <w:rPr>
                <w:rFonts w:cs="Times New Roman"/>
                <w:noProof/>
                <w:sz w:val="24"/>
                <w:szCs w:val="20"/>
                <w:lang w:val="en-GB" w:eastAsia="en-GB"/>
              </w:rPr>
              <w:drawing>
                <wp:inline distT="0" distB="0" distL="0" distR="0" wp14:anchorId="5CCB5693" wp14:editId="7FC5314C">
                  <wp:extent cx="808355" cy="808355"/>
                  <wp:effectExtent l="0" t="0" r="0" b="0"/>
                  <wp:docPr id="4" name="Picture 4"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7264" w:type="dxa"/>
            <w:vAlign w:val="center"/>
            <w:hideMark/>
          </w:tcPr>
          <w:p w14:paraId="54B34742" w14:textId="77777777" w:rsidR="00457312" w:rsidRPr="00457312" w:rsidRDefault="00457312" w:rsidP="00457312">
            <w:pPr>
              <w:tabs>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4"/>
                <w:szCs w:val="20"/>
                <w:lang w:val="es-ES_tradnl"/>
              </w:rPr>
            </w:pPr>
            <w:r w:rsidRPr="00457312">
              <w:rPr>
                <w:rFonts w:cs="Times New Roman"/>
                <w:b/>
                <w:bCs/>
                <w:sz w:val="24"/>
                <w:szCs w:val="20"/>
                <w:lang w:val="es-ES_tradnl"/>
              </w:rPr>
              <w:t>INTERNATIONAL TELECOMMUNICATION UNION</w:t>
            </w:r>
          </w:p>
        </w:tc>
        <w:tc>
          <w:tcPr>
            <w:tcW w:w="1361" w:type="dxa"/>
            <w:vAlign w:val="center"/>
            <w:hideMark/>
          </w:tcPr>
          <w:p w14:paraId="7CC183A4" w14:textId="77777777" w:rsidR="00457312" w:rsidRPr="00457312" w:rsidRDefault="00457312" w:rsidP="00457312">
            <w:p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rPr>
            </w:pPr>
            <w:r w:rsidRPr="00457312">
              <w:rPr>
                <w:rFonts w:cs="Times New Roman"/>
                <w:noProof/>
                <w:sz w:val="24"/>
                <w:szCs w:val="20"/>
                <w:lang w:val="en-GB" w:eastAsia="en-GB"/>
              </w:rPr>
              <w:drawing>
                <wp:inline distT="0" distB="0" distL="0" distR="0" wp14:anchorId="4B012007" wp14:editId="05368A48">
                  <wp:extent cx="808355" cy="808355"/>
                  <wp:effectExtent l="0" t="0" r="0" b="0"/>
                  <wp:docPr id="5" name="Picture 5"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r>
    </w:tbl>
    <w:p w14:paraId="1BBFBB98" w14:textId="77777777" w:rsidR="00457312" w:rsidRPr="00457312" w:rsidRDefault="00457312" w:rsidP="00457312">
      <w:pPr>
        <w:tabs>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4"/>
          <w:szCs w:val="20"/>
        </w:rPr>
      </w:pPr>
      <w:r w:rsidRPr="00457312">
        <w:rPr>
          <w:rFonts w:cs="Times New Roman"/>
          <w:b/>
          <w:bCs/>
          <w:sz w:val="24"/>
          <w:szCs w:val="20"/>
        </w:rPr>
        <w:t>TELECOMMUNICATION STANDARDIZATION SECTOR</w:t>
      </w:r>
      <w:r w:rsidRPr="00457312">
        <w:rPr>
          <w:rFonts w:cs="Times New Roman"/>
          <w:b/>
          <w:bCs/>
          <w:sz w:val="24"/>
          <w:szCs w:val="20"/>
        </w:rPr>
        <w:br/>
      </w:r>
    </w:p>
    <w:p w14:paraId="258C7190" w14:textId="77777777" w:rsidR="00457312" w:rsidRPr="00457312" w:rsidRDefault="00457312" w:rsidP="00457312">
      <w:pPr>
        <w:tabs>
          <w:tab w:val="left" w:pos="1191"/>
          <w:tab w:val="left" w:pos="1588"/>
          <w:tab w:val="left" w:pos="1985"/>
        </w:tabs>
        <w:overflowPunct w:val="0"/>
        <w:autoSpaceDE w:val="0"/>
        <w:autoSpaceDN w:val="0"/>
        <w:bidi w:val="0"/>
        <w:adjustRightInd w:val="0"/>
        <w:spacing w:before="0" w:line="360" w:lineRule="auto"/>
        <w:jc w:val="left"/>
        <w:textAlignment w:val="baseline"/>
        <w:rPr>
          <w:rFonts w:cs="Times New Roman"/>
          <w:sz w:val="24"/>
          <w:szCs w:val="20"/>
          <w:lang w:val="en-GB"/>
        </w:rPr>
      </w:pPr>
      <w:r w:rsidRPr="00457312">
        <w:rPr>
          <w:rFonts w:cs="Times New Roman"/>
          <w:sz w:val="24"/>
          <w:szCs w:val="20"/>
          <w:lang w:val="en-GB"/>
        </w:rPr>
        <w:t>Symposium on the Future Networked Car (FNC-2020) on 5 March 2020 in Geneva.</w:t>
      </w:r>
    </w:p>
    <w:p w14:paraId="17ED75C2" w14:textId="77777777" w:rsidR="00457312" w:rsidRPr="00457312" w:rsidRDefault="00457312" w:rsidP="00457312">
      <w:pPr>
        <w:tabs>
          <w:tab w:val="left" w:pos="1191"/>
          <w:tab w:val="left" w:pos="1588"/>
          <w:tab w:val="left" w:pos="1985"/>
        </w:tabs>
        <w:overflowPunct w:val="0"/>
        <w:autoSpaceDE w:val="0"/>
        <w:autoSpaceDN w:val="0"/>
        <w:bidi w:val="0"/>
        <w:adjustRightInd w:val="0"/>
        <w:spacing w:before="0" w:line="360" w:lineRule="auto"/>
        <w:jc w:val="left"/>
        <w:textAlignment w:val="baseline"/>
        <w:rPr>
          <w:rFonts w:cs="Times New Roman"/>
          <w:sz w:val="24"/>
          <w:szCs w:val="20"/>
          <w:lang w:val="en-GB"/>
        </w:rPr>
      </w:pPr>
      <w:r w:rsidRPr="00457312">
        <w:rPr>
          <w:rFonts w:cs="Times New Roman"/>
          <w:sz w:val="24"/>
          <w:szCs w:val="20"/>
          <w:lang w:val="en-GB"/>
        </w:rPr>
        <w:t>Confirmation of the reservation made on (date) ____________ with (hotel) ___________________</w:t>
      </w:r>
    </w:p>
    <w:p w14:paraId="0BCB6228" w14:textId="77777777" w:rsidR="00457312" w:rsidRPr="00457312" w:rsidRDefault="00457312" w:rsidP="00457312">
      <w:pPr>
        <w:tabs>
          <w:tab w:val="left" w:pos="1191"/>
          <w:tab w:val="left" w:pos="1588"/>
          <w:tab w:val="left" w:pos="1985"/>
        </w:tabs>
        <w:overflowPunct w:val="0"/>
        <w:autoSpaceDE w:val="0"/>
        <w:autoSpaceDN w:val="0"/>
        <w:bidi w:val="0"/>
        <w:adjustRightInd w:val="0"/>
        <w:spacing w:before="0" w:line="360" w:lineRule="auto"/>
        <w:jc w:val="left"/>
        <w:textAlignment w:val="baseline"/>
        <w:rPr>
          <w:rFonts w:cs="Times New Roman"/>
          <w:b/>
          <w:bCs/>
          <w:sz w:val="24"/>
          <w:szCs w:val="20"/>
          <w:u w:val="single"/>
          <w:lang w:val="en-GB"/>
        </w:rPr>
      </w:pPr>
      <w:r w:rsidRPr="00457312">
        <w:rPr>
          <w:rFonts w:cs="Times New Roman"/>
          <w:b/>
          <w:bCs/>
          <w:sz w:val="24"/>
          <w:szCs w:val="20"/>
          <w:u w:val="single"/>
          <w:lang w:val="en-GB"/>
        </w:rPr>
        <w:t>at the ITU preferential tariff</w:t>
      </w:r>
    </w:p>
    <w:p w14:paraId="1481415F" w14:textId="77777777" w:rsidR="00457312" w:rsidRPr="00457312" w:rsidRDefault="00457312" w:rsidP="00457312">
      <w:pPr>
        <w:tabs>
          <w:tab w:val="left" w:pos="1191"/>
          <w:tab w:val="left" w:pos="1588"/>
          <w:tab w:val="left" w:pos="1985"/>
        </w:tabs>
        <w:overflowPunct w:val="0"/>
        <w:autoSpaceDE w:val="0"/>
        <w:autoSpaceDN w:val="0"/>
        <w:bidi w:val="0"/>
        <w:adjustRightInd w:val="0"/>
        <w:spacing w:before="0" w:line="360" w:lineRule="auto"/>
        <w:jc w:val="left"/>
        <w:textAlignment w:val="baseline"/>
        <w:rPr>
          <w:rFonts w:cs="Times New Roman"/>
          <w:sz w:val="24"/>
          <w:szCs w:val="20"/>
          <w:lang w:val="en-GB"/>
        </w:rPr>
      </w:pPr>
      <w:r w:rsidRPr="00457312">
        <w:rPr>
          <w:rFonts w:cs="Times New Roman"/>
          <w:sz w:val="24"/>
          <w:szCs w:val="20"/>
          <w:lang w:val="en-GB"/>
        </w:rPr>
        <w:t>____________ single/double room(s)</w:t>
      </w:r>
    </w:p>
    <w:p w14:paraId="3DB58CC3" w14:textId="77777777" w:rsidR="00457312" w:rsidRPr="00457312" w:rsidRDefault="00457312" w:rsidP="00457312">
      <w:pPr>
        <w:tabs>
          <w:tab w:val="left" w:pos="1191"/>
          <w:tab w:val="left" w:pos="1588"/>
          <w:tab w:val="left" w:pos="1985"/>
        </w:tabs>
        <w:overflowPunct w:val="0"/>
        <w:autoSpaceDE w:val="0"/>
        <w:autoSpaceDN w:val="0"/>
        <w:bidi w:val="0"/>
        <w:adjustRightInd w:val="0"/>
        <w:spacing w:before="0" w:line="360" w:lineRule="auto"/>
        <w:jc w:val="left"/>
        <w:textAlignment w:val="baseline"/>
        <w:rPr>
          <w:rFonts w:cs="Times New Roman"/>
          <w:sz w:val="24"/>
          <w:szCs w:val="20"/>
          <w:lang w:val="en-GB"/>
        </w:rPr>
      </w:pPr>
      <w:r w:rsidRPr="00457312">
        <w:rPr>
          <w:rFonts w:cs="Times New Roman"/>
          <w:sz w:val="24"/>
          <w:szCs w:val="20"/>
          <w:lang w:val="en-GB"/>
        </w:rPr>
        <w:t>arriving on (date) ____________ at (time) ____________ departing on (date) ____________</w:t>
      </w:r>
    </w:p>
    <w:p w14:paraId="78E5F7F8" w14:textId="77777777" w:rsidR="00457312" w:rsidRPr="00457312" w:rsidRDefault="00457312" w:rsidP="00457312">
      <w:pPr>
        <w:tabs>
          <w:tab w:val="left" w:pos="1191"/>
          <w:tab w:val="left" w:pos="1588"/>
          <w:tab w:val="left" w:pos="1985"/>
        </w:tabs>
        <w:overflowPunct w:val="0"/>
        <w:autoSpaceDE w:val="0"/>
        <w:autoSpaceDN w:val="0"/>
        <w:bidi w:val="0"/>
        <w:adjustRightInd w:val="0"/>
        <w:spacing w:before="0" w:line="360" w:lineRule="auto"/>
        <w:jc w:val="left"/>
        <w:textAlignment w:val="baseline"/>
        <w:rPr>
          <w:rFonts w:cs="Times New Roman"/>
          <w:b/>
          <w:bCs/>
          <w:sz w:val="24"/>
          <w:szCs w:val="20"/>
          <w:lang w:val="en-GB"/>
        </w:rPr>
      </w:pPr>
    </w:p>
    <w:p w14:paraId="2966CAD9" w14:textId="77777777" w:rsidR="00457312" w:rsidRPr="00457312" w:rsidRDefault="00457312" w:rsidP="00457312">
      <w:pPr>
        <w:tabs>
          <w:tab w:val="left" w:pos="1191"/>
          <w:tab w:val="left" w:pos="1588"/>
          <w:tab w:val="left" w:pos="1985"/>
        </w:tabs>
        <w:overflowPunct w:val="0"/>
        <w:autoSpaceDE w:val="0"/>
        <w:autoSpaceDN w:val="0"/>
        <w:bidi w:val="0"/>
        <w:adjustRightInd w:val="0"/>
        <w:spacing w:before="0" w:line="360" w:lineRule="auto"/>
        <w:jc w:val="left"/>
        <w:textAlignment w:val="baseline"/>
        <w:rPr>
          <w:rFonts w:cs="Times New Roman"/>
          <w:sz w:val="24"/>
          <w:szCs w:val="20"/>
          <w:lang w:val="en-GB"/>
        </w:rPr>
      </w:pPr>
      <w:r w:rsidRPr="00457312">
        <w:rPr>
          <w:rFonts w:cs="Times New Roman"/>
          <w:b/>
          <w:bCs/>
          <w:sz w:val="24"/>
          <w:szCs w:val="20"/>
          <w:lang w:val="en-GB"/>
        </w:rPr>
        <w:t>GENEVA TRANSPORT CARD</w:t>
      </w:r>
      <w:r w:rsidRPr="00457312">
        <w:rPr>
          <w:rFonts w:cs="Times New Roman"/>
          <w:sz w:val="24"/>
          <w:szCs w:val="20"/>
          <w:lang w:val="en-GB"/>
        </w:rPr>
        <w:t xml:space="preserve">: Hotels and residences in the canton of Geneva now provide a free "Geneva Transport Card" valid for the duration of the stay. This card will give you free access to Geneva public transport, including buses, trams, boats and trains as far as Versoix and the airport. </w:t>
      </w:r>
    </w:p>
    <w:p w14:paraId="6780B415" w14:textId="77777777" w:rsidR="00457312" w:rsidRPr="00457312" w:rsidRDefault="00457312" w:rsidP="00457312">
      <w:pPr>
        <w:tabs>
          <w:tab w:val="left" w:pos="1191"/>
          <w:tab w:val="left" w:pos="1588"/>
          <w:tab w:val="left" w:pos="1985"/>
        </w:tabs>
        <w:overflowPunct w:val="0"/>
        <w:autoSpaceDE w:val="0"/>
        <w:autoSpaceDN w:val="0"/>
        <w:bidi w:val="0"/>
        <w:adjustRightInd w:val="0"/>
        <w:spacing w:before="0" w:line="360" w:lineRule="auto"/>
        <w:jc w:val="left"/>
        <w:textAlignment w:val="baseline"/>
        <w:rPr>
          <w:rFonts w:cs="Times New Roman"/>
          <w:sz w:val="24"/>
          <w:szCs w:val="20"/>
          <w:lang w:val="en-GB"/>
        </w:rPr>
      </w:pPr>
    </w:p>
    <w:p w14:paraId="4F896DE2" w14:textId="77777777" w:rsidR="00457312" w:rsidRPr="00457312" w:rsidRDefault="00457312" w:rsidP="00457312">
      <w:pPr>
        <w:tabs>
          <w:tab w:val="left" w:pos="1191"/>
          <w:tab w:val="left" w:pos="1588"/>
          <w:tab w:val="left" w:pos="1985"/>
        </w:tabs>
        <w:overflowPunct w:val="0"/>
        <w:autoSpaceDE w:val="0"/>
        <w:autoSpaceDN w:val="0"/>
        <w:bidi w:val="0"/>
        <w:adjustRightInd w:val="0"/>
        <w:spacing w:before="0" w:line="360" w:lineRule="auto"/>
        <w:jc w:val="left"/>
        <w:textAlignment w:val="baseline"/>
        <w:rPr>
          <w:rFonts w:cs="Times New Roman"/>
          <w:sz w:val="24"/>
          <w:szCs w:val="20"/>
          <w:lang w:val="en-GB"/>
        </w:rPr>
      </w:pPr>
      <w:r w:rsidRPr="00457312">
        <w:rPr>
          <w:rFonts w:cs="Times New Roman"/>
          <w:sz w:val="24"/>
          <w:szCs w:val="20"/>
          <w:lang w:val="en-GB"/>
        </w:rPr>
        <w:t>Family name:</w:t>
      </w:r>
      <w:r w:rsidRPr="00457312">
        <w:rPr>
          <w:rFonts w:cs="Times New Roman"/>
          <w:sz w:val="24"/>
          <w:szCs w:val="20"/>
          <w:lang w:val="en-GB"/>
        </w:rPr>
        <w:tab/>
        <w:t>_________________________________</w:t>
      </w:r>
    </w:p>
    <w:p w14:paraId="6649524A" w14:textId="77777777" w:rsidR="00457312" w:rsidRPr="00457312" w:rsidRDefault="00457312" w:rsidP="00457312">
      <w:pPr>
        <w:tabs>
          <w:tab w:val="left" w:pos="1191"/>
          <w:tab w:val="left" w:pos="1588"/>
          <w:tab w:val="left" w:pos="1985"/>
        </w:tabs>
        <w:overflowPunct w:val="0"/>
        <w:autoSpaceDE w:val="0"/>
        <w:autoSpaceDN w:val="0"/>
        <w:bidi w:val="0"/>
        <w:adjustRightInd w:val="0"/>
        <w:spacing w:before="0" w:line="360" w:lineRule="auto"/>
        <w:jc w:val="left"/>
        <w:textAlignment w:val="baseline"/>
        <w:rPr>
          <w:rFonts w:cs="Times New Roman"/>
          <w:sz w:val="24"/>
          <w:szCs w:val="20"/>
          <w:lang w:val="en-GB"/>
        </w:rPr>
      </w:pPr>
      <w:r w:rsidRPr="00457312">
        <w:rPr>
          <w:rFonts w:cs="Times New Roman"/>
          <w:sz w:val="24"/>
          <w:szCs w:val="20"/>
          <w:lang w:val="en-GB"/>
        </w:rPr>
        <w:t>First name:</w:t>
      </w:r>
      <w:r w:rsidRPr="00457312">
        <w:rPr>
          <w:rFonts w:cs="Times New Roman"/>
          <w:sz w:val="24"/>
          <w:szCs w:val="20"/>
          <w:lang w:val="en-GB"/>
        </w:rPr>
        <w:tab/>
      </w:r>
      <w:r w:rsidRPr="00457312">
        <w:rPr>
          <w:rFonts w:cs="Times New Roman"/>
          <w:sz w:val="24"/>
          <w:szCs w:val="20"/>
          <w:lang w:val="en-GB"/>
        </w:rPr>
        <w:tab/>
        <w:t>_________________________________</w:t>
      </w:r>
    </w:p>
    <w:p w14:paraId="25E6BCE6" w14:textId="77777777" w:rsidR="00457312" w:rsidRPr="00457312" w:rsidRDefault="00457312" w:rsidP="00457312">
      <w:pPr>
        <w:tabs>
          <w:tab w:val="left" w:pos="1191"/>
          <w:tab w:val="left" w:pos="1588"/>
          <w:tab w:val="left" w:pos="1985"/>
        </w:tabs>
        <w:overflowPunct w:val="0"/>
        <w:autoSpaceDE w:val="0"/>
        <w:autoSpaceDN w:val="0"/>
        <w:bidi w:val="0"/>
        <w:adjustRightInd w:val="0"/>
        <w:spacing w:before="0" w:line="360" w:lineRule="auto"/>
        <w:jc w:val="left"/>
        <w:textAlignment w:val="baseline"/>
        <w:rPr>
          <w:rFonts w:cs="Times New Roman"/>
          <w:sz w:val="24"/>
          <w:szCs w:val="20"/>
          <w:lang w:val="en-GB"/>
        </w:rPr>
      </w:pPr>
      <w:r w:rsidRPr="00457312">
        <w:rPr>
          <w:rFonts w:cs="Times New Roman"/>
          <w:sz w:val="24"/>
          <w:szCs w:val="20"/>
          <w:lang w:val="en-GB"/>
        </w:rPr>
        <w:t>Address:</w:t>
      </w:r>
      <w:r w:rsidRPr="00457312">
        <w:rPr>
          <w:rFonts w:cs="Times New Roman"/>
          <w:sz w:val="24"/>
          <w:szCs w:val="20"/>
          <w:lang w:val="en-GB"/>
        </w:rPr>
        <w:tab/>
        <w:t>_______________________________</w:t>
      </w:r>
      <w:r w:rsidRPr="00457312">
        <w:rPr>
          <w:rFonts w:cs="Times New Roman"/>
          <w:sz w:val="24"/>
          <w:szCs w:val="20"/>
          <w:lang w:val="en-GB"/>
        </w:rPr>
        <w:tab/>
        <w:t>Tel:</w:t>
      </w:r>
      <w:r w:rsidRPr="00457312">
        <w:rPr>
          <w:rFonts w:cs="Times New Roman"/>
          <w:sz w:val="24"/>
          <w:szCs w:val="20"/>
          <w:lang w:val="en-GB"/>
        </w:rPr>
        <w:tab/>
        <w:t>________________________________</w:t>
      </w:r>
    </w:p>
    <w:p w14:paraId="1FE97921" w14:textId="77777777" w:rsidR="00457312" w:rsidRPr="00457312" w:rsidRDefault="00457312" w:rsidP="00457312">
      <w:pPr>
        <w:tabs>
          <w:tab w:val="left" w:pos="1191"/>
          <w:tab w:val="left" w:pos="1588"/>
          <w:tab w:val="left" w:pos="1985"/>
        </w:tabs>
        <w:overflowPunct w:val="0"/>
        <w:autoSpaceDE w:val="0"/>
        <w:autoSpaceDN w:val="0"/>
        <w:bidi w:val="0"/>
        <w:adjustRightInd w:val="0"/>
        <w:spacing w:before="0" w:line="360" w:lineRule="auto"/>
        <w:jc w:val="left"/>
        <w:textAlignment w:val="baseline"/>
        <w:rPr>
          <w:rFonts w:cs="Times New Roman"/>
          <w:sz w:val="24"/>
          <w:szCs w:val="20"/>
          <w:lang w:val="en-GB"/>
        </w:rPr>
      </w:pPr>
      <w:r w:rsidRPr="00457312">
        <w:rPr>
          <w:rFonts w:cs="Times New Roman"/>
          <w:sz w:val="24"/>
          <w:szCs w:val="20"/>
          <w:lang w:val="en-GB"/>
        </w:rPr>
        <w:t>_________________________________________</w:t>
      </w:r>
      <w:r w:rsidRPr="00457312">
        <w:rPr>
          <w:rFonts w:cs="Times New Roman"/>
          <w:sz w:val="24"/>
          <w:szCs w:val="20"/>
          <w:lang w:val="en-GB"/>
        </w:rPr>
        <w:tab/>
        <w:t>Fax:</w:t>
      </w:r>
      <w:r w:rsidRPr="00457312">
        <w:rPr>
          <w:rFonts w:cs="Times New Roman"/>
          <w:sz w:val="24"/>
          <w:szCs w:val="20"/>
          <w:lang w:val="en-GB"/>
        </w:rPr>
        <w:tab/>
        <w:t>________________________________</w:t>
      </w:r>
    </w:p>
    <w:p w14:paraId="5AD8BBF5" w14:textId="77777777" w:rsidR="00457312" w:rsidRPr="00457312" w:rsidRDefault="00457312" w:rsidP="00457312">
      <w:pPr>
        <w:tabs>
          <w:tab w:val="left" w:pos="1191"/>
          <w:tab w:val="left" w:pos="1588"/>
          <w:tab w:val="left" w:pos="1985"/>
        </w:tabs>
        <w:overflowPunct w:val="0"/>
        <w:autoSpaceDE w:val="0"/>
        <w:autoSpaceDN w:val="0"/>
        <w:bidi w:val="0"/>
        <w:adjustRightInd w:val="0"/>
        <w:spacing w:before="0" w:line="360" w:lineRule="auto"/>
        <w:jc w:val="left"/>
        <w:textAlignment w:val="baseline"/>
        <w:rPr>
          <w:rFonts w:cs="Times New Roman"/>
          <w:sz w:val="24"/>
          <w:szCs w:val="20"/>
          <w:lang w:val="en-GB"/>
        </w:rPr>
      </w:pPr>
      <w:r w:rsidRPr="00457312">
        <w:rPr>
          <w:rFonts w:cs="Times New Roman"/>
          <w:sz w:val="24"/>
          <w:szCs w:val="20"/>
          <w:lang w:val="en-GB"/>
        </w:rPr>
        <w:t>_________________________________________</w:t>
      </w:r>
      <w:r w:rsidRPr="00457312">
        <w:rPr>
          <w:rFonts w:cs="Times New Roman"/>
          <w:sz w:val="24"/>
          <w:szCs w:val="20"/>
          <w:lang w:val="en-GB"/>
        </w:rPr>
        <w:tab/>
        <w:t>E-mail:</w:t>
      </w:r>
      <w:r w:rsidRPr="00457312">
        <w:rPr>
          <w:rFonts w:cs="Times New Roman"/>
          <w:sz w:val="24"/>
          <w:szCs w:val="20"/>
          <w:lang w:val="en-GB"/>
        </w:rPr>
        <w:tab/>
        <w:t>________________________________</w:t>
      </w:r>
    </w:p>
    <w:p w14:paraId="47AF7F18" w14:textId="77777777" w:rsidR="00457312" w:rsidRPr="00457312" w:rsidRDefault="00457312" w:rsidP="00457312">
      <w:pPr>
        <w:tabs>
          <w:tab w:val="left" w:pos="1191"/>
          <w:tab w:val="left" w:pos="1588"/>
          <w:tab w:val="left" w:pos="1985"/>
        </w:tabs>
        <w:overflowPunct w:val="0"/>
        <w:autoSpaceDE w:val="0"/>
        <w:autoSpaceDN w:val="0"/>
        <w:bidi w:val="0"/>
        <w:adjustRightInd w:val="0"/>
        <w:spacing w:before="0" w:line="360" w:lineRule="auto"/>
        <w:jc w:val="left"/>
        <w:textAlignment w:val="baseline"/>
        <w:rPr>
          <w:rFonts w:cs="Times New Roman"/>
          <w:sz w:val="24"/>
          <w:szCs w:val="20"/>
          <w:lang w:val="en-GB"/>
        </w:rPr>
      </w:pPr>
      <w:r w:rsidRPr="00457312">
        <w:rPr>
          <w:rFonts w:cs="Times New Roman"/>
          <w:sz w:val="24"/>
          <w:szCs w:val="20"/>
          <w:lang w:val="en-GB"/>
        </w:rPr>
        <w:t>Credit card to guarantee this reservation: AX/VISA/DINERS/EC (or other) _____________________</w:t>
      </w:r>
    </w:p>
    <w:p w14:paraId="32AB946F" w14:textId="77777777" w:rsidR="00457312" w:rsidRPr="00457312" w:rsidRDefault="00457312" w:rsidP="00457312">
      <w:pPr>
        <w:tabs>
          <w:tab w:val="left" w:pos="1191"/>
          <w:tab w:val="left" w:pos="1588"/>
          <w:tab w:val="left" w:pos="1985"/>
        </w:tabs>
        <w:overflowPunct w:val="0"/>
        <w:autoSpaceDE w:val="0"/>
        <w:autoSpaceDN w:val="0"/>
        <w:bidi w:val="0"/>
        <w:adjustRightInd w:val="0"/>
        <w:spacing w:before="0" w:line="360" w:lineRule="auto"/>
        <w:jc w:val="left"/>
        <w:textAlignment w:val="baseline"/>
        <w:rPr>
          <w:rFonts w:cs="Times New Roman"/>
          <w:sz w:val="24"/>
          <w:szCs w:val="20"/>
          <w:lang w:val="en-GB"/>
        </w:rPr>
      </w:pPr>
      <w:r w:rsidRPr="00457312">
        <w:rPr>
          <w:rFonts w:cs="Times New Roman"/>
          <w:sz w:val="24"/>
          <w:szCs w:val="20"/>
          <w:lang w:val="en-GB"/>
        </w:rPr>
        <w:t>No.: _____________________________________</w:t>
      </w:r>
      <w:r w:rsidRPr="00457312">
        <w:rPr>
          <w:rFonts w:cs="Times New Roman"/>
          <w:sz w:val="24"/>
          <w:szCs w:val="20"/>
          <w:lang w:val="en-GB"/>
        </w:rPr>
        <w:tab/>
        <w:t xml:space="preserve"> Valid until: _____________________________</w:t>
      </w:r>
    </w:p>
    <w:p w14:paraId="7B6A428F" w14:textId="77777777" w:rsidR="00457312" w:rsidRPr="00457312" w:rsidRDefault="00457312" w:rsidP="00457312">
      <w:pPr>
        <w:tabs>
          <w:tab w:val="left" w:pos="1191"/>
          <w:tab w:val="left" w:pos="1588"/>
          <w:tab w:val="left" w:pos="1985"/>
        </w:tabs>
        <w:overflowPunct w:val="0"/>
        <w:autoSpaceDE w:val="0"/>
        <w:autoSpaceDN w:val="0"/>
        <w:bidi w:val="0"/>
        <w:adjustRightInd w:val="0"/>
        <w:spacing w:before="0" w:line="360" w:lineRule="auto"/>
        <w:jc w:val="left"/>
        <w:textAlignment w:val="baseline"/>
        <w:rPr>
          <w:rFonts w:cs="Times New Roman"/>
          <w:sz w:val="24"/>
          <w:szCs w:val="20"/>
          <w:lang w:val="en-GB"/>
        </w:rPr>
      </w:pPr>
      <w:r w:rsidRPr="00457312">
        <w:rPr>
          <w:rFonts w:cs="Times New Roman"/>
          <w:sz w:val="24"/>
          <w:szCs w:val="20"/>
          <w:lang w:val="en-GB"/>
        </w:rPr>
        <w:t>Date: ____________________________________</w:t>
      </w:r>
      <w:r w:rsidRPr="00457312">
        <w:rPr>
          <w:rFonts w:cs="Times New Roman"/>
          <w:sz w:val="24"/>
          <w:szCs w:val="20"/>
          <w:lang w:val="en-GB"/>
        </w:rPr>
        <w:tab/>
        <w:t>Signature: ______________________________</w:t>
      </w:r>
    </w:p>
    <w:p w14:paraId="368858CB" w14:textId="77777777" w:rsidR="00457312" w:rsidRPr="00457312" w:rsidRDefault="00457312" w:rsidP="00457312">
      <w:pPr>
        <w:tabs>
          <w:tab w:val="left" w:pos="1191"/>
          <w:tab w:val="left" w:pos="1588"/>
          <w:tab w:val="left" w:pos="1985"/>
        </w:tabs>
        <w:overflowPunct w:val="0"/>
        <w:autoSpaceDE w:val="0"/>
        <w:autoSpaceDN w:val="0"/>
        <w:bidi w:val="0"/>
        <w:adjustRightInd w:val="0"/>
        <w:spacing w:before="0" w:line="360" w:lineRule="auto"/>
        <w:jc w:val="left"/>
        <w:textAlignment w:val="baseline"/>
        <w:rPr>
          <w:rFonts w:cs="Times New Roman"/>
          <w:bCs/>
          <w:sz w:val="24"/>
          <w:szCs w:val="20"/>
        </w:rPr>
      </w:pPr>
    </w:p>
    <w:p w14:paraId="225B957D" w14:textId="77777777" w:rsidR="00A73377" w:rsidRDefault="00BB1B64" w:rsidP="00BB1B64">
      <w:pPr>
        <w:spacing w:before="600"/>
        <w:jc w:val="center"/>
        <w:rPr>
          <w:rtl/>
          <w:lang w:bidi="ar-EG"/>
        </w:rPr>
      </w:pPr>
      <w:r>
        <w:rPr>
          <w:rFonts w:hint="cs"/>
          <w:rtl/>
          <w:lang w:bidi="ar-EG"/>
        </w:rPr>
        <w:t>___________</w:t>
      </w:r>
    </w:p>
    <w:sectPr w:rsidR="00A73377" w:rsidSect="008B5B5D">
      <w:headerReference w:type="first" r:id="rId35"/>
      <w:footerReference w:type="first" r:id="rId3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568B3" w14:textId="77777777" w:rsidR="00335587" w:rsidRDefault="00335587" w:rsidP="00E07379">
      <w:pPr>
        <w:spacing w:before="0" w:line="240" w:lineRule="auto"/>
      </w:pPr>
      <w:r>
        <w:separator/>
      </w:r>
    </w:p>
  </w:endnote>
  <w:endnote w:type="continuationSeparator" w:id="0">
    <w:p w14:paraId="4948872F" w14:textId="77777777" w:rsidR="00335587" w:rsidRDefault="00335587"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55A0F" w14:textId="1BFDAB37" w:rsidR="003715AD" w:rsidRPr="001E462C" w:rsidRDefault="003715AD" w:rsidP="003715AD">
    <w:pPr>
      <w:pStyle w:val="Footer"/>
      <w:tabs>
        <w:tab w:val="clear" w:pos="5812"/>
        <w:tab w:val="right" w:pos="5670"/>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E6EFC" w14:textId="77777777" w:rsidR="00A73377" w:rsidRPr="002B1ED6" w:rsidRDefault="00A73377" w:rsidP="00D0347D">
    <w:pPr>
      <w:pStyle w:val="FirstFooter"/>
      <w:spacing w:before="240"/>
      <w:ind w:left="-397" w:right="-397"/>
      <w:jc w:val="center"/>
      <w:rPr>
        <w:sz w:val="18"/>
        <w:szCs w:val="18"/>
      </w:rPr>
    </w:pPr>
    <w:r w:rsidRPr="002B1ED6">
      <w:rPr>
        <w:sz w:val="18"/>
        <w:szCs w:val="18"/>
      </w:rPr>
      <w:t>International Telecommunication Union • Place des Nations • CH-1211 Geneva 20 • Switzerland</w:t>
    </w:r>
    <w:r w:rsidRPr="002B1ED6">
      <w:rPr>
        <w:sz w:val="18"/>
        <w:szCs w:val="18"/>
      </w:rPr>
      <w:br/>
      <w:t xml:space="preserve">Tel: +41 22 730 5111 • Fax: +41 22 733 7256 • E-mail: </w:t>
    </w:r>
    <w:hyperlink r:id="rId1" w:history="1">
      <w:r w:rsidRPr="002B1ED6">
        <w:rPr>
          <w:rStyle w:val="Hyperlink"/>
          <w:sz w:val="18"/>
          <w:szCs w:val="18"/>
        </w:rPr>
        <w:t>itumail@itu.int</w:t>
      </w:r>
    </w:hyperlink>
    <w:r w:rsidRPr="002B1ED6">
      <w:rPr>
        <w:sz w:val="18"/>
        <w:szCs w:val="18"/>
      </w:rPr>
      <w:t xml:space="preserve"> • </w:t>
    </w:r>
    <w:hyperlink r:id="rId2" w:history="1">
      <w:r w:rsidRPr="002B1ED6">
        <w:rPr>
          <w:rStyle w:val="Hyperlink"/>
          <w:sz w:val="18"/>
          <w:szCs w:val="18"/>
        </w:rPr>
        <w:t>www.itu.int</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D2E57" w14:textId="1881E01B" w:rsidR="003715AD" w:rsidRPr="002B1ED6" w:rsidRDefault="003715AD" w:rsidP="003715AD">
    <w:pPr>
      <w:pStyle w:val="Footer"/>
      <w:tabs>
        <w:tab w:val="clear" w:pos="5812"/>
        <w:tab w:val="right" w:pos="5670"/>
      </w:tabs>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53A50" w14:textId="77777777" w:rsidR="00335587" w:rsidRDefault="00335587" w:rsidP="00E07379">
      <w:pPr>
        <w:spacing w:before="0" w:line="240" w:lineRule="auto"/>
      </w:pPr>
      <w:r>
        <w:separator/>
      </w:r>
    </w:p>
  </w:footnote>
  <w:footnote w:type="continuationSeparator" w:id="0">
    <w:p w14:paraId="615AC94A" w14:textId="77777777" w:rsidR="00335587" w:rsidRDefault="00335587" w:rsidP="00E07379">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F3E78" w14:textId="556B2F26" w:rsidR="0022345D" w:rsidRPr="002B1ED6" w:rsidRDefault="00457312" w:rsidP="009B7D3F">
    <w:pPr>
      <w:spacing w:after="240"/>
      <w:jc w:val="center"/>
      <w:rPr>
        <w:rStyle w:val="PageNumber"/>
        <w:rFonts w:asciiTheme="majorHAnsi" w:hAnsiTheme="majorHAnsi" w:cstheme="majorHAnsi"/>
        <w:sz w:val="18"/>
        <w:szCs w:val="18"/>
        <w:rtl/>
        <w:lang w:bidi="ar-EG"/>
      </w:rPr>
    </w:pPr>
    <w:r w:rsidRPr="002B1ED6">
      <w:rPr>
        <w:rStyle w:val="PageNumber"/>
        <w:rFonts w:asciiTheme="majorHAnsi" w:hAnsiTheme="majorHAnsi" w:cstheme="majorHAnsi"/>
        <w:sz w:val="18"/>
        <w:szCs w:val="18"/>
      </w:rPr>
      <w:t>- </w:t>
    </w:r>
    <w:r w:rsidR="0022345D" w:rsidRPr="002B1ED6">
      <w:rPr>
        <w:rStyle w:val="PageNumber"/>
        <w:rFonts w:asciiTheme="majorHAnsi" w:hAnsiTheme="majorHAnsi" w:cstheme="majorHAnsi"/>
        <w:sz w:val="18"/>
        <w:szCs w:val="18"/>
      </w:rPr>
      <w:fldChar w:fldCharType="begin"/>
    </w:r>
    <w:r w:rsidR="0022345D" w:rsidRPr="002B1ED6">
      <w:rPr>
        <w:rStyle w:val="PageNumber"/>
        <w:rFonts w:asciiTheme="majorHAnsi" w:hAnsiTheme="majorHAnsi" w:cstheme="majorHAnsi"/>
        <w:sz w:val="18"/>
        <w:szCs w:val="18"/>
      </w:rPr>
      <w:instrText xml:space="preserve"> PAGE </w:instrText>
    </w:r>
    <w:r w:rsidR="0022345D" w:rsidRPr="002B1ED6">
      <w:rPr>
        <w:rStyle w:val="PageNumber"/>
        <w:rFonts w:asciiTheme="majorHAnsi" w:hAnsiTheme="majorHAnsi" w:cstheme="majorHAnsi"/>
        <w:sz w:val="18"/>
        <w:szCs w:val="18"/>
      </w:rPr>
      <w:fldChar w:fldCharType="separate"/>
    </w:r>
    <w:r w:rsidR="002537D8">
      <w:rPr>
        <w:rStyle w:val="PageNumber"/>
        <w:rFonts w:asciiTheme="majorHAnsi" w:hAnsiTheme="majorHAnsi" w:cstheme="majorHAnsi"/>
        <w:noProof/>
        <w:sz w:val="18"/>
        <w:szCs w:val="18"/>
      </w:rPr>
      <w:t>4</w:t>
    </w:r>
    <w:r w:rsidR="0022345D" w:rsidRPr="002B1ED6">
      <w:rPr>
        <w:rStyle w:val="PageNumber"/>
        <w:rFonts w:asciiTheme="majorHAnsi" w:hAnsiTheme="majorHAnsi" w:cstheme="majorHAnsi"/>
        <w:sz w:val="18"/>
        <w:szCs w:val="18"/>
      </w:rPr>
      <w:fldChar w:fldCharType="end"/>
    </w:r>
    <w:r w:rsidRPr="002B1ED6">
      <w:rPr>
        <w:rStyle w:val="PageNumber"/>
        <w:rFonts w:asciiTheme="majorHAnsi" w:hAnsiTheme="majorHAnsi" w:cstheme="majorHAnsi"/>
        <w:sz w:val="18"/>
        <w:szCs w:val="18"/>
      </w:rPr>
      <w:t> -</w:t>
    </w:r>
    <w:r w:rsidR="00A73377" w:rsidRPr="002B1ED6">
      <w:rPr>
        <w:rStyle w:val="PageNumber"/>
        <w:rFonts w:asciiTheme="majorHAnsi" w:hAnsiTheme="majorHAnsi" w:cstheme="majorHAnsi"/>
        <w:sz w:val="18"/>
        <w:szCs w:val="18"/>
        <w:rtl/>
      </w:rPr>
      <w:br/>
    </w:r>
    <w:r w:rsidR="00A73377" w:rsidRPr="002B1ED6">
      <w:rPr>
        <w:rStyle w:val="PageNumber"/>
        <w:rFonts w:asciiTheme="majorHAnsi" w:hAnsiTheme="majorHAnsi" w:cstheme="majorHAnsi"/>
        <w:sz w:val="18"/>
        <w:szCs w:val="18"/>
        <w:rtl/>
        <w:lang w:bidi="ar-EG"/>
      </w:rPr>
      <w:t xml:space="preserve">الرسالة المعممة </w:t>
    </w:r>
    <w:r w:rsidRPr="002B1ED6">
      <w:rPr>
        <w:rStyle w:val="PageNumber"/>
        <w:rFonts w:asciiTheme="majorHAnsi" w:hAnsiTheme="majorHAnsi" w:cstheme="majorHAnsi"/>
        <w:sz w:val="18"/>
        <w:szCs w:val="18"/>
        <w:lang w:bidi="ar-EG"/>
      </w:rPr>
      <w:t>216</w:t>
    </w:r>
    <w:r w:rsidR="00A73377" w:rsidRPr="002B1ED6">
      <w:rPr>
        <w:rStyle w:val="PageNumber"/>
        <w:rFonts w:asciiTheme="majorHAnsi" w:hAnsiTheme="majorHAnsi" w:cstheme="majorHAnsi"/>
        <w:sz w:val="18"/>
        <w:szCs w:val="18"/>
        <w:rtl/>
        <w:lang w:bidi="ar-EG"/>
      </w:rPr>
      <w:t xml:space="preserve"> لمكتب تقييس الاتصالات</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B435E" w14:textId="5737BA1A" w:rsidR="00E76476" w:rsidRPr="002B1ED6" w:rsidRDefault="00E76476" w:rsidP="00E76476">
    <w:pPr>
      <w:spacing w:after="240"/>
      <w:jc w:val="center"/>
      <w:rPr>
        <w:rStyle w:val="PageNumber"/>
        <w:rFonts w:asciiTheme="majorHAnsi" w:hAnsiTheme="majorHAnsi" w:cstheme="majorHAnsi"/>
        <w:sz w:val="18"/>
        <w:szCs w:val="18"/>
        <w:rtl/>
        <w:lang w:bidi="ar-EG"/>
      </w:rPr>
    </w:pPr>
    <w:r w:rsidRPr="002B1ED6">
      <w:rPr>
        <w:rStyle w:val="PageNumber"/>
        <w:rFonts w:asciiTheme="majorHAnsi" w:hAnsiTheme="majorHAnsi" w:cstheme="majorHAnsi"/>
        <w:sz w:val="18"/>
        <w:szCs w:val="18"/>
      </w:rPr>
      <w:t>- </w:t>
    </w:r>
    <w:r w:rsidRPr="002B1ED6">
      <w:rPr>
        <w:rStyle w:val="PageNumber"/>
        <w:rFonts w:asciiTheme="majorHAnsi" w:hAnsiTheme="majorHAnsi" w:cstheme="majorHAnsi"/>
        <w:sz w:val="18"/>
        <w:szCs w:val="18"/>
      </w:rPr>
      <w:fldChar w:fldCharType="begin"/>
    </w:r>
    <w:r w:rsidRPr="002B1ED6">
      <w:rPr>
        <w:rStyle w:val="PageNumber"/>
        <w:rFonts w:asciiTheme="majorHAnsi" w:hAnsiTheme="majorHAnsi" w:cstheme="majorHAnsi"/>
        <w:sz w:val="18"/>
        <w:szCs w:val="18"/>
      </w:rPr>
      <w:instrText xml:space="preserve"> PAGE </w:instrText>
    </w:r>
    <w:r w:rsidRPr="002B1ED6">
      <w:rPr>
        <w:rStyle w:val="PageNumber"/>
        <w:rFonts w:asciiTheme="majorHAnsi" w:hAnsiTheme="majorHAnsi" w:cstheme="majorHAnsi"/>
        <w:sz w:val="18"/>
        <w:szCs w:val="18"/>
      </w:rPr>
      <w:fldChar w:fldCharType="separate"/>
    </w:r>
    <w:r w:rsidR="002537D8">
      <w:rPr>
        <w:rStyle w:val="PageNumber"/>
        <w:rFonts w:asciiTheme="majorHAnsi" w:hAnsiTheme="majorHAnsi" w:cstheme="majorHAnsi"/>
        <w:noProof/>
        <w:sz w:val="18"/>
        <w:szCs w:val="18"/>
      </w:rPr>
      <w:t>5</w:t>
    </w:r>
    <w:r w:rsidRPr="002B1ED6">
      <w:rPr>
        <w:rStyle w:val="PageNumber"/>
        <w:rFonts w:asciiTheme="majorHAnsi" w:hAnsiTheme="majorHAnsi" w:cstheme="majorHAnsi"/>
        <w:sz w:val="18"/>
        <w:szCs w:val="18"/>
      </w:rPr>
      <w:fldChar w:fldCharType="end"/>
    </w:r>
    <w:r w:rsidRPr="002B1ED6">
      <w:rPr>
        <w:rStyle w:val="PageNumber"/>
        <w:rFonts w:asciiTheme="majorHAnsi" w:hAnsiTheme="majorHAnsi" w:cstheme="majorHAnsi"/>
        <w:sz w:val="18"/>
        <w:szCs w:val="18"/>
      </w:rPr>
      <w:t> -</w:t>
    </w:r>
    <w:r w:rsidRPr="002B1ED6">
      <w:rPr>
        <w:rStyle w:val="PageNumber"/>
        <w:rFonts w:asciiTheme="majorHAnsi" w:hAnsiTheme="majorHAnsi" w:cstheme="majorHAnsi"/>
        <w:sz w:val="18"/>
        <w:szCs w:val="18"/>
        <w:rtl/>
      </w:rPr>
      <w:br/>
    </w:r>
    <w:r w:rsidRPr="002B1ED6">
      <w:rPr>
        <w:rStyle w:val="PageNumber"/>
        <w:rFonts w:asciiTheme="majorHAnsi" w:hAnsiTheme="majorHAnsi" w:cstheme="majorHAnsi"/>
        <w:sz w:val="18"/>
        <w:szCs w:val="18"/>
        <w:rtl/>
        <w:lang w:bidi="ar-EG"/>
      </w:rPr>
      <w:t xml:space="preserve">الرسالة المعممة </w:t>
    </w:r>
    <w:r w:rsidRPr="002B1ED6">
      <w:rPr>
        <w:rStyle w:val="PageNumber"/>
        <w:rFonts w:asciiTheme="majorHAnsi" w:hAnsiTheme="majorHAnsi" w:cstheme="majorHAnsi"/>
        <w:sz w:val="18"/>
        <w:szCs w:val="18"/>
        <w:lang w:bidi="ar-EG"/>
      </w:rPr>
      <w:t>216</w:t>
    </w:r>
    <w:r w:rsidRPr="002B1ED6">
      <w:rPr>
        <w:rStyle w:val="PageNumber"/>
        <w:rFonts w:asciiTheme="majorHAnsi" w:hAnsiTheme="majorHAnsi" w:cstheme="majorHAnsi"/>
        <w:sz w:val="18"/>
        <w:szCs w:val="18"/>
        <w:rtl/>
        <w:lang w:bidi="ar-EG"/>
      </w:rPr>
      <w:t xml:space="preserve"> لمكتب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C31"/>
    <w:rsid w:val="000124CC"/>
    <w:rsid w:val="00021FA0"/>
    <w:rsid w:val="00041F8B"/>
    <w:rsid w:val="00046444"/>
    <w:rsid w:val="0006023B"/>
    <w:rsid w:val="0008638B"/>
    <w:rsid w:val="00090574"/>
    <w:rsid w:val="00092FC2"/>
    <w:rsid w:val="000A1677"/>
    <w:rsid w:val="000B407F"/>
    <w:rsid w:val="000C13C2"/>
    <w:rsid w:val="000D4C64"/>
    <w:rsid w:val="000F0B1C"/>
    <w:rsid w:val="000F1D42"/>
    <w:rsid w:val="000F4D07"/>
    <w:rsid w:val="00102A03"/>
    <w:rsid w:val="001040A3"/>
    <w:rsid w:val="0011435D"/>
    <w:rsid w:val="00115C31"/>
    <w:rsid w:val="0017238C"/>
    <w:rsid w:val="00173915"/>
    <w:rsid w:val="00175EBD"/>
    <w:rsid w:val="001D4364"/>
    <w:rsid w:val="0022345D"/>
    <w:rsid w:val="00225854"/>
    <w:rsid w:val="0023283D"/>
    <w:rsid w:val="00252E0C"/>
    <w:rsid w:val="002537D8"/>
    <w:rsid w:val="00276881"/>
    <w:rsid w:val="00282787"/>
    <w:rsid w:val="002916BE"/>
    <w:rsid w:val="002978F4"/>
    <w:rsid w:val="002B028D"/>
    <w:rsid w:val="002B1ED6"/>
    <w:rsid w:val="002B435E"/>
    <w:rsid w:val="002C4DAE"/>
    <w:rsid w:val="002C5E22"/>
    <w:rsid w:val="002D6669"/>
    <w:rsid w:val="002E6541"/>
    <w:rsid w:val="002F5560"/>
    <w:rsid w:val="0030486B"/>
    <w:rsid w:val="003231B9"/>
    <w:rsid w:val="003275AC"/>
    <w:rsid w:val="00332BA3"/>
    <w:rsid w:val="00333D29"/>
    <w:rsid w:val="00335587"/>
    <w:rsid w:val="003409F4"/>
    <w:rsid w:val="00357185"/>
    <w:rsid w:val="003715AD"/>
    <w:rsid w:val="00383BBB"/>
    <w:rsid w:val="003C106D"/>
    <w:rsid w:val="003C475F"/>
    <w:rsid w:val="003E4132"/>
    <w:rsid w:val="003F678F"/>
    <w:rsid w:val="004127E9"/>
    <w:rsid w:val="00425492"/>
    <w:rsid w:val="0042686F"/>
    <w:rsid w:val="004367CE"/>
    <w:rsid w:val="00437D54"/>
    <w:rsid w:val="00443869"/>
    <w:rsid w:val="00457312"/>
    <w:rsid w:val="004712C6"/>
    <w:rsid w:val="00497703"/>
    <w:rsid w:val="004A2804"/>
    <w:rsid w:val="004C3DD1"/>
    <w:rsid w:val="004F0F06"/>
    <w:rsid w:val="00501E0E"/>
    <w:rsid w:val="005204D7"/>
    <w:rsid w:val="00525373"/>
    <w:rsid w:val="00530420"/>
    <w:rsid w:val="00552BC5"/>
    <w:rsid w:val="0055516A"/>
    <w:rsid w:val="005604FE"/>
    <w:rsid w:val="0056374C"/>
    <w:rsid w:val="0056614F"/>
    <w:rsid w:val="00573816"/>
    <w:rsid w:val="0057656F"/>
    <w:rsid w:val="00576731"/>
    <w:rsid w:val="0059285F"/>
    <w:rsid w:val="005A24B1"/>
    <w:rsid w:val="005B7B8A"/>
    <w:rsid w:val="005D6476"/>
    <w:rsid w:val="005D6C0D"/>
    <w:rsid w:val="005D79E7"/>
    <w:rsid w:val="005E5283"/>
    <w:rsid w:val="005E58F5"/>
    <w:rsid w:val="00606660"/>
    <w:rsid w:val="00613159"/>
    <w:rsid w:val="006157A3"/>
    <w:rsid w:val="00620E60"/>
    <w:rsid w:val="0063315A"/>
    <w:rsid w:val="0065591D"/>
    <w:rsid w:val="00662C5A"/>
    <w:rsid w:val="00670A9A"/>
    <w:rsid w:val="00670AF5"/>
    <w:rsid w:val="006C1556"/>
    <w:rsid w:val="006C6DC9"/>
    <w:rsid w:val="006F267F"/>
    <w:rsid w:val="006F63F7"/>
    <w:rsid w:val="006F6F03"/>
    <w:rsid w:val="0070484B"/>
    <w:rsid w:val="00706D7A"/>
    <w:rsid w:val="007268C3"/>
    <w:rsid w:val="00726AEC"/>
    <w:rsid w:val="007530CA"/>
    <w:rsid w:val="0079553D"/>
    <w:rsid w:val="007B01CC"/>
    <w:rsid w:val="007D4F32"/>
    <w:rsid w:val="007E7C6C"/>
    <w:rsid w:val="007F5BF1"/>
    <w:rsid w:val="007F6238"/>
    <w:rsid w:val="007F646C"/>
    <w:rsid w:val="00801FCD"/>
    <w:rsid w:val="00803D7E"/>
    <w:rsid w:val="00803F08"/>
    <w:rsid w:val="00817407"/>
    <w:rsid w:val="008235CD"/>
    <w:rsid w:val="00823A07"/>
    <w:rsid w:val="00835FEC"/>
    <w:rsid w:val="008513CB"/>
    <w:rsid w:val="00864CF9"/>
    <w:rsid w:val="00874AC6"/>
    <w:rsid w:val="00874D9C"/>
    <w:rsid w:val="00880D13"/>
    <w:rsid w:val="008A1810"/>
    <w:rsid w:val="008B5B5D"/>
    <w:rsid w:val="00910E00"/>
    <w:rsid w:val="0091671C"/>
    <w:rsid w:val="00917694"/>
    <w:rsid w:val="00921769"/>
    <w:rsid w:val="009263CD"/>
    <w:rsid w:val="00930E6D"/>
    <w:rsid w:val="00972CA2"/>
    <w:rsid w:val="00982B28"/>
    <w:rsid w:val="00984EA5"/>
    <w:rsid w:val="00992593"/>
    <w:rsid w:val="00996FB0"/>
    <w:rsid w:val="009A02B3"/>
    <w:rsid w:val="009B7D3F"/>
    <w:rsid w:val="009C17E1"/>
    <w:rsid w:val="009C35ED"/>
    <w:rsid w:val="009F1C12"/>
    <w:rsid w:val="009F1EF4"/>
    <w:rsid w:val="00A124CB"/>
    <w:rsid w:val="00A15845"/>
    <w:rsid w:val="00A2167A"/>
    <w:rsid w:val="00A25A43"/>
    <w:rsid w:val="00A3295B"/>
    <w:rsid w:val="00A42AE5"/>
    <w:rsid w:val="00A52B61"/>
    <w:rsid w:val="00A64820"/>
    <w:rsid w:val="00A71DD6"/>
    <w:rsid w:val="00A723C7"/>
    <w:rsid w:val="00A73377"/>
    <w:rsid w:val="00A80E11"/>
    <w:rsid w:val="00A97F94"/>
    <w:rsid w:val="00AB1309"/>
    <w:rsid w:val="00AC2C52"/>
    <w:rsid w:val="00AD1503"/>
    <w:rsid w:val="00AD477B"/>
    <w:rsid w:val="00AE7244"/>
    <w:rsid w:val="00AF3FEE"/>
    <w:rsid w:val="00B02F46"/>
    <w:rsid w:val="00B2000C"/>
    <w:rsid w:val="00B20ADE"/>
    <w:rsid w:val="00B23C4B"/>
    <w:rsid w:val="00B66B9A"/>
    <w:rsid w:val="00B765DC"/>
    <w:rsid w:val="00B82089"/>
    <w:rsid w:val="00B970AE"/>
    <w:rsid w:val="00BA1427"/>
    <w:rsid w:val="00BB1B64"/>
    <w:rsid w:val="00BD0C50"/>
    <w:rsid w:val="00BE49D0"/>
    <w:rsid w:val="00BF2C38"/>
    <w:rsid w:val="00BF5157"/>
    <w:rsid w:val="00C23331"/>
    <w:rsid w:val="00C265DA"/>
    <w:rsid w:val="00C442F2"/>
    <w:rsid w:val="00C61923"/>
    <w:rsid w:val="00C64B78"/>
    <w:rsid w:val="00C674FE"/>
    <w:rsid w:val="00C7297D"/>
    <w:rsid w:val="00C75633"/>
    <w:rsid w:val="00C76C72"/>
    <w:rsid w:val="00C8242E"/>
    <w:rsid w:val="00C82615"/>
    <w:rsid w:val="00C867DB"/>
    <w:rsid w:val="00CA2A38"/>
    <w:rsid w:val="00CA50FF"/>
    <w:rsid w:val="00CC3CD2"/>
    <w:rsid w:val="00CC43BE"/>
    <w:rsid w:val="00CD123C"/>
    <w:rsid w:val="00CD2085"/>
    <w:rsid w:val="00CE2EE1"/>
    <w:rsid w:val="00CF3FFD"/>
    <w:rsid w:val="00CF5ED3"/>
    <w:rsid w:val="00D0347D"/>
    <w:rsid w:val="00D0494C"/>
    <w:rsid w:val="00D13C23"/>
    <w:rsid w:val="00D140C5"/>
    <w:rsid w:val="00D14BEB"/>
    <w:rsid w:val="00D21C89"/>
    <w:rsid w:val="00D355E8"/>
    <w:rsid w:val="00D45542"/>
    <w:rsid w:val="00D6215A"/>
    <w:rsid w:val="00D77D0F"/>
    <w:rsid w:val="00D924BA"/>
    <w:rsid w:val="00DA1CF0"/>
    <w:rsid w:val="00DB2271"/>
    <w:rsid w:val="00DB2DEC"/>
    <w:rsid w:val="00DB5659"/>
    <w:rsid w:val="00DC24B4"/>
    <w:rsid w:val="00DD7A05"/>
    <w:rsid w:val="00DF16DC"/>
    <w:rsid w:val="00DF5361"/>
    <w:rsid w:val="00E009A1"/>
    <w:rsid w:val="00E00D15"/>
    <w:rsid w:val="00E06428"/>
    <w:rsid w:val="00E071BE"/>
    <w:rsid w:val="00E07379"/>
    <w:rsid w:val="00E0791E"/>
    <w:rsid w:val="00E14494"/>
    <w:rsid w:val="00E17033"/>
    <w:rsid w:val="00E21340"/>
    <w:rsid w:val="00E22744"/>
    <w:rsid w:val="00E32189"/>
    <w:rsid w:val="00E45211"/>
    <w:rsid w:val="00E7380C"/>
    <w:rsid w:val="00E74BE7"/>
    <w:rsid w:val="00E76476"/>
    <w:rsid w:val="00E86CC9"/>
    <w:rsid w:val="00E96624"/>
    <w:rsid w:val="00EA4881"/>
    <w:rsid w:val="00EA6C80"/>
    <w:rsid w:val="00F126F1"/>
    <w:rsid w:val="00F2106A"/>
    <w:rsid w:val="00F36D8B"/>
    <w:rsid w:val="00F401D0"/>
    <w:rsid w:val="00F45F2B"/>
    <w:rsid w:val="00F57AE4"/>
    <w:rsid w:val="00F67150"/>
    <w:rsid w:val="00F803DF"/>
    <w:rsid w:val="00F8300E"/>
    <w:rsid w:val="00F84366"/>
    <w:rsid w:val="00F85089"/>
    <w:rsid w:val="00F85564"/>
    <w:rsid w:val="00F86CFA"/>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4097"/>
    <o:shapelayout v:ext="edit">
      <o:idmap v:ext="edit" data="1"/>
    </o:shapelayout>
  </w:shapeDefaults>
  <w:decimalSymbol w:val="."/>
  <w:listSeparator w:val=","/>
  <w14:docId w14:val="1BD7435D"/>
  <w15:chartTrackingRefBased/>
  <w15:docId w15:val="{C1E2492D-B2E9-4059-9A2F-D8114EE26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492"/>
    <w:pPr>
      <w:tabs>
        <w:tab w:val="left" w:pos="79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paragraph" w:customStyle="1" w:styleId="FirstFooter">
    <w:name w:val="FirstFooter"/>
    <w:basedOn w:val="Footer"/>
    <w:rsid w:val="00A73377"/>
    <w:pPr>
      <w:tabs>
        <w:tab w:val="clear" w:pos="5812"/>
        <w:tab w:val="clear" w:pos="9639"/>
        <w:tab w:val="left" w:pos="1191"/>
        <w:tab w:val="left" w:pos="1588"/>
        <w:tab w:val="left" w:pos="1985"/>
      </w:tabs>
      <w:spacing w:before="40" w:line="240" w:lineRule="auto"/>
      <w:jc w:val="left"/>
    </w:pPr>
    <w:rPr>
      <w:szCs w:val="20"/>
      <w:lang w:val="en-GB"/>
    </w:rPr>
  </w:style>
  <w:style w:type="character" w:customStyle="1" w:styleId="UnresolvedMention">
    <w:name w:val="Unresolved Mention"/>
    <w:basedOn w:val="DefaultParagraphFont"/>
    <w:uiPriority w:val="99"/>
    <w:semiHidden/>
    <w:unhideWhenUsed/>
    <w:rsid w:val="00332B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en/fnc/2020/Pages/default.aspx" TargetMode="External"/><Relationship Id="rId18" Type="http://schemas.openxmlformats.org/officeDocument/2006/relationships/hyperlink" Target="http://www.itu.int/travel/" TargetMode="External"/><Relationship Id="rId26" Type="http://schemas.openxmlformats.org/officeDocument/2006/relationships/hyperlink" Target="http://www.vaudtourisme.ch/" TargetMode="External"/><Relationship Id="rId3" Type="http://schemas.openxmlformats.org/officeDocument/2006/relationships/customXml" Target="../customXml/item3.xml"/><Relationship Id="rId21" Type="http://schemas.openxmlformats.org/officeDocument/2006/relationships/hyperlink" Target="mailto:travel@itu.int" TargetMode="External"/><Relationship Id="rId34"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itu.int/en/fnc/2020/Pages/programme.aspx" TargetMode="External"/><Relationship Id="rId17" Type="http://schemas.openxmlformats.org/officeDocument/2006/relationships/hyperlink" Target="mailto:tsbcar@itu.int" TargetMode="External"/><Relationship Id="rId25" Type="http://schemas.openxmlformats.org/officeDocument/2006/relationships/hyperlink" Target="http://www.morges.ch/"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itu.int/go/ITScomms" TargetMode="External"/><Relationship Id="rId20" Type="http://schemas.openxmlformats.org/officeDocument/2006/relationships/hyperlink" Target="http://itu.int/go/ITScomms" TargetMode="External"/><Relationship Id="rId29" Type="http://schemas.openxmlformats.org/officeDocument/2006/relationships/hyperlink" Target="http://www.tourisme.fr/module/stat/url/url.asp?insee=01143&amp;url=http://www.divonnelesbains.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events@itu.int" TargetMode="External"/><Relationship Id="rId24" Type="http://schemas.openxmlformats.org/officeDocument/2006/relationships/hyperlink" Target="http://www.geneve-tourisme.ch"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tsbcar@itu.int" TargetMode="External"/><Relationship Id="rId23" Type="http://schemas.openxmlformats.org/officeDocument/2006/relationships/hyperlink" Target="http://www.palexpo.ch/" TargetMode="External"/><Relationship Id="rId28" Type="http://schemas.openxmlformats.org/officeDocument/2006/relationships/hyperlink" Target="http://www.lac-annecy.com" TargetMode="External"/><Relationship Id="rId36"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yperlink" Target="https://www.itu.int/net4/CRM/xreg/web/Registration.aspx?Event=C-00007252" TargetMode="External"/><Relationship Id="rId31" Type="http://schemas.openxmlformats.org/officeDocument/2006/relationships/hyperlink" Target="http://www.MySwitzerland.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tefano.polidori@itu.int" TargetMode="External"/><Relationship Id="rId22" Type="http://schemas.openxmlformats.org/officeDocument/2006/relationships/image" Target="media/image2.PNG"/><Relationship Id="rId27" Type="http://schemas.openxmlformats.org/officeDocument/2006/relationships/hyperlink" Target="http://www.eviantourism.com/" TargetMode="External"/><Relationship Id="rId30" Type="http://schemas.openxmlformats.org/officeDocument/2006/relationships/hyperlink" Target="http://www.swisshotels.com" TargetMode="External"/><Relationship Id="rId35"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openxmlformats.org/package/2006/metadata/core-properties"/>
    <ds:schemaRef ds:uri="http://schemas.microsoft.com/office/2006/documentManagement/types"/>
    <ds:schemaRef ds:uri="http://schemas.microsoft.com/office/infopath/2007/PartnerControls"/>
    <ds:schemaRef ds:uri="de10a323-94a9-4e93-88b4-ea964576960d"/>
    <ds:schemaRef ds:uri="http://purl.org/dc/elements/1.1/"/>
    <ds:schemaRef ds:uri="http://schemas.microsoft.com/office/2006/metadata/properties"/>
    <ds:schemaRef ds:uri="http://purl.org/dc/terms/"/>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79873A-E339-4C55-8BA3-3675EBBB9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5</Pages>
  <Words>1348</Words>
  <Characters>7687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Braud, Olivia</cp:lastModifiedBy>
  <cp:revision>26</cp:revision>
  <cp:lastPrinted>2019-12-19T09:07:00Z</cp:lastPrinted>
  <dcterms:created xsi:type="dcterms:W3CDTF">2019-12-17T14:55:00Z</dcterms:created>
  <dcterms:modified xsi:type="dcterms:W3CDTF">2019-12-19T09:08:00Z</dcterms:modified>
  <cp:category>Conference document</cp:category>
</cp:coreProperties>
</file>