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285" w:type="dxa"/>
        <w:tblInd w:w="8" w:type="dxa"/>
        <w:tblLayout w:type="fixed"/>
        <w:tblCellMar>
          <w:left w:w="0" w:type="dxa"/>
          <w:right w:w="0" w:type="dxa"/>
        </w:tblCellMar>
        <w:tblLook w:val="0000" w:firstRow="0" w:lastRow="0" w:firstColumn="0" w:lastColumn="0" w:noHBand="0" w:noVBand="0"/>
      </w:tblPr>
      <w:tblGrid>
        <w:gridCol w:w="993"/>
        <w:gridCol w:w="79"/>
        <w:gridCol w:w="338"/>
        <w:gridCol w:w="3467"/>
        <w:gridCol w:w="79"/>
        <w:gridCol w:w="5250"/>
        <w:gridCol w:w="79"/>
      </w:tblGrid>
      <w:tr w:rsidR="007B6316" w14:paraId="258FC260" w14:textId="77777777" w:rsidTr="00CD298B">
        <w:trPr>
          <w:gridAfter w:val="1"/>
          <w:wAfter w:w="79" w:type="dxa"/>
          <w:cantSplit/>
          <w:trHeight w:val="340"/>
        </w:trPr>
        <w:tc>
          <w:tcPr>
            <w:tcW w:w="1410" w:type="dxa"/>
            <w:gridSpan w:val="3"/>
          </w:tcPr>
          <w:p w14:paraId="265159B5" w14:textId="77777777" w:rsidR="007B6316" w:rsidRDefault="007B6316" w:rsidP="00303D62">
            <w:pPr>
              <w:tabs>
                <w:tab w:val="left" w:pos="4111"/>
              </w:tabs>
              <w:spacing w:before="10"/>
              <w:ind w:left="57"/>
              <w:rPr>
                <w:sz w:val="22"/>
              </w:rPr>
            </w:pPr>
            <w:r w:rsidRPr="00F1238A">
              <w:rPr>
                <w:noProof/>
                <w:lang w:val="en-GB" w:eastAsia="en-GB"/>
              </w:rPr>
              <w:drawing>
                <wp:inline distT="0" distB="0" distL="0" distR="0" wp14:anchorId="3B2742E6" wp14:editId="6C3E3729">
                  <wp:extent cx="812165" cy="812165"/>
                  <wp:effectExtent l="0" t="0" r="0" b="0"/>
                  <wp:docPr id="1" name="Picture 1"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e International Teleocmmunication Union - Connecting the World." title="ITU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12165" cy="812165"/>
                          </a:xfrm>
                          <a:prstGeom prst="rect">
                            <a:avLst/>
                          </a:prstGeom>
                          <a:noFill/>
                          <a:ln>
                            <a:noFill/>
                          </a:ln>
                        </pic:spPr>
                      </pic:pic>
                    </a:graphicData>
                  </a:graphic>
                </wp:inline>
              </w:drawing>
            </w:r>
          </w:p>
        </w:tc>
        <w:tc>
          <w:tcPr>
            <w:tcW w:w="8796" w:type="dxa"/>
            <w:gridSpan w:val="3"/>
            <w:vAlign w:val="center"/>
          </w:tcPr>
          <w:p w14:paraId="19EB4BC0" w14:textId="77777777" w:rsidR="007B6316" w:rsidRPr="00081FE5" w:rsidRDefault="007B6316" w:rsidP="007B6316">
            <w:pPr>
              <w:spacing w:before="0"/>
              <w:rPr>
                <w:rFonts w:cs="Times New Roman Bold"/>
                <w:b/>
                <w:bCs/>
                <w:smallCaps/>
                <w:sz w:val="26"/>
                <w:szCs w:val="26"/>
              </w:rPr>
            </w:pPr>
            <w:r w:rsidRPr="00081FE5">
              <w:rPr>
                <w:rFonts w:cs="Times New Roman Bold"/>
                <w:b/>
                <w:bCs/>
                <w:smallCaps/>
                <w:sz w:val="36"/>
                <w:szCs w:val="36"/>
              </w:rPr>
              <w:t>Unión Internacional de Telecomunicaciones</w:t>
            </w:r>
          </w:p>
          <w:p w14:paraId="72C5B3CD" w14:textId="77777777" w:rsidR="007B6316" w:rsidRDefault="007B6316" w:rsidP="007B6316">
            <w:pPr>
              <w:spacing w:before="0"/>
            </w:pPr>
            <w:r w:rsidRPr="007B6316">
              <w:rPr>
                <w:rFonts w:cs="Times New Roman Bold"/>
                <w:b/>
                <w:bCs/>
                <w:smallCaps/>
                <w:sz w:val="28"/>
                <w:szCs w:val="28"/>
              </w:rPr>
              <w:t>Oficina</w:t>
            </w:r>
            <w:r w:rsidRPr="007B6316">
              <w:rPr>
                <w:rFonts w:cs="Times New Roman Bold"/>
                <w:b/>
                <w:bCs/>
                <w:iCs/>
                <w:smallCaps/>
                <w:sz w:val="22"/>
                <w:szCs w:val="22"/>
              </w:rPr>
              <w:t xml:space="preserve"> </w:t>
            </w:r>
            <w:r w:rsidRPr="00081FE5">
              <w:rPr>
                <w:rFonts w:cs="Times New Roman Bold"/>
                <w:b/>
                <w:bCs/>
                <w:iCs/>
                <w:smallCaps/>
                <w:sz w:val="28"/>
                <w:szCs w:val="28"/>
              </w:rPr>
              <w:t>de Normalización de las Telecomunicaciones</w:t>
            </w:r>
          </w:p>
        </w:tc>
      </w:tr>
      <w:tr w:rsidR="007B6316" w14:paraId="16D8FF6D" w14:textId="77777777" w:rsidTr="00CD298B">
        <w:trPr>
          <w:gridAfter w:val="1"/>
          <w:wAfter w:w="79" w:type="dxa"/>
          <w:cantSplit/>
          <w:trHeight w:val="340"/>
        </w:trPr>
        <w:tc>
          <w:tcPr>
            <w:tcW w:w="993" w:type="dxa"/>
          </w:tcPr>
          <w:p w14:paraId="17209CF1" w14:textId="77777777" w:rsidR="007B6316" w:rsidRPr="007B6316" w:rsidRDefault="007B6316" w:rsidP="00303D62">
            <w:pPr>
              <w:tabs>
                <w:tab w:val="left" w:pos="4111"/>
              </w:tabs>
              <w:spacing w:before="10"/>
              <w:ind w:left="57"/>
              <w:rPr>
                <w:b/>
                <w:bCs/>
                <w:sz w:val="22"/>
              </w:rPr>
            </w:pPr>
          </w:p>
        </w:tc>
        <w:tc>
          <w:tcPr>
            <w:tcW w:w="3884" w:type="dxa"/>
            <w:gridSpan w:val="3"/>
          </w:tcPr>
          <w:p w14:paraId="593188A4" w14:textId="77777777" w:rsidR="007B6316" w:rsidRDefault="007B6316" w:rsidP="00303D62">
            <w:pPr>
              <w:tabs>
                <w:tab w:val="left" w:pos="4111"/>
              </w:tabs>
              <w:spacing w:before="0"/>
              <w:ind w:left="57"/>
              <w:rPr>
                <w:b/>
              </w:rPr>
            </w:pPr>
          </w:p>
        </w:tc>
        <w:tc>
          <w:tcPr>
            <w:tcW w:w="5329" w:type="dxa"/>
            <w:gridSpan w:val="2"/>
          </w:tcPr>
          <w:p w14:paraId="5C53D32B" w14:textId="6F4298AE" w:rsidR="007B6316" w:rsidRDefault="007B6316" w:rsidP="002B23FF">
            <w:pPr>
              <w:tabs>
                <w:tab w:val="clear" w:pos="794"/>
                <w:tab w:val="clear" w:pos="1191"/>
                <w:tab w:val="clear" w:pos="1588"/>
                <w:tab w:val="clear" w:pos="1985"/>
                <w:tab w:val="left" w:pos="284"/>
              </w:tabs>
              <w:spacing w:after="180"/>
              <w:ind w:left="288" w:hanging="230"/>
            </w:pPr>
            <w:r w:rsidRPr="00081FE5">
              <w:rPr>
                <w:szCs w:val="24"/>
              </w:rPr>
              <w:t>Ginebra,</w:t>
            </w:r>
            <w:r w:rsidR="003B76E3" w:rsidRPr="003B76E3">
              <w:t xml:space="preserve"> </w:t>
            </w:r>
            <w:r w:rsidR="003B76E3" w:rsidRPr="003B76E3">
              <w:rPr>
                <w:szCs w:val="24"/>
              </w:rPr>
              <w:t>19 de septiembre de 2019</w:t>
            </w:r>
          </w:p>
        </w:tc>
      </w:tr>
      <w:tr w:rsidR="007B6316" w14:paraId="072656C9" w14:textId="77777777" w:rsidTr="00CD298B">
        <w:trPr>
          <w:cantSplit/>
          <w:trHeight w:val="340"/>
        </w:trPr>
        <w:tc>
          <w:tcPr>
            <w:tcW w:w="1072" w:type="dxa"/>
            <w:gridSpan w:val="2"/>
          </w:tcPr>
          <w:p w14:paraId="1DCBB42B" w14:textId="77777777" w:rsidR="007B6316" w:rsidRPr="002B23FF" w:rsidRDefault="007B6316" w:rsidP="00303D62">
            <w:pPr>
              <w:tabs>
                <w:tab w:val="left" w:pos="4111"/>
              </w:tabs>
              <w:spacing w:before="10"/>
              <w:ind w:left="57"/>
              <w:rPr>
                <w:b/>
                <w:bCs/>
                <w:szCs w:val="24"/>
              </w:rPr>
            </w:pPr>
            <w:r w:rsidRPr="002B23FF">
              <w:rPr>
                <w:b/>
                <w:bCs/>
                <w:szCs w:val="24"/>
              </w:rPr>
              <w:t>Ref.:</w:t>
            </w:r>
          </w:p>
          <w:p w14:paraId="2ACB989C" w14:textId="77777777" w:rsidR="007B6316" w:rsidRPr="002B23FF" w:rsidRDefault="007B6316" w:rsidP="007B6316">
            <w:pPr>
              <w:tabs>
                <w:tab w:val="left" w:pos="4111"/>
              </w:tabs>
              <w:spacing w:before="10"/>
              <w:ind w:left="57"/>
              <w:rPr>
                <w:b/>
                <w:bCs/>
                <w:szCs w:val="24"/>
              </w:rPr>
            </w:pPr>
          </w:p>
        </w:tc>
        <w:tc>
          <w:tcPr>
            <w:tcW w:w="3884" w:type="dxa"/>
            <w:gridSpan w:val="3"/>
          </w:tcPr>
          <w:p w14:paraId="5FAA5AFB" w14:textId="5F5E0C73" w:rsidR="007B6316" w:rsidRPr="002B23FF" w:rsidRDefault="007B6316" w:rsidP="00303D62">
            <w:pPr>
              <w:tabs>
                <w:tab w:val="left" w:pos="4111"/>
              </w:tabs>
              <w:spacing w:before="0"/>
              <w:ind w:left="57"/>
              <w:rPr>
                <w:b/>
                <w:szCs w:val="24"/>
                <w:lang w:val="en-US"/>
              </w:rPr>
            </w:pPr>
            <w:r w:rsidRPr="002B23FF">
              <w:rPr>
                <w:b/>
                <w:szCs w:val="24"/>
                <w:lang w:val="en-US"/>
              </w:rPr>
              <w:t xml:space="preserve">Circular TSB </w:t>
            </w:r>
            <w:r w:rsidR="003B76E3" w:rsidRPr="002B23FF">
              <w:rPr>
                <w:b/>
                <w:szCs w:val="24"/>
                <w:lang w:val="en-US"/>
              </w:rPr>
              <w:t>197</w:t>
            </w:r>
          </w:p>
          <w:p w14:paraId="257145DF" w14:textId="2A82F0DC" w:rsidR="007B6316" w:rsidRPr="002B23FF" w:rsidRDefault="003B76E3" w:rsidP="00303D62">
            <w:pPr>
              <w:tabs>
                <w:tab w:val="left" w:pos="4111"/>
              </w:tabs>
              <w:spacing w:before="0"/>
              <w:ind w:left="57"/>
              <w:rPr>
                <w:b/>
                <w:szCs w:val="24"/>
                <w:lang w:val="en-US"/>
              </w:rPr>
            </w:pPr>
            <w:r w:rsidRPr="002B23FF">
              <w:rPr>
                <w:bCs/>
                <w:szCs w:val="24"/>
                <w:lang w:val="en-GB"/>
              </w:rPr>
              <w:t>TSB Events/AM</w:t>
            </w:r>
          </w:p>
          <w:p w14:paraId="05924B11" w14:textId="77777777" w:rsidR="007B6316" w:rsidRPr="002B23FF" w:rsidRDefault="007B6316" w:rsidP="007B6316">
            <w:pPr>
              <w:tabs>
                <w:tab w:val="left" w:pos="4111"/>
              </w:tabs>
              <w:spacing w:before="0"/>
              <w:ind w:left="57"/>
              <w:rPr>
                <w:szCs w:val="24"/>
                <w:lang w:val="en-US"/>
              </w:rPr>
            </w:pPr>
          </w:p>
        </w:tc>
        <w:tc>
          <w:tcPr>
            <w:tcW w:w="5329" w:type="dxa"/>
            <w:gridSpan w:val="2"/>
            <w:vMerge w:val="restart"/>
          </w:tcPr>
          <w:p w14:paraId="6E23F248" w14:textId="5B556A85" w:rsidR="007B6316" w:rsidRDefault="003B76E3" w:rsidP="00303D62">
            <w:pPr>
              <w:tabs>
                <w:tab w:val="clear" w:pos="794"/>
                <w:tab w:val="clear" w:pos="1191"/>
                <w:tab w:val="clear" w:pos="1588"/>
                <w:tab w:val="clear" w:pos="1985"/>
                <w:tab w:val="left" w:pos="284"/>
              </w:tabs>
              <w:spacing w:before="0"/>
              <w:ind w:left="284" w:hanging="227"/>
            </w:pPr>
            <w:bookmarkStart w:id="0" w:name="Addressee_S"/>
            <w:bookmarkEnd w:id="0"/>
            <w:r w:rsidRPr="003B76E3">
              <w:t>–</w:t>
            </w:r>
            <w:r w:rsidR="007B6316">
              <w:tab/>
              <w:t>A las Administraciones de los Estados Miembros</w:t>
            </w:r>
            <w:r w:rsidR="004447BC">
              <w:br/>
            </w:r>
            <w:r w:rsidR="007B6316">
              <w:t>de la Unión</w:t>
            </w:r>
            <w:r w:rsidR="009B2E46">
              <w:t>;</w:t>
            </w:r>
          </w:p>
          <w:p w14:paraId="0F32A41F" w14:textId="77777777" w:rsidR="003B76E3" w:rsidRPr="003B76E3" w:rsidRDefault="003B76E3" w:rsidP="003B76E3">
            <w:pPr>
              <w:tabs>
                <w:tab w:val="clear" w:pos="794"/>
                <w:tab w:val="clear" w:pos="1191"/>
                <w:tab w:val="clear" w:pos="1588"/>
                <w:tab w:val="clear" w:pos="1985"/>
                <w:tab w:val="left" w:pos="284"/>
              </w:tabs>
              <w:spacing w:before="0"/>
              <w:ind w:left="284" w:hanging="227"/>
            </w:pPr>
            <w:r w:rsidRPr="003B76E3">
              <w:t>–</w:t>
            </w:r>
            <w:r w:rsidRPr="003B76E3">
              <w:tab/>
              <w:t>A los Miembros de Sector del UIT</w:t>
            </w:r>
            <w:r w:rsidRPr="003B76E3">
              <w:noBreakHyphen/>
              <w:t>T;</w:t>
            </w:r>
          </w:p>
          <w:p w14:paraId="24CEEEC3" w14:textId="77777777" w:rsidR="003B76E3" w:rsidRPr="003B76E3" w:rsidRDefault="003B76E3" w:rsidP="003B76E3">
            <w:pPr>
              <w:tabs>
                <w:tab w:val="clear" w:pos="794"/>
                <w:tab w:val="clear" w:pos="1191"/>
                <w:tab w:val="clear" w:pos="1588"/>
                <w:tab w:val="clear" w:pos="1985"/>
                <w:tab w:val="left" w:pos="284"/>
              </w:tabs>
              <w:spacing w:before="0"/>
              <w:ind w:left="284" w:hanging="227"/>
            </w:pPr>
            <w:r w:rsidRPr="003B76E3">
              <w:t>–</w:t>
            </w:r>
            <w:r w:rsidRPr="003B76E3">
              <w:tab/>
              <w:t>A los Asociados del UIT</w:t>
            </w:r>
            <w:r w:rsidRPr="003B76E3">
              <w:noBreakHyphen/>
              <w:t>T;</w:t>
            </w:r>
          </w:p>
          <w:p w14:paraId="5856707D" w14:textId="31AA7CD7" w:rsidR="003B76E3" w:rsidRDefault="003B76E3" w:rsidP="003B76E3">
            <w:pPr>
              <w:tabs>
                <w:tab w:val="clear" w:pos="794"/>
                <w:tab w:val="clear" w:pos="1191"/>
                <w:tab w:val="clear" w:pos="1588"/>
                <w:tab w:val="clear" w:pos="1985"/>
                <w:tab w:val="left" w:pos="284"/>
              </w:tabs>
              <w:spacing w:before="0"/>
              <w:ind w:left="284" w:hanging="227"/>
            </w:pPr>
            <w:r w:rsidRPr="003B76E3">
              <w:t>–</w:t>
            </w:r>
            <w:r w:rsidRPr="003B76E3">
              <w:tab/>
              <w:t>A las Instituciones Académicas de la UIT</w:t>
            </w:r>
          </w:p>
        </w:tc>
      </w:tr>
      <w:tr w:rsidR="003B76E3" w14:paraId="2CB15AEA" w14:textId="77777777" w:rsidTr="00CD298B">
        <w:trPr>
          <w:cantSplit/>
          <w:trHeight w:val="340"/>
        </w:trPr>
        <w:tc>
          <w:tcPr>
            <w:tcW w:w="1072" w:type="dxa"/>
            <w:gridSpan w:val="2"/>
          </w:tcPr>
          <w:p w14:paraId="6DEDBC64" w14:textId="1C028336" w:rsidR="003B76E3" w:rsidRPr="002B23FF" w:rsidRDefault="003B76E3" w:rsidP="00303D62">
            <w:pPr>
              <w:tabs>
                <w:tab w:val="left" w:pos="4111"/>
              </w:tabs>
              <w:spacing w:before="10"/>
              <w:ind w:left="57"/>
              <w:rPr>
                <w:b/>
                <w:bCs/>
                <w:szCs w:val="24"/>
              </w:rPr>
            </w:pPr>
            <w:r w:rsidRPr="002B23FF">
              <w:rPr>
                <w:b/>
                <w:bCs/>
                <w:szCs w:val="24"/>
              </w:rPr>
              <w:t>Contacto:</w:t>
            </w:r>
          </w:p>
        </w:tc>
        <w:tc>
          <w:tcPr>
            <w:tcW w:w="3884" w:type="dxa"/>
            <w:gridSpan w:val="3"/>
          </w:tcPr>
          <w:p w14:paraId="54613739" w14:textId="73F01CAE" w:rsidR="003B76E3" w:rsidRPr="002B23FF" w:rsidRDefault="003B76E3" w:rsidP="00303D62">
            <w:pPr>
              <w:tabs>
                <w:tab w:val="left" w:pos="4111"/>
              </w:tabs>
              <w:spacing w:before="0"/>
              <w:ind w:left="57"/>
              <w:rPr>
                <w:b/>
                <w:szCs w:val="24"/>
                <w:lang w:val="en-US"/>
              </w:rPr>
            </w:pPr>
            <w:r w:rsidRPr="002B23FF">
              <w:rPr>
                <w:b/>
                <w:szCs w:val="24"/>
              </w:rPr>
              <w:t>Alessia MAGLIARDITI</w:t>
            </w:r>
          </w:p>
        </w:tc>
        <w:tc>
          <w:tcPr>
            <w:tcW w:w="5329" w:type="dxa"/>
            <w:gridSpan w:val="2"/>
            <w:vMerge/>
          </w:tcPr>
          <w:p w14:paraId="309058F4" w14:textId="77777777" w:rsidR="003B76E3" w:rsidRDefault="003B76E3" w:rsidP="00303D62">
            <w:pPr>
              <w:tabs>
                <w:tab w:val="clear" w:pos="794"/>
                <w:tab w:val="clear" w:pos="1191"/>
                <w:tab w:val="clear" w:pos="1588"/>
                <w:tab w:val="clear" w:pos="1985"/>
                <w:tab w:val="left" w:pos="284"/>
              </w:tabs>
              <w:spacing w:before="0"/>
              <w:ind w:left="284" w:hanging="227"/>
            </w:pPr>
          </w:p>
        </w:tc>
      </w:tr>
      <w:tr w:rsidR="007B6316" w14:paraId="33747472" w14:textId="77777777" w:rsidTr="00CD298B">
        <w:trPr>
          <w:cantSplit/>
        </w:trPr>
        <w:tc>
          <w:tcPr>
            <w:tcW w:w="1072" w:type="dxa"/>
            <w:gridSpan w:val="2"/>
          </w:tcPr>
          <w:p w14:paraId="64DC1BA8" w14:textId="77777777" w:rsidR="007B6316" w:rsidRPr="002B23FF" w:rsidRDefault="007B6316" w:rsidP="00303D62">
            <w:pPr>
              <w:tabs>
                <w:tab w:val="left" w:pos="4111"/>
              </w:tabs>
              <w:spacing w:before="10"/>
              <w:ind w:left="57"/>
              <w:rPr>
                <w:b/>
                <w:bCs/>
                <w:szCs w:val="24"/>
              </w:rPr>
            </w:pPr>
            <w:r w:rsidRPr="002B23FF">
              <w:rPr>
                <w:b/>
                <w:bCs/>
                <w:szCs w:val="24"/>
              </w:rPr>
              <w:t>Tel.:</w:t>
            </w:r>
          </w:p>
        </w:tc>
        <w:tc>
          <w:tcPr>
            <w:tcW w:w="3884" w:type="dxa"/>
            <w:gridSpan w:val="3"/>
          </w:tcPr>
          <w:p w14:paraId="6B1DF689" w14:textId="184A5BDE" w:rsidR="007B6316" w:rsidRPr="002B23FF" w:rsidRDefault="007B6316" w:rsidP="00303D62">
            <w:pPr>
              <w:tabs>
                <w:tab w:val="left" w:pos="4111"/>
              </w:tabs>
              <w:spacing w:before="0"/>
              <w:ind w:left="57"/>
              <w:rPr>
                <w:rStyle w:val="Hyperlink"/>
                <w:szCs w:val="24"/>
              </w:rPr>
            </w:pPr>
            <w:r w:rsidRPr="002B23FF">
              <w:rPr>
                <w:szCs w:val="24"/>
              </w:rPr>
              <w:t>+41 22 730</w:t>
            </w:r>
            <w:r w:rsidR="003B76E3" w:rsidRPr="002B23FF">
              <w:rPr>
                <w:szCs w:val="24"/>
              </w:rPr>
              <w:t xml:space="preserve"> 5882</w:t>
            </w:r>
          </w:p>
        </w:tc>
        <w:tc>
          <w:tcPr>
            <w:tcW w:w="5329" w:type="dxa"/>
            <w:gridSpan w:val="2"/>
            <w:vMerge/>
          </w:tcPr>
          <w:p w14:paraId="7787E54B" w14:textId="77777777" w:rsidR="007B6316" w:rsidRDefault="007B6316" w:rsidP="00303D62">
            <w:pPr>
              <w:tabs>
                <w:tab w:val="left" w:pos="4111"/>
              </w:tabs>
              <w:spacing w:before="0"/>
              <w:rPr>
                <w:b/>
              </w:rPr>
            </w:pPr>
          </w:p>
        </w:tc>
      </w:tr>
      <w:tr w:rsidR="007B6316" w14:paraId="60425D4E" w14:textId="77777777" w:rsidTr="00CD298B">
        <w:trPr>
          <w:cantSplit/>
        </w:trPr>
        <w:tc>
          <w:tcPr>
            <w:tcW w:w="1072" w:type="dxa"/>
            <w:gridSpan w:val="2"/>
          </w:tcPr>
          <w:p w14:paraId="15A3F92E" w14:textId="77777777" w:rsidR="007B6316" w:rsidRPr="002B23FF" w:rsidRDefault="007B6316" w:rsidP="00303D62">
            <w:pPr>
              <w:tabs>
                <w:tab w:val="left" w:pos="4111"/>
              </w:tabs>
              <w:spacing w:before="10"/>
              <w:ind w:left="57"/>
              <w:rPr>
                <w:b/>
                <w:bCs/>
                <w:szCs w:val="24"/>
              </w:rPr>
            </w:pPr>
            <w:r w:rsidRPr="002B23FF">
              <w:rPr>
                <w:b/>
                <w:bCs/>
                <w:szCs w:val="24"/>
              </w:rPr>
              <w:t>Fax:</w:t>
            </w:r>
          </w:p>
        </w:tc>
        <w:tc>
          <w:tcPr>
            <w:tcW w:w="3884" w:type="dxa"/>
            <w:gridSpan w:val="3"/>
          </w:tcPr>
          <w:p w14:paraId="4E9B234A" w14:textId="77777777" w:rsidR="007B6316" w:rsidRPr="002B23FF" w:rsidRDefault="007B6316" w:rsidP="00303D62">
            <w:pPr>
              <w:tabs>
                <w:tab w:val="left" w:pos="4111"/>
              </w:tabs>
              <w:spacing w:before="0"/>
              <w:ind w:left="57"/>
              <w:rPr>
                <w:rStyle w:val="Hyperlink"/>
                <w:szCs w:val="24"/>
              </w:rPr>
            </w:pPr>
            <w:r w:rsidRPr="002B23FF">
              <w:rPr>
                <w:szCs w:val="24"/>
              </w:rPr>
              <w:t>+41 22 730 5853</w:t>
            </w:r>
          </w:p>
        </w:tc>
        <w:tc>
          <w:tcPr>
            <w:tcW w:w="5329" w:type="dxa"/>
            <w:gridSpan w:val="2"/>
            <w:vMerge/>
          </w:tcPr>
          <w:p w14:paraId="30A5B5F6" w14:textId="77777777" w:rsidR="007B6316" w:rsidRDefault="007B6316" w:rsidP="00303D62">
            <w:pPr>
              <w:tabs>
                <w:tab w:val="left" w:pos="4111"/>
              </w:tabs>
              <w:spacing w:before="0"/>
              <w:rPr>
                <w:b/>
              </w:rPr>
            </w:pPr>
          </w:p>
        </w:tc>
      </w:tr>
      <w:tr w:rsidR="00C34772" w14:paraId="4F967037" w14:textId="77777777" w:rsidTr="00CD298B">
        <w:trPr>
          <w:cantSplit/>
        </w:trPr>
        <w:tc>
          <w:tcPr>
            <w:tcW w:w="1072" w:type="dxa"/>
            <w:gridSpan w:val="2"/>
          </w:tcPr>
          <w:p w14:paraId="6D02695A" w14:textId="77777777" w:rsidR="00C34772" w:rsidRPr="002B23FF" w:rsidRDefault="00C34772" w:rsidP="00303D62">
            <w:pPr>
              <w:tabs>
                <w:tab w:val="left" w:pos="4111"/>
              </w:tabs>
              <w:spacing w:before="10"/>
              <w:ind w:left="57"/>
              <w:rPr>
                <w:b/>
                <w:bCs/>
                <w:szCs w:val="24"/>
              </w:rPr>
            </w:pPr>
            <w:r w:rsidRPr="002B23FF">
              <w:rPr>
                <w:b/>
                <w:bCs/>
                <w:szCs w:val="24"/>
              </w:rPr>
              <w:t>Correo-e:</w:t>
            </w:r>
          </w:p>
        </w:tc>
        <w:tc>
          <w:tcPr>
            <w:tcW w:w="3884" w:type="dxa"/>
            <w:gridSpan w:val="3"/>
          </w:tcPr>
          <w:p w14:paraId="109090BE" w14:textId="38A14462" w:rsidR="00C34772" w:rsidRPr="002B23FF" w:rsidRDefault="00FB610A" w:rsidP="00303D62">
            <w:pPr>
              <w:tabs>
                <w:tab w:val="left" w:pos="4111"/>
              </w:tabs>
              <w:spacing w:before="0"/>
              <w:ind w:left="57"/>
              <w:rPr>
                <w:szCs w:val="24"/>
              </w:rPr>
            </w:pPr>
            <w:hyperlink r:id="rId9" w:history="1">
              <w:r w:rsidR="003B76E3" w:rsidRPr="002B23FF">
                <w:rPr>
                  <w:rStyle w:val="Hyperlink"/>
                  <w:szCs w:val="24"/>
                </w:rPr>
                <w:t>tsbevents@itu.int</w:t>
              </w:r>
            </w:hyperlink>
          </w:p>
        </w:tc>
        <w:tc>
          <w:tcPr>
            <w:tcW w:w="5329" w:type="dxa"/>
            <w:gridSpan w:val="2"/>
          </w:tcPr>
          <w:p w14:paraId="150D83FF" w14:textId="77777777" w:rsidR="00C34772" w:rsidRDefault="00C34772" w:rsidP="00303D62">
            <w:pPr>
              <w:tabs>
                <w:tab w:val="left" w:pos="4111"/>
              </w:tabs>
              <w:spacing w:before="0"/>
            </w:pPr>
            <w:r>
              <w:rPr>
                <w:b/>
              </w:rPr>
              <w:t>Copia</w:t>
            </w:r>
            <w:r>
              <w:t>:</w:t>
            </w:r>
          </w:p>
          <w:p w14:paraId="2C12C298" w14:textId="77777777" w:rsidR="003B76E3" w:rsidRPr="003B76E3" w:rsidRDefault="003B76E3" w:rsidP="003B76E3">
            <w:pPr>
              <w:tabs>
                <w:tab w:val="clear" w:pos="794"/>
                <w:tab w:val="clear" w:pos="1191"/>
                <w:tab w:val="clear" w:pos="1588"/>
                <w:tab w:val="clear" w:pos="1985"/>
                <w:tab w:val="left" w:pos="284"/>
              </w:tabs>
              <w:spacing w:before="0"/>
              <w:ind w:left="284" w:hanging="227"/>
            </w:pPr>
            <w:r w:rsidRPr="003B76E3">
              <w:t>–</w:t>
            </w:r>
            <w:r w:rsidRPr="003B76E3">
              <w:tab/>
              <w:t xml:space="preserve">A los </w:t>
            </w:r>
            <w:proofErr w:type="gramStart"/>
            <w:r w:rsidRPr="003B76E3">
              <w:t>Presidentes</w:t>
            </w:r>
            <w:proofErr w:type="gramEnd"/>
            <w:r w:rsidRPr="003B76E3">
              <w:t xml:space="preserve"> y Vicepresidentes de las Comisiones de Estudio del UIT-T;</w:t>
            </w:r>
          </w:p>
          <w:p w14:paraId="66C0076D" w14:textId="2E8AB761" w:rsidR="003B76E3" w:rsidRPr="003B76E3" w:rsidRDefault="003B76E3" w:rsidP="003B76E3">
            <w:pPr>
              <w:tabs>
                <w:tab w:val="clear" w:pos="794"/>
                <w:tab w:val="clear" w:pos="1191"/>
                <w:tab w:val="clear" w:pos="1588"/>
                <w:tab w:val="clear" w:pos="1985"/>
                <w:tab w:val="left" w:pos="284"/>
              </w:tabs>
              <w:spacing w:before="0"/>
              <w:ind w:left="284" w:hanging="227"/>
            </w:pPr>
            <w:r w:rsidRPr="003B76E3">
              <w:t>–</w:t>
            </w:r>
            <w:r w:rsidRPr="003B76E3">
              <w:tab/>
              <w:t>Al Director de la Oficina de Radiocomunicaciones</w:t>
            </w:r>
            <w:r w:rsidR="009B2E46">
              <w:t>;</w:t>
            </w:r>
            <w:r w:rsidRPr="003B76E3">
              <w:t xml:space="preserve"> </w:t>
            </w:r>
          </w:p>
          <w:p w14:paraId="71E74030" w14:textId="76E44728" w:rsidR="00C34772" w:rsidRDefault="003B76E3" w:rsidP="00166027">
            <w:pPr>
              <w:tabs>
                <w:tab w:val="clear" w:pos="794"/>
                <w:tab w:val="clear" w:pos="1191"/>
                <w:tab w:val="clear" w:pos="1588"/>
                <w:tab w:val="clear" w:pos="1985"/>
                <w:tab w:val="left" w:pos="284"/>
              </w:tabs>
              <w:spacing w:before="0" w:after="120"/>
              <w:ind w:left="288" w:hanging="230"/>
            </w:pPr>
            <w:r w:rsidRPr="003B76E3">
              <w:t>–</w:t>
            </w:r>
            <w:r w:rsidRPr="003B76E3">
              <w:tab/>
              <w:t xml:space="preserve">A la </w:t>
            </w:r>
            <w:proofErr w:type="gramStart"/>
            <w:r w:rsidRPr="003B76E3">
              <w:t>Directora</w:t>
            </w:r>
            <w:proofErr w:type="gramEnd"/>
            <w:r w:rsidRPr="003B76E3">
              <w:t xml:space="preserve"> de la Oficina de Desarrollo de las Telecomunicaciones</w:t>
            </w:r>
          </w:p>
        </w:tc>
      </w:tr>
      <w:tr w:rsidR="007B6316" w14:paraId="08679FF4" w14:textId="77777777" w:rsidTr="00CD298B">
        <w:trPr>
          <w:gridAfter w:val="1"/>
          <w:wAfter w:w="79" w:type="dxa"/>
          <w:cantSplit/>
        </w:trPr>
        <w:tc>
          <w:tcPr>
            <w:tcW w:w="993" w:type="dxa"/>
          </w:tcPr>
          <w:p w14:paraId="595BD4B5" w14:textId="77777777" w:rsidR="007B6316" w:rsidRPr="007B6316" w:rsidRDefault="007B6316" w:rsidP="00166027">
            <w:pPr>
              <w:tabs>
                <w:tab w:val="left" w:pos="4111"/>
              </w:tabs>
              <w:spacing w:before="240" w:after="120"/>
              <w:rPr>
                <w:b/>
                <w:bCs/>
                <w:sz w:val="22"/>
              </w:rPr>
            </w:pPr>
            <w:r w:rsidRPr="007B6316">
              <w:rPr>
                <w:b/>
                <w:bCs/>
                <w:sz w:val="22"/>
              </w:rPr>
              <w:t>Asunto:</w:t>
            </w:r>
          </w:p>
        </w:tc>
        <w:tc>
          <w:tcPr>
            <w:tcW w:w="9213" w:type="dxa"/>
            <w:gridSpan w:val="5"/>
          </w:tcPr>
          <w:p w14:paraId="32FBFEB8" w14:textId="39932C53" w:rsidR="007B6316" w:rsidRDefault="003B76E3" w:rsidP="00166027">
            <w:pPr>
              <w:tabs>
                <w:tab w:val="left" w:pos="4111"/>
              </w:tabs>
              <w:spacing w:before="240" w:after="120"/>
              <w:rPr>
                <w:b/>
              </w:rPr>
            </w:pPr>
            <w:r w:rsidRPr="003B76E3">
              <w:rPr>
                <w:b/>
              </w:rPr>
              <w:t xml:space="preserve">Taller de la UIT sobre "El futuro de los medios de comunicación" </w:t>
            </w:r>
            <w:r w:rsidRPr="003B76E3">
              <w:rPr>
                <w:b/>
              </w:rPr>
              <w:br/>
              <w:t>Ginebra (Suiza), 8 de octubre de 2019</w:t>
            </w:r>
          </w:p>
        </w:tc>
      </w:tr>
    </w:tbl>
    <w:p w14:paraId="0A701595" w14:textId="6E103F2F" w:rsidR="00C34772" w:rsidRDefault="00C34772" w:rsidP="007B6316">
      <w:pPr>
        <w:spacing w:before="320"/>
      </w:pPr>
      <w:bookmarkStart w:id="1" w:name="StartTyping_S"/>
      <w:bookmarkStart w:id="2" w:name="suitetext"/>
      <w:bookmarkStart w:id="3" w:name="text"/>
      <w:bookmarkEnd w:id="1"/>
      <w:bookmarkEnd w:id="2"/>
      <w:bookmarkEnd w:id="3"/>
      <w:r>
        <w:t>Muy Señora mía/Muy Señor mío</w:t>
      </w:r>
      <w:r w:rsidR="00166027">
        <w:t>,</w:t>
      </w:r>
    </w:p>
    <w:p w14:paraId="37BEAF33" w14:textId="77777777" w:rsidR="003B76E3" w:rsidRPr="003B76E3" w:rsidRDefault="003B76E3" w:rsidP="003B76E3">
      <w:r w:rsidRPr="003B76E3">
        <w:t>1</w:t>
      </w:r>
      <w:r w:rsidRPr="003B76E3">
        <w:tab/>
      </w:r>
      <w:proofErr w:type="gramStart"/>
      <w:r w:rsidRPr="003B76E3">
        <w:t>Deseo</w:t>
      </w:r>
      <w:proofErr w:type="gramEnd"/>
      <w:r w:rsidRPr="003B76E3">
        <w:t xml:space="preserve"> informarle que la Unión Internacional de Telecomunicaciones está organizando un Taller sobre</w:t>
      </w:r>
      <w:r w:rsidRPr="003B76E3">
        <w:rPr>
          <w:b/>
          <w:bCs/>
        </w:rPr>
        <w:t xml:space="preserve"> El futuro de los medios de comunicación </w:t>
      </w:r>
      <w:r w:rsidRPr="003B76E3">
        <w:t>que</w:t>
      </w:r>
      <w:r w:rsidRPr="003B76E3">
        <w:rPr>
          <w:b/>
          <w:bCs/>
        </w:rPr>
        <w:t xml:space="preserve"> </w:t>
      </w:r>
      <w:r w:rsidRPr="003B76E3">
        <w:t>tendrá lugar el día 8 de octubre de 2019 en la Sede de la UIT en Ginebra (Suiza).</w:t>
      </w:r>
    </w:p>
    <w:p w14:paraId="29540036" w14:textId="10EC9547" w:rsidR="003B76E3" w:rsidRPr="003B76E3" w:rsidRDefault="003B76E3" w:rsidP="003B76E3">
      <w:r w:rsidRPr="003B76E3">
        <w:t xml:space="preserve">El Taller se celebrará de manera coordinada con las reuniones de la </w:t>
      </w:r>
      <w:hyperlink r:id="rId10" w:history="1">
        <w:r w:rsidRPr="003B76E3">
          <w:rPr>
            <w:rStyle w:val="Hyperlink"/>
          </w:rPr>
          <w:t>Comisión de Estudio 16 del UIT-T (Multimedios)</w:t>
        </w:r>
      </w:hyperlink>
      <w:r w:rsidRPr="003B76E3">
        <w:t xml:space="preserve"> (del 7 al 17 de octubre de 2019) y del </w:t>
      </w:r>
      <w:hyperlink r:id="rId11" w:history="1">
        <w:r w:rsidRPr="003B76E3">
          <w:rPr>
            <w:rStyle w:val="Hyperlink"/>
          </w:rPr>
          <w:t>Grupo de Expertos en Imágenes en Movimiento de la ISO/CEI</w:t>
        </w:r>
      </w:hyperlink>
      <w:r w:rsidRPr="003B76E3">
        <w:t xml:space="preserve"> (del 7 al 11 de octubre de 2019), que se celebrarán en el mismo lugar. </w:t>
      </w:r>
    </w:p>
    <w:p w14:paraId="1698D270" w14:textId="77777777" w:rsidR="003B76E3" w:rsidRPr="003B76E3" w:rsidRDefault="003B76E3" w:rsidP="003B76E3">
      <w:r w:rsidRPr="003B76E3">
        <w:t>2</w:t>
      </w:r>
      <w:r w:rsidRPr="003B76E3">
        <w:tab/>
      </w:r>
      <w:proofErr w:type="gramStart"/>
      <w:r w:rsidRPr="003B76E3">
        <w:t>El</w:t>
      </w:r>
      <w:proofErr w:type="gramEnd"/>
      <w:r w:rsidRPr="003B76E3">
        <w:t xml:space="preserve"> Taller se celebrará únicamente en inglés.</w:t>
      </w:r>
    </w:p>
    <w:p w14:paraId="7FCDDCB7" w14:textId="77777777" w:rsidR="003B76E3" w:rsidRPr="003B76E3" w:rsidRDefault="003B76E3" w:rsidP="003B76E3">
      <w:r w:rsidRPr="003B76E3">
        <w:t>3</w:t>
      </w:r>
      <w:r w:rsidRPr="003B76E3">
        <w:tab/>
      </w:r>
      <w:proofErr w:type="gramStart"/>
      <w:r w:rsidRPr="003B76E3">
        <w:t>La</w:t>
      </w:r>
      <w:proofErr w:type="gramEnd"/>
      <w:r w:rsidRPr="003B76E3">
        <w:t xml:space="preserve"> participación en el Taller está abierta a los Estados Miembros, a los Miembros de Sector, a los Asociados y a las Instituciones Académicas de la UIT, y a cualquier persona de un país que sea miembro de la UIT y desee contribuir a los trabajos. Esto incluye a las personas que también sean miembros de organizaciones nacionales, regionales e internacionales. La participación en el Taller es gratuita.</w:t>
      </w:r>
    </w:p>
    <w:p w14:paraId="17994401" w14:textId="77777777" w:rsidR="003B76E3" w:rsidRPr="003B76E3" w:rsidRDefault="003B76E3" w:rsidP="003B76E3">
      <w:r w:rsidRPr="003B76E3">
        <w:t>4</w:t>
      </w:r>
      <w:r w:rsidRPr="003B76E3">
        <w:tab/>
      </w:r>
      <w:proofErr w:type="gramStart"/>
      <w:r w:rsidRPr="003B76E3">
        <w:t>En</w:t>
      </w:r>
      <w:proofErr w:type="gramEnd"/>
      <w:r w:rsidRPr="003B76E3">
        <w:t xml:space="preserve"> el marco de este Taller se intercambiarán las visiones de los expertos en relación con los últimos avances en el ámbito de los multimedios y se tratará de las nuevas oportunidades y desafíos asociados que aparecen en el horizonte. Su principal objetivo es discutir las implicaciones de los últimos avances en el campo de los multimedios para los trabajos de normalización de la CEI, la ISO y la UIT. </w:t>
      </w:r>
    </w:p>
    <w:p w14:paraId="6DD2A703" w14:textId="77777777" w:rsidR="003B76E3" w:rsidRPr="003B76E3" w:rsidRDefault="003B76E3" w:rsidP="003B76E3">
      <w:r w:rsidRPr="003B76E3">
        <w:t>5</w:t>
      </w:r>
      <w:r w:rsidRPr="003B76E3">
        <w:tab/>
        <w:t xml:space="preserve">La información relativa a este Taller, incluido el proyecto de programa, estará disponible en el sitio web del evento, en la dirección: </w:t>
      </w:r>
      <w:hyperlink r:id="rId12" w:history="1">
        <w:r w:rsidRPr="003B76E3">
          <w:rPr>
            <w:rStyle w:val="Hyperlink"/>
          </w:rPr>
          <w:t>https://www.itu.int/en/ITU-T/Workshops-and-Seminars/20191008/Pages/default.aspx</w:t>
        </w:r>
      </w:hyperlink>
      <w:r w:rsidRPr="003B76E3">
        <w:t>. Este sitio web se actualizará periódicamente a medida que se disponga de información nueva o modificada. Se ruega a los participantes que consulten regularmente el sitio web.</w:t>
      </w:r>
    </w:p>
    <w:p w14:paraId="455E1753" w14:textId="77777777" w:rsidR="003B76E3" w:rsidRPr="003B76E3" w:rsidRDefault="003B76E3" w:rsidP="003B76E3">
      <w:r w:rsidRPr="003B76E3">
        <w:lastRenderedPageBreak/>
        <w:t>6</w:t>
      </w:r>
      <w:r w:rsidRPr="003B76E3">
        <w:tab/>
      </w:r>
      <w:proofErr w:type="gramStart"/>
      <w:r w:rsidRPr="003B76E3">
        <w:t>Los</w:t>
      </w:r>
      <w:proofErr w:type="gramEnd"/>
      <w:r w:rsidRPr="003B76E3">
        <w:t xml:space="preserve"> delegados disponen de instalaciones de red de área local inalámbrica en las zonas aledañas a las principales salas de conferencias de la UIT. En el sitio web del UIT-T figura información más detallada (</w:t>
      </w:r>
      <w:hyperlink r:id="rId13" w:history="1">
        <w:r w:rsidRPr="003B76E3">
          <w:rPr>
            <w:rStyle w:val="Hyperlink"/>
          </w:rPr>
          <w:t>http://www.itu.int/ITU-T/edh/faqs-support.html</w:t>
        </w:r>
      </w:hyperlink>
      <w:r w:rsidRPr="003B76E3">
        <w:t>).</w:t>
      </w:r>
    </w:p>
    <w:p w14:paraId="45B1A118" w14:textId="6AF658CD" w:rsidR="003B76E3" w:rsidRPr="003B76E3" w:rsidRDefault="003B76E3" w:rsidP="003B76E3">
      <w:r w:rsidRPr="003B76E3">
        <w:t>7</w:t>
      </w:r>
      <w:r w:rsidRPr="003B76E3">
        <w:tab/>
      </w:r>
      <w:proofErr w:type="gramStart"/>
      <w:r w:rsidRPr="003B76E3">
        <w:t>Varios</w:t>
      </w:r>
      <w:proofErr w:type="gramEnd"/>
      <w:r w:rsidRPr="003B76E3">
        <w:t xml:space="preserve"> hoteles de Ginebra ofrecen precios especiales para los delegados que asisten a reuniones de la UIT, y regalan un abono gratuito para los transportes públicos de la ciudad. Puede consultar una lista de esos hoteles, e información sobre cómo solicitar los descuentos, en la dirección: </w:t>
      </w:r>
      <w:hyperlink r:id="rId14" w:history="1">
        <w:r w:rsidRPr="003B76E3">
          <w:rPr>
            <w:rStyle w:val="Hyperlink"/>
          </w:rPr>
          <w:t>http://www.itu.int/travel/</w:t>
        </w:r>
      </w:hyperlink>
      <w:r w:rsidRPr="003B76E3">
        <w:t>.</w:t>
      </w:r>
    </w:p>
    <w:p w14:paraId="4A7DFCAB" w14:textId="74B526CE" w:rsidR="003B76E3" w:rsidRPr="003B76E3" w:rsidRDefault="003B76E3" w:rsidP="003B76E3">
      <w:pPr>
        <w:rPr>
          <w:b/>
          <w:bCs/>
        </w:rPr>
      </w:pPr>
      <w:r w:rsidRPr="003B76E3">
        <w:t>8</w:t>
      </w:r>
      <w:r w:rsidRPr="003B76E3">
        <w:tab/>
        <w:t xml:space="preserve">Para que la TSB pueda tomar las disposiciones necesarias sobre la organización del Taller, le agradecería que se inscribiese a la mayor brevedad posible mediante el formulario en línea disponible en la dirección </w:t>
      </w:r>
      <w:hyperlink r:id="rId15" w:history="1">
        <w:r w:rsidRPr="003B76E3">
          <w:rPr>
            <w:rStyle w:val="Hyperlink"/>
          </w:rPr>
          <w:t>https://www.itu.int/net4/CRM/xreg/web/Registration.aspx?Event=C-00006978</w:t>
        </w:r>
      </w:hyperlink>
      <w:r w:rsidRPr="003B76E3">
        <w:t xml:space="preserve">, y </w:t>
      </w:r>
      <w:r w:rsidRPr="003B76E3">
        <w:rPr>
          <w:b/>
        </w:rPr>
        <w:t>a más tardar el 3 de octubre de 2019</w:t>
      </w:r>
      <w:r w:rsidRPr="003B76E3">
        <w:rPr>
          <w:bCs/>
        </w:rPr>
        <w:t>.</w:t>
      </w:r>
      <w:r w:rsidRPr="003B76E3">
        <w:rPr>
          <w:bCs/>
          <w:i/>
          <w:iCs/>
        </w:rPr>
        <w:t xml:space="preserve"> </w:t>
      </w:r>
      <w:r w:rsidRPr="003B76E3">
        <w:rPr>
          <w:b/>
          <w:bCs/>
        </w:rPr>
        <w:t>Le ruego tenga presente que la preinscripción de los participantes en los talleres es obligatoria y se lleva a cabo</w:t>
      </w:r>
      <w:r w:rsidRPr="003B76E3">
        <w:t xml:space="preserve"> </w:t>
      </w:r>
      <w:r w:rsidRPr="003B76E3">
        <w:rPr>
          <w:b/>
          <w:bCs/>
        </w:rPr>
        <w:t xml:space="preserve">exclusivamente </w:t>
      </w:r>
      <w:r w:rsidRPr="003B76E3">
        <w:rPr>
          <w:b/>
          <w:bCs/>
          <w:i/>
          <w:iCs/>
        </w:rPr>
        <w:t>en línea</w:t>
      </w:r>
      <w:r w:rsidRPr="003B76E3">
        <w:rPr>
          <w:b/>
          <w:bCs/>
        </w:rPr>
        <w:t xml:space="preserve">. </w:t>
      </w:r>
      <w:r w:rsidRPr="003B76E3">
        <w:t>Este Taller es gratuito y está abierto a todos los interesados. Durante el taller se tomarán disposiciones para la transmisión por la web y la participación a distancia.</w:t>
      </w:r>
    </w:p>
    <w:p w14:paraId="5E531BFD" w14:textId="77777777" w:rsidR="003B76E3" w:rsidRPr="003B76E3" w:rsidRDefault="003B76E3" w:rsidP="003B76E3">
      <w:r w:rsidRPr="003B76E3">
        <w:t>9</w:t>
      </w:r>
      <w:r w:rsidRPr="003B76E3">
        <w:tab/>
      </w:r>
      <w:proofErr w:type="gramStart"/>
      <w:r w:rsidRPr="003B76E3">
        <w:rPr>
          <w:bCs/>
        </w:rPr>
        <w:t>Le</w:t>
      </w:r>
      <w:proofErr w:type="gramEnd"/>
      <w:r w:rsidRPr="003B76E3">
        <w:rPr>
          <w:bCs/>
        </w:rPr>
        <w:t xml:space="preserve"> recuerdo</w:t>
      </w:r>
      <w:r w:rsidRPr="003B76E3">
        <w:t xml:space="preserve"> que los ciudadanos de algunos países necesitan un visado para poder entrar y efectuar una estadía en Suiza. El visado debe solicitarse</w:t>
      </w:r>
      <w:r w:rsidRPr="003B76E3">
        <w:rPr>
          <w:b/>
          <w:bCs/>
        </w:rPr>
        <w:t xml:space="preserve"> </w:t>
      </w:r>
      <w:r w:rsidRPr="003B76E3">
        <w:t>y obtenerse en la oficina (Embajada o Consulado) que representa a Suiza en su país, o, si no existiera dicha oficina en su país, en la que sea más cercana al país de salida.</w:t>
      </w:r>
    </w:p>
    <w:p w14:paraId="35659A05" w14:textId="77777777" w:rsidR="003B76E3" w:rsidRPr="003B76E3" w:rsidRDefault="003B76E3" w:rsidP="003B76E3">
      <w:r w:rsidRPr="003B76E3">
        <w:t xml:space="preserve">Si un </w:t>
      </w:r>
      <w:r w:rsidRPr="003B76E3">
        <w:rPr>
          <w:b/>
          <w:bCs/>
        </w:rPr>
        <w:t>Estado Miembro</w:t>
      </w:r>
      <w:r w:rsidRPr="003B76E3">
        <w:t xml:space="preserve">, un </w:t>
      </w:r>
      <w:r w:rsidRPr="003B76E3">
        <w:rPr>
          <w:b/>
          <w:bCs/>
        </w:rPr>
        <w:t>Miembro de Sector</w:t>
      </w:r>
      <w:r w:rsidRPr="003B76E3">
        <w:t xml:space="preserve">, un </w:t>
      </w:r>
      <w:r w:rsidRPr="003B76E3">
        <w:rPr>
          <w:b/>
          <w:bCs/>
        </w:rPr>
        <w:t>Asociado</w:t>
      </w:r>
      <w:r w:rsidRPr="003B76E3">
        <w:t xml:space="preserve"> o una </w:t>
      </w:r>
      <w:r w:rsidRPr="003B76E3">
        <w:rPr>
          <w:b/>
          <w:bCs/>
        </w:rPr>
        <w:t>Institución Académica</w:t>
      </w:r>
      <w:r w:rsidRPr="003B76E3">
        <w:t xml:space="preserve"> </w:t>
      </w:r>
      <w:r w:rsidRPr="003B76E3">
        <w:rPr>
          <w:b/>
          <w:bCs/>
        </w:rPr>
        <w:t>de la UIT</w:t>
      </w:r>
      <w:r w:rsidRPr="003B76E3">
        <w:t xml:space="preserve"> tropieza con problemas, y previa solicitud oficial de su parte a la TSB, la Unión puede intervenir ante las autoridades suizas competentes para facilitar la expedición de ese visado. Toda solicitud al respecto debe formularse marcando la casilla correspondiente en el formulario antes del evento. Las preguntas deben remitirse a la Sección de Viajes de la UIT (</w:t>
      </w:r>
      <w:hyperlink r:id="rId16" w:history="1">
        <w:r w:rsidRPr="003B76E3">
          <w:rPr>
            <w:rStyle w:val="Hyperlink"/>
          </w:rPr>
          <w:t>travel@itu.int</w:t>
        </w:r>
      </w:hyperlink>
      <w:r w:rsidRPr="003B76E3">
        <w:t>) con la mención "</w:t>
      </w:r>
      <w:r w:rsidRPr="003B76E3">
        <w:rPr>
          <w:b/>
          <w:bCs/>
        </w:rPr>
        <w:t>Apoyo para el visado</w:t>
      </w:r>
      <w:r w:rsidRPr="003B76E3">
        <w:t>".</w:t>
      </w:r>
    </w:p>
    <w:p w14:paraId="15D274E1" w14:textId="77777777" w:rsidR="003B76E3" w:rsidRPr="003B76E3" w:rsidRDefault="003B76E3" w:rsidP="003B76E3"/>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63"/>
        <w:gridCol w:w="3118"/>
      </w:tblGrid>
      <w:tr w:rsidR="003B76E3" w:rsidRPr="003B76E3" w14:paraId="4461768A" w14:textId="77777777" w:rsidTr="001030C0">
        <w:trPr>
          <w:trHeight w:val="1955"/>
        </w:trPr>
        <w:tc>
          <w:tcPr>
            <w:tcW w:w="6663" w:type="dxa"/>
            <w:tcBorders>
              <w:right w:val="single" w:sz="4" w:space="0" w:color="auto"/>
            </w:tcBorders>
          </w:tcPr>
          <w:p w14:paraId="45DAA505" w14:textId="5B75ECBB" w:rsidR="003B76E3" w:rsidRPr="003B76E3" w:rsidRDefault="003B76E3" w:rsidP="003B76E3">
            <w:r w:rsidRPr="003B76E3">
              <w:t>Atentamente,</w:t>
            </w:r>
          </w:p>
          <w:p w14:paraId="6FF97D04" w14:textId="77777777" w:rsidR="003B76E3" w:rsidRPr="003B76E3" w:rsidRDefault="003B76E3" w:rsidP="003B76E3"/>
          <w:p w14:paraId="513DF83D" w14:textId="183AA490" w:rsidR="003B76E3" w:rsidRPr="003B76E3" w:rsidRDefault="003B76E3" w:rsidP="003B76E3">
            <w:pPr>
              <w:rPr>
                <w:i/>
                <w:iCs/>
              </w:rPr>
            </w:pPr>
            <w:bookmarkStart w:id="4" w:name="_GoBack"/>
            <w:r w:rsidRPr="003B76E3">
              <w:rPr>
                <w:i/>
                <w:iCs/>
              </w:rPr>
              <w:t>(firmado)</w:t>
            </w:r>
          </w:p>
          <w:bookmarkEnd w:id="4"/>
          <w:p w14:paraId="51692AAE" w14:textId="4A2C1551" w:rsidR="003B76E3" w:rsidRPr="003B76E3" w:rsidRDefault="003B76E3" w:rsidP="003B76E3"/>
          <w:p w14:paraId="4A972BFA" w14:textId="3F2D2616" w:rsidR="003B76E3" w:rsidRPr="003B76E3" w:rsidRDefault="003B76E3" w:rsidP="003B76E3">
            <w:r w:rsidRPr="003B76E3">
              <w:t>Chaesub Lee</w:t>
            </w:r>
            <w:r w:rsidRPr="003B76E3">
              <w:br/>
            </w:r>
            <w:proofErr w:type="gramStart"/>
            <w:r w:rsidRPr="003B76E3">
              <w:t>Director</w:t>
            </w:r>
            <w:proofErr w:type="gramEnd"/>
            <w:r w:rsidRPr="003B76E3">
              <w:t xml:space="preserve"> de la Oficina de</w:t>
            </w:r>
            <w:r>
              <w:br/>
            </w:r>
            <w:r w:rsidRPr="003B76E3">
              <w:t>Normalización de las Telecomunicaciones</w:t>
            </w:r>
            <w:r w:rsidRPr="003B76E3">
              <w:rPr>
                <w:b/>
                <w:bCs/>
              </w:rPr>
              <w:t xml:space="preserve"> </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tcPr>
          <w:p w14:paraId="247EFCB3" w14:textId="77777777" w:rsidR="003B76E3" w:rsidRPr="003B76E3" w:rsidRDefault="003B76E3" w:rsidP="003B76E3">
            <w:pPr>
              <w:jc w:val="center"/>
            </w:pPr>
            <w:r w:rsidRPr="003B76E3">
              <w:rPr>
                <w:noProof/>
                <w:lang w:val="en-GB" w:eastAsia="en-GB"/>
              </w:rPr>
              <w:drawing>
                <wp:inline distT="0" distB="0" distL="0" distR="0" wp14:anchorId="215558E1" wp14:editId="623F6A2E">
                  <wp:extent cx="933450" cy="9334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7">
                            <a:extLst>
                              <a:ext uri="{28A0092B-C50C-407E-A947-70E740481C1C}">
                                <a14:useLocalDpi xmlns:a14="http://schemas.microsoft.com/office/drawing/2010/main" val="0"/>
                              </a:ext>
                            </a:extLst>
                          </a:blip>
                          <a:srcRect l="9804" t="9804" r="9804" b="9804"/>
                          <a:stretch/>
                        </pic:blipFill>
                        <pic:spPr bwMode="auto">
                          <a:xfrm>
                            <a:off x="0" y="0"/>
                            <a:ext cx="933450" cy="933450"/>
                          </a:xfrm>
                          <a:prstGeom prst="rect">
                            <a:avLst/>
                          </a:prstGeom>
                          <a:noFill/>
                          <a:ln>
                            <a:noFill/>
                          </a:ln>
                          <a:extLst>
                            <a:ext uri="{53640926-AAD7-44D8-BBD7-CCE9431645EC}">
                              <a14:shadowObscured xmlns:a14="http://schemas.microsoft.com/office/drawing/2010/main"/>
                            </a:ext>
                          </a:extLst>
                        </pic:spPr>
                      </pic:pic>
                    </a:graphicData>
                  </a:graphic>
                </wp:inline>
              </w:drawing>
            </w:r>
          </w:p>
          <w:p w14:paraId="36B12191" w14:textId="77D883EF" w:rsidR="003B76E3" w:rsidRPr="003B76E3" w:rsidRDefault="003B76E3" w:rsidP="003B76E3">
            <w:pPr>
              <w:jc w:val="center"/>
              <w:rPr>
                <w:sz w:val="20"/>
              </w:rPr>
            </w:pPr>
            <w:r w:rsidRPr="003B76E3">
              <w:rPr>
                <w:sz w:val="20"/>
              </w:rPr>
              <w:t>Última información de la reunión</w:t>
            </w:r>
          </w:p>
        </w:tc>
      </w:tr>
    </w:tbl>
    <w:p w14:paraId="1BC6F810" w14:textId="77777777" w:rsidR="00401C20" w:rsidRPr="007B6316" w:rsidRDefault="00401C20" w:rsidP="007B6316">
      <w:pPr>
        <w:ind w:right="92"/>
        <w:rPr>
          <w:lang w:val="es-ES"/>
        </w:rPr>
      </w:pPr>
    </w:p>
    <w:sectPr w:rsidR="00401C20" w:rsidRPr="007B6316" w:rsidSect="004447BC">
      <w:headerReference w:type="default" r:id="rId18"/>
      <w:footerReference w:type="first" r:id="rId19"/>
      <w:pgSz w:w="11907" w:h="16840" w:code="9"/>
      <w:pgMar w:top="1134" w:right="1134" w:bottom="1134" w:left="1134" w:header="432" w:footer="432" w:gutter="0"/>
      <w:paperSrc w:first="261" w:other="26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FABB31" w14:textId="77777777" w:rsidR="00786959" w:rsidRDefault="00786959">
      <w:r>
        <w:separator/>
      </w:r>
    </w:p>
  </w:endnote>
  <w:endnote w:type="continuationSeparator" w:id="0">
    <w:p w14:paraId="281FD492" w14:textId="77777777" w:rsidR="00786959" w:rsidRDefault="007869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w:charset w:val="00"/>
    <w:family w:val="swiss"/>
    <w:pitch w:val="variable"/>
    <w:sig w:usb0="80000287" w:usb1="00000000" w:usb2="00000000" w:usb3="00000000" w:csb0="0000000F" w:csb1="00000000"/>
  </w:font>
  <w:font w:name="Futura Lt BT">
    <w:altName w:val="Arial"/>
    <w:charset w:val="00"/>
    <w:family w:val="swiss"/>
    <w:pitch w:val="variable"/>
    <w:sig w:usb0="00000087" w:usb1="00000000" w:usb2="00000000" w:usb3="00000000" w:csb0="0000001B"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774925" w14:textId="07B9B207" w:rsidR="0014464D" w:rsidRPr="0055719E" w:rsidRDefault="0014464D" w:rsidP="00FC416A">
    <w:pPr>
      <w:pStyle w:val="FirstFooter"/>
      <w:ind w:left="-397" w:right="-397"/>
      <w:jc w:val="center"/>
      <w:rPr>
        <w:szCs w:val="18"/>
        <w:lang w:val="es-ES"/>
      </w:rPr>
    </w:pPr>
    <w:r w:rsidRPr="0055719E">
      <w:rPr>
        <w:szCs w:val="18"/>
        <w:lang w:val="es-ES"/>
      </w:rPr>
      <w:t xml:space="preserve">Unión Internacional de Telecomunicaciones • Place des </w:t>
    </w:r>
    <w:proofErr w:type="spellStart"/>
    <w:r w:rsidRPr="0055719E">
      <w:rPr>
        <w:szCs w:val="18"/>
        <w:lang w:val="es-ES"/>
      </w:rPr>
      <w:t>Nations</w:t>
    </w:r>
    <w:proofErr w:type="spellEnd"/>
    <w:r w:rsidRPr="0055719E">
      <w:rPr>
        <w:szCs w:val="18"/>
        <w:lang w:val="es-ES"/>
      </w:rPr>
      <w:t>, CH</w:t>
    </w:r>
    <w:r w:rsidRPr="0055719E">
      <w:rPr>
        <w:szCs w:val="18"/>
        <w:lang w:val="es-ES"/>
      </w:rPr>
      <w:noBreakHyphen/>
      <w:t xml:space="preserve">1211 Ginebra 20, Suiza </w:t>
    </w:r>
    <w:r w:rsidRPr="0055719E">
      <w:rPr>
        <w:szCs w:val="18"/>
        <w:lang w:val="es-ES"/>
      </w:rPr>
      <w:br/>
      <w:t>Tel</w:t>
    </w:r>
    <w:r w:rsidR="003B76E3">
      <w:rPr>
        <w:szCs w:val="18"/>
        <w:lang w:val="es-ES"/>
      </w:rPr>
      <w:t>.</w:t>
    </w:r>
    <w:r w:rsidRPr="0055719E">
      <w:rPr>
        <w:szCs w:val="18"/>
        <w:lang w:val="es-ES"/>
      </w:rPr>
      <w:t xml:space="preserve">: +41 22 730 5111 • Fax: +41 22 733 7256 • Correo-e: </w:t>
    </w:r>
    <w:hyperlink r:id="rId1" w:history="1">
      <w:r w:rsidRPr="0055719E">
        <w:rPr>
          <w:rStyle w:val="Hyperlink"/>
          <w:lang w:val="es-ES"/>
        </w:rPr>
        <w:t>itumail@itu.int</w:t>
      </w:r>
    </w:hyperlink>
    <w:r w:rsidRPr="0055719E">
      <w:rPr>
        <w:szCs w:val="18"/>
        <w:lang w:val="es-ES"/>
      </w:rPr>
      <w:t xml:space="preserve"> • </w:t>
    </w:r>
    <w:hyperlink r:id="rId2" w:history="1">
      <w:r w:rsidRPr="0055719E">
        <w:rPr>
          <w:rStyle w:val="Hyperlink"/>
          <w:lang w:val="es-ES"/>
        </w:rPr>
        <w:t>www.itu.int</w:t>
      </w:r>
    </w:hyperlink>
    <w:r w:rsidRPr="0055719E">
      <w:rPr>
        <w:szCs w:val="18"/>
        <w:lang w:val="es-ES"/>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598A06" w14:textId="77777777" w:rsidR="00786959" w:rsidRDefault="00786959">
      <w:r>
        <w:t>____________________</w:t>
      </w:r>
    </w:p>
  </w:footnote>
  <w:footnote w:type="continuationSeparator" w:id="0">
    <w:p w14:paraId="7E3F8E84" w14:textId="77777777" w:rsidR="00786959" w:rsidRDefault="007869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F64546" w14:textId="08936428" w:rsidR="006969B4" w:rsidRPr="00303D62" w:rsidRDefault="006969B4">
    <w:pPr>
      <w:pStyle w:val="Header"/>
      <w:rPr>
        <w:sz w:val="18"/>
        <w:szCs w:val="18"/>
      </w:rPr>
    </w:pPr>
    <w:r w:rsidRPr="00303D62">
      <w:rPr>
        <w:sz w:val="18"/>
        <w:szCs w:val="18"/>
      </w:rPr>
      <w:t xml:space="preserve">- </w:t>
    </w:r>
    <w:r w:rsidR="00B87E9E" w:rsidRPr="00303D62">
      <w:rPr>
        <w:rStyle w:val="PageNumber"/>
        <w:sz w:val="18"/>
        <w:szCs w:val="18"/>
      </w:rPr>
      <w:fldChar w:fldCharType="begin"/>
    </w:r>
    <w:r w:rsidRPr="00303D62">
      <w:rPr>
        <w:rStyle w:val="PageNumber"/>
        <w:sz w:val="18"/>
        <w:szCs w:val="18"/>
      </w:rPr>
      <w:instrText xml:space="preserve"> PAGE </w:instrText>
    </w:r>
    <w:r w:rsidR="00B87E9E" w:rsidRPr="00303D62">
      <w:rPr>
        <w:rStyle w:val="PageNumber"/>
        <w:sz w:val="18"/>
        <w:szCs w:val="18"/>
      </w:rPr>
      <w:fldChar w:fldCharType="separate"/>
    </w:r>
    <w:r w:rsidR="00FC55FD">
      <w:rPr>
        <w:rStyle w:val="PageNumber"/>
        <w:noProof/>
        <w:sz w:val="18"/>
        <w:szCs w:val="18"/>
      </w:rPr>
      <w:t>2</w:t>
    </w:r>
    <w:r w:rsidR="00B87E9E" w:rsidRPr="00303D62">
      <w:rPr>
        <w:rStyle w:val="PageNumber"/>
        <w:sz w:val="18"/>
        <w:szCs w:val="18"/>
      </w:rPr>
      <w:fldChar w:fldCharType="end"/>
    </w:r>
    <w:r w:rsidRPr="00303D62">
      <w:rPr>
        <w:rStyle w:val="PageNumber"/>
        <w:sz w:val="18"/>
        <w:szCs w:val="18"/>
      </w:rPr>
      <w:t xml:space="preserve"> -</w:t>
    </w:r>
    <w:r w:rsidR="00FC55FD">
      <w:rPr>
        <w:rStyle w:val="PageNumber"/>
        <w:sz w:val="18"/>
        <w:szCs w:val="18"/>
      </w:rPr>
      <w:br/>
      <w:t>Circular TSB 197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3345EBD"/>
    <w:multiLevelType w:val="singleLevel"/>
    <w:tmpl w:val="7E4A53FA"/>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1" w15:restartNumberingAfterBreak="0">
    <w:nsid w:val="55781CBA"/>
    <w:multiLevelType w:val="singleLevel"/>
    <w:tmpl w:val="A9E8A218"/>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 w15:restartNumberingAfterBreak="0">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7F497AEF"/>
    <w:multiLevelType w:val="hybridMultilevel"/>
    <w:tmpl w:val="6CECF91E"/>
    <w:lvl w:ilvl="0" w:tplc="755A973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B76E3"/>
    <w:rsid w:val="00002529"/>
    <w:rsid w:val="00085662"/>
    <w:rsid w:val="000C382F"/>
    <w:rsid w:val="001173CC"/>
    <w:rsid w:val="0014464D"/>
    <w:rsid w:val="00166027"/>
    <w:rsid w:val="001A54CC"/>
    <w:rsid w:val="0021378B"/>
    <w:rsid w:val="00257FB4"/>
    <w:rsid w:val="002B23FF"/>
    <w:rsid w:val="002E496E"/>
    <w:rsid w:val="00303D62"/>
    <w:rsid w:val="00335367"/>
    <w:rsid w:val="00370C2D"/>
    <w:rsid w:val="003B76E3"/>
    <w:rsid w:val="003D1E8D"/>
    <w:rsid w:val="003D673B"/>
    <w:rsid w:val="003F2855"/>
    <w:rsid w:val="00401C20"/>
    <w:rsid w:val="004447BC"/>
    <w:rsid w:val="00496334"/>
    <w:rsid w:val="004A7957"/>
    <w:rsid w:val="004C4144"/>
    <w:rsid w:val="0055719E"/>
    <w:rsid w:val="005D298D"/>
    <w:rsid w:val="006969B4"/>
    <w:rsid w:val="006E4F7B"/>
    <w:rsid w:val="006F5326"/>
    <w:rsid w:val="00781E2A"/>
    <w:rsid w:val="00786959"/>
    <w:rsid w:val="007933A2"/>
    <w:rsid w:val="007B6316"/>
    <w:rsid w:val="007C0C92"/>
    <w:rsid w:val="00814503"/>
    <w:rsid w:val="008258C2"/>
    <w:rsid w:val="008505BD"/>
    <w:rsid w:val="00850C78"/>
    <w:rsid w:val="00876165"/>
    <w:rsid w:val="00884D12"/>
    <w:rsid w:val="008C17AD"/>
    <w:rsid w:val="008D02CD"/>
    <w:rsid w:val="0091370C"/>
    <w:rsid w:val="0095172A"/>
    <w:rsid w:val="009A0BA0"/>
    <w:rsid w:val="009B2E46"/>
    <w:rsid w:val="00A54E47"/>
    <w:rsid w:val="00AB6E3A"/>
    <w:rsid w:val="00AE7093"/>
    <w:rsid w:val="00B422BC"/>
    <w:rsid w:val="00B43F77"/>
    <w:rsid w:val="00B55A3E"/>
    <w:rsid w:val="00B87E9E"/>
    <w:rsid w:val="00B95F0A"/>
    <w:rsid w:val="00B96180"/>
    <w:rsid w:val="00C116FE"/>
    <w:rsid w:val="00C17AC0"/>
    <w:rsid w:val="00C34772"/>
    <w:rsid w:val="00C5465A"/>
    <w:rsid w:val="00CD298B"/>
    <w:rsid w:val="00D3389A"/>
    <w:rsid w:val="00D54642"/>
    <w:rsid w:val="00DD77C9"/>
    <w:rsid w:val="00DF3538"/>
    <w:rsid w:val="00E67333"/>
    <w:rsid w:val="00E839B0"/>
    <w:rsid w:val="00E92C09"/>
    <w:rsid w:val="00EB7361"/>
    <w:rsid w:val="00F14380"/>
    <w:rsid w:val="00F47F44"/>
    <w:rsid w:val="00F6461F"/>
    <w:rsid w:val="00FB610A"/>
    <w:rsid w:val="00FC416A"/>
    <w:rsid w:val="00FC55FD"/>
    <w:rsid w:val="00FD2B2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16732CD8"/>
  <w15:docId w15:val="{1AFF9B92-4847-4E5F-AB84-628D16C3BF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2E496E"/>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s-ES_tradnl"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rPr>
      <w:vertAlign w:val="superscript"/>
    </w:rPr>
  </w:style>
  <w:style w:type="paragraph" w:styleId="TOC8">
    <w:name w:val="toc 8"/>
    <w:basedOn w:val="TOC3"/>
  </w:style>
  <w:style w:type="paragraph" w:styleId="TOC7">
    <w:name w:val="toc 7"/>
    <w:basedOn w:val="TOC3"/>
  </w:style>
  <w:style w:type="paragraph" w:styleId="TOC6">
    <w:name w:val="toc 6"/>
    <w:basedOn w:val="TOC3"/>
  </w:style>
  <w:style w:type="paragraph" w:styleId="TOC5">
    <w:name w:val="toc 5"/>
    <w:basedOn w:val="TOC3"/>
  </w:style>
  <w:style w:type="paragraph" w:styleId="TOC4">
    <w:name w:val="toc 4"/>
    <w:basedOn w:val="TOC3"/>
  </w:style>
  <w:style w:type="paragraph" w:styleId="TOC3">
    <w:name w:val="toc 3"/>
    <w:basedOn w:val="TOC2"/>
    <w:pPr>
      <w:spacing w:before="80"/>
    </w:pPr>
  </w:style>
  <w:style w:type="paragraph" w:styleId="TOC2">
    <w:name w:val="toc 2"/>
    <w:basedOn w:val="TOC1"/>
    <w:pPr>
      <w:spacing w:before="120"/>
    </w:pPr>
  </w:style>
  <w:style w:type="paragraph" w:styleId="TOC1">
    <w:name w:val="toc 1"/>
    <w:basedOn w:val="Normal"/>
    <w:pPr>
      <w:tabs>
        <w:tab w:val="clear" w:pos="794"/>
        <w:tab w:val="clear" w:pos="1191"/>
        <w:tab w:val="clear" w:pos="1588"/>
        <w:tab w:val="clear" w:pos="1985"/>
        <w:tab w:val="left" w:leader="dot" w:pos="8789"/>
        <w:tab w:val="right" w:pos="9555"/>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pPr>
      <w:ind w:left="566"/>
    </w:pPr>
  </w:style>
  <w:style w:type="paragraph" w:styleId="Index2">
    <w:name w:val="index 2"/>
    <w:basedOn w:val="Normal"/>
    <w:next w:val="Normal"/>
    <w:pPr>
      <w:ind w:left="283"/>
    </w:pPr>
  </w:style>
  <w:style w:type="paragraph" w:styleId="Index1">
    <w:name w:val="index 1"/>
    <w:basedOn w:val="Normal"/>
    <w:next w:val="Normal"/>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link w:val="FooterChar"/>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encabezado,Page No"/>
    <w:basedOn w:val="Normal"/>
    <w:link w:val="HeaderChar"/>
    <w:uiPriority w:val="99"/>
    <w:pPr>
      <w:tabs>
        <w:tab w:val="clear" w:pos="794"/>
        <w:tab w:val="clear" w:pos="1191"/>
        <w:tab w:val="clear" w:pos="1588"/>
        <w:tab w:val="clear" w:pos="1985"/>
      </w:tabs>
      <w:spacing w:before="0"/>
      <w:jc w:val="center"/>
    </w:pPr>
    <w:rPr>
      <w:sz w:val="22"/>
    </w:rPr>
  </w:style>
  <w:style w:type="character" w:styleId="FootnoteReference">
    <w:name w:val="footnote reference"/>
    <w:basedOn w:val="DefaultParagraphFont"/>
    <w:rPr>
      <w:position w:val="6"/>
      <w:sz w:val="16"/>
    </w:rPr>
  </w:style>
  <w:style w:type="paragraph" w:styleId="FootnoteText">
    <w:name w:val="footnote text"/>
    <w:basedOn w:val="Normal"/>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pPr>
      <w:spacing w:before="160"/>
      <w:ind w:left="0" w:firstLine="0"/>
      <w:outlineLvl w:val="9"/>
    </w:pPr>
  </w:style>
  <w:style w:type="paragraph" w:customStyle="1" w:styleId="Keywords">
    <w:name w:val="Keywords"/>
    <w:basedOn w:val="Normal"/>
    <w:pPr>
      <w:tabs>
        <w:tab w:val="clear" w:pos="1191"/>
        <w:tab w:val="clear" w:pos="1588"/>
      </w:tabs>
      <w:ind w:left="794" w:hanging="794"/>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pPr>
      <w:tabs>
        <w:tab w:val="clear" w:pos="794"/>
        <w:tab w:val="clear" w:pos="1191"/>
        <w:tab w:val="clear" w:pos="1588"/>
        <w:tab w:val="clear" w:pos="1985"/>
      </w:tabs>
      <w:spacing w:before="480"/>
      <w:ind w:left="4961"/>
    </w:pPr>
    <w:rPr>
      <w:rFonts w:ascii="Arial" w:hAnsi="Arial"/>
      <w:sz w:val="22"/>
    </w:rPr>
  </w:style>
  <w:style w:type="paragraph" w:customStyle="1" w:styleId="meeting">
    <w:name w:val="meeting"/>
    <w:basedOn w:val="Head"/>
    <w:next w:val="Head"/>
    <w:pPr>
      <w:tabs>
        <w:tab w:val="left" w:pos="7371"/>
      </w:tabs>
      <w:spacing w:after="560"/>
    </w:pPr>
  </w:style>
  <w:style w:type="paragraph" w:customStyle="1" w:styleId="BodyText">
    <w:name w:val="BodyText"/>
    <w:basedOn w:val="Normal"/>
    <w:pPr>
      <w:tabs>
        <w:tab w:val="clear" w:pos="794"/>
        <w:tab w:val="clear" w:pos="1191"/>
        <w:tab w:val="clear" w:pos="1588"/>
        <w:tab w:val="clear" w:pos="1985"/>
      </w:tabs>
      <w:spacing w:before="240"/>
    </w:pPr>
    <w:rPr>
      <w:rFonts w:ascii="Arial" w:hAnsi="Arial"/>
      <w:sz w:val="22"/>
    </w:rPr>
  </w:style>
  <w:style w:type="paragraph" w:customStyle="1" w:styleId="ITUadres">
    <w:name w:val="ITU_adres"/>
    <w:basedOn w:val="Normal"/>
    <w:pPr>
      <w:tabs>
        <w:tab w:val="clear" w:pos="794"/>
        <w:tab w:val="clear" w:pos="1191"/>
        <w:tab w:val="clear" w:pos="1588"/>
        <w:tab w:val="clear" w:pos="1985"/>
        <w:tab w:val="left" w:pos="737"/>
        <w:tab w:val="left" w:pos="1134"/>
      </w:tabs>
      <w:spacing w:before="0"/>
    </w:pPr>
    <w:rPr>
      <w:rFonts w:ascii="Univers" w:hAnsi="Univers"/>
      <w:sz w:val="16"/>
    </w:rPr>
  </w:style>
  <w:style w:type="paragraph" w:customStyle="1" w:styleId="ITUheader">
    <w:name w:val="ITU_header"/>
    <w:basedOn w:val="Normal"/>
    <w:pPr>
      <w:tabs>
        <w:tab w:val="clear" w:pos="794"/>
        <w:tab w:val="clear" w:pos="1191"/>
        <w:tab w:val="clear" w:pos="1588"/>
        <w:tab w:val="clear" w:pos="1985"/>
        <w:tab w:val="left" w:pos="737"/>
        <w:tab w:val="left" w:pos="1134"/>
      </w:tabs>
      <w:spacing w:before="397"/>
    </w:pPr>
    <w:rPr>
      <w:rFonts w:ascii="Univers" w:hAnsi="Univers"/>
      <w:b/>
      <w:sz w:val="28"/>
    </w:rPr>
  </w:style>
  <w:style w:type="paragraph" w:customStyle="1" w:styleId="Body">
    <w:name w:val="Body"/>
    <w:basedOn w:val="Normal"/>
    <w:pPr>
      <w:tabs>
        <w:tab w:val="clear" w:pos="794"/>
        <w:tab w:val="clear" w:pos="1191"/>
        <w:tab w:val="clear" w:pos="1588"/>
        <w:tab w:val="clear" w:pos="1985"/>
        <w:tab w:val="left" w:pos="737"/>
        <w:tab w:val="left" w:pos="1134"/>
      </w:tabs>
      <w:spacing w:before="227"/>
      <w:ind w:right="851"/>
      <w:jc w:val="both"/>
    </w:pPr>
    <w:rPr>
      <w:rFonts w:ascii="CG Times" w:hAnsi="CG Times"/>
      <w:sz w:val="20"/>
    </w:rPr>
  </w:style>
  <w:style w:type="paragraph" w:customStyle="1" w:styleId="ITUsignet">
    <w:name w:val="ITU_signet"/>
    <w:basedOn w:val="Normal"/>
    <w:pPr>
      <w:tabs>
        <w:tab w:val="clear" w:pos="794"/>
        <w:tab w:val="clear" w:pos="1191"/>
        <w:tab w:val="clear" w:pos="1588"/>
        <w:tab w:val="clear" w:pos="1985"/>
        <w:tab w:val="left" w:pos="737"/>
        <w:tab w:val="left" w:pos="1134"/>
      </w:tabs>
      <w:spacing w:before="170"/>
      <w:ind w:left="-1134"/>
    </w:pPr>
    <w:rPr>
      <w:rFonts w:ascii="CG Times" w:hAnsi="CG Times"/>
      <w:b/>
      <w:sz w:val="20"/>
    </w:rPr>
  </w:style>
  <w:style w:type="paragraph" w:customStyle="1" w:styleId="ITUref">
    <w:name w:val="ITU_ref"/>
    <w:basedOn w:val="Normal"/>
    <w:pPr>
      <w:tabs>
        <w:tab w:val="clear" w:pos="794"/>
        <w:tab w:val="clear" w:pos="1191"/>
        <w:tab w:val="clear" w:pos="1588"/>
        <w:tab w:val="clear" w:pos="1985"/>
        <w:tab w:val="left" w:pos="737"/>
        <w:tab w:val="left" w:pos="1134"/>
        <w:tab w:val="left" w:pos="5529"/>
      </w:tabs>
      <w:spacing w:before="0"/>
    </w:pPr>
    <w:rPr>
      <w:rFonts w:ascii="Univers" w:hAnsi="Univers"/>
      <w:sz w:val="18"/>
    </w:rPr>
  </w:style>
  <w:style w:type="paragraph" w:customStyle="1" w:styleId="ITUfillin">
    <w:name w:val="ITU_fillin"/>
    <w:basedOn w:val="ITUref"/>
    <w:rPr>
      <w:rFonts w:ascii="CG Times" w:hAnsi="CG Times"/>
      <w:sz w:val="20"/>
    </w:rPr>
  </w:style>
  <w:style w:type="paragraph" w:customStyle="1" w:styleId="ITUbureau">
    <w:name w:val="ITU_bureau"/>
    <w:basedOn w:val="Normal"/>
    <w:pPr>
      <w:tabs>
        <w:tab w:val="clear" w:pos="794"/>
        <w:tab w:val="clear" w:pos="1191"/>
        <w:tab w:val="clear" w:pos="1588"/>
        <w:tab w:val="clear" w:pos="1985"/>
        <w:tab w:val="left" w:pos="737"/>
        <w:tab w:val="left" w:pos="1134"/>
      </w:tabs>
      <w:spacing w:before="0" w:after="851"/>
    </w:pPr>
    <w:rPr>
      <w:rFonts w:ascii="Univers" w:hAnsi="Univers"/>
      <w:b/>
      <w:sz w:val="20"/>
    </w:rPr>
  </w:style>
  <w:style w:type="paragraph" w:customStyle="1" w:styleId="duties">
    <w:name w:val="duties"/>
    <w:basedOn w:val="Normal"/>
    <w:pPr>
      <w:tabs>
        <w:tab w:val="clear" w:pos="794"/>
        <w:tab w:val="clear" w:pos="1191"/>
        <w:tab w:val="clear" w:pos="1588"/>
        <w:tab w:val="clear" w:pos="1985"/>
        <w:tab w:val="left" w:pos="737"/>
        <w:tab w:val="left" w:pos="1134"/>
      </w:tabs>
      <w:spacing w:before="0" w:line="199" w:lineRule="exact"/>
    </w:pPr>
    <w:rPr>
      <w:rFonts w:ascii="CG Times" w:hAnsi="CG Times"/>
      <w:b/>
      <w:sz w:val="8"/>
    </w:rPr>
  </w:style>
  <w:style w:type="paragraph" w:customStyle="1" w:styleId="ITUintr">
    <w:name w:val="ITU_intr"/>
    <w:basedOn w:val="Normal"/>
    <w:next w:val="Body"/>
    <w:pPr>
      <w:tabs>
        <w:tab w:val="clear" w:pos="794"/>
        <w:tab w:val="clear" w:pos="1191"/>
        <w:tab w:val="clear" w:pos="1588"/>
        <w:tab w:val="clear" w:pos="1985"/>
        <w:tab w:val="left" w:pos="737"/>
        <w:tab w:val="left" w:pos="1134"/>
      </w:tabs>
      <w:spacing w:before="567" w:after="57"/>
    </w:pPr>
    <w:rPr>
      <w:rFonts w:ascii="CG Times" w:hAnsi="CG Times"/>
      <w:sz w:val="20"/>
    </w:rPr>
  </w:style>
  <w:style w:type="paragraph" w:customStyle="1" w:styleId="Tiret">
    <w:name w:val="Tiret"/>
    <w:basedOn w:val="Normal"/>
    <w:pPr>
      <w:tabs>
        <w:tab w:val="clear" w:pos="794"/>
        <w:tab w:val="clear" w:pos="1191"/>
        <w:tab w:val="clear" w:pos="1588"/>
        <w:tab w:val="clear" w:pos="1985"/>
      </w:tabs>
      <w:ind w:left="-680"/>
    </w:pPr>
    <w:rPr>
      <w:rFonts w:ascii="Univers" w:hAnsi="Univers"/>
      <w:sz w:val="22"/>
    </w:rPr>
  </w:style>
  <w:style w:type="paragraph" w:customStyle="1" w:styleId="details">
    <w:name w:val="details"/>
    <w:basedOn w:val="Normal"/>
    <w:next w:val="Tiret"/>
    <w:pPr>
      <w:tabs>
        <w:tab w:val="clear" w:pos="794"/>
        <w:tab w:val="clear" w:pos="1191"/>
        <w:tab w:val="clear" w:pos="1588"/>
        <w:tab w:val="clear" w:pos="1985"/>
        <w:tab w:val="left" w:pos="1361"/>
        <w:tab w:val="left" w:pos="1758"/>
        <w:tab w:val="left" w:pos="2155"/>
        <w:tab w:val="left" w:pos="2552"/>
      </w:tabs>
      <w:spacing w:before="0"/>
    </w:pPr>
    <w:rPr>
      <w:rFonts w:ascii="Univers" w:hAnsi="Univers"/>
      <w:sz w:val="22"/>
    </w:rPr>
  </w:style>
  <w:style w:type="paragraph" w:customStyle="1" w:styleId="LetterStart">
    <w:name w:val="Letter_Start"/>
    <w:basedOn w:val="Normal"/>
    <w:pPr>
      <w:tabs>
        <w:tab w:val="clear" w:pos="794"/>
        <w:tab w:val="clear" w:pos="1191"/>
        <w:tab w:val="clear" w:pos="1588"/>
        <w:tab w:val="clear" w:pos="1985"/>
        <w:tab w:val="left" w:pos="1361"/>
        <w:tab w:val="left" w:pos="1758"/>
        <w:tab w:val="left" w:pos="2155"/>
        <w:tab w:val="left" w:pos="2552"/>
      </w:tabs>
      <w:spacing w:before="284"/>
      <w:ind w:left="567"/>
    </w:pPr>
    <w:rPr>
      <w:rFonts w:ascii="Univers" w:hAnsi="Univers"/>
      <w:sz w:val="22"/>
    </w:rPr>
  </w:style>
  <w:style w:type="paragraph" w:customStyle="1" w:styleId="LetterText">
    <w:name w:val="Letter_Text"/>
    <w:basedOn w:val="LetterStart"/>
    <w:pPr>
      <w:tabs>
        <w:tab w:val="left" w:pos="1418"/>
        <w:tab w:val="left" w:pos="1985"/>
        <w:tab w:val="left" w:pos="2268"/>
      </w:tabs>
      <w:ind w:firstLine="1304"/>
    </w:pPr>
  </w:style>
  <w:style w:type="paragraph" w:customStyle="1" w:styleId="LetterEnd">
    <w:name w:val="Letter_End"/>
    <w:basedOn w:val="LetterText"/>
    <w:pPr>
      <w:tabs>
        <w:tab w:val="clear" w:pos="1418"/>
        <w:tab w:val="clear" w:pos="1985"/>
        <w:tab w:val="clear" w:pos="2268"/>
      </w:tabs>
      <w:ind w:firstLine="851"/>
    </w:pPr>
  </w:style>
  <w:style w:type="paragraph" w:customStyle="1" w:styleId="NormFoot">
    <w:name w:val="Norm_Foot"/>
    <w:basedOn w:val="Normal"/>
    <w:pPr>
      <w:tabs>
        <w:tab w:val="clear" w:pos="794"/>
        <w:tab w:val="clear" w:pos="1191"/>
        <w:tab w:val="clear" w:pos="1588"/>
        <w:tab w:val="clear" w:pos="1985"/>
        <w:tab w:val="left" w:pos="1361"/>
        <w:tab w:val="left" w:pos="1758"/>
        <w:tab w:val="left" w:pos="2155"/>
        <w:tab w:val="left" w:pos="2552"/>
      </w:tabs>
      <w:ind w:left="567"/>
    </w:pPr>
    <w:rPr>
      <w:rFonts w:ascii="Univers" w:hAnsi="Univers"/>
      <w:sz w:val="22"/>
    </w:rPr>
  </w:style>
  <w:style w:type="character" w:styleId="PageNumber">
    <w:name w:val="page number"/>
    <w:basedOn w:val="DefaultParagraphFont"/>
  </w:style>
  <w:style w:type="paragraph" w:customStyle="1" w:styleId="listitem">
    <w:name w:val="listitem"/>
    <w:basedOn w:val="Normal"/>
    <w:pPr>
      <w:keepLines/>
      <w:tabs>
        <w:tab w:val="left" w:pos="1361"/>
        <w:tab w:val="left" w:pos="1758"/>
        <w:tab w:val="left" w:pos="2155"/>
        <w:tab w:val="left" w:pos="2552"/>
      </w:tabs>
      <w:ind w:left="567"/>
    </w:pPr>
    <w:rPr>
      <w:rFonts w:ascii="Univers" w:hAnsi="Univers"/>
      <w:sz w:val="22"/>
    </w:rPr>
  </w:style>
  <w:style w:type="paragraph" w:customStyle="1" w:styleId="headingi">
    <w:name w:val="heading_i"/>
    <w:basedOn w:val="Heading3"/>
    <w:next w:val="Normal"/>
    <w:pPr>
      <w:spacing w:before="160"/>
      <w:ind w:left="0" w:firstLine="0"/>
      <w:outlineLvl w:val="9"/>
    </w:pPr>
    <w:rPr>
      <w:b w:val="0"/>
      <w:i/>
    </w:r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pPr>
      <w:tabs>
        <w:tab w:val="left" w:pos="397"/>
      </w:tabs>
    </w:pPr>
  </w:style>
  <w:style w:type="paragraph" w:customStyle="1" w:styleId="FirstFooter">
    <w:name w:val="FirstFooter"/>
    <w:basedOn w:val="Footer"/>
    <w:pPr>
      <w:tabs>
        <w:tab w:val="clear" w:pos="5954"/>
        <w:tab w:val="clear" w:pos="9639"/>
      </w:tabs>
    </w:pPr>
    <w:rPr>
      <w:caps w:val="0"/>
    </w:rPr>
  </w:style>
  <w:style w:type="paragraph" w:styleId="TOC9">
    <w:name w:val="toc 9"/>
    <w:basedOn w:val="TOC3"/>
    <w:semiHidden/>
  </w:style>
  <w:style w:type="character" w:styleId="Hyperlink">
    <w:name w:val="Hyperlink"/>
    <w:aliases w:val="超级链接"/>
    <w:basedOn w:val="DefaultParagraphFont"/>
    <w:rsid w:val="00B43F77"/>
    <w:rPr>
      <w:color w:val="0000FF"/>
      <w:u w:val="single"/>
    </w:rPr>
  </w:style>
  <w:style w:type="character" w:styleId="FollowedHyperlink">
    <w:name w:val="FollowedHyperlink"/>
    <w:basedOn w:val="DefaultParagraphFont"/>
    <w:rsid w:val="00B43F77"/>
    <w:rPr>
      <w:color w:val="800080"/>
      <w:u w:val="single"/>
    </w:rPr>
  </w:style>
  <w:style w:type="paragraph" w:customStyle="1" w:styleId="AnnexNotitle">
    <w:name w:val="Annex_No &amp; title"/>
    <w:basedOn w:val="Normal"/>
    <w:next w:val="Normalaftertitle0"/>
    <w:rsid w:val="00C34772"/>
    <w:pPr>
      <w:keepNext/>
      <w:keepLines/>
      <w:spacing w:before="480"/>
      <w:jc w:val="center"/>
    </w:pPr>
    <w:rPr>
      <w:b/>
      <w:sz w:val="28"/>
    </w:rPr>
  </w:style>
  <w:style w:type="character" w:customStyle="1" w:styleId="Appdef">
    <w:name w:val="App_def"/>
    <w:rsid w:val="00C34772"/>
    <w:rPr>
      <w:rFonts w:ascii="Times New Roman" w:hAnsi="Times New Roman"/>
      <w:b/>
    </w:rPr>
  </w:style>
  <w:style w:type="character" w:customStyle="1" w:styleId="Appref">
    <w:name w:val="App_ref"/>
    <w:basedOn w:val="DefaultParagraphFont"/>
    <w:rsid w:val="00C34772"/>
  </w:style>
  <w:style w:type="paragraph" w:customStyle="1" w:styleId="AppendixNotitle">
    <w:name w:val="Appendix_No &amp; title"/>
    <w:basedOn w:val="AnnexNotitle"/>
    <w:next w:val="Normalaftertitle0"/>
    <w:rsid w:val="00C34772"/>
  </w:style>
  <w:style w:type="character" w:customStyle="1" w:styleId="Artdef">
    <w:name w:val="Art_def"/>
    <w:rsid w:val="00C34772"/>
    <w:rPr>
      <w:rFonts w:ascii="Times New Roman" w:hAnsi="Times New Roman"/>
      <w:b/>
    </w:rPr>
  </w:style>
  <w:style w:type="paragraph" w:customStyle="1" w:styleId="Artheading">
    <w:name w:val="Art_heading"/>
    <w:basedOn w:val="Normal"/>
    <w:next w:val="Normalaftertitle0"/>
    <w:rsid w:val="00C34772"/>
    <w:pPr>
      <w:spacing w:before="480"/>
      <w:jc w:val="center"/>
    </w:pPr>
    <w:rPr>
      <w:b/>
      <w:sz w:val="28"/>
    </w:rPr>
  </w:style>
  <w:style w:type="paragraph" w:customStyle="1" w:styleId="ArtNo">
    <w:name w:val="Art_No"/>
    <w:basedOn w:val="Normal"/>
    <w:next w:val="Arttitle"/>
    <w:rsid w:val="00C34772"/>
    <w:pPr>
      <w:keepNext/>
      <w:keepLines/>
      <w:spacing w:before="480"/>
      <w:jc w:val="center"/>
    </w:pPr>
    <w:rPr>
      <w:caps/>
      <w:sz w:val="28"/>
    </w:rPr>
  </w:style>
  <w:style w:type="character" w:customStyle="1" w:styleId="Artref">
    <w:name w:val="Art_ref"/>
    <w:basedOn w:val="DefaultParagraphFont"/>
    <w:rsid w:val="00C34772"/>
  </w:style>
  <w:style w:type="paragraph" w:customStyle="1" w:styleId="Arttitle">
    <w:name w:val="Art_title"/>
    <w:basedOn w:val="Normal"/>
    <w:next w:val="Normalaftertitle0"/>
    <w:rsid w:val="00C34772"/>
    <w:pPr>
      <w:keepNext/>
      <w:keepLines/>
      <w:spacing w:before="240"/>
      <w:jc w:val="center"/>
    </w:pPr>
    <w:rPr>
      <w:b/>
      <w:sz w:val="28"/>
    </w:rPr>
  </w:style>
  <w:style w:type="paragraph" w:customStyle="1" w:styleId="Call0">
    <w:name w:val="Call"/>
    <w:basedOn w:val="Normal"/>
    <w:next w:val="Normal"/>
    <w:rsid w:val="00C34772"/>
    <w:pPr>
      <w:keepNext/>
      <w:keepLines/>
      <w:spacing w:before="160"/>
      <w:ind w:left="794"/>
    </w:pPr>
    <w:rPr>
      <w:i/>
    </w:rPr>
  </w:style>
  <w:style w:type="paragraph" w:customStyle="1" w:styleId="ChapNo">
    <w:name w:val="Chap_No"/>
    <w:basedOn w:val="Normal"/>
    <w:next w:val="Chaptitle"/>
    <w:rsid w:val="00C34772"/>
    <w:pPr>
      <w:keepNext/>
      <w:keepLines/>
      <w:spacing w:before="480"/>
      <w:jc w:val="center"/>
    </w:pPr>
    <w:rPr>
      <w:b/>
      <w:caps/>
      <w:sz w:val="28"/>
    </w:rPr>
  </w:style>
  <w:style w:type="paragraph" w:customStyle="1" w:styleId="Chaptitle">
    <w:name w:val="Chap_title"/>
    <w:basedOn w:val="Normal"/>
    <w:next w:val="Normalaftertitle0"/>
    <w:rsid w:val="00C34772"/>
    <w:pPr>
      <w:keepNext/>
      <w:keepLines/>
      <w:spacing w:before="240"/>
      <w:jc w:val="center"/>
    </w:pPr>
    <w:rPr>
      <w:b/>
      <w:sz w:val="28"/>
    </w:rPr>
  </w:style>
  <w:style w:type="paragraph" w:customStyle="1" w:styleId="Equationlegend0">
    <w:name w:val="Equation_legend"/>
    <w:basedOn w:val="Normal"/>
    <w:rsid w:val="00C34772"/>
    <w:pPr>
      <w:tabs>
        <w:tab w:val="clear" w:pos="794"/>
        <w:tab w:val="clear" w:pos="1191"/>
        <w:tab w:val="clear" w:pos="1588"/>
        <w:tab w:val="right" w:pos="1814"/>
      </w:tabs>
      <w:spacing w:before="80"/>
      <w:ind w:left="1985" w:hanging="1985"/>
    </w:pPr>
  </w:style>
  <w:style w:type="paragraph" w:customStyle="1" w:styleId="Figure0">
    <w:name w:val="Figure"/>
    <w:basedOn w:val="Normal"/>
    <w:next w:val="FigureNotitle"/>
    <w:rsid w:val="00C34772"/>
    <w:pPr>
      <w:keepNext/>
      <w:keepLines/>
      <w:spacing w:before="240" w:after="120"/>
      <w:jc w:val="center"/>
    </w:pPr>
  </w:style>
  <w:style w:type="paragraph" w:customStyle="1" w:styleId="Figurelegend0">
    <w:name w:val="Figure_legend"/>
    <w:basedOn w:val="Normal"/>
    <w:rsid w:val="00C34772"/>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aftertitle0"/>
    <w:rsid w:val="00C34772"/>
    <w:pPr>
      <w:keepLines/>
      <w:spacing w:before="240" w:after="120"/>
      <w:jc w:val="center"/>
    </w:pPr>
    <w:rPr>
      <w:b/>
    </w:rPr>
  </w:style>
  <w:style w:type="paragraph" w:customStyle="1" w:styleId="Figurewithouttitle">
    <w:name w:val="Figure_without_title"/>
    <w:basedOn w:val="Normal"/>
    <w:next w:val="Normalaftertitle0"/>
    <w:rsid w:val="00C34772"/>
    <w:pPr>
      <w:keepLines/>
      <w:spacing w:before="240" w:after="120"/>
      <w:jc w:val="center"/>
    </w:pPr>
  </w:style>
  <w:style w:type="paragraph" w:customStyle="1" w:styleId="FooterQP">
    <w:name w:val="Footer_QP"/>
    <w:basedOn w:val="Normal"/>
    <w:rsid w:val="00C34772"/>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C34772"/>
    <w:pPr>
      <w:tabs>
        <w:tab w:val="left" w:pos="794"/>
        <w:tab w:val="left" w:pos="1191"/>
        <w:tab w:val="left" w:pos="1588"/>
        <w:tab w:val="left" w:pos="1985"/>
      </w:tabs>
    </w:pPr>
    <w:rPr>
      <w:rFonts w:ascii="Courier New" w:hAnsi="Courier New"/>
      <w:b w:val="0"/>
    </w:rPr>
  </w:style>
  <w:style w:type="paragraph" w:customStyle="1" w:styleId="Headingb0">
    <w:name w:val="Heading_b"/>
    <w:basedOn w:val="Normal"/>
    <w:next w:val="Normal"/>
    <w:rsid w:val="00C34772"/>
    <w:pPr>
      <w:keepNext/>
      <w:spacing w:before="160"/>
    </w:pPr>
    <w:rPr>
      <w:b/>
    </w:rPr>
  </w:style>
  <w:style w:type="paragraph" w:customStyle="1" w:styleId="Headingi0">
    <w:name w:val="Heading_i"/>
    <w:basedOn w:val="Normal"/>
    <w:next w:val="Normal"/>
    <w:rsid w:val="00C34772"/>
    <w:pPr>
      <w:keepNext/>
      <w:spacing w:before="160"/>
    </w:pPr>
    <w:rPr>
      <w:i/>
    </w:rPr>
  </w:style>
  <w:style w:type="paragraph" w:customStyle="1" w:styleId="Normalaftertitle0">
    <w:name w:val="Normal_after_title"/>
    <w:basedOn w:val="Normal"/>
    <w:next w:val="Normal"/>
    <w:rsid w:val="00C34772"/>
    <w:pPr>
      <w:spacing w:before="360"/>
    </w:pPr>
  </w:style>
  <w:style w:type="paragraph" w:customStyle="1" w:styleId="PartNo">
    <w:name w:val="Part_No"/>
    <w:basedOn w:val="Normal"/>
    <w:next w:val="Partref"/>
    <w:rsid w:val="00C34772"/>
    <w:pPr>
      <w:keepNext/>
      <w:keepLines/>
      <w:spacing w:before="480" w:after="80"/>
      <w:jc w:val="center"/>
    </w:pPr>
    <w:rPr>
      <w:caps/>
      <w:sz w:val="28"/>
    </w:rPr>
  </w:style>
  <w:style w:type="paragraph" w:customStyle="1" w:styleId="Partref">
    <w:name w:val="Part_ref"/>
    <w:basedOn w:val="Normal"/>
    <w:next w:val="Parttitle"/>
    <w:rsid w:val="00C34772"/>
    <w:pPr>
      <w:keepNext/>
      <w:keepLines/>
      <w:spacing w:before="280"/>
      <w:jc w:val="center"/>
    </w:pPr>
  </w:style>
  <w:style w:type="paragraph" w:customStyle="1" w:styleId="Parttitle">
    <w:name w:val="Part_title"/>
    <w:basedOn w:val="Normal"/>
    <w:next w:val="Normalaftertitle0"/>
    <w:rsid w:val="00C34772"/>
    <w:pPr>
      <w:keepNext/>
      <w:keepLines/>
      <w:spacing w:before="240" w:after="280"/>
      <w:jc w:val="center"/>
    </w:pPr>
    <w:rPr>
      <w:b/>
      <w:sz w:val="28"/>
    </w:rPr>
  </w:style>
  <w:style w:type="paragraph" w:customStyle="1" w:styleId="Recdate">
    <w:name w:val="Rec_date"/>
    <w:basedOn w:val="Normal"/>
    <w:next w:val="Normalaftertitle0"/>
    <w:rsid w:val="00C3477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C34772"/>
  </w:style>
  <w:style w:type="paragraph" w:customStyle="1" w:styleId="RecNo">
    <w:name w:val="Rec_No"/>
    <w:basedOn w:val="Normal"/>
    <w:next w:val="Rectitle0"/>
    <w:rsid w:val="00C34772"/>
    <w:pPr>
      <w:keepNext/>
      <w:keepLines/>
      <w:spacing w:before="0"/>
    </w:pPr>
    <w:rPr>
      <w:b/>
      <w:sz w:val="28"/>
    </w:rPr>
  </w:style>
  <w:style w:type="paragraph" w:customStyle="1" w:styleId="QuestionNo">
    <w:name w:val="Question_No"/>
    <w:basedOn w:val="RecNo"/>
    <w:next w:val="Questiontitle"/>
    <w:rsid w:val="00C34772"/>
  </w:style>
  <w:style w:type="paragraph" w:customStyle="1" w:styleId="RecNoBR">
    <w:name w:val="Rec_No_BR"/>
    <w:basedOn w:val="Normal"/>
    <w:next w:val="Rectitle0"/>
    <w:rsid w:val="00C34772"/>
    <w:pPr>
      <w:keepNext/>
      <w:keepLines/>
      <w:spacing w:before="480"/>
      <w:jc w:val="center"/>
    </w:pPr>
    <w:rPr>
      <w:caps/>
      <w:sz w:val="28"/>
    </w:rPr>
  </w:style>
  <w:style w:type="paragraph" w:customStyle="1" w:styleId="QuestionNoBR">
    <w:name w:val="Question_No_BR"/>
    <w:basedOn w:val="RecNoBR"/>
    <w:next w:val="Questiontitle"/>
    <w:rsid w:val="00C34772"/>
  </w:style>
  <w:style w:type="paragraph" w:customStyle="1" w:styleId="Recref">
    <w:name w:val="Rec_ref"/>
    <w:basedOn w:val="Normal"/>
    <w:next w:val="Recdate"/>
    <w:rsid w:val="00C34772"/>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C34772"/>
  </w:style>
  <w:style w:type="paragraph" w:customStyle="1" w:styleId="Rectitle0">
    <w:name w:val="Rec_title"/>
    <w:basedOn w:val="Normal"/>
    <w:next w:val="Normalaftertitle0"/>
    <w:rsid w:val="00C34772"/>
    <w:pPr>
      <w:keepNext/>
      <w:keepLines/>
      <w:spacing w:before="360"/>
      <w:jc w:val="center"/>
    </w:pPr>
    <w:rPr>
      <w:b/>
      <w:sz w:val="28"/>
    </w:rPr>
  </w:style>
  <w:style w:type="paragraph" w:customStyle="1" w:styleId="Questiontitle">
    <w:name w:val="Question_title"/>
    <w:basedOn w:val="Rectitle0"/>
    <w:next w:val="Questionref"/>
    <w:rsid w:val="00C34772"/>
  </w:style>
  <w:style w:type="character" w:customStyle="1" w:styleId="Recdef">
    <w:name w:val="Rec_def"/>
    <w:rsid w:val="00C34772"/>
    <w:rPr>
      <w:b/>
    </w:rPr>
  </w:style>
  <w:style w:type="paragraph" w:customStyle="1" w:styleId="Reftext0">
    <w:name w:val="Ref_text"/>
    <w:basedOn w:val="Normal"/>
    <w:rsid w:val="00C34772"/>
    <w:pPr>
      <w:ind w:left="794" w:hanging="794"/>
    </w:pPr>
  </w:style>
  <w:style w:type="paragraph" w:customStyle="1" w:styleId="Reftitle0">
    <w:name w:val="Ref_title"/>
    <w:basedOn w:val="Normal"/>
    <w:next w:val="Reftext0"/>
    <w:rsid w:val="00C34772"/>
    <w:pPr>
      <w:spacing w:before="480"/>
      <w:jc w:val="center"/>
    </w:pPr>
    <w:rPr>
      <w:b/>
    </w:rPr>
  </w:style>
  <w:style w:type="paragraph" w:customStyle="1" w:styleId="Repdate">
    <w:name w:val="Rep_date"/>
    <w:basedOn w:val="Recdate"/>
    <w:next w:val="Normalaftertitle0"/>
    <w:rsid w:val="00C34772"/>
  </w:style>
  <w:style w:type="paragraph" w:customStyle="1" w:styleId="RepNo">
    <w:name w:val="Rep_No"/>
    <w:basedOn w:val="RecNo"/>
    <w:next w:val="Reptitle"/>
    <w:rsid w:val="00C34772"/>
  </w:style>
  <w:style w:type="paragraph" w:customStyle="1" w:styleId="RepNoBR">
    <w:name w:val="Rep_No_BR"/>
    <w:basedOn w:val="RecNoBR"/>
    <w:next w:val="Reptitle"/>
    <w:rsid w:val="00C34772"/>
  </w:style>
  <w:style w:type="paragraph" w:customStyle="1" w:styleId="Repref">
    <w:name w:val="Rep_ref"/>
    <w:basedOn w:val="Recref"/>
    <w:next w:val="Repdate"/>
    <w:rsid w:val="00C34772"/>
  </w:style>
  <w:style w:type="paragraph" w:customStyle="1" w:styleId="Reptitle">
    <w:name w:val="Rep_title"/>
    <w:basedOn w:val="Rectitle0"/>
    <w:next w:val="Repref"/>
    <w:rsid w:val="00C34772"/>
  </w:style>
  <w:style w:type="paragraph" w:customStyle="1" w:styleId="Resdate">
    <w:name w:val="Res_date"/>
    <w:basedOn w:val="Recdate"/>
    <w:next w:val="Normalaftertitle0"/>
    <w:rsid w:val="00C34772"/>
  </w:style>
  <w:style w:type="character" w:customStyle="1" w:styleId="Resdef">
    <w:name w:val="Res_def"/>
    <w:rsid w:val="00C34772"/>
    <w:rPr>
      <w:rFonts w:ascii="Times New Roman" w:hAnsi="Times New Roman"/>
      <w:b/>
    </w:rPr>
  </w:style>
  <w:style w:type="paragraph" w:customStyle="1" w:styleId="ResNo">
    <w:name w:val="Res_No"/>
    <w:basedOn w:val="RecNo"/>
    <w:next w:val="Restitle"/>
    <w:rsid w:val="00C34772"/>
  </w:style>
  <w:style w:type="paragraph" w:customStyle="1" w:styleId="ResNoBR">
    <w:name w:val="Res_No_BR"/>
    <w:basedOn w:val="RecNoBR"/>
    <w:next w:val="Restitle"/>
    <w:rsid w:val="00C34772"/>
  </w:style>
  <w:style w:type="paragraph" w:customStyle="1" w:styleId="Resref">
    <w:name w:val="Res_ref"/>
    <w:basedOn w:val="Recref"/>
    <w:next w:val="Resdate"/>
    <w:rsid w:val="00C34772"/>
  </w:style>
  <w:style w:type="paragraph" w:customStyle="1" w:styleId="Restitle">
    <w:name w:val="Res_title"/>
    <w:basedOn w:val="Rectitle0"/>
    <w:next w:val="Resref"/>
    <w:rsid w:val="00C34772"/>
  </w:style>
  <w:style w:type="paragraph" w:customStyle="1" w:styleId="Section1">
    <w:name w:val="Section_1"/>
    <w:basedOn w:val="Normal"/>
    <w:next w:val="Normal"/>
    <w:rsid w:val="00C3477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34772"/>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C34772"/>
    <w:pPr>
      <w:keepNext/>
      <w:keepLines/>
      <w:spacing w:before="480" w:after="80"/>
      <w:jc w:val="center"/>
    </w:pPr>
    <w:rPr>
      <w:caps/>
      <w:sz w:val="28"/>
    </w:rPr>
  </w:style>
  <w:style w:type="paragraph" w:customStyle="1" w:styleId="Sectiontitle">
    <w:name w:val="Section_title"/>
    <w:basedOn w:val="Normal"/>
    <w:next w:val="Normalaftertitle0"/>
    <w:rsid w:val="00C34772"/>
    <w:pPr>
      <w:keepNext/>
      <w:keepLines/>
      <w:spacing w:before="480" w:after="280"/>
      <w:jc w:val="center"/>
    </w:pPr>
    <w:rPr>
      <w:b/>
      <w:sz w:val="28"/>
    </w:rPr>
  </w:style>
  <w:style w:type="paragraph" w:customStyle="1" w:styleId="Source">
    <w:name w:val="Source"/>
    <w:basedOn w:val="Normal"/>
    <w:next w:val="Normalaftertitle0"/>
    <w:rsid w:val="00C34772"/>
    <w:pPr>
      <w:spacing w:before="840" w:after="200"/>
      <w:jc w:val="center"/>
    </w:pPr>
    <w:rPr>
      <w:b/>
      <w:sz w:val="28"/>
    </w:rPr>
  </w:style>
  <w:style w:type="paragraph" w:customStyle="1" w:styleId="SpecialFooter">
    <w:name w:val="Special Footer"/>
    <w:basedOn w:val="Footer"/>
    <w:rsid w:val="00C34772"/>
    <w:pPr>
      <w:tabs>
        <w:tab w:val="left" w:pos="567"/>
        <w:tab w:val="left" w:pos="1134"/>
        <w:tab w:val="left" w:pos="1701"/>
        <w:tab w:val="left" w:pos="2268"/>
        <w:tab w:val="left" w:pos="2835"/>
      </w:tabs>
      <w:jc w:val="both"/>
    </w:pPr>
    <w:rPr>
      <w:caps w:val="0"/>
      <w:sz w:val="16"/>
    </w:rPr>
  </w:style>
  <w:style w:type="character" w:customStyle="1" w:styleId="Tablefreq">
    <w:name w:val="Table_freq"/>
    <w:rsid w:val="00C34772"/>
    <w:rPr>
      <w:b/>
      <w:color w:val="auto"/>
    </w:rPr>
  </w:style>
  <w:style w:type="paragraph" w:customStyle="1" w:styleId="Tablehead0">
    <w:name w:val="Table_head"/>
    <w:basedOn w:val="Normal"/>
    <w:next w:val="Tabletext0"/>
    <w:rsid w:val="00C3477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0">
    <w:name w:val="Table_legend"/>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0"/>
    <w:rsid w:val="00C34772"/>
    <w:pPr>
      <w:keepNext/>
      <w:keepLines/>
      <w:spacing w:before="360" w:after="120"/>
      <w:jc w:val="center"/>
    </w:pPr>
    <w:rPr>
      <w:b/>
    </w:rPr>
  </w:style>
  <w:style w:type="paragraph" w:customStyle="1" w:styleId="TableNoBR">
    <w:name w:val="Table_No_BR"/>
    <w:basedOn w:val="Normal"/>
    <w:next w:val="TabletitleBR"/>
    <w:rsid w:val="00C34772"/>
    <w:pPr>
      <w:keepNext/>
      <w:spacing w:before="560" w:after="120"/>
      <w:jc w:val="center"/>
    </w:pPr>
    <w:rPr>
      <w:caps/>
    </w:rPr>
  </w:style>
  <w:style w:type="paragraph" w:customStyle="1" w:styleId="Tableref">
    <w:name w:val="Table_ref"/>
    <w:basedOn w:val="Normal"/>
    <w:next w:val="TabletitleBR"/>
    <w:rsid w:val="00C34772"/>
    <w:pPr>
      <w:keepNext/>
      <w:spacing w:before="0" w:after="120"/>
      <w:jc w:val="center"/>
    </w:pPr>
  </w:style>
  <w:style w:type="paragraph" w:customStyle="1" w:styleId="Tabletext0">
    <w:name w:val="Table_text"/>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BR">
    <w:name w:val="Table_title_BR"/>
    <w:basedOn w:val="Normal"/>
    <w:next w:val="Tablehead0"/>
    <w:rsid w:val="00C34772"/>
    <w:pPr>
      <w:keepNext/>
      <w:keepLines/>
      <w:spacing w:before="0" w:after="120"/>
      <w:jc w:val="center"/>
    </w:pPr>
    <w:rPr>
      <w:b/>
    </w:rPr>
  </w:style>
  <w:style w:type="paragraph" w:customStyle="1" w:styleId="Title1">
    <w:name w:val="Title 1"/>
    <w:basedOn w:val="Source"/>
    <w:next w:val="Title2"/>
    <w:rsid w:val="00C3477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C34772"/>
  </w:style>
  <w:style w:type="paragraph" w:customStyle="1" w:styleId="Title3">
    <w:name w:val="Title 3"/>
    <w:basedOn w:val="Title2"/>
    <w:next w:val="Title4"/>
    <w:rsid w:val="00C34772"/>
    <w:rPr>
      <w:caps w:val="0"/>
    </w:rPr>
  </w:style>
  <w:style w:type="paragraph" w:customStyle="1" w:styleId="Title4">
    <w:name w:val="Title 4"/>
    <w:basedOn w:val="Title3"/>
    <w:next w:val="Heading1"/>
    <w:rsid w:val="00C34772"/>
    <w:rPr>
      <w:b/>
    </w:rPr>
  </w:style>
  <w:style w:type="paragraph" w:customStyle="1" w:styleId="FiguretitleBR">
    <w:name w:val="Figure_title_BR"/>
    <w:basedOn w:val="TabletitleBR"/>
    <w:next w:val="Figurewithouttitle"/>
    <w:rsid w:val="00C34772"/>
    <w:pPr>
      <w:keepNext w:val="0"/>
      <w:spacing w:after="480"/>
    </w:pPr>
  </w:style>
  <w:style w:type="paragraph" w:customStyle="1" w:styleId="FigureNoBR">
    <w:name w:val="Figure_No_BR"/>
    <w:basedOn w:val="Normal"/>
    <w:next w:val="FiguretitleBR"/>
    <w:rsid w:val="00C34772"/>
    <w:pPr>
      <w:keepNext/>
      <w:keepLines/>
      <w:spacing w:before="480" w:after="120"/>
      <w:jc w:val="center"/>
    </w:pPr>
    <w:rPr>
      <w:caps/>
    </w:rPr>
  </w:style>
  <w:style w:type="character" w:customStyle="1" w:styleId="FooterChar">
    <w:name w:val="Footer Char"/>
    <w:link w:val="Footer"/>
    <w:rsid w:val="00C34772"/>
    <w:rPr>
      <w:rFonts w:ascii="Times New Roman" w:hAnsi="Times New Roman"/>
      <w:caps/>
      <w:sz w:val="18"/>
      <w:lang w:val="es-ES_tradnl" w:eastAsia="en-US"/>
    </w:rPr>
  </w:style>
  <w:style w:type="character" w:customStyle="1" w:styleId="HeaderChar">
    <w:name w:val="Header Char"/>
    <w:aliases w:val="encabezado Char,Page No Char"/>
    <w:link w:val="Header"/>
    <w:uiPriority w:val="99"/>
    <w:rsid w:val="00C34772"/>
    <w:rPr>
      <w:rFonts w:ascii="Times New Roman" w:hAnsi="Times New Roman"/>
      <w:sz w:val="22"/>
      <w:lang w:val="es-ES_tradnl" w:eastAsia="en-US"/>
    </w:rPr>
  </w:style>
  <w:style w:type="paragraph" w:customStyle="1" w:styleId="itu">
    <w:name w:val="itu"/>
    <w:basedOn w:val="Normal"/>
    <w:rsid w:val="00C34772"/>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paragraph" w:styleId="BodyText2">
    <w:name w:val="Body Text 2"/>
    <w:basedOn w:val="Normal"/>
    <w:link w:val="BodyText2Char"/>
    <w:rsid w:val="00C34772"/>
    <w:pPr>
      <w:overflowPunct/>
      <w:autoSpaceDE/>
      <w:autoSpaceDN/>
      <w:adjustRightInd/>
      <w:spacing w:before="1701"/>
      <w:ind w:right="91"/>
      <w:textAlignment w:val="auto"/>
    </w:pPr>
  </w:style>
  <w:style w:type="character" w:customStyle="1" w:styleId="BodyText2Char">
    <w:name w:val="Body Text 2 Char"/>
    <w:basedOn w:val="DefaultParagraphFont"/>
    <w:link w:val="BodyText2"/>
    <w:rsid w:val="00C34772"/>
    <w:rPr>
      <w:rFonts w:ascii="Times New Roman" w:hAnsi="Times New Roman"/>
      <w:sz w:val="24"/>
      <w:lang w:val="es-ES_tradnl" w:eastAsia="en-US"/>
    </w:rPr>
  </w:style>
  <w:style w:type="table" w:styleId="TableGrid">
    <w:name w:val="Table Grid"/>
    <w:basedOn w:val="TableNormal"/>
    <w:rsid w:val="003B76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3B76E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1598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itu.int/ITU-T/edh/faqs-support.html"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itu.int/en/ITU-T/Workshops-and-Seminars/20191008/Pages/default.aspx" TargetMode="External"/><Relationship Id="rId1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hyperlink" Target="mailto:travel@itu.int"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peg.chiariglione.org/" TargetMode="External"/><Relationship Id="rId5" Type="http://schemas.openxmlformats.org/officeDocument/2006/relationships/webSettings" Target="webSettings.xml"/><Relationship Id="rId15" Type="http://schemas.openxmlformats.org/officeDocument/2006/relationships/hyperlink" Target="https://www.itu.int/net4/CRM/xreg/web/Registration.aspx?Event=C-00006978" TargetMode="External"/><Relationship Id="rId10" Type="http://schemas.openxmlformats.org/officeDocument/2006/relationships/hyperlink" Target="https://www.itu.int/es/ITU-T/about/groups/Pages/sg16.aspx"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tsbevents@itu.int" TargetMode="External"/><Relationship Id="rId14" Type="http://schemas.openxmlformats.org/officeDocument/2006/relationships/hyperlink" Target="http://www.itu.int/net4/travel/index-es.aspx"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llejon\AppData\Roaming\Microsoft\Templates\POOL%20S%20-%20ITU\PS_TSBCIR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D0F439-1143-4F3A-9D01-110A6CCFDD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PS_TSBCIRC.dotx</Template>
  <TotalTime>62</TotalTime>
  <Pages>2</Pages>
  <Words>786</Words>
  <Characters>4483</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UNIÓN INTERNACIONAL DE TELECOMUNICACIONES</vt:lpstr>
    </vt:vector>
  </TitlesOfParts>
  <Company>ITU</Company>
  <LinksUpToDate>false</LinksUpToDate>
  <CharactersWithSpaces>5259</CharactersWithSpaces>
  <SharedDoc>false</SharedDoc>
  <HLinks>
    <vt:vector size="12" baseType="variant">
      <vt:variant>
        <vt:i4>5832781</vt:i4>
      </vt:variant>
      <vt:variant>
        <vt:i4>3</vt:i4>
      </vt:variant>
      <vt:variant>
        <vt:i4>0</vt:i4>
      </vt:variant>
      <vt:variant>
        <vt:i4>5</vt:i4>
      </vt:variant>
      <vt:variant>
        <vt:lpwstr>http://www.itu.int/ITU-T/ipr/</vt:lpwstr>
      </vt:variant>
      <vt:variant>
        <vt:lpwstr/>
      </vt: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UNIÓN INTERNACIONAL DE TELECOMUNICACIONES</dc:title>
  <dc:creator>Spanish</dc:creator>
  <cp:lastModifiedBy>Jenkins, Lia</cp:lastModifiedBy>
  <cp:revision>14</cp:revision>
  <cp:lastPrinted>2019-10-10T14:50:00Z</cp:lastPrinted>
  <dcterms:created xsi:type="dcterms:W3CDTF">2019-09-25T11:48:00Z</dcterms:created>
  <dcterms:modified xsi:type="dcterms:W3CDTF">2019-10-10T14:50:00Z</dcterms:modified>
</cp:coreProperties>
</file>