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RPr="00026CC0" w:rsidTr="00624E27">
        <w:tc>
          <w:tcPr>
            <w:tcW w:w="1134" w:type="dxa"/>
            <w:shd w:val="clear" w:color="auto" w:fill="auto"/>
          </w:tcPr>
          <w:p w:rsidR="00624E27" w:rsidRPr="00930FCB" w:rsidRDefault="00D2501B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eastAsia="en-GB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684CCB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val="fr-CH"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4CCB">
              <w:rPr>
                <w:rFonts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6350E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 w:rsidRPr="00684CCB">
        <w:rPr>
          <w:lang w:val="fr-CH" w:eastAsia="zh-CN"/>
        </w:rPr>
        <w:tab/>
      </w:r>
      <w:r w:rsidR="00AC436B">
        <w:rPr>
          <w:rFonts w:hint="eastAsia"/>
          <w:lang w:eastAsia="zh-CN"/>
        </w:rPr>
        <w:t>201</w:t>
      </w:r>
      <w:r w:rsidR="002D579F">
        <w:rPr>
          <w:rFonts w:hint="eastAsia"/>
          <w:lang w:eastAsia="zh-CN"/>
        </w:rPr>
        <w:t>9</w:t>
      </w:r>
      <w:r w:rsidR="00AC436B">
        <w:rPr>
          <w:rFonts w:hint="eastAsia"/>
          <w:lang w:eastAsia="zh-CN"/>
        </w:rPr>
        <w:t>年</w:t>
      </w:r>
      <w:r w:rsidR="006350E2">
        <w:rPr>
          <w:rFonts w:hint="eastAsia"/>
          <w:lang w:eastAsia="zh-CN"/>
        </w:rPr>
        <w:t>7</w:t>
      </w:r>
      <w:r w:rsidR="00AC436B">
        <w:rPr>
          <w:rFonts w:hint="eastAsia"/>
          <w:lang w:eastAsia="zh-CN"/>
        </w:rPr>
        <w:t>月</w:t>
      </w:r>
      <w:r w:rsidR="006350E2">
        <w:rPr>
          <w:lang w:eastAsia="zh-CN"/>
        </w:rPr>
        <w:t>22</w:t>
      </w:r>
      <w:r w:rsidR="00AC436B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6350E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C436B">
              <w:rPr>
                <w:rFonts w:hint="eastAsia"/>
                <w:b/>
                <w:szCs w:val="24"/>
                <w:lang w:eastAsia="zh-CN"/>
              </w:rPr>
              <w:t>1</w:t>
            </w:r>
            <w:r w:rsidR="006350E2">
              <w:rPr>
                <w:b/>
                <w:szCs w:val="24"/>
                <w:lang w:eastAsia="zh-CN"/>
              </w:rPr>
              <w:t>88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5C26FD" w:rsidRPr="00FB5592" w:rsidRDefault="00AC436B" w:rsidP="00FB559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C436B">
              <w:rPr>
                <w:szCs w:val="24"/>
                <w:lang w:eastAsia="zh-CN"/>
              </w:rPr>
              <w:t>SG15/HO</w:t>
            </w:r>
            <w:r w:rsidR="0063445E" w:rsidRPr="00841612">
              <w:rPr>
                <w:szCs w:val="24"/>
                <w:lang w:eastAsia="zh-CN"/>
              </w:rPr>
              <w:br/>
            </w:r>
            <w:r w:rsidRPr="00AC436B">
              <w:rPr>
                <w:szCs w:val="24"/>
                <w:lang w:eastAsia="zh-CN"/>
              </w:rPr>
              <w:t>+41 22 730 6356</w:t>
            </w:r>
          </w:p>
          <w:p w:rsidR="0063445E" w:rsidRPr="00841612" w:rsidRDefault="00AC436B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AC436B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FB5592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–</w:t>
            </w:r>
            <w:r w:rsidR="0063445E"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 w:rsidR="0063445E"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AC436B" w:rsidP="00AC436B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r>
              <w:rPr>
                <w:rStyle w:val="Hyperlink"/>
                <w:lang w:eastAsia="zh-CN"/>
              </w:rPr>
              <w:br/>
            </w:r>
            <w:hyperlink r:id="rId8" w:history="1">
              <w:bookmarkStart w:id="1" w:name="lt_pId031"/>
              <w:r w:rsidRPr="00AC436B">
                <w:rPr>
                  <w:rStyle w:val="Hyperlink"/>
                </w:rPr>
                <w:t>tsbsg15@itu.int</w:t>
              </w:r>
              <w:bookmarkEnd w:id="1"/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="0063445E">
              <w:rPr>
                <w:lang w:eastAsia="zh-CN"/>
              </w:rPr>
              <w:tab/>
              <w:t>ITU-T</w:t>
            </w:r>
            <w:r w:rsidR="0063445E">
              <w:rPr>
                <w:rFonts w:hint="eastAsia"/>
                <w:lang w:eastAsia="zh-CN"/>
              </w:rPr>
              <w:t>部门成员；</w:t>
            </w:r>
          </w:p>
          <w:p w:rsidR="0063445E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63445E">
              <w:rPr>
                <w:lang w:eastAsia="zh-CN"/>
              </w:rPr>
              <w:t>ITU-T</w:t>
            </w:r>
            <w:r w:rsidR="00877385">
              <w:rPr>
                <w:rFonts w:hint="eastAsia"/>
                <w:lang w:eastAsia="zh-CN"/>
              </w:rPr>
              <w:t>第</w:t>
            </w:r>
            <w:r w:rsidR="00877385">
              <w:rPr>
                <w:rFonts w:hint="eastAsia"/>
                <w:lang w:eastAsia="zh-CN"/>
              </w:rPr>
              <w:t>15</w:t>
            </w:r>
            <w:r w:rsidR="00877385">
              <w:rPr>
                <w:rFonts w:hint="eastAsia"/>
                <w:lang w:eastAsia="zh-CN"/>
              </w:rPr>
              <w:t>研究组</w:t>
            </w:r>
            <w:r w:rsidR="0063445E">
              <w:rPr>
                <w:rFonts w:hint="eastAsia"/>
                <w:lang w:eastAsia="zh-CN"/>
              </w:rPr>
              <w:t>部门准成员；</w:t>
            </w:r>
          </w:p>
          <w:p w:rsidR="00F07A3C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F07A3C">
              <w:rPr>
                <w:lang w:eastAsia="zh-CN"/>
              </w:rPr>
              <w:t>ITU-T</w:t>
            </w:r>
            <w:r w:rsidR="00F07A3C">
              <w:rPr>
                <w:rFonts w:hint="eastAsia"/>
                <w:lang w:eastAsia="zh-CN"/>
              </w:rPr>
              <w:t>学术成员；</w:t>
            </w:r>
          </w:p>
          <w:p w:rsidR="0063445E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I</w:t>
            </w:r>
            <w:r w:rsidR="00877385">
              <w:rPr>
                <w:lang w:eastAsia="zh-CN"/>
              </w:rPr>
              <w:t>TU-T</w:t>
            </w:r>
            <w:r w:rsidR="0063445E">
              <w:rPr>
                <w:rFonts w:hint="eastAsia"/>
                <w:lang w:eastAsia="zh-CN"/>
              </w:rPr>
              <w:t>第</w:t>
            </w:r>
            <w:r w:rsidR="00AC436B">
              <w:rPr>
                <w:lang w:eastAsia="zh-CN"/>
              </w:rPr>
              <w:t>15</w:t>
            </w:r>
            <w:r w:rsidR="0063445E">
              <w:rPr>
                <w:rFonts w:hint="eastAsia"/>
                <w:lang w:eastAsia="zh-CN"/>
              </w:rPr>
              <w:t>研究组正副主席；</w:t>
            </w:r>
          </w:p>
          <w:p w:rsidR="0063445E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7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63445E">
              <w:rPr>
                <w:rFonts w:hint="eastAsia"/>
                <w:lang w:eastAsia="zh-CN"/>
              </w:rPr>
              <w:t>电信发展局主任；</w:t>
            </w:r>
          </w:p>
          <w:p w:rsidR="0063445E" w:rsidRDefault="00FB5592" w:rsidP="00FB55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75" w:hanging="37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63445E"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Pr="00AC436B" w:rsidRDefault="00877385" w:rsidP="00D85D07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有关</w:t>
            </w:r>
            <w:r w:rsidR="001067BE">
              <w:rPr>
                <w:rFonts w:hint="eastAsia"/>
                <w:b/>
                <w:lang w:eastAsia="zh-CN"/>
              </w:rPr>
              <w:t>建议</w:t>
            </w:r>
            <w:r>
              <w:rPr>
                <w:b/>
                <w:lang w:eastAsia="zh-CN"/>
              </w:rPr>
              <w:t>在</w:t>
            </w:r>
            <w:r w:rsidR="00E64533" w:rsidRPr="00E64533">
              <w:rPr>
                <w:b/>
                <w:lang w:eastAsia="zh-CN"/>
              </w:rPr>
              <w:t>ITU-T</w:t>
            </w:r>
            <w:r w:rsidR="00AC436B">
              <w:rPr>
                <w:rFonts w:hint="eastAsia"/>
                <w:b/>
                <w:lang w:eastAsia="zh-CN"/>
              </w:rPr>
              <w:t>第</w:t>
            </w:r>
            <w:r w:rsidR="00AC436B">
              <w:rPr>
                <w:rFonts w:hint="eastAsia"/>
                <w:b/>
                <w:lang w:eastAsia="zh-CN"/>
              </w:rPr>
              <w:t>15</w:t>
            </w:r>
            <w:r w:rsidR="00AC436B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20</w:t>
            </w:r>
            <w:r w:rsidR="00D85D07">
              <w:rPr>
                <w:rFonts w:hint="eastAsia"/>
                <w:b/>
                <w:lang w:eastAsia="zh-CN"/>
              </w:rPr>
              <w:t>20</w:t>
            </w:r>
            <w:r>
              <w:rPr>
                <w:rFonts w:hint="eastAsia"/>
                <w:b/>
                <w:lang w:eastAsia="zh-CN"/>
              </w:rPr>
              <w:t>年</w:t>
            </w:r>
            <w:r w:rsidR="00D85D07"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月</w:t>
            </w:r>
            <w:r w:rsidR="00D85D07">
              <w:rPr>
                <w:rFonts w:hint="eastAsia"/>
                <w:b/>
                <w:lang w:eastAsia="zh-CN"/>
              </w:rPr>
              <w:t>27</w:t>
            </w:r>
            <w:r>
              <w:rPr>
                <w:rFonts w:hint="eastAsia"/>
                <w:b/>
                <w:lang w:eastAsia="zh-CN"/>
              </w:rPr>
              <w:t>日</w:t>
            </w:r>
            <w:r w:rsidR="00D85D07">
              <w:rPr>
                <w:rFonts w:hint="eastAsia"/>
                <w:b/>
                <w:lang w:eastAsia="zh-CN"/>
              </w:rPr>
              <w:t>至</w:t>
            </w:r>
            <w:r w:rsidR="00D85D07">
              <w:rPr>
                <w:rFonts w:hint="eastAsia"/>
                <w:b/>
                <w:lang w:eastAsia="zh-CN"/>
              </w:rPr>
              <w:t>2</w:t>
            </w:r>
            <w:r w:rsidR="00D85D07">
              <w:rPr>
                <w:rFonts w:hint="eastAsia"/>
                <w:b/>
                <w:lang w:eastAsia="zh-CN"/>
              </w:rPr>
              <w:t>月</w:t>
            </w:r>
            <w:r w:rsidR="00D85D07">
              <w:rPr>
                <w:rFonts w:hint="eastAsia"/>
                <w:b/>
                <w:lang w:eastAsia="zh-CN"/>
              </w:rPr>
              <w:t>7</w:t>
            </w:r>
            <w:r w:rsidR="00D85D07"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日内瓦会议上</w:t>
            </w:r>
            <w:r>
              <w:rPr>
                <w:rFonts w:hint="eastAsia"/>
                <w:b/>
                <w:lang w:eastAsia="zh-CN"/>
              </w:rPr>
              <w:t>批准已</w:t>
            </w:r>
            <w:r>
              <w:rPr>
                <w:b/>
                <w:lang w:eastAsia="zh-CN"/>
              </w:rPr>
              <w:t>确定的</w:t>
            </w:r>
            <w:r w:rsidR="00AC436B">
              <w:rPr>
                <w:rFonts w:hint="eastAsia"/>
                <w:b/>
                <w:lang w:eastAsia="zh-CN"/>
              </w:rPr>
              <w:t>ITU-T G.</w:t>
            </w:r>
            <w:r w:rsidR="00AC436B">
              <w:rPr>
                <w:b/>
                <w:lang w:eastAsia="zh-CN"/>
              </w:rPr>
              <w:t>97</w:t>
            </w:r>
            <w:r w:rsidR="00D85D07">
              <w:rPr>
                <w:b/>
                <w:lang w:eastAsia="zh-CN"/>
              </w:rPr>
              <w:t>1</w:t>
            </w:r>
            <w:r w:rsidR="00AC436B">
              <w:rPr>
                <w:b/>
                <w:lang w:eastAsia="zh-CN"/>
              </w:rPr>
              <w:t>0</w:t>
            </w:r>
            <w:r w:rsidR="00D85D07">
              <w:rPr>
                <w:rFonts w:hint="eastAsia"/>
                <w:b/>
                <w:lang w:eastAsia="zh-CN"/>
              </w:rPr>
              <w:t>新</w:t>
            </w:r>
            <w:r w:rsidR="00AC436B">
              <w:rPr>
                <w:rFonts w:hint="eastAsia"/>
                <w:b/>
                <w:lang w:eastAsia="zh-CN"/>
              </w:rPr>
              <w:t>建议书草案</w:t>
            </w:r>
            <w:r w:rsidR="00D85D07">
              <w:rPr>
                <w:rFonts w:hint="eastAsia"/>
                <w:b/>
                <w:lang w:eastAsia="zh-CN"/>
              </w:rPr>
              <w:t>及</w:t>
            </w:r>
            <w:r w:rsidR="00D85D07">
              <w:rPr>
                <w:rFonts w:hint="eastAsia"/>
                <w:b/>
                <w:lang w:eastAsia="zh-CN"/>
              </w:rPr>
              <w:t>ITU-T</w:t>
            </w:r>
            <w:r w:rsidR="00D85D07">
              <w:rPr>
                <w:b/>
                <w:lang w:eastAsia="zh-CN"/>
              </w:rPr>
              <w:t xml:space="preserve"> </w:t>
            </w:r>
            <w:r w:rsidR="00D85D07">
              <w:rPr>
                <w:rFonts w:hint="eastAsia"/>
                <w:b/>
                <w:lang w:eastAsia="zh-CN"/>
              </w:rPr>
              <w:t>G.</w:t>
            </w:r>
            <w:r w:rsidR="00D85D07">
              <w:rPr>
                <w:b/>
                <w:lang w:eastAsia="zh-CN"/>
              </w:rPr>
              <w:t>9964</w:t>
            </w:r>
            <w:r w:rsidR="00D85D07">
              <w:rPr>
                <w:b/>
                <w:lang w:eastAsia="zh-CN"/>
              </w:rPr>
              <w:t>（</w:t>
            </w:r>
            <w:r w:rsidR="00D85D07">
              <w:rPr>
                <w:b/>
                <w:lang w:eastAsia="zh-CN"/>
              </w:rPr>
              <w:t>2011</w:t>
            </w:r>
            <w:r w:rsidR="00D85D07">
              <w:rPr>
                <w:b/>
                <w:lang w:eastAsia="zh-CN"/>
              </w:rPr>
              <w:t>）</w:t>
            </w:r>
            <w:r w:rsidR="00B019B8">
              <w:rPr>
                <w:rFonts w:hint="eastAsia"/>
                <w:b/>
                <w:lang w:eastAsia="zh-CN"/>
              </w:rPr>
              <w:t>建议书</w:t>
            </w:r>
            <w:r w:rsidR="00D85D07">
              <w:rPr>
                <w:rFonts w:hint="eastAsia"/>
                <w:b/>
                <w:lang w:eastAsia="zh-CN"/>
              </w:rPr>
              <w:t>修正</w:t>
            </w:r>
            <w:r w:rsidR="00B019B8">
              <w:rPr>
                <w:rFonts w:hint="eastAsia"/>
                <w:b/>
                <w:lang w:eastAsia="zh-CN"/>
              </w:rPr>
              <w:t>案</w:t>
            </w:r>
            <w:r w:rsidR="00D85D07">
              <w:rPr>
                <w:rFonts w:hint="eastAsia"/>
                <w:b/>
                <w:lang w:eastAsia="zh-CN"/>
              </w:rPr>
              <w:t>3</w:t>
            </w:r>
            <w:r w:rsidR="00D85D07">
              <w:rPr>
                <w:rFonts w:hint="eastAsia"/>
                <w:b/>
                <w:lang w:eastAsia="zh-CN"/>
              </w:rPr>
              <w:t>草案</w:t>
            </w:r>
            <w:r w:rsidR="00AC436B">
              <w:rPr>
                <w:rFonts w:hint="eastAsia"/>
                <w:b/>
                <w:lang w:eastAsia="zh-CN"/>
              </w:rPr>
              <w:t>的</w:t>
            </w:r>
            <w:r>
              <w:rPr>
                <w:rFonts w:hint="eastAsia"/>
                <w:b/>
                <w:lang w:eastAsia="zh-CN"/>
              </w:rPr>
              <w:t>成员国</w:t>
            </w:r>
            <w:r>
              <w:rPr>
                <w:b/>
                <w:lang w:eastAsia="zh-CN"/>
              </w:rPr>
              <w:t>磋商</w:t>
            </w:r>
          </w:p>
        </w:tc>
      </w:tr>
    </w:tbl>
    <w:p w:rsidR="006350E2" w:rsidRDefault="006350E2" w:rsidP="006350E2">
      <w:pPr>
        <w:rPr>
          <w:lang w:eastAsia="zh-CN"/>
        </w:rPr>
      </w:pPr>
      <w:bookmarkStart w:id="2" w:name="StartTyping_E"/>
      <w:bookmarkEnd w:id="2"/>
    </w:p>
    <w:p w:rsidR="006350E2" w:rsidRDefault="006350E2" w:rsidP="006350E2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50E2" w:rsidRPr="00C66210" w:rsidRDefault="006350E2" w:rsidP="00D85D07">
      <w:pPr>
        <w:spacing w:before="36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 w:rsidRPr="00E64533">
        <w:rPr>
          <w:lang w:eastAsia="zh-CN"/>
        </w:rPr>
        <w:t>ITU-T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研究组（</w:t>
      </w:r>
      <w:r w:rsidRPr="00F43E81">
        <w:rPr>
          <w:rFonts w:eastAsia="STKaiti" w:hint="eastAsia"/>
          <w:lang w:eastAsia="zh-CN"/>
        </w:rPr>
        <w:t>用于</w:t>
      </w:r>
      <w:r>
        <w:rPr>
          <w:rFonts w:ascii="STKaiti" w:eastAsia="STKaiti" w:hAnsi="STKaiti" w:hint="eastAsia"/>
          <w:lang w:eastAsia="zh-CN"/>
        </w:rPr>
        <w:t>传输、接入和家庭的网络、技术和基础设施</w:t>
      </w:r>
      <w:r>
        <w:rPr>
          <w:rFonts w:hint="eastAsia"/>
          <w:lang w:eastAsia="zh-CN"/>
        </w:rPr>
        <w:t>）</w:t>
      </w:r>
      <w:r w:rsidRPr="008A6DC7">
        <w:rPr>
          <w:rFonts w:hint="eastAsia"/>
          <w:lang w:eastAsia="zh-CN"/>
        </w:rPr>
        <w:t>准备采用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电信标准化全会（</w:t>
      </w:r>
      <w:r>
        <w:rPr>
          <w:rFonts w:hint="eastAsia"/>
          <w:lang w:eastAsia="zh-CN"/>
        </w:rPr>
        <w:t>WTSA</w:t>
      </w:r>
      <w:r>
        <w:rPr>
          <w:lang w:eastAsia="zh-CN"/>
        </w:rPr>
        <w:t>）</w:t>
      </w:r>
      <w:r w:rsidRPr="008A6DC7">
        <w:rPr>
          <w:rFonts w:hint="eastAsia"/>
          <w:lang w:eastAsia="zh-CN"/>
        </w:rPr>
        <w:t>第</w:t>
      </w:r>
      <w:r w:rsidRPr="008A6DC7">
        <w:rPr>
          <w:lang w:eastAsia="zh-CN"/>
        </w:rPr>
        <w:t>1</w:t>
      </w:r>
      <w:r w:rsidRPr="008A6DC7">
        <w:rPr>
          <w:rFonts w:hint="eastAsia"/>
          <w:lang w:eastAsia="zh-CN"/>
        </w:rPr>
        <w:t>号决议（</w:t>
      </w:r>
      <w:r w:rsidRPr="008A6DC7">
        <w:rPr>
          <w:rFonts w:hint="eastAsia"/>
          <w:lang w:eastAsia="zh-CN"/>
        </w:rPr>
        <w:t>2016</w:t>
      </w:r>
      <w:r w:rsidRPr="008A6DC7">
        <w:rPr>
          <w:rFonts w:hint="eastAsia"/>
          <w:lang w:eastAsia="zh-CN"/>
        </w:rPr>
        <w:t>年，哈马马特，修订版）第</w:t>
      </w:r>
      <w:r w:rsidRPr="008A6DC7">
        <w:rPr>
          <w:rFonts w:hint="eastAsia"/>
          <w:lang w:eastAsia="zh-CN"/>
        </w:rPr>
        <w:t>9</w:t>
      </w:r>
      <w:r w:rsidRPr="008A6DC7">
        <w:rPr>
          <w:rFonts w:hint="eastAsia"/>
          <w:lang w:eastAsia="zh-CN"/>
        </w:rPr>
        <w:t>节所述的传统批准程序，在</w:t>
      </w:r>
      <w:r w:rsidRPr="008A6DC7">
        <w:rPr>
          <w:rFonts w:hint="eastAsia"/>
          <w:bCs/>
          <w:lang w:eastAsia="zh-CN"/>
        </w:rPr>
        <w:t>20</w:t>
      </w:r>
      <w:r w:rsidR="00D85D07">
        <w:rPr>
          <w:rFonts w:hint="eastAsia"/>
          <w:bCs/>
          <w:lang w:eastAsia="zh-CN"/>
        </w:rPr>
        <w:t>20</w:t>
      </w:r>
      <w:r w:rsidRPr="008A6DC7">
        <w:rPr>
          <w:rFonts w:hint="eastAsia"/>
          <w:bCs/>
          <w:lang w:eastAsia="zh-CN"/>
        </w:rPr>
        <w:t>年</w:t>
      </w:r>
      <w:r w:rsidR="00D85D07">
        <w:rPr>
          <w:bCs/>
          <w:lang w:eastAsia="zh-CN"/>
        </w:rPr>
        <w:t>1</w:t>
      </w:r>
      <w:r w:rsidRPr="008A6DC7">
        <w:rPr>
          <w:rFonts w:hint="eastAsia"/>
          <w:bCs/>
          <w:lang w:eastAsia="zh-CN"/>
        </w:rPr>
        <w:t>月</w:t>
      </w:r>
      <w:r w:rsidR="00D85D07">
        <w:rPr>
          <w:bCs/>
          <w:lang w:eastAsia="zh-CN"/>
        </w:rPr>
        <w:t>27</w:t>
      </w:r>
      <w:r w:rsidRPr="008A6DC7">
        <w:rPr>
          <w:rFonts w:hint="eastAsia"/>
          <w:bCs/>
          <w:lang w:eastAsia="zh-CN"/>
        </w:rPr>
        <w:t>日</w:t>
      </w:r>
      <w:r w:rsidR="00D85D07">
        <w:rPr>
          <w:rFonts w:hint="eastAsia"/>
          <w:bCs/>
          <w:lang w:eastAsia="zh-CN"/>
        </w:rPr>
        <w:t>至</w:t>
      </w:r>
      <w:r w:rsidR="00D85D07">
        <w:rPr>
          <w:rFonts w:hint="eastAsia"/>
          <w:bCs/>
          <w:lang w:eastAsia="zh-CN"/>
        </w:rPr>
        <w:t>2</w:t>
      </w:r>
      <w:r w:rsidR="00D85D07">
        <w:rPr>
          <w:rFonts w:hint="eastAsia"/>
          <w:bCs/>
          <w:lang w:eastAsia="zh-CN"/>
        </w:rPr>
        <w:t>月</w:t>
      </w:r>
      <w:r w:rsidR="00D85D07">
        <w:rPr>
          <w:rFonts w:hint="eastAsia"/>
          <w:bCs/>
          <w:lang w:eastAsia="zh-CN"/>
        </w:rPr>
        <w:t>7</w:t>
      </w:r>
      <w:r w:rsidR="00D85D07">
        <w:rPr>
          <w:rFonts w:hint="eastAsia"/>
          <w:bCs/>
          <w:lang w:eastAsia="zh-CN"/>
        </w:rPr>
        <w:t>日</w:t>
      </w:r>
      <w:r w:rsidRPr="008A6DC7">
        <w:rPr>
          <w:rFonts w:hint="eastAsia"/>
          <w:bCs/>
          <w:lang w:eastAsia="zh-CN"/>
        </w:rPr>
        <w:t>于</w:t>
      </w:r>
      <w:r>
        <w:rPr>
          <w:rFonts w:hint="eastAsia"/>
          <w:bCs/>
          <w:lang w:eastAsia="zh-CN"/>
        </w:rPr>
        <w:t>日内瓦</w:t>
      </w:r>
      <w:r w:rsidRPr="008A6DC7">
        <w:rPr>
          <w:rFonts w:hint="eastAsia"/>
          <w:lang w:eastAsia="zh-CN"/>
        </w:rPr>
        <w:t>召开的</w:t>
      </w:r>
      <w:r>
        <w:rPr>
          <w:rFonts w:hint="eastAsia"/>
          <w:lang w:eastAsia="zh-CN"/>
        </w:rPr>
        <w:t>研究组</w:t>
      </w:r>
      <w:r>
        <w:rPr>
          <w:lang w:eastAsia="zh-CN"/>
        </w:rPr>
        <w:t>下</w:t>
      </w:r>
      <w:r w:rsidRPr="008A6DC7">
        <w:rPr>
          <w:lang w:eastAsia="zh-CN"/>
        </w:rPr>
        <w:t>次</w:t>
      </w:r>
      <w:r w:rsidRPr="008A6DC7">
        <w:rPr>
          <w:rFonts w:hint="eastAsia"/>
          <w:lang w:eastAsia="zh-CN"/>
        </w:rPr>
        <w:t>会议上批准上述</w:t>
      </w:r>
      <w:r w:rsidRPr="00C93583">
        <w:rPr>
          <w:rFonts w:hint="eastAsia"/>
          <w:bCs/>
          <w:lang w:eastAsia="zh-CN"/>
        </w:rPr>
        <w:t>建议书草案</w:t>
      </w:r>
      <w:r w:rsidRPr="008A6DC7">
        <w:rPr>
          <w:rFonts w:hint="eastAsia"/>
          <w:lang w:eastAsia="zh-CN"/>
        </w:rPr>
        <w:t>。</w:t>
      </w:r>
      <w:bookmarkStart w:id="3" w:name="lt_pId044"/>
      <w:r w:rsidRPr="008A6DC7">
        <w:rPr>
          <w:rFonts w:hint="eastAsia"/>
          <w:lang w:eastAsia="zh-CN"/>
        </w:rPr>
        <w:t>有关</w:t>
      </w:r>
      <w:r w:rsidRPr="008A6DC7">
        <w:rPr>
          <w:rFonts w:hint="eastAsia"/>
          <w:szCs w:val="22"/>
          <w:lang w:eastAsia="zh-CN"/>
        </w:rPr>
        <w:t>ITU-T</w:t>
      </w:r>
      <w:r w:rsidRPr="008A6DC7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8A6DC7">
        <w:rPr>
          <w:rFonts w:hint="eastAsia"/>
          <w:lang w:eastAsia="zh-CN"/>
        </w:rPr>
        <w:t>研究组会议的议程和所有相关信息</w:t>
      </w:r>
      <w:r>
        <w:rPr>
          <w:rFonts w:hint="eastAsia"/>
          <w:lang w:eastAsia="zh-CN"/>
        </w:rPr>
        <w:t>将</w:t>
      </w:r>
      <w:r w:rsidRPr="008A6DC7">
        <w:rPr>
          <w:rFonts w:hint="eastAsia"/>
          <w:lang w:eastAsia="zh-CN"/>
        </w:rPr>
        <w:t>在</w:t>
      </w:r>
      <w:bookmarkEnd w:id="3"/>
      <w:r>
        <w:rPr>
          <w:rFonts w:hint="eastAsia"/>
          <w:lang w:eastAsia="zh-CN"/>
        </w:rPr>
        <w:t>第</w:t>
      </w:r>
      <w:r w:rsidR="00D85D07">
        <w:rPr>
          <w:lang w:eastAsia="zh-CN"/>
        </w:rPr>
        <w:t>5</w:t>
      </w:r>
      <w:r>
        <w:rPr>
          <w:rFonts w:hint="eastAsia"/>
          <w:lang w:eastAsia="zh-CN"/>
        </w:rPr>
        <w:t>/1</w:t>
      </w:r>
      <w:r>
        <w:rPr>
          <w:lang w:eastAsia="zh-CN"/>
        </w:rPr>
        <w:t>5</w:t>
      </w:r>
      <w:r>
        <w:rPr>
          <w:rFonts w:hint="eastAsia"/>
          <w:lang w:eastAsia="zh-CN"/>
        </w:rPr>
        <w:t>号</w:t>
      </w:r>
      <w:r>
        <w:rPr>
          <w:lang w:eastAsia="zh-CN"/>
        </w:rPr>
        <w:t>集体函</w:t>
      </w:r>
      <w:r>
        <w:rPr>
          <w:rFonts w:hint="eastAsia"/>
          <w:lang w:eastAsia="zh-CN"/>
        </w:rPr>
        <w:t>中</w:t>
      </w:r>
      <w:r>
        <w:rPr>
          <w:lang w:eastAsia="zh-CN"/>
        </w:rPr>
        <w:t>提供。</w:t>
      </w:r>
    </w:p>
    <w:p w:rsidR="006350E2" w:rsidRPr="008A6DC7" w:rsidRDefault="006350E2" w:rsidP="00127818">
      <w:pPr>
        <w:spacing w:before="80"/>
        <w:rPr>
          <w:szCs w:val="22"/>
          <w:lang w:eastAsia="zh-CN"/>
        </w:rPr>
      </w:pPr>
      <w:r w:rsidRPr="008A6DC7">
        <w:rPr>
          <w:bCs/>
          <w:szCs w:val="22"/>
          <w:lang w:eastAsia="zh-CN"/>
        </w:rPr>
        <w:t>2</w:t>
      </w:r>
      <w:r w:rsidRPr="008A6DC7">
        <w:rPr>
          <w:szCs w:val="22"/>
          <w:lang w:eastAsia="zh-CN"/>
        </w:rPr>
        <w:tab/>
      </w:r>
      <w:r w:rsidRPr="008A6DC7">
        <w:rPr>
          <w:rFonts w:hint="eastAsia"/>
          <w:szCs w:val="22"/>
          <w:lang w:eastAsia="zh-CN"/>
        </w:rPr>
        <w:t>建议批准的</w:t>
      </w:r>
      <w:r>
        <w:rPr>
          <w:rFonts w:hint="eastAsia"/>
          <w:szCs w:val="22"/>
          <w:lang w:eastAsia="zh-CN"/>
        </w:rPr>
        <w:t>ITU-T</w:t>
      </w:r>
      <w:r w:rsidRPr="00C93583">
        <w:rPr>
          <w:rFonts w:hint="eastAsia"/>
          <w:szCs w:val="22"/>
          <w:lang w:eastAsia="zh-CN"/>
        </w:rPr>
        <w:t>建议书草案</w:t>
      </w:r>
      <w:r>
        <w:rPr>
          <w:rFonts w:hint="eastAsia"/>
          <w:szCs w:val="22"/>
          <w:lang w:eastAsia="zh-CN"/>
        </w:rPr>
        <w:t>的标题、概要及</w:t>
      </w:r>
      <w:r w:rsidRPr="008A6DC7">
        <w:rPr>
          <w:rFonts w:hint="eastAsia"/>
          <w:szCs w:val="22"/>
          <w:lang w:eastAsia="zh-CN"/>
        </w:rPr>
        <w:t>出处见</w:t>
      </w:r>
      <w:r w:rsidRPr="00127818">
        <w:rPr>
          <w:rFonts w:hint="eastAsia"/>
          <w:b/>
          <w:bCs/>
          <w:szCs w:val="22"/>
          <w:lang w:eastAsia="zh-CN"/>
        </w:rPr>
        <w:t>附件</w:t>
      </w:r>
      <w:r w:rsidRPr="00127818">
        <w:rPr>
          <w:rFonts w:hint="eastAsia"/>
          <w:b/>
          <w:bCs/>
          <w:szCs w:val="22"/>
          <w:lang w:eastAsia="zh-CN"/>
        </w:rPr>
        <w:t>1</w:t>
      </w:r>
      <w:r w:rsidRPr="008A6DC7">
        <w:rPr>
          <w:rFonts w:hint="eastAsia"/>
          <w:szCs w:val="22"/>
          <w:lang w:eastAsia="zh-CN"/>
        </w:rPr>
        <w:t>。</w:t>
      </w:r>
    </w:p>
    <w:p w:rsidR="006350E2" w:rsidRPr="008A6DC7" w:rsidRDefault="006350E2" w:rsidP="006350E2">
      <w:pPr>
        <w:spacing w:before="80"/>
        <w:rPr>
          <w:bCs/>
          <w:lang w:eastAsia="zh-CN"/>
        </w:rPr>
      </w:pPr>
      <w:r w:rsidRPr="008A6DC7">
        <w:rPr>
          <w:bCs/>
          <w:szCs w:val="22"/>
          <w:lang w:eastAsia="zh-CN"/>
        </w:rPr>
        <w:t>3</w:t>
      </w:r>
      <w:r w:rsidRPr="008A6DC7">
        <w:rPr>
          <w:szCs w:val="22"/>
          <w:lang w:eastAsia="zh-CN"/>
        </w:rPr>
        <w:tab/>
      </w:r>
      <w:bookmarkStart w:id="4" w:name="lt_pId048"/>
      <w:r w:rsidRPr="008A6DC7">
        <w:rPr>
          <w:rFonts w:hint="eastAsia"/>
          <w:szCs w:val="22"/>
          <w:lang w:eastAsia="zh-CN"/>
        </w:rPr>
        <w:t>本通函根据第</w:t>
      </w:r>
      <w:r w:rsidRPr="008A6DC7">
        <w:rPr>
          <w:rFonts w:hint="eastAsia"/>
          <w:szCs w:val="22"/>
          <w:lang w:eastAsia="zh-CN"/>
        </w:rPr>
        <w:t>1</w:t>
      </w:r>
      <w:r w:rsidRPr="008A6DC7">
        <w:rPr>
          <w:rFonts w:hint="eastAsia"/>
          <w:szCs w:val="22"/>
          <w:lang w:eastAsia="zh-CN"/>
        </w:rPr>
        <w:t>号决议第</w:t>
      </w:r>
      <w:r w:rsidRPr="008A6DC7">
        <w:rPr>
          <w:rFonts w:hint="eastAsia"/>
          <w:szCs w:val="22"/>
          <w:lang w:eastAsia="zh-CN"/>
        </w:rPr>
        <w:t>9.4</w:t>
      </w:r>
      <w:r w:rsidRPr="008A6DC7">
        <w:rPr>
          <w:rFonts w:hint="eastAsia"/>
          <w:szCs w:val="22"/>
          <w:lang w:eastAsia="zh-CN"/>
        </w:rPr>
        <w:t>节</w:t>
      </w:r>
      <w:r>
        <w:rPr>
          <w:rFonts w:hint="eastAsia"/>
          <w:szCs w:val="22"/>
          <w:lang w:eastAsia="zh-CN"/>
        </w:rPr>
        <w:t>就</w:t>
      </w:r>
      <w:r>
        <w:rPr>
          <w:szCs w:val="22"/>
          <w:lang w:eastAsia="zh-CN"/>
        </w:rPr>
        <w:t>是否考虑批准该案文启动</w:t>
      </w:r>
      <w:r>
        <w:rPr>
          <w:rFonts w:hint="eastAsia"/>
          <w:szCs w:val="22"/>
          <w:lang w:eastAsia="zh-CN"/>
        </w:rPr>
        <w:t>与国际电联成员国的</w:t>
      </w:r>
      <w:r w:rsidRPr="008A6DC7">
        <w:rPr>
          <w:rFonts w:hint="eastAsia"/>
          <w:szCs w:val="22"/>
          <w:lang w:eastAsia="zh-CN"/>
        </w:rPr>
        <w:t>正式磋商。请成员国在</w:t>
      </w:r>
      <w:r w:rsidRPr="00127818">
        <w:rPr>
          <w:rFonts w:hint="eastAsia"/>
          <w:b/>
          <w:bCs/>
          <w:szCs w:val="22"/>
          <w:lang w:eastAsia="zh-CN"/>
        </w:rPr>
        <w:t>20</w:t>
      </w:r>
      <w:r w:rsidR="00D85D07" w:rsidRPr="00127818">
        <w:rPr>
          <w:rFonts w:hint="eastAsia"/>
          <w:b/>
          <w:bCs/>
          <w:szCs w:val="22"/>
          <w:lang w:eastAsia="zh-CN"/>
        </w:rPr>
        <w:t>20</w:t>
      </w:r>
      <w:r w:rsidRPr="00127818">
        <w:rPr>
          <w:rFonts w:hint="eastAsia"/>
          <w:b/>
          <w:bCs/>
          <w:szCs w:val="22"/>
          <w:lang w:eastAsia="zh-CN"/>
        </w:rPr>
        <w:t>年</w:t>
      </w:r>
      <w:r w:rsidR="00D85D07" w:rsidRPr="00127818">
        <w:rPr>
          <w:b/>
          <w:bCs/>
          <w:szCs w:val="22"/>
          <w:lang w:eastAsia="zh-CN"/>
        </w:rPr>
        <w:t>1</w:t>
      </w:r>
      <w:r w:rsidRPr="00127818">
        <w:rPr>
          <w:rFonts w:hint="eastAsia"/>
          <w:b/>
          <w:bCs/>
          <w:szCs w:val="22"/>
          <w:lang w:eastAsia="zh-CN"/>
        </w:rPr>
        <w:t>月</w:t>
      </w:r>
      <w:r w:rsidR="00D85D07" w:rsidRPr="00127818">
        <w:rPr>
          <w:b/>
          <w:bCs/>
          <w:szCs w:val="22"/>
          <w:lang w:eastAsia="zh-CN"/>
        </w:rPr>
        <w:t>15</w:t>
      </w:r>
      <w:r w:rsidRPr="00127818">
        <w:rPr>
          <w:rFonts w:hint="eastAsia"/>
          <w:b/>
          <w:bCs/>
          <w:szCs w:val="22"/>
          <w:lang w:eastAsia="zh-CN"/>
        </w:rPr>
        <w:t>日</w:t>
      </w:r>
      <w:r w:rsidRPr="008A6DC7">
        <w:rPr>
          <w:rFonts w:hint="eastAsia"/>
          <w:szCs w:val="22"/>
          <w:lang w:eastAsia="zh-CN"/>
        </w:rPr>
        <w:t>23</w:t>
      </w:r>
      <w:r>
        <w:rPr>
          <w:rFonts w:hint="eastAsia"/>
          <w:szCs w:val="22"/>
          <w:lang w:eastAsia="zh-CN"/>
        </w:rPr>
        <w:t>时</w:t>
      </w:r>
      <w:r w:rsidRPr="008A6DC7">
        <w:rPr>
          <w:rFonts w:hint="eastAsia"/>
          <w:szCs w:val="22"/>
          <w:lang w:eastAsia="zh-CN"/>
        </w:rPr>
        <w:t>59</w:t>
      </w:r>
      <w:r>
        <w:rPr>
          <w:rFonts w:hint="eastAsia"/>
          <w:szCs w:val="22"/>
          <w:lang w:eastAsia="zh-CN"/>
        </w:rPr>
        <w:t>分</w:t>
      </w:r>
      <w:r w:rsidRPr="008A6DC7">
        <w:rPr>
          <w:rFonts w:hint="eastAsia"/>
          <w:szCs w:val="22"/>
          <w:lang w:eastAsia="zh-CN"/>
        </w:rPr>
        <w:t>（协调世界时）</w:t>
      </w:r>
      <w:r>
        <w:rPr>
          <w:rFonts w:hint="eastAsia"/>
          <w:szCs w:val="22"/>
          <w:lang w:eastAsia="zh-CN"/>
        </w:rPr>
        <w:t>之</w:t>
      </w:r>
      <w:r w:rsidRPr="008A6DC7">
        <w:rPr>
          <w:rFonts w:hint="eastAsia"/>
          <w:szCs w:val="22"/>
          <w:lang w:eastAsia="zh-CN"/>
        </w:rPr>
        <w:t>前填妥并返回</w:t>
      </w:r>
      <w:r w:rsidRPr="00127818">
        <w:rPr>
          <w:rFonts w:hint="eastAsia"/>
          <w:b/>
          <w:bCs/>
          <w:szCs w:val="22"/>
          <w:lang w:eastAsia="zh-CN"/>
        </w:rPr>
        <w:t>附件</w:t>
      </w:r>
      <w:r w:rsidRPr="00127818">
        <w:rPr>
          <w:rFonts w:hint="eastAsia"/>
          <w:b/>
          <w:bCs/>
          <w:szCs w:val="22"/>
          <w:lang w:eastAsia="zh-CN"/>
        </w:rPr>
        <w:t>2</w:t>
      </w:r>
      <w:r w:rsidRPr="008A6DC7">
        <w:rPr>
          <w:rFonts w:hint="eastAsia"/>
          <w:szCs w:val="22"/>
          <w:lang w:eastAsia="zh-CN"/>
        </w:rPr>
        <w:t>中的表格。</w:t>
      </w:r>
      <w:bookmarkEnd w:id="4"/>
    </w:p>
    <w:p w:rsidR="006350E2" w:rsidRDefault="006350E2" w:rsidP="006350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6350E2" w:rsidRPr="008A6DC7" w:rsidRDefault="006350E2" w:rsidP="006350E2">
      <w:pPr>
        <w:spacing w:before="80"/>
        <w:rPr>
          <w:szCs w:val="22"/>
          <w:lang w:eastAsia="zh-CN"/>
        </w:rPr>
      </w:pPr>
      <w:r w:rsidRPr="008A6DC7">
        <w:rPr>
          <w:bCs/>
          <w:lang w:eastAsia="zh-CN"/>
        </w:rPr>
        <w:lastRenderedPageBreak/>
        <w:t>4</w:t>
      </w:r>
      <w:r w:rsidRPr="008A6DC7">
        <w:rPr>
          <w:lang w:eastAsia="zh-CN"/>
        </w:rPr>
        <w:tab/>
      </w:r>
      <w:bookmarkStart w:id="5" w:name="lt_pId052"/>
      <w:r w:rsidRPr="008A6DC7">
        <w:rPr>
          <w:rFonts w:hint="eastAsia"/>
          <w:lang w:eastAsia="zh-CN"/>
        </w:rPr>
        <w:t>如果</w:t>
      </w:r>
      <w:r w:rsidRPr="008A6DC7"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%</w:t>
      </w:r>
      <w:r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70</w:t>
      </w:r>
      <w:r>
        <w:rPr>
          <w:lang w:eastAsia="zh-CN"/>
        </w:rPr>
        <w:t>%</w:t>
      </w:r>
      <w:r w:rsidRPr="008A6DC7">
        <w:rPr>
          <w:rFonts w:hint="eastAsia"/>
          <w:lang w:eastAsia="zh-CN"/>
        </w:rPr>
        <w:t>以上的成员国在回复中支持</w:t>
      </w:r>
      <w:r>
        <w:rPr>
          <w:rFonts w:hint="eastAsia"/>
          <w:lang w:eastAsia="zh-CN"/>
        </w:rPr>
        <w:t>考虑</w:t>
      </w:r>
      <w:r w:rsidRPr="008A6DC7">
        <w:rPr>
          <w:rFonts w:hint="eastAsia"/>
          <w:lang w:eastAsia="zh-CN"/>
        </w:rPr>
        <w:t>批准，将专门</w:t>
      </w:r>
      <w:r>
        <w:rPr>
          <w:rFonts w:hint="eastAsia"/>
          <w:lang w:eastAsia="zh-CN"/>
        </w:rPr>
        <w:t>利用</w:t>
      </w:r>
      <w:r w:rsidRPr="008A6DC7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节</w:t>
      </w:r>
      <w:r w:rsidRPr="008A6DC7">
        <w:rPr>
          <w:rFonts w:hint="eastAsia"/>
          <w:lang w:eastAsia="zh-CN"/>
        </w:rPr>
        <w:t>全体会议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时间应</w:t>
      </w:r>
      <w:r w:rsidRPr="008A6DC7">
        <w:rPr>
          <w:rFonts w:hint="eastAsia"/>
          <w:lang w:eastAsia="zh-CN"/>
        </w:rPr>
        <w:t>用批准程序。不授权</w:t>
      </w:r>
      <w:r>
        <w:rPr>
          <w:rFonts w:hint="eastAsia"/>
          <w:lang w:eastAsia="zh-CN"/>
        </w:rPr>
        <w:t>如此</w:t>
      </w:r>
      <w:r>
        <w:rPr>
          <w:lang w:eastAsia="zh-CN"/>
        </w:rPr>
        <w:t>办理</w:t>
      </w:r>
      <w:r>
        <w:rPr>
          <w:rFonts w:hint="eastAsia"/>
          <w:lang w:eastAsia="zh-CN"/>
        </w:rPr>
        <w:t>的成员国应向电信标准化局主任通报其</w:t>
      </w:r>
      <w:r w:rsidRPr="008A6DC7">
        <w:rPr>
          <w:rFonts w:hint="eastAsia"/>
          <w:lang w:eastAsia="zh-CN"/>
        </w:rPr>
        <w:t>意见的理由并说明可能</w:t>
      </w:r>
      <w:r>
        <w:rPr>
          <w:rFonts w:hint="eastAsia"/>
          <w:lang w:eastAsia="zh-CN"/>
        </w:rPr>
        <w:t>进行的修改</w:t>
      </w:r>
      <w:r>
        <w:rPr>
          <w:lang w:eastAsia="zh-CN"/>
        </w:rPr>
        <w:t>，从而</w:t>
      </w:r>
      <w:r w:rsidRPr="008A6DC7">
        <w:rPr>
          <w:rFonts w:hint="eastAsia"/>
          <w:lang w:eastAsia="zh-CN"/>
        </w:rPr>
        <w:t>推动</w:t>
      </w:r>
      <w:r>
        <w:rPr>
          <w:rFonts w:hint="eastAsia"/>
          <w:lang w:eastAsia="zh-CN"/>
        </w:rPr>
        <w:t>此</w:t>
      </w:r>
      <w:r w:rsidRPr="008A6DC7">
        <w:rPr>
          <w:lang w:eastAsia="zh-CN"/>
        </w:rPr>
        <w:t>项工作</w:t>
      </w:r>
      <w:r>
        <w:rPr>
          <w:rFonts w:hint="eastAsia"/>
          <w:lang w:eastAsia="zh-CN"/>
        </w:rPr>
        <w:t>的</w:t>
      </w:r>
      <w:r>
        <w:rPr>
          <w:lang w:eastAsia="zh-CN"/>
        </w:rPr>
        <w:t>进展</w:t>
      </w:r>
      <w:r w:rsidRPr="008A6DC7">
        <w:rPr>
          <w:rFonts w:hint="eastAsia"/>
          <w:lang w:eastAsia="zh-CN"/>
        </w:rPr>
        <w:t>。</w:t>
      </w:r>
      <w:bookmarkEnd w:id="5"/>
    </w:p>
    <w:p w:rsidR="006350E2" w:rsidRPr="007B2FBB" w:rsidRDefault="006350E2" w:rsidP="006350E2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6350E2" w:rsidRPr="00C0371A" w:rsidRDefault="006350E2" w:rsidP="006350E2">
      <w:pPr>
        <w:tabs>
          <w:tab w:val="left" w:pos="1418"/>
          <w:tab w:val="left" w:pos="1702"/>
          <w:tab w:val="left" w:pos="2160"/>
        </w:tabs>
        <w:spacing w:before="600" w:after="24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  <w:bookmarkStart w:id="6" w:name="_GoBack"/>
      <w:bookmarkEnd w:id="6"/>
    </w:p>
    <w:p w:rsidR="006350E2" w:rsidRDefault="006350E2" w:rsidP="006350E2">
      <w:pPr>
        <w:tabs>
          <w:tab w:val="left" w:pos="1418"/>
          <w:tab w:val="left" w:pos="1702"/>
          <w:tab w:val="left" w:pos="2160"/>
        </w:tabs>
        <w:spacing w:before="6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6350E2" w:rsidRDefault="006350E2" w:rsidP="006350E2">
      <w:pPr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6350E2" w:rsidRDefault="006350E2" w:rsidP="006350E2">
      <w:pPr>
        <w:spacing w:before="760"/>
        <w:rPr>
          <w:lang w:eastAsia="zh-CN"/>
        </w:rPr>
      </w:pPr>
      <w:r w:rsidRPr="008A6DC7">
        <w:rPr>
          <w:rFonts w:hint="eastAsia"/>
          <w:b/>
          <w:bCs/>
          <w:lang w:eastAsia="zh-CN"/>
        </w:rPr>
        <w:t>附件</w:t>
      </w:r>
      <w:r w:rsidRPr="008A6DC7">
        <w:rPr>
          <w:b/>
          <w:bCs/>
          <w:lang w:eastAsia="zh-CN"/>
        </w:rPr>
        <w:t>：</w:t>
      </w:r>
      <w:r w:rsidRPr="008A6DC7">
        <w:rPr>
          <w:lang w:eastAsia="zh-CN"/>
        </w:rPr>
        <w:t>2</w:t>
      </w:r>
      <w:r w:rsidRPr="008A6DC7">
        <w:rPr>
          <w:rFonts w:hint="eastAsia"/>
          <w:lang w:eastAsia="zh-CN"/>
        </w:rPr>
        <w:t>件</w:t>
      </w:r>
    </w:p>
    <w:p w:rsidR="006350E2" w:rsidRPr="005A012E" w:rsidRDefault="006350E2" w:rsidP="006350E2">
      <w:pPr>
        <w:rPr>
          <w:lang w:val="en-US" w:eastAsia="zh-CN"/>
        </w:rPr>
      </w:pPr>
    </w:p>
    <w:p w:rsidR="006350E2" w:rsidRPr="00877385" w:rsidRDefault="006350E2" w:rsidP="006350E2">
      <w:pPr>
        <w:spacing w:before="1560"/>
        <w:rPr>
          <w:lang w:val="en-US" w:eastAsia="zh-CN"/>
        </w:rPr>
      </w:pPr>
    </w:p>
    <w:p w:rsidR="006350E2" w:rsidRDefault="006350E2" w:rsidP="006350E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50E2" w:rsidRPr="008A6DC7" w:rsidRDefault="006350E2" w:rsidP="006350E2">
      <w:pPr>
        <w:pStyle w:val="AnnexNo"/>
        <w:rPr>
          <w:lang w:eastAsia="zh-CN"/>
        </w:rPr>
      </w:pPr>
      <w:r w:rsidRPr="008A6DC7">
        <w:rPr>
          <w:rFonts w:hint="eastAsia"/>
          <w:lang w:eastAsia="zh-CN"/>
        </w:rPr>
        <w:lastRenderedPageBreak/>
        <w:t>附件</w:t>
      </w:r>
      <w:r w:rsidRPr="008A6DC7">
        <w:rPr>
          <w:lang w:eastAsia="zh-CN"/>
        </w:rPr>
        <w:t>1</w:t>
      </w:r>
    </w:p>
    <w:p w:rsidR="006350E2" w:rsidRPr="008A6DC7" w:rsidRDefault="006350E2" w:rsidP="006350E2">
      <w:pPr>
        <w:pStyle w:val="Annextitle"/>
        <w:rPr>
          <w:lang w:eastAsia="zh-CN"/>
        </w:rPr>
      </w:pPr>
      <w:r w:rsidRPr="008A6DC7">
        <w:rPr>
          <w:rFonts w:hint="eastAsia"/>
          <w:lang w:eastAsia="zh-CN"/>
        </w:rPr>
        <w:t>已确定</w:t>
      </w:r>
      <w:r>
        <w:rPr>
          <w:rFonts w:hint="eastAsia"/>
          <w:lang w:eastAsia="zh-CN"/>
        </w:rPr>
        <w:t>的</w:t>
      </w:r>
      <w:r w:rsidRPr="008A6DC7">
        <w:rPr>
          <w:rFonts w:hint="eastAsia"/>
          <w:lang w:eastAsia="zh-CN"/>
        </w:rPr>
        <w:t>建议书草案的概</w:t>
      </w:r>
      <w:r w:rsidRPr="008A6DC7">
        <w:rPr>
          <w:lang w:eastAsia="zh-CN"/>
        </w:rPr>
        <w:t>要</w:t>
      </w:r>
      <w:r w:rsidRPr="008A6DC7">
        <w:rPr>
          <w:rFonts w:hint="eastAsia"/>
          <w:lang w:eastAsia="zh-CN"/>
        </w:rPr>
        <w:t>和出处</w:t>
      </w:r>
    </w:p>
    <w:p w:rsidR="006350E2" w:rsidRPr="00FC6DED" w:rsidRDefault="006350E2" w:rsidP="00127818">
      <w:pPr>
        <w:pStyle w:val="Heading1"/>
        <w:rPr>
          <w:rFonts w:ascii="SimSun" w:eastAsia="SimSun" w:hAnsi="SimSun"/>
          <w:szCs w:val="24"/>
          <w:lang w:eastAsia="zh-CN"/>
        </w:rPr>
      </w:pPr>
      <w:r w:rsidRPr="00FC6DED">
        <w:rPr>
          <w:szCs w:val="24"/>
          <w:lang w:eastAsia="zh-CN"/>
        </w:rPr>
        <w:t>1</w:t>
      </w:r>
      <w:r w:rsidRPr="00FC6DED">
        <w:rPr>
          <w:szCs w:val="24"/>
          <w:lang w:eastAsia="zh-CN"/>
        </w:rPr>
        <w:tab/>
      </w:r>
      <w:r w:rsidRPr="00F610EA">
        <w:rPr>
          <w:lang w:eastAsia="zh-CN"/>
        </w:rPr>
        <w:t>ITU-T G.97</w:t>
      </w:r>
      <w:r w:rsidR="00D85D07">
        <w:rPr>
          <w:lang w:eastAsia="zh-CN"/>
        </w:rPr>
        <w:t>1</w:t>
      </w:r>
      <w:r w:rsidRPr="00F610EA">
        <w:rPr>
          <w:lang w:eastAsia="zh-CN"/>
        </w:rPr>
        <w:t>0</w:t>
      </w:r>
      <w:r w:rsidR="00127818" w:rsidRPr="00684CCB">
        <w:t>（</w:t>
      </w:r>
      <w:r w:rsidR="00D85D07" w:rsidRPr="00684CCB">
        <w:t xml:space="preserve">ex. </w:t>
      </w:r>
      <w:proofErr w:type="spellStart"/>
      <w:r w:rsidR="00D85D07" w:rsidRPr="00AA7D2C">
        <w:t>G.mgfast</w:t>
      </w:r>
      <w:proofErr w:type="spellEnd"/>
      <w:r w:rsidR="00D85D07" w:rsidRPr="00AA7D2C">
        <w:t>-PSD</w:t>
      </w:r>
      <w:proofErr w:type="gramStart"/>
      <w:r w:rsidR="00127818">
        <w:t>）</w:t>
      </w:r>
      <w:r w:rsidRPr="00F610EA">
        <w:rPr>
          <w:lang w:eastAsia="zh-CN"/>
        </w:rPr>
        <w:t>[</w:t>
      </w:r>
      <w:proofErr w:type="gramEnd"/>
      <w:r w:rsidR="00127818" w:rsidRPr="00AA7D2C">
        <w:fldChar w:fldCharType="begin"/>
      </w:r>
      <w:r w:rsidR="00684CCB">
        <w:instrText>HYPERLINK "https://www.itu.int/md/T17-SG15-R-0018"</w:instrText>
      </w:r>
      <w:r w:rsidR="00127818" w:rsidRPr="00AA7D2C">
        <w:fldChar w:fldCharType="separate"/>
      </w:r>
      <w:r w:rsidR="00127818" w:rsidRPr="00AA7D2C">
        <w:rPr>
          <w:rStyle w:val="Hyperlink"/>
        </w:rPr>
        <w:t>SG15-R18</w:t>
      </w:r>
      <w:r w:rsidR="00127818" w:rsidRPr="00AA7D2C">
        <w:fldChar w:fldCharType="end"/>
      </w:r>
      <w:r w:rsidRPr="00F610EA">
        <w:rPr>
          <w:lang w:eastAsia="zh-CN"/>
        </w:rPr>
        <w:t>]</w:t>
      </w:r>
      <w:r w:rsidR="00D85D07">
        <w:rPr>
          <w:rFonts w:hint="eastAsia"/>
          <w:lang w:eastAsia="zh-CN"/>
        </w:rPr>
        <w:t>新</w:t>
      </w:r>
      <w:r w:rsidRPr="00FC6DED">
        <w:rPr>
          <w:rFonts w:eastAsia="SimSun" w:cs="Microsoft YaHei"/>
          <w:szCs w:val="24"/>
          <w:lang w:val="fr-CH" w:eastAsia="zh-CN"/>
        </w:rPr>
        <w:t>建议书草案</w:t>
      </w:r>
    </w:p>
    <w:p w:rsidR="006350E2" w:rsidRPr="00FC6DED" w:rsidRDefault="00B019B8" w:rsidP="00B019B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数千兆比的</w:t>
      </w:r>
      <w:r w:rsidR="006350E2" w:rsidRPr="001E273C">
        <w:rPr>
          <w:lang w:eastAsia="zh-CN"/>
        </w:rPr>
        <w:t>用户终端快速接入（</w:t>
      </w:r>
      <w:proofErr w:type="spellStart"/>
      <w:r>
        <w:rPr>
          <w:rFonts w:hint="eastAsia"/>
          <w:lang w:eastAsia="zh-CN"/>
        </w:rPr>
        <w:t>M</w:t>
      </w:r>
      <w:r>
        <w:rPr>
          <w:lang w:eastAsia="zh-CN"/>
        </w:rPr>
        <w:t>G</w:t>
      </w:r>
      <w:r w:rsidR="006350E2" w:rsidRPr="001E273C">
        <w:rPr>
          <w:lang w:eastAsia="zh-CN"/>
        </w:rPr>
        <w:t>fast</w:t>
      </w:r>
      <w:proofErr w:type="spellEnd"/>
      <w:r w:rsidR="006350E2" w:rsidRPr="001E273C">
        <w:rPr>
          <w:lang w:eastAsia="zh-CN"/>
        </w:rPr>
        <w:t>）</w:t>
      </w:r>
      <w:r w:rsidR="006350E2" w:rsidRPr="001E273C">
        <w:rPr>
          <w:lang w:eastAsia="zh-CN"/>
        </w:rPr>
        <w:t xml:space="preserve"> – </w:t>
      </w:r>
      <w:r w:rsidR="006350E2" w:rsidRPr="001E273C">
        <w:rPr>
          <w:lang w:eastAsia="zh-CN"/>
        </w:rPr>
        <w:t>功率频谱密度规范</w:t>
      </w:r>
    </w:p>
    <w:p w:rsidR="006350E2" w:rsidRPr="00FC6DED" w:rsidRDefault="006350E2" w:rsidP="006350E2">
      <w:pPr>
        <w:pStyle w:val="Headingb"/>
        <w:rPr>
          <w:lang w:eastAsia="zh-CN"/>
        </w:rPr>
      </w:pPr>
      <w:r w:rsidRPr="00FC6DED">
        <w:rPr>
          <w:rFonts w:hint="eastAsia"/>
          <w:lang w:eastAsia="zh-CN"/>
        </w:rPr>
        <w:t>概要</w:t>
      </w:r>
    </w:p>
    <w:p w:rsidR="006350E2" w:rsidRDefault="006350E2" w:rsidP="00B019B8">
      <w:pPr>
        <w:ind w:firstLineChars="200" w:firstLine="480"/>
        <w:rPr>
          <w:lang w:eastAsia="zh-CN"/>
        </w:rPr>
      </w:pPr>
      <w:r>
        <w:rPr>
          <w:lang w:eastAsia="zh-CN"/>
        </w:rPr>
        <w:t>ITU-T G.97</w:t>
      </w:r>
      <w:r w:rsidR="00B019B8">
        <w:rPr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建议书为</w:t>
      </w:r>
      <w:r w:rsidR="00B019B8">
        <w:rPr>
          <w:rFonts w:hint="eastAsia"/>
          <w:lang w:eastAsia="zh-CN"/>
        </w:rPr>
        <w:t>数千兆比</w:t>
      </w:r>
      <w:r>
        <w:rPr>
          <w:rFonts w:hint="eastAsia"/>
          <w:lang w:eastAsia="zh-CN"/>
        </w:rPr>
        <w:t>快速接入用户终端（</w:t>
      </w:r>
      <w:proofErr w:type="spellStart"/>
      <w:r w:rsidR="00B019B8">
        <w:rPr>
          <w:rFonts w:hint="eastAsia"/>
          <w:lang w:eastAsia="zh-CN"/>
        </w:rPr>
        <w:t>M</w:t>
      </w:r>
      <w:r>
        <w:rPr>
          <w:lang w:eastAsia="zh-CN"/>
        </w:rPr>
        <w:t>Gfast</w:t>
      </w:r>
      <w:proofErr w:type="spellEnd"/>
      <w:r>
        <w:rPr>
          <w:rFonts w:hint="eastAsia"/>
          <w:lang w:eastAsia="zh-CN"/>
        </w:rPr>
        <w:t>）制定了功率频谱密度（</w:t>
      </w:r>
      <w:r>
        <w:rPr>
          <w:lang w:eastAsia="zh-CN"/>
        </w:rPr>
        <w:t>PSD</w:t>
      </w:r>
      <w:r>
        <w:rPr>
          <w:rFonts w:hint="eastAsia"/>
          <w:lang w:eastAsia="zh-CN"/>
        </w:rPr>
        <w:t>）规范的掩膜要求，为支持</w:t>
      </w:r>
      <w:r w:rsidR="00B019B8">
        <w:rPr>
          <w:rFonts w:hint="eastAsia"/>
          <w:lang w:eastAsia="zh-CN"/>
        </w:rPr>
        <w:t>减少</w:t>
      </w:r>
      <w:r>
        <w:rPr>
          <w:lang w:eastAsia="zh-CN"/>
        </w:rPr>
        <w:t>PSD</w:t>
      </w:r>
      <w:r>
        <w:rPr>
          <w:rFonts w:hint="eastAsia"/>
          <w:lang w:eastAsia="zh-CN"/>
        </w:rPr>
        <w:t>掩膜</w:t>
      </w:r>
      <w:r w:rsidR="00B019B8">
        <w:rPr>
          <w:rFonts w:hint="eastAsia"/>
          <w:lang w:eastAsia="zh-CN"/>
        </w:rPr>
        <w:t>发射提供了一系列工具</w:t>
      </w:r>
      <w:r>
        <w:rPr>
          <w:rFonts w:hint="eastAsia"/>
          <w:lang w:eastAsia="zh-CN"/>
        </w:rPr>
        <w:t>并为发送</w:t>
      </w:r>
      <w:r>
        <w:rPr>
          <w:lang w:eastAsia="zh-CN"/>
        </w:rPr>
        <w:t>PSD</w:t>
      </w:r>
      <w:r>
        <w:rPr>
          <w:rFonts w:hint="eastAsia"/>
          <w:lang w:eastAsia="zh-CN"/>
        </w:rPr>
        <w:t>认证提供了一种方法。</w:t>
      </w:r>
      <w:r w:rsidR="00B019B8">
        <w:rPr>
          <w:rFonts w:hint="eastAsia"/>
          <w:lang w:eastAsia="zh-CN"/>
        </w:rPr>
        <w:t>为通过双绞线和同轴电缆两种媒介的操作提供支持。</w:t>
      </w:r>
    </w:p>
    <w:p w:rsidR="006350E2" w:rsidRPr="00AA7D2C" w:rsidRDefault="006350E2" w:rsidP="00127818">
      <w:pPr>
        <w:pStyle w:val="Heading1"/>
        <w:rPr>
          <w:lang w:eastAsia="zh-CN"/>
        </w:rPr>
      </w:pPr>
      <w:r w:rsidRPr="00AA7D2C">
        <w:rPr>
          <w:lang w:eastAsia="zh-CN"/>
        </w:rPr>
        <w:t>2</w:t>
      </w:r>
      <w:r w:rsidRPr="00AA7D2C">
        <w:rPr>
          <w:lang w:eastAsia="zh-CN"/>
        </w:rPr>
        <w:tab/>
      </w:r>
      <w:bookmarkStart w:id="7" w:name="lt_pId075"/>
      <w:r w:rsidRPr="00AA7D2C">
        <w:rPr>
          <w:lang w:val="en-US" w:eastAsia="zh-CN"/>
        </w:rPr>
        <w:t>ITU-T G.9964</w:t>
      </w:r>
      <w:r w:rsidR="00127818">
        <w:rPr>
          <w:lang w:val="en-US" w:eastAsia="zh-CN"/>
        </w:rPr>
        <w:t>（</w:t>
      </w:r>
      <w:r w:rsidRPr="00AA7D2C">
        <w:rPr>
          <w:lang w:val="en-US" w:eastAsia="zh-CN"/>
        </w:rPr>
        <w:t>2011</w:t>
      </w:r>
      <w:r w:rsidR="00127818">
        <w:rPr>
          <w:lang w:val="en-US" w:eastAsia="zh-CN"/>
        </w:rPr>
        <w:t>）</w:t>
      </w:r>
      <w:proofErr w:type="gramStart"/>
      <w:r w:rsidR="00B019B8">
        <w:rPr>
          <w:rFonts w:hint="eastAsia"/>
          <w:lang w:val="en-US" w:eastAsia="zh-CN"/>
        </w:rPr>
        <w:t>建议书修正案</w:t>
      </w:r>
      <w:r w:rsidR="00B019B8">
        <w:rPr>
          <w:rFonts w:hint="eastAsia"/>
          <w:lang w:val="en-US" w:eastAsia="zh-CN"/>
        </w:rPr>
        <w:t>3</w:t>
      </w:r>
      <w:r w:rsidR="00B019B8">
        <w:rPr>
          <w:rFonts w:hint="eastAsia"/>
          <w:lang w:val="en-US" w:eastAsia="zh-CN"/>
        </w:rPr>
        <w:t>草案</w:t>
      </w:r>
      <w:r w:rsidRPr="00AA7D2C">
        <w:rPr>
          <w:lang w:eastAsia="zh-CN"/>
        </w:rPr>
        <w:t>[</w:t>
      </w:r>
      <w:proofErr w:type="gramEnd"/>
      <w:r w:rsidR="00127818" w:rsidRPr="00AA7D2C">
        <w:fldChar w:fldCharType="begin"/>
      </w:r>
      <w:r w:rsidR="00684CCB">
        <w:rPr>
          <w:lang w:eastAsia="zh-CN"/>
        </w:rPr>
        <w:instrText>HYPERLINK "https://www.itu.int/md/T17-SG15-R-0019"</w:instrText>
      </w:r>
      <w:r w:rsidR="00127818" w:rsidRPr="00AA7D2C">
        <w:fldChar w:fldCharType="separate"/>
      </w:r>
      <w:r w:rsidR="00127818" w:rsidRPr="00AA7D2C">
        <w:rPr>
          <w:rStyle w:val="Hyperlink"/>
          <w:lang w:eastAsia="zh-CN"/>
        </w:rPr>
        <w:t>SG15-R19</w:t>
      </w:r>
      <w:r w:rsidR="00127818" w:rsidRPr="00AA7D2C">
        <w:fldChar w:fldCharType="end"/>
      </w:r>
      <w:r w:rsidR="00127818" w:rsidRPr="00AA7D2C">
        <w:rPr>
          <w:lang w:eastAsia="zh-CN"/>
        </w:rPr>
        <w:t>]</w:t>
      </w:r>
      <w:bookmarkEnd w:id="7"/>
    </w:p>
    <w:p w:rsidR="006350E2" w:rsidRPr="00AA7D2C" w:rsidRDefault="006350E2" w:rsidP="00127818">
      <w:pPr>
        <w:ind w:firstLineChars="200" w:firstLine="480"/>
        <w:rPr>
          <w:rFonts w:cs="Calibri"/>
          <w:b/>
          <w:color w:val="800000"/>
          <w:sz w:val="22"/>
          <w:highlight w:val="green"/>
          <w:lang w:eastAsia="zh-CN"/>
        </w:rPr>
      </w:pPr>
      <w:r>
        <w:rPr>
          <w:rFonts w:hint="eastAsia"/>
          <w:lang w:eastAsia="zh-CN"/>
        </w:rPr>
        <w:t>关于统一高速线路的家庭网络收发信机–功率频谱密度规范</w:t>
      </w:r>
      <w:r w:rsidR="00B019B8">
        <w:rPr>
          <w:rFonts w:hint="eastAsia"/>
          <w:lang w:eastAsia="zh-CN"/>
        </w:rPr>
        <w:t>修正案</w:t>
      </w:r>
      <w:r w:rsidR="00B019B8">
        <w:rPr>
          <w:rFonts w:hint="eastAsia"/>
          <w:lang w:eastAsia="zh-CN"/>
        </w:rPr>
        <w:t>3</w:t>
      </w:r>
    </w:p>
    <w:p w:rsidR="006350E2" w:rsidRPr="00D53BA9" w:rsidRDefault="006350E2" w:rsidP="00127818">
      <w:pPr>
        <w:pStyle w:val="Headingb"/>
        <w:rPr>
          <w:lang w:eastAsia="zh-CN"/>
        </w:rPr>
      </w:pPr>
      <w:r w:rsidRPr="00127818">
        <w:rPr>
          <w:lang w:eastAsia="zh-CN"/>
        </w:rPr>
        <w:t>摘要</w:t>
      </w:r>
    </w:p>
    <w:p w:rsidR="006350E2" w:rsidRDefault="006350E2" w:rsidP="006350E2">
      <w:pPr>
        <w:ind w:firstLineChars="200" w:firstLine="480"/>
        <w:rPr>
          <w:lang w:eastAsia="zh-CN"/>
        </w:rPr>
      </w:pPr>
      <w:r w:rsidRPr="00D53BA9">
        <w:rPr>
          <w:rFonts w:hint="eastAsia"/>
          <w:lang w:eastAsia="zh-CN"/>
        </w:rPr>
        <w:t>ITU-T G.9964</w:t>
      </w:r>
      <w:r w:rsidRPr="00D53BA9">
        <w:rPr>
          <w:rFonts w:hint="eastAsia"/>
          <w:lang w:eastAsia="zh-CN"/>
        </w:rPr>
        <w:t>建议书规定了用于判定频谱内容、功率频谱密度（</w:t>
      </w:r>
      <w:r w:rsidRPr="00D53BA9">
        <w:rPr>
          <w:rFonts w:hint="eastAsia"/>
          <w:lang w:eastAsia="zh-CN"/>
        </w:rPr>
        <w:t>PSD</w:t>
      </w:r>
      <w:r w:rsidRPr="00D53BA9">
        <w:rPr>
          <w:rFonts w:hint="eastAsia"/>
          <w:lang w:eastAsia="zh-CN"/>
        </w:rPr>
        <w:t>）掩膜要求的控制参数，为降低发射</w:t>
      </w:r>
      <w:r w:rsidRPr="00D53BA9">
        <w:rPr>
          <w:rFonts w:hint="eastAsia"/>
          <w:lang w:eastAsia="zh-CN"/>
        </w:rPr>
        <w:t>PSD</w:t>
      </w:r>
      <w:r w:rsidRPr="00D53BA9">
        <w:rPr>
          <w:rFonts w:hint="eastAsia"/>
          <w:lang w:eastAsia="zh-CN"/>
        </w:rPr>
        <w:t>提供了一系列工具，提出了电话线、电力线和同轴电缆传输所产生</w:t>
      </w:r>
      <w:r w:rsidRPr="00D53BA9">
        <w:rPr>
          <w:rFonts w:hint="eastAsia"/>
          <w:lang w:eastAsia="zh-CN"/>
        </w:rPr>
        <w:t>PSD</w:t>
      </w:r>
      <w:r w:rsidRPr="00D53BA9">
        <w:rPr>
          <w:rFonts w:hint="eastAsia"/>
          <w:lang w:eastAsia="zh-CN"/>
        </w:rPr>
        <w:t>的测量方法，以及特定终接阻抗可以接收的总发射功率。本建议书充实了</w:t>
      </w:r>
      <w:r w:rsidRPr="00D53BA9">
        <w:rPr>
          <w:rFonts w:hint="eastAsia"/>
          <w:lang w:eastAsia="zh-CN"/>
        </w:rPr>
        <w:t>ITU-T G.9960</w:t>
      </w:r>
      <w:r w:rsidRPr="00D53BA9">
        <w:rPr>
          <w:rFonts w:hint="eastAsia"/>
          <w:lang w:eastAsia="zh-CN"/>
        </w:rPr>
        <w:t>建议书的系统构架和物理层（</w:t>
      </w:r>
      <w:r w:rsidRPr="00D53BA9">
        <w:rPr>
          <w:rFonts w:hint="eastAsia"/>
          <w:lang w:eastAsia="zh-CN"/>
        </w:rPr>
        <w:t>PHY</w:t>
      </w:r>
      <w:r w:rsidRPr="00D53BA9">
        <w:rPr>
          <w:rFonts w:hint="eastAsia"/>
          <w:lang w:eastAsia="zh-CN"/>
        </w:rPr>
        <w:t>）规范，</w:t>
      </w:r>
      <w:r w:rsidRPr="00D53BA9">
        <w:rPr>
          <w:rFonts w:hint="eastAsia"/>
          <w:lang w:eastAsia="zh-CN"/>
        </w:rPr>
        <w:t>ITU-T G.9961</w:t>
      </w:r>
      <w:r w:rsidRPr="00D53BA9">
        <w:rPr>
          <w:rFonts w:hint="eastAsia"/>
          <w:lang w:eastAsia="zh-CN"/>
        </w:rPr>
        <w:t>建议书的数据链路层（</w:t>
      </w:r>
      <w:r w:rsidRPr="00D53BA9">
        <w:rPr>
          <w:rFonts w:hint="eastAsia"/>
          <w:lang w:eastAsia="zh-CN"/>
        </w:rPr>
        <w:t>DLL</w:t>
      </w:r>
      <w:r w:rsidRPr="00D53BA9">
        <w:rPr>
          <w:rFonts w:hint="eastAsia"/>
          <w:lang w:eastAsia="zh-CN"/>
        </w:rPr>
        <w:t>）规范以及对这些建议书的修改和补充，对</w:t>
      </w:r>
      <w:r w:rsidRPr="00D53BA9">
        <w:rPr>
          <w:rFonts w:hint="eastAsia"/>
          <w:lang w:eastAsia="zh-CN"/>
        </w:rPr>
        <w:t>ITU-T G.9963</w:t>
      </w:r>
      <w:r w:rsidRPr="00D53BA9">
        <w:rPr>
          <w:rFonts w:hint="eastAsia"/>
          <w:lang w:eastAsia="zh-CN"/>
        </w:rPr>
        <w:t>建议书中的多入多出（</w:t>
      </w:r>
      <w:r w:rsidRPr="00D53BA9">
        <w:rPr>
          <w:rFonts w:hint="eastAsia"/>
          <w:lang w:eastAsia="zh-CN"/>
        </w:rPr>
        <w:t>MIMO</w:t>
      </w:r>
      <w:r w:rsidRPr="00D53BA9">
        <w:rPr>
          <w:rFonts w:hint="eastAsia"/>
          <w:lang w:eastAsia="zh-CN"/>
        </w:rPr>
        <w:t>）家庭网络收发信机做出了规定。</w:t>
      </w:r>
    </w:p>
    <w:p w:rsidR="006350E2" w:rsidRDefault="006350E2" w:rsidP="006350E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修正案</w:t>
      </w:r>
      <w:r>
        <w:rPr>
          <w:rFonts w:hint="eastAsia"/>
          <w:lang w:eastAsia="zh-CN"/>
        </w:rPr>
        <w:t>1</w:t>
      </w:r>
      <w:r w:rsidRPr="00B47BDA">
        <w:rPr>
          <w:rFonts w:hint="eastAsia"/>
          <w:lang w:eastAsia="zh-CN"/>
        </w:rPr>
        <w:t>增加了对</w:t>
      </w:r>
      <w:r w:rsidRPr="00B47BDA">
        <w:rPr>
          <w:rFonts w:hint="eastAsia"/>
          <w:lang w:eastAsia="zh-CN"/>
        </w:rPr>
        <w:t>200 MHz</w:t>
      </w:r>
      <w:r w:rsidRPr="00B47BDA">
        <w:rPr>
          <w:rFonts w:hint="eastAsia"/>
          <w:lang w:eastAsia="zh-CN"/>
        </w:rPr>
        <w:t>基带同轴电缆新</w:t>
      </w:r>
      <w:r>
        <w:rPr>
          <w:rFonts w:hint="eastAsia"/>
          <w:lang w:eastAsia="zh-CN"/>
        </w:rPr>
        <w:t>的概要</w:t>
      </w:r>
      <w:r w:rsidRPr="00B47BDA">
        <w:rPr>
          <w:rFonts w:hint="eastAsia"/>
          <w:lang w:eastAsia="zh-CN"/>
        </w:rPr>
        <w:t>文件的支持</w:t>
      </w:r>
      <w:r>
        <w:rPr>
          <w:rFonts w:hint="eastAsia"/>
          <w:lang w:eastAsia="zh-CN"/>
        </w:rPr>
        <w:t>。</w:t>
      </w:r>
    </w:p>
    <w:p w:rsidR="006350E2" w:rsidRPr="00AA7D2C" w:rsidRDefault="006350E2" w:rsidP="006350E2">
      <w:pPr>
        <w:ind w:firstLineChars="200" w:firstLine="480"/>
        <w:rPr>
          <w:highlight w:val="yellow"/>
          <w:lang w:eastAsia="zh-CN"/>
        </w:rPr>
      </w:pPr>
      <w:r>
        <w:rPr>
          <w:rFonts w:hint="eastAsia"/>
          <w:lang w:eastAsia="zh-CN"/>
        </w:rPr>
        <w:t>修正案</w:t>
      </w:r>
      <w:r>
        <w:rPr>
          <w:rFonts w:hint="eastAsia"/>
          <w:lang w:eastAsia="zh-CN"/>
        </w:rPr>
        <w:t>2</w:t>
      </w:r>
      <w:r w:rsidRPr="00B47BDA">
        <w:rPr>
          <w:rFonts w:hint="eastAsia"/>
          <w:lang w:eastAsia="zh-CN"/>
        </w:rPr>
        <w:t>包含</w:t>
      </w:r>
      <w:r>
        <w:rPr>
          <w:rFonts w:hint="eastAsia"/>
          <w:lang w:eastAsia="zh-CN"/>
        </w:rPr>
        <w:t>有关</w:t>
      </w:r>
      <w:r w:rsidRPr="00B47BDA">
        <w:rPr>
          <w:rFonts w:hint="eastAsia"/>
          <w:lang w:eastAsia="zh-CN"/>
        </w:rPr>
        <w:t>200 MHz</w:t>
      </w:r>
      <w:r>
        <w:rPr>
          <w:rFonts w:hint="eastAsia"/>
          <w:lang w:eastAsia="zh-CN"/>
        </w:rPr>
        <w:t>电话线</w:t>
      </w:r>
      <w:r w:rsidRPr="00B47BDA">
        <w:rPr>
          <w:rFonts w:hint="eastAsia"/>
          <w:lang w:eastAsia="zh-CN"/>
        </w:rPr>
        <w:t>频段规划的频谱内容规范</w:t>
      </w:r>
      <w:r>
        <w:rPr>
          <w:rFonts w:hint="eastAsia"/>
          <w:lang w:eastAsia="zh-CN"/>
        </w:rPr>
        <w:t>。</w:t>
      </w:r>
    </w:p>
    <w:p w:rsidR="006350E2" w:rsidRPr="00D7384A" w:rsidRDefault="00B019B8" w:rsidP="00B019B8">
      <w:pPr>
        <w:ind w:firstLineChars="200" w:firstLine="480"/>
        <w:rPr>
          <w:highlight w:val="yellow"/>
          <w:lang w:eastAsia="zh-CN"/>
        </w:rPr>
      </w:pPr>
      <w:bookmarkStart w:id="8" w:name="lt_pId082"/>
      <w:r>
        <w:rPr>
          <w:rFonts w:hint="eastAsia"/>
          <w:lang w:eastAsia="zh-CN"/>
        </w:rPr>
        <w:t>修正案</w:t>
      </w:r>
      <w:r w:rsidR="006350E2" w:rsidRPr="00AA7D2C">
        <w:rPr>
          <w:lang w:eastAsia="zh-CN"/>
        </w:rPr>
        <w:t>3</w:t>
      </w:r>
      <w:r>
        <w:rPr>
          <w:rFonts w:hint="eastAsia"/>
          <w:lang w:eastAsia="zh-CN"/>
        </w:rPr>
        <w:t>将建议书扩展到在通过同轴和电话线媒介实现的更宽带宽上操作。</w:t>
      </w:r>
      <w:r w:rsidR="006350E2" w:rsidRPr="00AA7D2C">
        <w:rPr>
          <w:lang w:eastAsia="zh-CN"/>
        </w:rPr>
        <w:t xml:space="preserve"> </w:t>
      </w:r>
      <w:bookmarkEnd w:id="8"/>
      <w:r>
        <w:rPr>
          <w:lang w:eastAsia="zh-CN"/>
        </w:rPr>
        <w:t xml:space="preserve"> </w:t>
      </w:r>
    </w:p>
    <w:p w:rsidR="006350E2" w:rsidRPr="00FD3C5D" w:rsidRDefault="006350E2" w:rsidP="006350E2">
      <w:pPr>
        <w:pStyle w:val="Note"/>
        <w:spacing w:before="120"/>
        <w:ind w:firstLineChars="200" w:firstLine="482"/>
        <w:rPr>
          <w:szCs w:val="24"/>
          <w:lang w:eastAsia="zh-CN"/>
        </w:rPr>
      </w:pPr>
      <w:r w:rsidRPr="006350E2">
        <w:rPr>
          <w:rFonts w:hint="eastAsia"/>
          <w:b/>
          <w:bCs/>
          <w:szCs w:val="24"/>
          <w:lang w:eastAsia="zh-CN"/>
        </w:rPr>
        <w:t>电信标准化局注</w:t>
      </w:r>
      <w:r w:rsidRPr="00FD3C5D">
        <w:rPr>
          <w:szCs w:val="24"/>
          <w:lang w:eastAsia="zh-CN"/>
        </w:rPr>
        <w:t xml:space="preserve"> – </w:t>
      </w:r>
      <w:r w:rsidRPr="00FD3C5D">
        <w:rPr>
          <w:rFonts w:hint="eastAsia"/>
          <w:szCs w:val="24"/>
          <w:lang w:eastAsia="zh-CN"/>
        </w:rPr>
        <w:t>截至本通函发布之日，电信标准化局收到有关该案文草案的</w:t>
      </w:r>
      <w:r>
        <w:rPr>
          <w:rFonts w:hint="eastAsia"/>
          <w:szCs w:val="24"/>
          <w:lang w:eastAsia="zh-CN"/>
        </w:rPr>
        <w:t>一份或多份</w:t>
      </w:r>
      <w:r w:rsidRPr="00FD3C5D">
        <w:rPr>
          <w:rFonts w:hint="eastAsia"/>
          <w:szCs w:val="24"/>
          <w:lang w:eastAsia="zh-CN"/>
        </w:rPr>
        <w:t>知识产权声明。成员欲获取最新信息，请查阅知识产权数据库：</w:t>
      </w:r>
      <w:hyperlink r:id="rId9" w:history="1">
        <w:r w:rsidRPr="00FD3C5D">
          <w:rPr>
            <w:rStyle w:val="Hyperlink"/>
            <w:szCs w:val="24"/>
            <w:lang w:eastAsia="zh-CN"/>
          </w:rPr>
          <w:t>www.itu.int/ipr/</w:t>
        </w:r>
      </w:hyperlink>
      <w:r w:rsidRPr="00FD3C5D">
        <w:rPr>
          <w:rFonts w:hint="eastAsia"/>
          <w:szCs w:val="24"/>
          <w:lang w:eastAsia="zh-CN"/>
        </w:rPr>
        <w:t>。</w:t>
      </w:r>
    </w:p>
    <w:p w:rsidR="006350E2" w:rsidRDefault="006350E2" w:rsidP="006350E2">
      <w:pPr>
        <w:keepNext/>
        <w:keepLines/>
        <w:spacing w:after="280"/>
        <w:jc w:val="center"/>
        <w:rPr>
          <w:lang w:eastAsia="zh-CN"/>
        </w:rPr>
      </w:pPr>
      <w:r>
        <w:rPr>
          <w:lang w:eastAsia="zh-CN"/>
        </w:rPr>
        <w:br w:type="page"/>
      </w:r>
    </w:p>
    <w:p w:rsidR="006350E2" w:rsidRPr="008A6DC7" w:rsidRDefault="006350E2" w:rsidP="00127818">
      <w:pPr>
        <w:pStyle w:val="AnnexNo"/>
        <w:spacing w:before="0"/>
        <w:rPr>
          <w:lang w:eastAsia="zh-CN"/>
        </w:rPr>
      </w:pPr>
      <w:r w:rsidRPr="008A6DC7">
        <w:rPr>
          <w:rFonts w:hint="eastAsia"/>
          <w:lang w:eastAsia="zh-CN"/>
        </w:rPr>
        <w:lastRenderedPageBreak/>
        <w:t>附件</w:t>
      </w:r>
      <w:r w:rsidRPr="008A6DC7">
        <w:rPr>
          <w:lang w:eastAsia="zh-CN"/>
        </w:rPr>
        <w:t>2</w:t>
      </w:r>
    </w:p>
    <w:p w:rsidR="006350E2" w:rsidRPr="00127818" w:rsidRDefault="006350E2" w:rsidP="00B019B8">
      <w:pPr>
        <w:pStyle w:val="Annextitle"/>
        <w:rPr>
          <w:sz w:val="24"/>
          <w:szCs w:val="24"/>
          <w:lang w:eastAsia="zh-CN"/>
        </w:rPr>
      </w:pPr>
      <w:bookmarkStart w:id="9" w:name="lt_pId112"/>
      <w:r w:rsidRPr="00127818">
        <w:rPr>
          <w:rFonts w:hint="eastAsia"/>
          <w:sz w:val="24"/>
          <w:szCs w:val="24"/>
          <w:lang w:eastAsia="zh-CN"/>
        </w:rPr>
        <w:t>事由：成员国对电信标准化局第</w:t>
      </w:r>
      <w:r w:rsidRPr="00127818">
        <w:rPr>
          <w:sz w:val="24"/>
          <w:szCs w:val="24"/>
          <w:lang w:eastAsia="zh-CN"/>
        </w:rPr>
        <w:t>1</w:t>
      </w:r>
      <w:r w:rsidR="00B019B8" w:rsidRPr="00127818">
        <w:rPr>
          <w:sz w:val="24"/>
          <w:szCs w:val="24"/>
          <w:lang w:eastAsia="zh-CN"/>
        </w:rPr>
        <w:t>88</w:t>
      </w:r>
      <w:r w:rsidRPr="00127818">
        <w:rPr>
          <w:rFonts w:hint="eastAsia"/>
          <w:sz w:val="24"/>
          <w:szCs w:val="24"/>
          <w:lang w:eastAsia="zh-CN"/>
        </w:rPr>
        <w:t>号通函</w:t>
      </w:r>
      <w:bookmarkEnd w:id="9"/>
      <w:r w:rsidRPr="00127818">
        <w:rPr>
          <w:rFonts w:hint="eastAsia"/>
          <w:sz w:val="24"/>
          <w:szCs w:val="24"/>
          <w:lang w:eastAsia="zh-CN"/>
        </w:rPr>
        <w:t>的回复：</w:t>
      </w:r>
      <w:r w:rsidRPr="00127818">
        <w:rPr>
          <w:sz w:val="24"/>
          <w:szCs w:val="24"/>
          <w:lang w:eastAsia="zh-CN"/>
        </w:rPr>
        <w:br/>
      </w:r>
      <w:r w:rsidRPr="00127818">
        <w:rPr>
          <w:rFonts w:hint="eastAsia"/>
          <w:sz w:val="24"/>
          <w:szCs w:val="24"/>
          <w:lang w:eastAsia="zh-CN"/>
        </w:rPr>
        <w:t>“针对已确定的</w:t>
      </w:r>
      <w:r w:rsidRPr="00127818">
        <w:rPr>
          <w:sz w:val="24"/>
          <w:szCs w:val="24"/>
          <w:lang w:eastAsia="zh-CN"/>
        </w:rPr>
        <w:t>ITU-T G.97</w:t>
      </w:r>
      <w:r w:rsidR="00B019B8" w:rsidRPr="00127818">
        <w:rPr>
          <w:sz w:val="24"/>
          <w:szCs w:val="24"/>
          <w:lang w:eastAsia="zh-CN"/>
        </w:rPr>
        <w:t>1</w:t>
      </w:r>
      <w:r w:rsidRPr="00127818">
        <w:rPr>
          <w:sz w:val="24"/>
          <w:szCs w:val="24"/>
          <w:lang w:eastAsia="zh-CN"/>
        </w:rPr>
        <w:t>0</w:t>
      </w:r>
      <w:r w:rsidRPr="00127818">
        <w:rPr>
          <w:rFonts w:hint="eastAsia"/>
          <w:sz w:val="24"/>
          <w:szCs w:val="24"/>
          <w:lang w:eastAsia="zh-CN"/>
        </w:rPr>
        <w:t>建议书草案</w:t>
      </w:r>
      <w:r w:rsidR="00B019B8" w:rsidRPr="00127818">
        <w:rPr>
          <w:rFonts w:hint="eastAsia"/>
          <w:sz w:val="24"/>
          <w:szCs w:val="24"/>
          <w:lang w:eastAsia="zh-CN"/>
        </w:rPr>
        <w:t>及</w:t>
      </w:r>
      <w:r w:rsidR="00127818">
        <w:rPr>
          <w:sz w:val="24"/>
          <w:szCs w:val="24"/>
          <w:lang w:eastAsia="zh-CN"/>
        </w:rPr>
        <w:br/>
      </w:r>
      <w:r w:rsidR="00B019B8" w:rsidRPr="00127818">
        <w:rPr>
          <w:sz w:val="24"/>
          <w:szCs w:val="24"/>
          <w:lang w:val="en-US" w:eastAsia="zh-CN"/>
        </w:rPr>
        <w:t>ITU-T G.9964</w:t>
      </w:r>
      <w:r w:rsidR="00B019B8" w:rsidRPr="00127818">
        <w:rPr>
          <w:rFonts w:hint="eastAsia"/>
          <w:sz w:val="24"/>
          <w:szCs w:val="24"/>
          <w:lang w:val="en-US" w:eastAsia="zh-CN"/>
        </w:rPr>
        <w:t>建议书修正案</w:t>
      </w:r>
      <w:r w:rsidR="00B019B8" w:rsidRPr="00127818">
        <w:rPr>
          <w:rFonts w:hint="eastAsia"/>
          <w:sz w:val="24"/>
          <w:szCs w:val="24"/>
          <w:lang w:val="en-US" w:eastAsia="zh-CN"/>
        </w:rPr>
        <w:t>3</w:t>
      </w:r>
      <w:r w:rsidR="00B019B8" w:rsidRPr="00127818">
        <w:rPr>
          <w:rFonts w:hint="eastAsia"/>
          <w:sz w:val="24"/>
          <w:szCs w:val="24"/>
          <w:lang w:val="en-US" w:eastAsia="zh-CN"/>
        </w:rPr>
        <w:t>草案</w:t>
      </w:r>
      <w:r w:rsidRPr="00127818">
        <w:rPr>
          <w:rFonts w:hint="eastAsia"/>
          <w:sz w:val="24"/>
          <w:szCs w:val="24"/>
          <w:lang w:eastAsia="zh-CN"/>
        </w:rPr>
        <w:t>与成员国进行磋商”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4111"/>
        <w:gridCol w:w="1559"/>
        <w:gridCol w:w="2835"/>
      </w:tblGrid>
      <w:tr w:rsidR="006350E2" w:rsidRPr="00FD3C5D" w:rsidTr="00097647">
        <w:tc>
          <w:tcPr>
            <w:tcW w:w="1452" w:type="dxa"/>
            <w:shd w:val="clear" w:color="auto" w:fill="auto"/>
          </w:tcPr>
          <w:p w:rsidR="006350E2" w:rsidRPr="00FD3C5D" w:rsidRDefault="006350E2" w:rsidP="00097647">
            <w:pPr>
              <w:jc w:val="right"/>
              <w:rPr>
                <w:szCs w:val="24"/>
              </w:rPr>
            </w:pPr>
            <w:bookmarkStart w:id="10" w:name="lt_pId114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  <w:bookmarkEnd w:id="10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:rsidR="006350E2" w:rsidRPr="00FD3C5D" w:rsidRDefault="006350E2" w:rsidP="00097647">
            <w:pPr>
              <w:rPr>
                <w:szCs w:val="24"/>
                <w:lang w:eastAsia="zh-CN"/>
              </w:rPr>
            </w:pPr>
            <w:bookmarkStart w:id="11" w:name="lt_pId115"/>
            <w:r w:rsidRPr="00FD3C5D">
              <w:rPr>
                <w:rFonts w:hint="eastAsia"/>
                <w:szCs w:val="24"/>
                <w:lang w:eastAsia="zh-CN"/>
              </w:rPr>
              <w:t>国际电信联盟</w:t>
            </w:r>
            <w:bookmarkEnd w:id="11"/>
            <w:r w:rsidRPr="00FD3C5D">
              <w:rPr>
                <w:szCs w:val="24"/>
                <w:lang w:eastAsia="zh-CN"/>
              </w:rPr>
              <w:br/>
            </w:r>
            <w:bookmarkStart w:id="12" w:name="lt_pId116"/>
            <w:r w:rsidRPr="00FD3C5D">
              <w:rPr>
                <w:rFonts w:hint="eastAsia"/>
                <w:szCs w:val="24"/>
                <w:lang w:eastAsia="zh-CN"/>
              </w:rPr>
              <w:t>电信标准化局主任</w:t>
            </w:r>
            <w:bookmarkEnd w:id="12"/>
          </w:p>
          <w:p w:rsidR="006350E2" w:rsidRPr="00FD3C5D" w:rsidRDefault="006350E2" w:rsidP="00097647">
            <w:pPr>
              <w:spacing w:before="0"/>
              <w:rPr>
                <w:szCs w:val="24"/>
                <w:lang w:val="fr-CH"/>
              </w:rPr>
            </w:pPr>
            <w:bookmarkStart w:id="13" w:name="lt_pId118"/>
            <w:r w:rsidRPr="00FD3C5D">
              <w:rPr>
                <w:szCs w:val="24"/>
                <w:lang w:val="fr-CH"/>
              </w:rPr>
              <w:t>Place des Nations</w:t>
            </w:r>
            <w:bookmarkEnd w:id="13"/>
          </w:p>
          <w:p w:rsidR="006350E2" w:rsidRPr="00FD3C5D" w:rsidRDefault="006350E2" w:rsidP="00097647">
            <w:pPr>
              <w:spacing w:before="0" w:after="120"/>
              <w:rPr>
                <w:szCs w:val="24"/>
                <w:lang w:val="fr-CH"/>
              </w:rPr>
            </w:pPr>
            <w:bookmarkStart w:id="14" w:name="lt_pId119"/>
            <w:r w:rsidRPr="00FD3C5D">
              <w:rPr>
                <w:szCs w:val="24"/>
                <w:lang w:val="fr-CH"/>
              </w:rPr>
              <w:t>CH 1211 Geneva 20, Switzerland</w:t>
            </w:r>
            <w:bookmarkEnd w:id="14"/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:rsidR="006350E2" w:rsidRPr="00FD3C5D" w:rsidRDefault="006350E2" w:rsidP="00097647">
            <w:pPr>
              <w:jc w:val="right"/>
              <w:rPr>
                <w:szCs w:val="24"/>
              </w:rPr>
            </w:pPr>
            <w:bookmarkStart w:id="15" w:name="lt_pId120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发自：</w:t>
            </w:r>
            <w:bookmarkEnd w:id="15"/>
          </w:p>
        </w:tc>
        <w:tc>
          <w:tcPr>
            <w:tcW w:w="2835" w:type="dxa"/>
            <w:shd w:val="clear" w:color="auto" w:fill="auto"/>
          </w:tcPr>
          <w:p w:rsidR="006350E2" w:rsidRPr="00FD3C5D" w:rsidRDefault="006350E2" w:rsidP="00097647">
            <w:pPr>
              <w:rPr>
                <w:szCs w:val="24"/>
              </w:rPr>
            </w:pPr>
            <w:bookmarkStart w:id="16" w:name="lt_pId121"/>
            <w:r w:rsidRPr="00FD3C5D">
              <w:rPr>
                <w:szCs w:val="24"/>
              </w:rPr>
              <w:t>[</w:t>
            </w:r>
            <w:r w:rsidRPr="00127818">
              <w:rPr>
                <w:rFonts w:hint="eastAsia"/>
                <w:szCs w:val="24"/>
                <w:highlight w:val="green"/>
                <w:lang w:eastAsia="zh-CN"/>
              </w:rPr>
              <w:t>姓名</w:t>
            </w:r>
            <w:r w:rsidRPr="00FD3C5D">
              <w:rPr>
                <w:szCs w:val="24"/>
              </w:rPr>
              <w:t>]</w:t>
            </w:r>
            <w:bookmarkEnd w:id="16"/>
          </w:p>
          <w:p w:rsidR="006350E2" w:rsidRPr="00FD3C5D" w:rsidRDefault="006350E2" w:rsidP="00097647">
            <w:pPr>
              <w:spacing w:before="0"/>
              <w:rPr>
                <w:szCs w:val="24"/>
              </w:rPr>
            </w:pPr>
            <w:bookmarkStart w:id="17" w:name="lt_pId122"/>
            <w:r w:rsidRPr="00FD3C5D">
              <w:rPr>
                <w:szCs w:val="24"/>
              </w:rPr>
              <w:t>[</w:t>
            </w:r>
            <w:r w:rsidRPr="00127818">
              <w:rPr>
                <w:rFonts w:hint="eastAsia"/>
                <w:szCs w:val="24"/>
                <w:highlight w:val="green"/>
                <w:lang w:eastAsia="zh-CN"/>
              </w:rPr>
              <w:t>正式职务</w:t>
            </w:r>
            <w:r w:rsidRPr="00FD3C5D">
              <w:rPr>
                <w:szCs w:val="24"/>
              </w:rPr>
              <w:t>]</w:t>
            </w:r>
            <w:bookmarkEnd w:id="17"/>
          </w:p>
          <w:p w:rsidR="006350E2" w:rsidRPr="00FD3C5D" w:rsidRDefault="006350E2" w:rsidP="00097647">
            <w:pPr>
              <w:spacing w:before="0"/>
              <w:rPr>
                <w:szCs w:val="24"/>
                <w:highlight w:val="green"/>
              </w:rPr>
            </w:pPr>
            <w:bookmarkStart w:id="18" w:name="lt_pId123"/>
            <w:r w:rsidRPr="00FD3C5D">
              <w:rPr>
                <w:szCs w:val="24"/>
              </w:rPr>
              <w:t>[</w:t>
            </w:r>
            <w:r w:rsidRPr="00127818">
              <w:rPr>
                <w:rFonts w:hint="eastAsia"/>
                <w:szCs w:val="24"/>
                <w:highlight w:val="green"/>
                <w:lang w:eastAsia="zh-CN"/>
              </w:rPr>
              <w:t>地址</w:t>
            </w:r>
            <w:r w:rsidRPr="00FD3C5D">
              <w:rPr>
                <w:szCs w:val="24"/>
              </w:rPr>
              <w:t>]</w:t>
            </w:r>
            <w:bookmarkEnd w:id="18"/>
          </w:p>
        </w:tc>
      </w:tr>
      <w:tr w:rsidR="006350E2" w:rsidRPr="00FD3C5D" w:rsidTr="00097647">
        <w:tc>
          <w:tcPr>
            <w:tcW w:w="1452" w:type="dxa"/>
            <w:shd w:val="clear" w:color="auto" w:fill="auto"/>
          </w:tcPr>
          <w:p w:rsidR="006350E2" w:rsidRPr="00FD3C5D" w:rsidRDefault="006350E2" w:rsidP="00097647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19" w:name="lt_pId124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  <w:bookmarkEnd w:id="19"/>
          </w:p>
          <w:p w:rsidR="006350E2" w:rsidRPr="00FD3C5D" w:rsidRDefault="006350E2" w:rsidP="00097647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20" w:name="lt_pId125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  <w:bookmarkEnd w:id="20"/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:rsidR="006350E2" w:rsidRPr="00FD3C5D" w:rsidRDefault="006350E2" w:rsidP="00097647">
            <w:pPr>
              <w:spacing w:before="0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+41-22-730-5853</w:t>
            </w:r>
          </w:p>
          <w:p w:rsidR="006350E2" w:rsidRPr="00FD3C5D" w:rsidRDefault="00F756A2" w:rsidP="00097647">
            <w:pPr>
              <w:spacing w:before="0"/>
              <w:rPr>
                <w:szCs w:val="24"/>
                <w:lang w:eastAsia="zh-CN"/>
              </w:rPr>
            </w:pPr>
            <w:hyperlink r:id="rId10" w:history="1">
              <w:bookmarkStart w:id="21" w:name="lt_pId127"/>
              <w:r w:rsidR="006350E2" w:rsidRPr="00FD3C5D">
                <w:rPr>
                  <w:color w:val="0000FF"/>
                  <w:szCs w:val="24"/>
                  <w:u w:val="single"/>
                  <w:lang w:eastAsia="zh-CN"/>
                </w:rPr>
                <w:t>tsbdir@itu.int</w:t>
              </w:r>
              <w:bookmarkEnd w:id="21"/>
            </w:hyperlink>
            <w:r w:rsidR="006350E2" w:rsidRPr="00FD3C5D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:rsidR="006350E2" w:rsidRPr="00FD3C5D" w:rsidRDefault="006350E2" w:rsidP="00097647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22" w:name="lt_pId128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  <w:bookmarkEnd w:id="22"/>
          </w:p>
          <w:p w:rsidR="006350E2" w:rsidRPr="00FD3C5D" w:rsidRDefault="006350E2" w:rsidP="00097647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23" w:name="lt_pId129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电子邮件：</w:t>
            </w:r>
            <w:bookmarkEnd w:id="23"/>
          </w:p>
        </w:tc>
        <w:tc>
          <w:tcPr>
            <w:tcW w:w="2835" w:type="dxa"/>
            <w:shd w:val="clear" w:color="auto" w:fill="auto"/>
          </w:tcPr>
          <w:p w:rsidR="006350E2" w:rsidRPr="00FD3C5D" w:rsidRDefault="006350E2" w:rsidP="00097647">
            <w:pPr>
              <w:spacing w:before="0"/>
              <w:rPr>
                <w:szCs w:val="24"/>
                <w:lang w:eastAsia="zh-CN"/>
              </w:rPr>
            </w:pPr>
          </w:p>
        </w:tc>
      </w:tr>
      <w:tr w:rsidR="006350E2" w:rsidRPr="00FD3C5D" w:rsidTr="00097647">
        <w:tc>
          <w:tcPr>
            <w:tcW w:w="1452" w:type="dxa"/>
            <w:shd w:val="clear" w:color="auto" w:fill="auto"/>
          </w:tcPr>
          <w:p w:rsidR="006350E2" w:rsidRPr="00FD3C5D" w:rsidRDefault="006350E2" w:rsidP="00097647">
            <w:pPr>
              <w:spacing w:before="0"/>
              <w:jc w:val="right"/>
              <w:rPr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shd w:val="clear" w:color="auto" w:fill="auto"/>
          </w:tcPr>
          <w:p w:rsidR="006350E2" w:rsidRPr="00FD3C5D" w:rsidRDefault="006350E2" w:rsidP="00097647">
            <w:pPr>
              <w:spacing w:before="0"/>
              <w:rPr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8" w:space="0" w:color="auto"/>
            </w:tcBorders>
            <w:shd w:val="clear" w:color="auto" w:fill="auto"/>
          </w:tcPr>
          <w:p w:rsidR="006350E2" w:rsidRPr="00FD3C5D" w:rsidRDefault="006350E2" w:rsidP="00097647">
            <w:pPr>
              <w:spacing w:before="0"/>
              <w:jc w:val="right"/>
              <w:rPr>
                <w:szCs w:val="24"/>
                <w:lang w:eastAsia="zh-CN"/>
              </w:rPr>
            </w:pPr>
            <w:bookmarkStart w:id="24" w:name="lt_pId130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日期：</w:t>
            </w:r>
            <w:bookmarkEnd w:id="24"/>
          </w:p>
        </w:tc>
        <w:tc>
          <w:tcPr>
            <w:tcW w:w="2835" w:type="dxa"/>
            <w:shd w:val="clear" w:color="auto" w:fill="auto"/>
          </w:tcPr>
          <w:p w:rsidR="006350E2" w:rsidRPr="00FD3C5D" w:rsidRDefault="006350E2" w:rsidP="00097647">
            <w:pPr>
              <w:spacing w:before="0"/>
              <w:rPr>
                <w:szCs w:val="24"/>
                <w:highlight w:val="green"/>
                <w:lang w:eastAsia="zh-CN"/>
              </w:rPr>
            </w:pPr>
            <w:bookmarkStart w:id="25" w:name="lt_pId131"/>
            <w:r w:rsidRPr="00FD3C5D">
              <w:rPr>
                <w:szCs w:val="24"/>
                <w:lang w:eastAsia="zh-CN"/>
              </w:rPr>
              <w:t>[</w:t>
            </w:r>
            <w:r w:rsidRPr="003062FF">
              <w:rPr>
                <w:rFonts w:hint="eastAsia"/>
                <w:szCs w:val="24"/>
                <w:highlight w:val="green"/>
                <w:lang w:eastAsia="zh-CN"/>
              </w:rPr>
              <w:t>日期</w:t>
            </w:r>
            <w:r w:rsidRPr="00FD3C5D">
              <w:rPr>
                <w:rFonts w:hint="eastAsia"/>
                <w:szCs w:val="24"/>
                <w:lang w:eastAsia="zh-CN"/>
              </w:rPr>
              <w:t>，</w:t>
            </w:r>
            <w:r w:rsidRPr="00FD3C5D">
              <w:rPr>
                <w:szCs w:val="24"/>
                <w:lang w:eastAsia="zh-CN"/>
              </w:rPr>
              <w:t>][</w:t>
            </w:r>
            <w:r w:rsidRPr="003062FF">
              <w:rPr>
                <w:rFonts w:hint="eastAsia"/>
                <w:szCs w:val="24"/>
                <w:highlight w:val="green"/>
                <w:lang w:eastAsia="zh-CN"/>
              </w:rPr>
              <w:t>地点</w:t>
            </w:r>
            <w:r w:rsidRPr="00FD3C5D">
              <w:rPr>
                <w:szCs w:val="24"/>
                <w:lang w:eastAsia="zh-CN"/>
              </w:rPr>
              <w:t>]</w:t>
            </w:r>
            <w:bookmarkEnd w:id="25"/>
          </w:p>
        </w:tc>
      </w:tr>
    </w:tbl>
    <w:p w:rsidR="006350E2" w:rsidRPr="00FD3C5D" w:rsidRDefault="006350E2" w:rsidP="006350E2">
      <w:pPr>
        <w:spacing w:before="360" w:after="120"/>
        <w:rPr>
          <w:szCs w:val="24"/>
          <w:lang w:val="es-ES" w:eastAsia="zh-CN"/>
        </w:rPr>
      </w:pPr>
      <w:bookmarkStart w:id="26" w:name="lt_pId132"/>
      <w:r w:rsidRPr="00FD3C5D">
        <w:rPr>
          <w:rFonts w:hint="eastAsia"/>
          <w:szCs w:val="24"/>
          <w:lang w:eastAsia="zh-CN"/>
        </w:rPr>
        <w:t>尊敬的先生</w:t>
      </w:r>
      <w:r w:rsidRPr="00FD3C5D">
        <w:rPr>
          <w:rFonts w:hint="eastAsia"/>
          <w:szCs w:val="24"/>
          <w:lang w:val="es-ES" w:eastAsia="zh-CN"/>
        </w:rPr>
        <w:t>/</w:t>
      </w:r>
      <w:r w:rsidRPr="00FD3C5D">
        <w:rPr>
          <w:rFonts w:hint="eastAsia"/>
          <w:szCs w:val="24"/>
          <w:lang w:eastAsia="zh-CN"/>
        </w:rPr>
        <w:t>女士</w:t>
      </w:r>
      <w:r w:rsidRPr="00FD3C5D">
        <w:rPr>
          <w:rFonts w:hint="eastAsia"/>
          <w:szCs w:val="24"/>
          <w:lang w:val="es-ES" w:eastAsia="zh-CN"/>
        </w:rPr>
        <w:t>：</w:t>
      </w:r>
      <w:bookmarkEnd w:id="26"/>
    </w:p>
    <w:p w:rsidR="006350E2" w:rsidRPr="00FD3C5D" w:rsidRDefault="006350E2" w:rsidP="006350E2">
      <w:pPr>
        <w:spacing w:before="240" w:after="120"/>
        <w:ind w:firstLineChars="200" w:firstLine="480"/>
        <w:rPr>
          <w:szCs w:val="24"/>
          <w:lang w:val="es-ES" w:eastAsia="zh-CN"/>
        </w:rPr>
      </w:pPr>
      <w:bookmarkStart w:id="27" w:name="lt_pId133"/>
      <w:r w:rsidRPr="00FD3C5D">
        <w:rPr>
          <w:rFonts w:hint="eastAsia"/>
          <w:szCs w:val="24"/>
          <w:lang w:eastAsia="zh-CN"/>
        </w:rPr>
        <w:t>有关针对电信标准化局第</w:t>
      </w:r>
      <w:r w:rsidR="00163251" w:rsidRPr="00684CCB">
        <w:rPr>
          <w:szCs w:val="24"/>
          <w:lang w:val="es-ES" w:eastAsia="zh-CN"/>
        </w:rPr>
        <w:t>188</w:t>
      </w:r>
      <w:r w:rsidRPr="00FD3C5D">
        <w:rPr>
          <w:rFonts w:hint="eastAsia"/>
          <w:szCs w:val="24"/>
          <w:lang w:eastAsia="zh-CN"/>
        </w:rPr>
        <w:t>号通函中所列的已确定草案与成员国进行磋商一事</w:t>
      </w:r>
      <w:r w:rsidRPr="00FD3C5D">
        <w:rPr>
          <w:rFonts w:hint="eastAsia"/>
          <w:szCs w:val="24"/>
          <w:lang w:val="es-ES" w:eastAsia="zh-CN"/>
        </w:rPr>
        <w:t>，</w:t>
      </w:r>
      <w:r w:rsidRPr="00FD3C5D">
        <w:rPr>
          <w:rFonts w:hint="eastAsia"/>
          <w:szCs w:val="24"/>
          <w:lang w:eastAsia="zh-CN"/>
        </w:rPr>
        <w:t>我谨向您通报本主管部门的意见</w:t>
      </w:r>
      <w:r w:rsidRPr="00FD3C5D">
        <w:rPr>
          <w:rFonts w:hint="eastAsia"/>
          <w:szCs w:val="24"/>
          <w:lang w:val="es-ES" w:eastAsia="zh-CN"/>
        </w:rPr>
        <w:t>，</w:t>
      </w:r>
      <w:r w:rsidRPr="00FD3C5D">
        <w:rPr>
          <w:szCs w:val="24"/>
          <w:lang w:eastAsia="zh-CN"/>
        </w:rPr>
        <w:t>如</w:t>
      </w:r>
      <w:r w:rsidRPr="00FD3C5D">
        <w:rPr>
          <w:rFonts w:hint="eastAsia"/>
          <w:szCs w:val="24"/>
          <w:lang w:eastAsia="zh-CN"/>
        </w:rPr>
        <w:t>下表所述。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7563"/>
      </w:tblGrid>
      <w:tr w:rsidR="006350E2" w:rsidRPr="00FD3C5D" w:rsidTr="00097647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:rsidR="006350E2" w:rsidRPr="00FD3C5D" w:rsidRDefault="006350E2" w:rsidP="00097647">
            <w:pPr>
              <w:spacing w:before="60" w:after="60"/>
              <w:jc w:val="center"/>
              <w:rPr>
                <w:b/>
                <w:bCs/>
                <w:szCs w:val="24"/>
                <w:lang w:val="es-E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:rsidR="006350E2" w:rsidRPr="00FD3C5D" w:rsidRDefault="006350E2" w:rsidP="000976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szCs w:val="24"/>
                <w:lang w:eastAsia="zh-CN"/>
              </w:rPr>
            </w:pPr>
            <w:bookmarkStart w:id="28" w:name="lt_pId134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请选择两个方框中的一个</w:t>
            </w:r>
            <w:bookmarkEnd w:id="28"/>
          </w:p>
        </w:tc>
      </w:tr>
      <w:tr w:rsidR="006350E2" w:rsidRPr="00FD3C5D" w:rsidTr="00097647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6350E2" w:rsidRPr="00FD3C5D" w:rsidRDefault="006350E2" w:rsidP="00163251">
            <w:pPr>
              <w:spacing w:before="60" w:after="60"/>
              <w:jc w:val="center"/>
              <w:rPr>
                <w:b/>
                <w:bCs/>
                <w:szCs w:val="24"/>
                <w:lang w:val="fr-CH" w:eastAsia="zh-CN"/>
              </w:rPr>
            </w:pPr>
            <w:r w:rsidRPr="00684CCB">
              <w:rPr>
                <w:b/>
                <w:bCs/>
                <w:szCs w:val="24"/>
                <w:lang w:val="fr-CH" w:eastAsia="zh-CN"/>
              </w:rPr>
              <w:t>ITU-T G.97</w:t>
            </w:r>
            <w:r w:rsidR="00163251" w:rsidRPr="00684CCB">
              <w:rPr>
                <w:b/>
                <w:bCs/>
                <w:szCs w:val="24"/>
                <w:lang w:val="fr-CH" w:eastAsia="zh-CN"/>
              </w:rPr>
              <w:t>1</w:t>
            </w:r>
            <w:r w:rsidRPr="00684CCB">
              <w:rPr>
                <w:b/>
                <w:bCs/>
                <w:szCs w:val="24"/>
                <w:lang w:val="fr-CH" w:eastAsia="zh-CN"/>
              </w:rPr>
              <w:t>0</w:t>
            </w:r>
            <w:r w:rsidRPr="00684CCB">
              <w:rPr>
                <w:b/>
                <w:bCs/>
                <w:szCs w:val="24"/>
                <w:lang w:val="fr-CH" w:eastAsia="zh-CN"/>
              </w:rPr>
              <w:br/>
            </w:r>
            <w:r w:rsidR="00163251">
              <w:rPr>
                <w:rFonts w:hint="eastAsia"/>
                <w:b/>
                <w:bCs/>
                <w:szCs w:val="24"/>
                <w:lang w:val="fr-CH" w:eastAsia="zh-CN"/>
              </w:rPr>
              <w:t>新</w:t>
            </w:r>
            <w:r w:rsidRPr="00FD3C5D">
              <w:rPr>
                <w:rFonts w:hint="eastAsia"/>
                <w:b/>
                <w:bCs/>
                <w:szCs w:val="24"/>
                <w:lang w:val="fr-CH" w:eastAsia="zh-CN"/>
              </w:rPr>
              <w:t>建议书草案</w:t>
            </w:r>
            <w:r w:rsidR="00127818">
              <w:rPr>
                <w:b/>
                <w:bCs/>
                <w:szCs w:val="24"/>
                <w:lang w:val="fr-CH" w:eastAsia="zh-CN"/>
              </w:rPr>
              <w:br/>
            </w:r>
            <w:r w:rsidR="00163251" w:rsidRPr="00CE0A42">
              <w:rPr>
                <w:b/>
                <w:bCs/>
                <w:szCs w:val="24"/>
                <w:lang w:val="fr-FR" w:eastAsia="zh-CN"/>
              </w:rPr>
              <w:t xml:space="preserve">(ex. </w:t>
            </w:r>
            <w:proofErr w:type="spellStart"/>
            <w:r w:rsidR="00163251" w:rsidRPr="00CE0A42">
              <w:rPr>
                <w:b/>
                <w:bCs/>
                <w:szCs w:val="24"/>
                <w:lang w:val="fr-FR" w:eastAsia="zh-CN"/>
              </w:rPr>
              <w:t>G.mgfast</w:t>
            </w:r>
            <w:proofErr w:type="spellEnd"/>
            <w:r w:rsidR="00163251" w:rsidRPr="00CE0A42">
              <w:rPr>
                <w:b/>
                <w:bCs/>
                <w:szCs w:val="24"/>
                <w:lang w:val="fr-FR" w:eastAsia="zh-CN"/>
              </w:rPr>
              <w:t>-PSD)</w:t>
            </w:r>
            <w:r w:rsidRPr="00FD3C5D">
              <w:rPr>
                <w:b/>
                <w:bCs/>
                <w:szCs w:val="24"/>
                <w:lang w:val="fr-CH" w:eastAsia="zh-CN"/>
              </w:rPr>
              <w:br/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6350E2" w:rsidRPr="00FD3C5D" w:rsidRDefault="006350E2" w:rsidP="000976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459" w:hanging="459"/>
              <w:rPr>
                <w:szCs w:val="24"/>
                <w:lang w:val="fr-CH" w:eastAsia="zh-CN"/>
              </w:rPr>
            </w:pPr>
            <w:r>
              <w:rPr>
                <w:szCs w:val="24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"/>
            <w:r w:rsidRPr="00684CCB">
              <w:rPr>
                <w:szCs w:val="24"/>
                <w:shd w:val="clear" w:color="auto" w:fill="FFFFFF" w:themeFill="background1"/>
                <w:lang w:val="fr-CH" w:eastAsia="zh-CN"/>
              </w:rPr>
              <w:instrText xml:space="preserve"> FORMCHECKBOX </w:instrText>
            </w:r>
            <w:r w:rsidR="00F756A2">
              <w:rPr>
                <w:szCs w:val="24"/>
                <w:shd w:val="clear" w:color="auto" w:fill="FFFFFF" w:themeFill="background1"/>
              </w:rPr>
            </w:r>
            <w:r w:rsidR="00F756A2">
              <w:rPr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szCs w:val="24"/>
                <w:shd w:val="clear" w:color="auto" w:fill="FFFFFF" w:themeFill="background1"/>
              </w:rPr>
              <w:fldChar w:fldCharType="end"/>
            </w:r>
            <w:bookmarkEnd w:id="29"/>
            <w:r w:rsidRPr="00684CCB">
              <w:rPr>
                <w:szCs w:val="24"/>
                <w:lang w:val="fr-CH" w:eastAsia="zh-CN"/>
              </w:rPr>
              <w:tab/>
            </w:r>
            <w:bookmarkStart w:id="30" w:name="lt_pId136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fr-CH" w:eastAsia="zh-CN"/>
              </w:rPr>
              <w:t>15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fr-CH" w:eastAsia="zh-CN"/>
              </w:rPr>
              <w:t>（</w:t>
            </w:r>
            <w:r w:rsidRPr="00FD3C5D">
              <w:rPr>
                <w:rFonts w:hint="eastAsia"/>
                <w:szCs w:val="24"/>
                <w:lang w:val="fr-CH" w:eastAsia="zh-CN"/>
              </w:rPr>
              <w:t>在这种情况下，请选择两种方案</w:t>
            </w:r>
            <w:r w:rsidRPr="00FD3C5D">
              <w:rPr>
                <w:szCs w:val="24"/>
                <w:lang w:val="fr-CH" w:eastAsia="zh-CN"/>
              </w:rPr>
              <w:t>⃝</w:t>
            </w:r>
            <w:r w:rsidRPr="00FD3C5D">
              <w:rPr>
                <w:rFonts w:hint="eastAsia"/>
                <w:szCs w:val="24"/>
                <w:lang w:val="fr-CH" w:eastAsia="zh-CN"/>
              </w:rPr>
              <w:t>中的一种）：</w:t>
            </w:r>
            <w:bookmarkEnd w:id="30"/>
          </w:p>
          <w:p w:rsidR="006350E2" w:rsidRPr="00FD3C5D" w:rsidRDefault="006350E2" w:rsidP="000976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bookmarkStart w:id="31" w:name="lt_pId138"/>
            <w:r w:rsidRPr="00FD3C5D">
              <w:rPr>
                <w:rFonts w:hint="eastAsia"/>
                <w:szCs w:val="24"/>
                <w:lang w:eastAsia="zh-CN"/>
              </w:rPr>
              <w:t>无意见或无建议</w:t>
            </w:r>
            <w:bookmarkEnd w:id="31"/>
            <w:r w:rsidRPr="00FD3C5D">
              <w:rPr>
                <w:rFonts w:hint="eastAsia"/>
                <w:szCs w:val="24"/>
                <w:lang w:eastAsia="zh-CN"/>
              </w:rPr>
              <w:t>修改</w:t>
            </w:r>
          </w:p>
          <w:p w:rsidR="006350E2" w:rsidRPr="00FD3C5D" w:rsidRDefault="006350E2" w:rsidP="0009764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bookmarkStart w:id="32" w:name="lt_pId140"/>
            <w:r w:rsidRPr="00FD3C5D">
              <w:rPr>
                <w:rFonts w:hint="eastAsia"/>
                <w:szCs w:val="24"/>
                <w:lang w:eastAsia="zh-CN"/>
              </w:rPr>
              <w:t>附意见和建议的</w:t>
            </w:r>
            <w:bookmarkEnd w:id="32"/>
            <w:r w:rsidRPr="00FD3C5D">
              <w:rPr>
                <w:rFonts w:hint="eastAsia"/>
                <w:szCs w:val="24"/>
                <w:lang w:eastAsia="zh-CN"/>
              </w:rPr>
              <w:t>修改</w:t>
            </w:r>
          </w:p>
        </w:tc>
      </w:tr>
      <w:tr w:rsidR="006350E2" w:rsidRPr="00FD3C5D" w:rsidTr="00097647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:rsidR="006350E2" w:rsidRPr="00FD3C5D" w:rsidRDefault="006350E2" w:rsidP="00097647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:rsidR="006350E2" w:rsidRPr="00FD3C5D" w:rsidRDefault="006350E2" w:rsidP="0009764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after="120"/>
              <w:ind w:left="45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5D">
              <w:rPr>
                <w:szCs w:val="24"/>
                <w:lang w:eastAsia="zh-CN"/>
              </w:rPr>
              <w:instrText xml:space="preserve"> FORMCHECKBOX </w:instrText>
            </w:r>
            <w:r w:rsidR="00F756A2">
              <w:rPr>
                <w:szCs w:val="24"/>
              </w:rPr>
            </w:r>
            <w:r w:rsidR="00F756A2">
              <w:rPr>
                <w:szCs w:val="24"/>
              </w:rPr>
              <w:fldChar w:fldCharType="separate"/>
            </w:r>
            <w:r w:rsidRPr="00FD3C5D">
              <w:rPr>
                <w:szCs w:val="24"/>
              </w:rPr>
              <w:fldChar w:fldCharType="end"/>
            </w:r>
            <w:r w:rsidRPr="00FD3C5D">
              <w:rPr>
                <w:szCs w:val="24"/>
                <w:lang w:eastAsia="zh-CN"/>
              </w:rPr>
              <w:tab/>
            </w:r>
            <w:bookmarkStart w:id="33" w:name="lt_pId141"/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不授权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en-US" w:eastAsia="zh-CN"/>
              </w:rPr>
              <w:t>15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en-US" w:eastAsia="zh-CN"/>
              </w:rPr>
              <w:t>（</w:t>
            </w:r>
            <w:r w:rsidRPr="00FD3C5D">
              <w:rPr>
                <w:rFonts w:hint="eastAsia"/>
                <w:szCs w:val="24"/>
                <w:lang w:eastAsia="zh-CN"/>
              </w:rPr>
              <w:t>附反对意见的理由并说明可能推动该项工作进展的可能修改概述</w:t>
            </w:r>
            <w:r w:rsidRPr="00FD3C5D">
              <w:rPr>
                <w:rFonts w:hint="eastAsia"/>
                <w:szCs w:val="24"/>
                <w:lang w:val="en-US" w:eastAsia="zh-CN"/>
              </w:rPr>
              <w:t>）</w:t>
            </w:r>
            <w:bookmarkEnd w:id="33"/>
          </w:p>
        </w:tc>
      </w:tr>
      <w:tr w:rsidR="00163251" w:rsidRPr="00FD3C5D" w:rsidTr="003265CA">
        <w:trPr>
          <w:tblHeader/>
        </w:trPr>
        <w:tc>
          <w:tcPr>
            <w:tcW w:w="2066" w:type="dxa"/>
            <w:shd w:val="clear" w:color="auto" w:fill="auto"/>
            <w:vAlign w:val="center"/>
          </w:tcPr>
          <w:p w:rsidR="00163251" w:rsidRPr="00FD3C5D" w:rsidRDefault="00163251" w:rsidP="003265CA">
            <w:pPr>
              <w:spacing w:before="60" w:after="60"/>
              <w:jc w:val="center"/>
              <w:rPr>
                <w:b/>
                <w:bCs/>
                <w:szCs w:val="24"/>
                <w:lang w:val="es-E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:rsidR="00163251" w:rsidRPr="00FD3C5D" w:rsidRDefault="00163251" w:rsidP="003265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szCs w:val="24"/>
                <w:lang w:eastAsia="zh-CN"/>
              </w:rPr>
            </w:pPr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请选择两个方框中的一个</w:t>
            </w:r>
          </w:p>
        </w:tc>
      </w:tr>
      <w:tr w:rsidR="00163251" w:rsidRPr="00FD3C5D" w:rsidTr="003265CA">
        <w:trPr>
          <w:trHeight w:val="748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163251" w:rsidRPr="00127818" w:rsidRDefault="00163251" w:rsidP="003265CA">
            <w:pPr>
              <w:spacing w:before="60" w:after="60"/>
              <w:jc w:val="center"/>
              <w:rPr>
                <w:b/>
                <w:bCs/>
                <w:szCs w:val="24"/>
                <w:lang w:val="fr-CH"/>
              </w:rPr>
            </w:pPr>
            <w:r w:rsidRPr="00684CCB">
              <w:rPr>
                <w:b/>
                <w:bCs/>
                <w:lang w:val="fr-CH" w:eastAsia="zh-CN"/>
              </w:rPr>
              <w:t>ITU-T G.9964</w:t>
            </w:r>
            <w:r w:rsidRPr="00127818">
              <w:rPr>
                <w:rFonts w:hint="eastAsia"/>
                <w:b/>
                <w:bCs/>
                <w:lang w:val="en-US" w:eastAsia="zh-CN"/>
              </w:rPr>
              <w:t>建议书修正案</w:t>
            </w:r>
            <w:r w:rsidRPr="00684CCB">
              <w:rPr>
                <w:rFonts w:hint="eastAsia"/>
                <w:b/>
                <w:bCs/>
                <w:lang w:val="fr-CH" w:eastAsia="zh-CN"/>
              </w:rPr>
              <w:t>3</w:t>
            </w:r>
            <w:r w:rsidRPr="00127818">
              <w:rPr>
                <w:rFonts w:hint="eastAsia"/>
                <w:b/>
                <w:bCs/>
                <w:lang w:val="en-US" w:eastAsia="zh-CN"/>
              </w:rPr>
              <w:t>草案</w:t>
            </w:r>
          </w:p>
        </w:tc>
        <w:tc>
          <w:tcPr>
            <w:tcW w:w="7563" w:type="dxa"/>
            <w:shd w:val="clear" w:color="auto" w:fill="auto"/>
            <w:vAlign w:val="center"/>
          </w:tcPr>
          <w:p w:rsidR="00163251" w:rsidRPr="00FD3C5D" w:rsidRDefault="00163251" w:rsidP="003265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459" w:hanging="459"/>
              <w:rPr>
                <w:szCs w:val="24"/>
                <w:lang w:val="fr-CH" w:eastAsia="zh-CN"/>
              </w:rPr>
            </w:pPr>
            <w:r>
              <w:rPr>
                <w:szCs w:val="24"/>
                <w:shd w:val="clear" w:color="auto" w:fill="FFFFFF" w:themeFill="background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4CCB">
              <w:rPr>
                <w:szCs w:val="24"/>
                <w:shd w:val="clear" w:color="auto" w:fill="FFFFFF" w:themeFill="background1"/>
                <w:lang w:val="fr-CH" w:eastAsia="zh-CN"/>
              </w:rPr>
              <w:instrText xml:space="preserve"> FORMCHECKBOX </w:instrText>
            </w:r>
            <w:r w:rsidR="00F756A2">
              <w:rPr>
                <w:szCs w:val="24"/>
                <w:shd w:val="clear" w:color="auto" w:fill="FFFFFF" w:themeFill="background1"/>
              </w:rPr>
            </w:r>
            <w:r w:rsidR="00F756A2">
              <w:rPr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szCs w:val="24"/>
                <w:shd w:val="clear" w:color="auto" w:fill="FFFFFF" w:themeFill="background1"/>
              </w:rPr>
              <w:fldChar w:fldCharType="end"/>
            </w:r>
            <w:r w:rsidRPr="00684CCB">
              <w:rPr>
                <w:szCs w:val="24"/>
                <w:lang w:val="fr-CH" w:eastAsia="zh-CN"/>
              </w:rPr>
              <w:tab/>
            </w:r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fr-CH" w:eastAsia="zh-CN"/>
              </w:rPr>
              <w:t>15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fr-CH" w:eastAsia="zh-CN"/>
              </w:rPr>
              <w:t>（</w:t>
            </w:r>
            <w:r w:rsidRPr="00FD3C5D">
              <w:rPr>
                <w:rFonts w:hint="eastAsia"/>
                <w:szCs w:val="24"/>
                <w:lang w:val="fr-CH" w:eastAsia="zh-CN"/>
              </w:rPr>
              <w:t>在这种情况下，请选择两种方案</w:t>
            </w:r>
            <w:r w:rsidRPr="00FD3C5D">
              <w:rPr>
                <w:szCs w:val="24"/>
                <w:lang w:val="fr-CH" w:eastAsia="zh-CN"/>
              </w:rPr>
              <w:t>⃝</w:t>
            </w:r>
            <w:r w:rsidRPr="00FD3C5D">
              <w:rPr>
                <w:rFonts w:hint="eastAsia"/>
                <w:szCs w:val="24"/>
                <w:lang w:val="fr-CH" w:eastAsia="zh-CN"/>
              </w:rPr>
              <w:t>中的一种）：</w:t>
            </w:r>
          </w:p>
          <w:p w:rsidR="00163251" w:rsidRPr="00FD3C5D" w:rsidRDefault="00163251" w:rsidP="003265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r w:rsidRPr="00FD3C5D">
              <w:rPr>
                <w:rFonts w:hint="eastAsia"/>
                <w:szCs w:val="24"/>
                <w:lang w:eastAsia="zh-CN"/>
              </w:rPr>
              <w:t>无意见或无建议修改</w:t>
            </w:r>
          </w:p>
          <w:p w:rsidR="00163251" w:rsidRPr="00FD3C5D" w:rsidRDefault="00163251" w:rsidP="003265C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  <w:lang w:eastAsia="zh-CN"/>
              </w:rPr>
              <w:t>⃝</w:t>
            </w:r>
            <w:r w:rsidRPr="00FD3C5D">
              <w:rPr>
                <w:szCs w:val="24"/>
                <w:lang w:eastAsia="zh-CN"/>
              </w:rPr>
              <w:tab/>
            </w:r>
            <w:r w:rsidRPr="00FD3C5D">
              <w:rPr>
                <w:rFonts w:hint="eastAsia"/>
                <w:szCs w:val="24"/>
                <w:lang w:eastAsia="zh-CN"/>
              </w:rPr>
              <w:t>附意见和建议的修改</w:t>
            </w:r>
          </w:p>
        </w:tc>
      </w:tr>
      <w:tr w:rsidR="00163251" w:rsidRPr="00FD3C5D" w:rsidTr="003265CA">
        <w:trPr>
          <w:trHeight w:val="747"/>
        </w:trPr>
        <w:tc>
          <w:tcPr>
            <w:tcW w:w="2066" w:type="dxa"/>
            <w:vMerge/>
            <w:shd w:val="clear" w:color="auto" w:fill="auto"/>
            <w:vAlign w:val="center"/>
          </w:tcPr>
          <w:p w:rsidR="00163251" w:rsidRPr="00FD3C5D" w:rsidRDefault="00163251" w:rsidP="003265CA">
            <w:pPr>
              <w:spacing w:before="60" w:after="60"/>
              <w:jc w:val="center"/>
              <w:rPr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7563" w:type="dxa"/>
            <w:shd w:val="clear" w:color="auto" w:fill="auto"/>
            <w:vAlign w:val="center"/>
          </w:tcPr>
          <w:p w:rsidR="00163251" w:rsidRPr="00FD3C5D" w:rsidRDefault="00163251" w:rsidP="003265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after="120"/>
              <w:ind w:left="459" w:hanging="459"/>
              <w:rPr>
                <w:szCs w:val="24"/>
                <w:lang w:eastAsia="zh-CN"/>
              </w:rPr>
            </w:pPr>
            <w:r w:rsidRPr="00FD3C5D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C5D">
              <w:rPr>
                <w:szCs w:val="24"/>
                <w:lang w:eastAsia="zh-CN"/>
              </w:rPr>
              <w:instrText xml:space="preserve"> FORMCHECKBOX </w:instrText>
            </w:r>
            <w:r w:rsidR="00F756A2">
              <w:rPr>
                <w:szCs w:val="24"/>
              </w:rPr>
            </w:r>
            <w:r w:rsidR="00F756A2">
              <w:rPr>
                <w:szCs w:val="24"/>
              </w:rPr>
              <w:fldChar w:fldCharType="separate"/>
            </w:r>
            <w:r w:rsidRPr="00FD3C5D">
              <w:rPr>
                <w:szCs w:val="24"/>
              </w:rPr>
              <w:fldChar w:fldCharType="end"/>
            </w:r>
            <w:r w:rsidRPr="00FD3C5D">
              <w:rPr>
                <w:szCs w:val="24"/>
                <w:lang w:eastAsia="zh-CN"/>
              </w:rPr>
              <w:tab/>
            </w:r>
            <w:r w:rsidRPr="00FD3C5D">
              <w:rPr>
                <w:rFonts w:hint="eastAsia"/>
                <w:b/>
                <w:bCs/>
                <w:szCs w:val="24"/>
                <w:lang w:eastAsia="zh-CN"/>
              </w:rPr>
              <w:t>不授权</w:t>
            </w:r>
            <w:r w:rsidRPr="00FD3C5D">
              <w:rPr>
                <w:rFonts w:hint="eastAsia"/>
                <w:szCs w:val="24"/>
                <w:lang w:val="fr-CH" w:eastAsia="zh-CN"/>
              </w:rPr>
              <w:t>第</w:t>
            </w:r>
            <w:r>
              <w:rPr>
                <w:szCs w:val="24"/>
                <w:lang w:val="en-US" w:eastAsia="zh-CN"/>
              </w:rPr>
              <w:t>15</w:t>
            </w:r>
            <w:r w:rsidRPr="00FD3C5D">
              <w:rPr>
                <w:rFonts w:hint="eastAsia"/>
                <w:szCs w:val="24"/>
                <w:lang w:val="fr-CH" w:eastAsia="zh-CN"/>
              </w:rPr>
              <w:t>研究组考虑批准该草案</w:t>
            </w:r>
            <w:r w:rsidRPr="00FD3C5D">
              <w:rPr>
                <w:szCs w:val="24"/>
                <w:lang w:val="en-US" w:eastAsia="zh-CN"/>
              </w:rPr>
              <w:t>（</w:t>
            </w:r>
            <w:r w:rsidRPr="00FD3C5D">
              <w:rPr>
                <w:rFonts w:hint="eastAsia"/>
                <w:szCs w:val="24"/>
                <w:lang w:eastAsia="zh-CN"/>
              </w:rPr>
              <w:t>附反对意见的理由并说明可能推动该项工作进展的可能修改概述</w:t>
            </w:r>
            <w:r w:rsidRPr="00FD3C5D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</w:tbl>
    <w:p w:rsidR="006350E2" w:rsidRPr="00FD3C5D" w:rsidRDefault="006350E2" w:rsidP="006350E2">
      <w:pPr>
        <w:rPr>
          <w:szCs w:val="24"/>
          <w:lang w:eastAsia="zh-CN"/>
        </w:rPr>
      </w:pPr>
      <w:r w:rsidRPr="00FD3C5D">
        <w:rPr>
          <w:rFonts w:hint="eastAsia"/>
          <w:szCs w:val="24"/>
          <w:lang w:eastAsia="zh-CN"/>
        </w:rPr>
        <w:t>顺致敬意！</w:t>
      </w:r>
    </w:p>
    <w:p w:rsidR="006350E2" w:rsidRPr="00FD3C5D" w:rsidRDefault="006350E2" w:rsidP="006350E2">
      <w:pPr>
        <w:spacing w:before="360"/>
        <w:rPr>
          <w:szCs w:val="24"/>
          <w:lang w:eastAsia="zh-CN"/>
        </w:rPr>
      </w:pPr>
      <w:bookmarkStart w:id="34" w:name="lt_pId166"/>
      <w:bookmarkStart w:id="35" w:name="lt_pId164"/>
      <w:r w:rsidRPr="00FD3C5D">
        <w:rPr>
          <w:szCs w:val="24"/>
          <w:lang w:eastAsia="zh-CN"/>
        </w:rPr>
        <w:t>[</w:t>
      </w:r>
      <w:r w:rsidRPr="00127818">
        <w:rPr>
          <w:rFonts w:hint="eastAsia"/>
          <w:szCs w:val="24"/>
          <w:highlight w:val="green"/>
          <w:lang w:eastAsia="zh-CN"/>
        </w:rPr>
        <w:t>成员国</w:t>
      </w:r>
      <w:proofErr w:type="gramStart"/>
      <w:r w:rsidRPr="00FD3C5D">
        <w:rPr>
          <w:szCs w:val="24"/>
          <w:lang w:eastAsia="zh-CN"/>
        </w:rPr>
        <w:t>]</w:t>
      </w:r>
      <w:bookmarkEnd w:id="34"/>
      <w:r w:rsidRPr="00FD3C5D">
        <w:rPr>
          <w:rFonts w:hint="eastAsia"/>
          <w:szCs w:val="24"/>
          <w:lang w:eastAsia="zh-CN"/>
        </w:rPr>
        <w:t>主管部门</w:t>
      </w:r>
      <w:bookmarkEnd w:id="35"/>
      <w:proofErr w:type="gramEnd"/>
    </w:p>
    <w:p w:rsidR="006350E2" w:rsidRPr="00FD3C5D" w:rsidRDefault="006350E2" w:rsidP="006350E2">
      <w:pPr>
        <w:tabs>
          <w:tab w:val="clear" w:pos="1588"/>
          <w:tab w:val="clear" w:pos="1985"/>
          <w:tab w:val="left" w:pos="3679"/>
        </w:tabs>
        <w:rPr>
          <w:szCs w:val="24"/>
          <w:lang w:eastAsia="zh-CN"/>
        </w:rPr>
      </w:pPr>
      <w:bookmarkStart w:id="36" w:name="lt_pId165"/>
      <w:r w:rsidRPr="00FD3C5D">
        <w:rPr>
          <w:szCs w:val="24"/>
          <w:lang w:eastAsia="zh-CN"/>
        </w:rPr>
        <w:t>[</w:t>
      </w:r>
      <w:r w:rsidRPr="00127818">
        <w:rPr>
          <w:rFonts w:hint="eastAsia"/>
          <w:szCs w:val="24"/>
          <w:highlight w:val="green"/>
          <w:lang w:eastAsia="zh-CN"/>
        </w:rPr>
        <w:t>正式职务</w:t>
      </w:r>
      <w:r w:rsidRPr="00FD3C5D">
        <w:rPr>
          <w:szCs w:val="24"/>
          <w:lang w:eastAsia="zh-CN"/>
        </w:rPr>
        <w:t>]</w:t>
      </w:r>
      <w:bookmarkEnd w:id="36"/>
    </w:p>
    <w:p w:rsidR="00127818" w:rsidRDefault="006350E2" w:rsidP="00127818">
      <w:pPr>
        <w:rPr>
          <w:szCs w:val="24"/>
          <w:lang w:eastAsia="zh-CN"/>
        </w:rPr>
      </w:pPr>
      <w:r w:rsidRPr="00FD3C5D">
        <w:rPr>
          <w:szCs w:val="24"/>
          <w:lang w:eastAsia="zh-CN"/>
        </w:rPr>
        <w:t>[</w:t>
      </w:r>
      <w:r w:rsidRPr="00127818">
        <w:rPr>
          <w:rFonts w:hint="eastAsia"/>
          <w:szCs w:val="24"/>
          <w:highlight w:val="green"/>
          <w:lang w:eastAsia="zh-CN"/>
        </w:rPr>
        <w:t>姓名</w:t>
      </w:r>
      <w:r w:rsidRPr="00FD3C5D">
        <w:rPr>
          <w:szCs w:val="24"/>
          <w:lang w:eastAsia="zh-CN"/>
        </w:rPr>
        <w:t>]</w:t>
      </w:r>
    </w:p>
    <w:p w:rsidR="006350E2" w:rsidRDefault="00127818" w:rsidP="00127818">
      <w:pPr>
        <w:jc w:val="center"/>
      </w:pPr>
      <w:r>
        <w:t>______________</w:t>
      </w:r>
    </w:p>
    <w:sectPr w:rsidR="006350E2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67" w:rsidRDefault="00F94E67">
      <w:r>
        <w:separator/>
      </w:r>
    </w:p>
  </w:endnote>
  <w:endnote w:type="continuationSeparator" w:id="0">
    <w:p w:rsidR="00F94E67" w:rsidRDefault="00F9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D0" w:rsidRPr="00F763C8" w:rsidRDefault="00E666D0" w:rsidP="00E666D0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F719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F719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br/>
    </w:r>
    <w:r w:rsidRPr="00FF7192">
      <w:rPr>
        <w:rFonts w:cs="Calibri"/>
        <w:noProof/>
        <w:color w:val="0070C0"/>
        <w:sz w:val="18"/>
        <w:szCs w:val="18"/>
        <w:lang w:val="fr-CH"/>
      </w:rPr>
      <w:t>Tel: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F7192">
      <w:rPr>
        <w:rFonts w:cs="Calibri"/>
        <w:noProof/>
        <w:color w:val="0070C0"/>
        <w:sz w:val="18"/>
        <w:szCs w:val="18"/>
        <w:lang w:val="fr-CH"/>
      </w:rPr>
      <w:t>Fax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F7192">
      <w:rPr>
        <w:rFonts w:cs="Calibri"/>
        <w:noProof/>
        <w:color w:val="0070C0"/>
        <w:sz w:val="18"/>
        <w:szCs w:val="18"/>
        <w:lang w:val="fr-CH"/>
      </w:rPr>
      <w:t>mail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F719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67" w:rsidRDefault="00F94E67">
      <w:r>
        <w:separator/>
      </w:r>
    </w:p>
  </w:footnote>
  <w:footnote w:type="continuationSeparator" w:id="0">
    <w:p w:rsidR="00F94E67" w:rsidRDefault="00F9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12" w:rsidRPr="00E4354F" w:rsidRDefault="002D2024" w:rsidP="00590119">
    <w:pPr>
      <w:pStyle w:val="Header"/>
      <w:rPr>
        <w:sz w:val="18"/>
        <w:szCs w:val="18"/>
        <w:lang w:eastAsia="zh-CN"/>
      </w:rPr>
    </w:pPr>
    <w:r w:rsidRPr="00E4354F">
      <w:rPr>
        <w:sz w:val="18"/>
        <w:szCs w:val="18"/>
        <w:lang w:eastAsia="zh-CN"/>
      </w:rPr>
      <w:t xml:space="preserve">- </w:t>
    </w:r>
    <w:r w:rsidR="00841612" w:rsidRPr="00E4354F">
      <w:rPr>
        <w:sz w:val="18"/>
        <w:szCs w:val="18"/>
      </w:rPr>
      <w:fldChar w:fldCharType="begin"/>
    </w:r>
    <w:r w:rsidR="00841612" w:rsidRPr="00E4354F">
      <w:rPr>
        <w:sz w:val="18"/>
        <w:szCs w:val="18"/>
        <w:lang w:eastAsia="zh-CN"/>
      </w:rPr>
      <w:instrText>PAGE</w:instrText>
    </w:r>
    <w:r w:rsidR="00841612" w:rsidRPr="00E4354F">
      <w:rPr>
        <w:sz w:val="18"/>
        <w:szCs w:val="18"/>
      </w:rPr>
      <w:fldChar w:fldCharType="separate"/>
    </w:r>
    <w:r w:rsidR="00F756A2">
      <w:rPr>
        <w:noProof/>
        <w:sz w:val="18"/>
        <w:szCs w:val="18"/>
        <w:lang w:eastAsia="zh-CN"/>
      </w:rPr>
      <w:t>4</w:t>
    </w:r>
    <w:r w:rsidR="00841612" w:rsidRPr="00E4354F">
      <w:rPr>
        <w:sz w:val="18"/>
        <w:szCs w:val="18"/>
      </w:rPr>
      <w:fldChar w:fldCharType="end"/>
    </w:r>
    <w:r w:rsidRPr="00E4354F">
      <w:rPr>
        <w:sz w:val="18"/>
        <w:szCs w:val="18"/>
        <w:lang w:eastAsia="zh-CN"/>
      </w:rPr>
      <w:t xml:space="preserve"> -</w:t>
    </w:r>
  </w:p>
  <w:p w:rsidR="00CB0C98" w:rsidRDefault="00CB0C98" w:rsidP="00127818">
    <w:pPr>
      <w:pStyle w:val="Header"/>
      <w:rPr>
        <w:lang w:eastAsia="zh-CN"/>
      </w:rPr>
    </w:pPr>
    <w:r w:rsidRPr="00E4354F">
      <w:rPr>
        <w:rFonts w:hint="eastAsia"/>
        <w:sz w:val="18"/>
        <w:szCs w:val="18"/>
        <w:lang w:eastAsia="zh-CN"/>
      </w:rPr>
      <w:t>电信标准化局第</w:t>
    </w:r>
    <w:r w:rsidRPr="00E4354F">
      <w:rPr>
        <w:rFonts w:hint="eastAsia"/>
        <w:sz w:val="18"/>
        <w:szCs w:val="18"/>
        <w:lang w:eastAsia="zh-CN"/>
      </w:rPr>
      <w:t>1</w:t>
    </w:r>
    <w:r w:rsidR="006350E2" w:rsidRPr="00E4354F">
      <w:rPr>
        <w:sz w:val="18"/>
        <w:szCs w:val="18"/>
        <w:lang w:eastAsia="zh-CN"/>
      </w:rPr>
      <w:t>88</w:t>
    </w:r>
    <w:r w:rsidRPr="00E4354F">
      <w:rPr>
        <w:rFonts w:hint="eastAsia"/>
        <w:sz w:val="18"/>
        <w:szCs w:val="18"/>
        <w:lang w:eastAsia="zh-CN"/>
      </w:rPr>
      <w:t>号通函</w:t>
    </w:r>
  </w:p>
  <w:p w:rsidR="00E666D0" w:rsidRPr="002D2024" w:rsidRDefault="00E666D0" w:rsidP="00E666D0">
    <w:pPr>
      <w:pStyle w:val="Header"/>
      <w:jc w:val="left"/>
      <w:rPr>
        <w:sz w:val="18"/>
        <w:szCs w:val="16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67"/>
    <w:rsid w:val="00026CC0"/>
    <w:rsid w:val="00027EE3"/>
    <w:rsid w:val="00081BA5"/>
    <w:rsid w:val="00090E72"/>
    <w:rsid w:val="00094C0B"/>
    <w:rsid w:val="000A2484"/>
    <w:rsid w:val="00106132"/>
    <w:rsid w:val="001067BE"/>
    <w:rsid w:val="00117471"/>
    <w:rsid w:val="00124B7E"/>
    <w:rsid w:val="00127818"/>
    <w:rsid w:val="00160A43"/>
    <w:rsid w:val="00163251"/>
    <w:rsid w:val="00183A89"/>
    <w:rsid w:val="001D6E70"/>
    <w:rsid w:val="00234A9B"/>
    <w:rsid w:val="00253B77"/>
    <w:rsid w:val="00261BA3"/>
    <w:rsid w:val="00282732"/>
    <w:rsid w:val="00284869"/>
    <w:rsid w:val="002B59A0"/>
    <w:rsid w:val="002D2024"/>
    <w:rsid w:val="002D579F"/>
    <w:rsid w:val="002E05E3"/>
    <w:rsid w:val="00303A2A"/>
    <w:rsid w:val="003062FF"/>
    <w:rsid w:val="003064AD"/>
    <w:rsid w:val="00334A24"/>
    <w:rsid w:val="0035674D"/>
    <w:rsid w:val="0038630E"/>
    <w:rsid w:val="003E5EAB"/>
    <w:rsid w:val="003F1CCA"/>
    <w:rsid w:val="003F2DB1"/>
    <w:rsid w:val="00464015"/>
    <w:rsid w:val="00486359"/>
    <w:rsid w:val="00506560"/>
    <w:rsid w:val="00516736"/>
    <w:rsid w:val="00565EE5"/>
    <w:rsid w:val="00566D74"/>
    <w:rsid w:val="00590119"/>
    <w:rsid w:val="005C26FD"/>
    <w:rsid w:val="005D745E"/>
    <w:rsid w:val="00624E27"/>
    <w:rsid w:val="00627AE8"/>
    <w:rsid w:val="0063445E"/>
    <w:rsid w:val="006350E2"/>
    <w:rsid w:val="00645312"/>
    <w:rsid w:val="00684CCB"/>
    <w:rsid w:val="006B463C"/>
    <w:rsid w:val="006D22B1"/>
    <w:rsid w:val="006D42C6"/>
    <w:rsid w:val="007568DA"/>
    <w:rsid w:val="007B645F"/>
    <w:rsid w:val="008230D7"/>
    <w:rsid w:val="00841612"/>
    <w:rsid w:val="0084436D"/>
    <w:rsid w:val="00864E42"/>
    <w:rsid w:val="00877385"/>
    <w:rsid w:val="008B2BDA"/>
    <w:rsid w:val="008C057F"/>
    <w:rsid w:val="009128F1"/>
    <w:rsid w:val="009424FC"/>
    <w:rsid w:val="00956D38"/>
    <w:rsid w:val="009727EA"/>
    <w:rsid w:val="00974486"/>
    <w:rsid w:val="00974E8F"/>
    <w:rsid w:val="009C2FF6"/>
    <w:rsid w:val="00A1090D"/>
    <w:rsid w:val="00A16AB0"/>
    <w:rsid w:val="00A42215"/>
    <w:rsid w:val="00A55D76"/>
    <w:rsid w:val="00AA3151"/>
    <w:rsid w:val="00AC436B"/>
    <w:rsid w:val="00B019B8"/>
    <w:rsid w:val="00B01F79"/>
    <w:rsid w:val="00B56B75"/>
    <w:rsid w:val="00B7413F"/>
    <w:rsid w:val="00BB5392"/>
    <w:rsid w:val="00BC7AEE"/>
    <w:rsid w:val="00BD1073"/>
    <w:rsid w:val="00BE339D"/>
    <w:rsid w:val="00C03E87"/>
    <w:rsid w:val="00C2771B"/>
    <w:rsid w:val="00C6016A"/>
    <w:rsid w:val="00C7008A"/>
    <w:rsid w:val="00C916ED"/>
    <w:rsid w:val="00CA6577"/>
    <w:rsid w:val="00CB0C98"/>
    <w:rsid w:val="00CB1D06"/>
    <w:rsid w:val="00D16F47"/>
    <w:rsid w:val="00D2501B"/>
    <w:rsid w:val="00D34F86"/>
    <w:rsid w:val="00D401CF"/>
    <w:rsid w:val="00D85D07"/>
    <w:rsid w:val="00DA6378"/>
    <w:rsid w:val="00E15A99"/>
    <w:rsid w:val="00E35907"/>
    <w:rsid w:val="00E41E39"/>
    <w:rsid w:val="00E4354F"/>
    <w:rsid w:val="00E47AFF"/>
    <w:rsid w:val="00E56373"/>
    <w:rsid w:val="00E64533"/>
    <w:rsid w:val="00E666D0"/>
    <w:rsid w:val="00F04DD4"/>
    <w:rsid w:val="00F07A3C"/>
    <w:rsid w:val="00F11FBD"/>
    <w:rsid w:val="00F346AB"/>
    <w:rsid w:val="00F40C44"/>
    <w:rsid w:val="00F43E81"/>
    <w:rsid w:val="00F610EA"/>
    <w:rsid w:val="00F756A2"/>
    <w:rsid w:val="00F9383A"/>
    <w:rsid w:val="00F94E67"/>
    <w:rsid w:val="00F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8A3F1C2"/>
  <w15:docId w15:val="{39756885-ECDE-4089-91AF-A76736F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B0C98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350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FootnoteReference">
    <w:name w:val="footnote reference"/>
    <w:rsid w:val="00AC436B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C436B"/>
    <w:pPr>
      <w:keepLines/>
      <w:tabs>
        <w:tab w:val="left" w:pos="255"/>
      </w:tabs>
    </w:pPr>
    <w:rPr>
      <w:rFonts w:ascii="Calibri" w:eastAsia="Times New Roman" w:hAnsi="Calibri"/>
    </w:rPr>
  </w:style>
  <w:style w:type="character" w:customStyle="1" w:styleId="FootnoteTextChar">
    <w:name w:val="Footnote Text Char"/>
    <w:basedOn w:val="DefaultParagraphFont"/>
    <w:link w:val="FootnoteText"/>
    <w:rsid w:val="00AC436B"/>
    <w:rPr>
      <w:rFonts w:ascii="Calibri" w:eastAsia="Times New Roman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0C98"/>
    <w:rPr>
      <w:rFonts w:ascii="Calibri" w:eastAsiaTheme="minorEastAsia" w:hAnsi="Calibri"/>
      <w:b/>
      <w:sz w:val="28"/>
      <w:lang w:val="en-GB" w:eastAsia="en-US"/>
    </w:rPr>
  </w:style>
  <w:style w:type="paragraph" w:customStyle="1" w:styleId="Note">
    <w:name w:val="Note"/>
    <w:basedOn w:val="Normal"/>
    <w:rsid w:val="00CB0C98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CB0C98"/>
    <w:pPr>
      <w:keepNext/>
      <w:spacing w:before="160"/>
    </w:pPr>
    <w:rPr>
      <w:rFonts w:ascii="Calibri" w:eastAsiaTheme="minorEastAsia" w:hAnsi="Calibri"/>
      <w:b/>
    </w:rPr>
  </w:style>
  <w:style w:type="paragraph" w:customStyle="1" w:styleId="AnnexNo">
    <w:name w:val="Annex_No"/>
    <w:basedOn w:val="Normal"/>
    <w:next w:val="Normal"/>
    <w:rsid w:val="00CB0C9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CB0C98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Reasons">
    <w:name w:val="Reasons"/>
    <w:basedOn w:val="Normal"/>
    <w:qFormat/>
    <w:rsid w:val="00CB0C98"/>
    <w:rPr>
      <w:rFonts w:ascii="Calibri" w:eastAsiaTheme="minorEastAsia" w:hAnsi="Calibri"/>
    </w:rPr>
  </w:style>
  <w:style w:type="character" w:customStyle="1" w:styleId="Heading2Char">
    <w:name w:val="Heading 2 Char"/>
    <w:basedOn w:val="DefaultParagraphFont"/>
    <w:link w:val="Heading2"/>
    <w:semiHidden/>
    <w:rsid w:val="006350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35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sbdir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p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9CBC-A26F-4CF2-9426-D0E262E8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12</TotalTime>
  <Pages>4</Pages>
  <Words>1578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2478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Osvath, Alexandra</cp:lastModifiedBy>
  <cp:revision>9</cp:revision>
  <cp:lastPrinted>2019-07-30T08:21:00Z</cp:lastPrinted>
  <dcterms:created xsi:type="dcterms:W3CDTF">2019-07-24T14:35:00Z</dcterms:created>
  <dcterms:modified xsi:type="dcterms:W3CDTF">2019-07-30T08:21:00Z</dcterms:modified>
</cp:coreProperties>
</file>