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D03D04" w:rsidTr="00921769">
        <w:trPr>
          <w:cantSplit/>
          <w:trHeight w:val="1418"/>
          <w:jc w:val="center"/>
        </w:trPr>
        <w:tc>
          <w:tcPr>
            <w:tcW w:w="718" w:type="pct"/>
          </w:tcPr>
          <w:p w:rsidR="00A15845" w:rsidRPr="00D03D04" w:rsidRDefault="007D3B77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D03D04">
              <w:rPr>
                <w:noProof/>
                <w:lang w:val="en-GB" w:eastAsia="en-GB"/>
              </w:rPr>
              <w:drawing>
                <wp:inline distT="0" distB="0" distL="0" distR="0" wp14:anchorId="548E6A60" wp14:editId="7693B558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D03D04" w:rsidRDefault="00A15845" w:rsidP="00E0791E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D03D04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D03D04" w:rsidRDefault="00A15845" w:rsidP="00E0791E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D03D04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15845" w:rsidRPr="00D03D04" w:rsidTr="00425492">
        <w:trPr>
          <w:cantSplit/>
          <w:trHeight w:val="340"/>
        </w:trPr>
        <w:tc>
          <w:tcPr>
            <w:tcW w:w="796" w:type="pct"/>
          </w:tcPr>
          <w:p w:rsidR="00A15845" w:rsidRPr="00D03D04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D03D04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D03D04" w:rsidRDefault="00425492" w:rsidP="00D03D04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D03D04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D03D04" w:rsidRPr="00D03D04">
              <w:rPr>
                <w:rFonts w:eastAsiaTheme="minorEastAsia"/>
                <w:lang w:eastAsia="zh-CN"/>
              </w:rPr>
              <w:t>29</w:t>
            </w:r>
            <w:r w:rsidR="00D03D04" w:rsidRPr="00D03D04">
              <w:rPr>
                <w:rFonts w:eastAsiaTheme="minorEastAsia" w:hint="cs"/>
                <w:rtl/>
                <w:lang w:eastAsia="zh-CN" w:bidi="ar-EG"/>
              </w:rPr>
              <w:t xml:space="preserve"> يوليو</w:t>
            </w:r>
            <w:r w:rsidRPr="00D03D04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E0791E" w:rsidRPr="00D03D04">
              <w:rPr>
                <w:rFonts w:eastAsiaTheme="minorEastAsia"/>
                <w:lang w:eastAsia="zh-CN"/>
              </w:rPr>
              <w:t>201</w:t>
            </w:r>
            <w:r w:rsidR="00513E16" w:rsidRPr="00D03D04">
              <w:rPr>
                <w:rFonts w:eastAsiaTheme="minorEastAsia"/>
                <w:lang w:eastAsia="zh-CN"/>
              </w:rPr>
              <w:t>9</w:t>
            </w:r>
          </w:p>
        </w:tc>
      </w:tr>
      <w:tr w:rsidR="00A15845" w:rsidRPr="00D03D04" w:rsidTr="00425492">
        <w:trPr>
          <w:cantSplit/>
          <w:trHeight w:val="340"/>
        </w:trPr>
        <w:tc>
          <w:tcPr>
            <w:tcW w:w="796" w:type="pct"/>
          </w:tcPr>
          <w:p w:rsidR="00A15845" w:rsidRPr="00D03D04" w:rsidRDefault="00A15845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position w:val="2"/>
                <w:rtl/>
                <w:lang w:eastAsia="zh-CN" w:bidi="ar-EG"/>
              </w:rPr>
            </w:pPr>
            <w:r w:rsidRPr="00D03D04">
              <w:rPr>
                <w:rFonts w:eastAsiaTheme="minorEastAsia" w:hint="cs"/>
                <w:position w:val="2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A15845" w:rsidRPr="00D03D04" w:rsidRDefault="00A15845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bCs/>
                <w:position w:val="2"/>
                <w:rtl/>
                <w:lang w:eastAsia="zh-CN" w:bidi="ar-EG"/>
              </w:rPr>
            </w:pPr>
            <w:r w:rsidRPr="00D03D04">
              <w:rPr>
                <w:rFonts w:eastAsiaTheme="minorEastAsia"/>
                <w:b/>
                <w:position w:val="2"/>
                <w:lang w:eastAsia="zh-CN" w:bidi="ar-SY"/>
              </w:rPr>
              <w:t>TSB Circular</w:t>
            </w:r>
            <w:r w:rsidR="00D7218A">
              <w:rPr>
                <w:rFonts w:eastAsiaTheme="minorEastAsia"/>
                <w:b/>
                <w:position w:val="2"/>
                <w:lang w:eastAsia="zh-CN" w:bidi="ar-SY"/>
              </w:rPr>
              <w:t> </w:t>
            </w:r>
            <w:r w:rsidR="00D03D04" w:rsidRPr="00D03D04">
              <w:rPr>
                <w:rFonts w:eastAsiaTheme="minorEastAsia"/>
                <w:b/>
                <w:position w:val="2"/>
                <w:lang w:eastAsia="zh-CN" w:bidi="ar-SY"/>
              </w:rPr>
              <w:t>185</w:t>
            </w:r>
          </w:p>
        </w:tc>
        <w:tc>
          <w:tcPr>
            <w:tcW w:w="2470" w:type="pct"/>
            <w:vMerge w:val="restart"/>
          </w:tcPr>
          <w:p w:rsidR="00A15845" w:rsidRPr="00D03D04" w:rsidRDefault="00425492" w:rsidP="00D7218A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ind w:left="794" w:hanging="794"/>
              <w:jc w:val="left"/>
              <w:rPr>
                <w:b/>
                <w:bCs/>
                <w:position w:val="2"/>
              </w:rPr>
            </w:pPr>
            <w:r w:rsidRPr="00D03D04">
              <w:rPr>
                <w:rFonts w:hint="cs"/>
                <w:b/>
                <w:bCs/>
                <w:position w:val="2"/>
                <w:rtl/>
              </w:rPr>
              <w:t>إلى:</w:t>
            </w:r>
          </w:p>
          <w:p w:rsidR="00D03D04" w:rsidRPr="00D03D04" w:rsidRDefault="00D03D04" w:rsidP="00D7218A">
            <w:pPr>
              <w:tabs>
                <w:tab w:val="left" w:pos="284"/>
                <w:tab w:val="left" w:pos="4111"/>
              </w:tabs>
              <w:spacing w:before="20" w:line="380" w:lineRule="exact"/>
              <w:ind w:left="284" w:hanging="284"/>
              <w:rPr>
                <w:position w:val="2"/>
                <w:rtl/>
                <w:lang w:bidi="ar-EG"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</w:r>
            <w:r w:rsidRPr="00D03D04">
              <w:rPr>
                <w:rFonts w:hint="cs"/>
                <w:position w:val="2"/>
                <w:rtl/>
              </w:rPr>
              <w:t>إدارات الدول الأعضاء في</w:t>
            </w:r>
            <w:r w:rsidRPr="00D03D04">
              <w:rPr>
                <w:rFonts w:hint="eastAsia"/>
                <w:position w:val="2"/>
                <w:rtl/>
              </w:rPr>
              <w:t> </w:t>
            </w:r>
            <w:r w:rsidRPr="00D03D04">
              <w:rPr>
                <w:rFonts w:hint="cs"/>
                <w:position w:val="2"/>
                <w:rtl/>
              </w:rPr>
              <w:t>الاتحاد</w:t>
            </w:r>
            <w:r w:rsidRPr="00D03D04">
              <w:rPr>
                <w:rFonts w:hint="cs"/>
                <w:position w:val="2"/>
                <w:rtl/>
                <w:lang w:bidi="ar-EG"/>
              </w:rPr>
              <w:t>؛</w:t>
            </w:r>
          </w:p>
          <w:p w:rsidR="00D03D04" w:rsidRPr="00D03D04" w:rsidRDefault="00D03D04" w:rsidP="00D7218A">
            <w:pPr>
              <w:tabs>
                <w:tab w:val="left" w:pos="284"/>
                <w:tab w:val="left" w:pos="4111"/>
              </w:tabs>
              <w:spacing w:before="20" w:line="380" w:lineRule="exact"/>
              <w:ind w:left="284" w:hanging="284"/>
              <w:rPr>
                <w:position w:val="2"/>
                <w:rtl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</w:r>
            <w:r w:rsidRPr="00D03D04">
              <w:rPr>
                <w:rFonts w:hint="cs"/>
                <w:position w:val="2"/>
                <w:rtl/>
                <w:lang w:bidi="ar-EG"/>
              </w:rPr>
              <w:t>أعضاء قطاع تقييس الاتصالات في</w:t>
            </w:r>
            <w:r w:rsidRPr="00D03D04">
              <w:rPr>
                <w:rFonts w:hint="eastAsia"/>
                <w:position w:val="2"/>
                <w:rtl/>
                <w:lang w:bidi="ar-EG"/>
              </w:rPr>
              <w:t> </w:t>
            </w:r>
            <w:r w:rsidRPr="00D03D04">
              <w:rPr>
                <w:rFonts w:hint="cs"/>
                <w:position w:val="2"/>
                <w:rtl/>
                <w:lang w:bidi="ar-EG"/>
              </w:rPr>
              <w:t>الاتحاد؛</w:t>
            </w:r>
          </w:p>
          <w:p w:rsidR="00D03D04" w:rsidRPr="00D03D04" w:rsidRDefault="00D03D04" w:rsidP="00D7218A">
            <w:pPr>
              <w:tabs>
                <w:tab w:val="left" w:pos="284"/>
                <w:tab w:val="left" w:pos="4111"/>
              </w:tabs>
              <w:spacing w:before="20" w:line="380" w:lineRule="exact"/>
              <w:ind w:left="284" w:hanging="284"/>
              <w:rPr>
                <w:position w:val="2"/>
                <w:rtl/>
                <w:lang w:bidi="ar-EG"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</w:r>
            <w:r w:rsidRPr="00D03D04">
              <w:rPr>
                <w:rFonts w:hint="cs"/>
                <w:position w:val="2"/>
                <w:rtl/>
              </w:rPr>
              <w:t>المنتسبين إلى قطاع تقييس الاتصالات في</w:t>
            </w:r>
            <w:r w:rsidRPr="00D03D04">
              <w:rPr>
                <w:rFonts w:hint="eastAsia"/>
                <w:position w:val="2"/>
                <w:rtl/>
              </w:rPr>
              <w:t> </w:t>
            </w:r>
            <w:r w:rsidRPr="00D03D04">
              <w:rPr>
                <w:rFonts w:hint="cs"/>
                <w:position w:val="2"/>
                <w:rtl/>
              </w:rPr>
              <w:t>الاتحاد؛</w:t>
            </w:r>
          </w:p>
          <w:p w:rsidR="00425492" w:rsidRPr="00D03D04" w:rsidRDefault="00D03D04" w:rsidP="00D7218A">
            <w:pPr>
              <w:tabs>
                <w:tab w:val="clear" w:pos="794"/>
                <w:tab w:val="left" w:pos="284"/>
                <w:tab w:val="left" w:pos="4111"/>
              </w:tabs>
              <w:spacing w:before="20" w:after="120" w:line="380" w:lineRule="exact"/>
              <w:ind w:left="284" w:hanging="284"/>
              <w:rPr>
                <w:position w:val="2"/>
                <w:lang w:bidi="ar-EG"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</w:r>
            <w:r w:rsidRPr="00D03D04">
              <w:rPr>
                <w:rFonts w:hint="cs"/>
                <w:position w:val="2"/>
                <w:rtl/>
              </w:rPr>
              <w:t>الهيئات الأكاديمية المنضمة إلى</w:t>
            </w:r>
            <w:r w:rsidRPr="00D03D04">
              <w:rPr>
                <w:rFonts w:hint="cs"/>
                <w:position w:val="2"/>
                <w:rtl/>
                <w:lang w:bidi="ar-EG"/>
              </w:rPr>
              <w:t xml:space="preserve"> الاتحاد</w:t>
            </w:r>
          </w:p>
        </w:tc>
      </w:tr>
      <w:tr w:rsidR="00A15845" w:rsidRPr="00D03D04" w:rsidTr="00425492">
        <w:trPr>
          <w:cantSplit/>
          <w:trHeight w:val="340"/>
        </w:trPr>
        <w:tc>
          <w:tcPr>
            <w:tcW w:w="796" w:type="pct"/>
          </w:tcPr>
          <w:p w:rsidR="00A15845" w:rsidRPr="00D03D04" w:rsidRDefault="00A15845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  <w:r w:rsidRPr="00D03D04">
              <w:rPr>
                <w:rFonts w:eastAsiaTheme="minorEastAsia" w:hint="cs"/>
                <w:position w:val="2"/>
                <w:rtl/>
                <w:lang w:eastAsia="zh-CN" w:bidi="ar-SY"/>
              </w:rPr>
              <w:t>الهاتف</w:t>
            </w:r>
            <w:r w:rsidRPr="00D03D04">
              <w:rPr>
                <w:rFonts w:eastAsiaTheme="minorEastAsia" w:hint="cs"/>
                <w:position w:val="2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A15845" w:rsidRPr="00D03D04" w:rsidRDefault="00D03D04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b/>
                <w:position w:val="2"/>
                <w:lang w:eastAsia="zh-CN" w:bidi="ar-SY"/>
              </w:rPr>
            </w:pPr>
            <w:r w:rsidRPr="00D03D04">
              <w:rPr>
                <w:rFonts w:eastAsiaTheme="minorEastAsia"/>
                <w:position w:val="2"/>
                <w:lang w:val="en-GB" w:eastAsia="zh-CN" w:bidi="ar-SY"/>
              </w:rPr>
              <w:t>+41 22 730 5126</w:t>
            </w:r>
          </w:p>
        </w:tc>
        <w:tc>
          <w:tcPr>
            <w:tcW w:w="2470" w:type="pct"/>
            <w:vMerge/>
          </w:tcPr>
          <w:p w:rsidR="00A15845" w:rsidRPr="00D03D04" w:rsidRDefault="00A15845" w:rsidP="00D7218A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ind w:left="3062" w:hanging="3005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</w:p>
        </w:tc>
      </w:tr>
      <w:tr w:rsidR="00A15845" w:rsidRPr="00D03D04" w:rsidTr="00425492">
        <w:trPr>
          <w:cantSplit/>
          <w:trHeight w:val="340"/>
        </w:trPr>
        <w:tc>
          <w:tcPr>
            <w:tcW w:w="796" w:type="pct"/>
          </w:tcPr>
          <w:p w:rsidR="00A15845" w:rsidRPr="00D03D04" w:rsidRDefault="00A15845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  <w:r w:rsidRPr="00D03D04">
              <w:rPr>
                <w:rFonts w:eastAsiaTheme="minorEastAsia" w:hint="cs"/>
                <w:position w:val="2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A15845" w:rsidRPr="00D03D04" w:rsidRDefault="00D03D04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b/>
                <w:position w:val="2"/>
                <w:lang w:eastAsia="zh-CN" w:bidi="ar-SY"/>
              </w:rPr>
            </w:pPr>
            <w:r w:rsidRPr="00D03D04">
              <w:rPr>
                <w:rFonts w:eastAsiaTheme="minorEastAsia"/>
                <w:position w:val="2"/>
                <w:lang w:val="en-GB" w:eastAsia="zh-CN"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A15845" w:rsidRPr="00D03D04" w:rsidRDefault="00A15845" w:rsidP="00D7218A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ind w:left="3062" w:hanging="3005"/>
              <w:jc w:val="left"/>
              <w:rPr>
                <w:rFonts w:eastAsiaTheme="minorEastAsia"/>
                <w:position w:val="2"/>
                <w:rtl/>
                <w:lang w:eastAsia="zh-CN"/>
              </w:rPr>
            </w:pPr>
          </w:p>
        </w:tc>
      </w:tr>
      <w:tr w:rsidR="00A15845" w:rsidRPr="00D03D04" w:rsidTr="00425492">
        <w:trPr>
          <w:cantSplit/>
        </w:trPr>
        <w:tc>
          <w:tcPr>
            <w:tcW w:w="796" w:type="pct"/>
          </w:tcPr>
          <w:p w:rsidR="00A15845" w:rsidRPr="00D03D04" w:rsidRDefault="00A15845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position w:val="2"/>
                <w:lang w:eastAsia="zh-CN" w:bidi="ar-SY"/>
              </w:rPr>
            </w:pPr>
            <w:r w:rsidRPr="00D03D04">
              <w:rPr>
                <w:rFonts w:eastAsiaTheme="minorEastAsia" w:hint="cs"/>
                <w:position w:val="2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A15845" w:rsidRPr="00D03D04" w:rsidRDefault="00C979DA" w:rsidP="00D7218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80" w:lineRule="exact"/>
              <w:jc w:val="left"/>
              <w:rPr>
                <w:rFonts w:eastAsiaTheme="minorEastAsia"/>
                <w:position w:val="2"/>
                <w:rtl/>
                <w:lang w:eastAsia="zh-CN" w:bidi="ar-EG"/>
              </w:rPr>
            </w:pPr>
            <w:hyperlink r:id="rId11" w:history="1">
              <w:r w:rsidR="00107D5A" w:rsidRPr="000A1247">
                <w:rPr>
                  <w:rStyle w:val="Hyperlink"/>
                  <w:rFonts w:eastAsiaTheme="minorEastAsia"/>
                  <w:position w:val="2"/>
                  <w:lang w:eastAsia="zh-CN" w:bidi="ar-SY"/>
                </w:rPr>
                <w:t>tsbfgnet2030@itu.int</w:t>
              </w:r>
            </w:hyperlink>
          </w:p>
        </w:tc>
        <w:tc>
          <w:tcPr>
            <w:tcW w:w="2470" w:type="pct"/>
          </w:tcPr>
          <w:p w:rsidR="00425492" w:rsidRPr="00D03D04" w:rsidRDefault="00425492" w:rsidP="00D7218A">
            <w:pPr>
              <w:tabs>
                <w:tab w:val="left" w:pos="284"/>
                <w:tab w:val="left" w:pos="4111"/>
              </w:tabs>
              <w:spacing w:before="60" w:after="60" w:line="380" w:lineRule="exact"/>
              <w:ind w:left="57"/>
              <w:rPr>
                <w:b/>
                <w:bCs/>
                <w:position w:val="2"/>
                <w:rtl/>
              </w:rPr>
            </w:pPr>
            <w:r w:rsidRPr="00D03D04">
              <w:rPr>
                <w:rFonts w:hint="cs"/>
                <w:b/>
                <w:bCs/>
                <w:position w:val="2"/>
                <w:rtl/>
              </w:rPr>
              <w:t>نسخة إلى:</w:t>
            </w:r>
          </w:p>
          <w:p w:rsidR="00D03D04" w:rsidRPr="00D03D04" w:rsidRDefault="00D03D04" w:rsidP="00D7218A">
            <w:pPr>
              <w:tabs>
                <w:tab w:val="left" w:pos="284"/>
                <w:tab w:val="left" w:pos="4111"/>
              </w:tabs>
              <w:spacing w:before="0" w:line="380" w:lineRule="exact"/>
              <w:ind w:left="284" w:hanging="284"/>
              <w:rPr>
                <w:position w:val="2"/>
                <w:rtl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</w:r>
            <w:r w:rsidRPr="00D03D04">
              <w:rPr>
                <w:rFonts w:hint="cs"/>
                <w:position w:val="2"/>
                <w:rtl/>
              </w:rPr>
              <w:t xml:space="preserve">رؤساء لجان الدراسات </w:t>
            </w:r>
            <w:r w:rsidRPr="00D03D04">
              <w:rPr>
                <w:rFonts w:hint="cs"/>
                <w:position w:val="2"/>
                <w:rtl/>
                <w:lang w:bidi="ar-EG"/>
              </w:rPr>
              <w:t>بقطاع تقييس الاتصالات ونوابهم</w:t>
            </w:r>
            <w:r w:rsidRPr="00D03D04">
              <w:rPr>
                <w:rFonts w:hint="cs"/>
                <w:position w:val="2"/>
                <w:rtl/>
              </w:rPr>
              <w:t>؛</w:t>
            </w:r>
          </w:p>
          <w:p w:rsidR="00D03D04" w:rsidRPr="00D03D04" w:rsidRDefault="00D03D04" w:rsidP="00D7218A">
            <w:pPr>
              <w:tabs>
                <w:tab w:val="left" w:pos="284"/>
                <w:tab w:val="left" w:pos="4111"/>
              </w:tabs>
              <w:spacing w:before="0" w:line="380" w:lineRule="exact"/>
              <w:ind w:left="284" w:hanging="284"/>
              <w:rPr>
                <w:position w:val="2"/>
                <w:rtl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  <w:t>مدير</w:t>
            </w:r>
            <w:r w:rsidRPr="00D03D04">
              <w:rPr>
                <w:rFonts w:hint="cs"/>
                <w:position w:val="2"/>
                <w:rtl/>
              </w:rPr>
              <w:t>ة</w:t>
            </w:r>
            <w:r w:rsidRPr="00D03D04">
              <w:rPr>
                <w:position w:val="2"/>
                <w:rtl/>
              </w:rPr>
              <w:t xml:space="preserve"> مكتب تنمية الاتصالات</w:t>
            </w:r>
            <w:r w:rsidRPr="00D03D04">
              <w:rPr>
                <w:rFonts w:hint="cs"/>
                <w:position w:val="2"/>
                <w:rtl/>
              </w:rPr>
              <w:t>؛</w:t>
            </w:r>
          </w:p>
          <w:p w:rsidR="00A15845" w:rsidRPr="00D03D04" w:rsidRDefault="00D03D04" w:rsidP="00D7218A">
            <w:pPr>
              <w:tabs>
                <w:tab w:val="left" w:pos="284"/>
                <w:tab w:val="left" w:pos="4111"/>
              </w:tabs>
              <w:spacing w:before="0" w:after="60" w:line="380" w:lineRule="exact"/>
              <w:ind w:left="284" w:hanging="284"/>
              <w:rPr>
                <w:rFonts w:eastAsiaTheme="minorEastAsia"/>
                <w:position w:val="2"/>
                <w:rtl/>
                <w:lang w:eastAsia="zh-CN"/>
              </w:rPr>
            </w:pPr>
            <w:r w:rsidRPr="00D03D04">
              <w:rPr>
                <w:rFonts w:hint="cs"/>
                <w:position w:val="2"/>
                <w:rtl/>
              </w:rPr>
              <w:t>-</w:t>
            </w:r>
            <w:r w:rsidRPr="00D03D04">
              <w:rPr>
                <w:position w:val="2"/>
                <w:rtl/>
              </w:rPr>
              <w:tab/>
              <w:t>مدير مكتب الاتصالات الراديوية</w:t>
            </w:r>
          </w:p>
        </w:tc>
      </w:tr>
      <w:tr w:rsidR="00A15845" w:rsidRPr="00D03D04" w:rsidTr="00425492">
        <w:trPr>
          <w:cantSplit/>
        </w:trPr>
        <w:tc>
          <w:tcPr>
            <w:tcW w:w="796" w:type="pct"/>
          </w:tcPr>
          <w:p w:rsidR="00A15845" w:rsidRPr="00D03D04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D03D04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D03D04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A15845" w:rsidRPr="00D03D04" w:rsidTr="00425492">
        <w:trPr>
          <w:cantSplit/>
        </w:trPr>
        <w:tc>
          <w:tcPr>
            <w:tcW w:w="796" w:type="pct"/>
          </w:tcPr>
          <w:p w:rsidR="00A15845" w:rsidRPr="00D03D04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D03D04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A15845" w:rsidRPr="00D03D04" w:rsidRDefault="00D03D04" w:rsidP="00BA42D6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57" w:right="57"/>
              <w:rPr>
                <w:rFonts w:eastAsiaTheme="minorEastAsia"/>
                <w:b/>
                <w:bCs/>
                <w:spacing w:val="2"/>
                <w:lang w:eastAsia="zh-CN" w:bidi="ar-EG"/>
              </w:rPr>
            </w:pP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 xml:space="preserve">ورشة العمل الخامسة التي ينظمها الاتحاد الدولي للاتصالات بشأن 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 w:bidi="ar-EG"/>
              </w:rPr>
              <w:t>شبكات 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2030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 w:bidi="ar-EG"/>
              </w:rPr>
              <w:t xml:space="preserve"> </w:t>
            </w:r>
            <w:r w:rsidRPr="00D03D04">
              <w:rPr>
                <w:rFonts w:eastAsiaTheme="minorEastAsia"/>
                <w:b/>
                <w:bCs/>
                <w:spacing w:val="2"/>
                <w:rtl/>
                <w:lang w:eastAsia="zh-CN" w:bidi="ar-EG"/>
              </w:rPr>
              <w:br/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>(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16-14</w:t>
            </w:r>
            <w:r w:rsidRPr="00D03D04">
              <w:rPr>
                <w:rFonts w:eastAsiaTheme="minorEastAsia" w:hint="eastAsia"/>
                <w:b/>
                <w:bCs/>
                <w:spacing w:val="2"/>
                <w:rtl/>
                <w:lang w:eastAsia="zh-CN"/>
              </w:rPr>
              <w:t> 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>أكتوبر</w:t>
            </w:r>
            <w:r w:rsidRPr="00D03D04">
              <w:rPr>
                <w:rFonts w:eastAsiaTheme="minorEastAsia" w:hint="eastAsia"/>
                <w:b/>
                <w:bCs/>
                <w:spacing w:val="2"/>
                <w:rtl/>
                <w:lang w:eastAsia="zh-CN"/>
              </w:rPr>
              <w:t> 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2019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 xml:space="preserve">) والاجتماع الخامس </w:t>
            </w:r>
            <w:r w:rsidRPr="00D03D04">
              <w:rPr>
                <w:rFonts w:eastAsiaTheme="minorEastAsia"/>
                <w:b/>
                <w:bCs/>
                <w:spacing w:val="2"/>
                <w:rtl/>
                <w:lang w:eastAsia="zh-CN"/>
              </w:rPr>
              <w:t>للفريق المتخصص المعني بتكنولوجيا شبكات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> 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2030</w:t>
            </w:r>
            <w:r w:rsidRPr="00D03D04">
              <w:rPr>
                <w:rFonts w:eastAsiaTheme="minorEastAsia"/>
                <w:b/>
                <w:bCs/>
                <w:spacing w:val="2"/>
                <w:rtl/>
                <w:lang w:eastAsia="zh-CN"/>
              </w:rPr>
              <w:t xml:space="preserve"> </w:t>
            </w:r>
            <w:r w:rsidR="00BA42D6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 xml:space="preserve"> </w:t>
            </w:r>
            <w:r w:rsidRPr="00D03D04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 xml:space="preserve">والتابع لقطاع تقييس الاتصالات 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(FG NET</w:t>
            </w:r>
            <w:r w:rsidR="00BA42D6">
              <w:rPr>
                <w:rFonts w:eastAsiaTheme="minorEastAsia"/>
                <w:b/>
                <w:bCs/>
                <w:spacing w:val="2"/>
                <w:lang w:eastAsia="zh-CN"/>
              </w:rPr>
              <w:t>-</w:t>
            </w:r>
            <w:r w:rsidRPr="00D03D04">
              <w:rPr>
                <w:rFonts w:eastAsiaTheme="minorEastAsia"/>
                <w:b/>
                <w:bCs/>
                <w:spacing w:val="2"/>
                <w:lang w:eastAsia="zh-CN"/>
              </w:rPr>
              <w:t>2030)</w:t>
            </w:r>
            <w:r w:rsidR="00BA42D6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 xml:space="preserve"> </w:t>
            </w:r>
            <w:r w:rsidR="00BA42D6" w:rsidRPr="00BA42D6">
              <w:rPr>
                <w:rFonts w:eastAsiaTheme="minorEastAsia" w:hint="cs"/>
                <w:b/>
                <w:bCs/>
                <w:spacing w:val="2"/>
                <w:rtl/>
                <w:lang w:eastAsia="zh-CN"/>
              </w:rPr>
              <w:t>(</w:t>
            </w:r>
            <w:r w:rsidR="00BA42D6" w:rsidRPr="00BA42D6">
              <w:rPr>
                <w:rFonts w:eastAsiaTheme="minorEastAsia"/>
                <w:b/>
                <w:bCs/>
                <w:spacing w:val="2"/>
                <w:lang w:eastAsia="zh-CN"/>
              </w:rPr>
              <w:t>18-16</w:t>
            </w:r>
            <w:r w:rsidR="00BA42D6" w:rsidRPr="00BA42D6">
              <w:rPr>
                <w:rFonts w:eastAsiaTheme="minorEastAsia" w:hint="cs"/>
                <w:b/>
                <w:bCs/>
                <w:spacing w:val="2"/>
                <w:rtl/>
                <w:lang w:eastAsia="zh-CN" w:bidi="ar-EG"/>
              </w:rPr>
              <w:t xml:space="preserve"> أكتوبر </w:t>
            </w:r>
            <w:r w:rsidR="00BA42D6" w:rsidRPr="00BA42D6">
              <w:rPr>
                <w:rFonts w:eastAsiaTheme="minorEastAsia"/>
                <w:b/>
                <w:bCs/>
                <w:spacing w:val="2"/>
                <w:lang w:eastAsia="zh-CN"/>
              </w:rPr>
              <w:t>2019</w:t>
            </w:r>
            <w:r w:rsidR="00BA42D6" w:rsidRPr="00BA42D6">
              <w:rPr>
                <w:rFonts w:eastAsiaTheme="minorEastAsia" w:hint="cs"/>
                <w:b/>
                <w:bCs/>
                <w:spacing w:val="2"/>
                <w:rtl/>
                <w:lang w:eastAsia="zh-CN" w:bidi="ar-EG"/>
              </w:rPr>
              <w:t>)</w:t>
            </w:r>
            <w:r w:rsidR="00BA42D6">
              <w:rPr>
                <w:rFonts w:eastAsiaTheme="minorEastAsia" w:hint="cs"/>
                <w:b/>
                <w:bCs/>
                <w:spacing w:val="2"/>
                <w:rtl/>
                <w:lang w:eastAsia="zh-CN" w:bidi="ar-EG"/>
              </w:rPr>
              <w:t>، جنيف، سويسرا</w:t>
            </w:r>
          </w:p>
        </w:tc>
      </w:tr>
    </w:tbl>
    <w:p w:rsidR="00A15845" w:rsidRPr="00D03D04" w:rsidRDefault="00A15845" w:rsidP="00E0791E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D03D04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A15845" w:rsidRPr="00D03D04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/>
        </w:rPr>
      </w:pPr>
      <w:r w:rsidRPr="00D03D04">
        <w:rPr>
          <w:rFonts w:eastAsiaTheme="minorEastAsia" w:hint="cs"/>
          <w:rtl/>
          <w:lang w:eastAsia="zh-CN"/>
        </w:rPr>
        <w:t>تحية طيبة وبعد،</w:t>
      </w:r>
    </w:p>
    <w:p w:rsidR="00D03D04" w:rsidRPr="00D03D04" w:rsidRDefault="00D03D04" w:rsidP="006B18B1">
      <w:pPr>
        <w:rPr>
          <w:rFonts w:eastAsiaTheme="minorEastAsia"/>
          <w:rtl/>
          <w:lang w:eastAsia="zh-CN" w:bidi="ar-EG"/>
        </w:rPr>
      </w:pPr>
      <w:r w:rsidRPr="00D03D04">
        <w:rPr>
          <w:rFonts w:eastAsiaTheme="minorEastAsia"/>
          <w:lang w:eastAsia="zh-CN" w:bidi="ar-SY"/>
        </w:rPr>
        <w:t>1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 w:bidi="ar-SY"/>
        </w:rPr>
        <w:t xml:space="preserve">أود أن أحيطكم علماً </w:t>
      </w:r>
      <w:r w:rsidRPr="00D03D04">
        <w:rPr>
          <w:rFonts w:eastAsiaTheme="minorEastAsia" w:hint="cs"/>
          <w:rtl/>
          <w:lang w:eastAsia="zh-CN" w:bidi="ar-EG"/>
        </w:rPr>
        <w:t xml:space="preserve">بأن الاتحاد الدولي للاتصالات ينظم </w:t>
      </w:r>
      <w:r w:rsidRPr="00D03D04">
        <w:rPr>
          <w:rFonts w:eastAsiaTheme="minorEastAsia" w:hint="cs"/>
          <w:b/>
          <w:bCs/>
          <w:rtl/>
          <w:lang w:eastAsia="zh-CN" w:bidi="ar-EG"/>
        </w:rPr>
        <w:t xml:space="preserve">ورشة العمل الخامسة بشأن شبكات </w:t>
      </w:r>
      <w:r w:rsidRPr="00D03D04">
        <w:rPr>
          <w:rFonts w:eastAsiaTheme="minorEastAsia"/>
          <w:b/>
          <w:bCs/>
          <w:lang w:eastAsia="zh-CN" w:bidi="ar-SY"/>
        </w:rPr>
        <w:t>2030</w:t>
      </w:r>
      <w:r w:rsidRPr="00D03D04">
        <w:rPr>
          <w:rFonts w:eastAsiaTheme="minorEastAsia" w:hint="cs"/>
          <w:rtl/>
          <w:lang w:eastAsia="zh-CN" w:bidi="ar-EG"/>
        </w:rPr>
        <w:t xml:space="preserve"> التي ستُعقد</w:t>
      </w:r>
      <w:r w:rsidR="00E35793">
        <w:rPr>
          <w:rFonts w:eastAsiaTheme="minorEastAsia" w:hint="cs"/>
          <w:rtl/>
          <w:lang w:eastAsia="zh-CN" w:bidi="ar-SY"/>
        </w:rPr>
        <w:t xml:space="preserve"> في</w:t>
      </w:r>
      <w:r w:rsidR="00E35793">
        <w:rPr>
          <w:rFonts w:eastAsiaTheme="minorEastAsia" w:hint="eastAsia"/>
          <w:rtl/>
          <w:lang w:eastAsia="zh-CN" w:bidi="ar-SY"/>
        </w:rPr>
        <w:t> </w:t>
      </w:r>
      <w:r w:rsidRPr="00D03D04">
        <w:rPr>
          <w:rFonts w:eastAsiaTheme="minorEastAsia" w:hint="cs"/>
          <w:rtl/>
          <w:lang w:eastAsia="zh-CN" w:bidi="ar-SY"/>
        </w:rPr>
        <w:t xml:space="preserve">مقر الاتحاد في جنيف، سويسرا، في الفترة من </w:t>
      </w:r>
      <w:r w:rsidRPr="00D03D04">
        <w:rPr>
          <w:rFonts w:eastAsiaTheme="minorEastAsia"/>
          <w:lang w:eastAsia="zh-CN" w:bidi="ar-SY"/>
        </w:rPr>
        <w:t>14</w:t>
      </w:r>
      <w:r w:rsidRPr="00D03D04">
        <w:rPr>
          <w:rFonts w:eastAsiaTheme="minorEastAsia" w:hint="cs"/>
          <w:rtl/>
          <w:lang w:eastAsia="zh-CN" w:bidi="ar-EG"/>
        </w:rPr>
        <w:t xml:space="preserve"> إلى </w:t>
      </w:r>
      <w:r w:rsidRPr="00D03D04">
        <w:rPr>
          <w:rFonts w:eastAsiaTheme="minorEastAsia"/>
          <w:lang w:eastAsia="zh-CN" w:bidi="ar-SY"/>
        </w:rPr>
        <w:t>16</w:t>
      </w:r>
      <w:r w:rsidRPr="00D03D04">
        <w:rPr>
          <w:rFonts w:eastAsiaTheme="minorEastAsia" w:hint="cs"/>
          <w:rtl/>
          <w:lang w:eastAsia="zh-CN" w:bidi="ar-EG"/>
        </w:rPr>
        <w:t xml:space="preserve"> أكتوبر </w:t>
      </w:r>
      <w:r w:rsidRPr="00D03D04">
        <w:rPr>
          <w:rFonts w:eastAsiaTheme="minorEastAsia"/>
          <w:lang w:eastAsia="zh-CN" w:bidi="ar-SY"/>
        </w:rPr>
        <w:t>2019</w:t>
      </w:r>
      <w:r w:rsidRPr="00D03D04">
        <w:rPr>
          <w:rFonts w:eastAsiaTheme="minorEastAsia" w:hint="cs"/>
          <w:rtl/>
          <w:lang w:eastAsia="zh-CN" w:bidi="ar-EG"/>
        </w:rPr>
        <w:t>.</w:t>
      </w:r>
    </w:p>
    <w:p w:rsidR="00D03D04" w:rsidRPr="00EF763F" w:rsidRDefault="00D03D04" w:rsidP="006B18B1">
      <w:pPr>
        <w:rPr>
          <w:rFonts w:eastAsiaTheme="minorEastAsia"/>
          <w:rtl/>
          <w:lang w:eastAsia="zh-CN"/>
        </w:rPr>
      </w:pPr>
      <w:bookmarkStart w:id="0" w:name="lt_pId257"/>
      <w:r w:rsidRPr="006B18B1">
        <w:rPr>
          <w:rFonts w:eastAsiaTheme="minorEastAsia" w:hint="cs"/>
          <w:spacing w:val="-2"/>
          <w:rtl/>
          <w:lang w:eastAsia="zh-CN" w:bidi="ar-EG"/>
        </w:rPr>
        <w:t>وسيعقب ورشة العمل اجتماع ا</w:t>
      </w:r>
      <w:r w:rsidRPr="006B18B1">
        <w:rPr>
          <w:rFonts w:eastAsiaTheme="minorEastAsia"/>
          <w:spacing w:val="-2"/>
          <w:rtl/>
          <w:lang w:eastAsia="zh-CN" w:bidi="ar-EG"/>
        </w:rPr>
        <w:t xml:space="preserve">لفريق المتخصص المعني </w:t>
      </w:r>
      <w:r w:rsidRPr="006B18B1">
        <w:rPr>
          <w:rFonts w:eastAsiaTheme="minorEastAsia" w:hint="cs"/>
          <w:spacing w:val="-2"/>
          <w:rtl/>
          <w:lang w:eastAsia="zh-CN" w:bidi="ar-EG"/>
        </w:rPr>
        <w:t>بتكنولوجيا</w:t>
      </w:r>
      <w:r w:rsidRPr="006B18B1">
        <w:rPr>
          <w:rFonts w:eastAsiaTheme="minorEastAsia" w:hint="eastAsia"/>
          <w:spacing w:val="-2"/>
          <w:rtl/>
          <w:lang w:eastAsia="zh-CN" w:bidi="ar-EG"/>
        </w:rPr>
        <w:t> </w:t>
      </w:r>
      <w:r w:rsidRPr="006B18B1">
        <w:rPr>
          <w:rFonts w:eastAsiaTheme="minorEastAsia" w:hint="cs"/>
          <w:spacing w:val="-2"/>
          <w:rtl/>
          <w:lang w:eastAsia="zh-CN" w:bidi="ar-EG"/>
        </w:rPr>
        <w:t>شبكات</w:t>
      </w:r>
      <w:r w:rsidRPr="006B18B1">
        <w:rPr>
          <w:rFonts w:eastAsiaTheme="minorEastAsia" w:hint="eastAsia"/>
          <w:spacing w:val="-2"/>
          <w:rtl/>
          <w:lang w:eastAsia="zh-CN" w:bidi="ar-EG"/>
        </w:rPr>
        <w:t> </w:t>
      </w:r>
      <w:r w:rsidRPr="006B18B1">
        <w:rPr>
          <w:rFonts w:eastAsiaTheme="minorEastAsia"/>
          <w:spacing w:val="-2"/>
          <w:lang w:eastAsia="zh-CN" w:bidi="ar-SY"/>
        </w:rPr>
        <w:t>2030</w:t>
      </w:r>
      <w:r w:rsidRPr="006B18B1">
        <w:rPr>
          <w:rFonts w:eastAsiaTheme="minorEastAsia" w:hint="cs"/>
          <w:spacing w:val="-2"/>
          <w:rtl/>
          <w:lang w:eastAsia="zh-CN" w:bidi="ar-EG"/>
        </w:rPr>
        <w:t xml:space="preserve"> والتابع لقطاع تقييس الاتصالات </w:t>
      </w:r>
      <w:r w:rsidRPr="006B18B1">
        <w:rPr>
          <w:rFonts w:eastAsiaTheme="minorEastAsia"/>
          <w:spacing w:val="-2"/>
          <w:lang w:eastAsia="zh-CN" w:bidi="ar-SY"/>
        </w:rPr>
        <w:t>(F</w:t>
      </w:r>
      <w:bookmarkEnd w:id="0"/>
      <w:r w:rsidRPr="006B18B1">
        <w:rPr>
          <w:rFonts w:eastAsiaTheme="minorEastAsia"/>
          <w:spacing w:val="-2"/>
          <w:lang w:eastAsia="zh-CN" w:bidi="ar-SY"/>
        </w:rPr>
        <w:t>G NET</w:t>
      </w:r>
      <w:r w:rsidRPr="006B18B1">
        <w:rPr>
          <w:rFonts w:eastAsiaTheme="minorEastAsia"/>
          <w:spacing w:val="-2"/>
          <w:lang w:eastAsia="zh-CN" w:bidi="ar-SY"/>
        </w:rPr>
        <w:noBreakHyphen/>
        <w:t>2030)</w:t>
      </w:r>
      <w:r w:rsidRPr="006B18B1">
        <w:rPr>
          <w:rFonts w:eastAsiaTheme="minorEastAsia" w:hint="cs"/>
          <w:spacing w:val="-2"/>
          <w:rtl/>
          <w:lang w:eastAsia="zh-CN" w:bidi="ar-EG"/>
        </w:rPr>
        <w:t xml:space="preserve">، </w:t>
      </w:r>
      <w:r w:rsidRPr="00EF763F">
        <w:rPr>
          <w:rFonts w:eastAsiaTheme="minorEastAsia" w:hint="cs"/>
          <w:rtl/>
          <w:lang w:eastAsia="zh-CN" w:bidi="ar-EG"/>
        </w:rPr>
        <w:t xml:space="preserve">الذي سيُعقد في الفترة الممتدة من بعد ظهر يوم </w:t>
      </w:r>
      <w:r w:rsidR="006B18B1" w:rsidRPr="00EF763F">
        <w:rPr>
          <w:rFonts w:eastAsiaTheme="minorEastAsia"/>
          <w:lang w:eastAsia="zh-CN" w:bidi="ar-SY"/>
        </w:rPr>
        <w:t>16</w:t>
      </w:r>
      <w:r w:rsidRPr="00EF763F">
        <w:rPr>
          <w:rFonts w:eastAsiaTheme="minorEastAsia" w:hint="cs"/>
          <w:rtl/>
          <w:lang w:eastAsia="zh-CN" w:bidi="ar-EG"/>
        </w:rPr>
        <w:t xml:space="preserve"> أكتوبر حتى </w:t>
      </w:r>
      <w:r w:rsidRPr="00EF763F">
        <w:rPr>
          <w:rFonts w:eastAsiaTheme="minorEastAsia"/>
          <w:lang w:eastAsia="zh-CN" w:bidi="ar-SY"/>
        </w:rPr>
        <w:t>18</w:t>
      </w:r>
      <w:r w:rsidRPr="00EF763F">
        <w:rPr>
          <w:rFonts w:eastAsiaTheme="minorEastAsia" w:hint="eastAsia"/>
          <w:rtl/>
          <w:lang w:eastAsia="zh-CN" w:bidi="ar-EG"/>
        </w:rPr>
        <w:t> </w:t>
      </w:r>
      <w:r w:rsidRPr="00EF763F">
        <w:rPr>
          <w:rFonts w:eastAsiaTheme="minorEastAsia" w:hint="cs"/>
          <w:rtl/>
          <w:lang w:eastAsia="zh-CN" w:bidi="ar-EG"/>
        </w:rPr>
        <w:t>أكتوبر</w:t>
      </w:r>
      <w:r w:rsidRPr="00EF763F">
        <w:rPr>
          <w:rFonts w:eastAsiaTheme="minorEastAsia" w:hint="eastAsia"/>
          <w:rtl/>
          <w:lang w:eastAsia="zh-CN" w:bidi="ar-EG"/>
        </w:rPr>
        <w:t> </w:t>
      </w:r>
      <w:r w:rsidRPr="00EF763F">
        <w:rPr>
          <w:rFonts w:eastAsiaTheme="minorEastAsia"/>
          <w:lang w:eastAsia="zh-CN" w:bidi="ar-SY"/>
        </w:rPr>
        <w:t>201</w:t>
      </w:r>
      <w:r w:rsidRPr="00EF763F">
        <w:rPr>
          <w:rFonts w:eastAsiaTheme="minorEastAsia"/>
          <w:lang w:val="es-ES" w:eastAsia="zh-CN" w:bidi="ar-SY"/>
        </w:rPr>
        <w:t>9</w:t>
      </w:r>
      <w:r w:rsidRPr="00EF763F">
        <w:rPr>
          <w:rFonts w:eastAsiaTheme="minorEastAsia" w:hint="cs"/>
          <w:rtl/>
          <w:lang w:eastAsia="zh-CN" w:bidi="ar-EG"/>
        </w:rPr>
        <w:t xml:space="preserve"> في</w:t>
      </w:r>
      <w:r w:rsidRPr="00EF763F">
        <w:rPr>
          <w:rFonts w:eastAsiaTheme="minorEastAsia" w:hint="eastAsia"/>
          <w:rtl/>
          <w:lang w:eastAsia="zh-CN" w:bidi="ar-EG"/>
        </w:rPr>
        <w:t> </w:t>
      </w:r>
      <w:r w:rsidRPr="00EF763F">
        <w:rPr>
          <w:rFonts w:eastAsiaTheme="minorEastAsia" w:hint="cs"/>
          <w:rtl/>
          <w:lang w:eastAsia="zh-CN" w:bidi="ar-EG"/>
        </w:rPr>
        <w:t>نفس المكان. ويُتاح مزيد من التفاصيل في</w:t>
      </w:r>
      <w:r w:rsidRPr="00EF763F">
        <w:rPr>
          <w:rFonts w:eastAsiaTheme="minorEastAsia" w:hint="eastAsia"/>
          <w:rtl/>
          <w:lang w:eastAsia="zh-CN" w:bidi="ar-EG"/>
        </w:rPr>
        <w:t> </w:t>
      </w:r>
      <w:r w:rsidRPr="00EF763F">
        <w:rPr>
          <w:rFonts w:eastAsiaTheme="minorEastAsia" w:hint="cs"/>
          <w:rtl/>
          <w:lang w:eastAsia="zh-CN" w:bidi="ar-EG"/>
        </w:rPr>
        <w:t>الصفحة الإلكترونية للفريق</w:t>
      </w:r>
      <w:r w:rsidRPr="00EF763F">
        <w:rPr>
          <w:rFonts w:eastAsiaTheme="minorEastAsia" w:hint="cs"/>
          <w:rtl/>
          <w:lang w:eastAsia="zh-CN" w:bidi="ar-SY"/>
        </w:rPr>
        <w:t xml:space="preserve"> </w:t>
      </w:r>
      <w:r w:rsidRPr="00EF763F">
        <w:rPr>
          <w:rFonts w:eastAsiaTheme="minorEastAsia" w:hint="cs"/>
          <w:rtl/>
          <w:lang w:eastAsia="zh-CN" w:bidi="ar-EG"/>
        </w:rPr>
        <w:t xml:space="preserve">المتاحة في العنوان التالي: </w:t>
      </w:r>
      <w:hyperlink r:id="rId12" w:history="1">
        <w:r w:rsidR="006B18B1" w:rsidRPr="00EF763F">
          <w:rPr>
            <w:rStyle w:val="Hyperlink"/>
            <w:rFonts w:eastAsiaTheme="minorEastAsia"/>
            <w:bCs/>
            <w:lang w:eastAsia="zh-CN" w:bidi="ar-SY"/>
          </w:rPr>
          <w:t>https://www.itu.int/en/ITU-T/focusgroups/net2030/Pages/</w:t>
        </w:r>
        <w:r w:rsidR="006B18B1" w:rsidRPr="00EF763F">
          <w:rPr>
            <w:rStyle w:val="Hyperlink"/>
            <w:rFonts w:eastAsiaTheme="minorEastAsia"/>
            <w:bCs/>
            <w:lang w:eastAsia="zh-CN" w:bidi="ar-SY"/>
          </w:rPr>
          <w:br/>
          <w:t>default.aspx</w:t>
        </w:r>
      </w:hyperlink>
      <w:r w:rsidRPr="00EF763F">
        <w:rPr>
          <w:rFonts w:eastAsiaTheme="minorEastAsia" w:hint="cs"/>
          <w:bCs/>
          <w:rtl/>
          <w:lang w:eastAsia="zh-CN"/>
        </w:rPr>
        <w:t>.</w:t>
      </w:r>
      <w:r w:rsidRPr="00EF763F">
        <w:rPr>
          <w:rFonts w:eastAsiaTheme="minorEastAsia" w:hint="cs"/>
          <w:rtl/>
          <w:lang w:eastAsia="zh-CN"/>
        </w:rPr>
        <w:t xml:space="preserve"> وسيُعقد اجتماع لجنة الدراسات </w:t>
      </w:r>
      <w:r w:rsidRPr="00EF763F">
        <w:rPr>
          <w:rFonts w:eastAsiaTheme="minorEastAsia"/>
          <w:lang w:eastAsia="zh-CN" w:bidi="ar-SY"/>
        </w:rPr>
        <w:t>13</w:t>
      </w:r>
      <w:r w:rsidRPr="00EF763F">
        <w:rPr>
          <w:rFonts w:eastAsiaTheme="minorEastAsia" w:hint="cs"/>
          <w:rtl/>
          <w:lang w:eastAsia="zh-CN"/>
        </w:rPr>
        <w:t xml:space="preserve"> التي يتبع لها الفريق في نفس المكان من </w:t>
      </w:r>
      <w:r w:rsidRPr="00EF763F">
        <w:rPr>
          <w:rFonts w:eastAsiaTheme="minorEastAsia"/>
          <w:lang w:eastAsia="zh-CN" w:bidi="ar-SY"/>
        </w:rPr>
        <w:t>14</w:t>
      </w:r>
      <w:r w:rsidRPr="00EF763F">
        <w:rPr>
          <w:rFonts w:eastAsiaTheme="minorEastAsia" w:hint="cs"/>
          <w:rtl/>
          <w:lang w:eastAsia="zh-CN"/>
        </w:rPr>
        <w:t xml:space="preserve"> إلى </w:t>
      </w:r>
      <w:r w:rsidRPr="00EF763F">
        <w:rPr>
          <w:rFonts w:eastAsiaTheme="minorEastAsia"/>
          <w:lang w:eastAsia="zh-CN" w:bidi="ar-SY"/>
        </w:rPr>
        <w:t>25</w:t>
      </w:r>
      <w:r w:rsidRPr="00EF763F">
        <w:rPr>
          <w:rFonts w:eastAsiaTheme="minorEastAsia" w:hint="cs"/>
          <w:rtl/>
          <w:lang w:eastAsia="zh-CN"/>
        </w:rPr>
        <w:t xml:space="preserve"> أكتوبر </w:t>
      </w:r>
      <w:r w:rsidRPr="00EF763F">
        <w:rPr>
          <w:rFonts w:eastAsiaTheme="minorEastAsia"/>
          <w:lang w:eastAsia="zh-CN" w:bidi="ar-SY"/>
        </w:rPr>
        <w:t>2019</w:t>
      </w:r>
      <w:r w:rsidRPr="00EF763F">
        <w:rPr>
          <w:rFonts w:eastAsiaTheme="minorEastAsia" w:hint="cs"/>
          <w:rtl/>
          <w:lang w:eastAsia="zh-CN"/>
        </w:rPr>
        <w:t xml:space="preserve">، ويتاح مزيد من المعلومات في الرسالة الجماعية </w:t>
      </w:r>
      <w:hyperlink r:id="rId13" w:history="1">
        <w:r w:rsidR="006B18B1" w:rsidRPr="00EF763F">
          <w:rPr>
            <w:rStyle w:val="Hyperlink"/>
            <w:rFonts w:eastAsiaTheme="minorEastAsia"/>
            <w:lang w:val="en-GB" w:eastAsia="zh-CN" w:bidi="ar-SY"/>
          </w:rPr>
          <w:t>9/13</w:t>
        </w:r>
      </w:hyperlink>
      <w:r w:rsidR="00EF763F">
        <w:rPr>
          <w:rFonts w:eastAsiaTheme="minorEastAsia" w:hint="cs"/>
          <w:rtl/>
          <w:lang w:eastAsia="zh-CN"/>
        </w:rPr>
        <w:t xml:space="preserve"> لمكتب تقييس الاتصالات.</w:t>
      </w:r>
    </w:p>
    <w:p w:rsidR="00D03D04" w:rsidRPr="00D03D04" w:rsidRDefault="00D03D04" w:rsidP="006B18B1">
      <w:pPr>
        <w:rPr>
          <w:rFonts w:eastAsiaTheme="minorEastAsia"/>
          <w:rtl/>
          <w:lang w:eastAsia="zh-CN"/>
        </w:rPr>
      </w:pPr>
      <w:r w:rsidRPr="00D03D04">
        <w:rPr>
          <w:rFonts w:eastAsiaTheme="minorEastAsia"/>
          <w:lang w:eastAsia="zh-CN" w:bidi="ar-SY"/>
        </w:rPr>
        <w:t>2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/>
        </w:rPr>
        <w:t xml:space="preserve">وستُفتتح ورشة العمل في الساعة </w:t>
      </w:r>
      <w:r w:rsidRPr="00D03D04">
        <w:rPr>
          <w:rFonts w:eastAsiaTheme="minorEastAsia"/>
          <w:lang w:eastAsia="zh-CN" w:bidi="ar-SY"/>
        </w:rPr>
        <w:t>14:30</w:t>
      </w:r>
      <w:r w:rsidRPr="00D03D04">
        <w:rPr>
          <w:rFonts w:eastAsiaTheme="minorEastAsia" w:hint="cs"/>
          <w:rtl/>
          <w:lang w:eastAsia="zh-CN"/>
        </w:rPr>
        <w:t xml:space="preserve"> يوم </w:t>
      </w:r>
      <w:r w:rsidRPr="00D03D04">
        <w:rPr>
          <w:rFonts w:eastAsiaTheme="minorEastAsia"/>
          <w:lang w:eastAsia="zh-CN" w:bidi="ar-SY"/>
        </w:rPr>
        <w:t>14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cs"/>
          <w:rtl/>
          <w:lang w:eastAsia="zh-CN"/>
        </w:rPr>
        <w:t xml:space="preserve">أكتوبر </w:t>
      </w:r>
      <w:r w:rsidRPr="00D03D04">
        <w:rPr>
          <w:rFonts w:eastAsiaTheme="minorEastAsia"/>
          <w:lang w:eastAsia="zh-CN" w:bidi="ar-SY"/>
        </w:rPr>
        <w:t>2019</w:t>
      </w:r>
      <w:r w:rsidRPr="00D03D04">
        <w:rPr>
          <w:rFonts w:eastAsiaTheme="minorEastAsia" w:hint="cs"/>
          <w:rtl/>
          <w:lang w:eastAsia="zh-CN"/>
        </w:rPr>
        <w:t xml:space="preserve">. </w:t>
      </w:r>
      <w:r w:rsidRPr="00D03D04">
        <w:rPr>
          <w:rFonts w:eastAsiaTheme="minorEastAsia"/>
          <w:rtl/>
          <w:lang w:eastAsia="zh-CN"/>
        </w:rPr>
        <w:t>وستُعرض معلومات تفصيلية عن قاعة الاجتماع في</w:t>
      </w:r>
      <w:r w:rsidR="006B18B1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/>
          <w:rtl/>
          <w:lang w:eastAsia="zh-CN"/>
        </w:rPr>
        <w:t>مدخل مكان الاجتماع</w:t>
      </w:r>
      <w:r w:rsidRPr="00D03D04">
        <w:rPr>
          <w:rFonts w:eastAsiaTheme="minorEastAsia"/>
          <w:lang w:eastAsia="zh-CN" w:bidi="ar-SY"/>
        </w:rPr>
        <w:t>.</w:t>
      </w:r>
      <w:r w:rsidRPr="00D03D04">
        <w:rPr>
          <w:rFonts w:eastAsiaTheme="minorEastAsia" w:hint="cs"/>
          <w:rtl/>
          <w:lang w:eastAsia="zh-CN"/>
        </w:rPr>
        <w:t xml:space="preserve"> </w:t>
      </w:r>
      <w:r w:rsidRPr="00D03D04">
        <w:rPr>
          <w:rFonts w:eastAsiaTheme="minorEastAsia"/>
          <w:rtl/>
          <w:lang w:eastAsia="zh-CN"/>
        </w:rPr>
        <w:t>وستجري أعمال ورشة العمل باللغة الإنكليزية فقط</w:t>
      </w:r>
      <w:r w:rsidRPr="00D03D04">
        <w:rPr>
          <w:rFonts w:eastAsiaTheme="minorEastAsia" w:hint="cs"/>
          <w:rtl/>
          <w:lang w:eastAsia="zh-CN"/>
        </w:rPr>
        <w:t>. وسيُتاح البث الشبكي.</w:t>
      </w:r>
    </w:p>
    <w:p w:rsidR="00D03D04" w:rsidRPr="00D03D04" w:rsidRDefault="00D03D04" w:rsidP="006B18B1">
      <w:pPr>
        <w:rPr>
          <w:rFonts w:eastAsiaTheme="minorEastAsia"/>
          <w:rtl/>
          <w:lang w:eastAsia="zh-CN"/>
        </w:rPr>
      </w:pPr>
      <w:r w:rsidRPr="00D03D04">
        <w:rPr>
          <w:rFonts w:eastAsiaTheme="minorEastAsia"/>
          <w:lang w:eastAsia="zh-CN" w:bidi="ar-SY"/>
        </w:rPr>
        <w:lastRenderedPageBreak/>
        <w:t>3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/>
        </w:rPr>
        <w:t xml:space="preserve">وباب </w:t>
      </w:r>
      <w:r w:rsidRPr="00D03D04">
        <w:rPr>
          <w:rFonts w:eastAsiaTheme="minorEastAsia" w:hint="eastAsia"/>
          <w:rtl/>
          <w:lang w:eastAsia="zh-CN"/>
        </w:rPr>
        <w:t>المشاركة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ورشة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العمل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مفتوح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أمام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الدول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الأعضاء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الاتحاد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وأعضاء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القطاع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والمنتسبين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إليه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والمؤسسات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الأكاديمية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وأمام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أي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شخص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من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أي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بلد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عضو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الاتحاد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يرغب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المساهمة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العمل</w:t>
      </w:r>
      <w:r w:rsidRPr="00D03D04">
        <w:rPr>
          <w:rFonts w:eastAsiaTheme="minorEastAsia"/>
          <w:rtl/>
          <w:lang w:eastAsia="zh-CN"/>
        </w:rPr>
        <w:t xml:space="preserve">. </w:t>
      </w:r>
      <w:r w:rsidRPr="00D03D04">
        <w:rPr>
          <w:rFonts w:eastAsiaTheme="minorEastAsia" w:hint="eastAsia"/>
          <w:rtl/>
          <w:lang w:eastAsia="zh-CN"/>
        </w:rPr>
        <w:t>ويشمل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ذلك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أيضاً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الأفراد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الأعضاء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 w:hint="eastAsia"/>
          <w:rtl/>
          <w:lang w:eastAsia="zh-CN"/>
        </w:rPr>
        <w:t>المنظمات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الدولية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والإقليمية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والوطنية</w:t>
      </w:r>
      <w:r w:rsidRPr="00D03D04">
        <w:rPr>
          <w:rFonts w:eastAsiaTheme="minorEastAsia"/>
          <w:rtl/>
          <w:lang w:eastAsia="zh-CN"/>
        </w:rPr>
        <w:t xml:space="preserve">. </w:t>
      </w:r>
      <w:r w:rsidRPr="00D03D04">
        <w:rPr>
          <w:rFonts w:eastAsiaTheme="minorEastAsia" w:hint="eastAsia"/>
          <w:rtl/>
          <w:lang w:eastAsia="zh-CN"/>
        </w:rPr>
        <w:t>والمشاركة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في</w:t>
      </w:r>
      <w:r w:rsidRPr="00D03D04">
        <w:rPr>
          <w:rFonts w:eastAsiaTheme="minorEastAsia" w:hint="cs"/>
          <w:rtl/>
          <w:lang w:eastAsia="zh-CN"/>
        </w:rPr>
        <w:t> الحدث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مجانية</w:t>
      </w:r>
      <w:r w:rsidRPr="00D03D04">
        <w:rPr>
          <w:rFonts w:eastAsiaTheme="minorEastAsia" w:hint="cs"/>
          <w:rtl/>
          <w:lang w:eastAsia="zh-CN"/>
        </w:rPr>
        <w:t>.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cs"/>
          <w:rtl/>
          <w:lang w:eastAsia="zh-CN"/>
        </w:rPr>
        <w:t>و</w:t>
      </w:r>
      <w:r w:rsidRPr="00D03D04">
        <w:rPr>
          <w:rFonts w:eastAsiaTheme="minorEastAsia" w:hint="eastAsia"/>
          <w:rtl/>
          <w:lang w:eastAsia="zh-CN"/>
        </w:rPr>
        <w:t>لن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تقدم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أي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eastAsia"/>
          <w:rtl/>
          <w:lang w:eastAsia="zh-CN"/>
        </w:rPr>
        <w:t>م</w:t>
      </w:r>
      <w:r w:rsidRPr="00D03D04">
        <w:rPr>
          <w:rFonts w:eastAsiaTheme="minorEastAsia" w:hint="cs"/>
          <w:rtl/>
          <w:lang w:eastAsia="zh-CN"/>
        </w:rPr>
        <w:t>ِ</w:t>
      </w:r>
      <w:r w:rsidRPr="00D03D04">
        <w:rPr>
          <w:rFonts w:eastAsiaTheme="minorEastAsia" w:hint="eastAsia"/>
          <w:rtl/>
          <w:lang w:eastAsia="zh-CN"/>
        </w:rPr>
        <w:t>نح</w:t>
      </w:r>
      <w:r w:rsidRPr="00D03D04">
        <w:rPr>
          <w:rFonts w:eastAsiaTheme="minorEastAsia"/>
          <w:rtl/>
          <w:lang w:eastAsia="zh-CN"/>
        </w:rPr>
        <w:t xml:space="preserve"> </w:t>
      </w:r>
      <w:r w:rsidRPr="00D03D04">
        <w:rPr>
          <w:rFonts w:eastAsiaTheme="minorEastAsia" w:hint="cs"/>
          <w:rtl/>
          <w:lang w:eastAsia="zh-CN"/>
        </w:rPr>
        <w:t>لحضوره</w:t>
      </w:r>
      <w:r w:rsidRPr="00D03D04">
        <w:rPr>
          <w:rFonts w:eastAsiaTheme="minorEastAsia"/>
          <w:rtl/>
          <w:lang w:eastAsia="zh-CN"/>
        </w:rPr>
        <w:t>.</w:t>
      </w:r>
    </w:p>
    <w:p w:rsidR="00D03D04" w:rsidRPr="00D03D04" w:rsidRDefault="00D03D04" w:rsidP="006B18B1">
      <w:pPr>
        <w:rPr>
          <w:rFonts w:eastAsiaTheme="minorEastAsia"/>
          <w:rtl/>
          <w:lang w:eastAsia="zh-CN" w:bidi="ar-EG"/>
        </w:rPr>
      </w:pPr>
      <w:r w:rsidRPr="00D03D04">
        <w:rPr>
          <w:rFonts w:eastAsiaTheme="minorEastAsia"/>
          <w:lang w:eastAsia="zh-CN" w:bidi="ar-SY"/>
        </w:rPr>
        <w:t>4</w:t>
      </w:r>
      <w:r w:rsidRPr="00D03D04">
        <w:rPr>
          <w:rFonts w:eastAsiaTheme="minorEastAsia"/>
          <w:rtl/>
          <w:lang w:eastAsia="zh-CN"/>
        </w:rPr>
        <w:tab/>
      </w:r>
      <w:r w:rsidRPr="00D03D04">
        <w:rPr>
          <w:rFonts w:eastAsiaTheme="minorEastAsia" w:hint="cs"/>
          <w:rtl/>
          <w:lang w:eastAsia="zh-CN"/>
        </w:rPr>
        <w:t xml:space="preserve">وتستهدف </w:t>
      </w:r>
      <w:r w:rsidRPr="00D03D04">
        <w:rPr>
          <w:rFonts w:eastAsiaTheme="minorEastAsia" w:hint="cs"/>
          <w:rtl/>
          <w:lang w:eastAsia="zh-CN" w:bidi="ar-SY"/>
        </w:rPr>
        <w:t>ورشة</w:t>
      </w:r>
      <w:r w:rsidRPr="00D03D04">
        <w:rPr>
          <w:rFonts w:eastAsiaTheme="minorEastAsia" w:hint="eastAsia"/>
          <w:rtl/>
          <w:lang w:eastAsia="zh-CN" w:bidi="ar-SY"/>
        </w:rPr>
        <w:t> </w:t>
      </w:r>
      <w:r w:rsidRPr="00D03D04">
        <w:rPr>
          <w:rFonts w:eastAsiaTheme="minorEastAsia" w:hint="cs"/>
          <w:rtl/>
          <w:lang w:eastAsia="zh-CN" w:bidi="ar-SY"/>
        </w:rPr>
        <w:t xml:space="preserve">العمل </w:t>
      </w:r>
      <w:r w:rsidRPr="00D03D04">
        <w:rPr>
          <w:rFonts w:eastAsiaTheme="minorEastAsia" w:hint="cs"/>
          <w:rtl/>
          <w:lang w:eastAsia="zh-CN" w:bidi="ar-EG"/>
        </w:rPr>
        <w:t>بشأن شبكات</w:t>
      </w:r>
      <w:r w:rsidRPr="00D03D04">
        <w:rPr>
          <w:rFonts w:eastAsiaTheme="minorEastAsia" w:hint="eastAsia"/>
          <w:rtl/>
          <w:lang w:eastAsia="zh-CN" w:bidi="ar-EG"/>
        </w:rPr>
        <w:t> </w:t>
      </w:r>
      <w:r w:rsidRPr="00D03D04">
        <w:rPr>
          <w:rFonts w:eastAsiaTheme="minorEastAsia"/>
          <w:lang w:eastAsia="zh-CN" w:bidi="ar-SY"/>
        </w:rPr>
        <w:t>2030</w:t>
      </w:r>
      <w:r w:rsidRPr="00D03D04">
        <w:rPr>
          <w:rFonts w:eastAsiaTheme="minorEastAsia" w:hint="cs"/>
          <w:rtl/>
          <w:lang w:eastAsia="zh-CN" w:bidi="ar-EG"/>
        </w:rPr>
        <w:t xml:space="preserve"> </w:t>
      </w:r>
      <w:r w:rsidRPr="00D03D04">
        <w:rPr>
          <w:rFonts w:eastAsiaTheme="minorEastAsia" w:hint="cs"/>
          <w:rtl/>
          <w:lang w:eastAsia="zh-CN"/>
        </w:rPr>
        <w:t>إتاحة</w:t>
      </w:r>
      <w:r w:rsidRPr="00D03D04">
        <w:rPr>
          <w:rFonts w:eastAsiaTheme="minorEastAsia" w:hint="cs"/>
          <w:rtl/>
          <w:lang w:eastAsia="zh-CN" w:bidi="ar-EG"/>
        </w:rPr>
        <w:t xml:space="preserve"> منتدى للأوساط الصناعية والأكاديمية على السواء لتبادل الأفكار بشأن شبكات اتصالات البيانات في</w:t>
      </w:r>
      <w:r w:rsidRPr="00D03D04">
        <w:rPr>
          <w:rFonts w:eastAsiaTheme="minorEastAsia" w:hint="eastAsia"/>
          <w:rtl/>
          <w:lang w:eastAsia="zh-CN" w:bidi="ar-EG"/>
        </w:rPr>
        <w:t> </w:t>
      </w:r>
      <w:r w:rsidRPr="00D03D04">
        <w:rPr>
          <w:rFonts w:eastAsiaTheme="minorEastAsia" w:hint="cs"/>
          <w:rtl/>
          <w:lang w:eastAsia="zh-CN" w:bidi="ar-EG"/>
        </w:rPr>
        <w:t>عام</w:t>
      </w:r>
      <w:r w:rsidRPr="00D03D04">
        <w:rPr>
          <w:rFonts w:eastAsiaTheme="minorEastAsia" w:hint="eastAsia"/>
          <w:rtl/>
          <w:lang w:eastAsia="zh-CN" w:bidi="ar-EG"/>
        </w:rPr>
        <w:t> </w:t>
      </w:r>
      <w:r w:rsidRPr="00D03D04">
        <w:rPr>
          <w:rFonts w:eastAsiaTheme="minorEastAsia"/>
          <w:lang w:eastAsia="zh-CN" w:bidi="ar-SY"/>
        </w:rPr>
        <w:t>2030</w:t>
      </w:r>
      <w:r w:rsidRPr="00D03D04">
        <w:rPr>
          <w:rFonts w:eastAsiaTheme="minorEastAsia" w:hint="cs"/>
          <w:rtl/>
          <w:lang w:eastAsia="zh-CN" w:bidi="ar-EG"/>
        </w:rPr>
        <w:t xml:space="preserve"> وما بعده. وسيتمكن مقدمو العروض والمشاركون فيها من تبادل رؤاهم وآرائهم والنتائج التي توصلوا إليها وآخر بحوثهم والبيانات الوصفية لمشاريعهم وأهدافها.</w:t>
      </w:r>
    </w:p>
    <w:p w:rsidR="00D03D04" w:rsidRPr="00D03D04" w:rsidRDefault="00D03D04" w:rsidP="006B18B1">
      <w:pPr>
        <w:rPr>
          <w:rFonts w:eastAsiaTheme="minorEastAsia"/>
          <w:rtl/>
          <w:lang w:eastAsia="zh-CN"/>
        </w:rPr>
      </w:pPr>
      <w:r w:rsidRPr="00D03D04">
        <w:rPr>
          <w:rFonts w:eastAsiaTheme="minorEastAsia"/>
          <w:lang w:eastAsia="zh-CN" w:bidi="ar-SY"/>
        </w:rPr>
        <w:t>5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 w:bidi="ar-SY"/>
        </w:rPr>
        <w:t>و</w:t>
      </w:r>
      <w:r w:rsidRPr="00D03D04">
        <w:rPr>
          <w:rFonts w:eastAsiaTheme="minorEastAsia"/>
          <w:rtl/>
          <w:lang w:eastAsia="zh-CN"/>
        </w:rPr>
        <w:t xml:space="preserve">ستتاح المعلومات المتعلقة بورشة العمل </w:t>
      </w:r>
      <w:r w:rsidRPr="00D03D04">
        <w:rPr>
          <w:rFonts w:eastAsiaTheme="minorEastAsia" w:hint="cs"/>
          <w:rtl/>
          <w:lang w:eastAsia="zh-CN"/>
        </w:rPr>
        <w:t xml:space="preserve">بما في ذلك مشروع البرنامج </w:t>
      </w:r>
      <w:r w:rsidRPr="00D03D04">
        <w:rPr>
          <w:rFonts w:eastAsiaTheme="minorEastAsia"/>
          <w:rtl/>
          <w:lang w:eastAsia="zh-CN"/>
        </w:rPr>
        <w:t>في</w:t>
      </w:r>
      <w:r w:rsidRPr="00D03D04">
        <w:rPr>
          <w:rFonts w:eastAsiaTheme="minorEastAsia" w:hint="eastAsia"/>
          <w:rtl/>
          <w:lang w:eastAsia="zh-CN"/>
        </w:rPr>
        <w:t> </w:t>
      </w:r>
      <w:r w:rsidRPr="00D03D04">
        <w:rPr>
          <w:rFonts w:eastAsiaTheme="minorEastAsia" w:hint="cs"/>
          <w:rtl/>
          <w:lang w:eastAsia="zh-CN"/>
        </w:rPr>
        <w:t xml:space="preserve">الموقع الإلكتروني للحدث المتاح في العنوان التالي: </w:t>
      </w:r>
      <w:hyperlink r:id="rId14" w:history="1">
        <w:r w:rsidRPr="00D03D04">
          <w:rPr>
            <w:rStyle w:val="Hyperlink"/>
            <w:rFonts w:eastAsiaTheme="minorEastAsia"/>
            <w:lang w:eastAsia="zh-CN" w:bidi="ar-SY"/>
          </w:rPr>
          <w:t>https://www.itu.int/en/ITU-T/Workshops-and-Seminars/2019101416/Pages/default.aspx</w:t>
        </w:r>
      </w:hyperlink>
      <w:r w:rsidRPr="00D03D04">
        <w:rPr>
          <w:rFonts w:eastAsiaTheme="minorEastAsia"/>
          <w:rtl/>
          <w:lang w:eastAsia="zh-CN"/>
        </w:rPr>
        <w:t>.</w:t>
      </w:r>
    </w:p>
    <w:p w:rsidR="00D03D04" w:rsidRPr="00D03D04" w:rsidRDefault="00D03D04" w:rsidP="006B18B1">
      <w:pPr>
        <w:rPr>
          <w:rFonts w:eastAsiaTheme="minorEastAsia"/>
          <w:rtl/>
          <w:lang w:eastAsia="zh-CN"/>
        </w:rPr>
      </w:pPr>
      <w:r w:rsidRPr="00D03D04">
        <w:rPr>
          <w:rFonts w:eastAsiaTheme="minorEastAsia" w:hint="cs"/>
          <w:rtl/>
          <w:lang w:eastAsia="zh-CN"/>
        </w:rPr>
        <w:t>وسيُحدَّث هذا</w:t>
      </w:r>
      <w:r w:rsidRPr="00D03D04">
        <w:rPr>
          <w:rFonts w:eastAsiaTheme="minorEastAsia"/>
          <w:rtl/>
          <w:lang w:eastAsia="zh-CN"/>
        </w:rPr>
        <w:t xml:space="preserve"> الموقع</w:t>
      </w:r>
      <w:r w:rsidRPr="00D03D04">
        <w:rPr>
          <w:rFonts w:eastAsiaTheme="minorEastAsia" w:hint="cs"/>
          <w:rtl/>
          <w:lang w:eastAsia="zh-CN"/>
        </w:rPr>
        <w:t xml:space="preserve"> الإلكتروني</w:t>
      </w:r>
      <w:r w:rsidRPr="00D03D04">
        <w:rPr>
          <w:rFonts w:eastAsiaTheme="minorEastAsia"/>
          <w:rtl/>
          <w:lang w:eastAsia="zh-CN"/>
        </w:rPr>
        <w:t xml:space="preserve"> باستمرار كلما</w:t>
      </w:r>
      <w:r w:rsidRPr="00D03D04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/>
          <w:rtl/>
          <w:lang w:eastAsia="zh-CN"/>
        </w:rPr>
        <w:t>توفّرت معلومات جديدة أو معدّلة. ويرجى من المشاركين زيارته بانتظام للاطلاع على أحدث المعلومات.</w:t>
      </w:r>
    </w:p>
    <w:p w:rsidR="00D03D04" w:rsidRPr="00D03D04" w:rsidRDefault="00D03D04" w:rsidP="006B18B1">
      <w:pPr>
        <w:rPr>
          <w:rFonts w:eastAsiaTheme="minorEastAsia"/>
          <w:rtl/>
          <w:lang w:eastAsia="zh-CN"/>
        </w:rPr>
      </w:pPr>
      <w:r w:rsidRPr="00D03D04">
        <w:rPr>
          <w:rFonts w:eastAsiaTheme="minorEastAsia"/>
          <w:lang w:eastAsia="zh-CN" w:bidi="ar-SY"/>
        </w:rPr>
        <w:t>6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/>
          <w:rtl/>
          <w:lang w:eastAsia="zh-CN"/>
        </w:rPr>
        <w:t>ويُتاح للمندوبين استخدام مرافق الشبكة المحلية اللاسلكية</w:t>
      </w:r>
      <w:r w:rsidRPr="00D03D04">
        <w:rPr>
          <w:rFonts w:eastAsiaTheme="minorEastAsia"/>
          <w:lang w:eastAsia="zh-CN" w:bidi="ar-SY"/>
        </w:rPr>
        <w:t>.</w:t>
      </w:r>
      <w:r w:rsidRPr="00D03D04">
        <w:rPr>
          <w:rFonts w:eastAsiaTheme="minorEastAsia" w:hint="cs"/>
          <w:rtl/>
          <w:lang w:eastAsia="zh-CN"/>
        </w:rPr>
        <w:t xml:space="preserve"> وسيجري الحدث بدون استخدام الورق.</w:t>
      </w:r>
    </w:p>
    <w:p w:rsidR="00D03D04" w:rsidRPr="00D03D04" w:rsidRDefault="00D03D04" w:rsidP="00DB6FFD">
      <w:pPr>
        <w:rPr>
          <w:rFonts w:eastAsiaTheme="minorEastAsia"/>
          <w:rtl/>
          <w:lang w:eastAsia="zh-CN" w:bidi="ar-EG"/>
        </w:rPr>
      </w:pPr>
      <w:r w:rsidRPr="00D03D04">
        <w:rPr>
          <w:rFonts w:eastAsiaTheme="minorEastAsia"/>
          <w:lang w:eastAsia="zh-CN" w:bidi="ar-SY"/>
        </w:rPr>
        <w:t>7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/>
        </w:rPr>
        <w:t>ويرجى منكم استكمال استمارة التسجيل على الإنترنت المتاحة في العنوان التالي:</w:t>
      </w:r>
      <w:r w:rsidRPr="00D03D04">
        <w:rPr>
          <w:rFonts w:eastAsiaTheme="minorEastAsia"/>
          <w:rtl/>
          <w:lang w:eastAsia="zh-CN"/>
        </w:rPr>
        <w:tab/>
      </w:r>
      <w:r w:rsidRPr="00D03D04">
        <w:rPr>
          <w:rFonts w:eastAsiaTheme="minorEastAsia" w:hint="cs"/>
          <w:rtl/>
          <w:lang w:eastAsia="zh-CN" w:bidi="ar-EG"/>
        </w:rPr>
        <w:t xml:space="preserve"> </w:t>
      </w:r>
      <w:hyperlink r:id="rId15" w:history="1">
        <w:r w:rsidRPr="00D03D04">
          <w:rPr>
            <w:rStyle w:val="Hyperlink"/>
            <w:rFonts w:eastAsiaTheme="minorEastAsia"/>
            <w:lang w:eastAsia="zh-CN" w:bidi="ar-SY"/>
          </w:rPr>
          <w:t>https://www.itu.int/net4/CRM/xreg/web/Login.aspx?src=Registration&amp;Event=C-00006387</w:t>
        </w:r>
      </w:hyperlink>
      <w:hyperlink r:id="rId16" w:history="1"/>
      <w:r w:rsidRPr="00D03D04">
        <w:rPr>
          <w:rFonts w:eastAsiaTheme="minorEastAsia" w:hint="cs"/>
          <w:rtl/>
          <w:lang w:eastAsia="zh-CN"/>
        </w:rPr>
        <w:t>، وذلك في</w:t>
      </w:r>
      <w:r w:rsidR="00DB6FFD">
        <w:rPr>
          <w:rFonts w:eastAsiaTheme="minorEastAsia" w:hint="eastAsia"/>
          <w:rtl/>
          <w:lang w:eastAsia="zh-CN"/>
        </w:rPr>
        <w:t> </w:t>
      </w:r>
      <w:r w:rsidRPr="00D03D04">
        <w:rPr>
          <w:rFonts w:eastAsiaTheme="minorEastAsia" w:hint="cs"/>
          <w:rtl/>
          <w:lang w:eastAsia="zh-CN"/>
        </w:rPr>
        <w:t xml:space="preserve">موعد أقصاه </w:t>
      </w:r>
      <w:r w:rsidRPr="00D03D04">
        <w:rPr>
          <w:rFonts w:eastAsiaTheme="minorEastAsia"/>
          <w:b/>
          <w:bCs/>
          <w:lang w:eastAsia="zh-CN" w:bidi="ar-SY"/>
        </w:rPr>
        <w:t>7</w:t>
      </w:r>
      <w:r w:rsidRPr="00D03D04">
        <w:rPr>
          <w:rFonts w:eastAsiaTheme="minorEastAsia"/>
          <w:b/>
          <w:bCs/>
          <w:rtl/>
          <w:lang w:eastAsia="zh-CN"/>
        </w:rPr>
        <w:t> </w:t>
      </w:r>
      <w:r w:rsidRPr="00D03D04">
        <w:rPr>
          <w:rFonts w:eastAsiaTheme="minorEastAsia" w:hint="cs"/>
          <w:b/>
          <w:bCs/>
          <w:rtl/>
          <w:lang w:eastAsia="zh-CN"/>
        </w:rPr>
        <w:t>أكتوبر</w:t>
      </w:r>
      <w:r w:rsidRPr="00D03D04">
        <w:rPr>
          <w:rFonts w:eastAsiaTheme="minorEastAsia" w:hint="eastAsia"/>
          <w:rtl/>
          <w:lang w:eastAsia="zh-CN"/>
        </w:rPr>
        <w:t> </w:t>
      </w:r>
      <w:r w:rsidRPr="00D03D04">
        <w:rPr>
          <w:rFonts w:eastAsiaTheme="minorEastAsia"/>
          <w:b/>
          <w:bCs/>
          <w:lang w:eastAsia="zh-CN" w:bidi="ar-SY"/>
        </w:rPr>
        <w:t>2019</w:t>
      </w:r>
      <w:r w:rsidRPr="00D03D04">
        <w:rPr>
          <w:rFonts w:eastAsiaTheme="minorEastAsia" w:hint="cs"/>
          <w:rtl/>
          <w:lang w:eastAsia="zh-CN"/>
        </w:rPr>
        <w:t xml:space="preserve">. </w:t>
      </w:r>
      <w:r w:rsidRPr="00D03D04">
        <w:rPr>
          <w:rFonts w:eastAsiaTheme="minorEastAsia"/>
          <w:b/>
          <w:bCs/>
          <w:rtl/>
          <w:lang w:eastAsia="zh-CN" w:bidi="ar-EG"/>
        </w:rPr>
        <w:t>ويرجى</w:t>
      </w:r>
      <w:r w:rsidRPr="00D03D04">
        <w:rPr>
          <w:rFonts w:eastAsiaTheme="minorEastAsia" w:hint="cs"/>
          <w:b/>
          <w:bCs/>
          <w:rtl/>
          <w:lang w:eastAsia="zh-CN" w:bidi="ar-EG"/>
        </w:rPr>
        <w:t> </w:t>
      </w:r>
      <w:r w:rsidRPr="00D03D04">
        <w:rPr>
          <w:rFonts w:eastAsiaTheme="minorEastAsia"/>
          <w:b/>
          <w:bCs/>
          <w:rtl/>
          <w:lang w:eastAsia="zh-CN" w:bidi="ar-EG"/>
        </w:rPr>
        <w:t xml:space="preserve">ملاحظة أن التسجيل المسبق للمشاركين يجري </w:t>
      </w:r>
      <w:r w:rsidRPr="006B18B1">
        <w:rPr>
          <w:rFonts w:eastAsiaTheme="minorEastAsia" w:hint="cs"/>
          <w:b/>
          <w:bCs/>
          <w:i/>
          <w:iCs/>
          <w:rtl/>
          <w:lang w:eastAsia="zh-CN" w:bidi="ar-EG"/>
        </w:rPr>
        <w:t>من خلال</w:t>
      </w:r>
      <w:r w:rsidRPr="00D03D04">
        <w:rPr>
          <w:rFonts w:eastAsiaTheme="minorEastAsia" w:hint="cs"/>
          <w:b/>
          <w:bCs/>
          <w:i/>
          <w:iCs/>
          <w:rtl/>
          <w:lang w:eastAsia="zh-CN" w:bidi="ar-EG"/>
        </w:rPr>
        <w:t xml:space="preserve"> الموقع الإلكتروني </w:t>
      </w:r>
      <w:r w:rsidRPr="00D03D04">
        <w:rPr>
          <w:rFonts w:eastAsiaTheme="minorEastAsia"/>
          <w:b/>
          <w:bCs/>
          <w:rtl/>
          <w:lang w:eastAsia="zh-CN" w:bidi="ar-EG"/>
        </w:rPr>
        <w:t>حصراً</w:t>
      </w:r>
      <w:r w:rsidRPr="00D03D04">
        <w:rPr>
          <w:rFonts w:eastAsiaTheme="minorEastAsia"/>
          <w:rtl/>
          <w:lang w:eastAsia="zh-CN" w:bidi="ar-EG"/>
        </w:rPr>
        <w:t>.</w:t>
      </w:r>
    </w:p>
    <w:p w:rsidR="00D03D04" w:rsidRPr="006B18B1" w:rsidRDefault="00D03D04" w:rsidP="00E62665">
      <w:pPr>
        <w:rPr>
          <w:rFonts w:eastAsiaTheme="minorEastAsia"/>
          <w:spacing w:val="-2"/>
          <w:rtl/>
          <w:lang w:eastAsia="zh-CN" w:bidi="ar-EG"/>
        </w:rPr>
      </w:pPr>
      <w:r w:rsidRPr="006B18B1">
        <w:rPr>
          <w:rFonts w:eastAsiaTheme="minorEastAsia"/>
          <w:spacing w:val="-2"/>
          <w:lang w:eastAsia="zh-CN" w:bidi="ar-SY"/>
        </w:rPr>
        <w:t>8</w:t>
      </w:r>
      <w:r w:rsidRPr="006B18B1">
        <w:rPr>
          <w:rFonts w:eastAsiaTheme="minorEastAsia"/>
          <w:spacing w:val="-2"/>
          <w:rtl/>
          <w:lang w:eastAsia="zh-CN" w:bidi="ar-EG"/>
        </w:rPr>
        <w:tab/>
      </w:r>
      <w:r w:rsidRPr="006B18B1">
        <w:rPr>
          <w:rFonts w:eastAsiaTheme="minorEastAsia"/>
          <w:spacing w:val="-2"/>
          <w:rtl/>
          <w:lang w:eastAsia="zh-CN"/>
        </w:rPr>
        <w:t>وتسهيلاً لكم، ترد في العنوان</w:t>
      </w:r>
      <w:r w:rsidRPr="006B18B1">
        <w:rPr>
          <w:rFonts w:eastAsiaTheme="minorEastAsia" w:hint="cs"/>
          <w:spacing w:val="-2"/>
          <w:rtl/>
          <w:lang w:eastAsia="zh-CN" w:bidi="ar-EG"/>
        </w:rPr>
        <w:t xml:space="preserve"> </w:t>
      </w:r>
      <w:hyperlink r:id="rId17" w:history="1">
        <w:r w:rsidRPr="006B18B1">
          <w:rPr>
            <w:rStyle w:val="Hyperlink"/>
            <w:rFonts w:eastAsiaTheme="minorEastAsia"/>
            <w:spacing w:val="-2"/>
            <w:lang w:eastAsia="zh-CN" w:bidi="ar-SY"/>
          </w:rPr>
          <w:t>http://itu.int/en/delegates-corner</w:t>
        </w:r>
      </w:hyperlink>
      <w:r w:rsidRPr="006B18B1">
        <w:rPr>
          <w:rFonts w:eastAsiaTheme="minorEastAsia" w:hint="cs"/>
          <w:spacing w:val="-2"/>
          <w:rtl/>
          <w:lang w:eastAsia="zh-CN"/>
        </w:rPr>
        <w:t xml:space="preserve"> </w:t>
      </w:r>
      <w:r w:rsidRPr="006B18B1">
        <w:rPr>
          <w:rFonts w:eastAsiaTheme="minorEastAsia"/>
          <w:spacing w:val="-2"/>
          <w:rtl/>
          <w:lang w:eastAsia="zh-CN"/>
        </w:rPr>
        <w:t xml:space="preserve">قائمة بالفنادق </w:t>
      </w:r>
      <w:r w:rsidR="00E62665">
        <w:rPr>
          <w:rFonts w:eastAsiaTheme="minorEastAsia" w:hint="cs"/>
          <w:spacing w:val="-2"/>
          <w:rtl/>
          <w:lang w:eastAsia="zh-CN"/>
        </w:rPr>
        <w:t>الموصى</w:t>
      </w:r>
      <w:r w:rsidRPr="006B18B1">
        <w:rPr>
          <w:rFonts w:eastAsiaTheme="minorEastAsia"/>
          <w:spacing w:val="-2"/>
          <w:rtl/>
          <w:lang w:eastAsia="zh-CN"/>
        </w:rPr>
        <w:t xml:space="preserve"> بها ومعلومات عملية</w:t>
      </w:r>
      <w:r w:rsidRPr="006B18B1">
        <w:rPr>
          <w:rFonts w:eastAsiaTheme="minorEastAsia" w:hint="cs"/>
          <w:spacing w:val="-2"/>
          <w:rtl/>
          <w:lang w:eastAsia="zh-CN"/>
        </w:rPr>
        <w:t> </w:t>
      </w:r>
      <w:r w:rsidRPr="006B18B1">
        <w:rPr>
          <w:rFonts w:eastAsiaTheme="minorEastAsia"/>
          <w:spacing w:val="-2"/>
          <w:rtl/>
          <w:lang w:eastAsia="zh-CN"/>
        </w:rPr>
        <w:t>أخرى</w:t>
      </w:r>
      <w:r w:rsidRPr="006B18B1">
        <w:rPr>
          <w:rFonts w:eastAsiaTheme="minorEastAsia" w:hint="cs"/>
          <w:spacing w:val="-2"/>
          <w:rtl/>
          <w:lang w:eastAsia="zh-CN" w:bidi="ar-EG"/>
        </w:rPr>
        <w:t>.</w:t>
      </w:r>
    </w:p>
    <w:p w:rsidR="00D03D04" w:rsidRPr="00D03D04" w:rsidRDefault="00D03D04" w:rsidP="006B18B1">
      <w:pPr>
        <w:rPr>
          <w:rFonts w:eastAsiaTheme="minorEastAsia"/>
          <w:lang w:eastAsia="zh-CN"/>
        </w:rPr>
      </w:pPr>
      <w:r w:rsidRPr="00D03D04">
        <w:rPr>
          <w:rFonts w:eastAsiaTheme="minorEastAsia"/>
          <w:lang w:eastAsia="zh-CN" w:bidi="ar-SY"/>
        </w:rPr>
        <w:t>9</w:t>
      </w:r>
      <w:r w:rsidRPr="00D03D04">
        <w:rPr>
          <w:rFonts w:eastAsiaTheme="minorEastAsia"/>
          <w:lang w:eastAsia="zh-CN" w:bidi="ar-SY"/>
        </w:rPr>
        <w:tab/>
      </w:r>
      <w:r w:rsidRPr="00D03D04">
        <w:rPr>
          <w:rFonts w:eastAsiaTheme="minorEastAsia" w:hint="cs"/>
          <w:rtl/>
          <w:lang w:eastAsia="zh-CN" w:bidi="ar-EG"/>
        </w:rPr>
        <w:t>وأود</w:t>
      </w:r>
      <w:r w:rsidRPr="00D03D04">
        <w:rPr>
          <w:rFonts w:eastAsiaTheme="minorEastAsia"/>
          <w:rtl/>
          <w:lang w:eastAsia="zh-CN" w:bidi="ar-SY"/>
        </w:rPr>
        <w:t xml:space="preserve"> أن </w:t>
      </w:r>
      <w:r w:rsidRPr="00D03D04">
        <w:rPr>
          <w:rFonts w:eastAsiaTheme="minorEastAsia" w:hint="cs"/>
          <w:rtl/>
          <w:lang w:eastAsia="zh-CN" w:bidi="ar-SY"/>
        </w:rPr>
        <w:t>أ</w:t>
      </w:r>
      <w:r w:rsidRPr="00D03D04">
        <w:rPr>
          <w:rFonts w:eastAsiaTheme="minorEastAsia"/>
          <w:rtl/>
          <w:lang w:eastAsia="zh-CN" w:bidi="ar-SY"/>
        </w:rPr>
        <w:t xml:space="preserve">ذكركم بأن على مواطني بعض البلدان الحصول على تأشيرة للدخول إلى </w:t>
      </w:r>
      <w:r w:rsidRPr="00D03D04">
        <w:rPr>
          <w:rFonts w:eastAsiaTheme="minorEastAsia" w:hint="cs"/>
          <w:rtl/>
          <w:lang w:eastAsia="zh-CN" w:bidi="ar-SY"/>
        </w:rPr>
        <w:t>سويسرا وقضاء بعض الوقت فيها</w:t>
      </w:r>
      <w:r w:rsidRPr="00D03D04">
        <w:rPr>
          <w:rFonts w:eastAsiaTheme="minorEastAsia"/>
          <w:rtl/>
          <w:lang w:eastAsia="zh-CN" w:bidi="ar-SY"/>
        </w:rPr>
        <w:t xml:space="preserve">. </w:t>
      </w:r>
      <w:r w:rsidRPr="00D03D04">
        <w:rPr>
          <w:rFonts w:eastAsiaTheme="minorEastAsia"/>
          <w:b/>
          <w:bCs/>
          <w:rtl/>
          <w:lang w:eastAsia="zh-CN"/>
        </w:rPr>
        <w:t xml:space="preserve">ويجب طلب التأشيرة قبل تاريخ بدء </w:t>
      </w:r>
      <w:r w:rsidRPr="00D03D04">
        <w:rPr>
          <w:rFonts w:eastAsiaTheme="minorEastAsia" w:hint="cs"/>
          <w:b/>
          <w:bCs/>
          <w:rtl/>
          <w:lang w:eastAsia="zh-CN"/>
        </w:rPr>
        <w:t>ورشة العمل</w:t>
      </w:r>
      <w:r w:rsidRPr="00D03D04">
        <w:rPr>
          <w:rFonts w:eastAsiaTheme="minorEastAsia"/>
          <w:b/>
          <w:bCs/>
          <w:rtl/>
          <w:lang w:eastAsia="zh-CN"/>
        </w:rPr>
        <w:t xml:space="preserve"> بأربعة </w:t>
      </w:r>
      <w:r w:rsidRPr="00D03D04">
        <w:rPr>
          <w:rFonts w:eastAsiaTheme="minorEastAsia"/>
          <w:b/>
          <w:bCs/>
          <w:lang w:eastAsia="zh-CN" w:bidi="ar-SY"/>
        </w:rPr>
        <w:t>(4)</w:t>
      </w:r>
      <w:r w:rsidRPr="00D03D04">
        <w:rPr>
          <w:rFonts w:eastAsiaTheme="minorEastAsia"/>
          <w:b/>
          <w:bCs/>
          <w:rtl/>
          <w:lang w:eastAsia="zh-CN"/>
        </w:rPr>
        <w:t xml:space="preserve"> أسابيع على الأقل</w:t>
      </w:r>
      <w:r w:rsidRPr="00D03D04">
        <w:rPr>
          <w:rFonts w:eastAsiaTheme="minorEastAsia"/>
          <w:rtl/>
          <w:lang w:eastAsia="zh-CN"/>
        </w:rPr>
        <w:t xml:space="preserve">، والحصول عليها من المكتب (السفارة أو القنصلية) الذي يمثل </w:t>
      </w:r>
      <w:r w:rsidRPr="00D03D04">
        <w:rPr>
          <w:rFonts w:eastAsiaTheme="minorEastAsia" w:hint="cs"/>
          <w:rtl/>
          <w:lang w:eastAsia="zh-CN" w:bidi="ar-SY"/>
        </w:rPr>
        <w:t>سويسرا</w:t>
      </w:r>
      <w:r w:rsidRPr="00D03D04">
        <w:rPr>
          <w:rFonts w:eastAsiaTheme="minorEastAsia"/>
          <w:rtl/>
          <w:lang w:eastAsia="zh-CN"/>
        </w:rPr>
        <w:t xml:space="preserve"> في</w:t>
      </w:r>
      <w:r w:rsidRPr="00D03D04">
        <w:rPr>
          <w:rFonts w:eastAsiaTheme="minorEastAsia" w:hint="cs"/>
          <w:rtl/>
          <w:lang w:eastAsia="zh-CN"/>
        </w:rPr>
        <w:t xml:space="preserve"> </w:t>
      </w:r>
      <w:r w:rsidRPr="00D03D04">
        <w:rPr>
          <w:rFonts w:eastAsiaTheme="minorEastAsia"/>
          <w:rtl/>
          <w:lang w:eastAsia="zh-CN"/>
        </w:rPr>
        <w:t xml:space="preserve">بلدكم، أو من أقرب </w:t>
      </w:r>
      <w:r w:rsidRPr="00D03D04">
        <w:rPr>
          <w:rFonts w:eastAsiaTheme="minorEastAsia" w:hint="cs"/>
          <w:rtl/>
          <w:lang w:eastAsia="zh-CN"/>
        </w:rPr>
        <w:t>مكتب</w:t>
      </w:r>
      <w:r w:rsidRPr="00D03D04">
        <w:rPr>
          <w:rFonts w:eastAsiaTheme="minorEastAsia"/>
          <w:rtl/>
          <w:lang w:eastAsia="zh-CN"/>
        </w:rPr>
        <w:t xml:space="preserve"> من بلد المغادرة في حا</w:t>
      </w:r>
      <w:bookmarkStart w:id="1" w:name="_GoBack"/>
      <w:bookmarkEnd w:id="1"/>
      <w:r w:rsidRPr="00D03D04">
        <w:rPr>
          <w:rFonts w:eastAsiaTheme="minorEastAsia"/>
          <w:rtl/>
          <w:lang w:eastAsia="zh-CN"/>
        </w:rPr>
        <w:t>لة عدم وجود مثل هذا المكتب في بلدكم.</w:t>
      </w:r>
    </w:p>
    <w:p w:rsidR="00D03D04" w:rsidRPr="00D03D04" w:rsidRDefault="00D03D04" w:rsidP="007D3FB2">
      <w:pPr>
        <w:rPr>
          <w:rFonts w:eastAsiaTheme="minorEastAsia"/>
          <w:rtl/>
          <w:lang w:eastAsia="zh-CN"/>
        </w:rPr>
      </w:pPr>
      <w:r w:rsidRPr="00D03D04">
        <w:rPr>
          <w:rFonts w:eastAsiaTheme="minorEastAsia"/>
          <w:rtl/>
          <w:lang w:eastAsia="zh-CN"/>
        </w:rPr>
        <w:t>وينبغي تقديم أي طلب من هذا القبيل من خلال وضع علامة في المربع المناسب في استمارة التسجيل قبل الحدث بفترة لا</w:t>
      </w:r>
      <w:r w:rsidR="007D3FB2">
        <w:rPr>
          <w:rFonts w:eastAsiaTheme="minorEastAsia" w:hint="cs"/>
          <w:rtl/>
          <w:lang w:eastAsia="zh-CN"/>
        </w:rPr>
        <w:t> </w:t>
      </w:r>
      <w:r w:rsidRPr="00D03D04">
        <w:rPr>
          <w:rFonts w:eastAsiaTheme="minorEastAsia"/>
          <w:rtl/>
          <w:lang w:eastAsia="zh-CN"/>
        </w:rPr>
        <w:t>تقل عن أربعة أسابيع</w:t>
      </w:r>
      <w:r w:rsidRPr="00D03D04">
        <w:rPr>
          <w:rFonts w:eastAsiaTheme="minorEastAsia" w:hint="cs"/>
          <w:rtl/>
          <w:lang w:eastAsia="zh-CN"/>
        </w:rPr>
        <w:t xml:space="preserve">. </w:t>
      </w:r>
      <w:r w:rsidRPr="00D03D04">
        <w:rPr>
          <w:rFonts w:eastAsiaTheme="minorEastAsia"/>
          <w:rtl/>
          <w:lang w:eastAsia="zh-CN"/>
        </w:rPr>
        <w:t>وينبغي إرسال الطلبات إلى قسم السفر في الاتحاد</w:t>
      </w:r>
      <w:r w:rsidRPr="00D03D04">
        <w:rPr>
          <w:rFonts w:eastAsiaTheme="minorEastAsia" w:hint="cs"/>
          <w:rtl/>
          <w:lang w:eastAsia="zh-CN" w:bidi="ar-EG"/>
        </w:rPr>
        <w:t xml:space="preserve"> </w:t>
      </w:r>
      <w:r w:rsidRPr="00D03D04">
        <w:rPr>
          <w:rFonts w:eastAsiaTheme="minorEastAsia"/>
          <w:lang w:eastAsia="zh-CN" w:bidi="ar-SY"/>
        </w:rPr>
        <w:t>(</w:t>
      </w:r>
      <w:hyperlink r:id="rId18" w:history="1">
        <w:r w:rsidRPr="00D03D04">
          <w:rPr>
            <w:rStyle w:val="Hyperlink"/>
            <w:rFonts w:eastAsiaTheme="minorEastAsia"/>
            <w:lang w:eastAsia="zh-CN" w:bidi="ar-SY"/>
          </w:rPr>
          <w:t>travel@itu.int</w:t>
        </w:r>
      </w:hyperlink>
      <w:r w:rsidRPr="00D03D04">
        <w:rPr>
          <w:rFonts w:eastAsiaTheme="minorEastAsia"/>
          <w:lang w:eastAsia="zh-CN" w:bidi="ar-SY"/>
        </w:rPr>
        <w:t>)</w:t>
      </w:r>
      <w:r w:rsidRPr="00D03D04">
        <w:rPr>
          <w:rFonts w:eastAsiaTheme="minorEastAsia" w:hint="cs"/>
          <w:rtl/>
          <w:lang w:eastAsia="zh-CN" w:bidi="ar-EG"/>
        </w:rPr>
        <w:t xml:space="preserve"> </w:t>
      </w:r>
      <w:r w:rsidRPr="00D03D04">
        <w:rPr>
          <w:rFonts w:eastAsiaTheme="minorEastAsia"/>
          <w:rtl/>
          <w:lang w:eastAsia="zh-CN"/>
        </w:rPr>
        <w:t>حاملة عبارة "</w:t>
      </w:r>
      <w:r w:rsidRPr="00D03D04">
        <w:rPr>
          <w:rFonts w:eastAsiaTheme="minorEastAsia"/>
          <w:b/>
          <w:bCs/>
          <w:rtl/>
          <w:lang w:eastAsia="zh-CN"/>
        </w:rPr>
        <w:t>دعم طلب التأشيرة</w:t>
      </w:r>
      <w:r w:rsidRPr="00D03D04">
        <w:rPr>
          <w:rFonts w:eastAsiaTheme="minorEastAsia" w:hint="cs"/>
          <w:rtl/>
          <w:lang w:eastAsia="zh-CN"/>
        </w:rPr>
        <w:t>".</w:t>
      </w:r>
    </w:p>
    <w:p w:rsidR="00D03D04" w:rsidRPr="00D03D04" w:rsidRDefault="00D03D04" w:rsidP="007D3FB2">
      <w:pPr>
        <w:spacing w:before="240"/>
        <w:rPr>
          <w:rFonts w:eastAsiaTheme="minorEastAsia"/>
          <w:rtl/>
          <w:lang w:eastAsia="zh-CN" w:bidi="ar-EG"/>
        </w:rPr>
      </w:pPr>
      <w:r w:rsidRPr="00D03D04">
        <w:rPr>
          <w:rFonts w:eastAsiaTheme="minorEastAsia" w:hint="cs"/>
          <w:rtl/>
          <w:lang w:eastAsia="zh-CN"/>
        </w:rPr>
        <w:t>أتمنى لكم ورشة عمل واجتماعاً مثمرين وممتعين.</w:t>
      </w:r>
    </w:p>
    <w:p w:rsidR="00A15845" w:rsidRPr="00D03D04" w:rsidRDefault="00A15845" w:rsidP="007D3FB2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 w:rsidRPr="00D03D04">
        <w:rPr>
          <w:rFonts w:eastAsiaTheme="minorEastAsia" w:hint="cs"/>
          <w:rtl/>
          <w:lang w:eastAsia="zh-CN" w:bidi="ar-EG"/>
        </w:rPr>
        <w:t>وتفضلوا بقبول فائق التقدير والاحترام.</w:t>
      </w:r>
    </w:p>
    <w:p w:rsidR="00D03D04" w:rsidRPr="00D03D04" w:rsidRDefault="00D03D04" w:rsidP="00886C51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720" w:after="720"/>
        <w:jc w:val="left"/>
        <w:rPr>
          <w:rFonts w:eastAsiaTheme="minorEastAsia"/>
          <w:i/>
          <w:iCs/>
          <w:rtl/>
          <w:lang w:eastAsia="zh-CN" w:bidi="ar-SY"/>
        </w:rPr>
      </w:pPr>
      <w:r w:rsidRPr="00D03D04">
        <w:rPr>
          <w:rFonts w:eastAsiaTheme="minorEastAsia" w:hint="cs"/>
          <w:i/>
          <w:iCs/>
          <w:rtl/>
          <w:lang w:eastAsia="zh-CN" w:bidi="ar-SY"/>
        </w:rPr>
        <w:t>(توقيع)</w:t>
      </w:r>
    </w:p>
    <w:p w:rsidR="008B5B5D" w:rsidRDefault="00A15845" w:rsidP="00886C51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720"/>
        <w:jc w:val="left"/>
        <w:rPr>
          <w:rFonts w:eastAsiaTheme="minorEastAsia"/>
          <w:lang w:eastAsia="zh-CN" w:bidi="ar-SY"/>
        </w:rPr>
      </w:pPr>
      <w:r w:rsidRPr="00D03D04">
        <w:rPr>
          <w:rFonts w:eastAsiaTheme="minorEastAsia" w:hint="cs"/>
          <w:rtl/>
          <w:lang w:eastAsia="zh-CN" w:bidi="ar-SY"/>
        </w:rPr>
        <w:t>تشيساب</w:t>
      </w:r>
      <w:r w:rsidRPr="00D03D04">
        <w:rPr>
          <w:rFonts w:eastAsiaTheme="minorEastAsia"/>
          <w:rtl/>
          <w:lang w:eastAsia="zh-CN" w:bidi="ar-SY"/>
        </w:rPr>
        <w:t xml:space="preserve"> </w:t>
      </w:r>
      <w:r w:rsidRPr="00D03D04">
        <w:rPr>
          <w:rFonts w:eastAsiaTheme="minorEastAsia" w:hint="cs"/>
          <w:rtl/>
          <w:lang w:eastAsia="zh-CN" w:bidi="ar-SY"/>
        </w:rPr>
        <w:t>لي</w:t>
      </w:r>
      <w:r w:rsidRPr="00D03D04">
        <w:rPr>
          <w:rFonts w:eastAsiaTheme="minorEastAsia"/>
          <w:rtl/>
          <w:lang w:eastAsia="zh-CN" w:bidi="ar-SY"/>
        </w:rPr>
        <w:br/>
      </w:r>
      <w:r w:rsidRPr="00D03D04">
        <w:rPr>
          <w:rFonts w:eastAsiaTheme="minorEastAsia" w:hint="cs"/>
          <w:rtl/>
          <w:lang w:eastAsia="zh-CN" w:bidi="ar-SY"/>
        </w:rPr>
        <w:t>مدير</w:t>
      </w:r>
      <w:r w:rsidRPr="00D03D04">
        <w:rPr>
          <w:rFonts w:eastAsiaTheme="minorEastAsia"/>
          <w:rtl/>
          <w:lang w:eastAsia="zh-CN" w:bidi="ar-SY"/>
        </w:rPr>
        <w:t xml:space="preserve"> </w:t>
      </w:r>
      <w:r w:rsidRPr="00D03D04">
        <w:rPr>
          <w:rFonts w:eastAsiaTheme="minorEastAsia" w:hint="cs"/>
          <w:rtl/>
          <w:lang w:eastAsia="zh-CN" w:bidi="ar-SY"/>
        </w:rPr>
        <w:t>مكتب</w:t>
      </w:r>
      <w:r w:rsidRPr="00D03D04">
        <w:rPr>
          <w:rFonts w:eastAsiaTheme="minorEastAsia"/>
          <w:rtl/>
          <w:lang w:eastAsia="zh-CN" w:bidi="ar-SY"/>
        </w:rPr>
        <w:t xml:space="preserve"> </w:t>
      </w:r>
      <w:r w:rsidRPr="00D03D04">
        <w:rPr>
          <w:rFonts w:eastAsiaTheme="minorEastAsia" w:hint="cs"/>
          <w:rtl/>
          <w:lang w:eastAsia="zh-CN" w:bidi="ar-SY"/>
        </w:rPr>
        <w:t>تقييس</w:t>
      </w:r>
      <w:r w:rsidRPr="00D03D04">
        <w:rPr>
          <w:rFonts w:eastAsiaTheme="minorEastAsia"/>
          <w:rtl/>
          <w:lang w:eastAsia="zh-CN" w:bidi="ar-SY"/>
        </w:rPr>
        <w:t xml:space="preserve"> </w:t>
      </w:r>
      <w:r w:rsidRPr="00D03D04">
        <w:rPr>
          <w:rFonts w:eastAsiaTheme="minorEastAsia" w:hint="cs"/>
          <w:rtl/>
          <w:lang w:eastAsia="zh-CN" w:bidi="ar-SY"/>
        </w:rPr>
        <w:t>الاتصالات</w:t>
      </w:r>
    </w:p>
    <w:sectPr w:rsidR="008B5B5D" w:rsidSect="008B5B5D">
      <w:headerReference w:type="default" r:id="rId19"/>
      <w:footerReference w:type="default" r:id="rId20"/>
      <w:footerReference w:type="first" r:id="rId21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D04" w:rsidRDefault="00D03D04" w:rsidP="00E07379">
      <w:pPr>
        <w:spacing w:before="0" w:line="240" w:lineRule="auto"/>
      </w:pPr>
      <w:r>
        <w:separator/>
      </w:r>
    </w:p>
  </w:endnote>
  <w:endnote w:type="continuationSeparator" w:id="0">
    <w:p w:rsidR="00D03D04" w:rsidRDefault="00D03D04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C50" w:rsidRPr="00107D5A" w:rsidRDefault="00BD0C50" w:rsidP="00107D5A">
    <w:pPr>
      <w:pStyle w:val="Footer"/>
      <w:tabs>
        <w:tab w:val="clear" w:pos="5812"/>
        <w:tab w:val="right" w:pos="5670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377" w:rsidRDefault="00A73377" w:rsidP="00A73377">
    <w:pPr>
      <w:pStyle w:val="FirstFooter"/>
      <w:spacing w:before="200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D04" w:rsidRDefault="00D03D04" w:rsidP="00E07379">
      <w:pPr>
        <w:spacing w:before="0" w:line="240" w:lineRule="auto"/>
      </w:pPr>
      <w:r>
        <w:separator/>
      </w:r>
    </w:p>
  </w:footnote>
  <w:footnote w:type="continuationSeparator" w:id="0">
    <w:p w:rsidR="00D03D04" w:rsidRDefault="00D03D04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5D" w:rsidRPr="008B5B5D" w:rsidRDefault="00A73377" w:rsidP="00D03D04">
    <w:pPr>
      <w:spacing w:after="240"/>
      <w:jc w:val="center"/>
      <w:rPr>
        <w:rStyle w:val="PageNumber"/>
        <w:rtl/>
        <w:lang w:bidi="ar-EG"/>
      </w:rPr>
    </w:pPr>
    <w:r w:rsidRPr="00A73377">
      <w:rPr>
        <w:rStyle w:val="PageNumber"/>
        <w:rFonts w:cs="Calibri"/>
      </w:rPr>
      <w:t xml:space="preserve"> -</w:t>
    </w:r>
    <w:r w:rsidR="0022345D" w:rsidRPr="00A73377">
      <w:rPr>
        <w:rStyle w:val="PageNumber"/>
        <w:rFonts w:cs="Calibri"/>
      </w:rPr>
      <w:fldChar w:fldCharType="begin"/>
    </w:r>
    <w:r w:rsidR="0022345D" w:rsidRPr="00A73377">
      <w:rPr>
        <w:rStyle w:val="PageNumber"/>
        <w:rFonts w:cs="Calibri"/>
      </w:rPr>
      <w:instrText xml:space="preserve"> PAGE </w:instrText>
    </w:r>
    <w:r w:rsidR="0022345D" w:rsidRPr="00A73377">
      <w:rPr>
        <w:rStyle w:val="PageNumber"/>
        <w:rFonts w:cs="Calibri"/>
      </w:rPr>
      <w:fldChar w:fldCharType="separate"/>
    </w:r>
    <w:r w:rsidR="00C979DA">
      <w:rPr>
        <w:rStyle w:val="PageNumber"/>
        <w:rFonts w:cs="Calibri"/>
        <w:noProof/>
      </w:rPr>
      <w:t>2</w:t>
    </w:r>
    <w:r w:rsidR="0022345D" w:rsidRPr="00A73377">
      <w:rPr>
        <w:rStyle w:val="PageNumber"/>
        <w:rFonts w:cs="Calibri"/>
      </w:rPr>
      <w:fldChar w:fldCharType="end"/>
    </w:r>
    <w:r w:rsidRPr="00A73377">
      <w:rPr>
        <w:rStyle w:val="PageNumber"/>
        <w:rFonts w:cs="Calibri"/>
      </w:rPr>
      <w:t xml:space="preserve">- </w:t>
    </w:r>
    <w:r>
      <w:rPr>
        <w:rStyle w:val="PageNumber"/>
        <w:rtl/>
      </w:rPr>
      <w:br/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الرسالة المعممة </w:t>
    </w:r>
    <w:r w:rsidR="00D03D04">
      <w:rPr>
        <w:rStyle w:val="PageNumber"/>
        <w:rFonts w:cs="Traditional Arabic"/>
        <w:szCs w:val="26"/>
        <w:lang w:bidi="ar-EG"/>
      </w:rPr>
      <w:t>185</w:t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 لمكتب تقييس الاتصالات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4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D4C64"/>
    <w:rsid w:val="000F0B1C"/>
    <w:rsid w:val="000F1D42"/>
    <w:rsid w:val="000F4D07"/>
    <w:rsid w:val="00102A03"/>
    <w:rsid w:val="001040A3"/>
    <w:rsid w:val="00107D5A"/>
    <w:rsid w:val="00173915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C5E22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E4132"/>
    <w:rsid w:val="003F678F"/>
    <w:rsid w:val="00425492"/>
    <w:rsid w:val="0042686F"/>
    <w:rsid w:val="004367CE"/>
    <w:rsid w:val="00443869"/>
    <w:rsid w:val="004712C6"/>
    <w:rsid w:val="00497703"/>
    <w:rsid w:val="00497DB6"/>
    <w:rsid w:val="004F0F06"/>
    <w:rsid w:val="00501E0E"/>
    <w:rsid w:val="00513E16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B18B1"/>
    <w:rsid w:val="006C1556"/>
    <w:rsid w:val="006F267F"/>
    <w:rsid w:val="006F63F7"/>
    <w:rsid w:val="006F6F03"/>
    <w:rsid w:val="00706D7A"/>
    <w:rsid w:val="00726AEC"/>
    <w:rsid w:val="007530CA"/>
    <w:rsid w:val="00785BEF"/>
    <w:rsid w:val="0079553D"/>
    <w:rsid w:val="007B01CC"/>
    <w:rsid w:val="007D3B77"/>
    <w:rsid w:val="007D3FB2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80D13"/>
    <w:rsid w:val="00886C51"/>
    <w:rsid w:val="008A1810"/>
    <w:rsid w:val="008B5B5D"/>
    <w:rsid w:val="00917694"/>
    <w:rsid w:val="00921769"/>
    <w:rsid w:val="009263CD"/>
    <w:rsid w:val="00930E6D"/>
    <w:rsid w:val="00972CA2"/>
    <w:rsid w:val="00982B28"/>
    <w:rsid w:val="00984EA5"/>
    <w:rsid w:val="00991874"/>
    <w:rsid w:val="00992593"/>
    <w:rsid w:val="009C17E1"/>
    <w:rsid w:val="009C35ED"/>
    <w:rsid w:val="009F1C12"/>
    <w:rsid w:val="00A124CB"/>
    <w:rsid w:val="00A15845"/>
    <w:rsid w:val="00A2167A"/>
    <w:rsid w:val="00A25A43"/>
    <w:rsid w:val="00A3295B"/>
    <w:rsid w:val="00A42AE5"/>
    <w:rsid w:val="00A52B61"/>
    <w:rsid w:val="00A553CD"/>
    <w:rsid w:val="00A64820"/>
    <w:rsid w:val="00A71DD6"/>
    <w:rsid w:val="00A723C7"/>
    <w:rsid w:val="00A7337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A42D6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979DA"/>
    <w:rsid w:val="00CA2A38"/>
    <w:rsid w:val="00CA50FF"/>
    <w:rsid w:val="00CC3CD2"/>
    <w:rsid w:val="00CC43BE"/>
    <w:rsid w:val="00CD123C"/>
    <w:rsid w:val="00CD2085"/>
    <w:rsid w:val="00CE2EE1"/>
    <w:rsid w:val="00CE7A12"/>
    <w:rsid w:val="00CF3FFD"/>
    <w:rsid w:val="00CF5ED3"/>
    <w:rsid w:val="00D03D04"/>
    <w:rsid w:val="00D0494C"/>
    <w:rsid w:val="00D14BEB"/>
    <w:rsid w:val="00D21C89"/>
    <w:rsid w:val="00D355E8"/>
    <w:rsid w:val="00D45542"/>
    <w:rsid w:val="00D7218A"/>
    <w:rsid w:val="00D77D0F"/>
    <w:rsid w:val="00DA1CF0"/>
    <w:rsid w:val="00DB2271"/>
    <w:rsid w:val="00DB5659"/>
    <w:rsid w:val="00DB6FFD"/>
    <w:rsid w:val="00DC24B4"/>
    <w:rsid w:val="00DD7A05"/>
    <w:rsid w:val="00DF16DC"/>
    <w:rsid w:val="00DF5361"/>
    <w:rsid w:val="00E009A1"/>
    <w:rsid w:val="00E00D15"/>
    <w:rsid w:val="00E071BE"/>
    <w:rsid w:val="00E07379"/>
    <w:rsid w:val="00E0791E"/>
    <w:rsid w:val="00E14494"/>
    <w:rsid w:val="00E17033"/>
    <w:rsid w:val="00E22744"/>
    <w:rsid w:val="00E32189"/>
    <w:rsid w:val="00E35793"/>
    <w:rsid w:val="00E45211"/>
    <w:rsid w:val="00E62665"/>
    <w:rsid w:val="00E7380C"/>
    <w:rsid w:val="00E74BE7"/>
    <w:rsid w:val="00E86CC9"/>
    <w:rsid w:val="00E96624"/>
    <w:rsid w:val="00EF763F"/>
    <w:rsid w:val="00F126F1"/>
    <w:rsid w:val="00F2106A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B542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418879"/>
  <w15:chartTrackingRefBased/>
  <w15:docId w15:val="{E9C04D5C-72F2-403E-BCEE-E6FF7F53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92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customStyle="1" w:styleId="FirstFooter">
    <w:name w:val="FirstFooter"/>
    <w:basedOn w:val="Footer"/>
    <w:rsid w:val="00A73377"/>
    <w:pPr>
      <w:tabs>
        <w:tab w:val="clear" w:pos="5812"/>
        <w:tab w:val="clear" w:pos="9639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17-SG13-COL-0009/en" TargetMode="External"/><Relationship Id="rId18" Type="http://schemas.openxmlformats.org/officeDocument/2006/relationships/hyperlink" Target="mailto:travel@itu.int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focusgroups/net2030/Pages/default.aspx" TargetMode="External"/><Relationship Id="rId17" Type="http://schemas.openxmlformats.org/officeDocument/2006/relationships/hyperlink" Target="http://itu.int/en/delegates-corn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CRM/xreg/web/Registration.aspx?Event=C-0000569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fgnet2030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net4/CRM/xreg/web/Login.aspx?src=Registration&amp;Event=C-0000638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T/Workshops-and-Seminars/2019101416/Pages/default.aspx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de10a323-94a9-4e93-88b4-ea964576960d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22DDA-360D-456F-9537-F8C41DBF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Ganat, ELBAHNASSAWY</dc:creator>
  <cp:keywords>DPM_v2016.12.12.1_prod</cp:keywords>
  <dc:description>Template used by DPM and CPI for the WTSA-16</dc:description>
  <cp:lastModifiedBy>Osvath, Alexandra</cp:lastModifiedBy>
  <cp:revision>15</cp:revision>
  <cp:lastPrinted>2019-08-06T15:28:00Z</cp:lastPrinted>
  <dcterms:created xsi:type="dcterms:W3CDTF">2019-08-01T08:01:00Z</dcterms:created>
  <dcterms:modified xsi:type="dcterms:W3CDTF">2019-08-06T15:29:00Z</dcterms:modified>
  <cp:category>Conference document</cp:category>
</cp:coreProperties>
</file>