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78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18"/>
        <w:gridCol w:w="6379"/>
        <w:gridCol w:w="1984"/>
      </w:tblGrid>
      <w:tr w:rsidR="00884D12" w:rsidRPr="00701574" w:rsidTr="00B80E33">
        <w:trPr>
          <w:cantSplit/>
        </w:trPr>
        <w:tc>
          <w:tcPr>
            <w:tcW w:w="1418" w:type="dxa"/>
            <w:vAlign w:val="center"/>
          </w:tcPr>
          <w:p w:rsidR="00884D12" w:rsidRPr="00701574" w:rsidRDefault="003236CA" w:rsidP="00701574">
            <w:pPr>
              <w:tabs>
                <w:tab w:val="right" w:pos="8732"/>
              </w:tabs>
              <w:spacing w:before="0"/>
              <w:rPr>
                <w:b/>
                <w:bCs/>
                <w:iCs/>
                <w:color w:val="FFFFFF"/>
                <w:sz w:val="30"/>
                <w:szCs w:val="30"/>
              </w:rPr>
            </w:pPr>
            <w:r w:rsidRPr="008C340A">
              <w:rPr>
                <w:noProof/>
                <w:lang w:val="en-GB" w:eastAsia="zh-CN"/>
              </w:rPr>
              <w:drawing>
                <wp:inline distT="0" distB="0" distL="0" distR="0" wp14:anchorId="662C9A0F" wp14:editId="581F31A6">
                  <wp:extent cx="824400" cy="824400"/>
                  <wp:effectExtent l="0" t="0" r="0" b="0"/>
                  <wp:docPr id="2" name="Picture 2" descr="C:\Users\Amoahgif\Desktop\Workshop\Workshop Docs\ITU logo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86439280" name="Picture 2" descr="C:\Users\Amoahgif\Desktop\Workshop\Workshop Docs\ITU logo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4400" cy="824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79" w:type="dxa"/>
            <w:vAlign w:val="center"/>
          </w:tcPr>
          <w:p w:rsidR="00884D12" w:rsidRPr="00701574" w:rsidRDefault="00884D12" w:rsidP="00701574">
            <w:pPr>
              <w:spacing w:before="0"/>
              <w:rPr>
                <w:rFonts w:cs="Times New Roman Bold"/>
                <w:b/>
                <w:bCs/>
                <w:smallCaps/>
                <w:sz w:val="26"/>
                <w:szCs w:val="26"/>
              </w:rPr>
            </w:pPr>
            <w:r w:rsidRPr="00701574">
              <w:rPr>
                <w:rFonts w:cs="Times New Roman Bold"/>
                <w:b/>
                <w:bCs/>
                <w:smallCaps/>
                <w:sz w:val="36"/>
                <w:szCs w:val="36"/>
              </w:rPr>
              <w:t>Unión Internacional de Telecomunicaciones</w:t>
            </w:r>
          </w:p>
          <w:p w:rsidR="00884D12" w:rsidRPr="00701574" w:rsidRDefault="00884D12" w:rsidP="00701574">
            <w:pPr>
              <w:tabs>
                <w:tab w:val="right" w:pos="8732"/>
              </w:tabs>
              <w:spacing w:before="0"/>
              <w:rPr>
                <w:b/>
                <w:bCs/>
                <w:iCs/>
                <w:color w:val="FFFFFF"/>
                <w:sz w:val="30"/>
                <w:szCs w:val="30"/>
              </w:rPr>
            </w:pPr>
            <w:r w:rsidRPr="00701574">
              <w:rPr>
                <w:rFonts w:cs="Times New Roman Bold"/>
                <w:b/>
                <w:bCs/>
                <w:iCs/>
                <w:smallCaps/>
                <w:sz w:val="28"/>
                <w:szCs w:val="28"/>
              </w:rPr>
              <w:t>Oficina de Normalización de las Telecomunicaciones</w:t>
            </w:r>
          </w:p>
        </w:tc>
        <w:tc>
          <w:tcPr>
            <w:tcW w:w="1984" w:type="dxa"/>
            <w:vAlign w:val="center"/>
          </w:tcPr>
          <w:p w:rsidR="00884D12" w:rsidRPr="00701574" w:rsidRDefault="00884D12" w:rsidP="00701574">
            <w:pPr>
              <w:spacing w:before="0"/>
              <w:jc w:val="right"/>
              <w:rPr>
                <w:color w:val="FFFFFF"/>
                <w:sz w:val="26"/>
                <w:szCs w:val="26"/>
              </w:rPr>
            </w:pPr>
          </w:p>
        </w:tc>
      </w:tr>
    </w:tbl>
    <w:p w:rsidR="00C34772" w:rsidRPr="00701574" w:rsidRDefault="00C34772" w:rsidP="00701574">
      <w:pPr>
        <w:tabs>
          <w:tab w:val="clear" w:pos="794"/>
          <w:tab w:val="clear" w:pos="1191"/>
          <w:tab w:val="clear" w:pos="1588"/>
          <w:tab w:val="clear" w:pos="1985"/>
          <w:tab w:val="left" w:pos="4962"/>
        </w:tabs>
      </w:pPr>
    </w:p>
    <w:p w:rsidR="00C34772" w:rsidRPr="00701574" w:rsidRDefault="00C34772" w:rsidP="008D14AE">
      <w:pPr>
        <w:tabs>
          <w:tab w:val="clear" w:pos="794"/>
          <w:tab w:val="clear" w:pos="1191"/>
          <w:tab w:val="clear" w:pos="1588"/>
          <w:tab w:val="clear" w:pos="1985"/>
          <w:tab w:val="left" w:pos="4962"/>
        </w:tabs>
      </w:pPr>
      <w:r w:rsidRPr="00701574">
        <w:tab/>
        <w:t xml:space="preserve">Ginebra, </w:t>
      </w:r>
      <w:r w:rsidR="008D14AE">
        <w:t>13</w:t>
      </w:r>
      <w:r w:rsidR="007D4290">
        <w:t xml:space="preserve"> de </w:t>
      </w:r>
      <w:r w:rsidR="008F5DB4">
        <w:t>ma</w:t>
      </w:r>
      <w:r w:rsidR="008D14AE">
        <w:t>rz</w:t>
      </w:r>
      <w:r w:rsidR="008F5DB4">
        <w:t>o</w:t>
      </w:r>
      <w:r w:rsidR="0094637C" w:rsidRPr="00701574">
        <w:t xml:space="preserve"> de 201</w:t>
      </w:r>
      <w:r w:rsidR="008D14AE">
        <w:t>9</w:t>
      </w:r>
    </w:p>
    <w:p w:rsidR="00C34772" w:rsidRPr="00701574" w:rsidRDefault="00C34772" w:rsidP="00701574">
      <w:pPr>
        <w:spacing w:before="0"/>
      </w:pPr>
    </w:p>
    <w:tbl>
      <w:tblPr>
        <w:tblW w:w="10206" w:type="dxa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82"/>
        <w:gridCol w:w="3695"/>
        <w:gridCol w:w="5329"/>
      </w:tblGrid>
      <w:tr w:rsidR="00CC5ACE" w:rsidRPr="00701574" w:rsidTr="008A5CFA">
        <w:trPr>
          <w:cantSplit/>
          <w:trHeight w:val="340"/>
        </w:trPr>
        <w:tc>
          <w:tcPr>
            <w:tcW w:w="1182" w:type="dxa"/>
          </w:tcPr>
          <w:p w:rsidR="00CC5ACE" w:rsidRPr="00252227" w:rsidRDefault="00CC5ACE" w:rsidP="003B7220">
            <w:pPr>
              <w:tabs>
                <w:tab w:val="left" w:pos="4111"/>
              </w:tabs>
              <w:spacing w:before="40" w:after="40"/>
              <w:ind w:left="57"/>
              <w:rPr>
                <w:szCs w:val="24"/>
              </w:rPr>
            </w:pPr>
            <w:r w:rsidRPr="00252227">
              <w:rPr>
                <w:szCs w:val="24"/>
              </w:rPr>
              <w:t>Ref.:</w:t>
            </w:r>
          </w:p>
        </w:tc>
        <w:tc>
          <w:tcPr>
            <w:tcW w:w="3695" w:type="dxa"/>
          </w:tcPr>
          <w:p w:rsidR="00CC5ACE" w:rsidRPr="0043423D" w:rsidRDefault="00CC5ACE" w:rsidP="008D14AE">
            <w:pPr>
              <w:tabs>
                <w:tab w:val="left" w:pos="4111"/>
              </w:tabs>
              <w:spacing w:before="40" w:after="40"/>
              <w:ind w:left="57"/>
              <w:rPr>
                <w:b/>
                <w:lang w:val="en-GB"/>
              </w:rPr>
            </w:pPr>
            <w:r w:rsidRPr="0043423D">
              <w:rPr>
                <w:b/>
                <w:lang w:val="en-GB"/>
              </w:rPr>
              <w:t xml:space="preserve">Circular TSB </w:t>
            </w:r>
            <w:r w:rsidR="008D14AE" w:rsidRPr="0043423D">
              <w:rPr>
                <w:b/>
                <w:lang w:val="en-GB"/>
              </w:rPr>
              <w:t>156</w:t>
            </w:r>
          </w:p>
          <w:p w:rsidR="00CC5ACE" w:rsidRPr="0043423D" w:rsidRDefault="008D14AE" w:rsidP="008D14AE">
            <w:pPr>
              <w:tabs>
                <w:tab w:val="left" w:pos="4111"/>
              </w:tabs>
              <w:spacing w:before="40" w:after="40"/>
              <w:ind w:left="57"/>
              <w:rPr>
                <w:b/>
                <w:lang w:val="en-GB"/>
              </w:rPr>
            </w:pPr>
            <w:r w:rsidRPr="0043423D">
              <w:rPr>
                <w:lang w:val="en-GB"/>
              </w:rPr>
              <w:t>TSB Events</w:t>
            </w:r>
            <w:r w:rsidR="00B80E33" w:rsidRPr="0043423D">
              <w:rPr>
                <w:lang w:val="en-GB"/>
              </w:rPr>
              <w:t>/</w:t>
            </w:r>
            <w:r w:rsidRPr="0043423D">
              <w:rPr>
                <w:lang w:val="en-GB"/>
              </w:rPr>
              <w:t>HO</w:t>
            </w:r>
          </w:p>
        </w:tc>
        <w:tc>
          <w:tcPr>
            <w:tcW w:w="5329" w:type="dxa"/>
            <w:vMerge w:val="restart"/>
          </w:tcPr>
          <w:p w:rsidR="00701574" w:rsidRPr="00701574" w:rsidRDefault="00701574" w:rsidP="003B7220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40" w:after="40"/>
              <w:ind w:left="284" w:hanging="227"/>
              <w:rPr>
                <w:b/>
                <w:bCs/>
              </w:rPr>
            </w:pPr>
            <w:bookmarkStart w:id="0" w:name="Addressee_S"/>
            <w:bookmarkEnd w:id="0"/>
            <w:r w:rsidRPr="00701574">
              <w:rPr>
                <w:b/>
                <w:bCs/>
              </w:rPr>
              <w:t>A:</w:t>
            </w:r>
          </w:p>
          <w:p w:rsidR="00CC5ACE" w:rsidRPr="00701574" w:rsidRDefault="00701574" w:rsidP="003B7220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40" w:after="40"/>
              <w:ind w:left="284" w:hanging="227"/>
            </w:pPr>
            <w:r>
              <w:t>–</w:t>
            </w:r>
            <w:r>
              <w:tab/>
            </w:r>
            <w:r w:rsidR="00CC5ACE" w:rsidRPr="00701574">
              <w:t xml:space="preserve">las Administraciones de los Estados Miembros </w:t>
            </w:r>
            <w:r w:rsidR="00252227">
              <w:br/>
            </w:r>
            <w:r w:rsidR="00CC5ACE" w:rsidRPr="00701574">
              <w:t>de la Unión;</w:t>
            </w:r>
          </w:p>
          <w:p w:rsidR="00CC5ACE" w:rsidRPr="00701574" w:rsidRDefault="00701574" w:rsidP="003B7220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40" w:after="40"/>
              <w:ind w:left="284" w:hanging="227"/>
            </w:pPr>
            <w:r>
              <w:t>–</w:t>
            </w:r>
            <w:r>
              <w:tab/>
            </w:r>
            <w:r w:rsidR="00CC5ACE" w:rsidRPr="00701574">
              <w:t xml:space="preserve">los Miembros de Sector </w:t>
            </w:r>
            <w:r w:rsidR="002836A3" w:rsidRPr="00701574">
              <w:t xml:space="preserve">del </w:t>
            </w:r>
            <w:r w:rsidR="00CC5ACE" w:rsidRPr="00701574">
              <w:t>UIT-T;</w:t>
            </w:r>
          </w:p>
          <w:p w:rsidR="00CC5ACE" w:rsidRPr="00701574" w:rsidRDefault="00701574" w:rsidP="003B7220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40" w:after="40"/>
              <w:ind w:left="284" w:hanging="227"/>
            </w:pPr>
            <w:r>
              <w:t>–</w:t>
            </w:r>
            <w:r>
              <w:tab/>
            </w:r>
            <w:r w:rsidR="00CC5ACE" w:rsidRPr="00701574">
              <w:t>los Asociados del UIT-T;</w:t>
            </w:r>
          </w:p>
          <w:p w:rsidR="002836A3" w:rsidRPr="00701574" w:rsidRDefault="00701574" w:rsidP="003B7220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40" w:after="40"/>
              <w:ind w:left="284" w:hanging="227"/>
            </w:pPr>
            <w:r>
              <w:t>–</w:t>
            </w:r>
            <w:r>
              <w:tab/>
            </w:r>
            <w:r w:rsidR="00CC5ACE" w:rsidRPr="00701574">
              <w:t>las Instituciones Académicas de la UIT</w:t>
            </w:r>
          </w:p>
        </w:tc>
      </w:tr>
      <w:tr w:rsidR="00CC5ACE" w:rsidRPr="00701574" w:rsidTr="008A5CFA">
        <w:trPr>
          <w:cantSplit/>
          <w:trHeight w:val="340"/>
        </w:trPr>
        <w:tc>
          <w:tcPr>
            <w:tcW w:w="1182" w:type="dxa"/>
          </w:tcPr>
          <w:p w:rsidR="00CC5ACE" w:rsidRPr="00252227" w:rsidRDefault="00CC5ACE" w:rsidP="003B7220">
            <w:pPr>
              <w:tabs>
                <w:tab w:val="left" w:pos="4111"/>
              </w:tabs>
              <w:spacing w:before="40" w:after="40"/>
              <w:ind w:left="57"/>
              <w:rPr>
                <w:szCs w:val="24"/>
              </w:rPr>
            </w:pPr>
            <w:r w:rsidRPr="00252227">
              <w:rPr>
                <w:szCs w:val="24"/>
              </w:rPr>
              <w:t>Tel.:</w:t>
            </w:r>
          </w:p>
        </w:tc>
        <w:tc>
          <w:tcPr>
            <w:tcW w:w="3695" w:type="dxa"/>
          </w:tcPr>
          <w:p w:rsidR="00CC5ACE" w:rsidRPr="00701574" w:rsidRDefault="00CC5ACE" w:rsidP="008D14AE">
            <w:pPr>
              <w:tabs>
                <w:tab w:val="left" w:pos="4111"/>
              </w:tabs>
              <w:spacing w:before="40" w:after="40"/>
              <w:ind w:left="57"/>
              <w:rPr>
                <w:b/>
              </w:rPr>
            </w:pPr>
            <w:r w:rsidRPr="00701574">
              <w:t xml:space="preserve">+41 22 730 </w:t>
            </w:r>
            <w:r w:rsidR="008D14AE">
              <w:t>6356</w:t>
            </w:r>
          </w:p>
        </w:tc>
        <w:tc>
          <w:tcPr>
            <w:tcW w:w="5329" w:type="dxa"/>
            <w:vMerge/>
          </w:tcPr>
          <w:p w:rsidR="00CC5ACE" w:rsidRPr="00701574" w:rsidRDefault="00CC5ACE" w:rsidP="00701574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27"/>
            </w:pPr>
          </w:p>
        </w:tc>
      </w:tr>
      <w:tr w:rsidR="00CC5ACE" w:rsidRPr="00701574" w:rsidTr="008A5CFA">
        <w:trPr>
          <w:cantSplit/>
          <w:trHeight w:val="340"/>
        </w:trPr>
        <w:tc>
          <w:tcPr>
            <w:tcW w:w="1182" w:type="dxa"/>
          </w:tcPr>
          <w:p w:rsidR="00CC5ACE" w:rsidRPr="00252227" w:rsidRDefault="00CC5ACE" w:rsidP="003B7220">
            <w:pPr>
              <w:tabs>
                <w:tab w:val="left" w:pos="4111"/>
              </w:tabs>
              <w:spacing w:before="40" w:after="40"/>
              <w:ind w:left="57"/>
              <w:rPr>
                <w:szCs w:val="24"/>
              </w:rPr>
            </w:pPr>
            <w:r w:rsidRPr="00252227">
              <w:rPr>
                <w:szCs w:val="24"/>
              </w:rPr>
              <w:t>Fax:</w:t>
            </w:r>
          </w:p>
        </w:tc>
        <w:tc>
          <w:tcPr>
            <w:tcW w:w="3695" w:type="dxa"/>
          </w:tcPr>
          <w:p w:rsidR="00CC5ACE" w:rsidRPr="00701574" w:rsidRDefault="00CC5ACE" w:rsidP="003B7220">
            <w:pPr>
              <w:tabs>
                <w:tab w:val="left" w:pos="4111"/>
              </w:tabs>
              <w:spacing w:before="40" w:after="40"/>
              <w:ind w:left="57"/>
              <w:rPr>
                <w:b/>
              </w:rPr>
            </w:pPr>
            <w:r w:rsidRPr="00701574">
              <w:t>+41 22 730 5853</w:t>
            </w:r>
          </w:p>
        </w:tc>
        <w:tc>
          <w:tcPr>
            <w:tcW w:w="5329" w:type="dxa"/>
            <w:vMerge/>
          </w:tcPr>
          <w:p w:rsidR="00CC5ACE" w:rsidRPr="00701574" w:rsidRDefault="00CC5ACE" w:rsidP="00701574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27"/>
            </w:pPr>
          </w:p>
        </w:tc>
      </w:tr>
      <w:tr w:rsidR="00C34772" w:rsidRPr="00701574" w:rsidTr="008A5CFA">
        <w:trPr>
          <w:cantSplit/>
        </w:trPr>
        <w:tc>
          <w:tcPr>
            <w:tcW w:w="1182" w:type="dxa"/>
          </w:tcPr>
          <w:p w:rsidR="00C34772" w:rsidRPr="00252227" w:rsidRDefault="00C34772" w:rsidP="003B7220">
            <w:pPr>
              <w:tabs>
                <w:tab w:val="left" w:pos="4111"/>
              </w:tabs>
              <w:spacing w:before="40" w:after="40"/>
              <w:ind w:left="57"/>
              <w:rPr>
                <w:szCs w:val="24"/>
              </w:rPr>
            </w:pPr>
            <w:r w:rsidRPr="00252227">
              <w:rPr>
                <w:szCs w:val="24"/>
              </w:rPr>
              <w:t>Correo-e:</w:t>
            </w:r>
          </w:p>
        </w:tc>
        <w:tc>
          <w:tcPr>
            <w:tcW w:w="3695" w:type="dxa"/>
          </w:tcPr>
          <w:p w:rsidR="00C34772" w:rsidRPr="003B7220" w:rsidRDefault="00701574" w:rsidP="003B7220">
            <w:pPr>
              <w:tabs>
                <w:tab w:val="left" w:pos="4111"/>
              </w:tabs>
              <w:spacing w:before="40" w:after="40"/>
              <w:ind w:left="57"/>
            </w:pPr>
            <w:r w:rsidRPr="003B7220">
              <w:rPr>
                <w:rStyle w:val="Hyperlink"/>
                <w:szCs w:val="24"/>
              </w:rPr>
              <w:t>tsbevents@itu.int</w:t>
            </w:r>
          </w:p>
        </w:tc>
        <w:tc>
          <w:tcPr>
            <w:tcW w:w="5329" w:type="dxa"/>
          </w:tcPr>
          <w:p w:rsidR="00C34772" w:rsidRPr="00701574" w:rsidRDefault="00C34772" w:rsidP="003B7220">
            <w:pPr>
              <w:tabs>
                <w:tab w:val="left" w:pos="4111"/>
              </w:tabs>
              <w:spacing w:before="40" w:after="40"/>
              <w:ind w:left="57"/>
            </w:pPr>
            <w:r w:rsidRPr="00701574">
              <w:rPr>
                <w:b/>
              </w:rPr>
              <w:t>Copia</w:t>
            </w:r>
            <w:r w:rsidRPr="00701574">
              <w:t>:</w:t>
            </w:r>
          </w:p>
          <w:p w:rsidR="0094637C" w:rsidRPr="00701574" w:rsidRDefault="008A5CFA" w:rsidP="003B7220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40" w:after="40"/>
              <w:ind w:left="284" w:hanging="227"/>
            </w:pPr>
            <w:r w:rsidRPr="00701574">
              <w:t>–</w:t>
            </w:r>
            <w:r w:rsidR="0094637C" w:rsidRPr="00701574">
              <w:tab/>
            </w:r>
            <w:r w:rsidR="004F3318">
              <w:t xml:space="preserve">a </w:t>
            </w:r>
            <w:r w:rsidR="0094637C" w:rsidRPr="00701574">
              <w:t>los Presidentes y Vicepresidentes de las Comisiones de Estudio del UIT-T;</w:t>
            </w:r>
          </w:p>
          <w:p w:rsidR="0094637C" w:rsidRPr="00701574" w:rsidRDefault="008A5CFA" w:rsidP="003B7220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40" w:after="40"/>
              <w:ind w:left="284" w:hanging="227"/>
            </w:pPr>
            <w:r w:rsidRPr="00701574">
              <w:t>–</w:t>
            </w:r>
            <w:r w:rsidR="0094637C" w:rsidRPr="00701574">
              <w:tab/>
            </w:r>
            <w:r w:rsidR="00696783">
              <w:t>a</w:t>
            </w:r>
            <w:r w:rsidR="0043423D">
              <w:t xml:space="preserve"> </w:t>
            </w:r>
            <w:r w:rsidR="0094637C" w:rsidRPr="00701574">
              <w:t>l</w:t>
            </w:r>
            <w:r w:rsidR="0043423D">
              <w:t>a</w:t>
            </w:r>
            <w:r w:rsidR="0094637C" w:rsidRPr="00701574">
              <w:t xml:space="preserve"> Director</w:t>
            </w:r>
            <w:r w:rsidR="0043423D">
              <w:t>a</w:t>
            </w:r>
            <w:r w:rsidR="0094637C" w:rsidRPr="00701574">
              <w:t xml:space="preserve"> de la Oficina de Desarrollo de las Telecomunicaciones;</w:t>
            </w:r>
          </w:p>
          <w:p w:rsidR="0094637C" w:rsidRPr="00701574" w:rsidRDefault="008A5CFA" w:rsidP="003B7220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40" w:after="40"/>
              <w:ind w:left="284" w:hanging="227"/>
            </w:pPr>
            <w:r w:rsidRPr="00701574">
              <w:t>–</w:t>
            </w:r>
            <w:r w:rsidR="0094637C" w:rsidRPr="00701574">
              <w:tab/>
            </w:r>
            <w:r w:rsidR="00696783">
              <w:t>a</w:t>
            </w:r>
            <w:r w:rsidR="0094637C" w:rsidRPr="00701574">
              <w:t>l Director de la Oficina de Radiocomunicaciones;</w:t>
            </w:r>
          </w:p>
          <w:p w:rsidR="00EA0E30" w:rsidRPr="00701574" w:rsidRDefault="002836A3" w:rsidP="008F5DB4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40" w:after="40"/>
              <w:ind w:left="284" w:hanging="227"/>
            </w:pPr>
            <w:r w:rsidRPr="00701574">
              <w:t>–</w:t>
            </w:r>
            <w:r w:rsidRPr="00701574">
              <w:tab/>
            </w:r>
            <w:r w:rsidR="00696783">
              <w:t>a</w:t>
            </w:r>
            <w:r w:rsidRPr="00701574">
              <w:t xml:space="preserve"> la Oficina </w:t>
            </w:r>
            <w:r w:rsidR="007D4290">
              <w:t>Regional</w:t>
            </w:r>
            <w:r w:rsidRPr="00701574">
              <w:t xml:space="preserve"> de la UIT </w:t>
            </w:r>
            <w:r w:rsidR="004A1426" w:rsidRPr="00701574">
              <w:t xml:space="preserve">para </w:t>
            </w:r>
            <w:r w:rsidR="008F5DB4">
              <w:t>Asia y el Pacífico</w:t>
            </w:r>
          </w:p>
        </w:tc>
      </w:tr>
      <w:tr w:rsidR="00CC5ACE" w:rsidRPr="00701574" w:rsidTr="00B80E33">
        <w:trPr>
          <w:cantSplit/>
        </w:trPr>
        <w:tc>
          <w:tcPr>
            <w:tcW w:w="1182" w:type="dxa"/>
          </w:tcPr>
          <w:p w:rsidR="00CC5ACE" w:rsidRPr="00252227" w:rsidRDefault="00CC5ACE" w:rsidP="003B7220">
            <w:pPr>
              <w:spacing w:before="240" w:after="120"/>
              <w:ind w:left="57"/>
            </w:pPr>
            <w:r w:rsidRPr="00252227">
              <w:t>Asunto:</w:t>
            </w:r>
          </w:p>
        </w:tc>
        <w:tc>
          <w:tcPr>
            <w:tcW w:w="9024" w:type="dxa"/>
            <w:gridSpan w:val="2"/>
          </w:tcPr>
          <w:p w:rsidR="00CC5ACE" w:rsidRPr="00701574" w:rsidRDefault="0043423D" w:rsidP="0043423D">
            <w:pPr>
              <w:spacing w:before="240" w:after="120"/>
              <w:ind w:left="57"/>
              <w:rPr>
                <w:b/>
                <w:bCs/>
              </w:rPr>
            </w:pPr>
            <w:r>
              <w:rPr>
                <w:b/>
                <w:bCs/>
              </w:rPr>
              <w:t>7º Taller sobre "</w:t>
            </w:r>
            <w:r w:rsidR="008D14AE" w:rsidRPr="008D14AE">
              <w:rPr>
                <w:b/>
                <w:bCs/>
              </w:rPr>
              <w:t>Sistemas de cable SMART:</w:t>
            </w:r>
            <w:r w:rsidR="008D14AE">
              <w:rPr>
                <w:b/>
                <w:bCs/>
              </w:rPr>
              <w:t xml:space="preserve"> Desde el taller hasta el suelo oceánico</w:t>
            </w:r>
            <w:r>
              <w:rPr>
                <w:b/>
                <w:bCs/>
              </w:rPr>
              <w:t>"</w:t>
            </w:r>
            <w:r w:rsidR="00CC5ACE" w:rsidRPr="00701574">
              <w:rPr>
                <w:b/>
                <w:bCs/>
              </w:rPr>
              <w:t xml:space="preserve"> </w:t>
            </w:r>
            <w:r w:rsidR="004F3318">
              <w:rPr>
                <w:b/>
                <w:bCs/>
              </w:rPr>
              <w:br/>
            </w:r>
            <w:r w:rsidR="007D4290">
              <w:rPr>
                <w:b/>
                <w:bCs/>
              </w:rPr>
              <w:t>(</w:t>
            </w:r>
            <w:r w:rsidR="008D14AE">
              <w:rPr>
                <w:b/>
                <w:bCs/>
              </w:rPr>
              <w:t>Nueva Orleans (Estados Unidos)</w:t>
            </w:r>
            <w:r w:rsidR="007D4290">
              <w:rPr>
                <w:b/>
                <w:bCs/>
              </w:rPr>
              <w:t xml:space="preserve">, </w:t>
            </w:r>
            <w:r w:rsidR="008D14AE">
              <w:rPr>
                <w:b/>
                <w:bCs/>
              </w:rPr>
              <w:t>12</w:t>
            </w:r>
            <w:r w:rsidR="003F6326">
              <w:rPr>
                <w:b/>
                <w:bCs/>
              </w:rPr>
              <w:t> </w:t>
            </w:r>
            <w:r w:rsidR="007D4290">
              <w:rPr>
                <w:b/>
                <w:bCs/>
              </w:rPr>
              <w:t>de</w:t>
            </w:r>
            <w:r w:rsidR="003F6326">
              <w:rPr>
                <w:b/>
                <w:bCs/>
              </w:rPr>
              <w:t> </w:t>
            </w:r>
            <w:r w:rsidR="008D14AE">
              <w:rPr>
                <w:b/>
                <w:bCs/>
              </w:rPr>
              <w:t>abril</w:t>
            </w:r>
            <w:r w:rsidR="007D4290">
              <w:rPr>
                <w:b/>
                <w:bCs/>
              </w:rPr>
              <w:t xml:space="preserve"> de 201</w:t>
            </w:r>
            <w:r w:rsidR="008D14AE">
              <w:rPr>
                <w:b/>
                <w:bCs/>
              </w:rPr>
              <w:t>9</w:t>
            </w:r>
            <w:r w:rsidR="002836A3" w:rsidRPr="00701574">
              <w:rPr>
                <w:b/>
                <w:bCs/>
              </w:rPr>
              <w:t>)</w:t>
            </w:r>
          </w:p>
        </w:tc>
      </w:tr>
    </w:tbl>
    <w:p w:rsidR="00C34772" w:rsidRPr="00701574" w:rsidRDefault="003F6326" w:rsidP="008D76F6">
      <w:pPr>
        <w:pStyle w:val="Normalaftertitle0"/>
      </w:pPr>
      <w:bookmarkStart w:id="1" w:name="StartTyping_S"/>
      <w:bookmarkStart w:id="2" w:name="suitetext"/>
      <w:bookmarkStart w:id="3" w:name="text"/>
      <w:bookmarkEnd w:id="1"/>
      <w:bookmarkEnd w:id="2"/>
      <w:bookmarkEnd w:id="3"/>
      <w:r>
        <w:t>Muy Señora mía</w:t>
      </w:r>
      <w:r w:rsidR="0094637C" w:rsidRPr="00701574">
        <w:t>/</w:t>
      </w:r>
      <w:r w:rsidR="00B80E33" w:rsidRPr="00701574">
        <w:t>Muy Señor mío</w:t>
      </w:r>
      <w:r w:rsidR="008D76F6">
        <w:t>,</w:t>
      </w:r>
    </w:p>
    <w:p w:rsidR="008D14AE" w:rsidRDefault="0094637C" w:rsidP="0043423D">
      <w:r w:rsidRPr="00701574">
        <w:rPr>
          <w:bCs/>
        </w:rPr>
        <w:t>1</w:t>
      </w:r>
      <w:r w:rsidRPr="00701574">
        <w:tab/>
      </w:r>
      <w:r w:rsidR="008D14AE">
        <w:t>Deseo informarle que la Unión Internacional de Telecomunicaciones será la anf</w:t>
      </w:r>
      <w:r w:rsidR="0043423D">
        <w:t xml:space="preserve">itriona del </w:t>
      </w:r>
      <w:r w:rsidR="0043423D" w:rsidRPr="008D76F6">
        <w:rPr>
          <w:b/>
          <w:bCs/>
        </w:rPr>
        <w:t>7º Taller sobre</w:t>
      </w:r>
      <w:r w:rsidR="0043423D">
        <w:t xml:space="preserve"> "</w:t>
      </w:r>
      <w:r w:rsidR="008D14AE" w:rsidRPr="003236CA">
        <w:rPr>
          <w:b/>
          <w:bCs/>
        </w:rPr>
        <w:t>Sistemas de cable SMART: Desde el taller hasta el suelo oceánico</w:t>
      </w:r>
      <w:r w:rsidR="0043423D">
        <w:t>"</w:t>
      </w:r>
      <w:r w:rsidR="008D14AE">
        <w:t xml:space="preserve"> que se celebrará en Nueva Orleans (Estados Unidos) el día 12 de abril de 2019, de las 09</w:t>
      </w:r>
      <w:r w:rsidR="0043423D">
        <w:t>.</w:t>
      </w:r>
      <w:r w:rsidR="008D14AE">
        <w:t>00 a las 15</w:t>
      </w:r>
      <w:r w:rsidR="0043423D">
        <w:t>.</w:t>
      </w:r>
      <w:r w:rsidR="008D14AE">
        <w:t>00</w:t>
      </w:r>
      <w:r w:rsidR="0043423D">
        <w:t> </w:t>
      </w:r>
      <w:r w:rsidR="008D14AE">
        <w:t>horas, inmediatamente después de la Conferencia SubOptic 2019, que tendrá lugar del 8 al 11 de abril de 2019. El evento se celebrará en el Hotel Marriott de Nueva Orleans (555 Canal Street, Nueva Orleans, Luisiana 70130, Estados Unidos de América).</w:t>
      </w:r>
    </w:p>
    <w:p w:rsidR="008D14AE" w:rsidRDefault="008D14AE" w:rsidP="00E37A0F">
      <w:r>
        <w:t>2</w:t>
      </w:r>
      <w:r>
        <w:tab/>
        <w:t xml:space="preserve">El </w:t>
      </w:r>
      <w:r w:rsidR="00E37A0F">
        <w:t>T</w:t>
      </w:r>
      <w:r>
        <w:t xml:space="preserve">aller está destinado a los miembros de la industria del cable y las telecomunicaciones (proveedores, propietarios o propietarios potenciales, y operadores de sistemas de cables submarinos). Se acogerá con agrado la participación de los miembros de las instituciones académicas y de la comunidad científica interesados en informarse acerca de la situación actual de los cables SMART. </w:t>
      </w:r>
      <w:r w:rsidRPr="008D14AE">
        <w:t xml:space="preserve">La participación está abierta a los Estados Miembros, Miembros de Sector, Asociados e Instituciones Académicas de la UIT, y a cualquier persona de un país que sea miembro de la UIT y desee contribuir a los trabajos, comprendidas las personas que también sean miembros de organizaciones nacionales, regionales e internacionales. </w:t>
      </w:r>
      <w:r w:rsidR="00E37A0F">
        <w:t xml:space="preserve">Este Taller se celebrará únicamente en inglés. </w:t>
      </w:r>
      <w:r w:rsidRPr="008D14AE">
        <w:t>La participación en el Foro es gratuita</w:t>
      </w:r>
      <w:r w:rsidR="00E37A0F">
        <w:t>, pero no se concederán becas.</w:t>
      </w:r>
    </w:p>
    <w:p w:rsidR="00E37A0F" w:rsidRDefault="007D4290" w:rsidP="00E37A0F">
      <w:r>
        <w:rPr>
          <w:szCs w:val="24"/>
        </w:rPr>
        <w:t>3</w:t>
      </w:r>
      <w:r w:rsidR="0094637C" w:rsidRPr="00701574">
        <w:rPr>
          <w:szCs w:val="24"/>
        </w:rPr>
        <w:tab/>
      </w:r>
      <w:r w:rsidR="00EA0E30" w:rsidRPr="00701574">
        <w:t>El</w:t>
      </w:r>
      <w:r w:rsidR="0094637C" w:rsidRPr="00701574">
        <w:t xml:space="preserve"> </w:t>
      </w:r>
      <w:r w:rsidR="00E37A0F">
        <w:t xml:space="preserve">Taller se centrará en los próximos pasos prácticos relacionados con la incorporación de gobiernos nacionales e internacionales y fuentes de financiación (por ejemplo bancos de desarrollo multilaterales) en próximos proyectos de cable y con el establecimiento de relaciones con proveedores de la industria del cable a nivel de ingenieros. </w:t>
      </w:r>
    </w:p>
    <w:p w:rsidR="0094637C" w:rsidRPr="00701574" w:rsidRDefault="007D4290" w:rsidP="00E37A0F">
      <w:r>
        <w:lastRenderedPageBreak/>
        <w:t>4</w:t>
      </w:r>
      <w:r w:rsidR="0094637C" w:rsidRPr="00701574">
        <w:tab/>
      </w:r>
      <w:r w:rsidR="00E37A0F">
        <w:t>La información relativa al Taller, incluido e</w:t>
      </w:r>
      <w:r w:rsidR="00074E76" w:rsidRPr="00701574">
        <w:t>l proyecto de programa</w:t>
      </w:r>
      <w:r w:rsidR="00E37A0F">
        <w:t xml:space="preserve">, estará disponible en el sitio web del evento en la dirección: </w:t>
      </w:r>
      <w:hyperlink r:id="rId9" w:history="1">
        <w:r w:rsidR="00E37A0F" w:rsidRPr="0043423D">
          <w:rPr>
            <w:rFonts w:ascii="Calibri" w:hAnsi="Calibri"/>
            <w:color w:val="0000FF"/>
            <w:u w:val="single"/>
            <w:lang w:val="es-ES"/>
          </w:rPr>
          <w:t>https://www.itu.int/en/ITU-T/Workshops-and-Seminars/20190412/Pages/default.aspx</w:t>
        </w:r>
      </w:hyperlink>
      <w:r w:rsidR="00E37A0F" w:rsidRPr="0043423D">
        <w:rPr>
          <w:rFonts w:ascii="Calibri" w:hAnsi="Calibri"/>
          <w:lang w:val="es-ES"/>
        </w:rPr>
        <w:t xml:space="preserve">. </w:t>
      </w:r>
      <w:hyperlink r:id="rId10" w:history="1"/>
      <w:r w:rsidR="0094637C" w:rsidRPr="00701574">
        <w:t>Est</w:t>
      </w:r>
      <w:r w:rsidR="00811DE7" w:rsidRPr="00701574">
        <w:t>e sitio</w:t>
      </w:r>
      <w:r w:rsidR="0094637C" w:rsidRPr="00701574">
        <w:t xml:space="preserve"> web se pondrá periódicamente al día a medida que se disponga de información nueva o modificada. Se ruega a los participantes que comprueben regularmente las actualizaciones.</w:t>
      </w:r>
    </w:p>
    <w:p w:rsidR="0094637C" w:rsidRPr="00701574" w:rsidRDefault="00FA4B9E" w:rsidP="001230B5">
      <w:r>
        <w:t>5</w:t>
      </w:r>
      <w:r w:rsidR="0094637C" w:rsidRPr="00701574">
        <w:tab/>
        <w:t xml:space="preserve">Para que la </w:t>
      </w:r>
      <w:r w:rsidR="001230B5">
        <w:t>UIT</w:t>
      </w:r>
      <w:r w:rsidR="0094637C" w:rsidRPr="00701574">
        <w:t xml:space="preserve"> pueda tomar las disposiciones necesarias </w:t>
      </w:r>
      <w:r w:rsidR="00C47C70" w:rsidRPr="00701574">
        <w:t>para</w:t>
      </w:r>
      <w:r w:rsidR="0094637C" w:rsidRPr="00701574">
        <w:t xml:space="preserve"> la organización del </w:t>
      </w:r>
      <w:r w:rsidR="00E37A0F">
        <w:t>Taller</w:t>
      </w:r>
      <w:r w:rsidR="0094637C" w:rsidRPr="00701574">
        <w:t xml:space="preserve">, le agradeceríamos que se inscribiese a la mayor brevedad posible </w:t>
      </w:r>
      <w:r w:rsidR="00C47C70" w:rsidRPr="00701574">
        <w:t xml:space="preserve">utilizando </w:t>
      </w:r>
      <w:r w:rsidR="0094637C" w:rsidRPr="00701574">
        <w:t>el formulario en línea disponible en la dirección web del UIT-</w:t>
      </w:r>
      <w:r w:rsidR="001A746E" w:rsidRPr="00701574">
        <w:t>T,</w:t>
      </w:r>
      <w:r w:rsidR="0094637C" w:rsidRPr="00701574">
        <w:t xml:space="preserve"> </w:t>
      </w:r>
      <w:hyperlink r:id="rId11" w:history="1">
        <w:r w:rsidR="00E37A0F" w:rsidRPr="001426C4">
          <w:rPr>
            <w:rStyle w:val="Hyperlink"/>
          </w:rPr>
          <w:t>https://www.itu.int/net4/CRM/xreg/web/Registration.aspx?Event=C-00005899</w:t>
        </w:r>
      </w:hyperlink>
      <w:r w:rsidR="00E37A0F">
        <w:t xml:space="preserve">, </w:t>
      </w:r>
      <w:r w:rsidR="008F5DB4">
        <w:t xml:space="preserve">pero </w:t>
      </w:r>
      <w:r w:rsidR="0094637C" w:rsidRPr="00701574">
        <w:rPr>
          <w:b/>
        </w:rPr>
        <w:t xml:space="preserve">a más tardar el </w:t>
      </w:r>
      <w:r w:rsidR="008F5DB4">
        <w:rPr>
          <w:b/>
        </w:rPr>
        <w:t>1</w:t>
      </w:r>
      <w:r w:rsidR="00A770C2">
        <w:rPr>
          <w:b/>
        </w:rPr>
        <w:t> </w:t>
      </w:r>
      <w:r>
        <w:rPr>
          <w:b/>
        </w:rPr>
        <w:t xml:space="preserve">de </w:t>
      </w:r>
      <w:r w:rsidR="00E37A0F">
        <w:rPr>
          <w:b/>
        </w:rPr>
        <w:t>abril</w:t>
      </w:r>
      <w:r>
        <w:rPr>
          <w:b/>
        </w:rPr>
        <w:t xml:space="preserve"> de 201</w:t>
      </w:r>
      <w:r w:rsidR="00E37A0F">
        <w:rPr>
          <w:b/>
        </w:rPr>
        <w:t>9</w:t>
      </w:r>
      <w:r w:rsidR="0094637C" w:rsidRPr="00701574">
        <w:t xml:space="preserve">. </w:t>
      </w:r>
      <w:r w:rsidR="0094637C" w:rsidRPr="00701574">
        <w:rPr>
          <w:b/>
          <w:bCs/>
        </w:rPr>
        <w:t xml:space="preserve">Le rogamos tenga presente que la preinscripción de los participantes en nuestros eventos se lleva a cabo exclusivamente </w:t>
      </w:r>
      <w:r w:rsidR="0094637C" w:rsidRPr="00701574">
        <w:rPr>
          <w:b/>
          <w:bCs/>
          <w:i/>
          <w:iCs/>
        </w:rPr>
        <w:t>en línea</w:t>
      </w:r>
      <w:r w:rsidR="0094637C" w:rsidRPr="00701574">
        <w:t xml:space="preserve">. </w:t>
      </w:r>
    </w:p>
    <w:p w:rsidR="0094637C" w:rsidRPr="00701574" w:rsidRDefault="00E37A0F" w:rsidP="003236CA">
      <w:r>
        <w:t>6</w:t>
      </w:r>
      <w:r w:rsidR="0094637C" w:rsidRPr="00701574">
        <w:tab/>
      </w:r>
      <w:r w:rsidR="003236CA">
        <w:t>L</w:t>
      </w:r>
      <w:r w:rsidR="0094637C" w:rsidRPr="00701574">
        <w:t>os ciudadanos procedentes de ciertos países necesitan visado para entrar y permanecer en</w:t>
      </w:r>
      <w:r w:rsidR="006D675D" w:rsidRPr="00701574">
        <w:t xml:space="preserve"> </w:t>
      </w:r>
      <w:r>
        <w:t>los Estados Unidos de América</w:t>
      </w:r>
      <w:r w:rsidR="0094637C" w:rsidRPr="00701574">
        <w:t xml:space="preserve">. Ese visado debe </w:t>
      </w:r>
      <w:r w:rsidR="003236CA">
        <w:t>obtenerse</w:t>
      </w:r>
      <w:r w:rsidR="0094637C" w:rsidRPr="00701574">
        <w:rPr>
          <w:b/>
          <w:bCs/>
        </w:rPr>
        <w:t xml:space="preserve"> </w:t>
      </w:r>
      <w:r w:rsidR="0094637C" w:rsidRPr="00701574">
        <w:t>en la oficina (embajada o consulado) que representa a</w:t>
      </w:r>
      <w:r w:rsidR="006D675D" w:rsidRPr="00701574">
        <w:t xml:space="preserve"> </w:t>
      </w:r>
      <w:r>
        <w:t>los Estados Unidos de América</w:t>
      </w:r>
      <w:r w:rsidR="00074E76" w:rsidRPr="00701574">
        <w:t xml:space="preserve"> </w:t>
      </w:r>
      <w:r w:rsidR="0094637C" w:rsidRPr="00701574">
        <w:t>en su país o, en su defecto, en la más próxima a su país de partida.</w:t>
      </w:r>
      <w:r w:rsidR="006D675D" w:rsidRPr="00701574">
        <w:t xml:space="preserve"> </w:t>
      </w:r>
    </w:p>
    <w:p w:rsidR="00C34772" w:rsidRDefault="0094637C" w:rsidP="00696783">
      <w:r w:rsidRPr="00701574">
        <w:t>A</w:t>
      </w:r>
      <w:r w:rsidR="00C34772" w:rsidRPr="00701574">
        <w:t>tentamente</w:t>
      </w:r>
      <w:r w:rsidR="00981644" w:rsidRPr="00701574">
        <w:t>,</w:t>
      </w:r>
    </w:p>
    <w:p w:rsidR="00231A3B" w:rsidRPr="003B7220" w:rsidRDefault="003B7220" w:rsidP="003B7220">
      <w:pPr>
        <w:spacing w:before="480"/>
        <w:rPr>
          <w:i/>
          <w:iCs/>
        </w:rPr>
      </w:pPr>
      <w:bookmarkStart w:id="4" w:name="_GoBack"/>
      <w:r w:rsidRPr="003B7220">
        <w:rPr>
          <w:i/>
          <w:iCs/>
        </w:rPr>
        <w:t>(</w:t>
      </w:r>
      <w:proofErr w:type="gramStart"/>
      <w:r w:rsidRPr="003B7220">
        <w:rPr>
          <w:i/>
          <w:iCs/>
        </w:rPr>
        <w:t>firmado</w:t>
      </w:r>
      <w:proofErr w:type="gramEnd"/>
      <w:r w:rsidRPr="003B7220">
        <w:rPr>
          <w:i/>
          <w:iCs/>
        </w:rPr>
        <w:t>)</w:t>
      </w:r>
    </w:p>
    <w:bookmarkEnd w:id="4"/>
    <w:p w:rsidR="00C34772" w:rsidRPr="00701574" w:rsidRDefault="002E496E" w:rsidP="003B7220">
      <w:pPr>
        <w:tabs>
          <w:tab w:val="clear" w:pos="1588"/>
          <w:tab w:val="clear" w:pos="1985"/>
          <w:tab w:val="left" w:pos="7560"/>
        </w:tabs>
        <w:spacing w:before="720"/>
        <w:ind w:right="91"/>
      </w:pPr>
      <w:r w:rsidRPr="00701574">
        <w:t>Chaesub Lee</w:t>
      </w:r>
      <w:r w:rsidR="00C34772" w:rsidRPr="00701574">
        <w:br/>
        <w:t>Director de la Oficina de</w:t>
      </w:r>
      <w:r w:rsidR="00C34772" w:rsidRPr="00701574">
        <w:br/>
        <w:t>Normalización de las Telecomunicaciones</w:t>
      </w:r>
    </w:p>
    <w:sectPr w:rsidR="00C34772" w:rsidRPr="00701574" w:rsidSect="003B7220">
      <w:headerReference w:type="default" r:id="rId12"/>
      <w:footerReference w:type="first" r:id="rId13"/>
      <w:pgSz w:w="11907" w:h="16834" w:code="9"/>
      <w:pgMar w:top="1021" w:right="1134" w:bottom="1077" w:left="1134" w:header="340" w:footer="567" w:gutter="0"/>
      <w:paperSrc w:first="15" w:other="15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40EE2" w:rsidRDefault="00C40EE2">
      <w:r>
        <w:separator/>
      </w:r>
    </w:p>
  </w:endnote>
  <w:endnote w:type="continuationSeparator" w:id="0">
    <w:p w:rsidR="00C40EE2" w:rsidRDefault="00C40E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Univers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Futura Lt BT">
    <w:altName w:val="Arial"/>
    <w:charset w:val="00"/>
    <w:family w:val="swiss"/>
    <w:pitch w:val="variable"/>
    <w:sig w:usb0="00000087" w:usb1="00000000" w:usb2="00000000" w:usb3="00000000" w:csb0="0000001B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10F50" w:rsidRPr="003F05C4" w:rsidRDefault="00410F50" w:rsidP="003F05C4">
    <w:pPr>
      <w:pStyle w:val="FirstFooter"/>
      <w:ind w:left="-397" w:right="-397"/>
      <w:jc w:val="center"/>
      <w:rPr>
        <w:szCs w:val="18"/>
      </w:rPr>
    </w:pPr>
    <w:r w:rsidRPr="0094637C">
      <w:rPr>
        <w:szCs w:val="18"/>
      </w:rPr>
      <w:t>Unión Internacional de Telecomunicaciones • Place des Nations, CH</w:t>
    </w:r>
    <w:r w:rsidRPr="0094637C">
      <w:rPr>
        <w:szCs w:val="18"/>
      </w:rPr>
      <w:noBreakHyphen/>
      <w:t xml:space="preserve">1211 Ginebra 20, Suiza </w:t>
    </w:r>
    <w:r w:rsidRPr="0094637C">
      <w:rPr>
        <w:szCs w:val="18"/>
      </w:rPr>
      <w:br/>
      <w:t>Tel</w:t>
    </w:r>
    <w:r>
      <w:rPr>
        <w:szCs w:val="18"/>
      </w:rPr>
      <w:t>.</w:t>
    </w:r>
    <w:r w:rsidRPr="0094637C">
      <w:rPr>
        <w:szCs w:val="18"/>
      </w:rPr>
      <w:t xml:space="preserve">: +41 22 730 5111 • Fax: +41 22 733 7256 • Correo-e: </w:t>
    </w:r>
    <w:hyperlink r:id="rId1" w:history="1">
      <w:r w:rsidRPr="0094637C">
        <w:rPr>
          <w:rStyle w:val="Hyperlink"/>
        </w:rPr>
        <w:t>itumail@itu.int</w:t>
      </w:r>
    </w:hyperlink>
    <w:r w:rsidRPr="0094637C">
      <w:rPr>
        <w:szCs w:val="18"/>
      </w:rPr>
      <w:t xml:space="preserve"> • </w:t>
    </w:r>
    <w:hyperlink r:id="rId2" w:history="1">
      <w:r w:rsidRPr="0094637C">
        <w:rPr>
          <w:rStyle w:val="Hyperlink"/>
        </w:rPr>
        <w:t>www.itu.int</w:t>
      </w:r>
    </w:hyperlink>
    <w:r w:rsidRPr="0094637C">
      <w:rPr>
        <w:szCs w:val="18"/>
      </w:rPr>
      <w:t xml:space="preserve">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40EE2" w:rsidRDefault="00C40EE2">
      <w:r>
        <w:t>____________________</w:t>
      </w:r>
    </w:p>
  </w:footnote>
  <w:footnote w:type="continuationSeparator" w:id="0">
    <w:p w:rsidR="00C40EE2" w:rsidRDefault="00C40E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10F50" w:rsidRPr="00FD7428" w:rsidRDefault="00410F50" w:rsidP="00384F25">
    <w:pPr>
      <w:spacing w:before="0"/>
      <w:jc w:val="center"/>
      <w:rPr>
        <w:rFonts w:ascii="Calibri" w:hAnsi="Calibri"/>
        <w:sz w:val="18"/>
        <w:lang w:val="en-US"/>
      </w:rPr>
    </w:pPr>
    <w:r w:rsidRPr="00696783">
      <w:rPr>
        <w:sz w:val="18"/>
        <w:szCs w:val="18"/>
      </w:rPr>
      <w:t xml:space="preserve">- </w:t>
    </w:r>
    <w:r w:rsidRPr="00696783">
      <w:rPr>
        <w:sz w:val="18"/>
        <w:szCs w:val="18"/>
      </w:rPr>
      <w:fldChar w:fldCharType="begin"/>
    </w:r>
    <w:r w:rsidRPr="00696783">
      <w:rPr>
        <w:sz w:val="18"/>
        <w:szCs w:val="18"/>
      </w:rPr>
      <w:instrText xml:space="preserve"> PAGE   \* MERGEFORMAT </w:instrText>
    </w:r>
    <w:r w:rsidRPr="00696783">
      <w:rPr>
        <w:sz w:val="18"/>
        <w:szCs w:val="18"/>
      </w:rPr>
      <w:fldChar w:fldCharType="separate"/>
    </w:r>
    <w:r w:rsidR="008D76F6">
      <w:rPr>
        <w:noProof/>
        <w:sz w:val="18"/>
        <w:szCs w:val="18"/>
      </w:rPr>
      <w:t>2</w:t>
    </w:r>
    <w:r w:rsidRPr="00696783">
      <w:rPr>
        <w:noProof/>
        <w:sz w:val="18"/>
        <w:szCs w:val="18"/>
      </w:rPr>
      <w:fldChar w:fldCharType="end"/>
    </w:r>
    <w:r w:rsidRPr="00696783">
      <w:rPr>
        <w:noProof/>
        <w:sz w:val="18"/>
        <w:szCs w:val="18"/>
      </w:rPr>
      <w:t xml:space="preserve"> -</w:t>
    </w:r>
    <w:r>
      <w:rPr>
        <w:noProof/>
        <w:sz w:val="18"/>
        <w:szCs w:val="18"/>
      </w:rPr>
      <w:br/>
    </w:r>
    <w:r w:rsidRPr="004C58BA">
      <w:rPr>
        <w:rFonts w:ascii="Calibri" w:hAnsi="Calibri"/>
        <w:noProof/>
        <w:sz w:val="18"/>
        <w:lang w:val="en-GB"/>
      </w:rPr>
      <w:t xml:space="preserve">Circular TSB </w:t>
    </w:r>
    <w:r w:rsidR="00384F25">
      <w:rPr>
        <w:rFonts w:ascii="Calibri" w:hAnsi="Calibri"/>
        <w:noProof/>
        <w:sz w:val="18"/>
        <w:lang w:val="en-GB"/>
      </w:rPr>
      <w:t>156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3345EBD"/>
    <w:multiLevelType w:val="singleLevel"/>
    <w:tmpl w:val="7E4A53FA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1" w15:restartNumberingAfterBreak="0">
    <w:nsid w:val="53FE0AA5"/>
    <w:multiLevelType w:val="hybridMultilevel"/>
    <w:tmpl w:val="2F2AB578"/>
    <w:lvl w:ilvl="0" w:tplc="2E42E39E">
      <w:start w:val="1"/>
      <w:numFmt w:val="decimal"/>
      <w:lvlText w:val="%1."/>
      <w:lvlJc w:val="left"/>
      <w:pPr>
        <w:ind w:left="360" w:hanging="360"/>
      </w:pPr>
      <w:rPr>
        <w:b/>
        <w:bCs/>
        <w:color w:val="000000"/>
      </w:rPr>
    </w:lvl>
    <w:lvl w:ilvl="1" w:tplc="100C0019">
      <w:start w:val="1"/>
      <w:numFmt w:val="lowerLetter"/>
      <w:lvlText w:val="%2."/>
      <w:lvlJc w:val="left"/>
      <w:pPr>
        <w:ind w:left="1080" w:hanging="360"/>
      </w:pPr>
    </w:lvl>
    <w:lvl w:ilvl="2" w:tplc="100C001B">
      <w:start w:val="1"/>
      <w:numFmt w:val="lowerRoman"/>
      <w:lvlText w:val="%3."/>
      <w:lvlJc w:val="right"/>
      <w:pPr>
        <w:ind w:left="1800" w:hanging="180"/>
      </w:pPr>
    </w:lvl>
    <w:lvl w:ilvl="3" w:tplc="100C000F">
      <w:start w:val="1"/>
      <w:numFmt w:val="decimal"/>
      <w:lvlText w:val="%4."/>
      <w:lvlJc w:val="left"/>
      <w:pPr>
        <w:ind w:left="2520" w:hanging="360"/>
      </w:pPr>
    </w:lvl>
    <w:lvl w:ilvl="4" w:tplc="100C0019">
      <w:start w:val="1"/>
      <w:numFmt w:val="lowerLetter"/>
      <w:lvlText w:val="%5."/>
      <w:lvlJc w:val="left"/>
      <w:pPr>
        <w:ind w:left="3240" w:hanging="360"/>
      </w:pPr>
    </w:lvl>
    <w:lvl w:ilvl="5" w:tplc="100C001B">
      <w:start w:val="1"/>
      <w:numFmt w:val="lowerRoman"/>
      <w:lvlText w:val="%6."/>
      <w:lvlJc w:val="right"/>
      <w:pPr>
        <w:ind w:left="3960" w:hanging="180"/>
      </w:pPr>
    </w:lvl>
    <w:lvl w:ilvl="6" w:tplc="100C000F">
      <w:start w:val="1"/>
      <w:numFmt w:val="decimal"/>
      <w:lvlText w:val="%7."/>
      <w:lvlJc w:val="left"/>
      <w:pPr>
        <w:ind w:left="4680" w:hanging="360"/>
      </w:pPr>
    </w:lvl>
    <w:lvl w:ilvl="7" w:tplc="100C0019">
      <w:start w:val="1"/>
      <w:numFmt w:val="lowerLetter"/>
      <w:lvlText w:val="%8."/>
      <w:lvlJc w:val="left"/>
      <w:pPr>
        <w:ind w:left="5400" w:hanging="360"/>
      </w:pPr>
    </w:lvl>
    <w:lvl w:ilvl="8" w:tplc="100C001B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55781CBA"/>
    <w:multiLevelType w:val="singleLevel"/>
    <w:tmpl w:val="A9E8A218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3" w15:restartNumberingAfterBreak="0">
    <w:nsid w:val="68ED2616"/>
    <w:multiLevelType w:val="hybridMultilevel"/>
    <w:tmpl w:val="1B5E38B0"/>
    <w:lvl w:ilvl="0" w:tplc="361C44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16"/>
        <w:szCs w:val="16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7F497AEF"/>
    <w:multiLevelType w:val="hybridMultilevel"/>
    <w:tmpl w:val="6CECF91E"/>
    <w:lvl w:ilvl="0" w:tplc="755A9736">
      <w:numFmt w:val="bullet"/>
      <w:lvlText w:val="-"/>
      <w:lvlJc w:val="left"/>
      <w:pPr>
        <w:tabs>
          <w:tab w:val="num" w:pos="417"/>
        </w:tabs>
        <w:ind w:left="417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137"/>
        </w:tabs>
        <w:ind w:left="1137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57"/>
        </w:tabs>
        <w:ind w:left="185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77"/>
        </w:tabs>
        <w:ind w:left="257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97"/>
        </w:tabs>
        <w:ind w:left="3297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017"/>
        </w:tabs>
        <w:ind w:left="401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737"/>
        </w:tabs>
        <w:ind w:left="473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57"/>
        </w:tabs>
        <w:ind w:left="5457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77"/>
        </w:tabs>
        <w:ind w:left="617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2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637C"/>
    <w:rsid w:val="00002529"/>
    <w:rsid w:val="00023391"/>
    <w:rsid w:val="00074E76"/>
    <w:rsid w:val="00085662"/>
    <w:rsid w:val="000B72F8"/>
    <w:rsid w:val="000C331B"/>
    <w:rsid w:val="000C382F"/>
    <w:rsid w:val="000E53D0"/>
    <w:rsid w:val="000F0D53"/>
    <w:rsid w:val="001173CC"/>
    <w:rsid w:val="001230B5"/>
    <w:rsid w:val="00137448"/>
    <w:rsid w:val="00140DC9"/>
    <w:rsid w:val="00143C4B"/>
    <w:rsid w:val="001445ED"/>
    <w:rsid w:val="0014464D"/>
    <w:rsid w:val="00145E28"/>
    <w:rsid w:val="00162E19"/>
    <w:rsid w:val="001A54CC"/>
    <w:rsid w:val="001A746E"/>
    <w:rsid w:val="001F17D2"/>
    <w:rsid w:val="001F62D1"/>
    <w:rsid w:val="001F74EA"/>
    <w:rsid w:val="00227F6A"/>
    <w:rsid w:val="00231A3B"/>
    <w:rsid w:val="00235C3D"/>
    <w:rsid w:val="00252227"/>
    <w:rsid w:val="00257FB4"/>
    <w:rsid w:val="002836A3"/>
    <w:rsid w:val="002E496E"/>
    <w:rsid w:val="00303D62"/>
    <w:rsid w:val="003236CA"/>
    <w:rsid w:val="0032761A"/>
    <w:rsid w:val="00335367"/>
    <w:rsid w:val="00343BBB"/>
    <w:rsid w:val="00370C2D"/>
    <w:rsid w:val="00381555"/>
    <w:rsid w:val="00384F25"/>
    <w:rsid w:val="003B0864"/>
    <w:rsid w:val="003B7220"/>
    <w:rsid w:val="003D1E8D"/>
    <w:rsid w:val="003D673B"/>
    <w:rsid w:val="003F05C4"/>
    <w:rsid w:val="003F2855"/>
    <w:rsid w:val="003F6326"/>
    <w:rsid w:val="00400C94"/>
    <w:rsid w:val="00401C20"/>
    <w:rsid w:val="00410F50"/>
    <w:rsid w:val="00416D9A"/>
    <w:rsid w:val="0043423D"/>
    <w:rsid w:val="00437D85"/>
    <w:rsid w:val="004534DD"/>
    <w:rsid w:val="004A1426"/>
    <w:rsid w:val="004A74D6"/>
    <w:rsid w:val="004A7957"/>
    <w:rsid w:val="004C4144"/>
    <w:rsid w:val="004D6B4C"/>
    <w:rsid w:val="004F0D34"/>
    <w:rsid w:val="004F2479"/>
    <w:rsid w:val="004F3318"/>
    <w:rsid w:val="005464DB"/>
    <w:rsid w:val="00565D71"/>
    <w:rsid w:val="00581C9B"/>
    <w:rsid w:val="005856B1"/>
    <w:rsid w:val="0058597C"/>
    <w:rsid w:val="0062151E"/>
    <w:rsid w:val="00655A05"/>
    <w:rsid w:val="00696783"/>
    <w:rsid w:val="006969B4"/>
    <w:rsid w:val="006A4F9F"/>
    <w:rsid w:val="006D109A"/>
    <w:rsid w:val="006D675D"/>
    <w:rsid w:val="006E4F7B"/>
    <w:rsid w:val="00701574"/>
    <w:rsid w:val="00781E2A"/>
    <w:rsid w:val="007933A2"/>
    <w:rsid w:val="007D4290"/>
    <w:rsid w:val="007E1FEF"/>
    <w:rsid w:val="00801C52"/>
    <w:rsid w:val="00811DE7"/>
    <w:rsid w:val="00814503"/>
    <w:rsid w:val="008258C2"/>
    <w:rsid w:val="008439E3"/>
    <w:rsid w:val="008505BD"/>
    <w:rsid w:val="00850C78"/>
    <w:rsid w:val="00855E3A"/>
    <w:rsid w:val="00884D12"/>
    <w:rsid w:val="008A5CFA"/>
    <w:rsid w:val="008A746D"/>
    <w:rsid w:val="008C17AD"/>
    <w:rsid w:val="008D02CD"/>
    <w:rsid w:val="008D14AE"/>
    <w:rsid w:val="008D76F6"/>
    <w:rsid w:val="008E26E9"/>
    <w:rsid w:val="008F5DB4"/>
    <w:rsid w:val="0090137A"/>
    <w:rsid w:val="00912126"/>
    <w:rsid w:val="0092348E"/>
    <w:rsid w:val="0093316C"/>
    <w:rsid w:val="00935C80"/>
    <w:rsid w:val="0094637C"/>
    <w:rsid w:val="0095172A"/>
    <w:rsid w:val="00963BBE"/>
    <w:rsid w:val="00973CF1"/>
    <w:rsid w:val="0097405D"/>
    <w:rsid w:val="009762DA"/>
    <w:rsid w:val="00981644"/>
    <w:rsid w:val="00993D80"/>
    <w:rsid w:val="0099524A"/>
    <w:rsid w:val="009A0BA0"/>
    <w:rsid w:val="009B4A41"/>
    <w:rsid w:val="009B7FCB"/>
    <w:rsid w:val="00A42768"/>
    <w:rsid w:val="00A54E47"/>
    <w:rsid w:val="00A71D8D"/>
    <w:rsid w:val="00A770C2"/>
    <w:rsid w:val="00A93E3B"/>
    <w:rsid w:val="00AA3CBA"/>
    <w:rsid w:val="00AB6E3A"/>
    <w:rsid w:val="00AC16C0"/>
    <w:rsid w:val="00AD123E"/>
    <w:rsid w:val="00AE7093"/>
    <w:rsid w:val="00B00651"/>
    <w:rsid w:val="00B14BE9"/>
    <w:rsid w:val="00B211AC"/>
    <w:rsid w:val="00B312DA"/>
    <w:rsid w:val="00B422BC"/>
    <w:rsid w:val="00B43F77"/>
    <w:rsid w:val="00B4561D"/>
    <w:rsid w:val="00B511BA"/>
    <w:rsid w:val="00B55A3E"/>
    <w:rsid w:val="00B80E33"/>
    <w:rsid w:val="00B82F7D"/>
    <w:rsid w:val="00B87E9E"/>
    <w:rsid w:val="00B95F0A"/>
    <w:rsid w:val="00B96180"/>
    <w:rsid w:val="00BA3874"/>
    <w:rsid w:val="00BD0876"/>
    <w:rsid w:val="00BD7629"/>
    <w:rsid w:val="00C116FE"/>
    <w:rsid w:val="00C17AC0"/>
    <w:rsid w:val="00C20E01"/>
    <w:rsid w:val="00C31108"/>
    <w:rsid w:val="00C34772"/>
    <w:rsid w:val="00C40EE2"/>
    <w:rsid w:val="00C47C70"/>
    <w:rsid w:val="00C5465A"/>
    <w:rsid w:val="00C57F94"/>
    <w:rsid w:val="00CA4DAA"/>
    <w:rsid w:val="00CB0A50"/>
    <w:rsid w:val="00CC07F0"/>
    <w:rsid w:val="00CC5ACE"/>
    <w:rsid w:val="00CD75AB"/>
    <w:rsid w:val="00CE6747"/>
    <w:rsid w:val="00D263D6"/>
    <w:rsid w:val="00D54642"/>
    <w:rsid w:val="00D7168B"/>
    <w:rsid w:val="00D7517D"/>
    <w:rsid w:val="00DC10A8"/>
    <w:rsid w:val="00DC4421"/>
    <w:rsid w:val="00DD77C9"/>
    <w:rsid w:val="00DE1AF7"/>
    <w:rsid w:val="00DF3538"/>
    <w:rsid w:val="00DF7D57"/>
    <w:rsid w:val="00E3747D"/>
    <w:rsid w:val="00E37A0F"/>
    <w:rsid w:val="00E7319E"/>
    <w:rsid w:val="00E734C3"/>
    <w:rsid w:val="00E839B0"/>
    <w:rsid w:val="00E92C09"/>
    <w:rsid w:val="00E9542D"/>
    <w:rsid w:val="00EA0E30"/>
    <w:rsid w:val="00EF4AA6"/>
    <w:rsid w:val="00EF6CD1"/>
    <w:rsid w:val="00F14380"/>
    <w:rsid w:val="00F275A7"/>
    <w:rsid w:val="00F43A6B"/>
    <w:rsid w:val="00F5069A"/>
    <w:rsid w:val="00F6461F"/>
    <w:rsid w:val="00FA4B9E"/>
    <w:rsid w:val="00FD2B2D"/>
    <w:rsid w:val="00FD74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5:docId w15:val="{9EA14A23-8B03-4BB4-BBF3-9066FAAF60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E496E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Theme="minorHAnsi" w:hAnsiTheme="minorHAnsi"/>
      <w:sz w:val="24"/>
      <w:lang w:val="es-ES_tradnl" w:eastAsia="en-US"/>
    </w:rPr>
  </w:style>
  <w:style w:type="paragraph" w:styleId="Heading1">
    <w:name w:val="heading 1"/>
    <w:basedOn w:val="Normal"/>
    <w:next w:val="Normal"/>
    <w:qFormat/>
    <w:pPr>
      <w:keepNext/>
      <w:keepLines/>
      <w:tabs>
        <w:tab w:val="clear" w:pos="1191"/>
        <w:tab w:val="clear" w:pos="1588"/>
        <w:tab w:val="clear" w:pos="1985"/>
        <w:tab w:val="left" w:pos="2127"/>
        <w:tab w:val="left" w:pos="2410"/>
        <w:tab w:val="left" w:pos="2921"/>
        <w:tab w:val="left" w:pos="3261"/>
      </w:tabs>
      <w:spacing w:before="480"/>
      <w:ind w:left="794" w:hanging="794"/>
      <w:outlineLvl w:val="0"/>
    </w:pPr>
    <w:rPr>
      <w:b/>
    </w:rPr>
  </w:style>
  <w:style w:type="paragraph" w:styleId="Heading2">
    <w:name w:val="heading 2"/>
    <w:basedOn w:val="Heading1"/>
    <w:next w:val="Normal"/>
    <w:qFormat/>
    <w:pPr>
      <w:spacing w:before="320"/>
      <w:outlineLvl w:val="1"/>
    </w:pPr>
  </w:style>
  <w:style w:type="paragraph" w:styleId="Heading3">
    <w:name w:val="heading 3"/>
    <w:basedOn w:val="Heading1"/>
    <w:next w:val="Normal"/>
    <w:qFormat/>
    <w:pPr>
      <w:spacing w:before="200"/>
      <w:outlineLvl w:val="2"/>
    </w:pPr>
  </w:style>
  <w:style w:type="paragraph" w:styleId="Heading4">
    <w:name w:val="heading 4"/>
    <w:basedOn w:val="Heading3"/>
    <w:next w:val="Normal"/>
    <w:qFormat/>
    <w:pPr>
      <w:tabs>
        <w:tab w:val="clear" w:pos="794"/>
        <w:tab w:val="left" w:pos="1191"/>
      </w:tabs>
      <w:ind w:left="993" w:hanging="993"/>
      <w:outlineLvl w:val="3"/>
    </w:pPr>
  </w:style>
  <w:style w:type="paragraph" w:styleId="Heading5">
    <w:name w:val="heading 5"/>
    <w:basedOn w:val="Heading3"/>
    <w:next w:val="Normal"/>
    <w:qFormat/>
    <w:pPr>
      <w:tabs>
        <w:tab w:val="clear" w:pos="794"/>
        <w:tab w:val="left" w:pos="1191"/>
      </w:tabs>
      <w:outlineLvl w:val="4"/>
    </w:pPr>
  </w:style>
  <w:style w:type="paragraph" w:styleId="Heading6">
    <w:name w:val="heading 6"/>
    <w:basedOn w:val="Heading3"/>
    <w:next w:val="Normal"/>
    <w:qFormat/>
    <w:pPr>
      <w:tabs>
        <w:tab w:val="clear" w:pos="794"/>
        <w:tab w:val="left" w:pos="1191"/>
      </w:tabs>
      <w:outlineLvl w:val="5"/>
    </w:pPr>
  </w:style>
  <w:style w:type="paragraph" w:styleId="Heading7">
    <w:name w:val="heading 7"/>
    <w:basedOn w:val="Heading3"/>
    <w:next w:val="Normal"/>
    <w:qFormat/>
    <w:pPr>
      <w:tabs>
        <w:tab w:val="clear" w:pos="794"/>
        <w:tab w:val="left" w:pos="1191"/>
      </w:tabs>
      <w:outlineLvl w:val="6"/>
    </w:pPr>
  </w:style>
  <w:style w:type="paragraph" w:styleId="Heading8">
    <w:name w:val="heading 8"/>
    <w:basedOn w:val="Heading3"/>
    <w:next w:val="Normal"/>
    <w:qFormat/>
    <w:pPr>
      <w:tabs>
        <w:tab w:val="clear" w:pos="794"/>
        <w:tab w:val="left" w:pos="1191"/>
      </w:tabs>
      <w:outlineLvl w:val="7"/>
    </w:pPr>
  </w:style>
  <w:style w:type="paragraph" w:styleId="Heading9">
    <w:name w:val="heading 9"/>
    <w:basedOn w:val="Heading3"/>
    <w:next w:val="Normal"/>
    <w:qFormat/>
    <w:pPr>
      <w:tabs>
        <w:tab w:val="clear" w:pos="794"/>
        <w:tab w:val="left" w:pos="1191"/>
      </w:tabs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ndnoteReference">
    <w:name w:val="endnote reference"/>
    <w:basedOn w:val="DefaultParagraphFont"/>
    <w:rPr>
      <w:vertAlign w:val="superscript"/>
    </w:rPr>
  </w:style>
  <w:style w:type="paragraph" w:styleId="TOC8">
    <w:name w:val="toc 8"/>
    <w:basedOn w:val="TOC3"/>
  </w:style>
  <w:style w:type="paragraph" w:styleId="TOC7">
    <w:name w:val="toc 7"/>
    <w:basedOn w:val="TOC3"/>
  </w:style>
  <w:style w:type="paragraph" w:styleId="TOC6">
    <w:name w:val="toc 6"/>
    <w:basedOn w:val="TOC3"/>
  </w:style>
  <w:style w:type="paragraph" w:styleId="TOC5">
    <w:name w:val="toc 5"/>
    <w:basedOn w:val="TOC3"/>
  </w:style>
  <w:style w:type="paragraph" w:styleId="TOC4">
    <w:name w:val="toc 4"/>
    <w:basedOn w:val="TOC3"/>
  </w:style>
  <w:style w:type="paragraph" w:styleId="TOC3">
    <w:name w:val="toc 3"/>
    <w:basedOn w:val="TOC2"/>
    <w:pPr>
      <w:spacing w:before="80"/>
    </w:pPr>
  </w:style>
  <w:style w:type="paragraph" w:styleId="TOC2">
    <w:name w:val="toc 2"/>
    <w:basedOn w:val="TOC1"/>
    <w:pPr>
      <w:spacing w:before="120"/>
    </w:pPr>
  </w:style>
  <w:style w:type="paragraph" w:styleId="TOC1">
    <w:name w:val="toc 1"/>
    <w:basedOn w:val="Normal"/>
    <w:pPr>
      <w:tabs>
        <w:tab w:val="clear" w:pos="794"/>
        <w:tab w:val="clear" w:pos="1191"/>
        <w:tab w:val="clear" w:pos="1588"/>
        <w:tab w:val="clear" w:pos="1985"/>
        <w:tab w:val="left" w:leader="dot" w:pos="8789"/>
        <w:tab w:val="right" w:pos="9555"/>
      </w:tabs>
      <w:spacing w:before="200"/>
      <w:ind w:left="794" w:hanging="794"/>
    </w:pPr>
  </w:style>
  <w:style w:type="paragraph" w:styleId="Index7">
    <w:name w:val="index 7"/>
    <w:basedOn w:val="Normal"/>
    <w:next w:val="Normal"/>
    <w:semiHidden/>
    <w:pPr>
      <w:ind w:left="1698"/>
    </w:pPr>
  </w:style>
  <w:style w:type="paragraph" w:styleId="Index6">
    <w:name w:val="index 6"/>
    <w:basedOn w:val="Normal"/>
    <w:next w:val="Normal"/>
    <w:semiHidden/>
    <w:pPr>
      <w:ind w:left="1415"/>
    </w:pPr>
  </w:style>
  <w:style w:type="paragraph" w:styleId="Index5">
    <w:name w:val="index 5"/>
    <w:basedOn w:val="Normal"/>
    <w:next w:val="Normal"/>
    <w:semiHidden/>
    <w:pPr>
      <w:ind w:left="1132"/>
    </w:pPr>
  </w:style>
  <w:style w:type="paragraph" w:styleId="Index4">
    <w:name w:val="index 4"/>
    <w:basedOn w:val="Normal"/>
    <w:next w:val="Normal"/>
    <w:semiHidden/>
    <w:pPr>
      <w:ind w:left="849"/>
    </w:pPr>
  </w:style>
  <w:style w:type="paragraph" w:styleId="Index3">
    <w:name w:val="index 3"/>
    <w:basedOn w:val="Normal"/>
    <w:next w:val="Normal"/>
    <w:pPr>
      <w:ind w:left="566"/>
    </w:pPr>
  </w:style>
  <w:style w:type="paragraph" w:styleId="Index2">
    <w:name w:val="index 2"/>
    <w:basedOn w:val="Normal"/>
    <w:next w:val="Normal"/>
    <w:pPr>
      <w:ind w:left="283"/>
    </w:pPr>
  </w:style>
  <w:style w:type="paragraph" w:styleId="Index1">
    <w:name w:val="index 1"/>
    <w:basedOn w:val="Normal"/>
    <w:next w:val="Normal"/>
  </w:style>
  <w:style w:type="character" w:styleId="LineNumber">
    <w:name w:val="line number"/>
    <w:basedOn w:val="DefaultParagraphFont"/>
  </w:style>
  <w:style w:type="paragraph" w:styleId="IndexHeading">
    <w:name w:val="index heading"/>
    <w:basedOn w:val="Normal"/>
    <w:next w:val="Index1"/>
    <w:semiHidden/>
  </w:style>
  <w:style w:type="paragraph" w:styleId="Footer">
    <w:name w:val="footer"/>
    <w:aliases w:val="fo,pie de página"/>
    <w:basedOn w:val="Normal"/>
    <w:link w:val="FooterChar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sz w:val="18"/>
    </w:rPr>
  </w:style>
  <w:style w:type="paragraph" w:styleId="Header">
    <w:name w:val="header"/>
    <w:aliases w:val="encabezado,Page No"/>
    <w:basedOn w:val="Normal"/>
    <w:link w:val="HeaderChar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22"/>
    </w:rPr>
  </w:style>
  <w:style w:type="character" w:styleId="FootnoteReference">
    <w:name w:val="footnote reference"/>
    <w:basedOn w:val="DefaultParagraphFont"/>
    <w:rPr>
      <w:position w:val="6"/>
      <w:sz w:val="16"/>
    </w:rPr>
  </w:style>
  <w:style w:type="paragraph" w:styleId="FootnoteText">
    <w:name w:val="footnote text"/>
    <w:basedOn w:val="Normal"/>
    <w:pPr>
      <w:keepLines/>
      <w:tabs>
        <w:tab w:val="left" w:pos="256"/>
      </w:tabs>
      <w:ind w:left="256" w:hanging="256"/>
    </w:pPr>
  </w:style>
  <w:style w:type="paragraph" w:styleId="NormalIndent">
    <w:name w:val="Normal Indent"/>
    <w:basedOn w:val="Normal"/>
    <w:pPr>
      <w:ind w:left="794"/>
    </w:pPr>
  </w:style>
  <w:style w:type="paragraph" w:customStyle="1" w:styleId="TableLegend">
    <w:name w:val="Table_Legend"/>
    <w:basedOn w:val="TableText"/>
    <w:pPr>
      <w:spacing w:before="120"/>
    </w:pPr>
  </w:style>
  <w:style w:type="paragraph" w:customStyle="1" w:styleId="TableText">
    <w:name w:val="Table_Text"/>
    <w:basedOn w:val="Normal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TableTitle">
    <w:name w:val="Table_Title"/>
    <w:basedOn w:val="Table"/>
    <w:next w:val="TableText"/>
    <w:pPr>
      <w:keepLines/>
      <w:spacing w:before="0"/>
    </w:pPr>
    <w:rPr>
      <w:b/>
      <w:caps w:val="0"/>
    </w:rPr>
  </w:style>
  <w:style w:type="paragraph" w:customStyle="1" w:styleId="Table">
    <w:name w:val="Table_#"/>
    <w:basedOn w:val="Normal"/>
    <w:next w:val="TableTitle"/>
    <w:pPr>
      <w:keepNext/>
      <w:spacing w:before="560" w:after="120"/>
      <w:jc w:val="center"/>
    </w:pPr>
    <w:rPr>
      <w:caps/>
    </w:rPr>
  </w:style>
  <w:style w:type="paragraph" w:customStyle="1" w:styleId="enumlev1">
    <w:name w:val="enumlev1"/>
    <w:basedOn w:val="Normal"/>
    <w:pPr>
      <w:spacing w:before="80"/>
      <w:ind w:left="794" w:hanging="794"/>
    </w:pPr>
  </w:style>
  <w:style w:type="paragraph" w:customStyle="1" w:styleId="enumlev2">
    <w:name w:val="enumlev2"/>
    <w:basedOn w:val="enumlev1"/>
    <w:pPr>
      <w:ind w:left="1191" w:hanging="397"/>
    </w:pPr>
  </w:style>
  <w:style w:type="paragraph" w:customStyle="1" w:styleId="enumlev3">
    <w:name w:val="enumlev3"/>
    <w:basedOn w:val="enumlev2"/>
    <w:pPr>
      <w:ind w:left="1588"/>
    </w:pPr>
  </w:style>
  <w:style w:type="paragraph" w:customStyle="1" w:styleId="TableHead">
    <w:name w:val="Table_Head"/>
    <w:basedOn w:val="TableText"/>
    <w:pPr>
      <w:keepNext/>
      <w:spacing w:before="80" w:after="80"/>
      <w:jc w:val="center"/>
    </w:pPr>
    <w:rPr>
      <w:b/>
    </w:rPr>
  </w:style>
  <w:style w:type="paragraph" w:customStyle="1" w:styleId="FigureLegend">
    <w:name w:val="Figure_Legend"/>
    <w:basedOn w:val="Normal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Figure">
    <w:name w:val="Figure_#"/>
    <w:basedOn w:val="Table"/>
    <w:next w:val="FigureTitle"/>
    <w:pPr>
      <w:spacing w:before="480"/>
    </w:pPr>
  </w:style>
  <w:style w:type="paragraph" w:customStyle="1" w:styleId="FigureTitle">
    <w:name w:val="Figure_Title"/>
    <w:basedOn w:val="TableTitle"/>
    <w:next w:val="Normal"/>
    <w:pPr>
      <w:keepNext w:val="0"/>
      <w:spacing w:after="480"/>
    </w:pPr>
  </w:style>
  <w:style w:type="paragraph" w:customStyle="1" w:styleId="Annex">
    <w:name w:val="Annex_#"/>
    <w:basedOn w:val="Normal"/>
    <w:next w:val="AnnexRef"/>
    <w:pPr>
      <w:keepNext/>
      <w:keepLines/>
      <w:spacing w:before="480" w:after="80"/>
      <w:jc w:val="center"/>
    </w:pPr>
    <w:rPr>
      <w:caps/>
    </w:rPr>
  </w:style>
  <w:style w:type="paragraph" w:customStyle="1" w:styleId="AnnexRef">
    <w:name w:val="Annex_Ref"/>
    <w:basedOn w:val="Normal"/>
    <w:next w:val="AnnexTitle"/>
    <w:pPr>
      <w:keepNext/>
      <w:keepLines/>
      <w:jc w:val="center"/>
    </w:pPr>
  </w:style>
  <w:style w:type="paragraph" w:customStyle="1" w:styleId="AnnexTitle">
    <w:name w:val="Annex_Title"/>
    <w:basedOn w:val="Normal"/>
    <w:next w:val="Normal"/>
    <w:pPr>
      <w:keepNext/>
      <w:keepLines/>
      <w:spacing w:before="240" w:after="280"/>
      <w:jc w:val="center"/>
    </w:pPr>
    <w:rPr>
      <w:b/>
    </w:rPr>
  </w:style>
  <w:style w:type="paragraph" w:customStyle="1" w:styleId="Appendix">
    <w:name w:val="Appendix_#"/>
    <w:basedOn w:val="Annex"/>
    <w:next w:val="AppendixRef"/>
  </w:style>
  <w:style w:type="paragraph" w:customStyle="1" w:styleId="AppendixRef">
    <w:name w:val="Appendix_Ref"/>
    <w:basedOn w:val="AnnexRef"/>
    <w:next w:val="AppendixTitle"/>
  </w:style>
  <w:style w:type="paragraph" w:customStyle="1" w:styleId="AppendixTitle">
    <w:name w:val="Appendix_Title"/>
    <w:basedOn w:val="AnnexTitle"/>
    <w:next w:val="Normal"/>
  </w:style>
  <w:style w:type="paragraph" w:customStyle="1" w:styleId="RefTitle">
    <w:name w:val="Ref_Title"/>
    <w:basedOn w:val="Normal"/>
    <w:next w:val="RefText"/>
    <w:pPr>
      <w:spacing w:before="480"/>
      <w:jc w:val="center"/>
    </w:pPr>
    <w:rPr>
      <w:caps/>
    </w:rPr>
  </w:style>
  <w:style w:type="paragraph" w:customStyle="1" w:styleId="RefText">
    <w:name w:val="Ref_Text"/>
    <w:basedOn w:val="Normal"/>
    <w:pPr>
      <w:ind w:left="794" w:hanging="794"/>
    </w:pPr>
  </w:style>
  <w:style w:type="paragraph" w:customStyle="1" w:styleId="Equation">
    <w:name w:val="Equation"/>
    <w:basedOn w:val="Normal"/>
    <w:pPr>
      <w:tabs>
        <w:tab w:val="clear" w:pos="1191"/>
        <w:tab w:val="clear" w:pos="1588"/>
        <w:tab w:val="clear" w:pos="1985"/>
        <w:tab w:val="center" w:pos="4876"/>
        <w:tab w:val="right" w:pos="9752"/>
      </w:tabs>
    </w:pPr>
  </w:style>
  <w:style w:type="paragraph" w:customStyle="1" w:styleId="Head">
    <w:name w:val="Head"/>
    <w:basedOn w:val="Normal"/>
    <w:pPr>
      <w:tabs>
        <w:tab w:val="clear" w:pos="794"/>
        <w:tab w:val="clear" w:pos="1191"/>
        <w:tab w:val="clear" w:pos="1588"/>
        <w:tab w:val="clear" w:pos="1985"/>
        <w:tab w:val="left" w:pos="6663"/>
      </w:tabs>
      <w:spacing w:before="0"/>
    </w:pPr>
  </w:style>
  <w:style w:type="paragraph" w:customStyle="1" w:styleId="RecTitle">
    <w:name w:val="Rec_Title"/>
    <w:basedOn w:val="Normal"/>
    <w:next w:val="Heading1"/>
    <w:pPr>
      <w:keepNext/>
      <w:keepLines/>
      <w:spacing w:before="240"/>
      <w:jc w:val="center"/>
    </w:pPr>
    <w:rPr>
      <w:b/>
      <w:caps/>
    </w:rPr>
  </w:style>
  <w:style w:type="paragraph" w:customStyle="1" w:styleId="Normalaftertitle">
    <w:name w:val="Normal after title"/>
    <w:basedOn w:val="Normal"/>
    <w:next w:val="Normal"/>
    <w:pPr>
      <w:spacing w:before="320"/>
    </w:pPr>
  </w:style>
  <w:style w:type="paragraph" w:customStyle="1" w:styleId="call">
    <w:name w:val="call"/>
    <w:basedOn w:val="Normal"/>
    <w:next w:val="Normal"/>
    <w:pPr>
      <w:keepNext/>
      <w:keepLines/>
      <w:spacing w:before="160"/>
      <w:ind w:left="794"/>
    </w:pPr>
    <w:rPr>
      <w:i/>
    </w:rPr>
  </w:style>
  <w:style w:type="paragraph" w:customStyle="1" w:styleId="Rec">
    <w:name w:val="Rec_#"/>
    <w:basedOn w:val="Normal"/>
    <w:next w:val="RecTitle"/>
    <w:pPr>
      <w:keepNext/>
      <w:keepLines/>
      <w:spacing w:before="480"/>
      <w:jc w:val="center"/>
    </w:pPr>
    <w:rPr>
      <w:caps/>
    </w:rPr>
  </w:style>
  <w:style w:type="paragraph" w:customStyle="1" w:styleId="toc0">
    <w:name w:val="toc 0"/>
    <w:basedOn w:val="Normal"/>
    <w:next w:val="TOC1"/>
    <w:pPr>
      <w:tabs>
        <w:tab w:val="clear" w:pos="794"/>
        <w:tab w:val="clear" w:pos="1191"/>
        <w:tab w:val="clear" w:pos="1588"/>
        <w:tab w:val="clear" w:pos="1985"/>
        <w:tab w:val="right" w:pos="9781"/>
      </w:tabs>
    </w:pPr>
    <w:rPr>
      <w:b/>
    </w:rPr>
  </w:style>
  <w:style w:type="paragraph" w:styleId="List">
    <w:name w:val="List"/>
    <w:basedOn w:val="Normal"/>
    <w:pPr>
      <w:tabs>
        <w:tab w:val="clear" w:pos="794"/>
        <w:tab w:val="clear" w:pos="1191"/>
        <w:tab w:val="clear" w:pos="1588"/>
        <w:tab w:val="clear" w:pos="1985"/>
        <w:tab w:val="left" w:pos="1701"/>
        <w:tab w:val="left" w:pos="2127"/>
      </w:tabs>
      <w:ind w:left="2127" w:hanging="2127"/>
    </w:pPr>
  </w:style>
  <w:style w:type="paragraph" w:customStyle="1" w:styleId="Infodoc">
    <w:name w:val="Infodoc"/>
    <w:basedOn w:val="Normal"/>
    <w:pPr>
      <w:tabs>
        <w:tab w:val="clear" w:pos="794"/>
        <w:tab w:val="clear" w:pos="1191"/>
        <w:tab w:val="clear" w:pos="1588"/>
        <w:tab w:val="clear" w:pos="1985"/>
        <w:tab w:val="left" w:pos="1418"/>
      </w:tabs>
      <w:spacing w:before="0"/>
      <w:ind w:left="1418" w:hanging="1418"/>
    </w:pPr>
  </w:style>
  <w:style w:type="paragraph" w:customStyle="1" w:styleId="Part">
    <w:name w:val="Part"/>
    <w:basedOn w:val="Normal"/>
    <w:pPr>
      <w:tabs>
        <w:tab w:val="clear" w:pos="794"/>
        <w:tab w:val="clear" w:pos="1191"/>
        <w:tab w:val="clear" w:pos="1588"/>
        <w:tab w:val="clear" w:pos="1985"/>
        <w:tab w:val="left" w:pos="1276"/>
        <w:tab w:val="left" w:pos="1701"/>
      </w:tabs>
      <w:spacing w:before="200"/>
      <w:ind w:left="1701" w:hanging="1701"/>
    </w:pPr>
    <w:rPr>
      <w:caps/>
    </w:rPr>
  </w:style>
  <w:style w:type="paragraph" w:customStyle="1" w:styleId="Address">
    <w:name w:val="Address"/>
    <w:basedOn w:val="Normal"/>
    <w:pPr>
      <w:tabs>
        <w:tab w:val="clear" w:pos="794"/>
        <w:tab w:val="clear" w:pos="1191"/>
        <w:tab w:val="clear" w:pos="1588"/>
        <w:tab w:val="clear" w:pos="1985"/>
        <w:tab w:val="left" w:pos="4820"/>
        <w:tab w:val="left" w:pos="5529"/>
      </w:tabs>
      <w:ind w:left="794"/>
    </w:pPr>
  </w:style>
  <w:style w:type="paragraph" w:customStyle="1" w:styleId="headingb">
    <w:name w:val="heading_b"/>
    <w:basedOn w:val="Heading3"/>
    <w:next w:val="Normal"/>
    <w:pPr>
      <w:spacing w:before="160"/>
      <w:ind w:left="0" w:firstLine="0"/>
      <w:outlineLvl w:val="9"/>
    </w:pPr>
  </w:style>
  <w:style w:type="paragraph" w:customStyle="1" w:styleId="Keywords">
    <w:name w:val="Keywords"/>
    <w:basedOn w:val="Normal"/>
    <w:pPr>
      <w:tabs>
        <w:tab w:val="clear" w:pos="1191"/>
        <w:tab w:val="clear" w:pos="1588"/>
      </w:tabs>
      <w:ind w:left="794" w:hanging="794"/>
    </w:pPr>
  </w:style>
  <w:style w:type="paragraph" w:customStyle="1" w:styleId="ASN1">
    <w:name w:val="ASN.1"/>
    <w:basedOn w:val="Normal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b/>
      <w:noProof/>
      <w:sz w:val="20"/>
    </w:rPr>
  </w:style>
  <w:style w:type="paragraph" w:customStyle="1" w:styleId="EquationLegend">
    <w:name w:val="Equation_Legend"/>
    <w:basedOn w:val="Normal"/>
    <w:pPr>
      <w:tabs>
        <w:tab w:val="clear" w:pos="794"/>
        <w:tab w:val="clear" w:pos="1191"/>
        <w:tab w:val="clear" w:pos="1588"/>
        <w:tab w:val="clear" w:pos="1985"/>
        <w:tab w:val="right" w:pos="1531"/>
        <w:tab w:val="left" w:pos="1701"/>
      </w:tabs>
      <w:spacing w:before="80"/>
      <w:ind w:left="1701" w:hanging="1701"/>
    </w:pPr>
  </w:style>
  <w:style w:type="paragraph" w:styleId="Signature">
    <w:name w:val="Signature"/>
    <w:basedOn w:val="Normal"/>
    <w:pPr>
      <w:tabs>
        <w:tab w:val="clear" w:pos="794"/>
        <w:tab w:val="clear" w:pos="1191"/>
        <w:tab w:val="clear" w:pos="1588"/>
        <w:tab w:val="clear" w:pos="1985"/>
      </w:tabs>
      <w:spacing w:before="480"/>
      <w:ind w:left="4961"/>
    </w:pPr>
    <w:rPr>
      <w:rFonts w:ascii="Arial" w:hAnsi="Arial"/>
      <w:sz w:val="22"/>
    </w:rPr>
  </w:style>
  <w:style w:type="paragraph" w:customStyle="1" w:styleId="meeting">
    <w:name w:val="meeting"/>
    <w:basedOn w:val="Head"/>
    <w:next w:val="Head"/>
    <w:pPr>
      <w:tabs>
        <w:tab w:val="left" w:pos="7371"/>
      </w:tabs>
      <w:spacing w:after="560"/>
    </w:pPr>
  </w:style>
  <w:style w:type="paragraph" w:customStyle="1" w:styleId="BodyText">
    <w:name w:val="BodyText"/>
    <w:basedOn w:val="Normal"/>
    <w:pPr>
      <w:tabs>
        <w:tab w:val="clear" w:pos="794"/>
        <w:tab w:val="clear" w:pos="1191"/>
        <w:tab w:val="clear" w:pos="1588"/>
        <w:tab w:val="clear" w:pos="1985"/>
      </w:tabs>
      <w:spacing w:before="240"/>
    </w:pPr>
    <w:rPr>
      <w:rFonts w:ascii="Arial" w:hAnsi="Arial"/>
      <w:sz w:val="22"/>
    </w:rPr>
  </w:style>
  <w:style w:type="paragraph" w:customStyle="1" w:styleId="ITUadres">
    <w:name w:val="ITU_adres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0"/>
    </w:pPr>
    <w:rPr>
      <w:rFonts w:ascii="Univers" w:hAnsi="Univers"/>
      <w:sz w:val="16"/>
    </w:rPr>
  </w:style>
  <w:style w:type="paragraph" w:customStyle="1" w:styleId="ITUheader">
    <w:name w:val="ITU_header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397"/>
    </w:pPr>
    <w:rPr>
      <w:rFonts w:ascii="Univers" w:hAnsi="Univers"/>
      <w:b/>
      <w:sz w:val="28"/>
    </w:rPr>
  </w:style>
  <w:style w:type="paragraph" w:customStyle="1" w:styleId="Body">
    <w:name w:val="Body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227"/>
      <w:ind w:right="851"/>
      <w:jc w:val="both"/>
    </w:pPr>
    <w:rPr>
      <w:rFonts w:ascii="CG Times" w:hAnsi="CG Times"/>
      <w:sz w:val="20"/>
    </w:rPr>
  </w:style>
  <w:style w:type="paragraph" w:customStyle="1" w:styleId="ITUsignet">
    <w:name w:val="ITU_signet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170"/>
      <w:ind w:left="-1134"/>
    </w:pPr>
    <w:rPr>
      <w:rFonts w:ascii="CG Times" w:hAnsi="CG Times"/>
      <w:b/>
      <w:sz w:val="20"/>
    </w:rPr>
  </w:style>
  <w:style w:type="paragraph" w:customStyle="1" w:styleId="ITUref">
    <w:name w:val="ITU_ref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  <w:tab w:val="left" w:pos="5529"/>
      </w:tabs>
      <w:spacing w:before="0"/>
    </w:pPr>
    <w:rPr>
      <w:rFonts w:ascii="Univers" w:hAnsi="Univers"/>
      <w:sz w:val="18"/>
    </w:rPr>
  </w:style>
  <w:style w:type="paragraph" w:customStyle="1" w:styleId="ITUfillin">
    <w:name w:val="ITU_fillin"/>
    <w:basedOn w:val="ITUref"/>
    <w:rPr>
      <w:rFonts w:ascii="CG Times" w:hAnsi="CG Times"/>
      <w:sz w:val="20"/>
    </w:rPr>
  </w:style>
  <w:style w:type="paragraph" w:customStyle="1" w:styleId="ITUbureau">
    <w:name w:val="ITU_bureau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0" w:after="851"/>
    </w:pPr>
    <w:rPr>
      <w:rFonts w:ascii="Univers" w:hAnsi="Univers"/>
      <w:b/>
      <w:sz w:val="20"/>
    </w:rPr>
  </w:style>
  <w:style w:type="paragraph" w:customStyle="1" w:styleId="duties">
    <w:name w:val="duties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0" w:line="199" w:lineRule="exact"/>
    </w:pPr>
    <w:rPr>
      <w:rFonts w:ascii="CG Times" w:hAnsi="CG Times"/>
      <w:b/>
      <w:sz w:val="8"/>
    </w:rPr>
  </w:style>
  <w:style w:type="paragraph" w:customStyle="1" w:styleId="ITUintr">
    <w:name w:val="ITU_intr"/>
    <w:basedOn w:val="Normal"/>
    <w:next w:val="Body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567" w:after="57"/>
    </w:pPr>
    <w:rPr>
      <w:rFonts w:ascii="CG Times" w:hAnsi="CG Times"/>
      <w:sz w:val="20"/>
    </w:rPr>
  </w:style>
  <w:style w:type="paragraph" w:customStyle="1" w:styleId="Tiret">
    <w:name w:val="Tiret"/>
    <w:basedOn w:val="Normal"/>
    <w:pPr>
      <w:tabs>
        <w:tab w:val="clear" w:pos="794"/>
        <w:tab w:val="clear" w:pos="1191"/>
        <w:tab w:val="clear" w:pos="1588"/>
        <w:tab w:val="clear" w:pos="1985"/>
      </w:tabs>
      <w:ind w:left="-680"/>
    </w:pPr>
    <w:rPr>
      <w:rFonts w:ascii="Univers" w:hAnsi="Univers"/>
      <w:sz w:val="22"/>
    </w:rPr>
  </w:style>
  <w:style w:type="paragraph" w:customStyle="1" w:styleId="details">
    <w:name w:val="details"/>
    <w:basedOn w:val="Normal"/>
    <w:next w:val="Tiret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0"/>
    </w:pPr>
    <w:rPr>
      <w:rFonts w:ascii="Univers" w:hAnsi="Univers"/>
      <w:sz w:val="22"/>
    </w:rPr>
  </w:style>
  <w:style w:type="paragraph" w:customStyle="1" w:styleId="LetterStart">
    <w:name w:val="Letter_Start"/>
    <w:basedOn w:val="Normal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284"/>
      <w:ind w:left="567"/>
    </w:pPr>
    <w:rPr>
      <w:rFonts w:ascii="Univers" w:hAnsi="Univers"/>
      <w:sz w:val="22"/>
    </w:rPr>
  </w:style>
  <w:style w:type="paragraph" w:customStyle="1" w:styleId="LetterText">
    <w:name w:val="Letter_Text"/>
    <w:basedOn w:val="LetterStart"/>
    <w:pPr>
      <w:tabs>
        <w:tab w:val="left" w:pos="1418"/>
        <w:tab w:val="left" w:pos="1985"/>
        <w:tab w:val="left" w:pos="2268"/>
      </w:tabs>
      <w:ind w:firstLine="1304"/>
    </w:pPr>
  </w:style>
  <w:style w:type="paragraph" w:customStyle="1" w:styleId="LetterEnd">
    <w:name w:val="Letter_End"/>
    <w:basedOn w:val="LetterText"/>
    <w:pPr>
      <w:tabs>
        <w:tab w:val="clear" w:pos="1418"/>
        <w:tab w:val="clear" w:pos="1985"/>
        <w:tab w:val="clear" w:pos="2268"/>
      </w:tabs>
      <w:ind w:firstLine="851"/>
    </w:pPr>
  </w:style>
  <w:style w:type="paragraph" w:customStyle="1" w:styleId="NormFoot">
    <w:name w:val="Norm_Foot"/>
    <w:basedOn w:val="Normal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ind w:left="567"/>
    </w:pPr>
    <w:rPr>
      <w:rFonts w:ascii="Univers" w:hAnsi="Univers"/>
      <w:sz w:val="22"/>
    </w:rPr>
  </w:style>
  <w:style w:type="character" w:styleId="PageNumber">
    <w:name w:val="page number"/>
    <w:basedOn w:val="DefaultParagraphFont"/>
  </w:style>
  <w:style w:type="paragraph" w:customStyle="1" w:styleId="listitem">
    <w:name w:val="listitem"/>
    <w:basedOn w:val="Normal"/>
    <w:pPr>
      <w:keepLines/>
      <w:tabs>
        <w:tab w:val="left" w:pos="1361"/>
        <w:tab w:val="left" w:pos="1758"/>
        <w:tab w:val="left" w:pos="2155"/>
        <w:tab w:val="left" w:pos="2552"/>
      </w:tabs>
      <w:ind w:left="567"/>
    </w:pPr>
    <w:rPr>
      <w:rFonts w:ascii="Univers" w:hAnsi="Univers"/>
      <w:sz w:val="22"/>
    </w:rPr>
  </w:style>
  <w:style w:type="paragraph" w:customStyle="1" w:styleId="headingi">
    <w:name w:val="heading_i"/>
    <w:basedOn w:val="Heading3"/>
    <w:next w:val="Normal"/>
    <w:pPr>
      <w:spacing w:before="160"/>
      <w:ind w:left="0" w:firstLine="0"/>
      <w:outlineLvl w:val="9"/>
    </w:pPr>
    <w:rPr>
      <w:b w:val="0"/>
      <w:i/>
    </w:rPr>
  </w:style>
  <w:style w:type="paragraph" w:customStyle="1" w:styleId="Qlist">
    <w:name w:val="Qlist"/>
    <w:basedOn w:val="Normal"/>
    <w:pPr>
      <w:tabs>
        <w:tab w:val="clear" w:pos="794"/>
        <w:tab w:val="clear" w:pos="1191"/>
        <w:tab w:val="clear" w:pos="1588"/>
        <w:tab w:val="clear" w:pos="1985"/>
        <w:tab w:val="left" w:pos="1843"/>
        <w:tab w:val="left" w:pos="2268"/>
      </w:tabs>
      <w:ind w:left="2268" w:hanging="2268"/>
    </w:pPr>
    <w:rPr>
      <w:b/>
    </w:rPr>
  </w:style>
  <w:style w:type="paragraph" w:customStyle="1" w:styleId="Note">
    <w:name w:val="Note"/>
    <w:basedOn w:val="Normal"/>
    <w:pPr>
      <w:tabs>
        <w:tab w:val="left" w:pos="397"/>
      </w:tabs>
    </w:pPr>
  </w:style>
  <w:style w:type="paragraph" w:customStyle="1" w:styleId="FirstFooter">
    <w:name w:val="FirstFooter"/>
    <w:basedOn w:val="Footer"/>
    <w:pPr>
      <w:tabs>
        <w:tab w:val="clear" w:pos="5954"/>
        <w:tab w:val="clear" w:pos="9639"/>
      </w:tabs>
    </w:pPr>
    <w:rPr>
      <w:caps w:val="0"/>
    </w:rPr>
  </w:style>
  <w:style w:type="paragraph" w:styleId="TOC9">
    <w:name w:val="toc 9"/>
    <w:basedOn w:val="TOC3"/>
    <w:semiHidden/>
  </w:style>
  <w:style w:type="character" w:styleId="Hyperlink">
    <w:name w:val="Hyperlink"/>
    <w:aliases w:val="超级链接"/>
    <w:basedOn w:val="DefaultParagraphFont"/>
    <w:rsid w:val="00B43F77"/>
    <w:rPr>
      <w:color w:val="0000FF"/>
      <w:u w:val="single"/>
    </w:rPr>
  </w:style>
  <w:style w:type="character" w:styleId="FollowedHyperlink">
    <w:name w:val="FollowedHyperlink"/>
    <w:basedOn w:val="DefaultParagraphFont"/>
    <w:rsid w:val="00B43F77"/>
    <w:rPr>
      <w:color w:val="800080"/>
      <w:u w:val="single"/>
    </w:rPr>
  </w:style>
  <w:style w:type="paragraph" w:customStyle="1" w:styleId="AnnexNotitle">
    <w:name w:val="Annex_No &amp; title"/>
    <w:basedOn w:val="Normal"/>
    <w:next w:val="Normalaftertitle0"/>
    <w:rsid w:val="00C34772"/>
    <w:pPr>
      <w:keepNext/>
      <w:keepLines/>
      <w:spacing w:before="480"/>
      <w:jc w:val="center"/>
    </w:pPr>
    <w:rPr>
      <w:b/>
      <w:sz w:val="28"/>
    </w:rPr>
  </w:style>
  <w:style w:type="character" w:customStyle="1" w:styleId="Appdef">
    <w:name w:val="App_def"/>
    <w:rsid w:val="00C34772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C34772"/>
  </w:style>
  <w:style w:type="paragraph" w:customStyle="1" w:styleId="AppendixNotitle">
    <w:name w:val="Appendix_No &amp; title"/>
    <w:basedOn w:val="AnnexNotitle"/>
    <w:next w:val="Normalaftertitle0"/>
    <w:rsid w:val="00C34772"/>
  </w:style>
  <w:style w:type="character" w:customStyle="1" w:styleId="Artdef">
    <w:name w:val="Art_def"/>
    <w:rsid w:val="00C34772"/>
    <w:rPr>
      <w:rFonts w:ascii="Times New Roman" w:hAnsi="Times New Roman"/>
      <w:b/>
    </w:rPr>
  </w:style>
  <w:style w:type="paragraph" w:customStyle="1" w:styleId="Artheading">
    <w:name w:val="Art_heading"/>
    <w:basedOn w:val="Normal"/>
    <w:next w:val="Normalaftertitle0"/>
    <w:rsid w:val="00C34772"/>
    <w:pPr>
      <w:spacing w:before="480"/>
      <w:jc w:val="center"/>
    </w:pPr>
    <w:rPr>
      <w:b/>
      <w:sz w:val="28"/>
    </w:rPr>
  </w:style>
  <w:style w:type="paragraph" w:customStyle="1" w:styleId="ArtNo">
    <w:name w:val="Art_No"/>
    <w:basedOn w:val="Normal"/>
    <w:next w:val="Arttitle"/>
    <w:rsid w:val="00C34772"/>
    <w:pPr>
      <w:keepNext/>
      <w:keepLines/>
      <w:spacing w:before="480"/>
      <w:jc w:val="center"/>
    </w:pPr>
    <w:rPr>
      <w:caps/>
      <w:sz w:val="28"/>
    </w:rPr>
  </w:style>
  <w:style w:type="character" w:customStyle="1" w:styleId="Artref">
    <w:name w:val="Art_ref"/>
    <w:basedOn w:val="DefaultParagraphFont"/>
    <w:rsid w:val="00C34772"/>
  </w:style>
  <w:style w:type="paragraph" w:customStyle="1" w:styleId="Arttitle">
    <w:name w:val="Art_title"/>
    <w:basedOn w:val="Normal"/>
    <w:next w:val="Normalaftertitle0"/>
    <w:rsid w:val="00C34772"/>
    <w:pPr>
      <w:keepNext/>
      <w:keepLines/>
      <w:spacing w:before="240"/>
      <w:jc w:val="center"/>
    </w:pPr>
    <w:rPr>
      <w:b/>
      <w:sz w:val="28"/>
    </w:rPr>
  </w:style>
  <w:style w:type="paragraph" w:customStyle="1" w:styleId="Call0">
    <w:name w:val="Call"/>
    <w:basedOn w:val="Normal"/>
    <w:next w:val="Normal"/>
    <w:rsid w:val="00C34772"/>
    <w:pPr>
      <w:keepNext/>
      <w:keepLines/>
      <w:spacing w:before="160"/>
      <w:ind w:left="794"/>
    </w:pPr>
    <w:rPr>
      <w:i/>
    </w:rPr>
  </w:style>
  <w:style w:type="paragraph" w:customStyle="1" w:styleId="ChapNo">
    <w:name w:val="Chap_No"/>
    <w:basedOn w:val="Normal"/>
    <w:next w:val="Chaptitle"/>
    <w:rsid w:val="00C34772"/>
    <w:pPr>
      <w:keepNext/>
      <w:keepLines/>
      <w:spacing w:before="480"/>
      <w:jc w:val="center"/>
    </w:pPr>
    <w:rPr>
      <w:b/>
      <w:caps/>
      <w:sz w:val="28"/>
    </w:rPr>
  </w:style>
  <w:style w:type="paragraph" w:customStyle="1" w:styleId="Chaptitle">
    <w:name w:val="Chap_title"/>
    <w:basedOn w:val="Normal"/>
    <w:next w:val="Normalaftertitle0"/>
    <w:rsid w:val="00C34772"/>
    <w:pPr>
      <w:keepNext/>
      <w:keepLines/>
      <w:spacing w:before="240"/>
      <w:jc w:val="center"/>
    </w:pPr>
    <w:rPr>
      <w:b/>
      <w:sz w:val="28"/>
    </w:rPr>
  </w:style>
  <w:style w:type="paragraph" w:customStyle="1" w:styleId="Equationlegend0">
    <w:name w:val="Equation_legend"/>
    <w:basedOn w:val="Normal"/>
    <w:rsid w:val="00C34772"/>
    <w:pPr>
      <w:tabs>
        <w:tab w:val="clear" w:pos="794"/>
        <w:tab w:val="clear" w:pos="1191"/>
        <w:tab w:val="clear" w:pos="1588"/>
        <w:tab w:val="right" w:pos="1814"/>
      </w:tabs>
      <w:spacing w:before="80"/>
      <w:ind w:left="1985" w:hanging="1985"/>
    </w:pPr>
  </w:style>
  <w:style w:type="paragraph" w:customStyle="1" w:styleId="Figure0">
    <w:name w:val="Figure"/>
    <w:basedOn w:val="Normal"/>
    <w:next w:val="FigureNotitle"/>
    <w:rsid w:val="00C34772"/>
    <w:pPr>
      <w:keepNext/>
      <w:keepLines/>
      <w:spacing w:before="240" w:after="120"/>
      <w:jc w:val="center"/>
    </w:pPr>
  </w:style>
  <w:style w:type="paragraph" w:customStyle="1" w:styleId="Figurelegend0">
    <w:name w:val="Figure_legend"/>
    <w:basedOn w:val="Normal"/>
    <w:rsid w:val="00C34772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FigureNotitle">
    <w:name w:val="Figure_No &amp; title"/>
    <w:basedOn w:val="Normal"/>
    <w:next w:val="Normalaftertitle0"/>
    <w:rsid w:val="00C34772"/>
    <w:pPr>
      <w:keepLines/>
      <w:spacing w:before="240" w:after="120"/>
      <w:jc w:val="center"/>
    </w:pPr>
    <w:rPr>
      <w:b/>
    </w:rPr>
  </w:style>
  <w:style w:type="paragraph" w:customStyle="1" w:styleId="Figurewithouttitle">
    <w:name w:val="Figure_without_title"/>
    <w:basedOn w:val="Normal"/>
    <w:next w:val="Normalaftertitle0"/>
    <w:rsid w:val="00C34772"/>
    <w:pPr>
      <w:keepLines/>
      <w:spacing w:before="240" w:after="120"/>
      <w:jc w:val="center"/>
    </w:pPr>
  </w:style>
  <w:style w:type="paragraph" w:customStyle="1" w:styleId="FooterQP">
    <w:name w:val="Footer_QP"/>
    <w:basedOn w:val="Normal"/>
    <w:rsid w:val="00C34772"/>
    <w:pPr>
      <w:tabs>
        <w:tab w:val="clear" w:pos="794"/>
        <w:tab w:val="clear" w:pos="1191"/>
        <w:tab w:val="clear" w:pos="1588"/>
        <w:tab w:val="clear" w:pos="1985"/>
        <w:tab w:val="left" w:pos="907"/>
        <w:tab w:val="right" w:pos="8789"/>
        <w:tab w:val="right" w:pos="9639"/>
      </w:tabs>
      <w:spacing w:before="0"/>
    </w:pPr>
    <w:rPr>
      <w:b/>
      <w:sz w:val="22"/>
    </w:rPr>
  </w:style>
  <w:style w:type="paragraph" w:customStyle="1" w:styleId="Formal">
    <w:name w:val="Formal"/>
    <w:basedOn w:val="ASN1"/>
    <w:rsid w:val="00C34772"/>
    <w:pPr>
      <w:tabs>
        <w:tab w:val="left" w:pos="794"/>
        <w:tab w:val="left" w:pos="1191"/>
        <w:tab w:val="left" w:pos="1588"/>
        <w:tab w:val="left" w:pos="1985"/>
      </w:tabs>
    </w:pPr>
    <w:rPr>
      <w:rFonts w:ascii="Courier New" w:hAnsi="Courier New"/>
      <w:b w:val="0"/>
    </w:rPr>
  </w:style>
  <w:style w:type="paragraph" w:customStyle="1" w:styleId="Headingb0">
    <w:name w:val="Heading_b"/>
    <w:basedOn w:val="Normal"/>
    <w:next w:val="Normal"/>
    <w:rsid w:val="00C34772"/>
    <w:pPr>
      <w:keepNext/>
      <w:spacing w:before="160"/>
    </w:pPr>
    <w:rPr>
      <w:b/>
    </w:rPr>
  </w:style>
  <w:style w:type="paragraph" w:customStyle="1" w:styleId="Headingi0">
    <w:name w:val="Heading_i"/>
    <w:basedOn w:val="Normal"/>
    <w:next w:val="Normal"/>
    <w:rsid w:val="00C34772"/>
    <w:pPr>
      <w:keepNext/>
      <w:spacing w:before="160"/>
    </w:pPr>
    <w:rPr>
      <w:i/>
    </w:rPr>
  </w:style>
  <w:style w:type="paragraph" w:customStyle="1" w:styleId="Normalaftertitle0">
    <w:name w:val="Normal_after_title"/>
    <w:basedOn w:val="Normal"/>
    <w:next w:val="Normal"/>
    <w:rsid w:val="00C34772"/>
    <w:pPr>
      <w:spacing w:before="360"/>
    </w:pPr>
  </w:style>
  <w:style w:type="paragraph" w:customStyle="1" w:styleId="PartNo">
    <w:name w:val="Part_No"/>
    <w:basedOn w:val="Normal"/>
    <w:next w:val="Partref"/>
    <w:rsid w:val="00C34772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Partref">
    <w:name w:val="Part_ref"/>
    <w:basedOn w:val="Normal"/>
    <w:next w:val="Parttitle"/>
    <w:rsid w:val="00C34772"/>
    <w:pPr>
      <w:keepNext/>
      <w:keepLines/>
      <w:spacing w:before="280"/>
      <w:jc w:val="center"/>
    </w:pPr>
  </w:style>
  <w:style w:type="paragraph" w:customStyle="1" w:styleId="Parttitle">
    <w:name w:val="Part_title"/>
    <w:basedOn w:val="Normal"/>
    <w:next w:val="Normalaftertitle0"/>
    <w:rsid w:val="00C34772"/>
    <w:pPr>
      <w:keepNext/>
      <w:keepLines/>
      <w:spacing w:before="240" w:after="280"/>
      <w:jc w:val="center"/>
    </w:pPr>
    <w:rPr>
      <w:b/>
      <w:sz w:val="28"/>
    </w:rPr>
  </w:style>
  <w:style w:type="paragraph" w:customStyle="1" w:styleId="Recdate">
    <w:name w:val="Rec_date"/>
    <w:basedOn w:val="Normal"/>
    <w:next w:val="Normalaftertitle0"/>
    <w:rsid w:val="00C34772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right"/>
    </w:pPr>
    <w:rPr>
      <w:i/>
      <w:sz w:val="22"/>
    </w:rPr>
  </w:style>
  <w:style w:type="paragraph" w:customStyle="1" w:styleId="Questiondate">
    <w:name w:val="Question_date"/>
    <w:basedOn w:val="Recdate"/>
    <w:next w:val="Normalaftertitle0"/>
    <w:rsid w:val="00C34772"/>
  </w:style>
  <w:style w:type="paragraph" w:customStyle="1" w:styleId="RecNo">
    <w:name w:val="Rec_No"/>
    <w:basedOn w:val="Normal"/>
    <w:next w:val="Rectitle0"/>
    <w:rsid w:val="00C34772"/>
    <w:pPr>
      <w:keepNext/>
      <w:keepLines/>
      <w:spacing w:before="0"/>
    </w:pPr>
    <w:rPr>
      <w:b/>
      <w:sz w:val="28"/>
    </w:rPr>
  </w:style>
  <w:style w:type="paragraph" w:customStyle="1" w:styleId="QuestionNo">
    <w:name w:val="Question_No"/>
    <w:basedOn w:val="RecNo"/>
    <w:next w:val="Questiontitle"/>
    <w:rsid w:val="00C34772"/>
  </w:style>
  <w:style w:type="paragraph" w:customStyle="1" w:styleId="RecNoBR">
    <w:name w:val="Rec_No_BR"/>
    <w:basedOn w:val="Normal"/>
    <w:next w:val="Rectitle0"/>
    <w:rsid w:val="00C34772"/>
    <w:pPr>
      <w:keepNext/>
      <w:keepLines/>
      <w:spacing w:before="480"/>
      <w:jc w:val="center"/>
    </w:pPr>
    <w:rPr>
      <w:caps/>
      <w:sz w:val="28"/>
    </w:rPr>
  </w:style>
  <w:style w:type="paragraph" w:customStyle="1" w:styleId="QuestionNoBR">
    <w:name w:val="Question_No_BR"/>
    <w:basedOn w:val="RecNoBR"/>
    <w:next w:val="Questiontitle"/>
    <w:rsid w:val="00C34772"/>
  </w:style>
  <w:style w:type="paragraph" w:customStyle="1" w:styleId="Recref">
    <w:name w:val="Rec_ref"/>
    <w:basedOn w:val="Normal"/>
    <w:next w:val="Recdate"/>
    <w:rsid w:val="00C34772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center"/>
    </w:pPr>
    <w:rPr>
      <w:i/>
    </w:rPr>
  </w:style>
  <w:style w:type="paragraph" w:customStyle="1" w:styleId="Questionref">
    <w:name w:val="Question_ref"/>
    <w:basedOn w:val="Recref"/>
    <w:next w:val="Questiondate"/>
    <w:rsid w:val="00C34772"/>
  </w:style>
  <w:style w:type="paragraph" w:customStyle="1" w:styleId="Rectitle0">
    <w:name w:val="Rec_title"/>
    <w:basedOn w:val="Normal"/>
    <w:next w:val="Normalaftertitle0"/>
    <w:rsid w:val="00C34772"/>
    <w:pPr>
      <w:keepNext/>
      <w:keepLines/>
      <w:spacing w:before="360"/>
      <w:jc w:val="center"/>
    </w:pPr>
    <w:rPr>
      <w:b/>
      <w:sz w:val="28"/>
    </w:rPr>
  </w:style>
  <w:style w:type="paragraph" w:customStyle="1" w:styleId="Questiontitle">
    <w:name w:val="Question_title"/>
    <w:basedOn w:val="Rectitle0"/>
    <w:next w:val="Questionref"/>
    <w:rsid w:val="00C34772"/>
  </w:style>
  <w:style w:type="character" w:customStyle="1" w:styleId="Recdef">
    <w:name w:val="Rec_def"/>
    <w:rsid w:val="00C34772"/>
    <w:rPr>
      <w:b/>
    </w:rPr>
  </w:style>
  <w:style w:type="paragraph" w:customStyle="1" w:styleId="Reftext0">
    <w:name w:val="Ref_text"/>
    <w:basedOn w:val="Normal"/>
    <w:rsid w:val="00C34772"/>
    <w:pPr>
      <w:ind w:left="794" w:hanging="794"/>
    </w:pPr>
  </w:style>
  <w:style w:type="paragraph" w:customStyle="1" w:styleId="Reftitle0">
    <w:name w:val="Ref_title"/>
    <w:basedOn w:val="Normal"/>
    <w:next w:val="Reftext0"/>
    <w:rsid w:val="00C34772"/>
    <w:pPr>
      <w:spacing w:before="480"/>
      <w:jc w:val="center"/>
    </w:pPr>
    <w:rPr>
      <w:b/>
    </w:rPr>
  </w:style>
  <w:style w:type="paragraph" w:customStyle="1" w:styleId="Repdate">
    <w:name w:val="Rep_date"/>
    <w:basedOn w:val="Recdate"/>
    <w:next w:val="Normalaftertitle0"/>
    <w:rsid w:val="00C34772"/>
  </w:style>
  <w:style w:type="paragraph" w:customStyle="1" w:styleId="RepNo">
    <w:name w:val="Rep_No"/>
    <w:basedOn w:val="RecNo"/>
    <w:next w:val="Reptitle"/>
    <w:rsid w:val="00C34772"/>
  </w:style>
  <w:style w:type="paragraph" w:customStyle="1" w:styleId="RepNoBR">
    <w:name w:val="Rep_No_BR"/>
    <w:basedOn w:val="RecNoBR"/>
    <w:next w:val="Reptitle"/>
    <w:rsid w:val="00C34772"/>
  </w:style>
  <w:style w:type="paragraph" w:customStyle="1" w:styleId="Repref">
    <w:name w:val="Rep_ref"/>
    <w:basedOn w:val="Recref"/>
    <w:next w:val="Repdate"/>
    <w:rsid w:val="00C34772"/>
  </w:style>
  <w:style w:type="paragraph" w:customStyle="1" w:styleId="Reptitle">
    <w:name w:val="Rep_title"/>
    <w:basedOn w:val="Rectitle0"/>
    <w:next w:val="Repref"/>
    <w:rsid w:val="00C34772"/>
  </w:style>
  <w:style w:type="paragraph" w:customStyle="1" w:styleId="Resdate">
    <w:name w:val="Res_date"/>
    <w:basedOn w:val="Recdate"/>
    <w:next w:val="Normalaftertitle0"/>
    <w:rsid w:val="00C34772"/>
  </w:style>
  <w:style w:type="character" w:customStyle="1" w:styleId="Resdef">
    <w:name w:val="Res_def"/>
    <w:rsid w:val="00C34772"/>
    <w:rPr>
      <w:rFonts w:ascii="Times New Roman" w:hAnsi="Times New Roman"/>
      <w:b/>
    </w:rPr>
  </w:style>
  <w:style w:type="paragraph" w:customStyle="1" w:styleId="ResNo">
    <w:name w:val="Res_No"/>
    <w:basedOn w:val="RecNo"/>
    <w:next w:val="Restitle"/>
    <w:rsid w:val="00C34772"/>
  </w:style>
  <w:style w:type="paragraph" w:customStyle="1" w:styleId="ResNoBR">
    <w:name w:val="Res_No_BR"/>
    <w:basedOn w:val="RecNoBR"/>
    <w:next w:val="Restitle"/>
    <w:rsid w:val="00C34772"/>
  </w:style>
  <w:style w:type="paragraph" w:customStyle="1" w:styleId="Resref">
    <w:name w:val="Res_ref"/>
    <w:basedOn w:val="Recref"/>
    <w:next w:val="Resdate"/>
    <w:rsid w:val="00C34772"/>
  </w:style>
  <w:style w:type="paragraph" w:customStyle="1" w:styleId="Restitle">
    <w:name w:val="Res_title"/>
    <w:basedOn w:val="Rectitle0"/>
    <w:next w:val="Resref"/>
    <w:rsid w:val="00C34772"/>
  </w:style>
  <w:style w:type="paragraph" w:customStyle="1" w:styleId="Section1">
    <w:name w:val="Section_1"/>
    <w:basedOn w:val="Normal"/>
    <w:next w:val="Normal"/>
    <w:rsid w:val="00C34772"/>
    <w:pPr>
      <w:tabs>
        <w:tab w:val="clear" w:pos="794"/>
        <w:tab w:val="clear" w:pos="1191"/>
        <w:tab w:val="clear" w:pos="1588"/>
        <w:tab w:val="clear" w:pos="1985"/>
      </w:tabs>
      <w:spacing w:before="624"/>
      <w:jc w:val="center"/>
    </w:pPr>
    <w:rPr>
      <w:b/>
    </w:rPr>
  </w:style>
  <w:style w:type="paragraph" w:customStyle="1" w:styleId="Section2">
    <w:name w:val="Section_2"/>
    <w:basedOn w:val="Normal"/>
    <w:next w:val="Normal"/>
    <w:rsid w:val="00C34772"/>
    <w:pPr>
      <w:tabs>
        <w:tab w:val="clear" w:pos="794"/>
        <w:tab w:val="clear" w:pos="1191"/>
        <w:tab w:val="clear" w:pos="1588"/>
        <w:tab w:val="clear" w:pos="1985"/>
      </w:tabs>
      <w:spacing w:before="240"/>
      <w:jc w:val="center"/>
    </w:pPr>
    <w:rPr>
      <w:i/>
    </w:rPr>
  </w:style>
  <w:style w:type="paragraph" w:customStyle="1" w:styleId="SectionNo">
    <w:name w:val="Section_No"/>
    <w:basedOn w:val="Normal"/>
    <w:next w:val="Sectiontitle"/>
    <w:rsid w:val="00C34772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Sectiontitle">
    <w:name w:val="Section_title"/>
    <w:basedOn w:val="Normal"/>
    <w:next w:val="Normalaftertitle0"/>
    <w:rsid w:val="00C34772"/>
    <w:pPr>
      <w:keepNext/>
      <w:keepLines/>
      <w:spacing w:before="480" w:after="280"/>
      <w:jc w:val="center"/>
    </w:pPr>
    <w:rPr>
      <w:b/>
      <w:sz w:val="28"/>
    </w:rPr>
  </w:style>
  <w:style w:type="paragraph" w:customStyle="1" w:styleId="Source">
    <w:name w:val="Source"/>
    <w:basedOn w:val="Normal"/>
    <w:next w:val="Normalaftertitle0"/>
    <w:rsid w:val="00C34772"/>
    <w:pPr>
      <w:spacing w:before="840" w:after="20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C34772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sz w:val="16"/>
    </w:rPr>
  </w:style>
  <w:style w:type="character" w:customStyle="1" w:styleId="Tablefreq">
    <w:name w:val="Table_freq"/>
    <w:rsid w:val="00C34772"/>
    <w:rPr>
      <w:b/>
      <w:color w:val="auto"/>
    </w:rPr>
  </w:style>
  <w:style w:type="paragraph" w:customStyle="1" w:styleId="Tablehead0">
    <w:name w:val="Table_head"/>
    <w:basedOn w:val="Normal"/>
    <w:next w:val="Tabletext0"/>
    <w:rsid w:val="00C34772"/>
    <w:pPr>
      <w:keepNext/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80" w:after="80"/>
      <w:jc w:val="center"/>
    </w:pPr>
    <w:rPr>
      <w:b/>
      <w:sz w:val="22"/>
    </w:rPr>
  </w:style>
  <w:style w:type="paragraph" w:customStyle="1" w:styleId="Tablelegend0">
    <w:name w:val="Table_legend"/>
    <w:basedOn w:val="Normal"/>
    <w:rsid w:val="00C34772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after="40"/>
    </w:pPr>
    <w:rPr>
      <w:sz w:val="22"/>
    </w:rPr>
  </w:style>
  <w:style w:type="paragraph" w:customStyle="1" w:styleId="TableNotitle">
    <w:name w:val="Table_No &amp; title"/>
    <w:basedOn w:val="Normal"/>
    <w:next w:val="Tablehead0"/>
    <w:rsid w:val="00C34772"/>
    <w:pPr>
      <w:keepNext/>
      <w:keepLines/>
      <w:spacing w:before="360" w:after="120"/>
      <w:jc w:val="center"/>
    </w:pPr>
    <w:rPr>
      <w:b/>
    </w:rPr>
  </w:style>
  <w:style w:type="paragraph" w:customStyle="1" w:styleId="TableNoBR">
    <w:name w:val="Table_No_BR"/>
    <w:basedOn w:val="Normal"/>
    <w:next w:val="TabletitleBR"/>
    <w:rsid w:val="00C34772"/>
    <w:pPr>
      <w:keepNext/>
      <w:spacing w:before="560" w:after="120"/>
      <w:jc w:val="center"/>
    </w:pPr>
    <w:rPr>
      <w:caps/>
    </w:rPr>
  </w:style>
  <w:style w:type="paragraph" w:customStyle="1" w:styleId="Tableref">
    <w:name w:val="Table_ref"/>
    <w:basedOn w:val="Normal"/>
    <w:next w:val="TabletitleBR"/>
    <w:rsid w:val="00C34772"/>
    <w:pPr>
      <w:keepNext/>
      <w:spacing w:before="0" w:after="120"/>
      <w:jc w:val="center"/>
    </w:pPr>
  </w:style>
  <w:style w:type="paragraph" w:customStyle="1" w:styleId="Tabletext0">
    <w:name w:val="Table_text"/>
    <w:basedOn w:val="Normal"/>
    <w:rsid w:val="00C34772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TabletitleBR">
    <w:name w:val="Table_title_BR"/>
    <w:basedOn w:val="Normal"/>
    <w:next w:val="Tablehead0"/>
    <w:rsid w:val="00C34772"/>
    <w:pPr>
      <w:keepNext/>
      <w:keepLines/>
      <w:spacing w:before="0" w:after="120"/>
      <w:jc w:val="center"/>
    </w:pPr>
    <w:rPr>
      <w:b/>
    </w:rPr>
  </w:style>
  <w:style w:type="paragraph" w:customStyle="1" w:styleId="Title1">
    <w:name w:val="Title 1"/>
    <w:basedOn w:val="Source"/>
    <w:next w:val="Title2"/>
    <w:rsid w:val="00C34772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 w:after="0"/>
    </w:pPr>
    <w:rPr>
      <w:b w:val="0"/>
      <w:caps/>
    </w:rPr>
  </w:style>
  <w:style w:type="paragraph" w:customStyle="1" w:styleId="Title2">
    <w:name w:val="Title 2"/>
    <w:basedOn w:val="Title1"/>
    <w:next w:val="Title3"/>
    <w:rsid w:val="00C34772"/>
  </w:style>
  <w:style w:type="paragraph" w:customStyle="1" w:styleId="Title3">
    <w:name w:val="Title 3"/>
    <w:basedOn w:val="Title2"/>
    <w:next w:val="Title4"/>
    <w:rsid w:val="00C34772"/>
    <w:rPr>
      <w:caps w:val="0"/>
    </w:rPr>
  </w:style>
  <w:style w:type="paragraph" w:customStyle="1" w:styleId="Title4">
    <w:name w:val="Title 4"/>
    <w:basedOn w:val="Title3"/>
    <w:next w:val="Heading1"/>
    <w:rsid w:val="00C34772"/>
    <w:rPr>
      <w:b/>
    </w:rPr>
  </w:style>
  <w:style w:type="paragraph" w:customStyle="1" w:styleId="FiguretitleBR">
    <w:name w:val="Figure_title_BR"/>
    <w:basedOn w:val="TabletitleBR"/>
    <w:next w:val="Figurewithouttitle"/>
    <w:rsid w:val="00C34772"/>
    <w:pPr>
      <w:keepNext w:val="0"/>
      <w:spacing w:after="480"/>
    </w:pPr>
  </w:style>
  <w:style w:type="paragraph" w:customStyle="1" w:styleId="FigureNoBR">
    <w:name w:val="Figure_No_BR"/>
    <w:basedOn w:val="Normal"/>
    <w:next w:val="FiguretitleBR"/>
    <w:rsid w:val="00C34772"/>
    <w:pPr>
      <w:keepNext/>
      <w:keepLines/>
      <w:spacing w:before="480" w:after="120"/>
      <w:jc w:val="center"/>
    </w:pPr>
    <w:rPr>
      <w:caps/>
    </w:rPr>
  </w:style>
  <w:style w:type="character" w:customStyle="1" w:styleId="FooterChar">
    <w:name w:val="Footer Char"/>
    <w:aliases w:val="fo Char,pie de página Char"/>
    <w:link w:val="Footer"/>
    <w:uiPriority w:val="99"/>
    <w:rsid w:val="00C34772"/>
    <w:rPr>
      <w:rFonts w:ascii="Times New Roman" w:hAnsi="Times New Roman"/>
      <w:caps/>
      <w:sz w:val="18"/>
      <w:lang w:val="es-ES_tradnl" w:eastAsia="en-US"/>
    </w:rPr>
  </w:style>
  <w:style w:type="character" w:customStyle="1" w:styleId="HeaderChar">
    <w:name w:val="Header Char"/>
    <w:aliases w:val="encabezado Char,Page No Char"/>
    <w:link w:val="Header"/>
    <w:uiPriority w:val="99"/>
    <w:rsid w:val="00C34772"/>
    <w:rPr>
      <w:rFonts w:ascii="Times New Roman" w:hAnsi="Times New Roman"/>
      <w:sz w:val="22"/>
      <w:lang w:val="es-ES_tradnl" w:eastAsia="en-US"/>
    </w:rPr>
  </w:style>
  <w:style w:type="paragraph" w:customStyle="1" w:styleId="itu">
    <w:name w:val="itu"/>
    <w:basedOn w:val="Normal"/>
    <w:rsid w:val="00C34772"/>
    <w:pPr>
      <w:tabs>
        <w:tab w:val="clear" w:pos="794"/>
        <w:tab w:val="clear" w:pos="1191"/>
        <w:tab w:val="clear" w:pos="1588"/>
        <w:tab w:val="clear" w:pos="1985"/>
        <w:tab w:val="left" w:pos="709"/>
        <w:tab w:val="left" w:pos="1134"/>
      </w:tabs>
      <w:overflowPunct/>
      <w:autoSpaceDE/>
      <w:autoSpaceDN/>
      <w:adjustRightInd/>
      <w:spacing w:before="0"/>
      <w:textAlignment w:val="auto"/>
    </w:pPr>
    <w:rPr>
      <w:rFonts w:ascii="Futura Lt BT" w:hAnsi="Futura Lt BT"/>
      <w:sz w:val="18"/>
      <w:lang w:val="en-GB"/>
    </w:rPr>
  </w:style>
  <w:style w:type="paragraph" w:styleId="BodyText2">
    <w:name w:val="Body Text 2"/>
    <w:basedOn w:val="Normal"/>
    <w:link w:val="BodyText2Char"/>
    <w:rsid w:val="00C34772"/>
    <w:pPr>
      <w:overflowPunct/>
      <w:autoSpaceDE/>
      <w:autoSpaceDN/>
      <w:adjustRightInd/>
      <w:spacing w:before="1701"/>
      <w:ind w:right="91"/>
      <w:textAlignment w:val="auto"/>
    </w:pPr>
  </w:style>
  <w:style w:type="character" w:customStyle="1" w:styleId="BodyText2Char">
    <w:name w:val="Body Text 2 Char"/>
    <w:basedOn w:val="DefaultParagraphFont"/>
    <w:link w:val="BodyText2"/>
    <w:rsid w:val="00C34772"/>
    <w:rPr>
      <w:rFonts w:ascii="Times New Roman" w:hAnsi="Times New Roman"/>
      <w:sz w:val="24"/>
      <w:lang w:val="es-ES_tradnl" w:eastAsia="en-US"/>
    </w:rPr>
  </w:style>
  <w:style w:type="paragraph" w:styleId="NormalWeb">
    <w:name w:val="Normal (Web)"/>
    <w:basedOn w:val="Normal"/>
    <w:uiPriority w:val="99"/>
    <w:rsid w:val="0094637C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after="100" w:line="240" w:lineRule="atLeast"/>
      <w:textAlignment w:val="auto"/>
    </w:pPr>
    <w:rPr>
      <w:rFonts w:ascii="Verdana" w:eastAsia="SimSun" w:hAnsi="Verdana"/>
      <w:sz w:val="18"/>
      <w:szCs w:val="18"/>
      <w:lang w:val="en-US" w:eastAsia="zh-CN"/>
    </w:rPr>
  </w:style>
  <w:style w:type="paragraph" w:styleId="ListParagraph">
    <w:name w:val="List Paragraph"/>
    <w:basedOn w:val="Normal"/>
    <w:uiPriority w:val="34"/>
    <w:qFormat/>
    <w:rsid w:val="008A5CFA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ind w:left="720"/>
      <w:contextualSpacing/>
    </w:pPr>
    <w:rPr>
      <w:lang w:val="en-GB"/>
    </w:rPr>
  </w:style>
  <w:style w:type="paragraph" w:customStyle="1" w:styleId="Reasons">
    <w:name w:val="Reasons"/>
    <w:basedOn w:val="Normal"/>
    <w:qFormat/>
    <w:rsid w:val="008A5CFA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/>
      <w:textAlignment w:val="auto"/>
    </w:pPr>
    <w:rPr>
      <w:rFonts w:ascii="Times New Roman" w:hAnsi="Times New Roman"/>
      <w:lang w:val="en-US"/>
    </w:rPr>
  </w:style>
  <w:style w:type="paragraph" w:styleId="BalloonText">
    <w:name w:val="Balloon Text"/>
    <w:basedOn w:val="Normal"/>
    <w:link w:val="BalloonTextChar"/>
    <w:semiHidden/>
    <w:unhideWhenUsed/>
    <w:rsid w:val="0062151E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62151E"/>
    <w:rPr>
      <w:rFonts w:ascii="Tahoma" w:hAnsi="Tahoma" w:cs="Tahoma"/>
      <w:sz w:val="16"/>
      <w:szCs w:val="16"/>
      <w:lang w:val="es-ES_tradnl" w:eastAsia="en-US"/>
    </w:rPr>
  </w:style>
  <w:style w:type="character" w:styleId="Strong">
    <w:name w:val="Strong"/>
    <w:basedOn w:val="DefaultParagraphFont"/>
    <w:uiPriority w:val="22"/>
    <w:qFormat/>
    <w:rsid w:val="004D6B4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2159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itu.int/net4/CRM/xreg/web/Registration.aspx?Event=C-00005899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itu.int/en/ITU-T/Workshops-and-Seminars/24042015/Pages/default.aspx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itu.int/en/ITU-T/Workshops-and-Seminars/20190412/Pages/default.aspx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" TargetMode="External"/><Relationship Id="rId1" Type="http://schemas.openxmlformats.org/officeDocument/2006/relationships/hyperlink" Target="mailto:itumail@itu.int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hernandf\AppData\Roaming\Microsoft\Templates\POOL%20S%20-%20ITU\PS_TSBCIRC1-S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1BDB92-9DC9-48D3-816F-8BA39659AF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PS_TSBCIRC1-S.dotx</Template>
  <TotalTime>11</TotalTime>
  <Pages>2</Pages>
  <Words>584</Words>
  <Characters>3538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UNIÓN INTERNACIONAL DE TELECOMUNICACIONES</vt:lpstr>
    </vt:vector>
  </TitlesOfParts>
  <Company>ITU</Company>
  <LinksUpToDate>false</LinksUpToDate>
  <CharactersWithSpaces>4114</CharactersWithSpaces>
  <SharedDoc>false</SharedDoc>
  <HLinks>
    <vt:vector size="12" baseType="variant">
      <vt:variant>
        <vt:i4>5832781</vt:i4>
      </vt:variant>
      <vt:variant>
        <vt:i4>3</vt:i4>
      </vt:variant>
      <vt:variant>
        <vt:i4>0</vt:i4>
      </vt:variant>
      <vt:variant>
        <vt:i4>5</vt:i4>
      </vt:variant>
      <vt:variant>
        <vt:lpwstr>http://www.itu.int/ITU-T/ipr/</vt:lpwstr>
      </vt:variant>
      <vt:variant>
        <vt:lpwstr/>
      </vt:variant>
      <vt:variant>
        <vt:i4>3932176</vt:i4>
      </vt:variant>
      <vt:variant>
        <vt:i4>0</vt:i4>
      </vt:variant>
      <vt:variant>
        <vt:i4>0</vt:i4>
      </vt:variant>
      <vt:variant>
        <vt:i4>5</vt:i4>
      </vt:variant>
      <vt:variant>
        <vt:lpwstr>mailto:tsbsg..@itu.int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UNIÓN INTERNACIONAL DE TELECOMUNICACIONES</dc:title>
  <dc:creator>FHernández</dc:creator>
  <cp:lastModifiedBy>Millet, Lia</cp:lastModifiedBy>
  <cp:revision>6</cp:revision>
  <cp:lastPrinted>2019-03-25T13:31:00Z</cp:lastPrinted>
  <dcterms:created xsi:type="dcterms:W3CDTF">2019-03-21T13:08:00Z</dcterms:created>
  <dcterms:modified xsi:type="dcterms:W3CDTF">2019-03-25T13:31:00Z</dcterms:modified>
</cp:coreProperties>
</file>