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85"/>
        <w:gridCol w:w="425"/>
        <w:gridCol w:w="567"/>
        <w:gridCol w:w="2900"/>
        <w:gridCol w:w="2912"/>
        <w:gridCol w:w="2126"/>
        <w:gridCol w:w="8"/>
      </w:tblGrid>
      <w:tr w:rsidR="00036F4F" w:rsidRPr="00CD30F9" w14:paraId="01F97465" w14:textId="77777777" w:rsidTr="00C77AA8">
        <w:trPr>
          <w:gridAfter w:val="1"/>
          <w:wAfter w:w="8" w:type="dxa"/>
          <w:cantSplit/>
          <w:jc w:val="center"/>
        </w:trPr>
        <w:tc>
          <w:tcPr>
            <w:tcW w:w="1418" w:type="dxa"/>
            <w:gridSpan w:val="3"/>
            <w:vAlign w:val="center"/>
          </w:tcPr>
          <w:p w14:paraId="30CF015B" w14:textId="77777777" w:rsidR="00036F4F" w:rsidRPr="00CD30F9" w:rsidRDefault="00036F4F" w:rsidP="00CD30F9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CD30F9">
              <w:rPr>
                <w:noProof/>
                <w:lang w:val="en-GB" w:eastAsia="en-GB"/>
              </w:rPr>
              <w:drawing>
                <wp:inline distT="0" distB="0" distL="0" distR="0" wp14:anchorId="68993ED7" wp14:editId="5A0CAAC0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1073DC99" w14:textId="77777777" w:rsidR="00036F4F" w:rsidRPr="00CD30F9" w:rsidRDefault="00036F4F" w:rsidP="00CD30F9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CD30F9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47E29992" w14:textId="77777777" w:rsidR="00036F4F" w:rsidRPr="00CD30F9" w:rsidRDefault="00036F4F" w:rsidP="00CD30F9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CD30F9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CD30F9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5B2A5486" w14:textId="77777777" w:rsidR="00036F4F" w:rsidRPr="00CD30F9" w:rsidRDefault="00036F4F" w:rsidP="00CD30F9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CD30F9" w14:paraId="4E55D0CD" w14:textId="77777777" w:rsidTr="00C77AA8">
        <w:trPr>
          <w:gridBefore w:val="1"/>
          <w:wBefore w:w="8" w:type="dxa"/>
          <w:cantSplit/>
          <w:jc w:val="center"/>
        </w:trPr>
        <w:tc>
          <w:tcPr>
            <w:tcW w:w="1977" w:type="dxa"/>
            <w:gridSpan w:val="3"/>
          </w:tcPr>
          <w:p w14:paraId="59F306C1" w14:textId="77777777" w:rsidR="00036F4F" w:rsidRPr="00CD30F9" w:rsidRDefault="00036F4F" w:rsidP="00CD30F9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2900" w:type="dxa"/>
          </w:tcPr>
          <w:p w14:paraId="5B56FF91" w14:textId="77777777" w:rsidR="00036F4F" w:rsidRPr="00CD30F9" w:rsidRDefault="00036F4F" w:rsidP="00CD30F9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046" w:type="dxa"/>
            <w:gridSpan w:val="3"/>
          </w:tcPr>
          <w:p w14:paraId="33974C45" w14:textId="4D4E24EF" w:rsidR="00036F4F" w:rsidRPr="00CD30F9" w:rsidRDefault="00036F4F" w:rsidP="00CA51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40" w:after="240"/>
              <w:ind w:left="288" w:hanging="230"/>
            </w:pPr>
            <w:r w:rsidRPr="00CD30F9">
              <w:t>Genève, le</w:t>
            </w:r>
            <w:r w:rsidR="009C7015" w:rsidRPr="00CD30F9">
              <w:t xml:space="preserve"> 26 novembre 2019</w:t>
            </w:r>
          </w:p>
        </w:tc>
      </w:tr>
      <w:tr w:rsidR="00036F4F" w:rsidRPr="00CD30F9" w14:paraId="1C64B471" w14:textId="77777777" w:rsidTr="00C77AA8">
        <w:trPr>
          <w:gridBefore w:val="1"/>
          <w:wBefore w:w="8" w:type="dxa"/>
          <w:cantSplit/>
          <w:trHeight w:val="340"/>
          <w:jc w:val="center"/>
        </w:trPr>
        <w:tc>
          <w:tcPr>
            <w:tcW w:w="985" w:type="dxa"/>
          </w:tcPr>
          <w:p w14:paraId="4D382B3A" w14:textId="77777777" w:rsidR="00036F4F" w:rsidRPr="00CD30F9" w:rsidRDefault="00036F4F" w:rsidP="00CD30F9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CD30F9">
              <w:rPr>
                <w:b/>
                <w:bCs/>
              </w:rPr>
              <w:t>Réf.:</w:t>
            </w:r>
          </w:p>
          <w:p w14:paraId="0058EBE2" w14:textId="77777777" w:rsidR="00036F4F" w:rsidRPr="00CD30F9" w:rsidRDefault="00036F4F" w:rsidP="00CD30F9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</w:p>
          <w:p w14:paraId="7EDF3957" w14:textId="2D2FBD84" w:rsidR="00995462" w:rsidRPr="00CD30F9" w:rsidRDefault="00995462" w:rsidP="00CD30F9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CD30F9">
              <w:rPr>
                <w:b/>
              </w:rPr>
              <w:t>Contact:</w:t>
            </w:r>
          </w:p>
        </w:tc>
        <w:tc>
          <w:tcPr>
            <w:tcW w:w="3892" w:type="dxa"/>
            <w:gridSpan w:val="3"/>
          </w:tcPr>
          <w:p w14:paraId="54A7C6AD" w14:textId="2C20DBE5" w:rsidR="00036F4F" w:rsidRPr="00CD30F9" w:rsidRDefault="00036F4F" w:rsidP="00CD30F9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CD30F9">
              <w:rPr>
                <w:b/>
              </w:rPr>
              <w:t xml:space="preserve">Circulaire TSB </w:t>
            </w:r>
            <w:r w:rsidR="009C7015" w:rsidRPr="00CD30F9">
              <w:rPr>
                <w:b/>
              </w:rPr>
              <w:t>147</w:t>
            </w:r>
          </w:p>
          <w:p w14:paraId="535BAD24" w14:textId="77777777" w:rsidR="00036F4F" w:rsidRPr="00CD30F9" w:rsidRDefault="009C7015" w:rsidP="00CD30F9">
            <w:pPr>
              <w:tabs>
                <w:tab w:val="left" w:pos="4111"/>
              </w:tabs>
              <w:spacing w:before="10"/>
              <w:ind w:left="57"/>
            </w:pPr>
            <w:r w:rsidRPr="00CD30F9">
              <w:t>Manifestations du TSB/TK</w:t>
            </w:r>
          </w:p>
          <w:p w14:paraId="437DAF4B" w14:textId="7462923C" w:rsidR="00995462" w:rsidRPr="00CD30F9" w:rsidRDefault="00995462" w:rsidP="00CD30F9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CD30F9">
              <w:rPr>
                <w:b/>
              </w:rPr>
              <w:t>Tatiana KURAKOVA</w:t>
            </w:r>
          </w:p>
        </w:tc>
        <w:tc>
          <w:tcPr>
            <w:tcW w:w="5046" w:type="dxa"/>
            <w:gridSpan w:val="3"/>
            <w:vMerge w:val="restart"/>
          </w:tcPr>
          <w:p w14:paraId="581D7821" w14:textId="4D60791C" w:rsidR="009C7015" w:rsidRPr="00CD30F9" w:rsidRDefault="009C7015" w:rsidP="00CD30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F"/>
            <w:bookmarkEnd w:id="0"/>
            <w:r w:rsidRPr="00CD30F9">
              <w:t>–</w:t>
            </w:r>
            <w:r w:rsidRPr="00CD30F9">
              <w:tab/>
              <w:t xml:space="preserve">Aux </w:t>
            </w:r>
            <w:r w:rsidR="00C77AA8" w:rsidRPr="00CD30F9">
              <w:t>A</w:t>
            </w:r>
            <w:r w:rsidRPr="00CD30F9">
              <w:t>dministrations des États Membres de l</w:t>
            </w:r>
            <w:r w:rsidR="001A291E">
              <w:t>'</w:t>
            </w:r>
            <w:r w:rsidRPr="00CD30F9">
              <w:t>Union;</w:t>
            </w:r>
          </w:p>
          <w:p w14:paraId="7D967236" w14:textId="77777777" w:rsidR="009C7015" w:rsidRPr="00CD30F9" w:rsidRDefault="009C7015" w:rsidP="00CD30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CD30F9">
              <w:t>–</w:t>
            </w:r>
            <w:r w:rsidRPr="00CD30F9">
              <w:tab/>
              <w:t>Aux Membres du Secteur UIT-T;</w:t>
            </w:r>
          </w:p>
          <w:p w14:paraId="0FA874DC" w14:textId="32475B81" w:rsidR="009C7015" w:rsidRPr="00CD30F9" w:rsidRDefault="009C7015" w:rsidP="00CD30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CD30F9">
              <w:t>–</w:t>
            </w:r>
            <w:r w:rsidRPr="00CD30F9">
              <w:tab/>
              <w:t>Aux Associés de l</w:t>
            </w:r>
            <w:r w:rsidR="001A291E">
              <w:t>'</w:t>
            </w:r>
            <w:r w:rsidRPr="00CD30F9">
              <w:t>UIT-T;</w:t>
            </w:r>
          </w:p>
          <w:p w14:paraId="5D6F92EF" w14:textId="4727737D" w:rsidR="00036F4F" w:rsidRPr="00CD30F9" w:rsidRDefault="009C7015" w:rsidP="00CD30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CD30F9">
              <w:t>–</w:t>
            </w:r>
            <w:r w:rsidRPr="00CD30F9">
              <w:tab/>
              <w:t>Aux établissements universitaires participant aux travaux de l</w:t>
            </w:r>
            <w:r w:rsidR="001A291E">
              <w:t>'</w:t>
            </w:r>
            <w:r w:rsidRPr="00CD30F9">
              <w:t xml:space="preserve">UIT </w:t>
            </w:r>
          </w:p>
        </w:tc>
      </w:tr>
      <w:tr w:rsidR="00036F4F" w:rsidRPr="00CD30F9" w14:paraId="1999AD62" w14:textId="77777777" w:rsidTr="00C77AA8">
        <w:trPr>
          <w:gridBefore w:val="1"/>
          <w:wBefore w:w="8" w:type="dxa"/>
          <w:cantSplit/>
          <w:jc w:val="center"/>
        </w:trPr>
        <w:tc>
          <w:tcPr>
            <w:tcW w:w="985" w:type="dxa"/>
          </w:tcPr>
          <w:p w14:paraId="5E6B0FD1" w14:textId="77777777" w:rsidR="00036F4F" w:rsidRPr="00CD30F9" w:rsidRDefault="00036F4F" w:rsidP="00CD30F9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CD30F9">
              <w:rPr>
                <w:b/>
                <w:bCs/>
              </w:rPr>
              <w:t>Tél.:</w:t>
            </w:r>
          </w:p>
        </w:tc>
        <w:tc>
          <w:tcPr>
            <w:tcW w:w="3892" w:type="dxa"/>
            <w:gridSpan w:val="3"/>
          </w:tcPr>
          <w:p w14:paraId="4C4AAAAE" w14:textId="66399808" w:rsidR="00036F4F" w:rsidRPr="00CD30F9" w:rsidRDefault="00036F4F" w:rsidP="00CD30F9">
            <w:pPr>
              <w:tabs>
                <w:tab w:val="left" w:pos="4111"/>
              </w:tabs>
              <w:spacing w:before="0"/>
              <w:ind w:left="57"/>
            </w:pPr>
            <w:r w:rsidRPr="00CD30F9">
              <w:t>+41 22 730</w:t>
            </w:r>
            <w:r w:rsidR="009C7015" w:rsidRPr="00CD30F9">
              <w:t xml:space="preserve"> 5126</w:t>
            </w:r>
          </w:p>
        </w:tc>
        <w:tc>
          <w:tcPr>
            <w:tcW w:w="5046" w:type="dxa"/>
            <w:gridSpan w:val="3"/>
            <w:vMerge/>
          </w:tcPr>
          <w:p w14:paraId="6782A24F" w14:textId="77777777" w:rsidR="00036F4F" w:rsidRPr="00CD30F9" w:rsidRDefault="00036F4F" w:rsidP="00CD30F9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036F4F" w:rsidRPr="00CD30F9" w14:paraId="5DD321F2" w14:textId="77777777" w:rsidTr="00C77AA8">
        <w:trPr>
          <w:gridBefore w:val="1"/>
          <w:wBefore w:w="8" w:type="dxa"/>
          <w:cantSplit/>
          <w:jc w:val="center"/>
        </w:trPr>
        <w:tc>
          <w:tcPr>
            <w:tcW w:w="985" w:type="dxa"/>
          </w:tcPr>
          <w:p w14:paraId="379D45AB" w14:textId="77777777" w:rsidR="00036F4F" w:rsidRPr="00CD30F9" w:rsidRDefault="00036F4F" w:rsidP="00CD30F9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CD30F9">
              <w:rPr>
                <w:b/>
                <w:bCs/>
              </w:rPr>
              <w:t>Fax:</w:t>
            </w:r>
          </w:p>
        </w:tc>
        <w:tc>
          <w:tcPr>
            <w:tcW w:w="3892" w:type="dxa"/>
            <w:gridSpan w:val="3"/>
          </w:tcPr>
          <w:p w14:paraId="27868C63" w14:textId="77777777" w:rsidR="00036F4F" w:rsidRPr="00CD30F9" w:rsidRDefault="00036F4F" w:rsidP="00CD30F9">
            <w:pPr>
              <w:tabs>
                <w:tab w:val="left" w:pos="4111"/>
              </w:tabs>
              <w:spacing w:before="0"/>
              <w:ind w:left="57"/>
            </w:pPr>
            <w:r w:rsidRPr="00CD30F9">
              <w:t>+41 22 730 5853</w:t>
            </w:r>
          </w:p>
        </w:tc>
        <w:tc>
          <w:tcPr>
            <w:tcW w:w="5046" w:type="dxa"/>
            <w:gridSpan w:val="3"/>
            <w:vMerge/>
          </w:tcPr>
          <w:p w14:paraId="6FC46E94" w14:textId="77777777" w:rsidR="00036F4F" w:rsidRPr="00CD30F9" w:rsidRDefault="00036F4F" w:rsidP="00CD30F9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517A03" w:rsidRPr="00CD30F9" w14:paraId="3F4BDC0C" w14:textId="77777777" w:rsidTr="00C77AA8">
        <w:trPr>
          <w:gridBefore w:val="1"/>
          <w:wBefore w:w="8" w:type="dxa"/>
          <w:cantSplit/>
          <w:jc w:val="center"/>
        </w:trPr>
        <w:tc>
          <w:tcPr>
            <w:tcW w:w="985" w:type="dxa"/>
          </w:tcPr>
          <w:p w14:paraId="07CA1643" w14:textId="64EE47B4" w:rsidR="00517A03" w:rsidRPr="00CD30F9" w:rsidRDefault="001F20BC" w:rsidP="00CD30F9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CD30F9">
              <w:rPr>
                <w:b/>
                <w:bCs/>
              </w:rPr>
              <w:t>Courriel:</w:t>
            </w:r>
          </w:p>
        </w:tc>
        <w:tc>
          <w:tcPr>
            <w:tcW w:w="3892" w:type="dxa"/>
            <w:gridSpan w:val="3"/>
          </w:tcPr>
          <w:p w14:paraId="6EC4B78B" w14:textId="2D1852C8" w:rsidR="00517A03" w:rsidRPr="00CD30F9" w:rsidRDefault="00CA517A" w:rsidP="00CD30F9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9C7015" w:rsidRPr="00CD30F9">
                <w:rPr>
                  <w:rStyle w:val="Hyperlink"/>
                </w:rPr>
                <w:t>tsbevents@itu.int</w:t>
              </w:r>
            </w:hyperlink>
            <w:r w:rsidR="009C7015" w:rsidRPr="00CD30F9">
              <w:t xml:space="preserve"> </w:t>
            </w:r>
          </w:p>
        </w:tc>
        <w:tc>
          <w:tcPr>
            <w:tcW w:w="5046" w:type="dxa"/>
            <w:gridSpan w:val="3"/>
          </w:tcPr>
          <w:p w14:paraId="0BC239F9" w14:textId="77777777" w:rsidR="00517A03" w:rsidRPr="00CD30F9" w:rsidRDefault="00517A03" w:rsidP="00CD30F9">
            <w:pPr>
              <w:tabs>
                <w:tab w:val="left" w:pos="4111"/>
              </w:tabs>
              <w:spacing w:before="0"/>
            </w:pPr>
            <w:r w:rsidRPr="00CD30F9">
              <w:rPr>
                <w:b/>
              </w:rPr>
              <w:t>Copie</w:t>
            </w:r>
            <w:r w:rsidRPr="00CD30F9">
              <w:t>:</w:t>
            </w:r>
          </w:p>
          <w:p w14:paraId="4DF1D568" w14:textId="02EE12A9" w:rsidR="009C7015" w:rsidRPr="00CD30F9" w:rsidRDefault="009C7015" w:rsidP="00CD30F9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CD30F9">
              <w:t>–</w:t>
            </w:r>
            <w:r w:rsidRPr="00CD30F9">
              <w:tab/>
              <w:t>Aux Présidents et Vice-Présidents des Commissions d</w:t>
            </w:r>
            <w:r w:rsidR="001A291E">
              <w:t>'</w:t>
            </w:r>
            <w:r w:rsidRPr="00CD30F9">
              <w:t>études de l</w:t>
            </w:r>
            <w:r w:rsidR="001A291E">
              <w:t>'</w:t>
            </w:r>
            <w:r w:rsidRPr="00CD30F9">
              <w:t>UIT-T;</w:t>
            </w:r>
          </w:p>
          <w:p w14:paraId="5194DEDB" w14:textId="767809ED" w:rsidR="009C7015" w:rsidRPr="00CD30F9" w:rsidRDefault="009C7015" w:rsidP="00CD30F9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CD30F9">
              <w:t>–</w:t>
            </w:r>
            <w:r w:rsidRPr="00CD30F9">
              <w:tab/>
            </w:r>
            <w:r w:rsidR="00995462" w:rsidRPr="00CD30F9">
              <w:t xml:space="preserve">À la Directrice </w:t>
            </w:r>
            <w:r w:rsidRPr="00CD30F9">
              <w:t>du Bureau de développement des télécommunication</w:t>
            </w:r>
            <w:bookmarkStart w:id="1" w:name="_GoBack"/>
            <w:bookmarkEnd w:id="1"/>
            <w:r w:rsidRPr="00CD30F9">
              <w:t>s;</w:t>
            </w:r>
          </w:p>
          <w:p w14:paraId="1971D6D8" w14:textId="57365CDC" w:rsidR="00517A03" w:rsidRPr="00CD30F9" w:rsidRDefault="009C7015" w:rsidP="00CD30F9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CD30F9">
              <w:t>–</w:t>
            </w:r>
            <w:r w:rsidRPr="00CD30F9">
              <w:tab/>
              <w:t>Au Directeur du Bureau des radiocommunications</w:t>
            </w:r>
          </w:p>
        </w:tc>
      </w:tr>
      <w:tr w:rsidR="00517A03" w:rsidRPr="00CD30F9" w14:paraId="5E368423" w14:textId="77777777" w:rsidTr="00C77AA8">
        <w:trPr>
          <w:gridBefore w:val="1"/>
          <w:gridAfter w:val="1"/>
          <w:wBefore w:w="8" w:type="dxa"/>
          <w:wAfter w:w="8" w:type="dxa"/>
          <w:cantSplit/>
          <w:trHeight w:val="680"/>
          <w:jc w:val="center"/>
        </w:trPr>
        <w:tc>
          <w:tcPr>
            <w:tcW w:w="985" w:type="dxa"/>
          </w:tcPr>
          <w:p w14:paraId="5C4583B3" w14:textId="77777777" w:rsidR="00517A03" w:rsidRPr="00CD30F9" w:rsidRDefault="00517A03" w:rsidP="00C77AA8">
            <w:pPr>
              <w:tabs>
                <w:tab w:val="left" w:pos="4111"/>
              </w:tabs>
              <w:spacing w:before="360"/>
              <w:ind w:left="57"/>
              <w:rPr>
                <w:b/>
                <w:bCs/>
                <w:szCs w:val="22"/>
              </w:rPr>
            </w:pPr>
            <w:r w:rsidRPr="00CD30F9">
              <w:rPr>
                <w:b/>
                <w:bCs/>
                <w:szCs w:val="22"/>
              </w:rPr>
              <w:t>Objet:</w:t>
            </w:r>
          </w:p>
        </w:tc>
        <w:tc>
          <w:tcPr>
            <w:tcW w:w="8930" w:type="dxa"/>
            <w:gridSpan w:val="5"/>
          </w:tcPr>
          <w:p w14:paraId="71DA492F" w14:textId="1D7151A9" w:rsidR="00517A03" w:rsidRPr="00CD30F9" w:rsidRDefault="009C7015" w:rsidP="00C77AA8">
            <w:pPr>
              <w:tabs>
                <w:tab w:val="left" w:pos="4111"/>
              </w:tabs>
              <w:spacing w:before="360"/>
              <w:ind w:left="57"/>
              <w:rPr>
                <w:b/>
                <w:bCs/>
                <w:szCs w:val="22"/>
              </w:rPr>
            </w:pPr>
            <w:r w:rsidRPr="00CD30F9">
              <w:rPr>
                <w:b/>
                <w:bCs/>
                <w:szCs w:val="22"/>
              </w:rPr>
              <w:t>Septième Atelier régional pour l</w:t>
            </w:r>
            <w:r w:rsidR="001A291E">
              <w:rPr>
                <w:b/>
                <w:bCs/>
                <w:szCs w:val="22"/>
              </w:rPr>
              <w:t>'</w:t>
            </w:r>
            <w:r w:rsidRPr="00CD30F9">
              <w:rPr>
                <w:b/>
                <w:bCs/>
                <w:szCs w:val="22"/>
              </w:rPr>
              <w:t>Afrique de la CE 13 sur le thème "Normalisation des réseaux futurs</w:t>
            </w:r>
            <w:r w:rsidR="00AD398C" w:rsidRPr="00CD30F9">
              <w:rPr>
                <w:b/>
                <w:bCs/>
                <w:szCs w:val="22"/>
              </w:rPr>
              <w:t xml:space="preserve"> pour améliorer la connectivité en Afrique</w:t>
            </w:r>
            <w:r w:rsidRPr="00CD30F9">
              <w:rPr>
                <w:b/>
                <w:bCs/>
                <w:szCs w:val="22"/>
              </w:rPr>
              <w:t>"</w:t>
            </w:r>
            <w:r w:rsidR="00CD30F9" w:rsidRPr="00CD30F9">
              <w:rPr>
                <w:b/>
                <w:bCs/>
                <w:szCs w:val="22"/>
              </w:rPr>
              <w:br/>
            </w:r>
            <w:r w:rsidR="00995462" w:rsidRPr="00CD30F9">
              <w:rPr>
                <w:b/>
                <w:bCs/>
                <w:szCs w:val="22"/>
              </w:rPr>
              <w:t>(</w:t>
            </w:r>
            <w:r w:rsidRPr="00CD30F9">
              <w:rPr>
                <w:b/>
                <w:bCs/>
                <w:szCs w:val="22"/>
              </w:rPr>
              <w:t>Abuja (Nigéria), 3</w:t>
            </w:r>
            <w:r w:rsidRPr="00CD30F9">
              <w:rPr>
                <w:b/>
                <w:bCs/>
                <w:szCs w:val="22"/>
              </w:rPr>
              <w:noBreakHyphen/>
              <w:t>4 février 2020</w:t>
            </w:r>
            <w:r w:rsidR="00995462" w:rsidRPr="00CD30F9">
              <w:rPr>
                <w:b/>
                <w:bCs/>
                <w:szCs w:val="22"/>
              </w:rPr>
              <w:t>)</w:t>
            </w:r>
          </w:p>
        </w:tc>
      </w:tr>
    </w:tbl>
    <w:p w14:paraId="6C781A7D" w14:textId="77777777" w:rsidR="00517A03" w:rsidRPr="00CD30F9" w:rsidRDefault="00517A03" w:rsidP="00C77AA8">
      <w:pPr>
        <w:spacing w:before="360"/>
      </w:pPr>
      <w:bookmarkStart w:id="2" w:name="StartTyping_F"/>
      <w:bookmarkEnd w:id="2"/>
      <w:r w:rsidRPr="00CD30F9">
        <w:t>Madame, Monsieur,</w:t>
      </w:r>
    </w:p>
    <w:p w14:paraId="5404E245" w14:textId="62AC9B47" w:rsidR="003D5996" w:rsidRPr="00CD30F9" w:rsidRDefault="00CD30F9" w:rsidP="00CD30F9">
      <w:r w:rsidRPr="00CD30F9">
        <w:t>1</w:t>
      </w:r>
      <w:r w:rsidRPr="00CD30F9">
        <w:tab/>
      </w:r>
      <w:r w:rsidR="009C7015" w:rsidRPr="00CD30F9">
        <w:t>J</w:t>
      </w:r>
      <w:r w:rsidR="001A291E">
        <w:t>'</w:t>
      </w:r>
      <w:r w:rsidR="009C7015" w:rsidRPr="00CD30F9">
        <w:t>ai l</w:t>
      </w:r>
      <w:r w:rsidR="001A291E">
        <w:t>'</w:t>
      </w:r>
      <w:r w:rsidR="009C7015" w:rsidRPr="00CD30F9">
        <w:t xml:space="preserve">honneur de </w:t>
      </w:r>
      <w:r w:rsidR="009C7015" w:rsidRPr="00CD30F9">
        <w:rPr>
          <w:bCs/>
        </w:rPr>
        <w:t>vous</w:t>
      </w:r>
      <w:r w:rsidR="009C7015" w:rsidRPr="00CD30F9">
        <w:t xml:space="preserve"> informer que le </w:t>
      </w:r>
      <w:r w:rsidR="009C7015" w:rsidRPr="00CD30F9">
        <w:rPr>
          <w:b/>
          <w:bCs/>
        </w:rPr>
        <w:t>septième Atelier régional pour l</w:t>
      </w:r>
      <w:r w:rsidR="001A291E">
        <w:rPr>
          <w:b/>
          <w:bCs/>
        </w:rPr>
        <w:t>'</w:t>
      </w:r>
      <w:r w:rsidR="009C7015" w:rsidRPr="00CD30F9">
        <w:rPr>
          <w:b/>
          <w:bCs/>
        </w:rPr>
        <w:t>Afrique de la CE 13</w:t>
      </w:r>
      <w:r w:rsidR="00AD398C" w:rsidRPr="00CD30F9">
        <w:rPr>
          <w:b/>
          <w:bCs/>
        </w:rPr>
        <w:t xml:space="preserve">, </w:t>
      </w:r>
      <w:r w:rsidR="009C7015" w:rsidRPr="00CD30F9">
        <w:rPr>
          <w:b/>
          <w:bCs/>
        </w:rPr>
        <w:t>sur le thème "Normalisation des réseaux futurs</w:t>
      </w:r>
      <w:r w:rsidR="00AD398C" w:rsidRPr="00CD30F9">
        <w:rPr>
          <w:b/>
          <w:bCs/>
        </w:rPr>
        <w:t xml:space="preserve"> </w:t>
      </w:r>
      <w:r w:rsidR="00AD398C" w:rsidRPr="00CD30F9">
        <w:rPr>
          <w:b/>
          <w:bCs/>
          <w:szCs w:val="22"/>
        </w:rPr>
        <w:t xml:space="preserve">pour améliorer la connectivité </w:t>
      </w:r>
      <w:r w:rsidR="00AD398C" w:rsidRPr="00CD30F9">
        <w:rPr>
          <w:b/>
          <w:bCs/>
        </w:rPr>
        <w:t xml:space="preserve">en </w:t>
      </w:r>
      <w:r w:rsidR="009C7015" w:rsidRPr="00CD30F9">
        <w:rPr>
          <w:b/>
          <w:bCs/>
        </w:rPr>
        <w:t>Afrique"</w:t>
      </w:r>
      <w:r w:rsidR="009C7015" w:rsidRPr="00CD30F9">
        <w:t xml:space="preserve">, </w:t>
      </w:r>
      <w:bookmarkStart w:id="3" w:name="lt_pId056"/>
      <w:r w:rsidR="009C7015" w:rsidRPr="00CD30F9">
        <w:t>s</w:t>
      </w:r>
      <w:r w:rsidR="009C7015" w:rsidRPr="00CD30F9">
        <w:rPr>
          <w:bCs/>
        </w:rPr>
        <w:t xml:space="preserve">e tiendra les </w:t>
      </w:r>
      <w:r w:rsidR="00AD398C" w:rsidRPr="00CD30F9">
        <w:rPr>
          <w:bCs/>
        </w:rPr>
        <w:t>3 et 4 février 2020 à Abuja (Nigéria),</w:t>
      </w:r>
      <w:r w:rsidR="009C7015" w:rsidRPr="00CD30F9">
        <w:t xml:space="preserve"> </w:t>
      </w:r>
      <w:r w:rsidR="009C7015" w:rsidRPr="00CD30F9">
        <w:rPr>
          <w:color w:val="000000"/>
        </w:rPr>
        <w:t>à l</w:t>
      </w:r>
      <w:r w:rsidR="001A291E">
        <w:rPr>
          <w:color w:val="000000"/>
        </w:rPr>
        <w:t>'</w:t>
      </w:r>
      <w:r w:rsidR="009C7015" w:rsidRPr="00CD30F9">
        <w:rPr>
          <w:color w:val="000000"/>
        </w:rPr>
        <w:t xml:space="preserve">aimable invitation </w:t>
      </w:r>
      <w:r w:rsidR="00AD398C" w:rsidRPr="00CD30F9">
        <w:rPr>
          <w:color w:val="000000"/>
        </w:rPr>
        <w:t>du Ministère des technologies de la communication (MCT</w:t>
      </w:r>
      <w:r w:rsidR="009C7015" w:rsidRPr="00CD30F9">
        <w:rPr>
          <w:color w:val="000000"/>
        </w:rPr>
        <w:t>)</w:t>
      </w:r>
      <w:bookmarkEnd w:id="3"/>
      <w:r w:rsidR="009C7015" w:rsidRPr="00CD30F9">
        <w:rPr>
          <w:color w:val="000000"/>
        </w:rPr>
        <w:t>.</w:t>
      </w:r>
      <w:r w:rsidR="00AD398C" w:rsidRPr="00CD30F9">
        <w:rPr>
          <w:color w:val="000000"/>
        </w:rPr>
        <w:t xml:space="preserve"> L</w:t>
      </w:r>
      <w:r w:rsidR="001A291E">
        <w:rPr>
          <w:color w:val="000000"/>
        </w:rPr>
        <w:t>'</w:t>
      </w:r>
      <w:r w:rsidR="00AD398C" w:rsidRPr="00CD30F9">
        <w:rPr>
          <w:color w:val="000000"/>
        </w:rPr>
        <w:t>atelier se tiendra à l</w:t>
      </w:r>
      <w:r w:rsidR="001A291E">
        <w:rPr>
          <w:color w:val="000000"/>
        </w:rPr>
        <w:t>'</w:t>
      </w:r>
      <w:r w:rsidR="00AD398C" w:rsidRPr="00CD30F9">
        <w:rPr>
          <w:color w:val="000000"/>
        </w:rPr>
        <w:t>hôtel Transcorp Hilton</w:t>
      </w:r>
      <w:r w:rsidR="004974D9" w:rsidRPr="00CD30F9">
        <w:rPr>
          <w:color w:val="000000"/>
        </w:rPr>
        <w:t xml:space="preserve"> d</w:t>
      </w:r>
      <w:r w:rsidR="001A291E">
        <w:rPr>
          <w:color w:val="000000"/>
        </w:rPr>
        <w:t>'</w:t>
      </w:r>
      <w:r w:rsidR="00AD398C" w:rsidRPr="00CD30F9">
        <w:rPr>
          <w:color w:val="000000"/>
        </w:rPr>
        <w:t xml:space="preserve">Abuja, situé au </w:t>
      </w:r>
      <w:r w:rsidR="003D5996" w:rsidRPr="00CD30F9">
        <w:rPr>
          <w:color w:val="000000"/>
        </w:rPr>
        <w:t>1,</w:t>
      </w:r>
      <w:r w:rsidR="003D5996" w:rsidRPr="00CD30F9">
        <w:t xml:space="preserve"> Aguiyi Ironsi Street Maitama, à Abuja, 900001, Nigéria.</w:t>
      </w:r>
    </w:p>
    <w:p w14:paraId="0CF53D68" w14:textId="335B68D5" w:rsidR="009C7015" w:rsidRPr="00CD30F9" w:rsidRDefault="009C7015" w:rsidP="00CD30F9">
      <w:r w:rsidRPr="00CD30F9">
        <w:t>Cet atelier sera suivi d</w:t>
      </w:r>
      <w:r w:rsidR="001A291E">
        <w:t>'</w:t>
      </w:r>
      <w:r w:rsidRPr="00CD30F9">
        <w:t>une réunion du Groupe régional de la Commission d</w:t>
      </w:r>
      <w:r w:rsidR="001A291E">
        <w:t>'</w:t>
      </w:r>
      <w:r w:rsidRPr="00CD30F9">
        <w:t xml:space="preserve">études 13 </w:t>
      </w:r>
      <w:r w:rsidR="001A291E" w:rsidRPr="00CD30F9">
        <w:t>pour l</w:t>
      </w:r>
      <w:r w:rsidR="001A291E">
        <w:t>'</w:t>
      </w:r>
      <w:r w:rsidR="001A291E" w:rsidRPr="00CD30F9">
        <w:t xml:space="preserve">Afrique </w:t>
      </w:r>
      <w:r w:rsidRPr="00CD30F9">
        <w:t xml:space="preserve">(SG13RG-AFR), qui aura lieu </w:t>
      </w:r>
      <w:r w:rsidR="00995462" w:rsidRPr="00CD30F9">
        <w:t xml:space="preserve">les 5 et </w:t>
      </w:r>
      <w:r w:rsidRPr="00CD30F9">
        <w:t>6 février 2020 au même endroit.</w:t>
      </w:r>
    </w:p>
    <w:p w14:paraId="37418238" w14:textId="6A4AB0FA" w:rsidR="009C7015" w:rsidRPr="00CD30F9" w:rsidRDefault="009C7015" w:rsidP="00CD30F9">
      <w:r w:rsidRPr="00CD30F9">
        <w:rPr>
          <w:bCs/>
        </w:rPr>
        <w:t>2</w:t>
      </w:r>
      <w:r w:rsidRPr="00CD30F9">
        <w:tab/>
      </w:r>
      <w:r w:rsidRPr="00CD30F9">
        <w:rPr>
          <w:bCs/>
        </w:rPr>
        <w:t>L</w:t>
      </w:r>
      <w:r w:rsidR="001A291E">
        <w:rPr>
          <w:bCs/>
        </w:rPr>
        <w:t>'</w:t>
      </w:r>
      <w:r w:rsidRPr="00CD30F9">
        <w:rPr>
          <w:bCs/>
        </w:rPr>
        <w:t xml:space="preserve">atelier aura lieu en anglais </w:t>
      </w:r>
      <w:r w:rsidRPr="00CD30F9">
        <w:rPr>
          <w:rFonts w:cstheme="majorBidi"/>
        </w:rPr>
        <w:t xml:space="preserve">seulement. </w:t>
      </w:r>
      <w:r w:rsidR="006C0F5E" w:rsidRPr="00CD30F9">
        <w:rPr>
          <w:rFonts w:cstheme="majorBidi"/>
        </w:rPr>
        <w:t xml:space="preserve">Des efforts sont </w:t>
      </w:r>
      <w:r w:rsidR="00995462" w:rsidRPr="00CD30F9">
        <w:rPr>
          <w:rFonts w:cstheme="majorBidi"/>
        </w:rPr>
        <w:t>actuellement mis en œuvre pour permettre</w:t>
      </w:r>
      <w:r w:rsidR="00076518" w:rsidRPr="00CD30F9">
        <w:rPr>
          <w:rFonts w:cstheme="majorBidi"/>
        </w:rPr>
        <w:t xml:space="preserve"> la participation à distance</w:t>
      </w:r>
      <w:r w:rsidRPr="00CD30F9">
        <w:rPr>
          <w:rFonts w:cstheme="majorBidi"/>
        </w:rPr>
        <w:t>.</w:t>
      </w:r>
    </w:p>
    <w:p w14:paraId="672D641A" w14:textId="1914FFB5" w:rsidR="009C7015" w:rsidRPr="00CD30F9" w:rsidRDefault="009C7015" w:rsidP="00CD30F9">
      <w:pPr>
        <w:rPr>
          <w:rFonts w:cstheme="majorBidi"/>
        </w:rPr>
      </w:pPr>
      <w:r w:rsidRPr="00CD30F9">
        <w:rPr>
          <w:bCs/>
        </w:rPr>
        <w:t>3</w:t>
      </w:r>
      <w:r w:rsidRPr="00CD30F9">
        <w:tab/>
      </w:r>
      <w:r w:rsidRPr="00CD30F9">
        <w:rPr>
          <w:bCs/>
        </w:rPr>
        <w:t>La participation à l</w:t>
      </w:r>
      <w:r w:rsidR="001A291E">
        <w:rPr>
          <w:bCs/>
        </w:rPr>
        <w:t>'</w:t>
      </w:r>
      <w:r w:rsidRPr="00CD30F9">
        <w:rPr>
          <w:bCs/>
        </w:rPr>
        <w:t>atelier est ouverte aux États Membres, aux Membres de Secteur et aux Associés de l</w:t>
      </w:r>
      <w:r w:rsidR="001A291E">
        <w:rPr>
          <w:bCs/>
        </w:rPr>
        <w:t>'</w:t>
      </w:r>
      <w:r w:rsidRPr="00CD30F9">
        <w:rPr>
          <w:bCs/>
        </w:rPr>
        <w:t>UIT, aux établissements universitaires participant aux travaux de l</w:t>
      </w:r>
      <w:r w:rsidR="001A291E">
        <w:rPr>
          <w:bCs/>
        </w:rPr>
        <w:t>'</w:t>
      </w:r>
      <w:r w:rsidRPr="00CD30F9">
        <w:rPr>
          <w:bCs/>
        </w:rPr>
        <w:t>UIT ainsi qu</w:t>
      </w:r>
      <w:r w:rsidR="001A291E">
        <w:rPr>
          <w:bCs/>
        </w:rPr>
        <w:t>'</w:t>
      </w:r>
      <w:r w:rsidRPr="00CD30F9">
        <w:rPr>
          <w:bCs/>
        </w:rPr>
        <w:t>à toute personne issue d</w:t>
      </w:r>
      <w:r w:rsidR="001A291E">
        <w:rPr>
          <w:bCs/>
        </w:rPr>
        <w:t>'</w:t>
      </w:r>
      <w:r w:rsidRPr="00CD30F9">
        <w:rPr>
          <w:bCs/>
        </w:rPr>
        <w:t>un pays Membre de l</w:t>
      </w:r>
      <w:r w:rsidR="001A291E">
        <w:rPr>
          <w:bCs/>
        </w:rPr>
        <w:t>'</w:t>
      </w:r>
      <w:r w:rsidRPr="00CD30F9">
        <w:rPr>
          <w:bCs/>
        </w:rPr>
        <w:t>UIT qui souhaite contribuer aux travaux. Il peut s</w:t>
      </w:r>
      <w:r w:rsidR="001A291E">
        <w:rPr>
          <w:bCs/>
        </w:rPr>
        <w:t>'</w:t>
      </w:r>
      <w:r w:rsidRPr="00CD30F9">
        <w:rPr>
          <w:bCs/>
        </w:rPr>
        <w:t>agir de personnes qui sont aussi membres d</w:t>
      </w:r>
      <w:r w:rsidR="001A291E">
        <w:rPr>
          <w:bCs/>
        </w:rPr>
        <w:t>'</w:t>
      </w:r>
      <w:r w:rsidRPr="00CD30F9">
        <w:rPr>
          <w:bCs/>
        </w:rPr>
        <w:t>organisations internationales, régionales ou nationales.</w:t>
      </w:r>
      <w:r w:rsidRPr="00CD30F9">
        <w:rPr>
          <w:rFonts w:cstheme="majorBidi"/>
        </w:rPr>
        <w:t xml:space="preserve"> </w:t>
      </w:r>
      <w:r w:rsidRPr="00CD30F9">
        <w:rPr>
          <w:bCs/>
        </w:rPr>
        <w:t>La participation à l</w:t>
      </w:r>
      <w:r w:rsidR="001A291E">
        <w:rPr>
          <w:bCs/>
        </w:rPr>
        <w:t>'</w:t>
      </w:r>
      <w:r w:rsidRPr="00CD30F9">
        <w:rPr>
          <w:bCs/>
        </w:rPr>
        <w:t>atelier est gratuite.</w:t>
      </w:r>
    </w:p>
    <w:p w14:paraId="53661768" w14:textId="54D17D7B" w:rsidR="009C7015" w:rsidRPr="00CD30F9" w:rsidRDefault="009C7015" w:rsidP="00CD30F9">
      <w:r w:rsidRPr="00CD30F9">
        <w:t>4</w:t>
      </w:r>
      <w:r w:rsidRPr="00CD30F9">
        <w:tab/>
        <w:t>Cet atelier sera l</w:t>
      </w:r>
      <w:r w:rsidR="001A291E">
        <w:t>'</w:t>
      </w:r>
      <w:r w:rsidRPr="00CD30F9">
        <w:t>occasion d</w:t>
      </w:r>
      <w:r w:rsidR="001A291E">
        <w:t>'</w:t>
      </w:r>
      <w:r w:rsidRPr="00CD30F9">
        <w:t>examiner les questions d</w:t>
      </w:r>
      <w:r w:rsidR="001A291E">
        <w:t>'</w:t>
      </w:r>
      <w:r w:rsidRPr="00CD30F9">
        <w:t>actualité intéressant la Commission d</w:t>
      </w:r>
      <w:r w:rsidR="001A291E">
        <w:t>'</w:t>
      </w:r>
      <w:r w:rsidRPr="00CD30F9">
        <w:t>études 13, à savoir principalement: les IMT-2020</w:t>
      </w:r>
      <w:r w:rsidR="00076518" w:rsidRPr="00CD30F9">
        <w:t xml:space="preserve">, les </w:t>
      </w:r>
      <w:r w:rsidR="004974D9" w:rsidRPr="00CD30F9">
        <w:t>r</w:t>
      </w:r>
      <w:r w:rsidR="00076518" w:rsidRPr="00CD30F9">
        <w:t>éseaux 2030</w:t>
      </w:r>
      <w:r w:rsidRPr="00CD30F9">
        <w:t xml:space="preserve">, </w:t>
      </w:r>
      <w:r w:rsidR="00076518" w:rsidRPr="00CD30F9">
        <w:t>les infrastructures de confiance</w:t>
      </w:r>
      <w:r w:rsidRPr="00CD30F9">
        <w:t>, l</w:t>
      </w:r>
      <w:r w:rsidR="001A291E">
        <w:t>'</w:t>
      </w:r>
      <w:r w:rsidRPr="00CD30F9">
        <w:t>informatique en nuage et les mégadonnées</w:t>
      </w:r>
      <w:r w:rsidR="00076518" w:rsidRPr="00CD30F9">
        <w:t>, l</w:t>
      </w:r>
      <w:r w:rsidR="001A291E">
        <w:t>'</w:t>
      </w:r>
      <w:r w:rsidR="00076518" w:rsidRPr="00CD30F9">
        <w:t>apprentissage automatique et l</w:t>
      </w:r>
      <w:r w:rsidR="001A291E">
        <w:t>'</w:t>
      </w:r>
      <w:r w:rsidR="00076518" w:rsidRPr="00CD30F9">
        <w:t>intelligence artificielle</w:t>
      </w:r>
      <w:r w:rsidRPr="00CD30F9">
        <w:t>. Des séances seront consacrées à l</w:t>
      </w:r>
      <w:r w:rsidR="001A291E">
        <w:t>'</w:t>
      </w:r>
      <w:r w:rsidRPr="00CD30F9">
        <w:t>examen de l</w:t>
      </w:r>
      <w:r w:rsidR="001A291E">
        <w:t>'</w:t>
      </w:r>
      <w:r w:rsidRPr="00CD30F9">
        <w:t>expérience utilisateur et à des exemples de réussites de diverses organisations africaines du point de vue des thèmes de l</w:t>
      </w:r>
      <w:r w:rsidR="001A291E">
        <w:t>'</w:t>
      </w:r>
      <w:r w:rsidRPr="00CD30F9">
        <w:t xml:space="preserve">atelier. </w:t>
      </w:r>
      <w:r w:rsidR="00076518" w:rsidRPr="00CD30F9">
        <w:t xml:space="preserve">Les participants pourront </w:t>
      </w:r>
      <w:r w:rsidR="00995462" w:rsidRPr="00CD30F9">
        <w:t>partager</w:t>
      </w:r>
      <w:r w:rsidR="00076518" w:rsidRPr="00CD30F9">
        <w:t xml:space="preserve"> leurs points de vue, leurs conclusions, leurs derniers travaux de recherche et leurs données d</w:t>
      </w:r>
      <w:r w:rsidR="001A291E">
        <w:t>'</w:t>
      </w:r>
      <w:r w:rsidR="00076518" w:rsidRPr="00CD30F9">
        <w:t>expérience.</w:t>
      </w:r>
    </w:p>
    <w:p w14:paraId="0E9CC215" w14:textId="1F04E8E1" w:rsidR="009C7015" w:rsidRPr="00CD30F9" w:rsidRDefault="009C7015" w:rsidP="00CD30F9">
      <w:pPr>
        <w:keepNext/>
        <w:keepLines/>
      </w:pPr>
      <w:bookmarkStart w:id="4" w:name="lt_pId068"/>
      <w:r w:rsidRPr="00CD30F9">
        <w:lastRenderedPageBreak/>
        <w:t>5</w:t>
      </w:r>
      <w:r w:rsidRPr="00CD30F9">
        <w:tab/>
      </w:r>
      <w:r w:rsidR="00076518" w:rsidRPr="00CD30F9">
        <w:rPr>
          <w:bCs/>
        </w:rPr>
        <w:t>Toutes les</w:t>
      </w:r>
      <w:r w:rsidRPr="00CD30F9">
        <w:rPr>
          <w:bCs/>
        </w:rPr>
        <w:t xml:space="preserve"> informations relatives à l</w:t>
      </w:r>
      <w:r w:rsidR="001A291E">
        <w:rPr>
          <w:bCs/>
        </w:rPr>
        <w:t>'</w:t>
      </w:r>
      <w:r w:rsidRPr="00CD30F9">
        <w:rPr>
          <w:bCs/>
        </w:rPr>
        <w:t>atelier, et notamment des renseignements pratiques</w:t>
      </w:r>
      <w:r w:rsidR="00C77AA8">
        <w:rPr>
          <w:bCs/>
        </w:rPr>
        <w:t> </w:t>
      </w:r>
      <w:r w:rsidRPr="00CD30F9">
        <w:rPr>
          <w:bCs/>
        </w:rPr>
        <w:t>et</w:t>
      </w:r>
      <w:r w:rsidR="00C77AA8">
        <w:rPr>
          <w:bCs/>
        </w:rPr>
        <w:t> </w:t>
      </w:r>
      <w:r w:rsidRPr="00CD30F9">
        <w:rPr>
          <w:bCs/>
        </w:rPr>
        <w:t xml:space="preserve">les modalités de participation à distance, seront </w:t>
      </w:r>
      <w:r w:rsidR="00995462" w:rsidRPr="00CD30F9">
        <w:rPr>
          <w:bCs/>
        </w:rPr>
        <w:t xml:space="preserve">mises à disposition </w:t>
      </w:r>
      <w:r w:rsidRPr="00CD30F9">
        <w:rPr>
          <w:bCs/>
        </w:rPr>
        <w:t>sur le site web</w:t>
      </w:r>
      <w:r w:rsidR="00C77AA8">
        <w:rPr>
          <w:bCs/>
        </w:rPr>
        <w:t> </w:t>
      </w:r>
      <w:r w:rsidRPr="00CD30F9">
        <w:rPr>
          <w:bCs/>
        </w:rPr>
        <w:t>de</w:t>
      </w:r>
      <w:r w:rsidR="00C77AA8">
        <w:rPr>
          <w:bCs/>
        </w:rPr>
        <w:t> </w:t>
      </w:r>
      <w:r w:rsidRPr="00CD30F9">
        <w:rPr>
          <w:bCs/>
        </w:rPr>
        <w:t>la manifestation à l</w:t>
      </w:r>
      <w:r w:rsidR="001A291E">
        <w:rPr>
          <w:bCs/>
        </w:rPr>
        <w:t>'</w:t>
      </w:r>
      <w:r w:rsidRPr="00CD30F9">
        <w:rPr>
          <w:bCs/>
        </w:rPr>
        <w:t xml:space="preserve">adresse: </w:t>
      </w:r>
      <w:hyperlink r:id="rId10" w:history="1">
        <w:r w:rsidR="00C77AA8" w:rsidRPr="00433608">
          <w:rPr>
            <w:rStyle w:val="Hyperlink"/>
          </w:rPr>
          <w:t>https://www.itu.int/en/ITU-T/Workshops-and-Seminars/standardization/20200203/Pages/default.aspx</w:t>
        </w:r>
      </w:hyperlink>
      <w:r w:rsidRPr="00CD30F9">
        <w:t xml:space="preserve">. </w:t>
      </w:r>
      <w:r w:rsidRPr="00CD30F9">
        <w:rPr>
          <w:bCs/>
        </w:rPr>
        <w:t>Ce site web sera actualisé à mesure que</w:t>
      </w:r>
      <w:r w:rsidR="00C77AA8">
        <w:rPr>
          <w:bCs/>
        </w:rPr>
        <w:t> </w:t>
      </w:r>
      <w:r w:rsidRPr="00CD30F9">
        <w:rPr>
          <w:bCs/>
        </w:rPr>
        <w:t>parviendront des informations nouvelles ou modifiées. Les participants sont priés de consulter</w:t>
      </w:r>
      <w:r w:rsidR="00C77AA8">
        <w:rPr>
          <w:bCs/>
        </w:rPr>
        <w:t> </w:t>
      </w:r>
      <w:r w:rsidRPr="00CD30F9">
        <w:rPr>
          <w:bCs/>
        </w:rPr>
        <w:t>régulièrement le site pour prendre connaissance des dernières informations.</w:t>
      </w:r>
      <w:bookmarkEnd w:id="4"/>
    </w:p>
    <w:p w14:paraId="2ECE562E" w14:textId="601C349B" w:rsidR="009C7015" w:rsidRPr="00CD30F9" w:rsidRDefault="009C7015" w:rsidP="00CD30F9">
      <w:r w:rsidRPr="00CD30F9">
        <w:t>6</w:t>
      </w:r>
      <w:r w:rsidRPr="00CD30F9">
        <w:tab/>
      </w:r>
      <w:r w:rsidRPr="00CD30F9">
        <w:rPr>
          <w:bCs/>
        </w:rPr>
        <w:t xml:space="preserve">Des équipements de réseau local sans fil seront mis à disposition sur le </w:t>
      </w:r>
      <w:r w:rsidR="00995462" w:rsidRPr="00CD30F9">
        <w:rPr>
          <w:bCs/>
        </w:rPr>
        <w:t>lieu</w:t>
      </w:r>
      <w:r w:rsidRPr="00CD30F9">
        <w:rPr>
          <w:bCs/>
        </w:rPr>
        <w:t xml:space="preserve"> de la manifestation.</w:t>
      </w:r>
    </w:p>
    <w:p w14:paraId="3CCCDF2E" w14:textId="2C7FDCC5" w:rsidR="009C7015" w:rsidRPr="00CD30F9" w:rsidRDefault="009C7015" w:rsidP="00CD30F9">
      <w:r w:rsidRPr="00CD30F9">
        <w:t>7</w:t>
      </w:r>
      <w:r w:rsidRPr="00CD30F9">
        <w:tab/>
      </w:r>
      <w:r w:rsidRPr="00CD30F9">
        <w:rPr>
          <w:bCs/>
        </w:rPr>
        <w:t>Pour vous inscrire, vous êtes invités à remplir le formulaire en ligne disponible à l</w:t>
      </w:r>
      <w:r w:rsidR="001A291E">
        <w:rPr>
          <w:bCs/>
        </w:rPr>
        <w:t>'</w:t>
      </w:r>
      <w:r w:rsidRPr="00CD30F9">
        <w:rPr>
          <w:bCs/>
        </w:rPr>
        <w:t>adresse</w:t>
      </w:r>
      <w:r w:rsidR="00C77AA8">
        <w:rPr>
          <w:bCs/>
        </w:rPr>
        <w:t> </w:t>
      </w:r>
      <w:hyperlink r:id="rId11" w:history="1">
        <w:r w:rsidR="00C77AA8" w:rsidRPr="00433608">
          <w:rPr>
            <w:rStyle w:val="Hyperlink"/>
            <w:bCs/>
          </w:rPr>
          <w:t>https://www.itu.int/net4/CRM/xreg/web/registration.aspx?Event=C-00007150</w:t>
        </w:r>
      </w:hyperlink>
      <w:r w:rsidRPr="00CD30F9">
        <w:rPr>
          <w:bCs/>
        </w:rPr>
        <w:t xml:space="preserve"> </w:t>
      </w:r>
      <w:r w:rsidRPr="00CD30F9">
        <w:rPr>
          <w:b/>
        </w:rPr>
        <w:t>avant le</w:t>
      </w:r>
      <w:r w:rsidR="00C77AA8">
        <w:rPr>
          <w:b/>
        </w:rPr>
        <w:t> </w:t>
      </w:r>
      <w:r w:rsidR="008D0993" w:rsidRPr="00CD30F9">
        <w:rPr>
          <w:b/>
        </w:rPr>
        <w:t>6</w:t>
      </w:r>
      <w:r w:rsidR="00C77AA8">
        <w:rPr>
          <w:b/>
        </w:rPr>
        <w:t> </w:t>
      </w:r>
      <w:r w:rsidR="008D0993" w:rsidRPr="00CD30F9">
        <w:rPr>
          <w:b/>
        </w:rPr>
        <w:t>janvier 2020</w:t>
      </w:r>
      <w:r w:rsidRPr="00CD30F9">
        <w:rPr>
          <w:bCs/>
        </w:rPr>
        <w:t xml:space="preserve">. </w:t>
      </w:r>
      <w:r w:rsidRPr="00CD30F9">
        <w:rPr>
          <w:b/>
          <w:bCs/>
        </w:rPr>
        <w:t>Veuillez noter que l</w:t>
      </w:r>
      <w:r w:rsidR="001A291E">
        <w:rPr>
          <w:b/>
          <w:bCs/>
        </w:rPr>
        <w:t>'</w:t>
      </w:r>
      <w:r w:rsidRPr="00CD30F9">
        <w:rPr>
          <w:b/>
          <w:bCs/>
        </w:rPr>
        <w:t>inscription préalable des participants à l</w:t>
      </w:r>
      <w:r w:rsidR="001A291E">
        <w:rPr>
          <w:b/>
          <w:bCs/>
        </w:rPr>
        <w:t>'</w:t>
      </w:r>
      <w:r w:rsidRPr="00CD30F9">
        <w:rPr>
          <w:b/>
          <w:bCs/>
        </w:rPr>
        <w:t xml:space="preserve">atelier est obligatoire et se </w:t>
      </w:r>
      <w:r w:rsidR="00995462" w:rsidRPr="00CD30F9">
        <w:rPr>
          <w:b/>
          <w:bCs/>
        </w:rPr>
        <w:t>fera</w:t>
      </w:r>
      <w:r w:rsidRPr="00CD30F9">
        <w:rPr>
          <w:b/>
          <w:bCs/>
        </w:rPr>
        <w:t xml:space="preserve"> exclusivement </w:t>
      </w:r>
      <w:r w:rsidRPr="00CD30F9">
        <w:rPr>
          <w:b/>
          <w:bCs/>
          <w:i/>
          <w:iCs/>
        </w:rPr>
        <w:t>en ligne</w:t>
      </w:r>
      <w:r w:rsidRPr="00CD30F9">
        <w:rPr>
          <w:b/>
          <w:bCs/>
        </w:rPr>
        <w:t>.</w:t>
      </w:r>
    </w:p>
    <w:p w14:paraId="4CBC3504" w14:textId="544A510F" w:rsidR="004E6A9E" w:rsidRPr="004E6A9E" w:rsidRDefault="009C7015" w:rsidP="00CD30F9">
      <w:pPr>
        <w:rPr>
          <w:color w:val="000000"/>
        </w:rPr>
      </w:pPr>
      <w:r w:rsidRPr="00CD30F9">
        <w:t>8</w:t>
      </w:r>
      <w:r w:rsidRPr="00CD30F9">
        <w:tab/>
      </w:r>
      <w:r w:rsidR="008D0993" w:rsidRPr="00CD30F9">
        <w:rPr>
          <w:color w:val="000000"/>
        </w:rPr>
        <w:t>Si vous avez besoin d</w:t>
      </w:r>
      <w:r w:rsidR="001A291E">
        <w:rPr>
          <w:color w:val="000000"/>
        </w:rPr>
        <w:t>'</w:t>
      </w:r>
      <w:r w:rsidR="008D0993" w:rsidRPr="00CD30F9">
        <w:rPr>
          <w:color w:val="000000"/>
        </w:rPr>
        <w:t xml:space="preserve">un visa, celui-ci doit être demandé dès que possible auprès de la représentation </w:t>
      </w:r>
      <w:r w:rsidR="00820CBC" w:rsidRPr="00CD30F9">
        <w:rPr>
          <w:color w:val="000000"/>
        </w:rPr>
        <w:t xml:space="preserve">de la République fédérale du Nigéria </w:t>
      </w:r>
      <w:r w:rsidR="008D0993" w:rsidRPr="00CD30F9">
        <w:rPr>
          <w:color w:val="000000"/>
        </w:rPr>
        <w:t>(ambassade ou consulat) dans votre pays ou, à</w:t>
      </w:r>
      <w:r w:rsidR="00C77AA8">
        <w:rPr>
          <w:color w:val="000000"/>
        </w:rPr>
        <w:t> </w:t>
      </w:r>
      <w:r w:rsidR="008D0993" w:rsidRPr="00CD30F9">
        <w:rPr>
          <w:color w:val="000000"/>
        </w:rPr>
        <w:t xml:space="preserve">défaut, dans le pays le plus proche de votre pays de départ. Les délégués qui ont besoin </w:t>
      </w:r>
      <w:r w:rsidR="00820CBC" w:rsidRPr="00CD30F9">
        <w:rPr>
          <w:color w:val="000000"/>
        </w:rPr>
        <w:t>de</w:t>
      </w:r>
      <w:r w:rsidR="00C77AA8">
        <w:rPr>
          <w:color w:val="000000"/>
        </w:rPr>
        <w:t> </w:t>
      </w:r>
      <w:r w:rsidR="00820CBC" w:rsidRPr="00CD30F9">
        <w:rPr>
          <w:color w:val="000000"/>
        </w:rPr>
        <w:t>renseignements complémentaires pour leur demande de visa</w:t>
      </w:r>
      <w:r w:rsidR="008D0993" w:rsidRPr="00CD30F9">
        <w:rPr>
          <w:color w:val="000000"/>
        </w:rPr>
        <w:t xml:space="preserve"> sont invités à </w:t>
      </w:r>
      <w:r w:rsidR="00820CBC" w:rsidRPr="00CD30F9">
        <w:rPr>
          <w:color w:val="000000"/>
        </w:rPr>
        <w:t>contacter Mme</w:t>
      </w:r>
      <w:r w:rsidR="00C77AA8">
        <w:rPr>
          <w:color w:val="000000"/>
        </w:rPr>
        <w:t> </w:t>
      </w:r>
      <w:r w:rsidR="00820CBC" w:rsidRPr="00CD30F9">
        <w:rPr>
          <w:color w:val="000000"/>
        </w:rPr>
        <w:t>Ifeoma Uzochukwu, à l</w:t>
      </w:r>
      <w:r w:rsidR="001A291E">
        <w:rPr>
          <w:color w:val="000000"/>
        </w:rPr>
        <w:t>'</w:t>
      </w:r>
      <w:r w:rsidR="00820CBC" w:rsidRPr="00CD30F9">
        <w:rPr>
          <w:color w:val="000000"/>
        </w:rPr>
        <w:t xml:space="preserve">adresse: </w:t>
      </w:r>
      <w:hyperlink r:id="rId12" w:history="1">
        <w:r w:rsidR="00820CBC" w:rsidRPr="00CD30F9">
          <w:rPr>
            <w:rStyle w:val="Hyperlink"/>
          </w:rPr>
          <w:t>iuzochukwu@ncc.gov.ng</w:t>
        </w:r>
      </w:hyperlink>
      <w:r w:rsidR="00820CBC" w:rsidRPr="00CD30F9">
        <w:rPr>
          <w:color w:val="000000"/>
        </w:rPr>
        <w:t>. Pour de plus amples informations, veuillez consulter le document sur les informations pratiques disponible sur</w:t>
      </w:r>
      <w:r w:rsidR="008D0993" w:rsidRPr="00CD30F9">
        <w:rPr>
          <w:color w:val="000000"/>
        </w:rPr>
        <w:t xml:space="preserve"> la page web de la manifestation.</w:t>
      </w:r>
    </w:p>
    <w:p w14:paraId="75002B42" w14:textId="79CF3F9D" w:rsidR="00036F4F" w:rsidRPr="00B93D93" w:rsidRDefault="00517A03" w:rsidP="00B93D93">
      <w:r w:rsidRPr="00CD30F9">
        <w:t>Veuillez agréer, Madame, Monsieur, l</w:t>
      </w:r>
      <w:r w:rsidR="001A291E">
        <w:t>'</w:t>
      </w:r>
      <w:r w:rsidRPr="00CD30F9">
        <w:t>assurance de ma haute considération.</w:t>
      </w:r>
    </w:p>
    <w:p w14:paraId="22887911" w14:textId="4D8E1028" w:rsidR="00517A03" w:rsidRPr="00CD30F9" w:rsidRDefault="004E6A9E" w:rsidP="00B93D93">
      <w:pPr>
        <w:keepNext/>
        <w:keepLines/>
        <w:spacing w:before="960"/>
        <w:ind w:right="-288"/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59070971" wp14:editId="10EE501D">
            <wp:simplePos x="0" y="0"/>
            <wp:positionH relativeFrom="column">
              <wp:posOffset>3810</wp:posOffset>
            </wp:positionH>
            <wp:positionV relativeFrom="paragraph">
              <wp:posOffset>112394</wp:posOffset>
            </wp:positionV>
            <wp:extent cx="609600" cy="45720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FR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3" cy="457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6F4F" w:rsidRPr="00CD30F9">
        <w:t>Chaesub Lee</w:t>
      </w:r>
      <w:r w:rsidR="00036F4F" w:rsidRPr="00CD30F9">
        <w:br/>
        <w:t xml:space="preserve">Directeur du Bureau de la normalisation </w:t>
      </w:r>
      <w:r w:rsidR="00036F4F" w:rsidRPr="00CD30F9">
        <w:br/>
        <w:t>des télécommunications</w:t>
      </w:r>
      <w:r w:rsidR="00036F4F" w:rsidRPr="00CD30F9">
        <w:rPr>
          <w:b/>
        </w:rPr>
        <w:t xml:space="preserve"> </w:t>
      </w:r>
    </w:p>
    <w:sectPr w:rsidR="00517A03" w:rsidRPr="00CD30F9" w:rsidSect="00A15179">
      <w:headerReference w:type="default" r:id="rId14"/>
      <w:footerReference w:type="first" r:id="rId15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9F190" w14:textId="77777777" w:rsidR="008660B1" w:rsidRDefault="008660B1">
      <w:r>
        <w:separator/>
      </w:r>
    </w:p>
  </w:endnote>
  <w:endnote w:type="continuationSeparator" w:id="0">
    <w:p w14:paraId="733ADDF4" w14:textId="77777777" w:rsidR="008660B1" w:rsidRDefault="0086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20F47" w14:textId="77777777" w:rsidR="005120A2" w:rsidRPr="00F632E9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r w:rsidRPr="00F632E9">
      <w:rPr>
        <w:sz w:val="18"/>
        <w:szCs w:val="18"/>
        <w:lang w:val="fr-CH"/>
      </w:rPr>
      <w:t>Union internationale des télécommunications • Place des Nations</w:t>
    </w:r>
    <w:r w:rsidR="00085F5A">
      <w:rPr>
        <w:sz w:val="18"/>
        <w:szCs w:val="18"/>
        <w:lang w:val="fr-CH"/>
      </w:rPr>
      <w:t xml:space="preserve"> </w:t>
    </w:r>
    <w:r w:rsidR="00085F5A" w:rsidRPr="00F632E9">
      <w:rPr>
        <w:sz w:val="18"/>
        <w:szCs w:val="18"/>
        <w:lang w:val="fr-CH"/>
      </w:rPr>
      <w:t>•</w:t>
    </w:r>
    <w:r w:rsidRPr="00F632E9">
      <w:rPr>
        <w:sz w:val="18"/>
        <w:szCs w:val="18"/>
        <w:lang w:val="fr-CH"/>
      </w:rPr>
      <w:t xml:space="preserve"> CH</w:t>
    </w:r>
    <w:r w:rsidRPr="00F632E9">
      <w:rPr>
        <w:sz w:val="18"/>
        <w:szCs w:val="18"/>
        <w:lang w:val="fr-CH"/>
      </w:rPr>
      <w:noBreakHyphen/>
      <w:t>1211 Genève 20</w:t>
    </w:r>
    <w:r w:rsidR="00085F5A">
      <w:rPr>
        <w:sz w:val="18"/>
        <w:szCs w:val="18"/>
        <w:lang w:val="fr-CH"/>
      </w:rPr>
      <w:t xml:space="preserve"> </w:t>
    </w:r>
    <w:r w:rsidR="00085F5A" w:rsidRPr="00F632E9">
      <w:rPr>
        <w:sz w:val="18"/>
        <w:szCs w:val="18"/>
        <w:lang w:val="fr-CH"/>
      </w:rPr>
      <w:t>•</w:t>
    </w:r>
    <w:r w:rsidRPr="00F632E9">
      <w:rPr>
        <w:sz w:val="18"/>
        <w:szCs w:val="18"/>
        <w:lang w:val="fr-CH"/>
      </w:rPr>
      <w:t xml:space="preserve"> Suisse </w:t>
    </w:r>
    <w:r w:rsidRPr="00F632E9">
      <w:rPr>
        <w:sz w:val="18"/>
        <w:szCs w:val="18"/>
        <w:lang w:val="fr-CH"/>
      </w:rPr>
      <w:br/>
      <w:t>Tél</w:t>
    </w:r>
    <w:r w:rsidR="00085F5A">
      <w:rPr>
        <w:sz w:val="18"/>
        <w:szCs w:val="18"/>
        <w:lang w:val="fr-CH"/>
      </w:rPr>
      <w:t>.</w:t>
    </w:r>
    <w:r w:rsidRPr="00F632E9">
      <w:rPr>
        <w:sz w:val="18"/>
        <w:szCs w:val="18"/>
        <w:lang w:val="fr-CH"/>
      </w:rPr>
      <w:t xml:space="preserve">: +41 22 730 5111 • Fax: +41 22 733 7256 • </w:t>
    </w:r>
    <w:r w:rsidR="00085F5A" w:rsidRPr="00F632E9">
      <w:rPr>
        <w:sz w:val="18"/>
        <w:szCs w:val="18"/>
        <w:lang w:val="fr-CH"/>
      </w:rPr>
      <w:t>Courriel</w:t>
    </w:r>
    <w:r w:rsidRPr="00F632E9">
      <w:rPr>
        <w:sz w:val="18"/>
        <w:szCs w:val="18"/>
        <w:lang w:val="fr-CH"/>
      </w:rPr>
      <w:t xml:space="preserve">: </w:t>
    </w:r>
    <w:hyperlink r:id="rId1" w:history="1">
      <w:r w:rsidRPr="00F632E9">
        <w:rPr>
          <w:rStyle w:val="Hyperlink"/>
          <w:sz w:val="18"/>
          <w:szCs w:val="18"/>
        </w:rPr>
        <w:t>itumail@itu.int</w:t>
      </w:r>
    </w:hyperlink>
    <w:r w:rsidRPr="00F632E9">
      <w:rPr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sz w:val="18"/>
          <w:szCs w:val="18"/>
        </w:rPr>
        <w:t>www.itu.int</w:t>
      </w:r>
    </w:hyperlink>
    <w:r w:rsidRPr="00F632E9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F7020" w14:textId="77777777" w:rsidR="008660B1" w:rsidRDefault="008660B1">
      <w:r>
        <w:t>____________________</w:t>
      </w:r>
    </w:p>
  </w:footnote>
  <w:footnote w:type="continuationSeparator" w:id="0">
    <w:p w14:paraId="3F69E639" w14:textId="77777777" w:rsidR="008660B1" w:rsidRDefault="00866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2EDBF" w14:textId="2F553470" w:rsidR="00697BC1" w:rsidRDefault="00CA517A" w:rsidP="00697BC1">
    <w:pPr>
      <w:pStyle w:val="Header"/>
      <w:rPr>
        <w:noProof/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</w:p>
  <w:p w14:paraId="3FCBCE16" w14:textId="5631BD6F" w:rsidR="00C77AA8" w:rsidRPr="00697BC1" w:rsidRDefault="00C77AA8" w:rsidP="00697BC1">
    <w:pPr>
      <w:pStyle w:val="Header"/>
      <w:rPr>
        <w:sz w:val="18"/>
        <w:szCs w:val="16"/>
      </w:rPr>
    </w:pPr>
    <w:r>
      <w:rPr>
        <w:noProof/>
        <w:sz w:val="18"/>
        <w:szCs w:val="16"/>
      </w:rPr>
      <w:t>Circulaire TSB 147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143D157E"/>
    <w:multiLevelType w:val="hybridMultilevel"/>
    <w:tmpl w:val="5B7635B8"/>
    <w:lvl w:ilvl="0" w:tplc="5E484C66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fr-FR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B1"/>
    <w:rsid w:val="000039EE"/>
    <w:rsid w:val="00005622"/>
    <w:rsid w:val="0002519E"/>
    <w:rsid w:val="00035B43"/>
    <w:rsid w:val="00036F4F"/>
    <w:rsid w:val="000758B3"/>
    <w:rsid w:val="00076518"/>
    <w:rsid w:val="00085F5A"/>
    <w:rsid w:val="000B0D96"/>
    <w:rsid w:val="000B59D8"/>
    <w:rsid w:val="000C1F6B"/>
    <w:rsid w:val="000C25CC"/>
    <w:rsid w:val="000C56BE"/>
    <w:rsid w:val="001026FD"/>
    <w:rsid w:val="001077FD"/>
    <w:rsid w:val="00115DD7"/>
    <w:rsid w:val="00167472"/>
    <w:rsid w:val="00167F92"/>
    <w:rsid w:val="00173738"/>
    <w:rsid w:val="001A291E"/>
    <w:rsid w:val="001B79A3"/>
    <w:rsid w:val="001F20BC"/>
    <w:rsid w:val="002152A3"/>
    <w:rsid w:val="002E395D"/>
    <w:rsid w:val="003131F0"/>
    <w:rsid w:val="00333A80"/>
    <w:rsid w:val="00341117"/>
    <w:rsid w:val="003634DD"/>
    <w:rsid w:val="00364E95"/>
    <w:rsid w:val="00372875"/>
    <w:rsid w:val="003B1E80"/>
    <w:rsid w:val="003B66E8"/>
    <w:rsid w:val="003D5996"/>
    <w:rsid w:val="004033F1"/>
    <w:rsid w:val="00414B0C"/>
    <w:rsid w:val="00423C21"/>
    <w:rsid w:val="004257AC"/>
    <w:rsid w:val="0043711B"/>
    <w:rsid w:val="004974D9"/>
    <w:rsid w:val="004977C9"/>
    <w:rsid w:val="004B732E"/>
    <w:rsid w:val="004D51F4"/>
    <w:rsid w:val="004D64E0"/>
    <w:rsid w:val="004E6A9E"/>
    <w:rsid w:val="005120A2"/>
    <w:rsid w:val="0051210D"/>
    <w:rsid w:val="005136D2"/>
    <w:rsid w:val="00517A03"/>
    <w:rsid w:val="005466AA"/>
    <w:rsid w:val="00570A58"/>
    <w:rsid w:val="005A3DD9"/>
    <w:rsid w:val="005B1DFC"/>
    <w:rsid w:val="00601682"/>
    <w:rsid w:val="00603470"/>
    <w:rsid w:val="00625E79"/>
    <w:rsid w:val="006333F7"/>
    <w:rsid w:val="006427A1"/>
    <w:rsid w:val="00644741"/>
    <w:rsid w:val="0064627E"/>
    <w:rsid w:val="00697BC1"/>
    <w:rsid w:val="006A6FFE"/>
    <w:rsid w:val="006C0F5E"/>
    <w:rsid w:val="006C5A91"/>
    <w:rsid w:val="00716BBC"/>
    <w:rsid w:val="007321BC"/>
    <w:rsid w:val="00760063"/>
    <w:rsid w:val="00775E4B"/>
    <w:rsid w:val="0079553B"/>
    <w:rsid w:val="00795679"/>
    <w:rsid w:val="007A40FE"/>
    <w:rsid w:val="00810105"/>
    <w:rsid w:val="008157E0"/>
    <w:rsid w:val="00820CBC"/>
    <w:rsid w:val="00850477"/>
    <w:rsid w:val="00854E1D"/>
    <w:rsid w:val="008660B1"/>
    <w:rsid w:val="00887FA6"/>
    <w:rsid w:val="008C4397"/>
    <w:rsid w:val="008C465A"/>
    <w:rsid w:val="008D0993"/>
    <w:rsid w:val="008F2C9B"/>
    <w:rsid w:val="00923CD6"/>
    <w:rsid w:val="00935AA8"/>
    <w:rsid w:val="009469CC"/>
    <w:rsid w:val="00971C9A"/>
    <w:rsid w:val="00995462"/>
    <w:rsid w:val="009C7015"/>
    <w:rsid w:val="009D51FA"/>
    <w:rsid w:val="009F1E23"/>
    <w:rsid w:val="00A15179"/>
    <w:rsid w:val="00A51537"/>
    <w:rsid w:val="00A5280F"/>
    <w:rsid w:val="00A5645A"/>
    <w:rsid w:val="00A60FC1"/>
    <w:rsid w:val="00A97C37"/>
    <w:rsid w:val="00AA131B"/>
    <w:rsid w:val="00AC37B5"/>
    <w:rsid w:val="00AD398C"/>
    <w:rsid w:val="00AD752F"/>
    <w:rsid w:val="00AF08A4"/>
    <w:rsid w:val="00B27B41"/>
    <w:rsid w:val="00B42659"/>
    <w:rsid w:val="00B8573E"/>
    <w:rsid w:val="00B93D93"/>
    <w:rsid w:val="00BB24C0"/>
    <w:rsid w:val="00BD6ECF"/>
    <w:rsid w:val="00C26F2E"/>
    <w:rsid w:val="00C302E3"/>
    <w:rsid w:val="00C45376"/>
    <w:rsid w:val="00C77AA8"/>
    <w:rsid w:val="00C9028F"/>
    <w:rsid w:val="00CA0416"/>
    <w:rsid w:val="00CA517A"/>
    <w:rsid w:val="00CB1125"/>
    <w:rsid w:val="00CC7776"/>
    <w:rsid w:val="00CD042E"/>
    <w:rsid w:val="00CD30F9"/>
    <w:rsid w:val="00CF2560"/>
    <w:rsid w:val="00CF5B46"/>
    <w:rsid w:val="00D46B68"/>
    <w:rsid w:val="00D542A5"/>
    <w:rsid w:val="00DC3D47"/>
    <w:rsid w:val="00DD77DA"/>
    <w:rsid w:val="00E06C61"/>
    <w:rsid w:val="00E13DB3"/>
    <w:rsid w:val="00E2408B"/>
    <w:rsid w:val="00E62CEA"/>
    <w:rsid w:val="00E72AE1"/>
    <w:rsid w:val="00E86F4B"/>
    <w:rsid w:val="00ED6A7A"/>
    <w:rsid w:val="00EE4C36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E177567"/>
  <w15:docId w15:val="{44F1964A-DF0F-472D-8635-24DE038C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aliases w:val="超级链接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70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C701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D5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uzochukwu@ncc.gov.n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net4/CRM/xreg/web/registration.aspx?Event=C-0000715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en/ITU-T/Workshops-and-Seminars/standardization/20200203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mierr\AppData\Roaming\Microsoft\Templates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7D4B5-DBEB-45B7-B399-7029630EE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17</TotalTime>
  <Pages>2</Pages>
  <Words>607</Words>
  <Characters>3995</Characters>
  <Application>Microsoft Office Word</Application>
  <DocSecurity>0</DocSecurity>
  <Lines>285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4432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French89</dc:creator>
  <cp:lastModifiedBy>Braud, Olivia</cp:lastModifiedBy>
  <cp:revision>7</cp:revision>
  <cp:lastPrinted>2019-12-05T13:09:00Z</cp:lastPrinted>
  <dcterms:created xsi:type="dcterms:W3CDTF">2019-12-05T14:00:00Z</dcterms:created>
  <dcterms:modified xsi:type="dcterms:W3CDTF">2019-12-09T16:21:00Z</dcterms:modified>
</cp:coreProperties>
</file>