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41117" w:rsidRPr="005C08FF" w:rsidTr="00CB634F">
        <w:trPr>
          <w:cantSplit/>
        </w:trPr>
        <w:tc>
          <w:tcPr>
            <w:tcW w:w="1418" w:type="dxa"/>
            <w:vAlign w:val="center"/>
          </w:tcPr>
          <w:p w:rsidR="00341117" w:rsidRPr="005C08FF" w:rsidRDefault="000C25CC" w:rsidP="00CB634F">
            <w:pPr>
              <w:tabs>
                <w:tab w:val="right" w:pos="8732"/>
              </w:tabs>
              <w:spacing w:before="0"/>
              <w:rPr>
                <w:b/>
                <w:bCs/>
                <w:iCs/>
                <w:color w:val="FFFFFF"/>
                <w:sz w:val="30"/>
                <w:szCs w:val="30"/>
              </w:rPr>
            </w:pPr>
            <w:r w:rsidRPr="005C08FF">
              <w:rPr>
                <w:noProof/>
                <w:lang w:val="en-GB" w:eastAsia="zh-CN"/>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341117" w:rsidRPr="005C08FF" w:rsidRDefault="00341117" w:rsidP="00CB634F">
            <w:pPr>
              <w:spacing w:before="0"/>
              <w:rPr>
                <w:rFonts w:cs="Times New Roman Bold"/>
                <w:b/>
                <w:bCs/>
                <w:iCs/>
                <w:smallCaps/>
                <w:sz w:val="34"/>
                <w:szCs w:val="34"/>
              </w:rPr>
            </w:pPr>
            <w:r w:rsidRPr="005C08FF">
              <w:rPr>
                <w:rFonts w:cs="Times New Roman Bold"/>
                <w:b/>
                <w:bCs/>
                <w:iCs/>
                <w:smallCaps/>
                <w:sz w:val="34"/>
                <w:szCs w:val="34"/>
              </w:rPr>
              <w:t>Union internationale des télécommunications</w:t>
            </w:r>
          </w:p>
          <w:p w:rsidR="00341117" w:rsidRPr="005C08FF" w:rsidRDefault="00341117" w:rsidP="00CB634F">
            <w:pPr>
              <w:tabs>
                <w:tab w:val="right" w:pos="8732"/>
              </w:tabs>
              <w:spacing w:before="0"/>
              <w:rPr>
                <w:b/>
                <w:bCs/>
                <w:iCs/>
                <w:color w:val="FFFFFF"/>
                <w:sz w:val="30"/>
                <w:szCs w:val="30"/>
              </w:rPr>
            </w:pPr>
            <w:r w:rsidRPr="005C08FF">
              <w:rPr>
                <w:rFonts w:cs="Times New Roman Bold"/>
                <w:b/>
                <w:bCs/>
                <w:iCs/>
                <w:smallCaps/>
                <w:sz w:val="28"/>
                <w:szCs w:val="28"/>
              </w:rPr>
              <w:t>B</w:t>
            </w:r>
            <w:r w:rsidRPr="005C08FF">
              <w:rPr>
                <w:b/>
                <w:bCs/>
                <w:iCs/>
                <w:smallCaps/>
                <w:sz w:val="28"/>
                <w:szCs w:val="28"/>
              </w:rPr>
              <w:t>ureau de la Normalisation des Télécommunications</w:t>
            </w:r>
          </w:p>
        </w:tc>
        <w:tc>
          <w:tcPr>
            <w:tcW w:w="1984" w:type="dxa"/>
            <w:vAlign w:val="center"/>
          </w:tcPr>
          <w:p w:rsidR="00341117" w:rsidRPr="005C08FF" w:rsidRDefault="00341117" w:rsidP="00CB634F">
            <w:pPr>
              <w:spacing w:before="0"/>
              <w:jc w:val="right"/>
              <w:rPr>
                <w:color w:val="FFFFFF"/>
                <w:sz w:val="26"/>
                <w:szCs w:val="26"/>
              </w:rPr>
            </w:pPr>
          </w:p>
        </w:tc>
      </w:tr>
    </w:tbl>
    <w:p w:rsidR="00341117" w:rsidRPr="005C08FF" w:rsidRDefault="00341117" w:rsidP="00341117">
      <w:pPr>
        <w:tabs>
          <w:tab w:val="clear" w:pos="794"/>
          <w:tab w:val="clear" w:pos="1191"/>
          <w:tab w:val="clear" w:pos="1588"/>
          <w:tab w:val="clear" w:pos="1985"/>
          <w:tab w:val="left" w:pos="4962"/>
        </w:tabs>
        <w:spacing w:before="0"/>
      </w:pPr>
    </w:p>
    <w:p w:rsidR="00517A03" w:rsidRPr="005C08FF" w:rsidRDefault="00517A03" w:rsidP="00A5280F">
      <w:pPr>
        <w:tabs>
          <w:tab w:val="clear" w:pos="794"/>
          <w:tab w:val="clear" w:pos="1191"/>
          <w:tab w:val="clear" w:pos="1588"/>
          <w:tab w:val="clear" w:pos="1985"/>
          <w:tab w:val="left" w:pos="4962"/>
        </w:tabs>
        <w:spacing w:before="0"/>
      </w:pPr>
      <w:r w:rsidRPr="005C08FF">
        <w:tab/>
        <w:t xml:space="preserve">Genève, le </w:t>
      </w:r>
      <w:r w:rsidR="00472110" w:rsidRPr="005C08FF">
        <w:t>29 octobre 2018</w:t>
      </w:r>
    </w:p>
    <w:p w:rsidR="00517A03" w:rsidRPr="005C08FF" w:rsidRDefault="00517A03" w:rsidP="00A5280F">
      <w:pPr>
        <w:spacing w:before="0"/>
      </w:pPr>
    </w:p>
    <w:tbl>
      <w:tblPr>
        <w:tblW w:w="9923" w:type="dxa"/>
        <w:tblInd w:w="8" w:type="dxa"/>
        <w:tblLayout w:type="fixed"/>
        <w:tblCellMar>
          <w:left w:w="0" w:type="dxa"/>
          <w:right w:w="0" w:type="dxa"/>
        </w:tblCellMar>
        <w:tblLook w:val="0000" w:firstRow="0" w:lastRow="0" w:firstColumn="0" w:lastColumn="0" w:noHBand="0" w:noVBand="0"/>
      </w:tblPr>
      <w:tblGrid>
        <w:gridCol w:w="1126"/>
        <w:gridCol w:w="3751"/>
        <w:gridCol w:w="5038"/>
        <w:gridCol w:w="8"/>
      </w:tblGrid>
      <w:tr w:rsidR="00517A03" w:rsidRPr="005C08FF" w:rsidTr="00472110">
        <w:trPr>
          <w:cantSplit/>
          <w:trHeight w:val="340"/>
        </w:trPr>
        <w:tc>
          <w:tcPr>
            <w:tcW w:w="1126" w:type="dxa"/>
          </w:tcPr>
          <w:p w:rsidR="00517A03" w:rsidRPr="005C08FF" w:rsidRDefault="00517A03" w:rsidP="00A5280F">
            <w:pPr>
              <w:tabs>
                <w:tab w:val="left" w:pos="4111"/>
              </w:tabs>
              <w:spacing w:before="10"/>
              <w:ind w:left="57"/>
            </w:pPr>
            <w:r w:rsidRPr="005C08FF">
              <w:t>Réf.:</w:t>
            </w:r>
          </w:p>
          <w:p w:rsidR="00517A03" w:rsidRPr="005C08FF" w:rsidRDefault="00517A03" w:rsidP="00A5280F">
            <w:pPr>
              <w:tabs>
                <w:tab w:val="left" w:pos="4111"/>
              </w:tabs>
              <w:spacing w:before="10"/>
              <w:ind w:left="57"/>
            </w:pPr>
          </w:p>
          <w:p w:rsidR="00517A03" w:rsidRPr="005C08FF" w:rsidRDefault="00472110" w:rsidP="00A5280F">
            <w:pPr>
              <w:tabs>
                <w:tab w:val="left" w:pos="4111"/>
              </w:tabs>
              <w:spacing w:before="10"/>
              <w:ind w:left="57"/>
            </w:pPr>
            <w:r w:rsidRPr="005C08FF">
              <w:t>Contact:</w:t>
            </w:r>
          </w:p>
          <w:p w:rsidR="00517A03" w:rsidRPr="005C08FF" w:rsidRDefault="00517A03" w:rsidP="005C08FF">
            <w:pPr>
              <w:tabs>
                <w:tab w:val="left" w:pos="4111"/>
              </w:tabs>
              <w:spacing w:before="10"/>
              <w:ind w:left="57"/>
            </w:pPr>
            <w:r w:rsidRPr="005C08FF">
              <w:t>Tél.:</w:t>
            </w:r>
            <w:r w:rsidRPr="005C08FF">
              <w:br/>
            </w:r>
            <w:r w:rsidR="005C08FF">
              <w:t>Télécopie</w:t>
            </w:r>
            <w:r w:rsidRPr="005C08FF">
              <w:t>:</w:t>
            </w:r>
            <w:r w:rsidRPr="005C08FF">
              <w:br/>
            </w:r>
            <w:r w:rsidR="005C08FF">
              <w:t>Courriel</w:t>
            </w:r>
            <w:r w:rsidRPr="005C08FF">
              <w:t>:</w:t>
            </w:r>
          </w:p>
        </w:tc>
        <w:tc>
          <w:tcPr>
            <w:tcW w:w="3751" w:type="dxa"/>
          </w:tcPr>
          <w:p w:rsidR="00517A03" w:rsidRPr="005C08FF" w:rsidRDefault="00517A03" w:rsidP="00472110">
            <w:pPr>
              <w:tabs>
                <w:tab w:val="left" w:pos="4111"/>
              </w:tabs>
              <w:spacing w:before="10"/>
              <w:ind w:left="57"/>
              <w:rPr>
                <w:b/>
              </w:rPr>
            </w:pPr>
            <w:r w:rsidRPr="005C08FF">
              <w:rPr>
                <w:b/>
              </w:rPr>
              <w:t xml:space="preserve">Circulaire TSB </w:t>
            </w:r>
            <w:r w:rsidR="00472110" w:rsidRPr="005C08FF">
              <w:rPr>
                <w:b/>
              </w:rPr>
              <w:t>127</w:t>
            </w:r>
          </w:p>
          <w:p w:rsidR="00517A03" w:rsidRPr="005C08FF" w:rsidRDefault="00472110" w:rsidP="00A5280F">
            <w:pPr>
              <w:tabs>
                <w:tab w:val="left" w:pos="4111"/>
              </w:tabs>
              <w:spacing w:before="10"/>
              <w:ind w:left="57"/>
              <w:rPr>
                <w:b/>
              </w:rPr>
            </w:pPr>
            <w:r w:rsidRPr="005C08FF">
              <w:t>Manifestations du TSB/TK</w:t>
            </w:r>
          </w:p>
          <w:p w:rsidR="00517A03" w:rsidRPr="00E029C5" w:rsidRDefault="00472110" w:rsidP="00A5280F">
            <w:pPr>
              <w:tabs>
                <w:tab w:val="left" w:pos="4111"/>
              </w:tabs>
              <w:spacing w:before="10"/>
              <w:ind w:left="57"/>
              <w:rPr>
                <w:b/>
                <w:bCs/>
                <w:lang w:val="en-GB"/>
              </w:rPr>
            </w:pPr>
            <w:r w:rsidRPr="00E029C5">
              <w:rPr>
                <w:b/>
                <w:bCs/>
                <w:lang w:val="en-GB"/>
              </w:rPr>
              <w:t>Tatiana KURAKOVA</w:t>
            </w:r>
          </w:p>
          <w:p w:rsidR="00517A03" w:rsidRPr="00E029C5" w:rsidRDefault="00517A03" w:rsidP="00472110">
            <w:pPr>
              <w:tabs>
                <w:tab w:val="left" w:pos="4111"/>
              </w:tabs>
              <w:spacing w:before="10"/>
              <w:ind w:left="57"/>
              <w:rPr>
                <w:lang w:val="en-GB"/>
              </w:rPr>
            </w:pPr>
            <w:r w:rsidRPr="00E029C5">
              <w:rPr>
                <w:lang w:val="en-GB"/>
              </w:rPr>
              <w:t xml:space="preserve">+41 22 730 </w:t>
            </w:r>
            <w:r w:rsidR="00472110" w:rsidRPr="00E029C5">
              <w:rPr>
                <w:lang w:val="en-GB"/>
              </w:rPr>
              <w:t>5126</w:t>
            </w:r>
            <w:r w:rsidRPr="00E029C5">
              <w:rPr>
                <w:lang w:val="en-GB"/>
              </w:rPr>
              <w:br/>
              <w:t>+41 22 730 5853</w:t>
            </w:r>
            <w:r w:rsidRPr="00E029C5">
              <w:rPr>
                <w:lang w:val="en-GB"/>
              </w:rPr>
              <w:br/>
            </w:r>
            <w:bookmarkStart w:id="0" w:name="_GoBack"/>
            <w:bookmarkEnd w:id="0"/>
            <w:r w:rsidR="00F9447B">
              <w:rPr>
                <w:rStyle w:val="Hyperlink"/>
                <w:lang w:val="en-GB"/>
              </w:rPr>
              <w:fldChar w:fldCharType="begin"/>
            </w:r>
            <w:r w:rsidR="00F9447B">
              <w:rPr>
                <w:rStyle w:val="Hyperlink"/>
                <w:lang w:val="en-GB"/>
              </w:rPr>
              <w:instrText xml:space="preserve"> HYPERLINK "mailto:</w:instrText>
            </w:r>
            <w:r w:rsidR="00F9447B" w:rsidRPr="00F9447B">
              <w:rPr>
                <w:rStyle w:val="Hyperlink"/>
                <w:lang w:val="en-GB"/>
              </w:rPr>
              <w:instrText>tsbevents@itu.int</w:instrText>
            </w:r>
            <w:r w:rsidR="00F9447B">
              <w:rPr>
                <w:rStyle w:val="Hyperlink"/>
                <w:lang w:val="en-GB"/>
              </w:rPr>
              <w:instrText xml:space="preserve">" </w:instrText>
            </w:r>
            <w:r w:rsidR="00F9447B">
              <w:rPr>
                <w:rStyle w:val="Hyperlink"/>
                <w:lang w:val="en-GB"/>
              </w:rPr>
              <w:fldChar w:fldCharType="separate"/>
            </w:r>
            <w:r w:rsidR="00F9447B" w:rsidRPr="00682E97">
              <w:rPr>
                <w:rStyle w:val="Hyperlink"/>
                <w:lang w:val="en-GB"/>
              </w:rPr>
              <w:t>tsbevents@itu.int</w:t>
            </w:r>
            <w:r w:rsidR="00F9447B">
              <w:rPr>
                <w:rStyle w:val="Hyperlink"/>
                <w:lang w:val="en-GB"/>
              </w:rPr>
              <w:fldChar w:fldCharType="end"/>
            </w:r>
          </w:p>
        </w:tc>
        <w:tc>
          <w:tcPr>
            <w:tcW w:w="5046" w:type="dxa"/>
            <w:gridSpan w:val="2"/>
          </w:tcPr>
          <w:p w:rsidR="00517A03" w:rsidRPr="005C08FF" w:rsidRDefault="00472110" w:rsidP="00472110">
            <w:pPr>
              <w:tabs>
                <w:tab w:val="clear" w:pos="794"/>
                <w:tab w:val="clear" w:pos="1191"/>
                <w:tab w:val="clear" w:pos="1588"/>
                <w:tab w:val="clear" w:pos="1985"/>
                <w:tab w:val="left" w:pos="284"/>
              </w:tabs>
              <w:spacing w:before="0"/>
              <w:ind w:left="284" w:hanging="227"/>
            </w:pPr>
            <w:bookmarkStart w:id="1" w:name="Addressee_F"/>
            <w:bookmarkEnd w:id="1"/>
            <w:r w:rsidRPr="005C08FF">
              <w:noBreakHyphen/>
            </w:r>
            <w:r w:rsidRPr="005C08FF">
              <w:tab/>
            </w:r>
            <w:r w:rsidR="00517A03" w:rsidRPr="005C08FF">
              <w:t>Aux administrations des Etats Membres de l</w:t>
            </w:r>
            <w:r w:rsidR="00167472" w:rsidRPr="005C08FF">
              <w:t>'</w:t>
            </w:r>
            <w:r w:rsidR="00517A03" w:rsidRPr="005C08FF">
              <w:t>Union</w:t>
            </w:r>
            <w:r w:rsidR="005C08FF" w:rsidRPr="005C08FF">
              <w:t>;</w:t>
            </w:r>
          </w:p>
          <w:p w:rsidR="00472110" w:rsidRPr="005C08FF" w:rsidRDefault="00E029C5" w:rsidP="00A5280F">
            <w:pPr>
              <w:tabs>
                <w:tab w:val="clear" w:pos="794"/>
                <w:tab w:val="clear" w:pos="1191"/>
                <w:tab w:val="clear" w:pos="1588"/>
                <w:tab w:val="clear" w:pos="1985"/>
                <w:tab w:val="left" w:pos="284"/>
              </w:tabs>
              <w:spacing w:before="0"/>
              <w:ind w:left="284" w:hanging="227"/>
            </w:pPr>
            <w:r>
              <w:t>-</w:t>
            </w:r>
            <w:r w:rsidR="00472110" w:rsidRPr="005C08FF">
              <w:tab/>
              <w:t>Aux Membres du Secteur UIT-T;</w:t>
            </w:r>
          </w:p>
          <w:p w:rsidR="00472110" w:rsidRPr="005C08FF" w:rsidRDefault="00E029C5" w:rsidP="00A5280F">
            <w:pPr>
              <w:tabs>
                <w:tab w:val="clear" w:pos="794"/>
                <w:tab w:val="clear" w:pos="1191"/>
                <w:tab w:val="clear" w:pos="1588"/>
                <w:tab w:val="clear" w:pos="1985"/>
                <w:tab w:val="left" w:pos="284"/>
              </w:tabs>
              <w:spacing w:before="0"/>
              <w:ind w:left="284" w:hanging="227"/>
            </w:pPr>
            <w:r>
              <w:t>-</w:t>
            </w:r>
            <w:r w:rsidR="00472110" w:rsidRPr="005C08FF">
              <w:tab/>
              <w:t>Aux Associés de l'UIT-T;</w:t>
            </w:r>
          </w:p>
          <w:p w:rsidR="00472110" w:rsidRPr="005C08FF" w:rsidRDefault="00472110" w:rsidP="00472110">
            <w:pPr>
              <w:tabs>
                <w:tab w:val="clear" w:pos="794"/>
                <w:tab w:val="clear" w:pos="1191"/>
                <w:tab w:val="clear" w:pos="1588"/>
                <w:tab w:val="clear" w:pos="1985"/>
                <w:tab w:val="left" w:pos="284"/>
              </w:tabs>
              <w:spacing w:before="0"/>
              <w:ind w:left="284" w:hanging="227"/>
            </w:pPr>
            <w:r w:rsidRPr="005C08FF">
              <w:noBreakHyphen/>
            </w:r>
            <w:r w:rsidRPr="005C08FF">
              <w:tab/>
              <w:t>Aux établissements universitaires participant aux travaux de l'UIT-I</w:t>
            </w:r>
          </w:p>
        </w:tc>
      </w:tr>
      <w:tr w:rsidR="00517A03" w:rsidRPr="005C08FF" w:rsidTr="00472110">
        <w:trPr>
          <w:cantSplit/>
        </w:trPr>
        <w:tc>
          <w:tcPr>
            <w:tcW w:w="1126" w:type="dxa"/>
          </w:tcPr>
          <w:p w:rsidR="00517A03" w:rsidRPr="005C08FF" w:rsidRDefault="00517A03" w:rsidP="00A5280F">
            <w:pPr>
              <w:tabs>
                <w:tab w:val="left" w:pos="4111"/>
              </w:tabs>
              <w:spacing w:before="10"/>
              <w:ind w:left="57"/>
              <w:rPr>
                <w:sz w:val="20"/>
              </w:rPr>
            </w:pPr>
          </w:p>
        </w:tc>
        <w:tc>
          <w:tcPr>
            <w:tcW w:w="3751" w:type="dxa"/>
          </w:tcPr>
          <w:p w:rsidR="00517A03" w:rsidRPr="005C08FF" w:rsidRDefault="00517A03" w:rsidP="00A5280F">
            <w:pPr>
              <w:tabs>
                <w:tab w:val="left" w:pos="4111"/>
              </w:tabs>
              <w:spacing w:before="0"/>
              <w:ind w:left="57"/>
            </w:pPr>
          </w:p>
        </w:tc>
        <w:tc>
          <w:tcPr>
            <w:tcW w:w="5046" w:type="dxa"/>
            <w:gridSpan w:val="2"/>
          </w:tcPr>
          <w:p w:rsidR="00517A03" w:rsidRPr="005C08FF" w:rsidRDefault="00517A03" w:rsidP="00A5280F">
            <w:pPr>
              <w:tabs>
                <w:tab w:val="left" w:pos="4111"/>
              </w:tabs>
              <w:spacing w:before="0"/>
            </w:pPr>
            <w:r w:rsidRPr="005C08FF">
              <w:rPr>
                <w:b/>
              </w:rPr>
              <w:t>Copie</w:t>
            </w:r>
            <w:r w:rsidRPr="005C08FF">
              <w:t>:</w:t>
            </w:r>
          </w:p>
          <w:p w:rsidR="00517A03" w:rsidRPr="005C08FF" w:rsidRDefault="00517A03" w:rsidP="00472110">
            <w:pPr>
              <w:tabs>
                <w:tab w:val="clear" w:pos="794"/>
                <w:tab w:val="left" w:pos="226"/>
                <w:tab w:val="left" w:pos="4111"/>
              </w:tabs>
              <w:spacing w:before="0"/>
              <w:ind w:left="226" w:hanging="226"/>
            </w:pPr>
            <w:r w:rsidRPr="005C08FF">
              <w:t>-</w:t>
            </w:r>
            <w:r w:rsidRPr="005C08FF">
              <w:tab/>
              <w:t>Aux Président et Vice-Présidents de</w:t>
            </w:r>
            <w:r w:rsidR="00472110" w:rsidRPr="005C08FF">
              <w:t>s</w:t>
            </w:r>
            <w:r w:rsidRPr="005C08FF">
              <w:t xml:space="preserve"> Commission</w:t>
            </w:r>
            <w:r w:rsidR="00472110" w:rsidRPr="005C08FF">
              <w:t>s</w:t>
            </w:r>
            <w:r w:rsidRPr="005C08FF">
              <w:t xml:space="preserve"> d</w:t>
            </w:r>
            <w:r w:rsidR="00167472" w:rsidRPr="005C08FF">
              <w:t>'</w:t>
            </w:r>
            <w:r w:rsidRPr="005C08FF">
              <w:t xml:space="preserve">études </w:t>
            </w:r>
            <w:r w:rsidR="00472110" w:rsidRPr="005C08FF">
              <w:t>de l'UIT-T</w:t>
            </w:r>
            <w:r w:rsidRPr="005C08FF">
              <w:t>;</w:t>
            </w:r>
          </w:p>
          <w:p w:rsidR="00517A03" w:rsidRPr="005C08FF" w:rsidRDefault="00517A03" w:rsidP="00A5280F">
            <w:pPr>
              <w:tabs>
                <w:tab w:val="clear" w:pos="794"/>
                <w:tab w:val="left" w:pos="226"/>
                <w:tab w:val="left" w:pos="4111"/>
              </w:tabs>
              <w:spacing w:before="0"/>
              <w:ind w:left="226" w:hanging="226"/>
            </w:pPr>
            <w:r w:rsidRPr="005C08FF">
              <w:t>-</w:t>
            </w:r>
            <w:r w:rsidRPr="005C08FF">
              <w:tab/>
              <w:t>Au Directeur</w:t>
            </w:r>
            <w:r w:rsidR="00472110" w:rsidRPr="005C08FF">
              <w:t xml:space="preserve"> du Bureau de développement des </w:t>
            </w:r>
            <w:r w:rsidRPr="005C08FF">
              <w:t>télécommunications;</w:t>
            </w:r>
          </w:p>
          <w:p w:rsidR="00517A03" w:rsidRPr="005C08FF" w:rsidRDefault="00517A03" w:rsidP="00A5280F">
            <w:pPr>
              <w:tabs>
                <w:tab w:val="clear" w:pos="794"/>
                <w:tab w:val="left" w:pos="226"/>
                <w:tab w:val="left" w:pos="4111"/>
              </w:tabs>
              <w:spacing w:before="0"/>
              <w:ind w:left="226" w:hanging="226"/>
            </w:pPr>
            <w:r w:rsidRPr="005C08FF">
              <w:t>-</w:t>
            </w:r>
            <w:r w:rsidRPr="005C08FF">
              <w:tab/>
              <w:t>Au Directeur du Bureau des</w:t>
            </w:r>
            <w:r w:rsidRPr="005C08FF">
              <w:br/>
              <w:t>radiocommunications</w:t>
            </w:r>
          </w:p>
        </w:tc>
      </w:tr>
      <w:tr w:rsidR="00517A03" w:rsidRPr="005C08FF" w:rsidTr="00472110">
        <w:trPr>
          <w:gridAfter w:val="1"/>
          <w:wAfter w:w="8" w:type="dxa"/>
          <w:cantSplit/>
          <w:trHeight w:val="680"/>
        </w:trPr>
        <w:tc>
          <w:tcPr>
            <w:tcW w:w="1126" w:type="dxa"/>
          </w:tcPr>
          <w:p w:rsidR="00517A03" w:rsidRPr="005C08FF" w:rsidRDefault="00517A03" w:rsidP="004A68EA">
            <w:pPr>
              <w:tabs>
                <w:tab w:val="left" w:pos="4111"/>
              </w:tabs>
              <w:spacing w:before="480"/>
              <w:ind w:left="57"/>
              <w:rPr>
                <w:sz w:val="22"/>
              </w:rPr>
            </w:pPr>
            <w:r w:rsidRPr="005C08FF">
              <w:rPr>
                <w:sz w:val="22"/>
              </w:rPr>
              <w:t>Objet:</w:t>
            </w:r>
          </w:p>
        </w:tc>
        <w:tc>
          <w:tcPr>
            <w:tcW w:w="8789" w:type="dxa"/>
            <w:gridSpan w:val="2"/>
          </w:tcPr>
          <w:p w:rsidR="00517A03" w:rsidRPr="005C08FF" w:rsidRDefault="00472110" w:rsidP="004A68EA">
            <w:pPr>
              <w:tabs>
                <w:tab w:val="left" w:pos="4111"/>
              </w:tabs>
              <w:spacing w:before="480"/>
              <w:ind w:left="57"/>
              <w:rPr>
                <w:b/>
                <w:bCs/>
              </w:rPr>
            </w:pPr>
            <w:r w:rsidRPr="005C08FF">
              <w:rPr>
                <w:b/>
                <w:bCs/>
              </w:rPr>
              <w:t>Deuxième atelier de l'UIT sur le réseau 2030</w:t>
            </w:r>
            <w:r w:rsidRPr="005C08FF">
              <w:rPr>
                <w:b/>
                <w:bCs/>
              </w:rPr>
              <w:br/>
              <w:t>(Hong Kong, Chine, 18 décembre 2018)</w:t>
            </w:r>
          </w:p>
        </w:tc>
      </w:tr>
    </w:tbl>
    <w:p w:rsidR="000C20D9" w:rsidRPr="005C08FF" w:rsidRDefault="000C20D9" w:rsidP="005C08FF">
      <w:pPr>
        <w:spacing w:before="720"/>
      </w:pPr>
      <w:bookmarkStart w:id="2" w:name="StartTyping_F"/>
      <w:bookmarkEnd w:id="2"/>
      <w:r w:rsidRPr="005C08FF">
        <w:t>Madame, Monsieur,</w:t>
      </w:r>
    </w:p>
    <w:p w:rsidR="000C20D9" w:rsidRPr="005C08FF" w:rsidRDefault="000C20D9" w:rsidP="005C08FF">
      <w:pPr>
        <w:rPr>
          <w:rFonts w:ascii="Calibri" w:hAnsi="Calibri"/>
          <w:bCs/>
        </w:rPr>
      </w:pPr>
      <w:r w:rsidRPr="005C08FF">
        <w:rPr>
          <w:bCs/>
        </w:rPr>
        <w:t>1</w:t>
      </w:r>
      <w:r w:rsidRPr="005C08FF">
        <w:rPr>
          <w:bCs/>
        </w:rPr>
        <w:tab/>
        <w:t xml:space="preserve">J'ai l'honneur de vous informer qu'après le succès du premier atelier de l'UIT sur le réseau 2030, le </w:t>
      </w:r>
      <w:r w:rsidRPr="005C08FF">
        <w:rPr>
          <w:b/>
        </w:rPr>
        <w:t xml:space="preserve">deuxième atelier de l'UIT sur le réseau 2030 </w:t>
      </w:r>
      <w:r w:rsidRPr="005C08FF">
        <w:rPr>
          <w:bCs/>
        </w:rPr>
        <w:t>se tiendra le 18 décembre 2018 à</w:t>
      </w:r>
      <w:r w:rsidR="005C08FF">
        <w:rPr>
          <w:bCs/>
        </w:rPr>
        <w:t> </w:t>
      </w:r>
      <w:r w:rsidRPr="005C08FF">
        <w:rPr>
          <w:bCs/>
        </w:rPr>
        <w:t>Hong Kong (Chine), à l'aimable invitation de l'Université polytechnique de Hong Kong</w:t>
      </w:r>
      <w:r w:rsidRPr="005C08FF">
        <w:rPr>
          <w:rFonts w:ascii="Calibri" w:hAnsi="Calibri"/>
          <w:bCs/>
        </w:rPr>
        <w:t>.</w:t>
      </w:r>
    </w:p>
    <w:p w:rsidR="000C20D9" w:rsidRPr="005C08FF" w:rsidRDefault="000C20D9" w:rsidP="005C08FF">
      <w:pPr>
        <w:rPr>
          <w:bCs/>
        </w:rPr>
      </w:pPr>
      <w:r w:rsidRPr="005C08FF">
        <w:rPr>
          <w:bCs/>
        </w:rPr>
        <w:t>Cet atelier sera suivi de la réunion du Groupe spécialisé de l'UIT-T sur les technologies pour le réseau</w:t>
      </w:r>
      <w:r w:rsidR="005C08FF">
        <w:rPr>
          <w:bCs/>
        </w:rPr>
        <w:t> </w:t>
      </w:r>
      <w:r w:rsidRPr="005C08FF">
        <w:rPr>
          <w:bCs/>
        </w:rPr>
        <w:t>2030 (FG</w:t>
      </w:r>
      <w:r w:rsidR="005C08FF">
        <w:rPr>
          <w:bCs/>
        </w:rPr>
        <w:t> </w:t>
      </w:r>
      <w:r w:rsidRPr="005C08FF">
        <w:rPr>
          <w:bCs/>
        </w:rPr>
        <w:t>NET-2030), qui aura lieu les 19 et 20 décembre 2018 au même endroit. Vous trouverez de plus amples détails sur la page web du Groupe FG</w:t>
      </w:r>
      <w:r w:rsidR="005C08FF">
        <w:rPr>
          <w:bCs/>
        </w:rPr>
        <w:t> </w:t>
      </w:r>
      <w:r w:rsidRPr="005C08FF">
        <w:rPr>
          <w:bCs/>
        </w:rPr>
        <w:t xml:space="preserve">NET-2030, à l'adresse </w:t>
      </w:r>
      <w:r w:rsidRPr="005C08FF">
        <w:rPr>
          <w:rStyle w:val="Hyperlink"/>
          <w:rFonts w:ascii="Calibri" w:hAnsi="Calibri" w:cs="Calibri"/>
        </w:rPr>
        <w:t>https://www.itu.int/en/ITU-T/focusgroups/net2030/Pages/default.aspx</w:t>
      </w:r>
      <w:r w:rsidRPr="005C08FF">
        <w:rPr>
          <w:rStyle w:val="Hyperlink"/>
          <w:rFonts w:ascii="Calibri" w:hAnsi="Calibri" w:cs="Calibri"/>
          <w:u w:val="none"/>
        </w:rPr>
        <w:t>.</w:t>
      </w:r>
    </w:p>
    <w:p w:rsidR="000C20D9" w:rsidRPr="005C08FF" w:rsidRDefault="000C20D9" w:rsidP="000C20D9">
      <w:pPr>
        <w:rPr>
          <w:bCs/>
        </w:rPr>
      </w:pPr>
      <w:r w:rsidRPr="005C08FF">
        <w:rPr>
          <w:bCs/>
        </w:rPr>
        <w:t>2</w:t>
      </w:r>
      <w:r w:rsidRPr="005C08FF">
        <w:rPr>
          <w:bCs/>
        </w:rPr>
        <w:tab/>
        <w:t>La participation à l'atelier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 mais aucune bourse ne sera accordée.</w:t>
      </w:r>
    </w:p>
    <w:p w:rsidR="000C20D9" w:rsidRPr="005C08FF" w:rsidRDefault="005C08FF" w:rsidP="005C08FF">
      <w:r w:rsidRPr="005C08FF">
        <w:t>3</w:t>
      </w:r>
      <w:r w:rsidRPr="005C08FF">
        <w:tab/>
      </w:r>
      <w:r w:rsidR="000C20D9" w:rsidRPr="005C08FF">
        <w:t>L'atelier sur le réseau 2030 a pour objet de fournir un cadre tant aux entreprises qu'aux établissements universitaires pour qu'ils puissent partager leurs idées sur les réseaux à l'horizon 2030 et au-delà. Les participants pourront échanger au sujet de leurs vues, conclusions établies et derniers travaux de recherche, ainsi qu'au sujet des descriptifs et objectifs de leurs projets.</w:t>
      </w:r>
    </w:p>
    <w:p w:rsidR="000C20D9" w:rsidRPr="005C08FF" w:rsidRDefault="000C20D9" w:rsidP="005C08FF">
      <w:pPr>
        <w:keepNext/>
        <w:keepLines/>
        <w:tabs>
          <w:tab w:val="clear" w:pos="794"/>
          <w:tab w:val="clear" w:pos="1191"/>
          <w:tab w:val="clear" w:pos="1588"/>
          <w:tab w:val="clear" w:pos="1985"/>
          <w:tab w:val="left" w:pos="812"/>
          <w:tab w:val="left" w:pos="2268"/>
        </w:tabs>
        <w:rPr>
          <w:rFonts w:ascii="Calibri" w:hAnsi="Calibri"/>
        </w:rPr>
      </w:pPr>
      <w:r w:rsidRPr="005C08FF">
        <w:rPr>
          <w:bCs/>
        </w:rPr>
        <w:lastRenderedPageBreak/>
        <w:t>4</w:t>
      </w:r>
      <w:r w:rsidRPr="005C08FF">
        <w:rPr>
          <w:bCs/>
        </w:rPr>
        <w:tab/>
        <w:t xml:space="preserve">Des informations relatives à l'atelier seront disponibles sur le site web </w:t>
      </w:r>
      <w:r w:rsidR="005C08FF">
        <w:rPr>
          <w:bCs/>
        </w:rPr>
        <w:t>de la manifestation à l'adresse</w:t>
      </w:r>
      <w:r w:rsidRPr="005C08FF">
        <w:rPr>
          <w:bCs/>
        </w:rPr>
        <w:t xml:space="preserve"> </w:t>
      </w:r>
      <w:hyperlink r:id="rId9" w:history="1">
        <w:r w:rsidRPr="005C08FF">
          <w:rPr>
            <w:rStyle w:val="Hyperlink"/>
          </w:rPr>
          <w:t>https://www.itu.int/en/ITU-T/Workshops-and-Seminars/20181218/Pages/default.aspx</w:t>
        </w:r>
      </w:hyperlink>
      <w:r w:rsidRPr="005C08FF">
        <w:rPr>
          <w:rFonts w:ascii="Calibri" w:hAnsi="Calibri"/>
        </w:rPr>
        <w:t xml:space="preserve">. </w:t>
      </w:r>
      <w:r w:rsidRPr="005C08FF">
        <w:rPr>
          <w:bCs/>
        </w:rPr>
        <w:t>Ce site web sera actualisé à mesure que parviendront des informations nouvelles ou modifiées. Les participants sont priés de consulter régulièrement le site pour prendre connaissance des dernières informations.</w:t>
      </w:r>
    </w:p>
    <w:p w:rsidR="000C20D9" w:rsidRPr="005C08FF" w:rsidRDefault="000C20D9" w:rsidP="000C20D9">
      <w:pPr>
        <w:rPr>
          <w:bCs/>
        </w:rPr>
      </w:pPr>
      <w:r w:rsidRPr="005C08FF">
        <w:rPr>
          <w:bCs/>
        </w:rPr>
        <w:t>5</w:t>
      </w:r>
      <w:r w:rsidRPr="005C08FF">
        <w:rPr>
          <w:bCs/>
        </w:rPr>
        <w:tab/>
        <w:t>Des équipements de réseau local sans fil seront mis à disposition sur le site de la manifestation. L'atelier se déroulera sans document papier.</w:t>
      </w:r>
    </w:p>
    <w:p w:rsidR="000C20D9" w:rsidRPr="005C08FF" w:rsidRDefault="000C20D9" w:rsidP="000C20D9">
      <w:pPr>
        <w:rPr>
          <w:b/>
          <w:bCs/>
        </w:rPr>
      </w:pPr>
      <w:r w:rsidRPr="005C08FF">
        <w:rPr>
          <w:bCs/>
        </w:rPr>
        <w:t>6</w:t>
      </w:r>
      <w:r w:rsidRPr="005C08FF">
        <w:rPr>
          <w:bCs/>
        </w:rPr>
        <w:tab/>
        <w:t xml:space="preserve">Pour vous inscrire, vous êtes invités à remplir le formulaire en ligne disponible à l'adresse </w:t>
      </w:r>
      <w:r w:rsidRPr="005C08FF">
        <w:rPr>
          <w:rFonts w:ascii="Calibri" w:hAnsi="Calibri"/>
          <w:color w:val="0000FF"/>
          <w:u w:val="single"/>
        </w:rPr>
        <w:t xml:space="preserve">https://www.itu.int/net4/CRM/xreg/web/Registration.aspx?Event=C-00005373 </w:t>
      </w:r>
      <w:r w:rsidRPr="005C08FF">
        <w:rPr>
          <w:bCs/>
        </w:rPr>
        <w:t xml:space="preserve">au plus tard le </w:t>
      </w:r>
      <w:r w:rsidRPr="005C08FF">
        <w:rPr>
          <w:b/>
        </w:rPr>
        <w:t>7 décembre 2018.</w:t>
      </w:r>
      <w:r w:rsidRPr="005C08FF">
        <w:rPr>
          <w:bCs/>
        </w:rPr>
        <w:t xml:space="preserve"> </w:t>
      </w:r>
      <w:r w:rsidRPr="005C08FF">
        <w:rPr>
          <w:b/>
          <w:bCs/>
        </w:rPr>
        <w:t xml:space="preserve">Veuillez noter que l'inscription préalable des participants à l'atelier est obligatoire et se fait exclusivement </w:t>
      </w:r>
      <w:r w:rsidRPr="005C08FF">
        <w:rPr>
          <w:b/>
          <w:bCs/>
          <w:i/>
          <w:iCs/>
        </w:rPr>
        <w:t>en ligne</w:t>
      </w:r>
      <w:r w:rsidR="00EC5731">
        <w:rPr>
          <w:b/>
          <w:bCs/>
        </w:rPr>
        <w:t>.</w:t>
      </w:r>
    </w:p>
    <w:p w:rsidR="000C20D9" w:rsidRPr="005C08FF" w:rsidRDefault="000C20D9" w:rsidP="000C20D9">
      <w:pPr>
        <w:rPr>
          <w:bCs/>
        </w:rPr>
      </w:pPr>
      <w:r w:rsidRPr="005C08FF">
        <w:rPr>
          <w:bCs/>
        </w:rPr>
        <w:t>7</w:t>
      </w:r>
      <w:r w:rsidRPr="005C08FF">
        <w:rPr>
          <w:bCs/>
        </w:rPr>
        <w:tab/>
        <w:t>Un document contenant des informations pratiques est disponible sur la page web de l'atelier. Vous y trouverez toutes les informations utiles concernant l'atelier, telles que le lieu où se tiendra l'atelier, les indications à suivre pour s'y rendre et les coordonnées de la personne à contacter pour les questions relatives au visa et à la logistique.</w:t>
      </w:r>
    </w:p>
    <w:p w:rsidR="000C20D9" w:rsidRPr="005C08FF" w:rsidRDefault="000C20D9" w:rsidP="000C20D9">
      <w:pPr>
        <w:rPr>
          <w:bCs/>
        </w:rPr>
      </w:pPr>
      <w:r w:rsidRPr="005C08FF">
        <w:rPr>
          <w:bCs/>
        </w:rPr>
        <w:t>8</w:t>
      </w:r>
      <w:r w:rsidRPr="005C08FF">
        <w:rPr>
          <w:bCs/>
        </w:rPr>
        <w:tab/>
        <w:t>Si vous avez besoin d'un visa, celui-ci doit être demandé dès que possible auprès de la représentation de la Chine (ambassade ou consulat) dans votre pays ou, à défaut, dans le pays le plus proche de votre pays de départ. Les délégués qui souhaitent obtenir des informations supplémentaires concernant leur demande de visa sont invités à consulter la page web de la manifestation</w:t>
      </w:r>
      <w:r w:rsidRPr="005C08FF">
        <w:rPr>
          <w:rFonts w:ascii="Calibri" w:hAnsi="Calibri"/>
        </w:rPr>
        <w:t>.</w:t>
      </w:r>
    </w:p>
    <w:p w:rsidR="000C20D9" w:rsidRPr="005C08FF" w:rsidRDefault="000C20D9" w:rsidP="000C20D9">
      <w:r w:rsidRPr="005C08FF">
        <w:t>Veuillez agréer, Madame, Monsieur, l'assurance de ma haute considération.</w:t>
      </w:r>
    </w:p>
    <w:p w:rsidR="000C20D9" w:rsidRPr="005C08FF" w:rsidRDefault="000C20D9" w:rsidP="000C20D9">
      <w:pPr>
        <w:spacing w:before="480" w:after="480"/>
        <w:rPr>
          <w:i/>
          <w:iCs/>
        </w:rPr>
      </w:pPr>
      <w:r w:rsidRPr="005C08FF">
        <w:rPr>
          <w:i/>
          <w:iCs/>
        </w:rPr>
        <w:t>(signé)</w:t>
      </w:r>
    </w:p>
    <w:p w:rsidR="000C20D9" w:rsidRPr="005C08FF" w:rsidRDefault="000C20D9" w:rsidP="000C20D9">
      <w:pPr>
        <w:spacing w:before="0"/>
        <w:ind w:right="-284"/>
      </w:pPr>
      <w:r w:rsidRPr="005C08FF">
        <w:t>Chaesub Lee</w:t>
      </w:r>
      <w:r w:rsidRPr="005C08FF">
        <w:br/>
        <w:t>Directeur du Bureau de la</w:t>
      </w:r>
      <w:r w:rsidRPr="005C08FF">
        <w:br/>
        <w:t>normalisation des télécommunications</w:t>
      </w:r>
    </w:p>
    <w:sectPr w:rsidR="000C20D9" w:rsidRPr="005C08FF" w:rsidSect="00A15179">
      <w:headerReference w:type="default" r:id="rId10"/>
      <w:footerReference w:type="first" r:id="rId1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8ED" w:rsidRDefault="005E08ED">
      <w:r>
        <w:separator/>
      </w:r>
    </w:p>
  </w:endnote>
  <w:endnote w:type="continuationSeparator" w:id="0">
    <w:p w:rsidR="005E08ED" w:rsidRDefault="005E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0000"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A2" w:rsidRPr="00F632E9" w:rsidRDefault="005120A2" w:rsidP="00B42659">
    <w:pPr>
      <w:tabs>
        <w:tab w:val="clear" w:pos="794"/>
        <w:tab w:val="clear" w:pos="1191"/>
        <w:tab w:val="clear" w:pos="1588"/>
        <w:tab w:val="clear" w:pos="1985"/>
      </w:tabs>
      <w:overflowPunct/>
      <w:autoSpaceDE/>
      <w:autoSpaceDN/>
      <w:adjustRightInd/>
      <w:spacing w:before="40"/>
      <w:ind w:left="-397" w:right="-397"/>
      <w:jc w:val="center"/>
      <w:textAlignment w:val="auto"/>
      <w:rPr>
        <w:sz w:val="18"/>
        <w:szCs w:val="18"/>
        <w:lang w:val="fr-CH"/>
      </w:rPr>
    </w:pPr>
    <w:r w:rsidRPr="00F632E9">
      <w:rPr>
        <w:sz w:val="18"/>
        <w:szCs w:val="18"/>
        <w:lang w:val="fr-CH"/>
      </w:rPr>
      <w:t>Union internationale des télécommunications • Place des Nations, CH</w:t>
    </w:r>
    <w:r w:rsidRPr="00F632E9">
      <w:rPr>
        <w:sz w:val="18"/>
        <w:szCs w:val="18"/>
        <w:lang w:val="fr-CH"/>
      </w:rPr>
      <w:noBreakHyphen/>
      <w:t xml:space="preserve">1211 Genève 20, Suisse </w:t>
    </w:r>
    <w:r w:rsidRPr="00F632E9">
      <w:rPr>
        <w:sz w:val="18"/>
        <w:szCs w:val="18"/>
        <w:lang w:val="fr-CH"/>
      </w:rPr>
      <w:br/>
      <w:t xml:space="preserve">Tél: +41 22 730 5111 • Fax: +41 22 733 7256 • courriel: </w:t>
    </w:r>
    <w:hyperlink r:id="rId1" w:history="1">
      <w:r w:rsidRPr="00F632E9">
        <w:rPr>
          <w:rStyle w:val="Hyperlink"/>
          <w:sz w:val="18"/>
          <w:szCs w:val="18"/>
        </w:rPr>
        <w:t>itumail@itu.int</w:t>
      </w:r>
    </w:hyperlink>
    <w:r w:rsidRPr="00F632E9">
      <w:rPr>
        <w:sz w:val="18"/>
        <w:szCs w:val="18"/>
        <w:lang w:val="fr-CH"/>
      </w:rPr>
      <w:t xml:space="preserve"> • </w:t>
    </w:r>
    <w:hyperlink r:id="rId2" w:history="1">
      <w:r w:rsidRPr="00F632E9">
        <w:rPr>
          <w:rStyle w:val="Hyperlink"/>
          <w:sz w:val="18"/>
          <w:szCs w:val="18"/>
        </w:rPr>
        <w:t>www.itu.int</w:t>
      </w:r>
    </w:hyperlink>
    <w:r w:rsidRPr="00F632E9">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8ED" w:rsidRDefault="005E08ED">
      <w:r>
        <w:t>____________________</w:t>
      </w:r>
    </w:p>
  </w:footnote>
  <w:footnote w:type="continuationSeparator" w:id="0">
    <w:p w:rsidR="005E08ED" w:rsidRDefault="005E0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BC1" w:rsidRDefault="00F9447B"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2</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rsidR="000C20D9" w:rsidRDefault="000C20D9" w:rsidP="00697BC1">
    <w:pPr>
      <w:pStyle w:val="Header"/>
      <w:rPr>
        <w:noProof/>
        <w:sz w:val="18"/>
        <w:szCs w:val="16"/>
      </w:rPr>
    </w:pPr>
    <w:r>
      <w:rPr>
        <w:noProof/>
        <w:sz w:val="18"/>
        <w:szCs w:val="16"/>
      </w:rPr>
      <w:t>Circulaire TSB 127</w:t>
    </w:r>
  </w:p>
  <w:p w:rsidR="005C08FF" w:rsidRDefault="005C08FF" w:rsidP="00697BC1">
    <w:pPr>
      <w:pStyle w:val="Header"/>
      <w:rPr>
        <w:sz w:val="18"/>
        <w:szCs w:val="16"/>
      </w:rPr>
    </w:pPr>
  </w:p>
  <w:p w:rsidR="005C08FF" w:rsidRPr="00697BC1" w:rsidRDefault="005C08FF" w:rsidP="00697BC1">
    <w:pPr>
      <w:pStyle w:val="Header"/>
      <w:rPr>
        <w:sz w:val="18"/>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9E"/>
    <w:rsid w:val="000039EE"/>
    <w:rsid w:val="00005622"/>
    <w:rsid w:val="0002519E"/>
    <w:rsid w:val="00035B43"/>
    <w:rsid w:val="000758B3"/>
    <w:rsid w:val="000B0D96"/>
    <w:rsid w:val="000B59D8"/>
    <w:rsid w:val="000C1F6B"/>
    <w:rsid w:val="000C20D9"/>
    <w:rsid w:val="000C25CC"/>
    <w:rsid w:val="000C56BE"/>
    <w:rsid w:val="001026FD"/>
    <w:rsid w:val="001077FD"/>
    <w:rsid w:val="00115DD7"/>
    <w:rsid w:val="001644D0"/>
    <w:rsid w:val="00167472"/>
    <w:rsid w:val="00167F92"/>
    <w:rsid w:val="00173738"/>
    <w:rsid w:val="001B79A3"/>
    <w:rsid w:val="002152A3"/>
    <w:rsid w:val="0028479E"/>
    <w:rsid w:val="002E395D"/>
    <w:rsid w:val="003131F0"/>
    <w:rsid w:val="00333A80"/>
    <w:rsid w:val="00341117"/>
    <w:rsid w:val="00364E95"/>
    <w:rsid w:val="00372875"/>
    <w:rsid w:val="003B1E80"/>
    <w:rsid w:val="003B66E8"/>
    <w:rsid w:val="004033F1"/>
    <w:rsid w:val="00414B0C"/>
    <w:rsid w:val="00423C21"/>
    <w:rsid w:val="004257AC"/>
    <w:rsid w:val="0043711B"/>
    <w:rsid w:val="00472110"/>
    <w:rsid w:val="004977C9"/>
    <w:rsid w:val="004A68EA"/>
    <w:rsid w:val="004B732E"/>
    <w:rsid w:val="004D51F4"/>
    <w:rsid w:val="004D64E0"/>
    <w:rsid w:val="005120A2"/>
    <w:rsid w:val="0051210D"/>
    <w:rsid w:val="005136D2"/>
    <w:rsid w:val="00517A03"/>
    <w:rsid w:val="005A3DD9"/>
    <w:rsid w:val="005B1DFC"/>
    <w:rsid w:val="005C08FF"/>
    <w:rsid w:val="005E08ED"/>
    <w:rsid w:val="00601682"/>
    <w:rsid w:val="00625E79"/>
    <w:rsid w:val="006333F7"/>
    <w:rsid w:val="006427A1"/>
    <w:rsid w:val="00644741"/>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87FA6"/>
    <w:rsid w:val="008C4397"/>
    <w:rsid w:val="008C465A"/>
    <w:rsid w:val="008F2C9B"/>
    <w:rsid w:val="00923CD6"/>
    <w:rsid w:val="00935AA8"/>
    <w:rsid w:val="00971C9A"/>
    <w:rsid w:val="009D51FA"/>
    <w:rsid w:val="009F1E23"/>
    <w:rsid w:val="00A15179"/>
    <w:rsid w:val="00A51537"/>
    <w:rsid w:val="00A5280F"/>
    <w:rsid w:val="00A60FC1"/>
    <w:rsid w:val="00A97C37"/>
    <w:rsid w:val="00AC37B5"/>
    <w:rsid w:val="00AD752F"/>
    <w:rsid w:val="00AF08A4"/>
    <w:rsid w:val="00B27B41"/>
    <w:rsid w:val="00B42659"/>
    <w:rsid w:val="00B8573E"/>
    <w:rsid w:val="00BB24C0"/>
    <w:rsid w:val="00BD6ECF"/>
    <w:rsid w:val="00C26F2E"/>
    <w:rsid w:val="00C302E3"/>
    <w:rsid w:val="00C45376"/>
    <w:rsid w:val="00C9028F"/>
    <w:rsid w:val="00CA0416"/>
    <w:rsid w:val="00CB1125"/>
    <w:rsid w:val="00CD042E"/>
    <w:rsid w:val="00CF2560"/>
    <w:rsid w:val="00CF5B46"/>
    <w:rsid w:val="00D46B68"/>
    <w:rsid w:val="00D542A5"/>
    <w:rsid w:val="00DC3D47"/>
    <w:rsid w:val="00DD77DA"/>
    <w:rsid w:val="00E029C5"/>
    <w:rsid w:val="00E06C61"/>
    <w:rsid w:val="00E13DB3"/>
    <w:rsid w:val="00E2408B"/>
    <w:rsid w:val="00E62CEA"/>
    <w:rsid w:val="00E72AE1"/>
    <w:rsid w:val="00EC5731"/>
    <w:rsid w:val="00ED6A7A"/>
    <w:rsid w:val="00EE4C36"/>
    <w:rsid w:val="00F346CE"/>
    <w:rsid w:val="00F34F98"/>
    <w:rsid w:val="00F40540"/>
    <w:rsid w:val="00F67402"/>
    <w:rsid w:val="00F766A2"/>
    <w:rsid w:val="00F9447B"/>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E33BE82-41BA-4208-8B1E-A4DB639C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T/Workshops-and-Seminars/20181218/Pages/default.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anal\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DF054-63AF-477F-895E-C0A0A6CC7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1</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4125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Campana, Lina</dc:creator>
  <cp:lastModifiedBy>Millet, Lia</cp:lastModifiedBy>
  <cp:revision>3</cp:revision>
  <cp:lastPrinted>2011-04-15T08:01:00Z</cp:lastPrinted>
  <dcterms:created xsi:type="dcterms:W3CDTF">2018-11-27T09:56:00Z</dcterms:created>
  <dcterms:modified xsi:type="dcterms:W3CDTF">2018-11-27T16:47:00Z</dcterms:modified>
</cp:coreProperties>
</file>