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384"/>
        <w:gridCol w:w="8255"/>
      </w:tblGrid>
      <w:tr w:rsidR="00A15845" w:rsidRPr="00A15845" w:rsidTr="00921769">
        <w:trPr>
          <w:cantSplit/>
          <w:trHeight w:val="1418"/>
          <w:jc w:val="center"/>
        </w:trPr>
        <w:tc>
          <w:tcPr>
            <w:tcW w:w="718" w:type="pct"/>
          </w:tcPr>
          <w:p w:rsidR="00A15845" w:rsidRPr="00A15845" w:rsidRDefault="00426922" w:rsidP="00A15845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40" w:lineRule="auto"/>
              <w:jc w:val="left"/>
              <w:rPr>
                <w:rFonts w:eastAsiaTheme="minorEastAsia"/>
                <w:b/>
                <w:bCs/>
                <w:rtl/>
                <w:lang w:eastAsia="zh-CN"/>
              </w:rPr>
            </w:pPr>
            <w:r>
              <w:rPr>
                <w:noProof/>
                <w:lang w:val="en-GB" w:eastAsia="zh-CN"/>
              </w:rPr>
              <w:drawing>
                <wp:inline distT="0" distB="0" distL="0" distR="0" wp14:anchorId="428DCA1D" wp14:editId="548F85D6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2" w:type="pct"/>
          </w:tcPr>
          <w:p w:rsidR="00A15845" w:rsidRPr="00A15845" w:rsidRDefault="00A15845" w:rsidP="00E0791E">
            <w:pPr>
              <w:spacing w:before="240"/>
              <w:jc w:val="left"/>
              <w:rPr>
                <w:b/>
                <w:bCs/>
                <w:w w:val="120"/>
                <w:sz w:val="44"/>
                <w:szCs w:val="44"/>
                <w:rtl/>
              </w:rPr>
            </w:pPr>
            <w:r w:rsidRPr="00A15845">
              <w:rPr>
                <w:rFonts w:hint="cs"/>
                <w:b/>
                <w:bCs/>
                <w:w w:val="120"/>
                <w:sz w:val="44"/>
                <w:szCs w:val="44"/>
                <w:rtl/>
              </w:rPr>
              <w:t>الاتحـاد الدولـي للاتصـالات</w:t>
            </w:r>
          </w:p>
          <w:p w:rsidR="00A15845" w:rsidRPr="00A15845" w:rsidRDefault="00A15845" w:rsidP="00E0791E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/>
              <w:jc w:val="left"/>
              <w:rPr>
                <w:rFonts w:eastAsiaTheme="minorEastAsia"/>
                <w:b/>
                <w:bCs/>
                <w:rtl/>
                <w:lang w:eastAsia="zh-CN"/>
              </w:rPr>
            </w:pPr>
            <w:r w:rsidRPr="00A15845">
              <w:rPr>
                <w:rFonts w:hint="cs"/>
                <w:b/>
                <w:bCs/>
                <w:sz w:val="26"/>
                <w:szCs w:val="36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343"/>
        <w:gridCol w:w="4762"/>
      </w:tblGrid>
      <w:tr w:rsidR="00A15845" w:rsidRPr="00A15845" w:rsidTr="00425492">
        <w:trPr>
          <w:cantSplit/>
          <w:trHeight w:val="340"/>
        </w:trPr>
        <w:tc>
          <w:tcPr>
            <w:tcW w:w="796" w:type="pct"/>
          </w:tcPr>
          <w:p w:rsidR="00A15845" w:rsidRPr="00A15845" w:rsidRDefault="00A15845" w:rsidP="00921769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40" w:after="240" w:line="340" w:lineRule="exact"/>
              <w:jc w:val="left"/>
              <w:rPr>
                <w:rFonts w:eastAsiaTheme="minorEastAsia"/>
                <w:lang w:eastAsia="zh-CN" w:bidi="ar-SY"/>
              </w:rPr>
            </w:pPr>
          </w:p>
        </w:tc>
        <w:tc>
          <w:tcPr>
            <w:tcW w:w="1734" w:type="pct"/>
          </w:tcPr>
          <w:p w:rsidR="00A15845" w:rsidRPr="00A15845" w:rsidRDefault="00A15845" w:rsidP="00921769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40" w:after="240" w:line="340" w:lineRule="exact"/>
              <w:jc w:val="left"/>
              <w:rPr>
                <w:rFonts w:eastAsiaTheme="minorEastAsia"/>
                <w:b/>
                <w:lang w:eastAsia="zh-CN" w:bidi="ar-SY"/>
              </w:rPr>
            </w:pPr>
          </w:p>
        </w:tc>
        <w:tc>
          <w:tcPr>
            <w:tcW w:w="2470" w:type="pct"/>
          </w:tcPr>
          <w:p w:rsidR="00A15845" w:rsidRPr="00A15845" w:rsidRDefault="00425492" w:rsidP="0021498B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40" w:after="240" w:line="340" w:lineRule="exact"/>
              <w:jc w:val="left"/>
              <w:rPr>
                <w:rFonts w:eastAsiaTheme="minorEastAsia"/>
                <w:lang w:eastAsia="zh-CN"/>
              </w:rPr>
            </w:pPr>
            <w:r w:rsidRPr="00425492">
              <w:rPr>
                <w:rFonts w:eastAsiaTheme="minorEastAsia" w:hint="cs"/>
                <w:rtl/>
                <w:lang w:eastAsia="zh-CN"/>
              </w:rPr>
              <w:t xml:space="preserve">جنيف، </w:t>
            </w:r>
            <w:r w:rsidR="0021498B">
              <w:rPr>
                <w:rFonts w:eastAsiaTheme="minorEastAsia"/>
                <w:lang w:eastAsia="zh-CN"/>
              </w:rPr>
              <w:t>28</w:t>
            </w:r>
            <w:r w:rsidRPr="00425492">
              <w:rPr>
                <w:rFonts w:eastAsiaTheme="minorEastAsia" w:hint="cs"/>
                <w:rtl/>
                <w:lang w:eastAsia="zh-CN" w:bidi="ar-EG"/>
              </w:rPr>
              <w:t xml:space="preserve"> </w:t>
            </w:r>
            <w:r w:rsidR="0021498B">
              <w:rPr>
                <w:rFonts w:eastAsiaTheme="minorEastAsia" w:hint="cs"/>
                <w:rtl/>
                <w:lang w:eastAsia="zh-CN" w:bidi="ar-EG"/>
              </w:rPr>
              <w:t>سبتمبر</w:t>
            </w:r>
            <w:r w:rsidRPr="00425492">
              <w:rPr>
                <w:rFonts w:eastAsiaTheme="minorEastAsia" w:hint="cs"/>
                <w:rtl/>
                <w:lang w:eastAsia="zh-CN" w:bidi="ar-EG"/>
              </w:rPr>
              <w:t xml:space="preserve"> </w:t>
            </w:r>
            <w:r w:rsidR="00E0791E">
              <w:rPr>
                <w:rFonts w:eastAsiaTheme="minorEastAsia"/>
                <w:lang w:eastAsia="zh-CN"/>
              </w:rPr>
              <w:t>2018</w:t>
            </w:r>
          </w:p>
        </w:tc>
      </w:tr>
      <w:tr w:rsidR="00A15845" w:rsidRPr="00A15845" w:rsidTr="00425492">
        <w:trPr>
          <w:cantSplit/>
          <w:trHeight w:val="340"/>
        </w:trPr>
        <w:tc>
          <w:tcPr>
            <w:tcW w:w="796" w:type="pct"/>
          </w:tcPr>
          <w:p w:rsidR="00A15845" w:rsidRPr="00A15845" w:rsidRDefault="00A15845" w:rsidP="00425492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rtl/>
                <w:lang w:eastAsia="zh-CN" w:bidi="ar-EG"/>
              </w:rPr>
            </w:pPr>
            <w:r w:rsidRPr="00A15845">
              <w:rPr>
                <w:rFonts w:eastAsiaTheme="minorEastAsia" w:hint="cs"/>
                <w:rtl/>
                <w:lang w:eastAsia="zh-CN"/>
              </w:rPr>
              <w:t>المرجع:</w:t>
            </w:r>
          </w:p>
        </w:tc>
        <w:tc>
          <w:tcPr>
            <w:tcW w:w="1734" w:type="pct"/>
          </w:tcPr>
          <w:p w:rsidR="00A15845" w:rsidRPr="00A15845" w:rsidRDefault="00A15845" w:rsidP="0021498B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bCs/>
                <w:rtl/>
                <w:lang w:eastAsia="zh-CN" w:bidi="ar-EG"/>
              </w:rPr>
            </w:pPr>
            <w:r w:rsidRPr="00A15845">
              <w:rPr>
                <w:rFonts w:eastAsiaTheme="minorEastAsia"/>
                <w:b/>
                <w:lang w:eastAsia="zh-CN" w:bidi="ar-SY"/>
              </w:rPr>
              <w:t xml:space="preserve">TSB Circular </w:t>
            </w:r>
            <w:r w:rsidR="0021498B">
              <w:rPr>
                <w:rFonts w:eastAsiaTheme="minorEastAsia"/>
                <w:b/>
                <w:lang w:eastAsia="zh-CN" w:bidi="ar-SY"/>
              </w:rPr>
              <w:t>120</w:t>
            </w:r>
            <w:r w:rsidR="0084442D">
              <w:rPr>
                <w:rFonts w:eastAsiaTheme="minorEastAsia"/>
                <w:b/>
                <w:lang w:eastAsia="zh-CN" w:bidi="ar-SY"/>
              </w:rPr>
              <w:br/>
            </w:r>
            <w:r w:rsidR="0084442D" w:rsidRPr="0084442D">
              <w:rPr>
                <w:rFonts w:eastAsiaTheme="minorEastAsia"/>
                <w:bCs/>
                <w:lang w:eastAsia="zh-CN" w:bidi="ar-SY"/>
              </w:rPr>
              <w:t>SG13/TK</w:t>
            </w:r>
          </w:p>
        </w:tc>
        <w:tc>
          <w:tcPr>
            <w:tcW w:w="2470" w:type="pct"/>
            <w:vMerge w:val="restart"/>
          </w:tcPr>
          <w:p w:rsidR="0021498B" w:rsidRDefault="0021498B" w:rsidP="0021498B">
            <w:pPr>
              <w:tabs>
                <w:tab w:val="left" w:pos="367"/>
              </w:tabs>
              <w:spacing w:before="60" w:after="60" w:line="300" w:lineRule="exact"/>
              <w:ind w:left="794" w:hanging="794"/>
              <w:jc w:val="left"/>
              <w:rPr>
                <w:rtl/>
                <w:lang w:bidi="ar-EG"/>
              </w:rPr>
            </w:pPr>
            <w:r w:rsidRPr="00B26DEB">
              <w:rPr>
                <w:rFonts w:hint="cs"/>
                <w:b/>
                <w:bCs/>
                <w:rtl/>
              </w:rPr>
              <w:t>إلى</w:t>
            </w:r>
            <w:r>
              <w:rPr>
                <w:rFonts w:hint="cs"/>
                <w:rtl/>
              </w:rPr>
              <w:t>:</w:t>
            </w:r>
          </w:p>
          <w:p w:rsidR="00425492" w:rsidRPr="00425492" w:rsidRDefault="0021498B" w:rsidP="0021498B">
            <w:pPr>
              <w:tabs>
                <w:tab w:val="clear" w:pos="794"/>
                <w:tab w:val="left" w:pos="284"/>
                <w:tab w:val="left" w:pos="4111"/>
              </w:tabs>
              <w:spacing w:before="20" w:line="340" w:lineRule="exact"/>
              <w:ind w:left="284" w:hanging="284"/>
              <w:rPr>
                <w:lang w:bidi="ar-EG"/>
              </w:rPr>
            </w:pPr>
            <w:r w:rsidRPr="00521E65">
              <w:rPr>
                <w:rFonts w:hint="cs"/>
                <w:rtl/>
              </w:rPr>
              <w:t>-</w:t>
            </w:r>
            <w:r w:rsidRPr="00521E65">
              <w:rPr>
                <w:rtl/>
              </w:rPr>
              <w:tab/>
            </w:r>
            <w:r w:rsidRPr="00521E65">
              <w:rPr>
                <w:rFonts w:hint="cs"/>
                <w:rtl/>
              </w:rPr>
              <w:t xml:space="preserve">إدارات الدول الأعضاء في </w:t>
            </w:r>
            <w:r>
              <w:rPr>
                <w:rFonts w:hint="cs"/>
                <w:rtl/>
              </w:rPr>
              <w:t>الاتحاد</w:t>
            </w:r>
          </w:p>
        </w:tc>
      </w:tr>
      <w:tr w:rsidR="00A15845" w:rsidRPr="00A15845" w:rsidTr="00425492">
        <w:trPr>
          <w:cantSplit/>
          <w:trHeight w:val="340"/>
        </w:trPr>
        <w:tc>
          <w:tcPr>
            <w:tcW w:w="796" w:type="pct"/>
          </w:tcPr>
          <w:p w:rsidR="00A15845" w:rsidRPr="00A15845" w:rsidRDefault="00A15845" w:rsidP="00425492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rtl/>
                <w:lang w:eastAsia="zh-CN"/>
              </w:rPr>
            </w:pPr>
            <w:r w:rsidRPr="00A15845">
              <w:rPr>
                <w:rFonts w:eastAsiaTheme="minorEastAsia" w:hint="cs"/>
                <w:rtl/>
                <w:lang w:eastAsia="zh-CN" w:bidi="ar-SY"/>
              </w:rPr>
              <w:t>الهاتف</w:t>
            </w:r>
            <w:r w:rsidRPr="00A15845">
              <w:rPr>
                <w:rFonts w:eastAsiaTheme="minorEastAsia" w:hint="cs"/>
                <w:rtl/>
                <w:lang w:eastAsia="zh-CN"/>
              </w:rPr>
              <w:t>:</w:t>
            </w:r>
          </w:p>
        </w:tc>
        <w:tc>
          <w:tcPr>
            <w:tcW w:w="1734" w:type="pct"/>
          </w:tcPr>
          <w:p w:rsidR="00A15845" w:rsidRPr="00A15845" w:rsidRDefault="00425492" w:rsidP="0021498B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b/>
                <w:lang w:eastAsia="zh-CN" w:bidi="ar-SY"/>
              </w:rPr>
            </w:pPr>
            <w:r w:rsidRPr="00425492">
              <w:rPr>
                <w:rFonts w:eastAsiaTheme="minorEastAsia"/>
                <w:lang w:eastAsia="zh-CN" w:bidi="ar-SY"/>
              </w:rPr>
              <w:t>+41 22 730 </w:t>
            </w:r>
            <w:r w:rsidR="0021498B">
              <w:rPr>
                <w:rFonts w:eastAsiaTheme="minorEastAsia"/>
                <w:lang w:eastAsia="zh-CN" w:bidi="ar-SY"/>
              </w:rPr>
              <w:t>5226</w:t>
            </w:r>
          </w:p>
        </w:tc>
        <w:tc>
          <w:tcPr>
            <w:tcW w:w="2470" w:type="pct"/>
            <w:vMerge/>
          </w:tcPr>
          <w:p w:rsidR="00A15845" w:rsidRPr="00A15845" w:rsidRDefault="00A15845" w:rsidP="00425492">
            <w:pPr>
              <w:numPr>
                <w:ilvl w:val="0"/>
                <w:numId w:val="12"/>
              </w:numPr>
              <w:tabs>
                <w:tab w:val="left" w:pos="367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ind w:left="3062" w:hanging="3005"/>
              <w:jc w:val="left"/>
              <w:rPr>
                <w:rFonts w:eastAsiaTheme="minorEastAsia"/>
                <w:rtl/>
                <w:lang w:eastAsia="zh-CN"/>
              </w:rPr>
            </w:pPr>
          </w:p>
        </w:tc>
      </w:tr>
      <w:tr w:rsidR="00A15845" w:rsidRPr="00A15845" w:rsidTr="00425492">
        <w:trPr>
          <w:cantSplit/>
          <w:trHeight w:val="340"/>
        </w:trPr>
        <w:tc>
          <w:tcPr>
            <w:tcW w:w="796" w:type="pct"/>
          </w:tcPr>
          <w:p w:rsidR="00A15845" w:rsidRPr="00A15845" w:rsidRDefault="00A15845" w:rsidP="00425492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rtl/>
                <w:lang w:eastAsia="zh-CN"/>
              </w:rPr>
            </w:pPr>
            <w:r w:rsidRPr="00A15845">
              <w:rPr>
                <w:rFonts w:eastAsiaTheme="minorEastAsia" w:hint="cs"/>
                <w:rtl/>
                <w:lang w:eastAsia="zh-CN"/>
              </w:rPr>
              <w:t>الفاكس:</w:t>
            </w:r>
          </w:p>
        </w:tc>
        <w:tc>
          <w:tcPr>
            <w:tcW w:w="1734" w:type="pct"/>
          </w:tcPr>
          <w:p w:rsidR="00A15845" w:rsidRPr="00A15845" w:rsidRDefault="00425492" w:rsidP="0021498B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b/>
                <w:lang w:eastAsia="zh-CN" w:bidi="ar-SY"/>
              </w:rPr>
            </w:pPr>
            <w:r w:rsidRPr="00425492">
              <w:rPr>
                <w:rFonts w:eastAsiaTheme="minorEastAsia"/>
                <w:lang w:eastAsia="zh-CN" w:bidi="ar-SY"/>
              </w:rPr>
              <w:t>+41 22 730 </w:t>
            </w:r>
            <w:r w:rsidR="0021498B">
              <w:rPr>
                <w:rFonts w:eastAsiaTheme="minorEastAsia"/>
                <w:lang w:eastAsia="zh-CN" w:bidi="ar-SY"/>
              </w:rPr>
              <w:t>5853</w:t>
            </w:r>
          </w:p>
        </w:tc>
        <w:tc>
          <w:tcPr>
            <w:tcW w:w="2470" w:type="pct"/>
            <w:vMerge/>
          </w:tcPr>
          <w:p w:rsidR="00A15845" w:rsidRPr="00A15845" w:rsidRDefault="00A15845" w:rsidP="00425492">
            <w:pPr>
              <w:numPr>
                <w:ilvl w:val="0"/>
                <w:numId w:val="12"/>
              </w:numPr>
              <w:tabs>
                <w:tab w:val="left" w:pos="367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ind w:left="3062" w:hanging="3005"/>
              <w:jc w:val="left"/>
              <w:rPr>
                <w:rFonts w:eastAsiaTheme="minorEastAsia"/>
                <w:rtl/>
                <w:lang w:eastAsia="zh-CN"/>
              </w:rPr>
            </w:pPr>
          </w:p>
        </w:tc>
      </w:tr>
      <w:tr w:rsidR="00A15845" w:rsidRPr="00A15845" w:rsidTr="00425492">
        <w:trPr>
          <w:cantSplit/>
        </w:trPr>
        <w:tc>
          <w:tcPr>
            <w:tcW w:w="796" w:type="pct"/>
          </w:tcPr>
          <w:p w:rsidR="00A15845" w:rsidRPr="00A15845" w:rsidRDefault="00A15845" w:rsidP="00425492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lang w:eastAsia="zh-CN" w:bidi="ar-SY"/>
              </w:rPr>
            </w:pPr>
            <w:r w:rsidRPr="00A15845">
              <w:rPr>
                <w:rFonts w:eastAsiaTheme="minorEastAsia" w:hint="cs"/>
                <w:rtl/>
                <w:lang w:eastAsia="zh-CN"/>
              </w:rPr>
              <w:t>البريد الإلكتروني:</w:t>
            </w:r>
          </w:p>
        </w:tc>
        <w:tc>
          <w:tcPr>
            <w:tcW w:w="1734" w:type="pct"/>
          </w:tcPr>
          <w:p w:rsidR="00A15845" w:rsidRPr="00A15845" w:rsidRDefault="00711F6A" w:rsidP="00425492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lang w:eastAsia="zh-CN" w:bidi="ar-SY"/>
              </w:rPr>
            </w:pPr>
            <w:hyperlink r:id="rId11" w:history="1">
              <w:r w:rsidR="0021498B" w:rsidRPr="008511B6">
                <w:rPr>
                  <w:rStyle w:val="Hyperlink"/>
                  <w:lang w:bidi="ar-SY"/>
                </w:rPr>
                <w:t>tsbsg13@itu.int</w:t>
              </w:r>
            </w:hyperlink>
          </w:p>
        </w:tc>
        <w:tc>
          <w:tcPr>
            <w:tcW w:w="2470" w:type="pct"/>
          </w:tcPr>
          <w:p w:rsidR="0021498B" w:rsidRPr="00521E65" w:rsidRDefault="0021498B" w:rsidP="0021498B">
            <w:pPr>
              <w:tabs>
                <w:tab w:val="left" w:pos="367"/>
              </w:tabs>
              <w:spacing w:before="60" w:after="60" w:line="300" w:lineRule="exact"/>
              <w:ind w:left="794" w:hanging="794"/>
              <w:jc w:val="left"/>
              <w:rPr>
                <w:b/>
                <w:bCs/>
                <w:rtl/>
              </w:rPr>
            </w:pPr>
            <w:r w:rsidRPr="00521E65">
              <w:rPr>
                <w:rFonts w:hint="cs"/>
                <w:b/>
                <w:bCs/>
                <w:rtl/>
              </w:rPr>
              <w:t>نسخة إلى:</w:t>
            </w:r>
          </w:p>
          <w:p w:rsidR="0021498B" w:rsidRPr="00521E65" w:rsidRDefault="0021498B" w:rsidP="0021498B">
            <w:pPr>
              <w:tabs>
                <w:tab w:val="left" w:pos="367"/>
              </w:tabs>
              <w:spacing w:before="60" w:after="60" w:line="300" w:lineRule="exact"/>
              <w:ind w:left="794" w:hanging="794"/>
              <w:jc w:val="left"/>
              <w:rPr>
                <w:rtl/>
              </w:rPr>
            </w:pPr>
            <w:r w:rsidRPr="00521E65">
              <w:rPr>
                <w:rFonts w:hint="cs"/>
                <w:rtl/>
              </w:rPr>
              <w:t>-</w:t>
            </w:r>
            <w:r w:rsidRPr="00521E65">
              <w:rPr>
                <w:rtl/>
              </w:rPr>
              <w:tab/>
            </w:r>
            <w:r w:rsidRPr="00521E65">
              <w:rPr>
                <w:rFonts w:hint="cs"/>
                <w:rtl/>
              </w:rPr>
              <w:t>أعضاء قطاع تقييس الاتصالات؛</w:t>
            </w:r>
          </w:p>
          <w:p w:rsidR="0021498B" w:rsidRPr="00521E65" w:rsidRDefault="0021498B" w:rsidP="0021498B">
            <w:pPr>
              <w:tabs>
                <w:tab w:val="left" w:pos="367"/>
              </w:tabs>
              <w:spacing w:before="60" w:after="60" w:line="300" w:lineRule="exact"/>
              <w:ind w:left="367" w:hanging="367"/>
              <w:jc w:val="left"/>
              <w:rPr>
                <w:rtl/>
              </w:rPr>
            </w:pPr>
            <w:r w:rsidRPr="00521E65">
              <w:rPr>
                <w:rFonts w:hint="cs"/>
                <w:rtl/>
              </w:rPr>
              <w:t>-</w:t>
            </w:r>
            <w:r w:rsidRPr="00521E65">
              <w:rPr>
                <w:rtl/>
              </w:rPr>
              <w:tab/>
            </w:r>
            <w:r w:rsidRPr="00CD60F9">
              <w:rPr>
                <w:rFonts w:hint="cs"/>
                <w:spacing w:val="-4"/>
                <w:rtl/>
              </w:rPr>
              <w:t xml:space="preserve">المنتسبين إلى لجنة الدراسات </w:t>
            </w:r>
            <w:r w:rsidRPr="00CD60F9">
              <w:rPr>
                <w:spacing w:val="-4"/>
              </w:rPr>
              <w:t>13</w:t>
            </w:r>
            <w:r w:rsidRPr="00CD60F9">
              <w:rPr>
                <w:rFonts w:hint="cs"/>
                <w:spacing w:val="-4"/>
                <w:rtl/>
                <w:lang w:bidi="ar-EG"/>
              </w:rPr>
              <w:t xml:space="preserve"> ل</w:t>
            </w:r>
            <w:r w:rsidRPr="00CD60F9">
              <w:rPr>
                <w:rFonts w:hint="cs"/>
                <w:spacing w:val="-4"/>
                <w:rtl/>
              </w:rPr>
              <w:t>قطاع تقييس الاتصالات؛</w:t>
            </w:r>
          </w:p>
          <w:p w:rsidR="0021498B" w:rsidRPr="00521E65" w:rsidRDefault="0021498B" w:rsidP="0021498B">
            <w:pPr>
              <w:tabs>
                <w:tab w:val="left" w:pos="367"/>
              </w:tabs>
              <w:spacing w:before="60" w:after="60" w:line="300" w:lineRule="exact"/>
              <w:ind w:left="794" w:hanging="794"/>
              <w:jc w:val="left"/>
              <w:rPr>
                <w:rtl/>
                <w:lang w:bidi="ar-EG"/>
              </w:rPr>
            </w:pPr>
            <w:r w:rsidRPr="00521E65">
              <w:rPr>
                <w:rFonts w:hint="cs"/>
                <w:rtl/>
              </w:rPr>
              <w:t>-</w:t>
            </w:r>
            <w:r w:rsidRPr="00521E65">
              <w:rPr>
                <w:rtl/>
                <w:lang w:bidi="ar-EG"/>
              </w:rPr>
              <w:tab/>
            </w:r>
            <w:r w:rsidRPr="00521E65">
              <w:rPr>
                <w:rFonts w:hint="cs"/>
                <w:rtl/>
                <w:lang w:bidi="ar-EG"/>
              </w:rPr>
              <w:t xml:space="preserve">الهيئات </w:t>
            </w:r>
            <w:r>
              <w:rPr>
                <w:rFonts w:hint="cs"/>
                <w:rtl/>
                <w:lang w:bidi="ar-EG"/>
              </w:rPr>
              <w:t>الأكاديمية</w:t>
            </w:r>
            <w:r w:rsidRPr="00521E65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المنضمة</w:t>
            </w:r>
            <w:r w:rsidRPr="00521E65">
              <w:rPr>
                <w:rFonts w:hint="cs"/>
                <w:rtl/>
                <w:lang w:bidi="ar-EG"/>
              </w:rPr>
              <w:t xml:space="preserve"> إلى </w:t>
            </w:r>
            <w:r>
              <w:rPr>
                <w:rFonts w:hint="cs"/>
                <w:rtl/>
                <w:lang w:bidi="ar-EG"/>
              </w:rPr>
              <w:t>الاتحاد</w:t>
            </w:r>
            <w:r w:rsidRPr="00521E65">
              <w:rPr>
                <w:rFonts w:hint="cs"/>
                <w:rtl/>
                <w:lang w:bidi="ar-EG"/>
              </w:rPr>
              <w:t>؛</w:t>
            </w:r>
          </w:p>
          <w:p w:rsidR="0021498B" w:rsidRPr="00521E65" w:rsidRDefault="0021498B" w:rsidP="0021498B">
            <w:pPr>
              <w:tabs>
                <w:tab w:val="left" w:pos="367"/>
              </w:tabs>
              <w:spacing w:before="60" w:after="60" w:line="300" w:lineRule="exact"/>
              <w:ind w:left="794" w:hanging="794"/>
              <w:jc w:val="left"/>
              <w:rPr>
                <w:rtl/>
                <w:lang w:bidi="ar-EG"/>
              </w:rPr>
            </w:pPr>
            <w:r w:rsidRPr="00521E65">
              <w:rPr>
                <w:rFonts w:hint="cs"/>
                <w:rtl/>
              </w:rPr>
              <w:t>-</w:t>
            </w:r>
            <w:r w:rsidRPr="00521E65">
              <w:rPr>
                <w:rtl/>
              </w:rPr>
              <w:tab/>
            </w:r>
            <w:r w:rsidRPr="00521E65">
              <w:rPr>
                <w:rFonts w:hint="cs"/>
                <w:rtl/>
              </w:rPr>
              <w:t xml:space="preserve">رئيس </w:t>
            </w:r>
            <w:r>
              <w:rPr>
                <w:rFonts w:hint="cs"/>
                <w:rtl/>
              </w:rPr>
              <w:t>لجنة</w:t>
            </w:r>
            <w:r w:rsidRPr="00521E65">
              <w:rPr>
                <w:rFonts w:hint="cs"/>
                <w:rtl/>
              </w:rPr>
              <w:t xml:space="preserve"> الدراسات </w:t>
            </w:r>
            <w:r>
              <w:rPr>
                <w:lang w:bidi="ar-SY"/>
              </w:rPr>
              <w:t>13</w:t>
            </w:r>
            <w:r w:rsidRPr="00521E65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 xml:space="preserve">لقطاع تقييس الاتصالات </w:t>
            </w:r>
            <w:r w:rsidRPr="00521E65">
              <w:rPr>
                <w:rFonts w:hint="cs"/>
                <w:rtl/>
                <w:lang w:bidi="ar-EG"/>
              </w:rPr>
              <w:t>ونوابه؛</w:t>
            </w:r>
          </w:p>
          <w:p w:rsidR="0021498B" w:rsidRPr="00521E65" w:rsidRDefault="0021498B" w:rsidP="0021498B">
            <w:pPr>
              <w:tabs>
                <w:tab w:val="left" w:pos="367"/>
              </w:tabs>
              <w:spacing w:before="60" w:after="60" w:line="300" w:lineRule="exact"/>
              <w:ind w:left="794" w:hanging="794"/>
              <w:jc w:val="left"/>
              <w:rPr>
                <w:rtl/>
              </w:rPr>
            </w:pPr>
            <w:r w:rsidRPr="00521E65">
              <w:rPr>
                <w:rFonts w:hint="cs"/>
                <w:rtl/>
              </w:rPr>
              <w:t>-</w:t>
            </w:r>
            <w:r w:rsidRPr="00521E65">
              <w:rPr>
                <w:rtl/>
              </w:rPr>
              <w:tab/>
              <w:t>مدير مكتب تنمية الاتصالات</w:t>
            </w:r>
            <w:r w:rsidRPr="00521E65">
              <w:rPr>
                <w:rFonts w:hint="cs"/>
                <w:rtl/>
              </w:rPr>
              <w:t>؛</w:t>
            </w:r>
          </w:p>
          <w:p w:rsidR="00A15845" w:rsidRPr="00A15845" w:rsidRDefault="0021498B" w:rsidP="0021498B">
            <w:pPr>
              <w:tabs>
                <w:tab w:val="left" w:pos="284"/>
                <w:tab w:val="left" w:pos="4111"/>
              </w:tabs>
              <w:spacing w:before="0" w:after="60" w:line="340" w:lineRule="exact"/>
              <w:ind w:left="284" w:hanging="284"/>
              <w:rPr>
                <w:rFonts w:eastAsiaTheme="minorEastAsia"/>
                <w:rtl/>
                <w:lang w:eastAsia="zh-CN"/>
              </w:rPr>
            </w:pPr>
            <w:r w:rsidRPr="00521E65">
              <w:rPr>
                <w:rFonts w:hint="cs"/>
                <w:rtl/>
              </w:rPr>
              <w:t>-</w:t>
            </w:r>
            <w:r w:rsidRPr="00521E65">
              <w:rPr>
                <w:rtl/>
              </w:rPr>
              <w:tab/>
              <w:t>مدير مكتب الاتصالات الراديوية</w:t>
            </w:r>
          </w:p>
        </w:tc>
      </w:tr>
      <w:tr w:rsidR="00A15845" w:rsidRPr="00A15845" w:rsidTr="00425492">
        <w:trPr>
          <w:cantSplit/>
        </w:trPr>
        <w:tc>
          <w:tcPr>
            <w:tcW w:w="796" w:type="pct"/>
          </w:tcPr>
          <w:p w:rsidR="00A15845" w:rsidRPr="00A15845" w:rsidRDefault="00A15845" w:rsidP="00A15845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rtl/>
                <w:lang w:eastAsia="zh-CN" w:bidi="ar-SY"/>
              </w:rPr>
            </w:pPr>
          </w:p>
        </w:tc>
        <w:tc>
          <w:tcPr>
            <w:tcW w:w="1734" w:type="pct"/>
          </w:tcPr>
          <w:p w:rsidR="00A15845" w:rsidRPr="00A15845" w:rsidRDefault="00A15845" w:rsidP="00A15845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lang w:eastAsia="zh-CN" w:bidi="ar-SY"/>
              </w:rPr>
            </w:pPr>
          </w:p>
        </w:tc>
        <w:tc>
          <w:tcPr>
            <w:tcW w:w="2470" w:type="pct"/>
          </w:tcPr>
          <w:p w:rsidR="00A15845" w:rsidRPr="00A15845" w:rsidRDefault="00A15845" w:rsidP="00A15845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b/>
                <w:bCs/>
                <w:rtl/>
                <w:lang w:eastAsia="zh-CN" w:bidi="ar-EG"/>
              </w:rPr>
            </w:pPr>
          </w:p>
        </w:tc>
      </w:tr>
      <w:tr w:rsidR="0021498B" w:rsidRPr="00A15845" w:rsidTr="00425492">
        <w:trPr>
          <w:cantSplit/>
        </w:trPr>
        <w:tc>
          <w:tcPr>
            <w:tcW w:w="796" w:type="pct"/>
          </w:tcPr>
          <w:p w:rsidR="0021498B" w:rsidRPr="00276686" w:rsidRDefault="0021498B" w:rsidP="00276686">
            <w:pPr>
              <w:tabs>
                <w:tab w:val="left" w:pos="1357"/>
              </w:tabs>
              <w:spacing w:before="60" w:after="60"/>
              <w:jc w:val="left"/>
              <w:rPr>
                <w:b/>
                <w:bCs/>
                <w:rtl/>
                <w:lang w:bidi="ar-EG"/>
              </w:rPr>
            </w:pPr>
            <w:r w:rsidRPr="00276686">
              <w:rPr>
                <w:rFonts w:hint="cs"/>
                <w:b/>
                <w:bCs/>
                <w:rtl/>
              </w:rPr>
              <w:t>الموضوع:</w:t>
            </w:r>
          </w:p>
        </w:tc>
        <w:tc>
          <w:tcPr>
            <w:tcW w:w="4204" w:type="pct"/>
            <w:gridSpan w:val="2"/>
          </w:tcPr>
          <w:p w:rsidR="0021498B" w:rsidRPr="00276686" w:rsidRDefault="0021498B" w:rsidP="00276686">
            <w:pPr>
              <w:spacing w:before="60" w:after="60"/>
              <w:ind w:left="57" w:right="57"/>
              <w:rPr>
                <w:b/>
                <w:bCs/>
                <w:spacing w:val="-4"/>
                <w:rtl/>
                <w:lang w:bidi="ar-EG"/>
              </w:rPr>
            </w:pPr>
            <w:r w:rsidRPr="00276686">
              <w:rPr>
                <w:rFonts w:hint="cs"/>
                <w:b/>
                <w:bCs/>
                <w:spacing w:val="-4"/>
                <w:rtl/>
              </w:rPr>
              <w:t xml:space="preserve">استبيان بشأن </w:t>
            </w:r>
            <w:r w:rsidR="00276686">
              <w:rPr>
                <w:rFonts w:hint="cs"/>
                <w:b/>
                <w:bCs/>
                <w:spacing w:val="-4"/>
                <w:rtl/>
              </w:rPr>
              <w:t>اعتماد البيانات الضخمة في</w:t>
            </w:r>
            <w:r w:rsidRPr="00276686">
              <w:rPr>
                <w:rFonts w:hint="cs"/>
                <w:b/>
                <w:bCs/>
                <w:spacing w:val="-4"/>
                <w:rtl/>
              </w:rPr>
              <w:t xml:space="preserve"> البلدان</w:t>
            </w:r>
            <w:r w:rsidRPr="00276686">
              <w:rPr>
                <w:rFonts w:hint="eastAsia"/>
                <w:b/>
                <w:bCs/>
                <w:spacing w:val="-4"/>
                <w:rtl/>
              </w:rPr>
              <w:t> </w:t>
            </w:r>
            <w:r w:rsidRPr="00276686">
              <w:rPr>
                <w:rFonts w:hint="cs"/>
                <w:b/>
                <w:bCs/>
                <w:spacing w:val="-4"/>
                <w:rtl/>
              </w:rPr>
              <w:t>النامية</w:t>
            </w:r>
          </w:p>
        </w:tc>
      </w:tr>
      <w:tr w:rsidR="0021498B" w:rsidRPr="00A15845" w:rsidTr="00425492">
        <w:trPr>
          <w:cantSplit/>
        </w:trPr>
        <w:tc>
          <w:tcPr>
            <w:tcW w:w="796" w:type="pct"/>
          </w:tcPr>
          <w:p w:rsidR="0021498B" w:rsidRPr="00276686" w:rsidRDefault="0021498B" w:rsidP="0021498B">
            <w:pPr>
              <w:spacing w:before="60" w:after="60"/>
              <w:jc w:val="left"/>
              <w:rPr>
                <w:b/>
                <w:bCs/>
                <w:rtl/>
              </w:rPr>
            </w:pPr>
            <w:r w:rsidRPr="00276686">
              <w:rPr>
                <w:rFonts w:hint="cs"/>
                <w:b/>
                <w:bCs/>
                <w:rtl/>
                <w:lang w:bidi="ar-SY"/>
              </w:rPr>
              <w:t>الإجراء المطلوب:</w:t>
            </w:r>
          </w:p>
        </w:tc>
        <w:tc>
          <w:tcPr>
            <w:tcW w:w="4204" w:type="pct"/>
            <w:gridSpan w:val="2"/>
          </w:tcPr>
          <w:p w:rsidR="0021498B" w:rsidRPr="00276686" w:rsidRDefault="0021498B" w:rsidP="0021498B">
            <w:pPr>
              <w:spacing w:before="60" w:after="60"/>
              <w:ind w:left="57" w:right="57"/>
              <w:rPr>
                <w:b/>
                <w:bCs/>
                <w:rtl/>
              </w:rPr>
            </w:pPr>
            <w:r w:rsidRPr="00276686">
              <w:rPr>
                <w:rFonts w:hint="cs"/>
                <w:b/>
                <w:bCs/>
                <w:rtl/>
              </w:rPr>
              <w:t>الرجاء إعادة الاستبيان في موعد لا</w:t>
            </w:r>
            <w:r w:rsidRPr="00276686">
              <w:rPr>
                <w:rFonts w:hint="eastAsia"/>
                <w:b/>
                <w:bCs/>
                <w:rtl/>
              </w:rPr>
              <w:t> </w:t>
            </w:r>
            <w:r w:rsidRPr="00276686">
              <w:rPr>
                <w:rFonts w:hint="cs"/>
                <w:b/>
                <w:bCs/>
                <w:rtl/>
              </w:rPr>
              <w:t xml:space="preserve">يتجاوز </w:t>
            </w:r>
            <w:r w:rsidRPr="00276686">
              <w:rPr>
                <w:b/>
                <w:bCs/>
              </w:rPr>
              <w:t>30</w:t>
            </w:r>
            <w:r w:rsidRPr="00276686">
              <w:rPr>
                <w:rFonts w:hint="cs"/>
                <w:b/>
                <w:bCs/>
                <w:rtl/>
              </w:rPr>
              <w:t xml:space="preserve"> نوفمبر </w:t>
            </w:r>
            <w:r w:rsidRPr="00276686">
              <w:rPr>
                <w:b/>
                <w:bCs/>
              </w:rPr>
              <w:t>2018</w:t>
            </w:r>
          </w:p>
        </w:tc>
      </w:tr>
    </w:tbl>
    <w:p w:rsidR="0021498B" w:rsidRPr="00880FB7" w:rsidRDefault="0021498B" w:rsidP="0021498B">
      <w:pPr>
        <w:pStyle w:val="Normalaftertitle"/>
        <w:keepNext w:val="0"/>
        <w:spacing w:before="600"/>
        <w:rPr>
          <w:rtl/>
        </w:rPr>
      </w:pPr>
      <w:r w:rsidRPr="00880FB7">
        <w:rPr>
          <w:rFonts w:hint="cs"/>
          <w:rtl/>
        </w:rPr>
        <w:t>حضرات السادة والسيدات،</w:t>
      </w:r>
    </w:p>
    <w:p w:rsidR="0021498B" w:rsidRPr="00880FB7" w:rsidRDefault="0021498B" w:rsidP="0021498B">
      <w:pPr>
        <w:rPr>
          <w:rtl/>
          <w:lang w:bidi="ar-EG"/>
        </w:rPr>
      </w:pPr>
      <w:r w:rsidRPr="00880FB7">
        <w:rPr>
          <w:rFonts w:hint="cs"/>
          <w:rtl/>
        </w:rPr>
        <w:t>تحية طيبة وبعد،</w:t>
      </w:r>
    </w:p>
    <w:p w:rsidR="0021498B" w:rsidRPr="00880FB7" w:rsidRDefault="0021498B" w:rsidP="00651C46">
      <w:pPr>
        <w:rPr>
          <w:rtl/>
          <w:lang w:val="fr-CH"/>
        </w:rPr>
      </w:pPr>
      <w:r w:rsidRPr="00880FB7">
        <w:rPr>
          <w:rFonts w:hint="cs"/>
          <w:rtl/>
          <w:lang w:bidi="ar-EG"/>
        </w:rPr>
        <w:t xml:space="preserve">وافقت </w:t>
      </w:r>
      <w:r w:rsidRPr="00880FB7">
        <w:rPr>
          <w:rFonts w:hint="cs"/>
          <w:rtl/>
        </w:rPr>
        <w:t>لجنة الدراسات</w:t>
      </w:r>
      <w:r w:rsidR="00651C46">
        <w:rPr>
          <w:rFonts w:hint="eastAsia"/>
          <w:rtl/>
        </w:rPr>
        <w:t> </w:t>
      </w:r>
      <w:r w:rsidRPr="00880FB7">
        <w:t>13</w:t>
      </w:r>
      <w:r w:rsidRPr="00880FB7">
        <w:rPr>
          <w:rFonts w:hint="cs"/>
          <w:rtl/>
          <w:lang w:bidi="ar-EG"/>
        </w:rPr>
        <w:t xml:space="preserve"> في اجتماعها الأخير (</w:t>
      </w:r>
      <w:r w:rsidRPr="00880FB7">
        <w:rPr>
          <w:rFonts w:eastAsia="PMingLiU"/>
          <w:lang w:eastAsia="zh-TW" w:bidi="ar-EG"/>
        </w:rPr>
        <w:t>27-16</w:t>
      </w:r>
      <w:r w:rsidR="00651C46">
        <w:rPr>
          <w:rFonts w:hint="eastAsia"/>
          <w:rtl/>
        </w:rPr>
        <w:t> </w:t>
      </w:r>
      <w:r w:rsidRPr="00880FB7">
        <w:rPr>
          <w:rFonts w:hint="cs"/>
          <w:rtl/>
        </w:rPr>
        <w:t xml:space="preserve">يوليو </w:t>
      </w:r>
      <w:r w:rsidRPr="00880FB7">
        <w:rPr>
          <w:rFonts w:eastAsia="PMingLiU" w:hint="eastAsia"/>
          <w:lang w:eastAsia="zh-TW"/>
        </w:rPr>
        <w:t>201</w:t>
      </w:r>
      <w:r w:rsidRPr="00880FB7">
        <w:rPr>
          <w:rFonts w:eastAsia="PMingLiU"/>
          <w:lang w:eastAsia="zh-TW"/>
        </w:rPr>
        <w:t>8</w:t>
      </w:r>
      <w:r w:rsidRPr="00880FB7">
        <w:rPr>
          <w:rFonts w:hint="cs"/>
          <w:rtl/>
          <w:lang w:val="fr-CH"/>
        </w:rPr>
        <w:t xml:space="preserve">، جنيف) على </w:t>
      </w:r>
      <w:r w:rsidR="00431B97">
        <w:rPr>
          <w:rFonts w:hint="cs"/>
          <w:rtl/>
          <w:lang w:val="fr-CH"/>
        </w:rPr>
        <w:t>تعميم</w:t>
      </w:r>
      <w:r w:rsidRPr="00880FB7">
        <w:rPr>
          <w:rFonts w:hint="cs"/>
          <w:rtl/>
          <w:lang w:val="fr-CH"/>
        </w:rPr>
        <w:t xml:space="preserve"> </w:t>
      </w:r>
      <w:r w:rsidRPr="0051215D">
        <w:rPr>
          <w:rFonts w:hint="cs"/>
          <w:i/>
          <w:iCs/>
          <w:rtl/>
          <w:lang w:val="fr-CH"/>
        </w:rPr>
        <w:t xml:space="preserve">استبيان </w:t>
      </w:r>
      <w:r w:rsidRPr="0051215D">
        <w:rPr>
          <w:rFonts w:hint="cs"/>
          <w:i/>
          <w:iCs/>
          <w:rtl/>
        </w:rPr>
        <w:t>بشأن</w:t>
      </w:r>
      <w:r w:rsidRPr="00880FB7">
        <w:rPr>
          <w:rFonts w:hint="cs"/>
          <w:rtl/>
        </w:rPr>
        <w:t xml:space="preserve"> </w:t>
      </w:r>
      <w:r w:rsidR="00431B97">
        <w:rPr>
          <w:rFonts w:hint="cs"/>
          <w:i/>
          <w:iCs/>
          <w:rtl/>
        </w:rPr>
        <w:t>اعتماد البيانات الضخمة في العالم النامي</w:t>
      </w:r>
      <w:r w:rsidR="00431B97">
        <w:rPr>
          <w:rFonts w:hint="cs"/>
          <w:rtl/>
          <w:lang w:val="fr-CH"/>
        </w:rPr>
        <w:t xml:space="preserve"> على البلدان النامية.</w:t>
      </w:r>
    </w:p>
    <w:p w:rsidR="0021498B" w:rsidRDefault="00431B97" w:rsidP="0021498B">
      <w:pPr>
        <w:rPr>
          <w:rtl/>
          <w:lang w:val="fr-CH"/>
        </w:rPr>
      </w:pPr>
      <w:r>
        <w:rPr>
          <w:rFonts w:hint="cs"/>
          <w:rtl/>
          <w:lang w:val="fr-CH"/>
        </w:rPr>
        <w:t xml:space="preserve">وسيساعد الاستبيان على جمع البيانات بشأن الفرص والمتطلبات وحالات الاستعمال والتحديات الرئيسية المتعلقة باعتماد البيانات الضخمة في البلدان النامية بهدف تحديد </w:t>
      </w:r>
      <w:r w:rsidR="00C566AB">
        <w:rPr>
          <w:rFonts w:hint="cs"/>
          <w:rtl/>
          <w:lang w:val="fr-CH"/>
        </w:rPr>
        <w:t xml:space="preserve">القضايا التي يمكن معالجتها من خلال وضع معايير واقتراح بعض المبادئ التوجيهية التي يمكن أن تعجّل </w:t>
      </w:r>
      <w:r w:rsidR="00207473">
        <w:rPr>
          <w:rFonts w:hint="cs"/>
          <w:rtl/>
          <w:lang w:val="fr-CH"/>
        </w:rPr>
        <w:t>ب</w:t>
      </w:r>
      <w:r w:rsidR="00C566AB">
        <w:rPr>
          <w:rFonts w:hint="cs"/>
          <w:rtl/>
          <w:lang w:val="fr-CH"/>
        </w:rPr>
        <w:t>اعتماد تكنولوجيات البيانات الضخمة في تلك البلدان.</w:t>
      </w:r>
    </w:p>
    <w:p w:rsidR="0021498B" w:rsidRPr="0082249F" w:rsidRDefault="0021498B" w:rsidP="00651C46">
      <w:pPr>
        <w:rPr>
          <w:rtl/>
          <w:lang w:val="fr-CH"/>
        </w:rPr>
      </w:pPr>
      <w:r w:rsidRPr="0082249F">
        <w:rPr>
          <w:rFonts w:hint="cs"/>
          <w:rtl/>
          <w:lang w:val="fr-CH"/>
        </w:rPr>
        <w:t>وتخطط لجنة الدراسات</w:t>
      </w:r>
      <w:r w:rsidR="00651C46">
        <w:rPr>
          <w:rFonts w:hint="eastAsia"/>
          <w:rtl/>
          <w:lang w:val="fr-CH"/>
        </w:rPr>
        <w:t> </w:t>
      </w:r>
      <w:r w:rsidRPr="0082249F">
        <w:t>13</w:t>
      </w:r>
      <w:r w:rsidRPr="0082249F">
        <w:rPr>
          <w:rFonts w:hint="cs"/>
          <w:rtl/>
          <w:lang w:val="fr-CH"/>
        </w:rPr>
        <w:t xml:space="preserve">، </w:t>
      </w:r>
      <w:r w:rsidRPr="0082249F">
        <w:rPr>
          <w:rFonts w:hint="cs"/>
          <w:rtl/>
          <w:lang w:val="fr-CH" w:bidi="ar-EG"/>
        </w:rPr>
        <w:t>في إطار المسألة</w:t>
      </w:r>
      <w:r w:rsidR="00651C46">
        <w:rPr>
          <w:rFonts w:hint="eastAsia"/>
          <w:rtl/>
          <w:lang w:val="fr-CH" w:bidi="ar-EG"/>
        </w:rPr>
        <w:t> </w:t>
      </w:r>
      <w:r w:rsidRPr="0082249F">
        <w:t>5/13</w:t>
      </w:r>
      <w:r w:rsidRPr="0082249F">
        <w:rPr>
          <w:rFonts w:hint="cs"/>
          <w:rtl/>
          <w:lang w:val="fr-CH"/>
        </w:rPr>
        <w:t xml:space="preserve">، لإعداد </w:t>
      </w:r>
      <w:r w:rsidR="0082249F">
        <w:rPr>
          <w:rFonts w:hint="cs"/>
          <w:rtl/>
          <w:lang w:val="fr-CH"/>
        </w:rPr>
        <w:t>إضافة</w:t>
      </w:r>
      <w:r w:rsidRPr="0082249F">
        <w:rPr>
          <w:rFonts w:hint="cs"/>
          <w:rtl/>
          <w:lang w:val="fr-CH"/>
        </w:rPr>
        <w:t xml:space="preserve"> </w:t>
      </w:r>
      <w:r w:rsidR="00207473">
        <w:rPr>
          <w:rFonts w:hint="cs"/>
          <w:rtl/>
          <w:lang w:val="fr-CH"/>
        </w:rPr>
        <w:t>تبين</w:t>
      </w:r>
      <w:r w:rsidR="0082249F">
        <w:rPr>
          <w:rFonts w:hint="cs"/>
          <w:rtl/>
          <w:lang w:val="fr-CH"/>
        </w:rPr>
        <w:t xml:space="preserve"> اعتماد البيانات الضخمة </w:t>
      </w:r>
      <w:r w:rsidRPr="0082249F">
        <w:rPr>
          <w:rFonts w:hint="cs"/>
          <w:rtl/>
          <w:lang w:val="fr-CH"/>
        </w:rPr>
        <w:t>في</w:t>
      </w:r>
      <w:r w:rsidRPr="0082249F">
        <w:rPr>
          <w:rFonts w:hint="eastAsia"/>
          <w:rtl/>
          <w:lang w:val="fr-CH"/>
        </w:rPr>
        <w:t> </w:t>
      </w:r>
      <w:r w:rsidRPr="0082249F">
        <w:rPr>
          <w:rFonts w:hint="cs"/>
          <w:rtl/>
          <w:lang w:val="fr-CH"/>
        </w:rPr>
        <w:t xml:space="preserve">البلدان النامية. ومن شأن </w:t>
      </w:r>
      <w:r w:rsidR="00651C46">
        <w:rPr>
          <w:rFonts w:hint="cs"/>
          <w:rtl/>
          <w:lang w:val="fr-CH"/>
        </w:rPr>
        <w:t>تجميع معلومات عن</w:t>
      </w:r>
      <w:r w:rsidRPr="0082249F">
        <w:rPr>
          <w:rFonts w:hint="cs"/>
          <w:rtl/>
          <w:lang w:val="fr-CH"/>
        </w:rPr>
        <w:t xml:space="preserve"> التجارب الخاصة </w:t>
      </w:r>
      <w:r w:rsidR="0082249F">
        <w:rPr>
          <w:rFonts w:hint="cs"/>
          <w:rtl/>
          <w:lang w:val="fr-CH"/>
        </w:rPr>
        <w:t>بنشر تكنولوجيات البيانات الضخمة واستخدامها</w:t>
      </w:r>
      <w:r w:rsidRPr="0082249F">
        <w:rPr>
          <w:rFonts w:hint="cs"/>
          <w:rtl/>
          <w:lang w:val="fr-CH"/>
        </w:rPr>
        <w:t xml:space="preserve"> في البلدان النامية أن تكون أساساً جيداً للنص الأولي </w:t>
      </w:r>
      <w:r w:rsidR="005230A4">
        <w:rPr>
          <w:rFonts w:hint="cs"/>
          <w:rtl/>
          <w:lang w:val="fr-CH"/>
        </w:rPr>
        <w:t>لهذه الإضافة</w:t>
      </w:r>
      <w:r w:rsidRPr="0082249F">
        <w:rPr>
          <w:rFonts w:hint="cs"/>
          <w:rtl/>
          <w:lang w:val="fr-CH"/>
        </w:rPr>
        <w:t>.</w:t>
      </w:r>
    </w:p>
    <w:p w:rsidR="0021498B" w:rsidRDefault="0021498B" w:rsidP="00651C46">
      <w:pPr>
        <w:rPr>
          <w:rFonts w:eastAsia="SimSun"/>
          <w:spacing w:val="4"/>
          <w:rtl/>
        </w:rPr>
      </w:pPr>
      <w:r w:rsidRPr="0082249F">
        <w:rPr>
          <w:rFonts w:eastAsia="SimSun" w:hint="cs"/>
          <w:spacing w:val="4"/>
          <w:rtl/>
          <w:lang w:bidi="ar-EG"/>
        </w:rPr>
        <w:t>وأشجعكم على المشاركة في هذا الاستبيان، وأكون ممتنا</w:t>
      </w:r>
      <w:r w:rsidR="0051215D">
        <w:rPr>
          <w:rFonts w:eastAsia="SimSun" w:hint="cs"/>
          <w:spacing w:val="4"/>
          <w:rtl/>
          <w:lang w:bidi="ar-EG"/>
        </w:rPr>
        <w:t>ً</w:t>
      </w:r>
      <w:r w:rsidRPr="0082249F">
        <w:rPr>
          <w:rFonts w:eastAsia="SimSun" w:hint="cs"/>
          <w:spacing w:val="4"/>
          <w:rtl/>
          <w:lang w:bidi="ar-EG"/>
        </w:rPr>
        <w:t xml:space="preserve"> لكم لو قمتم باستيفاء الاستبيان الوارد في </w:t>
      </w:r>
      <w:r w:rsidRPr="0082249F">
        <w:rPr>
          <w:rFonts w:eastAsia="SimSun" w:hint="cs"/>
          <w:b/>
          <w:bCs/>
          <w:spacing w:val="4"/>
          <w:rtl/>
          <w:lang w:bidi="ar-EG"/>
        </w:rPr>
        <w:t>الملحق</w:t>
      </w:r>
      <w:r w:rsidRPr="0082249F">
        <w:rPr>
          <w:rFonts w:eastAsia="SimSun" w:hint="eastAsia"/>
          <w:b/>
          <w:bCs/>
          <w:spacing w:val="4"/>
          <w:rtl/>
          <w:lang w:bidi="ar-EG"/>
        </w:rPr>
        <w:t> </w:t>
      </w:r>
      <w:r w:rsidRPr="0082249F">
        <w:rPr>
          <w:rFonts w:eastAsia="SimSun"/>
          <w:b/>
          <w:bCs/>
          <w:spacing w:val="4"/>
          <w:lang w:bidi="ar-EG"/>
        </w:rPr>
        <w:t>1</w:t>
      </w:r>
      <w:r w:rsidRPr="0082249F">
        <w:rPr>
          <w:rFonts w:eastAsia="SimSun" w:hint="cs"/>
          <w:spacing w:val="4"/>
          <w:rtl/>
          <w:lang w:bidi="ar-EG"/>
        </w:rPr>
        <w:t xml:space="preserve"> وإعادته بالفاكس إلى الرقم</w:t>
      </w:r>
      <w:r w:rsidRPr="0082249F">
        <w:rPr>
          <w:rFonts w:eastAsia="SimSun" w:hint="eastAsia"/>
          <w:spacing w:val="4"/>
          <w:rtl/>
          <w:lang w:bidi="ar-EG"/>
        </w:rPr>
        <w:t> </w:t>
      </w:r>
      <w:r w:rsidRPr="0082249F">
        <w:rPr>
          <w:rFonts w:eastAsia="SimSun"/>
          <w:spacing w:val="4"/>
        </w:rPr>
        <w:t>+41 22 730 5853</w:t>
      </w:r>
      <w:r w:rsidRPr="0082249F">
        <w:rPr>
          <w:rFonts w:eastAsia="SimSun" w:hint="cs"/>
          <w:spacing w:val="4"/>
          <w:rtl/>
          <w:lang w:bidi="ar-EG"/>
        </w:rPr>
        <w:t xml:space="preserve">، </w:t>
      </w:r>
      <w:r w:rsidRPr="0082249F">
        <w:rPr>
          <w:rFonts w:eastAsia="SimSun" w:hint="cs"/>
          <w:spacing w:val="4"/>
          <w:rtl/>
        </w:rPr>
        <w:t>أ</w:t>
      </w:r>
      <w:r w:rsidRPr="0082249F">
        <w:rPr>
          <w:rFonts w:eastAsia="SimSun" w:hint="cs"/>
          <w:spacing w:val="4"/>
          <w:rtl/>
          <w:lang w:bidi="ar-EG"/>
        </w:rPr>
        <w:t>و</w:t>
      </w:r>
      <w:r w:rsidR="00651C46">
        <w:rPr>
          <w:rFonts w:eastAsia="SimSun" w:hint="eastAsia"/>
          <w:spacing w:val="4"/>
          <w:rtl/>
          <w:lang w:bidi="ar-EG"/>
        </w:rPr>
        <w:t> </w:t>
      </w:r>
      <w:r w:rsidRPr="0082249F">
        <w:rPr>
          <w:rFonts w:eastAsia="SimSun" w:hint="cs"/>
          <w:spacing w:val="4"/>
          <w:rtl/>
          <w:lang w:bidi="ar-EG"/>
        </w:rPr>
        <w:t xml:space="preserve">يفضل إرساله بالبريد الإلكتروني إلى العنوان التالي: </w:t>
      </w:r>
      <w:hyperlink r:id="rId12" w:history="1">
        <w:r w:rsidRPr="0082249F">
          <w:rPr>
            <w:color w:val="0000FF"/>
            <w:spacing w:val="4"/>
            <w:u w:val="single"/>
          </w:rPr>
          <w:t>tsbsg13@itu.int</w:t>
        </w:r>
      </w:hyperlink>
      <w:r w:rsidRPr="0082249F">
        <w:rPr>
          <w:rFonts w:eastAsia="SimSun" w:hint="cs"/>
          <w:spacing w:val="4"/>
          <w:rtl/>
          <w:lang w:bidi="ar-EG"/>
        </w:rPr>
        <w:t xml:space="preserve"> في</w:t>
      </w:r>
      <w:r w:rsidRPr="0082249F">
        <w:rPr>
          <w:rFonts w:eastAsia="SimSun" w:hint="eastAsia"/>
          <w:spacing w:val="4"/>
          <w:rtl/>
          <w:lang w:bidi="ar-EG"/>
        </w:rPr>
        <w:t> </w:t>
      </w:r>
      <w:r w:rsidRPr="0082249F">
        <w:rPr>
          <w:rFonts w:eastAsia="SimSun" w:hint="cs"/>
          <w:spacing w:val="4"/>
          <w:rtl/>
          <w:lang w:bidi="ar-EG"/>
        </w:rPr>
        <w:t xml:space="preserve">موعد أقصاه </w:t>
      </w:r>
      <w:r w:rsidRPr="0082249F">
        <w:rPr>
          <w:rFonts w:eastAsia="SimSun"/>
          <w:b/>
          <w:bCs/>
          <w:spacing w:val="4"/>
          <w:lang w:bidi="ar-EG"/>
        </w:rPr>
        <w:t>30</w:t>
      </w:r>
      <w:r w:rsidRPr="0082249F">
        <w:rPr>
          <w:rFonts w:eastAsia="SimSun" w:hint="eastAsia"/>
          <w:b/>
          <w:bCs/>
          <w:spacing w:val="4"/>
          <w:rtl/>
          <w:lang w:bidi="ar-EG"/>
        </w:rPr>
        <w:t> </w:t>
      </w:r>
      <w:r w:rsidRPr="0082249F">
        <w:rPr>
          <w:rFonts w:eastAsia="SimSun" w:hint="cs"/>
          <w:b/>
          <w:bCs/>
          <w:spacing w:val="4"/>
          <w:rtl/>
          <w:lang w:bidi="ar-EG"/>
        </w:rPr>
        <w:t>نوفمبر</w:t>
      </w:r>
      <w:r w:rsidRPr="0082249F">
        <w:rPr>
          <w:rFonts w:eastAsia="SimSun" w:hint="eastAsia"/>
          <w:b/>
          <w:bCs/>
          <w:spacing w:val="4"/>
          <w:rtl/>
          <w:lang w:bidi="ar-EG"/>
        </w:rPr>
        <w:t> </w:t>
      </w:r>
      <w:r w:rsidRPr="0082249F">
        <w:rPr>
          <w:rFonts w:eastAsia="SimSun"/>
          <w:b/>
          <w:bCs/>
          <w:spacing w:val="4"/>
          <w:lang w:bidi="ar-EG"/>
        </w:rPr>
        <w:t>2018</w:t>
      </w:r>
      <w:r w:rsidRPr="0082249F">
        <w:rPr>
          <w:rFonts w:eastAsia="SimSun" w:hint="cs"/>
          <w:spacing w:val="4"/>
          <w:rtl/>
          <w:lang w:bidi="ar-EG"/>
        </w:rPr>
        <w:t>.</w:t>
      </w:r>
    </w:p>
    <w:p w:rsidR="00646117" w:rsidRDefault="00E92F8C" w:rsidP="00651C46">
      <w:pPr>
        <w:rPr>
          <w:rFonts w:eastAsia="SimSun"/>
          <w:rtl/>
        </w:rPr>
      </w:pPr>
      <w:r>
        <w:rPr>
          <w:rFonts w:eastAsia="SimSun" w:hint="cs"/>
          <w:spacing w:val="4"/>
          <w:rtl/>
        </w:rPr>
        <w:lastRenderedPageBreak/>
        <w:t xml:space="preserve">وبالإضافة على ذلك، </w:t>
      </w:r>
      <w:r w:rsidR="0005745A">
        <w:rPr>
          <w:rFonts w:eastAsia="SimSun" w:hint="cs"/>
          <w:spacing w:val="4"/>
          <w:rtl/>
        </w:rPr>
        <w:t>أدعوكم إلى</w:t>
      </w:r>
      <w:r>
        <w:rPr>
          <w:rFonts w:eastAsia="SimSun" w:hint="cs"/>
          <w:spacing w:val="4"/>
          <w:rtl/>
        </w:rPr>
        <w:t xml:space="preserve"> </w:t>
      </w:r>
      <w:r w:rsidR="00651C46">
        <w:rPr>
          <w:rFonts w:eastAsia="SimSun" w:hint="cs"/>
          <w:spacing w:val="4"/>
          <w:rtl/>
        </w:rPr>
        <w:t>إرسال</w:t>
      </w:r>
      <w:r>
        <w:rPr>
          <w:rFonts w:eastAsia="SimSun" w:hint="cs"/>
          <w:spacing w:val="4"/>
          <w:rtl/>
        </w:rPr>
        <w:t xml:space="preserve"> هذا الاستبيان </w:t>
      </w:r>
      <w:r w:rsidR="00651C46">
        <w:rPr>
          <w:rFonts w:eastAsia="SimSun" w:hint="cs"/>
          <w:spacing w:val="4"/>
          <w:rtl/>
        </w:rPr>
        <w:t>إلى</w:t>
      </w:r>
      <w:r>
        <w:rPr>
          <w:rFonts w:eastAsia="SimSun" w:hint="cs"/>
          <w:spacing w:val="4"/>
          <w:rtl/>
        </w:rPr>
        <w:t xml:space="preserve"> </w:t>
      </w:r>
      <w:r w:rsidRPr="00E92F8C">
        <w:rPr>
          <w:rFonts w:eastAsia="SimSun"/>
          <w:spacing w:val="4"/>
          <w:rtl/>
        </w:rPr>
        <w:t xml:space="preserve">منظمات </w:t>
      </w:r>
      <w:r w:rsidR="00651C46">
        <w:rPr>
          <w:rFonts w:eastAsia="SimSun" w:hint="cs"/>
          <w:spacing w:val="4"/>
          <w:rtl/>
        </w:rPr>
        <w:t>في</w:t>
      </w:r>
      <w:r w:rsidRPr="00E92F8C">
        <w:rPr>
          <w:rFonts w:eastAsia="SimSun"/>
          <w:spacing w:val="4"/>
          <w:rtl/>
        </w:rPr>
        <w:t xml:space="preserve"> بلدكم ليست </w:t>
      </w:r>
      <w:r w:rsidR="00651C46">
        <w:rPr>
          <w:rFonts w:eastAsia="SimSun" w:hint="cs"/>
          <w:spacing w:val="4"/>
          <w:rtl/>
        </w:rPr>
        <w:t xml:space="preserve">من </w:t>
      </w:r>
      <w:r w:rsidRPr="00E92F8C">
        <w:rPr>
          <w:rFonts w:eastAsia="SimSun"/>
          <w:spacing w:val="4"/>
          <w:rtl/>
        </w:rPr>
        <w:t xml:space="preserve">أعضاء </w:t>
      </w:r>
      <w:r w:rsidR="0005745A">
        <w:rPr>
          <w:rFonts w:eastAsia="SimSun" w:hint="cs"/>
          <w:spacing w:val="4"/>
          <w:rtl/>
        </w:rPr>
        <w:t>قطاع تقييس الاتصالات</w:t>
      </w:r>
      <w:r w:rsidRPr="00E92F8C">
        <w:rPr>
          <w:rFonts w:eastAsia="SimSun"/>
          <w:spacing w:val="4"/>
          <w:rtl/>
        </w:rPr>
        <w:t xml:space="preserve"> </w:t>
      </w:r>
      <w:r w:rsidR="0005745A">
        <w:rPr>
          <w:rFonts w:eastAsia="SimSun" w:hint="cs"/>
          <w:spacing w:val="4"/>
          <w:rtl/>
        </w:rPr>
        <w:t>وأن تطلبوا منها</w:t>
      </w:r>
      <w:r w:rsidRPr="00E92F8C">
        <w:rPr>
          <w:rFonts w:eastAsia="SimSun"/>
          <w:spacing w:val="4"/>
          <w:rtl/>
        </w:rPr>
        <w:t xml:space="preserve"> إرسال ردودها على الاستبيان</w:t>
      </w:r>
      <w:r w:rsidR="0005745A">
        <w:rPr>
          <w:rFonts w:eastAsia="SimSun" w:hint="cs"/>
          <w:spacing w:val="4"/>
          <w:rtl/>
        </w:rPr>
        <w:t xml:space="preserve"> إلى العنوان التالي: </w:t>
      </w:r>
      <w:hyperlink r:id="rId13" w:history="1">
        <w:r w:rsidR="0005745A" w:rsidRPr="00D2525C">
          <w:rPr>
            <w:rStyle w:val="Hyperlink"/>
            <w:szCs w:val="22"/>
          </w:rPr>
          <w:t>tsbsg13@itu.int</w:t>
        </w:r>
      </w:hyperlink>
      <w:r w:rsidR="00646117">
        <w:rPr>
          <w:rFonts w:eastAsia="SimSun" w:hint="cs"/>
          <w:spacing w:val="4"/>
          <w:rtl/>
        </w:rPr>
        <w:t>.</w:t>
      </w:r>
    </w:p>
    <w:p w:rsidR="0021498B" w:rsidRPr="008F2C67" w:rsidRDefault="0021498B" w:rsidP="00646117">
      <w:pPr>
        <w:rPr>
          <w:rFonts w:eastAsia="SimSun"/>
          <w:rtl/>
        </w:rPr>
      </w:pPr>
      <w:r w:rsidRPr="008F2C67">
        <w:rPr>
          <w:rFonts w:eastAsia="SimSun" w:hint="cs"/>
          <w:rtl/>
        </w:rPr>
        <w:t>وأود أن أتقدم إليكم بشكري مقدماً على مشاركتكم</w:t>
      </w:r>
      <w:r>
        <w:rPr>
          <w:rFonts w:eastAsia="SimSun" w:hint="cs"/>
          <w:rtl/>
        </w:rPr>
        <w:t>. ونعرب لكم عن تقديرنا لآرائكم.</w:t>
      </w:r>
    </w:p>
    <w:p w:rsidR="0021498B" w:rsidRDefault="0021498B" w:rsidP="0021498B">
      <w:pPr>
        <w:spacing w:before="240"/>
        <w:rPr>
          <w:lang w:bidi="ar-EG"/>
        </w:rPr>
      </w:pPr>
      <w:r w:rsidRPr="008F2C67">
        <w:rPr>
          <w:rFonts w:hint="cs"/>
          <w:rtl/>
          <w:lang w:bidi="ar-EG"/>
        </w:rPr>
        <w:t>وتفضلوا بقبول فائق التقدير والاحترام.</w:t>
      </w:r>
    </w:p>
    <w:p w:rsidR="0021498B" w:rsidRDefault="0021498B" w:rsidP="0021498B">
      <w:pPr>
        <w:spacing w:before="720" w:after="720"/>
        <w:rPr>
          <w:i/>
          <w:iCs/>
          <w:rtl/>
          <w:lang w:bidi="ar-EG"/>
        </w:rPr>
      </w:pPr>
      <w:bookmarkStart w:id="0" w:name="_GoBack"/>
      <w:r>
        <w:rPr>
          <w:rFonts w:hint="cs"/>
          <w:i/>
          <w:iCs/>
          <w:rtl/>
          <w:lang w:bidi="ar-EG"/>
        </w:rPr>
        <w:t>(توقيع)</w:t>
      </w:r>
    </w:p>
    <w:bookmarkEnd w:id="0"/>
    <w:p w:rsidR="0021498B" w:rsidRPr="008F2C67" w:rsidRDefault="0021498B" w:rsidP="0021498B">
      <w:pPr>
        <w:spacing w:before="0"/>
        <w:jc w:val="left"/>
        <w:rPr>
          <w:rtl/>
          <w:lang w:bidi="ar-SY"/>
        </w:rPr>
      </w:pPr>
      <w:r w:rsidRPr="008F2C67">
        <w:rPr>
          <w:rFonts w:hint="cs"/>
          <w:rtl/>
          <w:lang w:bidi="ar-SY"/>
        </w:rPr>
        <w:t>تشيساب</w:t>
      </w:r>
      <w:r>
        <w:rPr>
          <w:rFonts w:hint="cs"/>
          <w:rtl/>
          <w:lang w:bidi="ar-SY"/>
        </w:rPr>
        <w:t> </w:t>
      </w:r>
      <w:r w:rsidRPr="008F2C67">
        <w:rPr>
          <w:rFonts w:hint="cs"/>
          <w:rtl/>
          <w:lang w:bidi="ar-SY"/>
        </w:rPr>
        <w:t>لي</w:t>
      </w:r>
      <w:r w:rsidRPr="008F2C67">
        <w:rPr>
          <w:rtl/>
          <w:lang w:bidi="ar-SY"/>
        </w:rPr>
        <w:br/>
      </w:r>
      <w:r w:rsidRPr="008F2C67">
        <w:rPr>
          <w:rFonts w:hint="cs"/>
          <w:rtl/>
          <w:lang w:bidi="ar-SY"/>
        </w:rPr>
        <w:t>مدير</w:t>
      </w:r>
      <w:r w:rsidRPr="008F2C67">
        <w:rPr>
          <w:rtl/>
          <w:lang w:bidi="ar-SY"/>
        </w:rPr>
        <w:t xml:space="preserve"> </w:t>
      </w:r>
      <w:r w:rsidRPr="008F2C67">
        <w:rPr>
          <w:rFonts w:hint="cs"/>
          <w:rtl/>
          <w:lang w:bidi="ar-SY"/>
        </w:rPr>
        <w:t>مكتب</w:t>
      </w:r>
      <w:r w:rsidRPr="008F2C67">
        <w:rPr>
          <w:rtl/>
          <w:lang w:bidi="ar-SY"/>
        </w:rPr>
        <w:t xml:space="preserve"> </w:t>
      </w:r>
      <w:r w:rsidRPr="008F2C67">
        <w:rPr>
          <w:rFonts w:hint="cs"/>
          <w:rtl/>
          <w:lang w:bidi="ar-SY"/>
        </w:rPr>
        <w:t>تقييس</w:t>
      </w:r>
      <w:r w:rsidRPr="008F2C67">
        <w:rPr>
          <w:rtl/>
          <w:lang w:bidi="ar-SY"/>
        </w:rPr>
        <w:t xml:space="preserve"> </w:t>
      </w:r>
      <w:r w:rsidRPr="008F2C67">
        <w:rPr>
          <w:rFonts w:hint="cs"/>
          <w:rtl/>
          <w:lang w:bidi="ar-SY"/>
        </w:rPr>
        <w:t>الاتصالات</w:t>
      </w:r>
    </w:p>
    <w:p w:rsidR="0021498B" w:rsidRPr="008F2C67" w:rsidRDefault="0021498B" w:rsidP="0021498B">
      <w:pPr>
        <w:spacing w:before="1440"/>
        <w:jc w:val="left"/>
        <w:rPr>
          <w:b/>
          <w:bCs/>
          <w:rtl/>
          <w:lang w:bidi="ar-EG"/>
        </w:rPr>
      </w:pPr>
      <w:r w:rsidRPr="008F2C67">
        <w:rPr>
          <w:rFonts w:hint="cs"/>
          <w:b/>
          <w:bCs/>
          <w:rtl/>
          <w:lang w:bidi="ar-SY"/>
        </w:rPr>
        <w:t>الملحقات:</w:t>
      </w:r>
      <w:r>
        <w:rPr>
          <w:rFonts w:hint="cs"/>
          <w:b/>
          <w:bCs/>
          <w:rtl/>
          <w:lang w:bidi="ar-SY"/>
        </w:rPr>
        <w:t xml:space="preserve"> </w:t>
      </w:r>
      <w:r w:rsidRPr="000318C5">
        <w:rPr>
          <w:lang w:bidi="ar-SY"/>
        </w:rPr>
        <w:t>1</w:t>
      </w:r>
    </w:p>
    <w:p w:rsidR="0021498B" w:rsidRDefault="0021498B" w:rsidP="0021498B">
      <w:pPr>
        <w:tabs>
          <w:tab w:val="clear" w:pos="794"/>
        </w:tabs>
        <w:bidi w:val="0"/>
        <w:spacing w:before="0" w:after="160" w:line="259" w:lineRule="auto"/>
        <w:jc w:val="left"/>
        <w:rPr>
          <w:lang w:bidi="ar-SY"/>
        </w:rPr>
      </w:pPr>
    </w:p>
    <w:p w:rsidR="0021498B" w:rsidRPr="00CD60F9" w:rsidRDefault="0021498B" w:rsidP="0021498B">
      <w:pPr>
        <w:tabs>
          <w:tab w:val="clear" w:pos="794"/>
        </w:tabs>
        <w:bidi w:val="0"/>
        <w:spacing w:before="0" w:after="160" w:line="259" w:lineRule="auto"/>
        <w:jc w:val="left"/>
        <w:rPr>
          <w:rtl/>
          <w:lang w:val="en-GB" w:bidi="ar-SY"/>
        </w:rPr>
        <w:sectPr w:rsidR="0021498B" w:rsidRPr="00CD60F9" w:rsidSect="002570E9">
          <w:headerReference w:type="default" r:id="rId14"/>
          <w:footerReference w:type="default" r:id="rId15"/>
          <w:footerReference w:type="first" r:id="rId16"/>
          <w:type w:val="oddPage"/>
          <w:pgSz w:w="11907" w:h="16840" w:code="9"/>
          <w:pgMar w:top="1418" w:right="1134" w:bottom="1134" w:left="1134" w:header="567" w:footer="567" w:gutter="0"/>
          <w:paperSrc w:first="15" w:other="15"/>
          <w:cols w:space="708"/>
          <w:titlePg/>
          <w:docGrid w:linePitch="360"/>
        </w:sectPr>
      </w:pPr>
    </w:p>
    <w:p w:rsidR="00783557" w:rsidRPr="00783557" w:rsidRDefault="00783557" w:rsidP="00783557">
      <w:pPr>
        <w:keepNext/>
        <w:keepLines/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240" w:after="280" w:line="240" w:lineRule="auto"/>
        <w:jc w:val="center"/>
        <w:textAlignment w:val="baseline"/>
        <w:rPr>
          <w:rFonts w:asciiTheme="minorHAnsi" w:hAnsiTheme="minorHAnsi" w:cs="Times New Roman"/>
          <w:b/>
          <w:sz w:val="28"/>
          <w:szCs w:val="28"/>
          <w:lang w:val="en-GB"/>
        </w:rPr>
      </w:pPr>
      <w:r w:rsidRPr="00783557">
        <w:rPr>
          <w:rFonts w:asciiTheme="minorHAnsi" w:hAnsiTheme="minorHAnsi" w:cs="Times New Roman"/>
          <w:b/>
          <w:sz w:val="28"/>
          <w:szCs w:val="28"/>
          <w:lang w:val="en-GB"/>
        </w:rPr>
        <w:lastRenderedPageBreak/>
        <w:t>ANNEX 1</w:t>
      </w:r>
    </w:p>
    <w:p w:rsidR="00783557" w:rsidRPr="00783557" w:rsidRDefault="00783557" w:rsidP="00783557">
      <w:pPr>
        <w:keepNext/>
        <w:keepLines/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280" w:line="240" w:lineRule="auto"/>
        <w:ind w:left="1134" w:hanging="1134"/>
        <w:jc w:val="center"/>
        <w:textAlignment w:val="baseline"/>
        <w:outlineLvl w:val="0"/>
        <w:rPr>
          <w:rFonts w:asciiTheme="minorHAnsi" w:hAnsiTheme="minorHAnsi" w:cs="Times New Roman"/>
          <w:b/>
          <w:sz w:val="24"/>
          <w:szCs w:val="24"/>
          <w:lang w:val="en-GB"/>
        </w:rPr>
      </w:pPr>
      <w:r w:rsidRPr="00783557">
        <w:rPr>
          <w:rFonts w:cs="Times New Roman"/>
          <w:b/>
          <w:sz w:val="28"/>
          <w:szCs w:val="20"/>
          <w:lang w:val="en-GB"/>
        </w:rPr>
        <w:t>Questionnaire on Big Data Adoption in Developing Countries</w:t>
      </w:r>
    </w:p>
    <w:p w:rsidR="00783557" w:rsidRPr="00783557" w:rsidRDefault="00783557" w:rsidP="00783557">
      <w:p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jc w:val="left"/>
        <w:textAlignment w:val="baseline"/>
        <w:rPr>
          <w:rFonts w:cs="Times New Roman"/>
          <w:sz w:val="24"/>
          <w:szCs w:val="20"/>
          <w:lang w:val="en-GB"/>
        </w:rPr>
      </w:pPr>
    </w:p>
    <w:p w:rsidR="00783557" w:rsidRPr="00783557" w:rsidRDefault="00711F6A" w:rsidP="00783557">
      <w:p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jc w:val="left"/>
        <w:textAlignment w:val="baseline"/>
        <w:rPr>
          <w:rFonts w:cs="Times New Roman"/>
          <w:sz w:val="24"/>
          <w:szCs w:val="20"/>
          <w:lang w:val="en-GB"/>
        </w:rPr>
      </w:pPr>
      <w:r w:rsidRPr="00783557">
        <w:rPr>
          <w:rFonts w:cs="Times New Roman"/>
          <w:sz w:val="24"/>
          <w:szCs w:val="20"/>
          <w:lang w:val="en-GB"/>
        </w:rPr>
        <w:object w:dxaOrig="1891" w:dyaOrig="12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66.05pt;height:107.4pt" o:ole="">
            <v:imagedata r:id="rId17" o:title=""/>
          </v:shape>
          <o:OLEObject Type="Embed" ProgID="AcroExch.Document.7" ShapeID="_x0000_i1027" DrawAspect="Icon" ObjectID="_1601735434" r:id="rId18"/>
        </w:object>
      </w:r>
    </w:p>
    <w:p w:rsidR="00783557" w:rsidRPr="00783557" w:rsidRDefault="00783557" w:rsidP="00783557">
      <w:pPr>
        <w:tabs>
          <w:tab w:val="left" w:pos="1191"/>
          <w:tab w:val="left" w:pos="1531"/>
          <w:tab w:val="left" w:pos="158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bidi w:val="0"/>
        <w:spacing w:before="0" w:line="240" w:lineRule="auto"/>
        <w:ind w:right="-52"/>
        <w:jc w:val="left"/>
        <w:rPr>
          <w:rFonts w:asciiTheme="minorHAnsi" w:hAnsiTheme="minorHAnsi" w:cs="Times New Roman"/>
          <w:sz w:val="24"/>
          <w:szCs w:val="24"/>
          <w:lang w:val="en-GB"/>
        </w:rPr>
      </w:pPr>
    </w:p>
    <w:p w:rsidR="00783557" w:rsidRPr="00783557" w:rsidRDefault="00783557" w:rsidP="00783557">
      <w:pPr>
        <w:tabs>
          <w:tab w:val="left" w:pos="1191"/>
          <w:tab w:val="left" w:pos="1531"/>
          <w:tab w:val="left" w:pos="158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bidi w:val="0"/>
        <w:spacing w:before="0" w:line="240" w:lineRule="auto"/>
        <w:ind w:right="-336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783557">
        <w:rPr>
          <w:rFonts w:asciiTheme="minorHAnsi" w:hAnsiTheme="minorHAnsi" w:cs="Times New Roman"/>
          <w:sz w:val="24"/>
          <w:szCs w:val="24"/>
          <w:lang w:val="en-GB"/>
        </w:rPr>
        <w:t xml:space="preserve">Please double click on the PDF logo above and return this survey completed to the following address: </w:t>
      </w:r>
      <w:r w:rsidRPr="00783557">
        <w:rPr>
          <w:rFonts w:asciiTheme="minorHAnsi" w:hAnsiTheme="minorHAnsi" w:cs="Times New Roman"/>
          <w:sz w:val="24"/>
          <w:szCs w:val="24"/>
          <w:lang w:val="en-GB"/>
        </w:rPr>
        <w:br/>
        <w:t>Telecommunication Standardization Bureau/ITU</w:t>
      </w:r>
      <w:r w:rsidRPr="00783557">
        <w:rPr>
          <w:rFonts w:asciiTheme="minorHAnsi" w:hAnsiTheme="minorHAnsi" w:cs="Times New Roman"/>
          <w:sz w:val="24"/>
          <w:szCs w:val="24"/>
          <w:lang w:val="en-GB"/>
        </w:rPr>
        <w:br/>
        <w:t>Place des Nations</w:t>
      </w:r>
      <w:r w:rsidRPr="00783557">
        <w:rPr>
          <w:rFonts w:asciiTheme="minorHAnsi" w:hAnsiTheme="minorHAnsi" w:cs="Times New Roman"/>
          <w:sz w:val="24"/>
          <w:szCs w:val="24"/>
          <w:lang w:val="en-GB"/>
        </w:rPr>
        <w:br/>
        <w:t>CH-1211 GENEVA 20</w:t>
      </w:r>
      <w:r w:rsidRPr="00783557">
        <w:rPr>
          <w:rFonts w:asciiTheme="minorHAnsi" w:hAnsiTheme="minorHAnsi" w:cs="Times New Roman"/>
          <w:sz w:val="24"/>
          <w:szCs w:val="24"/>
          <w:lang w:val="en-GB"/>
        </w:rPr>
        <w:br/>
        <w:t>Fax: +41 22 730 5853</w:t>
      </w:r>
      <w:r w:rsidRPr="00783557">
        <w:rPr>
          <w:rFonts w:asciiTheme="minorHAnsi" w:hAnsiTheme="minorHAnsi" w:cs="Times New Roman"/>
          <w:sz w:val="24"/>
          <w:szCs w:val="24"/>
          <w:lang w:val="en-GB"/>
        </w:rPr>
        <w:br/>
        <w:t xml:space="preserve">E-mail: </w:t>
      </w:r>
      <w:hyperlink r:id="rId19" w:history="1">
        <w:r w:rsidRPr="00783557">
          <w:rPr>
            <w:rFonts w:asciiTheme="minorHAnsi" w:hAnsiTheme="minorHAnsi" w:cs="Times New Roman"/>
            <w:color w:val="0000FF"/>
            <w:sz w:val="24"/>
            <w:szCs w:val="24"/>
            <w:u w:val="single"/>
            <w:lang w:val="en-GB"/>
          </w:rPr>
          <w:t>tsbsg13@itu.int</w:t>
        </w:r>
      </w:hyperlink>
      <w:r w:rsidRPr="00783557">
        <w:rPr>
          <w:rFonts w:asciiTheme="minorHAnsi" w:hAnsiTheme="minorHAnsi" w:cs="Times New Roman"/>
          <w:sz w:val="24"/>
          <w:szCs w:val="24"/>
          <w:lang w:val="en-GB"/>
        </w:rPr>
        <w:t xml:space="preserve"> </w:t>
      </w:r>
    </w:p>
    <w:p w:rsidR="00783557" w:rsidRPr="00783557" w:rsidRDefault="00783557" w:rsidP="00783557">
      <w:p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right="-52"/>
        <w:jc w:val="center"/>
        <w:textAlignment w:val="baseline"/>
        <w:rPr>
          <w:rFonts w:asciiTheme="minorHAnsi" w:hAnsiTheme="minorHAnsi" w:cs="Times New Roman"/>
          <w:b/>
          <w:sz w:val="24"/>
          <w:szCs w:val="24"/>
          <w:lang w:val="en-GB"/>
        </w:rPr>
      </w:pPr>
    </w:p>
    <w:p w:rsidR="00783557" w:rsidRPr="00783557" w:rsidRDefault="00783557" w:rsidP="00783557">
      <w:p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right="-52"/>
        <w:jc w:val="center"/>
        <w:textAlignment w:val="baseline"/>
        <w:rPr>
          <w:rFonts w:asciiTheme="minorHAnsi" w:hAnsiTheme="minorHAnsi" w:cs="Times New Roman"/>
          <w:b/>
          <w:sz w:val="24"/>
          <w:szCs w:val="24"/>
          <w:lang w:val="en-GB"/>
        </w:rPr>
      </w:pPr>
    </w:p>
    <w:p w:rsidR="00783557" w:rsidRPr="0051215D" w:rsidRDefault="00783557" w:rsidP="00783557">
      <w:pPr>
        <w:keepNext/>
        <w:keepLines/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after="280" w:line="240" w:lineRule="auto"/>
        <w:ind w:right="-52"/>
        <w:jc w:val="left"/>
        <w:textAlignment w:val="baseline"/>
        <w:rPr>
          <w:rFonts w:cs="Times New Roman"/>
          <w:b/>
          <w:bCs/>
          <w:sz w:val="28"/>
          <w:szCs w:val="20"/>
        </w:rPr>
      </w:pPr>
      <w:r w:rsidRPr="00783557">
        <w:rPr>
          <w:rFonts w:asciiTheme="minorHAnsi" w:hAnsiTheme="minorHAnsi" w:cs="Times New Roman"/>
          <w:b/>
          <w:bCs/>
          <w:sz w:val="24"/>
          <w:szCs w:val="24"/>
          <w:lang w:val="en-GB"/>
        </w:rPr>
        <w:t>Deadline</w:t>
      </w:r>
      <w:r w:rsidRPr="00783557">
        <w:rPr>
          <w:rFonts w:asciiTheme="minorHAnsi" w:hAnsiTheme="minorHAnsi" w:cs="Times New Roman"/>
          <w:b/>
          <w:sz w:val="24"/>
          <w:szCs w:val="24"/>
          <w:lang w:val="en-GB"/>
        </w:rPr>
        <w:t xml:space="preserve"> for the</w:t>
      </w:r>
      <w:r w:rsidRPr="00783557">
        <w:rPr>
          <w:rFonts w:asciiTheme="minorHAnsi" w:hAnsiTheme="minorHAnsi" w:cs="Times New Roman"/>
          <w:b/>
          <w:bCs/>
          <w:sz w:val="24"/>
          <w:szCs w:val="24"/>
          <w:lang w:val="en-GB"/>
        </w:rPr>
        <w:t xml:space="preserve"> submission of responses:</w:t>
      </w:r>
      <w:r w:rsidRPr="00783557">
        <w:rPr>
          <w:rFonts w:asciiTheme="minorHAnsi" w:hAnsiTheme="minorHAnsi" w:cs="Times New Roman"/>
          <w:b/>
          <w:sz w:val="24"/>
          <w:szCs w:val="24"/>
          <w:lang w:val="en-GB"/>
        </w:rPr>
        <w:t xml:space="preserve"> </w:t>
      </w:r>
      <w:r w:rsidRPr="00783557">
        <w:rPr>
          <w:rFonts w:asciiTheme="minorHAnsi" w:hAnsiTheme="minorHAnsi" w:cs="Times New Roman"/>
          <w:b/>
          <w:bCs/>
          <w:sz w:val="24"/>
          <w:szCs w:val="24"/>
          <w:lang w:val="en-GB"/>
        </w:rPr>
        <w:t>30 November 2018</w:t>
      </w:r>
    </w:p>
    <w:p w:rsidR="00783557" w:rsidRPr="00783557" w:rsidRDefault="00783557" w:rsidP="00783557">
      <w:pPr>
        <w:keepNext/>
        <w:keepLines/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after="280" w:line="240" w:lineRule="auto"/>
        <w:jc w:val="left"/>
        <w:textAlignment w:val="baseline"/>
        <w:rPr>
          <w:rFonts w:cs="Times New Roman"/>
          <w:b/>
          <w:sz w:val="28"/>
          <w:szCs w:val="24"/>
          <w:lang w:val="en-GB"/>
        </w:rPr>
      </w:pPr>
    </w:p>
    <w:p w:rsidR="00783557" w:rsidRPr="00783557" w:rsidRDefault="00783557" w:rsidP="00783557">
      <w:p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jc w:val="center"/>
        <w:textAlignment w:val="baseline"/>
        <w:rPr>
          <w:rFonts w:cs="Times New Roman"/>
          <w:sz w:val="24"/>
          <w:szCs w:val="20"/>
          <w:lang w:val="en-GB"/>
        </w:rPr>
      </w:pPr>
    </w:p>
    <w:p w:rsidR="00A73377" w:rsidRPr="00783557" w:rsidRDefault="00783557" w:rsidP="00783557">
      <w:p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jc w:val="center"/>
        <w:textAlignment w:val="baseline"/>
        <w:rPr>
          <w:rFonts w:cs="Times New Roman"/>
          <w:sz w:val="24"/>
          <w:szCs w:val="20"/>
          <w:rtl/>
          <w:lang w:val="en-GB"/>
        </w:rPr>
      </w:pPr>
      <w:r w:rsidRPr="00783557">
        <w:rPr>
          <w:rFonts w:cs="Times New Roman"/>
          <w:sz w:val="24"/>
          <w:szCs w:val="20"/>
          <w:lang w:val="en-GB"/>
        </w:rPr>
        <w:t>___________</w:t>
      </w:r>
    </w:p>
    <w:sectPr w:rsidR="00A73377" w:rsidRPr="00783557" w:rsidSect="00FC5C34">
      <w:headerReference w:type="default" r:id="rId20"/>
      <w:headerReference w:type="first" r:id="rId21"/>
      <w:footerReference w:type="first" r:id="rId22"/>
      <w:type w:val="oddPage"/>
      <w:pgSz w:w="11907" w:h="16834" w:code="9"/>
      <w:pgMar w:top="567" w:right="1089" w:bottom="567" w:left="1089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67B" w:rsidRDefault="007F267B" w:rsidP="00E07379">
      <w:pPr>
        <w:spacing w:before="0" w:line="240" w:lineRule="auto"/>
      </w:pPr>
      <w:r>
        <w:separator/>
      </w:r>
    </w:p>
  </w:endnote>
  <w:endnote w:type="continuationSeparator" w:id="0">
    <w:p w:rsidR="007F267B" w:rsidRDefault="007F267B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8B" w:rsidRPr="008C167D" w:rsidRDefault="0021498B" w:rsidP="0021498B">
    <w:pPr>
      <w:pStyle w:val="Footer"/>
      <w:tabs>
        <w:tab w:val="clear" w:pos="5812"/>
        <w:tab w:val="center" w:pos="5387"/>
      </w:tabs>
      <w:rPr>
        <w:rFonts w:cs="Calibri"/>
        <w:lang w:val="fr-C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8B" w:rsidRPr="00CB5990" w:rsidRDefault="0021498B" w:rsidP="00CB5990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cs="Times New Roman"/>
        <w:caps/>
        <w:noProof/>
        <w:sz w:val="16"/>
        <w:szCs w:val="20"/>
        <w:lang w:val="en-GB"/>
      </w:rPr>
    </w:pPr>
    <w:r w:rsidRPr="00CB5990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CB5990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CB5990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CB5990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CB5990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CB5990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CB5990">
      <w:rPr>
        <w:rFonts w:cs="Calibri"/>
        <w:caps/>
        <w:noProof/>
        <w:color w:val="0070C0"/>
        <w:sz w:val="18"/>
        <w:szCs w:val="18"/>
        <w:lang w:val="fr-CH"/>
      </w:rPr>
      <w:br/>
    </w:r>
    <w:r w:rsidRPr="00CB5990">
      <w:rPr>
        <w:rFonts w:cs="Calibri"/>
        <w:noProof/>
        <w:color w:val="0070C0"/>
        <w:sz w:val="18"/>
        <w:szCs w:val="18"/>
        <w:lang w:val="fr-CH"/>
      </w:rPr>
      <w:t>Tel:</w:t>
    </w:r>
    <w:r w:rsidRPr="00CB5990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CB5990">
      <w:rPr>
        <w:rFonts w:cs="Calibri"/>
        <w:noProof/>
        <w:color w:val="0070C0"/>
        <w:sz w:val="18"/>
        <w:szCs w:val="18"/>
        <w:lang w:val="fr-CH"/>
      </w:rPr>
      <w:t>Fax</w:t>
    </w:r>
    <w:r w:rsidRPr="00CB5990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CB5990">
      <w:rPr>
        <w:rFonts w:cs="Calibri"/>
        <w:noProof/>
        <w:color w:val="0070C0"/>
        <w:sz w:val="18"/>
        <w:szCs w:val="18"/>
        <w:lang w:val="fr-CH"/>
      </w:rPr>
      <w:t>mail</w:t>
    </w:r>
    <w:r w:rsidRPr="00CB5990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CB5990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CB5990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CB5990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B90" w:rsidRPr="008C167D" w:rsidRDefault="00CF0B90" w:rsidP="00CF0B90">
    <w:pPr>
      <w:pStyle w:val="Footer"/>
      <w:tabs>
        <w:tab w:val="clear" w:pos="5812"/>
        <w:tab w:val="center" w:pos="5387"/>
      </w:tabs>
      <w:rPr>
        <w:rFonts w:cs="Calibri"/>
        <w:lang w:val="fr-CH"/>
      </w:rPr>
    </w:pPr>
    <w:r w:rsidRPr="008C167D">
      <w:rPr>
        <w:rFonts w:cs="Calibri"/>
      </w:rPr>
      <w:fldChar w:fldCharType="begin"/>
    </w:r>
    <w:r w:rsidRPr="008C167D">
      <w:rPr>
        <w:rFonts w:cs="Calibri"/>
        <w:lang w:val="fr-CH"/>
      </w:rPr>
      <w:instrText xml:space="preserve"> FILENAME \p \* MERGEFORMAT </w:instrText>
    </w:r>
    <w:r w:rsidRPr="008C167D">
      <w:rPr>
        <w:rFonts w:cs="Calibri"/>
      </w:rPr>
      <w:fldChar w:fldCharType="separate"/>
    </w:r>
    <w:r>
      <w:rPr>
        <w:rFonts w:cs="Calibri"/>
        <w:noProof/>
        <w:lang w:val="fr-CH"/>
      </w:rPr>
      <w:t>P:\ARA\ITU-T\BUREAU\CIRC\100\120A.docx</w:t>
    </w:r>
    <w:r w:rsidRPr="008C167D">
      <w:rPr>
        <w:rFonts w:cs="Calibri"/>
        <w:noProof/>
      </w:rPr>
      <w:fldChar w:fldCharType="end"/>
    </w:r>
    <w:r w:rsidRPr="008C167D">
      <w:rPr>
        <w:rFonts w:cs="Calibri"/>
        <w:lang w:val="fr-CH"/>
      </w:rPr>
      <w:t xml:space="preserve">   (</w:t>
    </w:r>
    <w:r>
      <w:rPr>
        <w:rFonts w:cs="Calibri" w:hint="cs"/>
        <w:rtl/>
        <w:lang w:val="fr-CH"/>
      </w:rPr>
      <w:t>444920</w:t>
    </w:r>
    <w:r w:rsidRPr="008C167D">
      <w:rPr>
        <w:rFonts w:cs="Calibri"/>
        <w:lang w:val="fr-CH"/>
      </w:rPr>
      <w:t>)</w:t>
    </w:r>
    <w:r w:rsidRPr="008C167D">
      <w:rPr>
        <w:rFonts w:cs="Calibri"/>
        <w:lang w:val="fr-CH"/>
      </w:rPr>
      <w:tab/>
    </w:r>
    <w:r w:rsidRPr="008C167D">
      <w:rPr>
        <w:rFonts w:cs="Calibri"/>
      </w:rPr>
      <w:fldChar w:fldCharType="begin"/>
    </w:r>
    <w:r w:rsidRPr="008C167D">
      <w:rPr>
        <w:rFonts w:cs="Calibri"/>
      </w:rPr>
      <w:instrText xml:space="preserve"> savedate \@ dd.MM.yy </w:instrText>
    </w:r>
    <w:r w:rsidRPr="008C167D">
      <w:rPr>
        <w:rFonts w:cs="Calibri"/>
      </w:rPr>
      <w:fldChar w:fldCharType="separate"/>
    </w:r>
    <w:r w:rsidR="00711F6A">
      <w:rPr>
        <w:rFonts w:cs="Calibri"/>
        <w:noProof/>
      </w:rPr>
      <w:t>18.10.18</w:t>
    </w:r>
    <w:r w:rsidRPr="008C167D">
      <w:rPr>
        <w:rFonts w:cs="Calibri"/>
      </w:rPr>
      <w:fldChar w:fldCharType="end"/>
    </w:r>
    <w:r w:rsidRPr="008C167D">
      <w:rPr>
        <w:rFonts w:cs="Calibri"/>
        <w:lang w:val="fr-CH"/>
      </w:rPr>
      <w:tab/>
    </w:r>
    <w:r w:rsidRPr="008C167D">
      <w:rPr>
        <w:rFonts w:cs="Calibri"/>
      </w:rPr>
      <w:fldChar w:fldCharType="begin"/>
    </w:r>
    <w:r w:rsidRPr="008C167D">
      <w:rPr>
        <w:rFonts w:cs="Calibri"/>
      </w:rPr>
      <w:instrText xml:space="preserve"> printdate \@ dd.MM.yy </w:instrText>
    </w:r>
    <w:r w:rsidRPr="008C167D">
      <w:rPr>
        <w:rFonts w:cs="Calibri"/>
      </w:rPr>
      <w:fldChar w:fldCharType="separate"/>
    </w:r>
    <w:r>
      <w:rPr>
        <w:rFonts w:cs="Calibri"/>
        <w:noProof/>
      </w:rPr>
      <w:t>12.10.18</w:t>
    </w:r>
    <w:r w:rsidRPr="008C167D"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67B" w:rsidRDefault="007F267B" w:rsidP="00E07379">
      <w:pPr>
        <w:spacing w:before="0" w:line="240" w:lineRule="auto"/>
      </w:pPr>
      <w:r>
        <w:separator/>
      </w:r>
    </w:p>
  </w:footnote>
  <w:footnote w:type="continuationSeparator" w:id="0">
    <w:p w:rsidR="007F267B" w:rsidRDefault="007F267B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8B" w:rsidRPr="008C167D" w:rsidRDefault="0021498B" w:rsidP="0021498B">
    <w:pPr>
      <w:pStyle w:val="Header"/>
      <w:spacing w:before="120" w:after="240"/>
      <w:jc w:val="center"/>
      <w:rPr>
        <w:sz w:val="20"/>
        <w:szCs w:val="26"/>
        <w:rtl/>
      </w:rPr>
    </w:pPr>
    <w:r>
      <w:rPr>
        <w:sz w:val="20"/>
        <w:szCs w:val="26"/>
      </w:rPr>
      <w:t> -</w:t>
    </w:r>
    <w:r w:rsidRPr="008C167D">
      <w:rPr>
        <w:rFonts w:cs="Calibri"/>
        <w:sz w:val="20"/>
        <w:szCs w:val="20"/>
      </w:rPr>
      <w:fldChar w:fldCharType="begin"/>
    </w:r>
    <w:r w:rsidRPr="008C167D">
      <w:rPr>
        <w:rFonts w:cs="Calibri"/>
        <w:sz w:val="20"/>
        <w:szCs w:val="20"/>
      </w:rPr>
      <w:instrText xml:space="preserve"> PAGE </w:instrText>
    </w:r>
    <w:r w:rsidRPr="008C167D">
      <w:rPr>
        <w:rFonts w:cs="Calibri"/>
        <w:sz w:val="20"/>
        <w:szCs w:val="20"/>
      </w:rPr>
      <w:fldChar w:fldCharType="separate"/>
    </w:r>
    <w:r w:rsidR="00711F6A">
      <w:rPr>
        <w:rFonts w:cs="Times New Roman"/>
        <w:noProof/>
        <w:sz w:val="20"/>
        <w:szCs w:val="20"/>
        <w:rtl/>
      </w:rPr>
      <w:t>2</w:t>
    </w:r>
    <w:r w:rsidRPr="008C167D">
      <w:rPr>
        <w:rFonts w:cs="Calibri"/>
        <w:sz w:val="20"/>
        <w:szCs w:val="20"/>
      </w:rPr>
      <w:fldChar w:fldCharType="end"/>
    </w:r>
    <w:r>
      <w:rPr>
        <w:sz w:val="20"/>
        <w:szCs w:val="26"/>
      </w:rPr>
      <w:t>- </w:t>
    </w:r>
    <w:r w:rsidRPr="008C167D">
      <w:rPr>
        <w:sz w:val="20"/>
        <w:szCs w:val="26"/>
      </w:rPr>
      <w:br/>
    </w:r>
    <w:r w:rsidRPr="008C167D">
      <w:rPr>
        <w:rFonts w:hint="cs"/>
        <w:sz w:val="20"/>
        <w:szCs w:val="26"/>
        <w:rtl/>
      </w:rPr>
      <w:t xml:space="preserve">الرسالة المعممة </w:t>
    </w:r>
    <w:r>
      <w:rPr>
        <w:sz w:val="20"/>
        <w:szCs w:val="26"/>
      </w:rPr>
      <w:t>120</w:t>
    </w:r>
    <w:r w:rsidRPr="008C167D">
      <w:rPr>
        <w:rFonts w:hint="cs"/>
        <w:sz w:val="20"/>
        <w:szCs w:val="26"/>
        <w:rtl/>
      </w:rPr>
      <w:t xml:space="preserve"> لمكتب تقييس الاتصالات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4F3" w:rsidRDefault="00783557" w:rsidP="00952A0D">
    <w:pPr>
      <w:pStyle w:val="Head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51215D">
      <w:rPr>
        <w:noProof/>
        <w:rtl/>
      </w:rPr>
      <w:t>4</w:t>
    </w:r>
    <w:r>
      <w:rPr>
        <w:noProof/>
      </w:rPr>
      <w:fldChar w:fldCharType="end"/>
    </w:r>
    <w:r>
      <w:rPr>
        <w:noProof/>
      </w:rPr>
      <w:t xml:space="preserve"> -</w:t>
    </w:r>
    <w:r>
      <w:rPr>
        <w:noProof/>
      </w:rPr>
      <w:br/>
    </w:r>
    <w:r>
      <w:t>TSB Circular</w:t>
    </w:r>
    <w:r w:rsidRPr="00F763C8">
      <w:t xml:space="preserve"> </w:t>
    </w:r>
    <w:r>
      <w:t>120</w:t>
    </w:r>
  </w:p>
  <w:p w:rsidR="008F14F3" w:rsidRDefault="00711F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15D" w:rsidRPr="0051215D" w:rsidRDefault="0051215D" w:rsidP="0051215D">
    <w:pPr>
      <w:pStyle w:val="Header"/>
      <w:spacing w:before="120" w:after="240"/>
      <w:jc w:val="center"/>
      <w:rPr>
        <w:sz w:val="20"/>
        <w:szCs w:val="26"/>
      </w:rPr>
    </w:pPr>
    <w:r>
      <w:rPr>
        <w:sz w:val="20"/>
        <w:szCs w:val="26"/>
      </w:rPr>
      <w:t> -</w:t>
    </w:r>
    <w:r w:rsidRPr="008C167D">
      <w:rPr>
        <w:rFonts w:cs="Calibri"/>
        <w:sz w:val="20"/>
        <w:szCs w:val="20"/>
      </w:rPr>
      <w:fldChar w:fldCharType="begin"/>
    </w:r>
    <w:r w:rsidRPr="008C167D">
      <w:rPr>
        <w:rFonts w:cs="Calibri"/>
        <w:sz w:val="20"/>
        <w:szCs w:val="20"/>
      </w:rPr>
      <w:instrText xml:space="preserve"> PAGE </w:instrText>
    </w:r>
    <w:r w:rsidRPr="008C167D">
      <w:rPr>
        <w:rFonts w:cs="Calibri"/>
        <w:sz w:val="20"/>
        <w:szCs w:val="20"/>
      </w:rPr>
      <w:fldChar w:fldCharType="separate"/>
    </w:r>
    <w:r w:rsidR="00711F6A">
      <w:rPr>
        <w:rFonts w:cs="Times New Roman"/>
        <w:noProof/>
        <w:sz w:val="20"/>
        <w:szCs w:val="20"/>
        <w:rtl/>
      </w:rPr>
      <w:t>3</w:t>
    </w:r>
    <w:r w:rsidRPr="008C167D">
      <w:rPr>
        <w:rFonts w:cs="Calibri"/>
        <w:sz w:val="20"/>
        <w:szCs w:val="20"/>
      </w:rPr>
      <w:fldChar w:fldCharType="end"/>
    </w:r>
    <w:r>
      <w:rPr>
        <w:sz w:val="20"/>
        <w:szCs w:val="26"/>
      </w:rPr>
      <w:t>- </w:t>
    </w:r>
    <w:r w:rsidRPr="008C167D">
      <w:rPr>
        <w:sz w:val="20"/>
        <w:szCs w:val="26"/>
      </w:rPr>
      <w:br/>
    </w:r>
    <w:r w:rsidRPr="008C167D">
      <w:rPr>
        <w:rFonts w:hint="cs"/>
        <w:sz w:val="20"/>
        <w:szCs w:val="26"/>
        <w:rtl/>
      </w:rPr>
      <w:t xml:space="preserve">الرسالة المعممة </w:t>
    </w:r>
    <w:r>
      <w:rPr>
        <w:sz w:val="20"/>
        <w:szCs w:val="26"/>
      </w:rPr>
      <w:t>120</w:t>
    </w:r>
    <w:r w:rsidRPr="008C167D">
      <w:rPr>
        <w:rFonts w:hint="cs"/>
        <w:sz w:val="20"/>
        <w:szCs w:val="26"/>
        <w:rtl/>
      </w:rPr>
      <w:t xml:space="preserve"> لمكتب تقييس الاتصالات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38E586B"/>
    <w:multiLevelType w:val="hybridMultilevel"/>
    <w:tmpl w:val="58681AD6"/>
    <w:lvl w:ilvl="0" w:tplc="D61A398E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SY" w:vendorID="64" w:dllVersion="131078" w:nlCheck="1" w:checkStyle="0"/>
  <w:activeWritingStyle w:appName="MSWord" w:lang="en-GB" w:vendorID="64" w:dllVersion="131078" w:nlCheck="1" w:checkStyle="1"/>
  <w:activeWritingStyle w:appName="MSWord" w:lang="ar-EG" w:vendorID="64" w:dllVersion="131078" w:nlCheck="1" w:checkStyle="0"/>
  <w:activeWritingStyle w:appName="MSWord" w:lang="fr-CH" w:vendorID="64" w:dllVersion="131078" w:nlCheck="1" w:checkStyle="1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A6"/>
    <w:rsid w:val="000124CC"/>
    <w:rsid w:val="000318C5"/>
    <w:rsid w:val="00041F8B"/>
    <w:rsid w:val="00046444"/>
    <w:rsid w:val="0005745A"/>
    <w:rsid w:val="0006023B"/>
    <w:rsid w:val="0008638B"/>
    <w:rsid w:val="00090574"/>
    <w:rsid w:val="00092FC2"/>
    <w:rsid w:val="000A1677"/>
    <w:rsid w:val="000B407F"/>
    <w:rsid w:val="000C13C2"/>
    <w:rsid w:val="000D1CA6"/>
    <w:rsid w:val="000D4C64"/>
    <w:rsid w:val="000F0B1C"/>
    <w:rsid w:val="000F1D42"/>
    <w:rsid w:val="000F4D07"/>
    <w:rsid w:val="00102A03"/>
    <w:rsid w:val="001040A3"/>
    <w:rsid w:val="00173915"/>
    <w:rsid w:val="00194935"/>
    <w:rsid w:val="00207473"/>
    <w:rsid w:val="0021498B"/>
    <w:rsid w:val="0022345D"/>
    <w:rsid w:val="00225854"/>
    <w:rsid w:val="0023283D"/>
    <w:rsid w:val="00252E0C"/>
    <w:rsid w:val="00276686"/>
    <w:rsid w:val="00276881"/>
    <w:rsid w:val="002831D4"/>
    <w:rsid w:val="002916BE"/>
    <w:rsid w:val="002978F4"/>
    <w:rsid w:val="002B028D"/>
    <w:rsid w:val="002B435E"/>
    <w:rsid w:val="002C4DAE"/>
    <w:rsid w:val="002C5E22"/>
    <w:rsid w:val="002D6669"/>
    <w:rsid w:val="002E6541"/>
    <w:rsid w:val="002F5560"/>
    <w:rsid w:val="0030486B"/>
    <w:rsid w:val="003231B9"/>
    <w:rsid w:val="003275AC"/>
    <w:rsid w:val="00333D29"/>
    <w:rsid w:val="003409F4"/>
    <w:rsid w:val="00357185"/>
    <w:rsid w:val="003C106D"/>
    <w:rsid w:val="003C475F"/>
    <w:rsid w:val="003E4132"/>
    <w:rsid w:val="003F27D0"/>
    <w:rsid w:val="003F678F"/>
    <w:rsid w:val="00425492"/>
    <w:rsid w:val="0042686F"/>
    <w:rsid w:val="00426922"/>
    <w:rsid w:val="00431B97"/>
    <w:rsid w:val="004367CE"/>
    <w:rsid w:val="00443869"/>
    <w:rsid w:val="004712C6"/>
    <w:rsid w:val="00497703"/>
    <w:rsid w:val="004F0F06"/>
    <w:rsid w:val="00501E0E"/>
    <w:rsid w:val="0051215D"/>
    <w:rsid w:val="005204D7"/>
    <w:rsid w:val="005230A4"/>
    <w:rsid w:val="00530420"/>
    <w:rsid w:val="00542333"/>
    <w:rsid w:val="00552BC5"/>
    <w:rsid w:val="0055516A"/>
    <w:rsid w:val="0056374C"/>
    <w:rsid w:val="0056614F"/>
    <w:rsid w:val="0057656F"/>
    <w:rsid w:val="00576731"/>
    <w:rsid w:val="0059285F"/>
    <w:rsid w:val="005A24B1"/>
    <w:rsid w:val="005B7B8A"/>
    <w:rsid w:val="005D6476"/>
    <w:rsid w:val="005D6C0D"/>
    <w:rsid w:val="005E5283"/>
    <w:rsid w:val="005E58F5"/>
    <w:rsid w:val="00606660"/>
    <w:rsid w:val="006157A3"/>
    <w:rsid w:val="00620E60"/>
    <w:rsid w:val="0063315A"/>
    <w:rsid w:val="00646117"/>
    <w:rsid w:val="00651C46"/>
    <w:rsid w:val="0065591D"/>
    <w:rsid w:val="00662C5A"/>
    <w:rsid w:val="00670AF5"/>
    <w:rsid w:val="006C1556"/>
    <w:rsid w:val="006D2754"/>
    <w:rsid w:val="006F267F"/>
    <w:rsid w:val="006F63F7"/>
    <w:rsid w:val="006F6F03"/>
    <w:rsid w:val="00706D7A"/>
    <w:rsid w:val="00711F6A"/>
    <w:rsid w:val="00726AEC"/>
    <w:rsid w:val="007530CA"/>
    <w:rsid w:val="00783557"/>
    <w:rsid w:val="0079553D"/>
    <w:rsid w:val="007B01CC"/>
    <w:rsid w:val="007D4F32"/>
    <w:rsid w:val="007E7C6C"/>
    <w:rsid w:val="007F267B"/>
    <w:rsid w:val="007F6238"/>
    <w:rsid w:val="007F646C"/>
    <w:rsid w:val="00801FCD"/>
    <w:rsid w:val="00803D7E"/>
    <w:rsid w:val="00803F08"/>
    <w:rsid w:val="0082249F"/>
    <w:rsid w:val="008235CD"/>
    <w:rsid w:val="00823A07"/>
    <w:rsid w:val="00835FEC"/>
    <w:rsid w:val="0084442D"/>
    <w:rsid w:val="008513CB"/>
    <w:rsid w:val="00874D9C"/>
    <w:rsid w:val="00880D13"/>
    <w:rsid w:val="008A1810"/>
    <w:rsid w:val="008B5B5D"/>
    <w:rsid w:val="00917694"/>
    <w:rsid w:val="00921769"/>
    <w:rsid w:val="009263CD"/>
    <w:rsid w:val="00930E6D"/>
    <w:rsid w:val="00972CA2"/>
    <w:rsid w:val="00982B28"/>
    <w:rsid w:val="00984EA5"/>
    <w:rsid w:val="00992593"/>
    <w:rsid w:val="009C17E1"/>
    <w:rsid w:val="009C35ED"/>
    <w:rsid w:val="009F1C12"/>
    <w:rsid w:val="00A124CB"/>
    <w:rsid w:val="00A15845"/>
    <w:rsid w:val="00A2167A"/>
    <w:rsid w:val="00A25A43"/>
    <w:rsid w:val="00A3295B"/>
    <w:rsid w:val="00A42AE5"/>
    <w:rsid w:val="00A52B61"/>
    <w:rsid w:val="00A64820"/>
    <w:rsid w:val="00A71DD6"/>
    <w:rsid w:val="00A723C7"/>
    <w:rsid w:val="00A73377"/>
    <w:rsid w:val="00A80E11"/>
    <w:rsid w:val="00A97F94"/>
    <w:rsid w:val="00AB1309"/>
    <w:rsid w:val="00AC2C52"/>
    <w:rsid w:val="00AD1503"/>
    <w:rsid w:val="00AE7244"/>
    <w:rsid w:val="00AF3FEE"/>
    <w:rsid w:val="00B02F46"/>
    <w:rsid w:val="00B2000C"/>
    <w:rsid w:val="00B20ADE"/>
    <w:rsid w:val="00B23C4B"/>
    <w:rsid w:val="00B66B9A"/>
    <w:rsid w:val="00B82089"/>
    <w:rsid w:val="00B970AE"/>
    <w:rsid w:val="00BA1427"/>
    <w:rsid w:val="00BD0C50"/>
    <w:rsid w:val="00BE49D0"/>
    <w:rsid w:val="00BF2C38"/>
    <w:rsid w:val="00C23331"/>
    <w:rsid w:val="00C265DA"/>
    <w:rsid w:val="00C442F2"/>
    <w:rsid w:val="00C566AB"/>
    <w:rsid w:val="00C674FE"/>
    <w:rsid w:val="00C7297D"/>
    <w:rsid w:val="00C75633"/>
    <w:rsid w:val="00C8242E"/>
    <w:rsid w:val="00C82615"/>
    <w:rsid w:val="00C867DB"/>
    <w:rsid w:val="00CA2A38"/>
    <w:rsid w:val="00CA50FF"/>
    <w:rsid w:val="00CC3CD2"/>
    <w:rsid w:val="00CC43BE"/>
    <w:rsid w:val="00CD123C"/>
    <w:rsid w:val="00CD2085"/>
    <w:rsid w:val="00CE2EE1"/>
    <w:rsid w:val="00CE4026"/>
    <w:rsid w:val="00CF0B90"/>
    <w:rsid w:val="00CF3FFD"/>
    <w:rsid w:val="00CF5ED3"/>
    <w:rsid w:val="00D0494C"/>
    <w:rsid w:val="00D14BEB"/>
    <w:rsid w:val="00D21C89"/>
    <w:rsid w:val="00D355E8"/>
    <w:rsid w:val="00D45542"/>
    <w:rsid w:val="00D77D0F"/>
    <w:rsid w:val="00DA1CF0"/>
    <w:rsid w:val="00DB2271"/>
    <w:rsid w:val="00DB5659"/>
    <w:rsid w:val="00DC24B4"/>
    <w:rsid w:val="00DD7A05"/>
    <w:rsid w:val="00DF16DC"/>
    <w:rsid w:val="00DF5361"/>
    <w:rsid w:val="00E009A1"/>
    <w:rsid w:val="00E00D15"/>
    <w:rsid w:val="00E0566A"/>
    <w:rsid w:val="00E071BE"/>
    <w:rsid w:val="00E07379"/>
    <w:rsid w:val="00E0791E"/>
    <w:rsid w:val="00E14494"/>
    <w:rsid w:val="00E17033"/>
    <w:rsid w:val="00E22744"/>
    <w:rsid w:val="00E32189"/>
    <w:rsid w:val="00E45211"/>
    <w:rsid w:val="00E7380C"/>
    <w:rsid w:val="00E74BE7"/>
    <w:rsid w:val="00E86CC9"/>
    <w:rsid w:val="00E92F8C"/>
    <w:rsid w:val="00E96624"/>
    <w:rsid w:val="00F126F1"/>
    <w:rsid w:val="00F2106A"/>
    <w:rsid w:val="00F36D8B"/>
    <w:rsid w:val="00F401D0"/>
    <w:rsid w:val="00F45F2B"/>
    <w:rsid w:val="00F57AE4"/>
    <w:rsid w:val="00F67150"/>
    <w:rsid w:val="00F84366"/>
    <w:rsid w:val="00F85089"/>
    <w:rsid w:val="00F85564"/>
    <w:rsid w:val="00F86CFA"/>
    <w:rsid w:val="00FD2867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CB9C7B7-487F-45F9-A0A5-8742E15C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492"/>
    <w:pPr>
      <w:tabs>
        <w:tab w:val="left" w:pos="79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06D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3C106D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C106D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3C106D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D4F32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D4F32"/>
    <w:rPr>
      <w:rFonts w:ascii="Calibri" w:eastAsia="Times New Roman" w:hAnsi="Calibri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3C106D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3C106D"/>
    <w:rPr>
      <w:rFonts w:ascii="Calibri" w:eastAsia="Times New Roman" w:hAnsi="Calibri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3C106D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3C106D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3C106D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3C106D"/>
  </w:style>
  <w:style w:type="paragraph" w:customStyle="1" w:styleId="Reftitle">
    <w:name w:val="Ref_title"/>
    <w:basedOn w:val="Normal"/>
    <w:qFormat/>
    <w:rsid w:val="003C106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B23C4B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0D4C64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0D4C64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0D4C64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spacing w:before="240"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22744"/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uiPriority w:val="99"/>
    <w:rsid w:val="0022345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0C13C2"/>
    <w:pPr>
      <w:spacing w:before="80"/>
    </w:pPr>
    <w:rPr>
      <w:lang w:bidi="ar-SY"/>
    </w:rPr>
  </w:style>
  <w:style w:type="character" w:styleId="Hyperlink">
    <w:name w:val="Hyperlink"/>
    <w:basedOn w:val="DefaultParagraphFont"/>
    <w:unhideWhenUsed/>
    <w:rsid w:val="003C106D"/>
    <w:rPr>
      <w:rFonts w:ascii="Calibri" w:hAnsi="Calibri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0D4C64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0D4C64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0D4C64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3C106D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3C106D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0D4C64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7E7C6C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line="168" w:lineRule="auto"/>
      <w:jc w:val="left"/>
      <w:textAlignment w:val="baseline"/>
    </w:pPr>
    <w:rPr>
      <w:rFonts w:ascii="Verdana Bold" w:hAnsi="Verdana Bold"/>
      <w:b/>
      <w:bCs/>
      <w:sz w:val="19"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0D4C64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3C106D"/>
    <w:rPr>
      <w:rFonts w:ascii="Calibri" w:hAnsi="Calibri" w:cs="Times New Roman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3C106D"/>
    <w:pPr>
      <w:keepNext/>
      <w:keepLines/>
      <w:bidi/>
      <w:spacing w:before="120" w:after="360" w:line="192" w:lineRule="auto"/>
      <w:jc w:val="center"/>
    </w:pPr>
    <w:rPr>
      <w:rFonts w:ascii="Calibri" w:eastAsia="Times New Roman" w:hAnsi="Calibri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3C106D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0D4C64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0D4C64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3C106D"/>
    <w:pPr>
      <w:keepNext/>
      <w:keepLines/>
      <w:tabs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3C106D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3C106D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3C106D"/>
  </w:style>
  <w:style w:type="character" w:customStyle="1" w:styleId="RestitleChar">
    <w:name w:val="Res_title Char"/>
    <w:basedOn w:val="AnnextitleChar"/>
    <w:link w:val="Restitle"/>
    <w:rsid w:val="003C106D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3C106D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3C106D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3C106D"/>
    <w:pPr>
      <w:tabs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3C106D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0D4C64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0D4C64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0D4C64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22345D"/>
    <w:pPr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0D4C64"/>
    <w:pPr>
      <w:keepNext/>
      <w:spacing w:after="120"/>
      <w:jc w:val="center"/>
    </w:pPr>
    <w:rPr>
      <w:i/>
      <w:iCs/>
    </w:rPr>
  </w:style>
  <w:style w:type="paragraph" w:customStyle="1" w:styleId="Resref">
    <w:name w:val="Res_ref"/>
    <w:basedOn w:val="Recref"/>
    <w:qFormat/>
    <w:rsid w:val="003C106D"/>
    <w:pPr>
      <w:keepLines/>
    </w:p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paragraph" w:customStyle="1" w:styleId="FirstFooter">
    <w:name w:val="FirstFooter"/>
    <w:basedOn w:val="Footer"/>
    <w:rsid w:val="00A73377"/>
    <w:pPr>
      <w:tabs>
        <w:tab w:val="clear" w:pos="5812"/>
        <w:tab w:val="clear" w:pos="9639"/>
        <w:tab w:val="left" w:pos="1191"/>
        <w:tab w:val="left" w:pos="1588"/>
        <w:tab w:val="left" w:pos="1985"/>
      </w:tabs>
      <w:spacing w:before="40" w:line="240" w:lineRule="auto"/>
      <w:jc w:val="left"/>
    </w:pPr>
    <w:rPr>
      <w:szCs w:val="20"/>
      <w:lang w:val="en-GB"/>
    </w:rPr>
  </w:style>
  <w:style w:type="paragraph" w:customStyle="1" w:styleId="TableLegend1">
    <w:name w:val="Table_Legend"/>
    <w:basedOn w:val="Normal"/>
    <w:rsid w:val="0021498B"/>
    <w:pPr>
      <w:tabs>
        <w:tab w:val="clear" w:pos="79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bidi w:val="0"/>
      <w:spacing w:after="40" w:line="240" w:lineRule="auto"/>
      <w:jc w:val="left"/>
    </w:pPr>
    <w:rPr>
      <w:rFonts w:ascii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sbsg13@itu.int" TargetMode="External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mailto:tsbsg13@itu.int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13@itu.int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mailto:tsbsg13@itu.i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>Documents Proposals Manager (DPM)</DPM_x0020_Author>
    <DPM_x0020_File_x0020_name xmlns="de10a323-94a9-4e93-88b4-ea964576960d">T13-WTSA.16-C-0000!!MSW-A</DPM_x0020_File_x0020_name>
    <DPM_x0020_Version xmlns="de10a323-94a9-4e93-88b4-ea964576960d">DPM_v2016.12.12.1_prod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de10a323-94a9-4e93-88b4-ea964576960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5C94E5-7FE5-4466-9455-F37AACDB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T13-WTSA.16-C-0000!!MSW-A</vt:lpstr>
    </vt:vector>
  </TitlesOfParts>
  <Company>International Telecommunication Union (ITU)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T13-WTSA.16-C-0000!!MSW-A</dc:title>
  <dc:subject>World Telecommunication Standardization Assembly</dc:subject>
  <dc:creator>Elbahnassawy, Ganat</dc:creator>
  <cp:keywords>DPM_v2016.12.12.1_prod</cp:keywords>
  <dc:description>Template used by DPM and CPI for the WTSA-16</dc:description>
  <cp:lastModifiedBy>Millet, Lia</cp:lastModifiedBy>
  <cp:revision>12</cp:revision>
  <cp:lastPrinted>2018-10-22T15:43:00Z</cp:lastPrinted>
  <dcterms:created xsi:type="dcterms:W3CDTF">2018-10-18T06:41:00Z</dcterms:created>
  <dcterms:modified xsi:type="dcterms:W3CDTF">2018-10-22T15:44:00Z</dcterms:modified>
  <cp:category>Conference document</cp:category>
</cp:coreProperties>
</file>