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646D75" w:rsidTr="00E35B5E">
        <w:trPr>
          <w:cantSplit/>
        </w:trPr>
        <w:tc>
          <w:tcPr>
            <w:tcW w:w="1418" w:type="dxa"/>
            <w:vAlign w:val="center"/>
          </w:tcPr>
          <w:p w:rsidR="00E35B5E" w:rsidRPr="000B46F8" w:rsidRDefault="009D525F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46F8">
              <w:rPr>
                <w:noProof/>
                <w:lang w:val="en-GB" w:eastAsia="zh-CN"/>
              </w:rPr>
              <w:drawing>
                <wp:inline distT="0" distB="0" distL="0" distR="0">
                  <wp:extent cx="810895" cy="81089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0B46F8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B46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0B46F8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46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0B46F8" w:rsidRDefault="009C2978" w:rsidP="005131F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jc w:val="left"/>
        <w:rPr>
          <w:lang w:val="ru-RU"/>
        </w:rPr>
      </w:pPr>
      <w:r w:rsidRPr="000B46F8">
        <w:rPr>
          <w:lang w:val="ru-RU"/>
        </w:rPr>
        <w:tab/>
      </w:r>
      <w:r w:rsidR="00514426" w:rsidRPr="000B46F8">
        <w:rPr>
          <w:lang w:val="ru-RU"/>
        </w:rPr>
        <w:t>Женева,</w:t>
      </w:r>
      <w:r w:rsidRPr="000B46F8">
        <w:rPr>
          <w:lang w:val="ru-RU"/>
        </w:rPr>
        <w:t xml:space="preserve"> </w:t>
      </w:r>
      <w:r w:rsidR="005131FB" w:rsidRPr="000B46F8">
        <w:rPr>
          <w:lang w:val="ru-RU"/>
        </w:rPr>
        <w:t>12</w:t>
      </w:r>
      <w:r w:rsidR="003A15AE" w:rsidRPr="000B46F8">
        <w:rPr>
          <w:lang w:val="ru-RU"/>
        </w:rPr>
        <w:t xml:space="preserve"> сентября 2018</w:t>
      </w:r>
      <w:r w:rsidR="00826959" w:rsidRPr="000B46F8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646D75" w:rsidTr="00342289">
        <w:trPr>
          <w:cantSplit/>
          <w:trHeight w:val="720"/>
        </w:trPr>
        <w:tc>
          <w:tcPr>
            <w:tcW w:w="1560" w:type="dxa"/>
          </w:tcPr>
          <w:p w:rsidR="008F6ADB" w:rsidRPr="000B46F8" w:rsidRDefault="008F6ADB" w:rsidP="007656D7">
            <w:pPr>
              <w:spacing w:before="0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:rsidR="008F6ADB" w:rsidRPr="000B46F8" w:rsidRDefault="008F6ADB" w:rsidP="005131FB">
            <w:pPr>
              <w:spacing w:before="0"/>
              <w:jc w:val="left"/>
              <w:rPr>
                <w:lang w:val="ru-RU"/>
              </w:rPr>
            </w:pPr>
            <w:r w:rsidRPr="000B46F8">
              <w:rPr>
                <w:b/>
                <w:bCs/>
                <w:lang w:val="ru-RU"/>
              </w:rPr>
              <w:t xml:space="preserve">Циркуляр </w:t>
            </w:r>
            <w:r w:rsidR="003A15AE" w:rsidRPr="000B46F8">
              <w:rPr>
                <w:b/>
                <w:bCs/>
                <w:lang w:val="ru-RU"/>
              </w:rPr>
              <w:t>11</w:t>
            </w:r>
            <w:r w:rsidR="005131FB" w:rsidRPr="000B46F8">
              <w:rPr>
                <w:b/>
                <w:bCs/>
                <w:lang w:val="ru-RU"/>
              </w:rPr>
              <w:t>2</w:t>
            </w:r>
            <w:r w:rsidRPr="000B46F8">
              <w:rPr>
                <w:b/>
                <w:bCs/>
                <w:lang w:val="ru-RU"/>
              </w:rPr>
              <w:t xml:space="preserve"> БСЭ</w:t>
            </w:r>
            <w:r w:rsidRPr="000B46F8">
              <w:rPr>
                <w:b/>
                <w:bCs/>
                <w:lang w:val="ru-RU"/>
              </w:rPr>
              <w:br/>
            </w:r>
            <w:r w:rsidR="009020A6" w:rsidRPr="000B46F8">
              <w:rPr>
                <w:lang w:val="ru-RU"/>
              </w:rPr>
              <w:t>SG1</w:t>
            </w:r>
            <w:r w:rsidR="005131FB" w:rsidRPr="000B46F8">
              <w:rPr>
                <w:lang w:val="ru-RU"/>
              </w:rPr>
              <w:t>5</w:t>
            </w:r>
            <w:r w:rsidR="009020A6" w:rsidRPr="000B46F8">
              <w:rPr>
                <w:lang w:val="ru-RU"/>
              </w:rPr>
              <w:t>/</w:t>
            </w:r>
            <w:r w:rsidR="005131FB" w:rsidRPr="000B46F8">
              <w:rPr>
                <w:lang w:val="ru-RU"/>
              </w:rPr>
              <w:t>HO</w:t>
            </w:r>
          </w:p>
          <w:p w:rsidR="008F6ADB" w:rsidRPr="000B46F8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:rsidR="008F6ADB" w:rsidRPr="000B46F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b/>
                <w:bCs/>
                <w:lang w:val="ru-RU"/>
              </w:rPr>
              <w:t>Кому</w:t>
            </w:r>
            <w:r w:rsidRPr="000B46F8">
              <w:rPr>
                <w:lang w:val="ru-RU"/>
              </w:rPr>
              <w:t>:</w:t>
            </w:r>
          </w:p>
          <w:p w:rsidR="008F6ADB" w:rsidRPr="000B46F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−</w:t>
            </w:r>
            <w:r w:rsidRPr="000B46F8">
              <w:rPr>
                <w:lang w:val="ru-RU"/>
              </w:rPr>
              <w:tab/>
              <w:t>Администрациям Государств – Членов Союза</w:t>
            </w:r>
          </w:p>
          <w:p w:rsidR="007802E4" w:rsidRPr="000B46F8" w:rsidRDefault="007802E4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  <w:p w:rsidR="005131FB" w:rsidRPr="000B46F8" w:rsidRDefault="005131F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  <w:p w:rsidR="005131FB" w:rsidRPr="000B46F8" w:rsidRDefault="005131F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  <w:p w:rsidR="005131FB" w:rsidRPr="000B46F8" w:rsidRDefault="005131F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b/>
                <w:bCs/>
                <w:lang w:val="ru-RU"/>
              </w:rPr>
              <w:t>Копии</w:t>
            </w:r>
            <w:r w:rsidRPr="000B46F8">
              <w:rPr>
                <w:lang w:val="ru-RU"/>
              </w:rPr>
              <w:t>:</w:t>
            </w:r>
          </w:p>
          <w:p w:rsidR="005131FB" w:rsidRPr="000B46F8" w:rsidRDefault="005131F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–</w:t>
            </w:r>
            <w:r w:rsidRPr="000B46F8">
              <w:rPr>
                <w:lang w:val="ru-RU"/>
              </w:rPr>
              <w:tab/>
              <w:t>Членам Сектора МСЭ-Т</w:t>
            </w:r>
          </w:p>
          <w:p w:rsidR="005131FB" w:rsidRPr="000B46F8" w:rsidRDefault="005131F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–</w:t>
            </w:r>
            <w:r w:rsidRPr="000B46F8">
              <w:rPr>
                <w:lang w:val="ru-RU"/>
              </w:rPr>
              <w:tab/>
              <w:t>Ассоциированным членам МСЭ-Т</w:t>
            </w:r>
          </w:p>
          <w:p w:rsidR="005131FB" w:rsidRPr="000B46F8" w:rsidRDefault="005131FB" w:rsidP="004A3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-</w:t>
            </w:r>
            <w:r w:rsidRPr="000B46F8">
              <w:rPr>
                <w:lang w:val="ru-RU"/>
              </w:rPr>
              <w:tab/>
            </w:r>
            <w:r w:rsidR="004A3EEE" w:rsidRPr="000B46F8">
              <w:rPr>
                <w:lang w:val="ru-RU"/>
              </w:rPr>
              <w:t>Академическим организациям – Членам МСЭ</w:t>
            </w:r>
          </w:p>
          <w:p w:rsidR="008F6ADB" w:rsidRPr="000B46F8" w:rsidRDefault="008F6AD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–</w:t>
            </w:r>
            <w:r w:rsidRPr="000B46F8">
              <w:rPr>
                <w:lang w:val="ru-RU"/>
              </w:rPr>
              <w:tab/>
            </w:r>
            <w:r w:rsidR="009020A6" w:rsidRPr="000B46F8">
              <w:rPr>
                <w:lang w:val="ru-RU"/>
              </w:rPr>
              <w:t>Председателю и заместителям председателя 1</w:t>
            </w:r>
            <w:r w:rsidR="005131FB" w:rsidRPr="000B46F8">
              <w:rPr>
                <w:lang w:val="ru-RU"/>
              </w:rPr>
              <w:t>5</w:t>
            </w:r>
            <w:r w:rsidR="009020A6" w:rsidRPr="000B46F8">
              <w:rPr>
                <w:lang w:val="ru-RU"/>
              </w:rPr>
              <w:t>-й Исследовательской комиссии</w:t>
            </w:r>
          </w:p>
          <w:p w:rsidR="008F6ADB" w:rsidRPr="000B46F8" w:rsidRDefault="008F6ADB" w:rsidP="00513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−</w:t>
            </w:r>
            <w:r w:rsidRPr="000B46F8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0B46F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−</w:t>
            </w:r>
            <w:r w:rsidRPr="000B46F8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0B46F8" w:rsidTr="00342289">
        <w:trPr>
          <w:cantSplit/>
          <w:trHeight w:val="1099"/>
        </w:trPr>
        <w:tc>
          <w:tcPr>
            <w:tcW w:w="1560" w:type="dxa"/>
          </w:tcPr>
          <w:p w:rsidR="008F6ADB" w:rsidRPr="000B46F8" w:rsidRDefault="008F6ADB" w:rsidP="007656D7">
            <w:pPr>
              <w:spacing w:before="0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Тел.:</w:t>
            </w:r>
            <w:r w:rsidRPr="000B46F8">
              <w:rPr>
                <w:lang w:val="ru-RU"/>
              </w:rPr>
              <w:br/>
              <w:t>Факс:</w:t>
            </w:r>
            <w:r w:rsidRPr="000B46F8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:rsidR="008F6ADB" w:rsidRPr="000B46F8" w:rsidRDefault="009020A6" w:rsidP="005131F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B46F8">
              <w:rPr>
                <w:lang w:val="ru-RU"/>
              </w:rPr>
              <w:t>+41 22 730 6</w:t>
            </w:r>
            <w:r w:rsidR="005131FB" w:rsidRPr="000B46F8">
              <w:rPr>
                <w:lang w:val="ru-RU"/>
              </w:rPr>
              <w:t>356</w:t>
            </w:r>
            <w:r w:rsidRPr="000B46F8">
              <w:rPr>
                <w:lang w:val="ru-RU"/>
              </w:rPr>
              <w:br/>
              <w:t>+41 22 730 5853</w:t>
            </w:r>
            <w:r w:rsidRPr="000B46F8">
              <w:rPr>
                <w:lang w:val="ru-RU"/>
              </w:rPr>
              <w:br/>
            </w:r>
            <w:hyperlink r:id="rId9" w:history="1">
              <w:r w:rsidR="005131FB" w:rsidRPr="000B46F8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626" w:type="dxa"/>
            <w:vMerge/>
          </w:tcPr>
          <w:p w:rsidR="008F6ADB" w:rsidRPr="000B46F8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0B46F8" w:rsidTr="00342289">
        <w:trPr>
          <w:cantSplit/>
          <w:trHeight w:val="1026"/>
        </w:trPr>
        <w:tc>
          <w:tcPr>
            <w:tcW w:w="1560" w:type="dxa"/>
          </w:tcPr>
          <w:p w:rsidR="008F6ADB" w:rsidRPr="000B46F8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:rsidR="008F6ADB" w:rsidRPr="000B46F8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:rsidR="008F6ADB" w:rsidRPr="000B46F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0B46F8" w:rsidRDefault="00A9263A" w:rsidP="0034228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646D75" w:rsidTr="00550E2A">
        <w:trPr>
          <w:cantSplit/>
          <w:trHeight w:val="726"/>
        </w:trPr>
        <w:tc>
          <w:tcPr>
            <w:tcW w:w="1560" w:type="dxa"/>
          </w:tcPr>
          <w:p w:rsidR="00A9263A" w:rsidRPr="000B46F8" w:rsidRDefault="00A9263A" w:rsidP="007656D7">
            <w:pPr>
              <w:spacing w:before="0"/>
              <w:jc w:val="left"/>
              <w:rPr>
                <w:lang w:val="ru-RU"/>
              </w:rPr>
            </w:pPr>
            <w:r w:rsidRPr="000B46F8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0B46F8" w:rsidRDefault="00C34EF9" w:rsidP="00C34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bookmarkStart w:id="0" w:name="lt_pId046"/>
            <w:r w:rsidRPr="000B46F8">
              <w:rPr>
                <w:b/>
                <w:lang w:val="ru-RU"/>
              </w:rPr>
              <w:t xml:space="preserve">Объединение Вопросов </w:t>
            </w:r>
            <w:r w:rsidR="005131FB" w:rsidRPr="000B46F8">
              <w:rPr>
                <w:b/>
                <w:lang w:val="ru-RU"/>
              </w:rPr>
              <w:t xml:space="preserve">18/15 </w:t>
            </w:r>
            <w:r w:rsidRPr="000B46F8">
              <w:rPr>
                <w:b/>
                <w:lang w:val="ru-RU"/>
              </w:rPr>
              <w:t>и</w:t>
            </w:r>
            <w:r w:rsidR="005131FB" w:rsidRPr="000B46F8">
              <w:rPr>
                <w:b/>
                <w:lang w:val="ru-RU"/>
              </w:rPr>
              <w:t xml:space="preserve"> 19/15 </w:t>
            </w:r>
            <w:r w:rsidRPr="000B46F8">
              <w:rPr>
                <w:b/>
                <w:lang w:val="ru-RU"/>
              </w:rPr>
              <w:t xml:space="preserve">в Вопрос </w:t>
            </w:r>
            <w:r w:rsidR="005131FB" w:rsidRPr="000B46F8">
              <w:rPr>
                <w:b/>
                <w:lang w:val="ru-RU"/>
              </w:rPr>
              <w:t>18/15</w:t>
            </w:r>
            <w:r w:rsidRPr="000B46F8">
              <w:rPr>
                <w:b/>
                <w:lang w:val="ru-RU"/>
              </w:rPr>
              <w:t xml:space="preserve"> и Вопросов </w:t>
            </w:r>
            <w:r w:rsidR="005131FB" w:rsidRPr="000B46F8">
              <w:rPr>
                <w:b/>
                <w:lang w:val="ru-RU"/>
              </w:rPr>
              <w:t xml:space="preserve">3/15 </w:t>
            </w:r>
            <w:r w:rsidRPr="000B46F8">
              <w:rPr>
                <w:b/>
                <w:lang w:val="ru-RU"/>
              </w:rPr>
              <w:t xml:space="preserve">и </w:t>
            </w:r>
            <w:r w:rsidR="005131FB" w:rsidRPr="000B46F8">
              <w:rPr>
                <w:b/>
                <w:lang w:val="ru-RU"/>
              </w:rPr>
              <w:t xml:space="preserve">12/15 </w:t>
            </w:r>
            <w:r w:rsidRPr="000B46F8">
              <w:rPr>
                <w:b/>
                <w:lang w:val="ru-RU"/>
              </w:rPr>
              <w:t>в Вопрос </w:t>
            </w:r>
            <w:r w:rsidR="005131FB" w:rsidRPr="000B46F8">
              <w:rPr>
                <w:b/>
                <w:lang w:val="ru-RU"/>
              </w:rPr>
              <w:t>12/15</w:t>
            </w:r>
            <w:bookmarkEnd w:id="0"/>
          </w:p>
        </w:tc>
      </w:tr>
    </w:tbl>
    <w:p w:rsidR="00514426" w:rsidRPr="000B46F8" w:rsidRDefault="00514426" w:rsidP="00342289">
      <w:pPr>
        <w:spacing w:before="360"/>
        <w:jc w:val="left"/>
        <w:rPr>
          <w:lang w:val="ru-RU"/>
        </w:rPr>
      </w:pPr>
      <w:r w:rsidRPr="000B46F8">
        <w:rPr>
          <w:lang w:val="ru-RU"/>
        </w:rPr>
        <w:t>Уважаемая госпожа,</w:t>
      </w:r>
      <w:r w:rsidRPr="000B46F8">
        <w:rPr>
          <w:lang w:val="ru-RU"/>
        </w:rPr>
        <w:br/>
      </w:r>
      <w:r w:rsidR="009C2978" w:rsidRPr="000B46F8">
        <w:rPr>
          <w:lang w:val="ru-RU"/>
        </w:rPr>
        <w:t xml:space="preserve">уважаемый </w:t>
      </w:r>
      <w:r w:rsidRPr="000B46F8">
        <w:rPr>
          <w:lang w:val="ru-RU"/>
        </w:rPr>
        <w:t>господин,</w:t>
      </w:r>
    </w:p>
    <w:p w:rsidR="009020A6" w:rsidRPr="000B46F8" w:rsidRDefault="009020A6" w:rsidP="00580D94">
      <w:pPr>
        <w:rPr>
          <w:lang w:val="ru-RU"/>
        </w:rPr>
      </w:pPr>
      <w:r w:rsidRPr="000B46F8">
        <w:rPr>
          <w:lang w:val="ru-RU"/>
        </w:rPr>
        <w:t>1</w:t>
      </w:r>
      <w:r w:rsidRPr="000B46F8">
        <w:rPr>
          <w:lang w:val="ru-RU"/>
        </w:rPr>
        <w:tab/>
      </w:r>
      <w:r w:rsidR="005131FB" w:rsidRPr="000B46F8">
        <w:rPr>
          <w:lang w:val="ru-RU"/>
        </w:rPr>
        <w:t xml:space="preserve">По просьбе председателя 15-й Исследовательской комиссии </w:t>
      </w:r>
      <w:r w:rsidR="00CB3EAE" w:rsidRPr="000B46F8">
        <w:rPr>
          <w:lang w:val="ru-RU"/>
        </w:rPr>
        <w:t>"</w:t>
      </w:r>
      <w:r w:rsidR="00CB3EAE" w:rsidRPr="000B46F8">
        <w:rPr>
          <w:i/>
          <w:iCs/>
          <w:lang w:val="ru-RU"/>
        </w:rPr>
        <w:t>Сети, технологии и инфраструктуры для транспортирования, доступа и жилищ</w:t>
      </w:r>
      <w:r w:rsidR="00CB3EAE" w:rsidRPr="000B46F8">
        <w:rPr>
          <w:lang w:val="ru-RU"/>
        </w:rPr>
        <w:t>"</w:t>
      </w:r>
      <w:r w:rsidR="000A0010" w:rsidRPr="000B46F8">
        <w:rPr>
          <w:lang w:val="ru-RU"/>
        </w:rPr>
        <w:t xml:space="preserve"> имею честь сообщить вам, что в соответствии с процедурой, описанной в п. 7.2.2 раздела 7 Резолюции 1 (Хаммамет, 2016 г.) ВАСЭ, </w:t>
      </w:r>
      <w:r w:rsidR="00C34EF9" w:rsidRPr="000B46F8">
        <w:rPr>
          <w:color w:val="000000"/>
          <w:lang w:val="ru-RU"/>
        </w:rPr>
        <w:t>присутствовавшие на собрании</w:t>
      </w:r>
      <w:r w:rsidR="00C34EF9" w:rsidRPr="000B46F8">
        <w:rPr>
          <w:lang w:val="ru-RU"/>
        </w:rPr>
        <w:t xml:space="preserve"> </w:t>
      </w:r>
      <w:r w:rsidR="000A0010" w:rsidRPr="000B46F8">
        <w:rPr>
          <w:lang w:val="ru-RU"/>
        </w:rPr>
        <w:t xml:space="preserve">достигли консенсуса о </w:t>
      </w:r>
      <w:r w:rsidR="00C34EF9" w:rsidRPr="000B46F8">
        <w:rPr>
          <w:lang w:val="ru-RU"/>
        </w:rPr>
        <w:t>ниже</w:t>
      </w:r>
      <w:r w:rsidR="000A0010" w:rsidRPr="000B46F8">
        <w:rPr>
          <w:lang w:val="ru-RU"/>
        </w:rPr>
        <w:t>следующе</w:t>
      </w:r>
      <w:r w:rsidR="00542B93" w:rsidRPr="000B46F8">
        <w:rPr>
          <w:lang w:val="ru-RU"/>
        </w:rPr>
        <w:t>м</w:t>
      </w:r>
      <w:r w:rsidR="00580D94" w:rsidRPr="000B46F8">
        <w:rPr>
          <w:lang w:val="ru-RU"/>
        </w:rPr>
        <w:t>:</w:t>
      </w:r>
    </w:p>
    <w:p w:rsidR="000A0010" w:rsidRPr="000B46F8" w:rsidRDefault="000A0010" w:rsidP="000B46F8">
      <w:pPr>
        <w:pStyle w:val="enumlev1"/>
        <w:rPr>
          <w:szCs w:val="22"/>
          <w:lang w:val="ru-RU"/>
        </w:rPr>
      </w:pPr>
      <w:r w:rsidRPr="000B46F8">
        <w:rPr>
          <w:szCs w:val="22"/>
          <w:lang w:val="ru-RU"/>
        </w:rPr>
        <w:t>a</w:t>
      </w:r>
      <w:r w:rsidR="00580D94" w:rsidRPr="000B46F8">
        <w:rPr>
          <w:szCs w:val="22"/>
          <w:lang w:val="ru-RU"/>
        </w:rPr>
        <w:t>)</w:t>
      </w:r>
      <w:r w:rsidRPr="000B46F8">
        <w:rPr>
          <w:szCs w:val="22"/>
          <w:lang w:val="ru-RU"/>
        </w:rPr>
        <w:tab/>
      </w:r>
      <w:bookmarkStart w:id="1" w:name="lt_pId051"/>
      <w:r w:rsidR="00580D94" w:rsidRPr="000B46F8">
        <w:rPr>
          <w:szCs w:val="22"/>
          <w:lang w:val="ru-RU"/>
        </w:rPr>
        <w:t xml:space="preserve">настоящая </w:t>
      </w:r>
      <w:r w:rsidR="00C34EF9" w:rsidRPr="000B46F8">
        <w:rPr>
          <w:szCs w:val="22"/>
          <w:lang w:val="ru-RU"/>
        </w:rPr>
        <w:t xml:space="preserve">Исследовательская комиссия на своем собрании, состоявшемся в Женеве </w:t>
      </w:r>
      <w:r w:rsidRPr="000B46F8">
        <w:rPr>
          <w:lang w:val="ru-RU"/>
        </w:rPr>
        <w:t>19</w:t>
      </w:r>
      <w:r w:rsidR="000B46F8" w:rsidRPr="000B46F8">
        <w:rPr>
          <w:lang w:val="ru-RU"/>
        </w:rPr>
        <w:t>−</w:t>
      </w:r>
      <w:r w:rsidRPr="000B46F8">
        <w:rPr>
          <w:lang w:val="ru-RU"/>
        </w:rPr>
        <w:t>30</w:t>
      </w:r>
      <w:r w:rsidR="00C34EF9" w:rsidRPr="000B46F8">
        <w:rPr>
          <w:lang w:val="ru-RU"/>
        </w:rPr>
        <w:t> июня</w:t>
      </w:r>
      <w:r w:rsidRPr="000B46F8">
        <w:rPr>
          <w:lang w:val="ru-RU"/>
        </w:rPr>
        <w:t xml:space="preserve"> 2017</w:t>
      </w:r>
      <w:r w:rsidR="00C34EF9" w:rsidRPr="000B46F8">
        <w:rPr>
          <w:lang w:val="ru-RU"/>
        </w:rPr>
        <w:t> года</w:t>
      </w:r>
      <w:r w:rsidRPr="000B46F8">
        <w:rPr>
          <w:lang w:val="ru-RU"/>
        </w:rPr>
        <w:t xml:space="preserve">, </w:t>
      </w:r>
      <w:r w:rsidR="00C34EF9" w:rsidRPr="000B46F8">
        <w:rPr>
          <w:lang w:val="ru-RU"/>
        </w:rPr>
        <w:t>согласовала объединение</w:t>
      </w:r>
      <w:r w:rsidRPr="000B46F8">
        <w:rPr>
          <w:lang w:val="ru-RU"/>
        </w:rPr>
        <w:t xml:space="preserve"> </w:t>
      </w:r>
      <w:bookmarkEnd w:id="1"/>
      <w:r w:rsidRPr="000B46F8">
        <w:rPr>
          <w:szCs w:val="22"/>
          <w:lang w:val="ru-RU"/>
        </w:rPr>
        <w:t>Вопрос</w:t>
      </w:r>
      <w:r w:rsidR="00AC18BE" w:rsidRPr="000B46F8">
        <w:rPr>
          <w:szCs w:val="22"/>
          <w:lang w:val="ru-RU"/>
        </w:rPr>
        <w:t>а</w:t>
      </w:r>
      <w:r w:rsidRPr="000B46F8">
        <w:rPr>
          <w:szCs w:val="22"/>
          <w:lang w:val="ru-RU"/>
        </w:rPr>
        <w:t xml:space="preserve"> 18/15 "</w:t>
      </w:r>
      <w:r w:rsidRPr="000B46F8">
        <w:rPr>
          <w:i/>
          <w:iCs/>
          <w:szCs w:val="22"/>
          <w:lang w:val="ru-RU"/>
        </w:rPr>
        <w:t>Создание широкополосных сетей внутри помещений</w:t>
      </w:r>
      <w:r w:rsidR="003C29E7" w:rsidRPr="000B46F8">
        <w:rPr>
          <w:szCs w:val="22"/>
          <w:lang w:val="ru-RU"/>
        </w:rPr>
        <w:t xml:space="preserve">" </w:t>
      </w:r>
      <w:r w:rsidR="00AC18BE" w:rsidRPr="000B46F8">
        <w:rPr>
          <w:szCs w:val="22"/>
          <w:lang w:val="ru-RU"/>
        </w:rPr>
        <w:t>с</w:t>
      </w:r>
      <w:r w:rsidRPr="000B46F8">
        <w:rPr>
          <w:szCs w:val="22"/>
          <w:lang w:val="ru-RU"/>
        </w:rPr>
        <w:t xml:space="preserve"> Вопрос</w:t>
      </w:r>
      <w:r w:rsidR="00AC18BE" w:rsidRPr="000B46F8">
        <w:rPr>
          <w:szCs w:val="22"/>
          <w:lang w:val="ru-RU"/>
        </w:rPr>
        <w:t>ом</w:t>
      </w:r>
      <w:r w:rsidRPr="000B46F8">
        <w:rPr>
          <w:szCs w:val="22"/>
          <w:lang w:val="ru-RU"/>
        </w:rPr>
        <w:t xml:space="preserve"> 19/15 "</w:t>
      </w:r>
      <w:r w:rsidRPr="000B46F8">
        <w:rPr>
          <w:i/>
          <w:iCs/>
          <w:szCs w:val="22"/>
          <w:lang w:val="ru-RU"/>
        </w:rPr>
        <w:t>Требования к возможностям усовершенствованных услуг, предоставляемых по широкополосным домашним кабельным сетям</w:t>
      </w:r>
      <w:r w:rsidRPr="000B46F8">
        <w:rPr>
          <w:szCs w:val="22"/>
          <w:lang w:val="ru-RU"/>
        </w:rPr>
        <w:t xml:space="preserve">" </w:t>
      </w:r>
      <w:r w:rsidR="00C34EF9" w:rsidRPr="000B46F8">
        <w:rPr>
          <w:lang w:val="ru-RU"/>
        </w:rPr>
        <w:t>в Вопрос</w:t>
      </w:r>
      <w:r w:rsidR="00AC18BE" w:rsidRPr="000B46F8">
        <w:rPr>
          <w:lang w:val="ru-RU"/>
        </w:rPr>
        <w:t xml:space="preserve"> 18/15</w:t>
      </w:r>
      <w:r w:rsidR="00580D94" w:rsidRPr="000B46F8">
        <w:rPr>
          <w:lang w:val="ru-RU"/>
        </w:rPr>
        <w:t>;</w:t>
      </w:r>
    </w:p>
    <w:p w:rsidR="009020A6" w:rsidRPr="000B46F8" w:rsidRDefault="000A0010" w:rsidP="00C34EF9">
      <w:pPr>
        <w:pStyle w:val="enumlev1"/>
        <w:rPr>
          <w:bCs/>
          <w:lang w:val="ru-RU"/>
        </w:rPr>
      </w:pPr>
      <w:r w:rsidRPr="000B46F8">
        <w:rPr>
          <w:szCs w:val="22"/>
          <w:lang w:val="ru-RU"/>
        </w:rPr>
        <w:t>b</w:t>
      </w:r>
      <w:r w:rsidR="00580D94" w:rsidRPr="000B46F8">
        <w:rPr>
          <w:szCs w:val="22"/>
          <w:lang w:val="ru-RU"/>
        </w:rPr>
        <w:t>)</w:t>
      </w:r>
      <w:r w:rsidRPr="000B46F8">
        <w:rPr>
          <w:szCs w:val="22"/>
          <w:lang w:val="ru-RU"/>
        </w:rPr>
        <w:tab/>
      </w:r>
      <w:bookmarkStart w:id="2" w:name="lt_pId053"/>
      <w:r w:rsidR="00580D94" w:rsidRPr="000B46F8">
        <w:rPr>
          <w:szCs w:val="22"/>
          <w:lang w:val="ru-RU"/>
        </w:rPr>
        <w:t xml:space="preserve">настоящая </w:t>
      </w:r>
      <w:r w:rsidR="00C34EF9" w:rsidRPr="000B46F8">
        <w:rPr>
          <w:szCs w:val="22"/>
          <w:lang w:val="ru-RU"/>
        </w:rPr>
        <w:t xml:space="preserve">Исследовательская комиссия на своем собрании, состоявшемся в Женеве </w:t>
      </w:r>
      <w:r w:rsidR="00C34EF9" w:rsidRPr="000B46F8">
        <w:rPr>
          <w:lang w:val="ru-RU"/>
        </w:rPr>
        <w:t xml:space="preserve">29 января – 9 февраля 2018 года, согласовала объединение </w:t>
      </w:r>
      <w:r w:rsidR="00C34EF9" w:rsidRPr="000B46F8">
        <w:rPr>
          <w:szCs w:val="22"/>
          <w:lang w:val="ru-RU"/>
        </w:rPr>
        <w:t xml:space="preserve">Вопроса </w:t>
      </w:r>
      <w:r w:rsidRPr="000B46F8">
        <w:rPr>
          <w:szCs w:val="22"/>
          <w:lang w:val="ru-RU"/>
        </w:rPr>
        <w:t>3/15 "</w:t>
      </w:r>
      <w:r w:rsidRPr="000B46F8">
        <w:rPr>
          <w:i/>
          <w:iCs/>
          <w:szCs w:val="22"/>
          <w:lang w:val="ru-RU"/>
        </w:rPr>
        <w:t>Координация стандартов оптических транспортных сетей</w:t>
      </w:r>
      <w:r w:rsidRPr="000B46F8">
        <w:rPr>
          <w:szCs w:val="22"/>
          <w:lang w:val="ru-RU"/>
        </w:rPr>
        <w:t>" и Вопрос</w:t>
      </w:r>
      <w:r w:rsidR="007D0B3B" w:rsidRPr="000B46F8">
        <w:rPr>
          <w:szCs w:val="22"/>
          <w:lang w:val="ru-RU"/>
        </w:rPr>
        <w:t>а</w:t>
      </w:r>
      <w:r w:rsidRPr="000B46F8">
        <w:rPr>
          <w:szCs w:val="22"/>
          <w:lang w:val="ru-RU"/>
        </w:rPr>
        <w:t xml:space="preserve"> 12/15 "</w:t>
      </w:r>
      <w:r w:rsidRPr="000B46F8">
        <w:rPr>
          <w:i/>
          <w:iCs/>
          <w:szCs w:val="22"/>
          <w:lang w:val="ru-RU"/>
        </w:rPr>
        <w:t>Архитектуры транспортных сетей</w:t>
      </w:r>
      <w:r w:rsidRPr="000B46F8">
        <w:rPr>
          <w:szCs w:val="22"/>
          <w:lang w:val="ru-RU"/>
        </w:rPr>
        <w:t xml:space="preserve">" </w:t>
      </w:r>
      <w:r w:rsidR="00C34EF9" w:rsidRPr="000B46F8">
        <w:rPr>
          <w:bCs/>
          <w:lang w:val="ru-RU"/>
        </w:rPr>
        <w:t>в Вопрос</w:t>
      </w:r>
      <w:r w:rsidRPr="000B46F8">
        <w:rPr>
          <w:bCs/>
          <w:lang w:val="ru-RU"/>
        </w:rPr>
        <w:t xml:space="preserve"> 12/15.</w:t>
      </w:r>
      <w:bookmarkEnd w:id="2"/>
    </w:p>
    <w:p w:rsidR="000A0010" w:rsidRPr="000B46F8" w:rsidRDefault="000A0010" w:rsidP="00A42085">
      <w:pPr>
        <w:rPr>
          <w:lang w:val="ru-RU"/>
        </w:rPr>
      </w:pPr>
      <w:r w:rsidRPr="000B46F8">
        <w:rPr>
          <w:lang w:val="ru-RU"/>
        </w:rPr>
        <w:t>2</w:t>
      </w:r>
      <w:r w:rsidRPr="000B46F8">
        <w:rPr>
          <w:lang w:val="ru-RU"/>
        </w:rPr>
        <w:tab/>
      </w:r>
      <w:bookmarkStart w:id="3" w:name="lt_pId055"/>
      <w:r w:rsidR="00C34EF9" w:rsidRPr="000B46F8">
        <w:rPr>
          <w:lang w:val="ru-RU"/>
        </w:rPr>
        <w:t xml:space="preserve">КГСЭ на своем собрании, состоявшемся в Женеве </w:t>
      </w:r>
      <w:r w:rsidRPr="000B46F8">
        <w:rPr>
          <w:lang w:val="ru-RU"/>
        </w:rPr>
        <w:t>26</w:t>
      </w:r>
      <w:r w:rsidR="00C34EF9" w:rsidRPr="000B46F8">
        <w:rPr>
          <w:lang w:val="ru-RU"/>
        </w:rPr>
        <w:t xml:space="preserve"> февраля – </w:t>
      </w:r>
      <w:r w:rsidRPr="000B46F8">
        <w:rPr>
          <w:lang w:val="ru-RU"/>
        </w:rPr>
        <w:t>2</w:t>
      </w:r>
      <w:r w:rsidR="00C34EF9" w:rsidRPr="000B46F8">
        <w:rPr>
          <w:lang w:val="ru-RU"/>
        </w:rPr>
        <w:t> марта</w:t>
      </w:r>
      <w:r w:rsidRPr="000B46F8">
        <w:rPr>
          <w:lang w:val="ru-RU"/>
        </w:rPr>
        <w:t xml:space="preserve"> 2018</w:t>
      </w:r>
      <w:r w:rsidR="00C34EF9" w:rsidRPr="000B46F8">
        <w:rPr>
          <w:lang w:val="ru-RU"/>
        </w:rPr>
        <w:t> года</w:t>
      </w:r>
      <w:r w:rsidRPr="000B46F8">
        <w:rPr>
          <w:lang w:val="ru-RU"/>
        </w:rPr>
        <w:t xml:space="preserve">, </w:t>
      </w:r>
      <w:r w:rsidR="00C34EF9" w:rsidRPr="000B46F8">
        <w:rPr>
          <w:lang w:val="ru-RU"/>
        </w:rPr>
        <w:t>поддержала такое объединение Вопросов</w:t>
      </w:r>
      <w:r w:rsidRPr="000B46F8">
        <w:rPr>
          <w:lang w:val="ru-RU"/>
        </w:rPr>
        <w:t>.</w:t>
      </w:r>
      <w:bookmarkEnd w:id="3"/>
    </w:p>
    <w:p w:rsidR="000A0010" w:rsidRPr="000B46F8" w:rsidRDefault="000A0010" w:rsidP="00FD5F5D">
      <w:pPr>
        <w:pStyle w:val="enumlev1"/>
        <w:rPr>
          <w:lang w:val="ru-RU"/>
        </w:rPr>
      </w:pPr>
      <w:r w:rsidRPr="000B46F8">
        <w:rPr>
          <w:bCs/>
          <w:lang w:val="ru-RU"/>
        </w:rPr>
        <w:t>3</w:t>
      </w:r>
      <w:r w:rsidRPr="000B46F8">
        <w:rPr>
          <w:b/>
          <w:lang w:val="ru-RU"/>
        </w:rPr>
        <w:tab/>
      </w:r>
      <w:bookmarkStart w:id="4" w:name="lt_pId057"/>
      <w:r w:rsidR="00C34EF9" w:rsidRPr="000B46F8">
        <w:rPr>
          <w:bCs/>
          <w:lang w:val="ru-RU"/>
        </w:rPr>
        <w:t xml:space="preserve">В </w:t>
      </w:r>
      <w:r w:rsidR="00C34EF9" w:rsidRPr="000B46F8">
        <w:rPr>
          <w:b/>
          <w:lang w:val="ru-RU"/>
        </w:rPr>
        <w:t>Приложениях </w:t>
      </w:r>
      <w:r w:rsidRPr="000B46F8">
        <w:rPr>
          <w:b/>
          <w:lang w:val="ru-RU"/>
        </w:rPr>
        <w:t>1</w:t>
      </w:r>
      <w:r w:rsidRPr="000B46F8">
        <w:rPr>
          <w:lang w:val="ru-RU"/>
        </w:rPr>
        <w:t xml:space="preserve"> </w:t>
      </w:r>
      <w:r w:rsidR="00C34EF9" w:rsidRPr="000B46F8">
        <w:rPr>
          <w:lang w:val="ru-RU"/>
        </w:rPr>
        <w:t>и</w:t>
      </w:r>
      <w:r w:rsidRPr="000B46F8">
        <w:rPr>
          <w:lang w:val="ru-RU"/>
        </w:rPr>
        <w:t xml:space="preserve"> </w:t>
      </w:r>
      <w:r w:rsidRPr="000B46F8">
        <w:rPr>
          <w:b/>
          <w:lang w:val="ru-RU"/>
        </w:rPr>
        <w:t>2</w:t>
      </w:r>
      <w:r w:rsidRPr="000B46F8">
        <w:rPr>
          <w:lang w:val="ru-RU"/>
        </w:rPr>
        <w:t xml:space="preserve"> </w:t>
      </w:r>
      <w:r w:rsidR="00C34EF9" w:rsidRPr="000B46F8">
        <w:rPr>
          <w:lang w:val="ru-RU"/>
        </w:rPr>
        <w:t xml:space="preserve">приведено краткое изложение причин </w:t>
      </w:r>
      <w:r w:rsidR="00FD5F5D" w:rsidRPr="000B46F8">
        <w:rPr>
          <w:lang w:val="ru-RU"/>
        </w:rPr>
        <w:t>объединения</w:t>
      </w:r>
      <w:r w:rsidR="00C34EF9" w:rsidRPr="000B46F8">
        <w:rPr>
          <w:lang w:val="ru-RU"/>
        </w:rPr>
        <w:t xml:space="preserve"> Вопросов </w:t>
      </w:r>
      <w:r w:rsidRPr="000B46F8">
        <w:rPr>
          <w:lang w:val="ru-RU"/>
        </w:rPr>
        <w:t xml:space="preserve">18/15 </w:t>
      </w:r>
      <w:r w:rsidR="00C34EF9" w:rsidRPr="000B46F8">
        <w:rPr>
          <w:lang w:val="ru-RU"/>
        </w:rPr>
        <w:t xml:space="preserve">и </w:t>
      </w:r>
      <w:r w:rsidRPr="000B46F8">
        <w:rPr>
          <w:lang w:val="ru-RU"/>
        </w:rPr>
        <w:t>19/15</w:t>
      </w:r>
      <w:r w:rsidR="00C34EF9" w:rsidRPr="000B46F8">
        <w:rPr>
          <w:lang w:val="ru-RU"/>
        </w:rPr>
        <w:t xml:space="preserve"> и Вопросов </w:t>
      </w:r>
      <w:r w:rsidRPr="000B46F8">
        <w:rPr>
          <w:lang w:val="ru-RU"/>
        </w:rPr>
        <w:t xml:space="preserve">3/15 </w:t>
      </w:r>
      <w:r w:rsidR="00C34EF9" w:rsidRPr="000B46F8">
        <w:rPr>
          <w:lang w:val="ru-RU"/>
        </w:rPr>
        <w:t xml:space="preserve">и </w:t>
      </w:r>
      <w:r w:rsidRPr="000B46F8">
        <w:rPr>
          <w:lang w:val="ru-RU"/>
        </w:rPr>
        <w:t xml:space="preserve">12/15, </w:t>
      </w:r>
      <w:r w:rsidR="00C34EF9" w:rsidRPr="000B46F8">
        <w:rPr>
          <w:lang w:val="ru-RU"/>
        </w:rPr>
        <w:t>соответственно</w:t>
      </w:r>
      <w:r w:rsidRPr="000B46F8">
        <w:rPr>
          <w:lang w:val="ru-RU"/>
        </w:rPr>
        <w:t>.</w:t>
      </w:r>
      <w:bookmarkEnd w:id="4"/>
    </w:p>
    <w:p w:rsidR="000A0010" w:rsidRPr="000B46F8" w:rsidRDefault="000A0010" w:rsidP="00962545">
      <w:pPr>
        <w:pStyle w:val="enumlev1"/>
        <w:keepNext/>
        <w:keepLines/>
        <w:rPr>
          <w:szCs w:val="22"/>
          <w:lang w:val="ru-RU"/>
        </w:rPr>
      </w:pPr>
      <w:r w:rsidRPr="000B46F8">
        <w:rPr>
          <w:lang w:val="ru-RU"/>
        </w:rPr>
        <w:lastRenderedPageBreak/>
        <w:t>4</w:t>
      </w:r>
      <w:r w:rsidRPr="000B46F8">
        <w:rPr>
          <w:lang w:val="ru-RU"/>
        </w:rPr>
        <w:tab/>
      </w:r>
      <w:bookmarkStart w:id="5" w:name="lt_pId059"/>
      <w:r w:rsidR="00542B93" w:rsidRPr="000B46F8">
        <w:rPr>
          <w:lang w:val="ru-RU"/>
        </w:rPr>
        <w:t xml:space="preserve">В </w:t>
      </w:r>
      <w:r w:rsidR="00542B93" w:rsidRPr="000B46F8">
        <w:rPr>
          <w:b/>
          <w:lang w:val="ru-RU"/>
        </w:rPr>
        <w:t>Приложениях </w:t>
      </w:r>
      <w:r w:rsidRPr="000B46F8">
        <w:rPr>
          <w:b/>
          <w:lang w:val="ru-RU"/>
        </w:rPr>
        <w:t>3</w:t>
      </w:r>
      <w:r w:rsidRPr="000B46F8">
        <w:rPr>
          <w:lang w:val="ru-RU"/>
        </w:rPr>
        <w:t xml:space="preserve"> </w:t>
      </w:r>
      <w:r w:rsidR="00542B93" w:rsidRPr="000B46F8">
        <w:rPr>
          <w:lang w:val="ru-RU"/>
        </w:rPr>
        <w:t>и</w:t>
      </w:r>
      <w:r w:rsidRPr="000B46F8">
        <w:rPr>
          <w:lang w:val="ru-RU"/>
        </w:rPr>
        <w:t xml:space="preserve"> </w:t>
      </w:r>
      <w:r w:rsidRPr="000B46F8">
        <w:rPr>
          <w:b/>
          <w:lang w:val="ru-RU"/>
        </w:rPr>
        <w:t>4</w:t>
      </w:r>
      <w:r w:rsidRPr="000B46F8">
        <w:rPr>
          <w:lang w:val="ru-RU"/>
        </w:rPr>
        <w:t xml:space="preserve"> </w:t>
      </w:r>
      <w:r w:rsidR="00542B93" w:rsidRPr="000B46F8">
        <w:rPr>
          <w:lang w:val="ru-RU"/>
        </w:rPr>
        <w:t>содержится обновленное описание Вопроса </w:t>
      </w:r>
      <w:r w:rsidRPr="000B46F8">
        <w:rPr>
          <w:lang w:val="ru-RU"/>
        </w:rPr>
        <w:t xml:space="preserve">18/15 </w:t>
      </w:r>
      <w:r w:rsidR="00542B93" w:rsidRPr="000B46F8">
        <w:rPr>
          <w:lang w:val="ru-RU"/>
        </w:rPr>
        <w:t>и Вопроса </w:t>
      </w:r>
      <w:r w:rsidRPr="000B46F8">
        <w:rPr>
          <w:lang w:val="ru-RU"/>
        </w:rPr>
        <w:t xml:space="preserve">12/15, </w:t>
      </w:r>
      <w:r w:rsidR="00542B93" w:rsidRPr="000B46F8">
        <w:rPr>
          <w:lang w:val="ru-RU"/>
        </w:rPr>
        <w:t>соответственно</w:t>
      </w:r>
      <w:r w:rsidRPr="000B46F8">
        <w:rPr>
          <w:lang w:val="ru-RU"/>
        </w:rPr>
        <w:t>.</w:t>
      </w:r>
      <w:bookmarkEnd w:id="5"/>
    </w:p>
    <w:p w:rsidR="00F17CFD" w:rsidRPr="000B46F8" w:rsidRDefault="00F17CFD" w:rsidP="00A42085">
      <w:pPr>
        <w:keepNext/>
        <w:keepLines/>
        <w:rPr>
          <w:szCs w:val="22"/>
          <w:lang w:val="ru-RU"/>
        </w:rPr>
      </w:pPr>
      <w:r w:rsidRPr="000B46F8">
        <w:rPr>
          <w:lang w:val="ru-RU"/>
        </w:rPr>
        <w:t>С уважением,</w:t>
      </w:r>
    </w:p>
    <w:p w:rsidR="00874B28" w:rsidRPr="000B46F8" w:rsidRDefault="00AF0DA0" w:rsidP="00580D94">
      <w:pPr>
        <w:keepNext/>
        <w:keepLines/>
        <w:spacing w:before="600"/>
        <w:rPr>
          <w:lang w:val="ru-RU"/>
        </w:rPr>
      </w:pPr>
      <w:bookmarkStart w:id="6" w:name="_GoBack"/>
      <w:r w:rsidRPr="000B46F8">
        <w:rPr>
          <w:lang w:val="ru-RU"/>
        </w:rPr>
        <w:t>(</w:t>
      </w:r>
      <w:r w:rsidRPr="000B46F8">
        <w:rPr>
          <w:i/>
          <w:iCs/>
          <w:lang w:val="ru-RU"/>
        </w:rPr>
        <w:t>подпись</w:t>
      </w:r>
      <w:r w:rsidRPr="000B46F8">
        <w:rPr>
          <w:lang w:val="ru-RU"/>
        </w:rPr>
        <w:t>)</w:t>
      </w:r>
    </w:p>
    <w:bookmarkEnd w:id="6"/>
    <w:p w:rsidR="00F17CFD" w:rsidRPr="000B46F8" w:rsidRDefault="00F17CFD" w:rsidP="00580D94">
      <w:pPr>
        <w:pStyle w:val="Normalaftertitle"/>
        <w:spacing w:before="600"/>
        <w:jc w:val="left"/>
        <w:rPr>
          <w:szCs w:val="22"/>
          <w:lang w:val="ru-RU"/>
        </w:rPr>
      </w:pPr>
      <w:r w:rsidRPr="000B46F8">
        <w:rPr>
          <w:szCs w:val="22"/>
          <w:lang w:val="ru-RU"/>
        </w:rPr>
        <w:t>Чхе Суб Ли</w:t>
      </w:r>
      <w:r w:rsidRPr="000B46F8">
        <w:rPr>
          <w:szCs w:val="22"/>
          <w:lang w:val="ru-RU"/>
        </w:rPr>
        <w:br/>
        <w:t>Директор Бюро</w:t>
      </w:r>
      <w:r w:rsidRPr="000B46F8">
        <w:rPr>
          <w:szCs w:val="22"/>
          <w:lang w:val="ru-RU"/>
        </w:rPr>
        <w:br/>
        <w:t>стандартизации электросвязи</w:t>
      </w:r>
    </w:p>
    <w:p w:rsidR="000A0010" w:rsidRPr="000B46F8" w:rsidRDefault="000A0010" w:rsidP="00A42085">
      <w:pPr>
        <w:rPr>
          <w:lang w:val="ru-RU"/>
        </w:rPr>
      </w:pPr>
      <w:r w:rsidRPr="000B46F8">
        <w:rPr>
          <w:lang w:val="ru-RU"/>
        </w:rPr>
        <w:br w:type="page"/>
      </w:r>
    </w:p>
    <w:p w:rsidR="000A0010" w:rsidRPr="000B46F8" w:rsidRDefault="00542B93" w:rsidP="000A0010">
      <w:pPr>
        <w:pStyle w:val="AnnexNo"/>
        <w:rPr>
          <w:lang w:val="ru-RU"/>
        </w:rPr>
      </w:pPr>
      <w:bookmarkStart w:id="7" w:name="lt_pId065"/>
      <w:r w:rsidRPr="000B46F8">
        <w:rPr>
          <w:lang w:val="ru-RU"/>
        </w:rPr>
        <w:lastRenderedPageBreak/>
        <w:t>ПРИЛОЖЕНИЕ</w:t>
      </w:r>
      <w:r w:rsidR="000A0010" w:rsidRPr="000B46F8">
        <w:rPr>
          <w:lang w:val="ru-RU"/>
        </w:rPr>
        <w:t xml:space="preserve"> 1</w:t>
      </w:r>
      <w:bookmarkStart w:id="8" w:name="lt_pId066"/>
      <w:bookmarkEnd w:id="7"/>
    </w:p>
    <w:p w:rsidR="000A0010" w:rsidRPr="000B46F8" w:rsidRDefault="00542B93" w:rsidP="00542B93">
      <w:pPr>
        <w:pStyle w:val="AnnexTitle"/>
        <w:rPr>
          <w:lang w:val="ru-RU"/>
        </w:rPr>
      </w:pPr>
      <w:r w:rsidRPr="000B46F8">
        <w:rPr>
          <w:lang w:val="ru-RU"/>
        </w:rPr>
        <w:t>Причины объединения Вопроса </w:t>
      </w:r>
      <w:r w:rsidR="000A0010" w:rsidRPr="000B46F8">
        <w:rPr>
          <w:lang w:val="ru-RU"/>
        </w:rPr>
        <w:t xml:space="preserve">18/15 </w:t>
      </w:r>
      <w:r w:rsidRPr="000B46F8">
        <w:rPr>
          <w:lang w:val="ru-RU"/>
        </w:rPr>
        <w:t>и Вопроса </w:t>
      </w:r>
      <w:r w:rsidR="000A0010" w:rsidRPr="000B46F8">
        <w:rPr>
          <w:lang w:val="ru-RU"/>
        </w:rPr>
        <w:t>19/15</w:t>
      </w:r>
      <w:bookmarkEnd w:id="8"/>
    </w:p>
    <w:p w:rsidR="000A0010" w:rsidRPr="000B46F8" w:rsidRDefault="005064E3" w:rsidP="00122E7B">
      <w:pPr>
        <w:rPr>
          <w:lang w:val="ru-RU"/>
        </w:rPr>
      </w:pPr>
      <w:bookmarkStart w:id="9" w:name="lt_pId067"/>
      <w:r w:rsidRPr="000B46F8">
        <w:rPr>
          <w:lang w:val="ru-RU"/>
        </w:rPr>
        <w:t xml:space="preserve">После решения ВАСЭ о передаче в ИК15 Вопроса 9/9, </w:t>
      </w:r>
      <w:r w:rsidR="00FD3C98" w:rsidRPr="000B46F8">
        <w:rPr>
          <w:lang w:val="ru-RU"/>
        </w:rPr>
        <w:t xml:space="preserve">ИК15, </w:t>
      </w:r>
      <w:r w:rsidRPr="000B46F8">
        <w:rPr>
          <w:lang w:val="ru-RU"/>
        </w:rPr>
        <w:t>стремясь</w:t>
      </w:r>
      <w:r w:rsidR="00AA5009" w:rsidRPr="000B46F8">
        <w:rPr>
          <w:lang w:val="ru-RU"/>
        </w:rPr>
        <w:t xml:space="preserve"> </w:t>
      </w:r>
      <w:r w:rsidR="00122E7B" w:rsidRPr="000B46F8">
        <w:rPr>
          <w:lang w:val="ru-RU"/>
        </w:rPr>
        <w:t>обеспечить</w:t>
      </w:r>
      <w:r w:rsidR="00AA5009" w:rsidRPr="000B46F8">
        <w:rPr>
          <w:lang w:val="ru-RU"/>
        </w:rPr>
        <w:t xml:space="preserve"> синерги</w:t>
      </w:r>
      <w:r w:rsidRPr="000B46F8">
        <w:rPr>
          <w:lang w:val="ru-RU"/>
        </w:rPr>
        <w:t>ю</w:t>
      </w:r>
      <w:r w:rsidR="00AA5009" w:rsidRPr="000B46F8">
        <w:rPr>
          <w:lang w:val="ru-RU"/>
        </w:rPr>
        <w:t xml:space="preserve"> двух Вопросов по тематике организации домашних сетей, приняла решение об объединении Вопроса </w:t>
      </w:r>
      <w:r w:rsidR="000A0010" w:rsidRPr="000B46F8">
        <w:rPr>
          <w:lang w:val="ru-RU"/>
        </w:rPr>
        <w:t xml:space="preserve">18/15 </w:t>
      </w:r>
      <w:r w:rsidR="00AA5009" w:rsidRPr="000B46F8">
        <w:rPr>
          <w:lang w:val="ru-RU"/>
        </w:rPr>
        <w:t>и Вопроса </w:t>
      </w:r>
      <w:r w:rsidR="000A0010" w:rsidRPr="000B46F8">
        <w:rPr>
          <w:lang w:val="ru-RU"/>
        </w:rPr>
        <w:t xml:space="preserve">19/15 </w:t>
      </w:r>
      <w:r w:rsidR="00AA5009" w:rsidRPr="000B46F8">
        <w:rPr>
          <w:lang w:val="ru-RU"/>
        </w:rPr>
        <w:t>в Вопрос</w:t>
      </w:r>
      <w:r w:rsidR="000A0010" w:rsidRPr="000B46F8">
        <w:rPr>
          <w:lang w:val="ru-RU"/>
        </w:rPr>
        <w:t xml:space="preserve"> 18/15.</w:t>
      </w:r>
      <w:bookmarkEnd w:id="9"/>
    </w:p>
    <w:p w:rsidR="000A0010" w:rsidRPr="000B46F8" w:rsidRDefault="000A0010" w:rsidP="009E13B0">
      <w:pPr>
        <w:rPr>
          <w:lang w:val="ru-RU"/>
        </w:rPr>
      </w:pPr>
      <w:r w:rsidRPr="000B46F8">
        <w:rPr>
          <w:lang w:val="ru-RU"/>
        </w:rPr>
        <w:br w:type="page"/>
      </w:r>
    </w:p>
    <w:p w:rsidR="009E4384" w:rsidRPr="000B46F8" w:rsidRDefault="005064E3" w:rsidP="009E4384">
      <w:pPr>
        <w:pStyle w:val="AnnexNo"/>
        <w:rPr>
          <w:lang w:val="ru-RU"/>
        </w:rPr>
      </w:pPr>
      <w:bookmarkStart w:id="10" w:name="lt_pId068"/>
      <w:r w:rsidRPr="000B46F8">
        <w:rPr>
          <w:lang w:val="ru-RU"/>
        </w:rPr>
        <w:t>ПРИЛОЖЕНИЕ</w:t>
      </w:r>
      <w:r w:rsidR="009E4384" w:rsidRPr="000B46F8">
        <w:rPr>
          <w:lang w:val="ru-RU"/>
        </w:rPr>
        <w:t xml:space="preserve"> 2</w:t>
      </w:r>
      <w:bookmarkStart w:id="11" w:name="lt_pId069"/>
      <w:bookmarkEnd w:id="10"/>
    </w:p>
    <w:p w:rsidR="009E4384" w:rsidRPr="000B46F8" w:rsidRDefault="005064E3" w:rsidP="005064E3">
      <w:pPr>
        <w:pStyle w:val="AnnexTitle"/>
        <w:rPr>
          <w:lang w:val="ru-RU"/>
        </w:rPr>
      </w:pPr>
      <w:r w:rsidRPr="000B46F8">
        <w:rPr>
          <w:lang w:val="ru-RU"/>
        </w:rPr>
        <w:t>Причины объединения Вопроса</w:t>
      </w:r>
      <w:r w:rsidR="009E4384" w:rsidRPr="000B46F8">
        <w:rPr>
          <w:lang w:val="ru-RU"/>
        </w:rPr>
        <w:t xml:space="preserve"> 3/15 </w:t>
      </w:r>
      <w:r w:rsidRPr="000B46F8">
        <w:rPr>
          <w:lang w:val="ru-RU"/>
        </w:rPr>
        <w:t>и Вопроса</w:t>
      </w:r>
      <w:r w:rsidR="009E4384" w:rsidRPr="000B46F8">
        <w:rPr>
          <w:lang w:val="ru-RU"/>
        </w:rPr>
        <w:t xml:space="preserve"> 12/15</w:t>
      </w:r>
      <w:bookmarkEnd w:id="11"/>
    </w:p>
    <w:p w:rsidR="009E4384" w:rsidRPr="000B46F8" w:rsidRDefault="00A53C1C" w:rsidP="00580D94">
      <w:pPr>
        <w:rPr>
          <w:lang w:val="ru-RU"/>
        </w:rPr>
      </w:pPr>
      <w:bookmarkStart w:id="12" w:name="lt_pId070"/>
      <w:r w:rsidRPr="000B46F8">
        <w:rPr>
          <w:lang w:val="ru-RU"/>
        </w:rPr>
        <w:t xml:space="preserve">Вопрос </w:t>
      </w:r>
      <w:r w:rsidR="009E4384" w:rsidRPr="000B46F8">
        <w:rPr>
          <w:lang w:val="ru-RU"/>
        </w:rPr>
        <w:t xml:space="preserve">3/15 </w:t>
      </w:r>
      <w:r w:rsidRPr="000B46F8">
        <w:rPr>
          <w:lang w:val="ru-RU"/>
        </w:rPr>
        <w:t>был действующим на конец прошлого исследовательского периода, и с тех пор произошел ряд изменений, которые оказали влияние на работу по основным темам, входящим в сферу ответственности данного Вопроса</w:t>
      </w:r>
      <w:r w:rsidR="009E4384" w:rsidRPr="000B46F8">
        <w:rPr>
          <w:lang w:val="ru-RU"/>
        </w:rPr>
        <w:t>.</w:t>
      </w:r>
      <w:bookmarkEnd w:id="12"/>
    </w:p>
    <w:p w:rsidR="009E4384" w:rsidRPr="000B46F8" w:rsidRDefault="00504E56" w:rsidP="00580D94">
      <w:pPr>
        <w:pStyle w:val="enumlev1"/>
        <w:jc w:val="both"/>
        <w:rPr>
          <w:lang w:val="ru-RU"/>
        </w:rPr>
      </w:pPr>
      <w:bookmarkStart w:id="13" w:name="lt_pId071"/>
      <w:r w:rsidRPr="000B46F8">
        <w:rPr>
          <w:sz w:val="18"/>
          <w:szCs w:val="16"/>
          <w:lang w:val="ru-RU"/>
        </w:rPr>
        <w:t>•</w:t>
      </w:r>
      <w:r w:rsidR="009E4384" w:rsidRPr="000B46F8">
        <w:rPr>
          <w:lang w:val="ru-RU"/>
        </w:rPr>
        <w:tab/>
      </w:r>
      <w:r w:rsidR="00F46F63" w:rsidRPr="000B46F8">
        <w:rPr>
          <w:lang w:val="ru-RU"/>
        </w:rPr>
        <w:t>Связь</w:t>
      </w:r>
      <w:r w:rsidR="00A53C1C" w:rsidRPr="000B46F8">
        <w:rPr>
          <w:lang w:val="ru-RU"/>
        </w:rPr>
        <w:t xml:space="preserve">, популяризация и </w:t>
      </w:r>
      <w:bookmarkEnd w:id="13"/>
      <w:r w:rsidR="00A53C1C" w:rsidRPr="000B46F8">
        <w:rPr>
          <w:lang w:val="ru-RU"/>
        </w:rPr>
        <w:t>содействие</w:t>
      </w:r>
    </w:p>
    <w:p w:rsidR="009E4384" w:rsidRPr="000B46F8" w:rsidRDefault="00580D94" w:rsidP="00580D94">
      <w:pPr>
        <w:tabs>
          <w:tab w:val="clear" w:pos="794"/>
          <w:tab w:val="clear" w:pos="1191"/>
          <w:tab w:val="clear" w:pos="1588"/>
          <w:tab w:val="clear" w:pos="1985"/>
        </w:tabs>
        <w:ind w:left="1588" w:hanging="794"/>
        <w:rPr>
          <w:lang w:val="ru-RU"/>
        </w:rPr>
      </w:pPr>
      <w:bookmarkStart w:id="14" w:name="lt_pId072"/>
      <w:r w:rsidRPr="000B46F8">
        <w:rPr>
          <w:lang w:val="ru-RU"/>
        </w:rPr>
        <w:t>−</w:t>
      </w:r>
      <w:r w:rsidRPr="000B46F8">
        <w:rPr>
          <w:lang w:val="ru-RU"/>
        </w:rPr>
        <w:tab/>
      </w:r>
      <w:r w:rsidR="00A53C1C" w:rsidRPr="000B46F8">
        <w:rPr>
          <w:lang w:val="ru-RU"/>
        </w:rPr>
        <w:t>В начале текущего исследовательского периода была создана новая группа по содействию</w:t>
      </w:r>
      <w:r w:rsidR="00F46F63" w:rsidRPr="000B46F8">
        <w:rPr>
          <w:lang w:val="ru-RU"/>
        </w:rPr>
        <w:t xml:space="preserve"> и координации, которая занимается вопросами связи, популяризации и содействия в интересах ИК15</w:t>
      </w:r>
      <w:r w:rsidR="009E4384" w:rsidRPr="000B46F8">
        <w:rPr>
          <w:lang w:val="ru-RU"/>
        </w:rPr>
        <w:t>.</w:t>
      </w:r>
      <w:bookmarkEnd w:id="14"/>
    </w:p>
    <w:p w:rsidR="009E4384" w:rsidRPr="000B46F8" w:rsidRDefault="00580D94" w:rsidP="00580D94">
      <w:pPr>
        <w:pStyle w:val="enumlev1"/>
        <w:jc w:val="both"/>
        <w:rPr>
          <w:lang w:val="ru-RU"/>
        </w:rPr>
      </w:pPr>
      <w:bookmarkStart w:id="15" w:name="lt_pId073"/>
      <w:r w:rsidRPr="000B46F8">
        <w:rPr>
          <w:sz w:val="18"/>
          <w:szCs w:val="16"/>
          <w:lang w:val="ru-RU"/>
        </w:rPr>
        <w:t>•</w:t>
      </w:r>
      <w:r w:rsidR="009E4384" w:rsidRPr="000B46F8">
        <w:rPr>
          <w:lang w:val="ru-RU"/>
        </w:rPr>
        <w:tab/>
      </w:r>
      <w:bookmarkEnd w:id="15"/>
      <w:r w:rsidR="00F46F63" w:rsidRPr="000B46F8">
        <w:rPr>
          <w:lang w:val="ru-RU"/>
        </w:rPr>
        <w:t>Терминология</w:t>
      </w:r>
    </w:p>
    <w:p w:rsidR="009E4384" w:rsidRPr="000B46F8" w:rsidRDefault="00580D94" w:rsidP="00580D94">
      <w:pPr>
        <w:tabs>
          <w:tab w:val="clear" w:pos="794"/>
          <w:tab w:val="clear" w:pos="1191"/>
          <w:tab w:val="clear" w:pos="1588"/>
          <w:tab w:val="clear" w:pos="1985"/>
        </w:tabs>
        <w:ind w:left="1588" w:hanging="794"/>
        <w:rPr>
          <w:rFonts w:ascii="Calibri" w:hAnsi="Calibri"/>
          <w:szCs w:val="20"/>
          <w:lang w:val="ru-RU"/>
        </w:rPr>
      </w:pPr>
      <w:bookmarkStart w:id="16" w:name="lt_pId074"/>
      <w:r w:rsidRPr="000B46F8">
        <w:rPr>
          <w:lang w:val="ru-RU"/>
        </w:rPr>
        <w:t>−</w:t>
      </w:r>
      <w:r w:rsidRPr="000B46F8">
        <w:rPr>
          <w:lang w:val="ru-RU"/>
        </w:rPr>
        <w:tab/>
      </w:r>
      <w:r w:rsidR="00F46F63" w:rsidRPr="000B46F8">
        <w:rPr>
          <w:lang w:val="ru-RU"/>
        </w:rPr>
        <w:t>РГ</w:t>
      </w:r>
      <w:r w:rsidR="009E4384" w:rsidRPr="000B46F8">
        <w:rPr>
          <w:lang w:val="ru-RU"/>
        </w:rPr>
        <w:t xml:space="preserve">3/15 </w:t>
      </w:r>
      <w:r w:rsidR="00F46F63" w:rsidRPr="000B46F8">
        <w:rPr>
          <w:lang w:val="ru-RU"/>
        </w:rPr>
        <w:t>приняла решение перенести определения в исходные Рекомендации, вместо того чтобы продолжать поддержку и ведение самостоятельных Рекомендаций по терминологии</w:t>
      </w:r>
      <w:r w:rsidR="009E4384" w:rsidRPr="000B46F8">
        <w:rPr>
          <w:rFonts w:ascii="Calibri" w:hAnsi="Calibri"/>
          <w:szCs w:val="20"/>
          <w:lang w:val="ru-RU"/>
        </w:rPr>
        <w:t>.</w:t>
      </w:r>
      <w:bookmarkEnd w:id="16"/>
    </w:p>
    <w:p w:rsidR="009E4384" w:rsidRPr="000B46F8" w:rsidRDefault="00580D94" w:rsidP="00580D94">
      <w:pPr>
        <w:pStyle w:val="enumlev1"/>
        <w:jc w:val="both"/>
        <w:rPr>
          <w:lang w:val="ru-RU"/>
        </w:rPr>
      </w:pPr>
      <w:bookmarkStart w:id="17" w:name="lt_pId075"/>
      <w:r w:rsidRPr="000B46F8">
        <w:rPr>
          <w:sz w:val="18"/>
          <w:szCs w:val="16"/>
          <w:lang w:val="ru-RU"/>
        </w:rPr>
        <w:t>•</w:t>
      </w:r>
      <w:r w:rsidR="009E4384" w:rsidRPr="000B46F8">
        <w:rPr>
          <w:lang w:val="ru-RU"/>
        </w:rPr>
        <w:tab/>
      </w:r>
      <w:r w:rsidR="00F46F63" w:rsidRPr="000B46F8">
        <w:rPr>
          <w:lang w:val="ru-RU"/>
        </w:rPr>
        <w:t xml:space="preserve">Координация разработки Рекомендаций по </w:t>
      </w:r>
      <w:bookmarkEnd w:id="17"/>
      <w:r w:rsidR="00F46F63" w:rsidRPr="000B46F8">
        <w:rPr>
          <w:lang w:val="ru-RU"/>
        </w:rPr>
        <w:t>оптическим транспортным сетям (ОТС)</w:t>
      </w:r>
    </w:p>
    <w:p w:rsidR="009E4384" w:rsidRPr="000B46F8" w:rsidRDefault="00580D94" w:rsidP="00580D94">
      <w:pPr>
        <w:tabs>
          <w:tab w:val="clear" w:pos="794"/>
          <w:tab w:val="clear" w:pos="1191"/>
          <w:tab w:val="clear" w:pos="1588"/>
          <w:tab w:val="clear" w:pos="1985"/>
        </w:tabs>
        <w:ind w:left="1588" w:hanging="794"/>
        <w:rPr>
          <w:lang w:val="ru-RU"/>
        </w:rPr>
      </w:pPr>
      <w:bookmarkStart w:id="18" w:name="lt_pId076"/>
      <w:r w:rsidRPr="000B46F8">
        <w:rPr>
          <w:lang w:val="ru-RU"/>
        </w:rPr>
        <w:t>−</w:t>
      </w:r>
      <w:r w:rsidRPr="000B46F8">
        <w:rPr>
          <w:lang w:val="ru-RU"/>
        </w:rPr>
        <w:tab/>
      </w:r>
      <w:r w:rsidR="00F46F63" w:rsidRPr="000B46F8">
        <w:rPr>
          <w:lang w:val="ru-RU"/>
        </w:rPr>
        <w:t>Координация была необходима в период, когда мы начали разработку начального комплекта Рекомендаций по ОТС</w:t>
      </w:r>
      <w:r w:rsidR="009E4384" w:rsidRPr="000B46F8">
        <w:rPr>
          <w:lang w:val="ru-RU"/>
        </w:rPr>
        <w:t xml:space="preserve">, </w:t>
      </w:r>
      <w:r w:rsidR="00F46F63" w:rsidRPr="000B46F8">
        <w:rPr>
          <w:lang w:val="ru-RU"/>
        </w:rPr>
        <w:t xml:space="preserve">с тех пор ОТС достигли уровня зрелости и потребность в координации </w:t>
      </w:r>
      <w:r w:rsidR="00122E7B" w:rsidRPr="000B46F8">
        <w:rPr>
          <w:lang w:val="ru-RU"/>
        </w:rPr>
        <w:t>уменьшилась</w:t>
      </w:r>
      <w:r w:rsidR="009E4384" w:rsidRPr="000B46F8">
        <w:rPr>
          <w:lang w:val="ru-RU"/>
        </w:rPr>
        <w:t>.</w:t>
      </w:r>
      <w:bookmarkEnd w:id="18"/>
      <w:r w:rsidR="009E4384" w:rsidRPr="000B46F8">
        <w:rPr>
          <w:lang w:val="ru-RU"/>
        </w:rPr>
        <w:t xml:space="preserve"> </w:t>
      </w:r>
      <w:bookmarkStart w:id="19" w:name="lt_pId077"/>
      <w:r w:rsidR="00F74D7F" w:rsidRPr="000B46F8">
        <w:rPr>
          <w:lang w:val="ru-RU"/>
        </w:rPr>
        <w:t>На последних трех пленарных заседаниях м</w:t>
      </w:r>
      <w:r w:rsidR="00F46F63" w:rsidRPr="000B46F8">
        <w:rPr>
          <w:lang w:val="ru-RU"/>
        </w:rPr>
        <w:t>ы не сочли необходимым проводить координационное собрание по ОТС</w:t>
      </w:r>
      <w:r w:rsidR="009E4384" w:rsidRPr="000B46F8">
        <w:rPr>
          <w:lang w:val="ru-RU"/>
        </w:rPr>
        <w:t>.</w:t>
      </w:r>
      <w:bookmarkEnd w:id="19"/>
    </w:p>
    <w:p w:rsidR="009E4384" w:rsidRPr="000B46F8" w:rsidRDefault="00F74D7F" w:rsidP="00580D94">
      <w:pPr>
        <w:rPr>
          <w:lang w:val="ru-RU"/>
        </w:rPr>
      </w:pPr>
      <w:bookmarkStart w:id="20" w:name="lt_pId078"/>
      <w:r w:rsidRPr="000B46F8">
        <w:rPr>
          <w:lang w:val="ru-RU"/>
        </w:rPr>
        <w:t>Эти изменения привели к низкому уровню участия в сессиях по Вопросу </w:t>
      </w:r>
      <w:r w:rsidR="009E4384" w:rsidRPr="000B46F8">
        <w:rPr>
          <w:lang w:val="ru-RU"/>
        </w:rPr>
        <w:t xml:space="preserve">3/15 </w:t>
      </w:r>
      <w:r w:rsidRPr="000B46F8">
        <w:rPr>
          <w:lang w:val="ru-RU"/>
        </w:rPr>
        <w:t>на нескольких последних пленарных заседаниях</w:t>
      </w:r>
      <w:r w:rsidR="009E4384" w:rsidRPr="000B46F8">
        <w:rPr>
          <w:lang w:val="ru-RU"/>
        </w:rPr>
        <w:t>.</w:t>
      </w:r>
      <w:bookmarkEnd w:id="20"/>
    </w:p>
    <w:p w:rsidR="009E4384" w:rsidRPr="000B46F8" w:rsidRDefault="00F74D7F" w:rsidP="00580D94">
      <w:pPr>
        <w:rPr>
          <w:lang w:val="ru-RU"/>
        </w:rPr>
      </w:pPr>
      <w:bookmarkStart w:id="21" w:name="lt_pId079"/>
      <w:r w:rsidRPr="000B46F8">
        <w:rPr>
          <w:lang w:val="ru-RU"/>
        </w:rPr>
        <w:t>В рамках ответственности Вопроса </w:t>
      </w:r>
      <w:r w:rsidR="009E4384" w:rsidRPr="000B46F8">
        <w:rPr>
          <w:lang w:val="ru-RU"/>
        </w:rPr>
        <w:t xml:space="preserve">3/15 </w:t>
      </w:r>
      <w:r w:rsidRPr="000B46F8">
        <w:rPr>
          <w:lang w:val="ru-RU"/>
        </w:rPr>
        <w:t xml:space="preserve">осталось только одно активное направление работы – ведение плана работы по стандартизации </w:t>
      </w:r>
      <w:r w:rsidR="003065D8" w:rsidRPr="000B46F8">
        <w:rPr>
          <w:lang w:val="ru-RU"/>
        </w:rPr>
        <w:t xml:space="preserve">сетей и технологий </w:t>
      </w:r>
      <w:r w:rsidRPr="000B46F8">
        <w:rPr>
          <w:lang w:val="ru-RU"/>
        </w:rPr>
        <w:t>оптическ</w:t>
      </w:r>
      <w:r w:rsidR="003065D8" w:rsidRPr="000B46F8">
        <w:rPr>
          <w:lang w:val="ru-RU"/>
        </w:rPr>
        <w:t>ого</w:t>
      </w:r>
      <w:r w:rsidRPr="000B46F8">
        <w:rPr>
          <w:lang w:val="ru-RU"/>
        </w:rPr>
        <w:t xml:space="preserve"> транспорт</w:t>
      </w:r>
      <w:r w:rsidR="003065D8" w:rsidRPr="000B46F8">
        <w:rPr>
          <w:lang w:val="ru-RU"/>
        </w:rPr>
        <w:t>ирования</w:t>
      </w:r>
      <w:r w:rsidRPr="000B46F8">
        <w:rPr>
          <w:lang w:val="ru-RU"/>
        </w:rPr>
        <w:t xml:space="preserve"> </w:t>
      </w:r>
      <w:r w:rsidR="009E4384" w:rsidRPr="000B46F8">
        <w:rPr>
          <w:lang w:val="ru-RU"/>
        </w:rPr>
        <w:t>(OTNT SWP).</w:t>
      </w:r>
      <w:bookmarkEnd w:id="21"/>
    </w:p>
    <w:p w:rsidR="009E4384" w:rsidRPr="000B46F8" w:rsidRDefault="00F74D7F" w:rsidP="00580D94">
      <w:pPr>
        <w:rPr>
          <w:lang w:val="ru-RU"/>
        </w:rPr>
      </w:pPr>
      <w:bookmarkStart w:id="22" w:name="lt_pId080"/>
      <w:r w:rsidRPr="000B46F8">
        <w:rPr>
          <w:lang w:val="ru-RU"/>
        </w:rPr>
        <w:t>Вследствие этого</w:t>
      </w:r>
      <w:r w:rsidR="009E4384" w:rsidRPr="000B46F8">
        <w:rPr>
          <w:lang w:val="ru-RU"/>
        </w:rPr>
        <w:t xml:space="preserve">, </w:t>
      </w:r>
      <w:r w:rsidRPr="000B46F8">
        <w:rPr>
          <w:lang w:val="ru-RU"/>
        </w:rPr>
        <w:t>ИК</w:t>
      </w:r>
      <w:r w:rsidR="009E4384" w:rsidRPr="000B46F8">
        <w:rPr>
          <w:lang w:val="ru-RU"/>
        </w:rPr>
        <w:t xml:space="preserve">15 </w:t>
      </w:r>
      <w:r w:rsidRPr="000B46F8">
        <w:rPr>
          <w:lang w:val="ru-RU"/>
        </w:rPr>
        <w:t>приняла решение объединить Вопрос </w:t>
      </w:r>
      <w:r w:rsidR="009E4384" w:rsidRPr="000B46F8">
        <w:rPr>
          <w:lang w:val="ru-RU"/>
        </w:rPr>
        <w:t xml:space="preserve">3/15 </w:t>
      </w:r>
      <w:r w:rsidRPr="000B46F8">
        <w:rPr>
          <w:lang w:val="ru-RU"/>
        </w:rPr>
        <w:t>и Вопрос </w:t>
      </w:r>
      <w:r w:rsidR="009E4384" w:rsidRPr="000B46F8">
        <w:rPr>
          <w:lang w:val="ru-RU"/>
        </w:rPr>
        <w:t xml:space="preserve">12/15 </w:t>
      </w:r>
      <w:r w:rsidRPr="000B46F8">
        <w:rPr>
          <w:lang w:val="ru-RU"/>
        </w:rPr>
        <w:t>в Вопрос </w:t>
      </w:r>
      <w:r w:rsidR="009E4384" w:rsidRPr="000B46F8">
        <w:rPr>
          <w:lang w:val="ru-RU"/>
        </w:rPr>
        <w:t xml:space="preserve">12/15 </w:t>
      </w:r>
      <w:r w:rsidRPr="000B46F8">
        <w:rPr>
          <w:lang w:val="ru-RU"/>
        </w:rPr>
        <w:t>и передать оставшиеся активные задачи Вопроса </w:t>
      </w:r>
      <w:r w:rsidR="009E4384" w:rsidRPr="000B46F8">
        <w:rPr>
          <w:lang w:val="ru-RU"/>
        </w:rPr>
        <w:t xml:space="preserve">3/15 </w:t>
      </w:r>
      <w:r w:rsidRPr="000B46F8">
        <w:rPr>
          <w:lang w:val="ru-RU"/>
        </w:rPr>
        <w:t>в Вопрос </w:t>
      </w:r>
      <w:r w:rsidR="009E4384" w:rsidRPr="000B46F8">
        <w:rPr>
          <w:lang w:val="ru-RU"/>
        </w:rPr>
        <w:t>12/15.</w:t>
      </w:r>
      <w:bookmarkEnd w:id="22"/>
    </w:p>
    <w:p w:rsidR="00435C14" w:rsidRPr="000B46F8" w:rsidRDefault="00435C14" w:rsidP="00580D94">
      <w:pPr>
        <w:rPr>
          <w:lang w:val="ru-RU"/>
        </w:rPr>
      </w:pPr>
      <w:r w:rsidRPr="000B46F8">
        <w:rPr>
          <w:lang w:val="ru-RU"/>
        </w:rPr>
        <w:br w:type="page"/>
      </w:r>
    </w:p>
    <w:p w:rsidR="00FF04FC" w:rsidRPr="000B46F8" w:rsidRDefault="005F6C2E" w:rsidP="00FF04FC">
      <w:pPr>
        <w:pStyle w:val="AnnexNo"/>
        <w:rPr>
          <w:lang w:val="ru-RU"/>
        </w:rPr>
      </w:pPr>
      <w:bookmarkStart w:id="23" w:name="lt_pId081"/>
      <w:r w:rsidRPr="000B46F8">
        <w:rPr>
          <w:lang w:val="ru-RU"/>
        </w:rPr>
        <w:t>ПРИЛОЖЕНИЕ</w:t>
      </w:r>
      <w:r w:rsidR="00FF04FC" w:rsidRPr="000B46F8">
        <w:rPr>
          <w:lang w:val="ru-RU"/>
        </w:rPr>
        <w:t xml:space="preserve"> 3</w:t>
      </w:r>
      <w:bookmarkStart w:id="24" w:name="lt_pId082"/>
      <w:bookmarkEnd w:id="23"/>
    </w:p>
    <w:p w:rsidR="00FF04FC" w:rsidRPr="000B46F8" w:rsidRDefault="005F6C2E" w:rsidP="00FF04FC">
      <w:pPr>
        <w:pStyle w:val="AnnexTitle"/>
        <w:rPr>
          <w:lang w:val="ru-RU"/>
        </w:rPr>
      </w:pPr>
      <w:r w:rsidRPr="000B46F8">
        <w:rPr>
          <w:lang w:val="ru-RU"/>
        </w:rPr>
        <w:t xml:space="preserve">Обновленный текст Вопроса </w:t>
      </w:r>
      <w:r w:rsidR="00FF04FC" w:rsidRPr="000B46F8">
        <w:rPr>
          <w:lang w:val="ru-RU"/>
        </w:rPr>
        <w:t>18/15</w:t>
      </w:r>
      <w:bookmarkEnd w:id="24"/>
    </w:p>
    <w:p w:rsidR="00FF04FC" w:rsidRPr="000B46F8" w:rsidRDefault="00FF04FC" w:rsidP="00257C8D">
      <w:pPr>
        <w:pStyle w:val="Headingb"/>
        <w:rPr>
          <w:rFonts w:cstheme="minorHAnsi"/>
        </w:rPr>
      </w:pPr>
      <w:bookmarkStart w:id="25" w:name="_Toc473559471"/>
      <w:r w:rsidRPr="000B46F8">
        <w:t>Создание широкополосн</w:t>
      </w:r>
      <w:r w:rsidRPr="000B46F8">
        <w:rPr>
          <w:rFonts w:cstheme="minorHAnsi"/>
        </w:rPr>
        <w:t>ых сетей внутри помещений</w:t>
      </w:r>
      <w:bookmarkEnd w:id="25"/>
    </w:p>
    <w:p w:rsidR="00FF04FC" w:rsidRPr="000B46F8" w:rsidRDefault="00FF04FC" w:rsidP="00122E7B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(Продолжение Вопрос</w:t>
      </w:r>
      <w:r w:rsidR="003065D8" w:rsidRPr="000B46F8">
        <w:rPr>
          <w:rFonts w:cstheme="minorHAnsi"/>
          <w:lang w:val="ru-RU"/>
        </w:rPr>
        <w:t>ов</w:t>
      </w:r>
      <w:r w:rsidRPr="000B46F8">
        <w:rPr>
          <w:rFonts w:cstheme="minorHAnsi"/>
          <w:lang w:val="ru-RU"/>
        </w:rPr>
        <w:t xml:space="preserve"> 18/15</w:t>
      </w:r>
      <w:r w:rsidR="00257C8D" w:rsidRPr="000B46F8">
        <w:rPr>
          <w:rFonts w:cstheme="minorHAnsi"/>
          <w:lang w:val="ru-RU"/>
        </w:rPr>
        <w:t xml:space="preserve"> </w:t>
      </w:r>
      <w:r w:rsidR="003065D8" w:rsidRPr="000B46F8">
        <w:rPr>
          <w:rFonts w:cstheme="minorHAnsi"/>
          <w:lang w:val="ru-RU"/>
        </w:rPr>
        <w:t>и</w:t>
      </w:r>
      <w:r w:rsidR="00257C8D" w:rsidRPr="000B46F8">
        <w:rPr>
          <w:rFonts w:cstheme="minorHAnsi"/>
          <w:lang w:val="ru-RU"/>
        </w:rPr>
        <w:t xml:space="preserve"> 19/15 (</w:t>
      </w:r>
      <w:r w:rsidR="00122E7B" w:rsidRPr="000B46F8">
        <w:rPr>
          <w:rFonts w:cstheme="minorHAnsi"/>
          <w:lang w:val="ru-RU"/>
        </w:rPr>
        <w:t>бывший</w:t>
      </w:r>
      <w:r w:rsidR="003065D8" w:rsidRPr="000B46F8">
        <w:rPr>
          <w:rFonts w:cstheme="minorHAnsi"/>
          <w:lang w:val="ru-RU"/>
        </w:rPr>
        <w:t xml:space="preserve"> Вопрос </w:t>
      </w:r>
      <w:r w:rsidR="00257C8D" w:rsidRPr="000B46F8">
        <w:rPr>
          <w:rFonts w:cstheme="minorHAnsi"/>
          <w:lang w:val="ru-RU"/>
        </w:rPr>
        <w:t xml:space="preserve">9/9 </w:t>
      </w:r>
      <w:r w:rsidR="003065D8" w:rsidRPr="000B46F8">
        <w:rPr>
          <w:rFonts w:cstheme="minorHAnsi"/>
          <w:lang w:val="ru-RU"/>
        </w:rPr>
        <w:t>в</w:t>
      </w:r>
      <w:r w:rsidR="00257C8D" w:rsidRPr="000B46F8">
        <w:rPr>
          <w:rFonts w:cstheme="minorHAnsi"/>
          <w:lang w:val="ru-RU"/>
        </w:rPr>
        <w:t xml:space="preserve"> 2013</w:t>
      </w:r>
      <w:r w:rsidR="00293FF6" w:rsidRPr="000B46F8">
        <w:rPr>
          <w:rFonts w:cstheme="minorHAnsi"/>
          <w:lang w:val="ru-RU"/>
        </w:rPr>
        <w:t>−</w:t>
      </w:r>
      <w:r w:rsidR="00257C8D" w:rsidRPr="000B46F8">
        <w:rPr>
          <w:rFonts w:cstheme="minorHAnsi"/>
          <w:lang w:val="ru-RU"/>
        </w:rPr>
        <w:t>2016</w:t>
      </w:r>
      <w:r w:rsidR="003065D8" w:rsidRPr="000B46F8">
        <w:rPr>
          <w:rFonts w:cstheme="minorHAnsi"/>
          <w:lang w:val="ru-RU"/>
        </w:rPr>
        <w:t> гг.</w:t>
      </w:r>
      <w:r w:rsidR="00257C8D" w:rsidRPr="000B46F8">
        <w:rPr>
          <w:rFonts w:cstheme="minorHAnsi"/>
          <w:lang w:val="ru-RU"/>
        </w:rPr>
        <w:t>)</w:t>
      </w:r>
      <w:r w:rsidRPr="000B46F8">
        <w:rPr>
          <w:rFonts w:cstheme="minorHAnsi"/>
          <w:lang w:val="ru-RU"/>
        </w:rPr>
        <w:t>)</w:t>
      </w:r>
    </w:p>
    <w:p w:rsidR="00FF04FC" w:rsidRPr="000B46F8" w:rsidRDefault="00FF04FC" w:rsidP="00580D94">
      <w:pPr>
        <w:pStyle w:val="Headingb"/>
      </w:pPr>
      <w:r w:rsidRPr="000B46F8">
        <w:t>Обоснование</w:t>
      </w:r>
    </w:p>
    <w:p w:rsidR="0093309B" w:rsidRPr="000B46F8" w:rsidRDefault="00FD3C98" w:rsidP="00340B70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Непрерывный потребительский</w:t>
      </w:r>
      <w:r w:rsidR="00FF04FC" w:rsidRPr="000B46F8">
        <w:rPr>
          <w:rFonts w:cstheme="minorHAnsi"/>
          <w:lang w:val="ru-RU"/>
        </w:rPr>
        <w:t xml:space="preserve"> спрос на еще более высокоскоростные услуги передачи данных, высокоскоростной доступ в интернет и другие инновационные услуги, а также текущие потребности операторов сетей использовать </w:t>
      </w:r>
      <w:r w:rsidR="00340B70" w:rsidRPr="000B46F8">
        <w:rPr>
          <w:rFonts w:cstheme="minorHAnsi"/>
          <w:lang w:val="ru-RU"/>
        </w:rPr>
        <w:t>потенциал</w:t>
      </w:r>
      <w:r w:rsidR="00FF04FC" w:rsidRPr="000B46F8">
        <w:rPr>
          <w:rFonts w:cstheme="minorHAnsi"/>
          <w:lang w:val="ru-RU"/>
        </w:rPr>
        <w:t xml:space="preserve"> соединений внутри помещений для распределения услуг IPTV и других приложений в </w:t>
      </w:r>
      <w:r w:rsidR="00340B70" w:rsidRPr="000B46F8">
        <w:rPr>
          <w:rFonts w:cstheme="minorHAnsi"/>
          <w:lang w:val="ru-RU"/>
        </w:rPr>
        <w:t>домашних условиях</w:t>
      </w:r>
      <w:r w:rsidR="00FF04FC" w:rsidRPr="000B46F8">
        <w:rPr>
          <w:rFonts w:cstheme="minorHAnsi"/>
          <w:lang w:val="ru-RU"/>
        </w:rPr>
        <w:t xml:space="preserve"> потребуют разработки новых Рекомендаций и доработки существующих Рекомендаций, охватывающих все аспекты </w:t>
      </w:r>
      <w:r w:rsidR="009A6545" w:rsidRPr="000B46F8">
        <w:rPr>
          <w:rFonts w:cstheme="minorHAnsi"/>
          <w:lang w:val="ru-RU"/>
        </w:rPr>
        <w:t>требований и</w:t>
      </w:r>
      <w:r w:rsidR="00340B70" w:rsidRPr="000B46F8">
        <w:rPr>
          <w:rFonts w:cstheme="minorHAnsi"/>
          <w:lang w:val="ru-RU"/>
        </w:rPr>
        <w:t xml:space="preserve"> реализации</w:t>
      </w:r>
      <w:r w:rsidR="009A6545" w:rsidRPr="000B46F8">
        <w:rPr>
          <w:rFonts w:cstheme="minorHAnsi"/>
          <w:lang w:val="ru-RU"/>
        </w:rPr>
        <w:t xml:space="preserve"> </w:t>
      </w:r>
      <w:r w:rsidR="00FF04FC" w:rsidRPr="000B46F8">
        <w:rPr>
          <w:rFonts w:cstheme="minorHAnsi"/>
          <w:lang w:val="ru-RU"/>
        </w:rPr>
        <w:t xml:space="preserve">сетевых приемопередатчиков внутри помещений. Эти исследования будут включать, в том числе, вопросы транспортирования протоколов более высокого уровня, управление и испытание систем, устанавливаемых внутри помещений, </w:t>
      </w:r>
      <w:r w:rsidR="00340B70" w:rsidRPr="000B46F8">
        <w:rPr>
          <w:rFonts w:cstheme="minorHAnsi"/>
          <w:lang w:val="ru-RU"/>
        </w:rPr>
        <w:t xml:space="preserve">аспекты безопасности, </w:t>
      </w:r>
      <w:r w:rsidR="00FF04FC" w:rsidRPr="000B46F8">
        <w:rPr>
          <w:rFonts w:cstheme="minorHAnsi"/>
          <w:lang w:val="ru-RU"/>
        </w:rPr>
        <w:t xml:space="preserve">аспекты управления использованием спектра и методы экономии энергии. </w:t>
      </w:r>
    </w:p>
    <w:p w:rsidR="00FF04FC" w:rsidRPr="000B46F8" w:rsidRDefault="00FF04FC" w:rsidP="00340B70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Следующие основные Рекомендации, действующие на момент утверждения настоящего Вопроса, входят в его сферу охвата:</w:t>
      </w:r>
      <w:r w:rsidR="00BA28AF" w:rsidRPr="000B46F8">
        <w:rPr>
          <w:rFonts w:cstheme="minorHAnsi"/>
          <w:lang w:val="ru-RU"/>
        </w:rPr>
        <w:t xml:space="preserve"> J.190</w:t>
      </w:r>
      <w:r w:rsidR="00340B70" w:rsidRPr="000B46F8">
        <w:rPr>
          <w:rFonts w:cstheme="minorHAnsi"/>
          <w:lang w:val="ru-RU"/>
        </w:rPr>
        <w:t>–</w:t>
      </w:r>
      <w:r w:rsidR="00BA28AF" w:rsidRPr="000B46F8">
        <w:rPr>
          <w:rFonts w:cstheme="minorHAnsi"/>
          <w:lang w:val="ru-RU"/>
        </w:rPr>
        <w:t>J.192,</w:t>
      </w:r>
      <w:r w:rsidRPr="000B46F8">
        <w:rPr>
          <w:rFonts w:cstheme="minorHAnsi"/>
          <w:lang w:val="ru-RU"/>
        </w:rPr>
        <w:t xml:space="preserve"> G.9951–G.9954, G.9960–G.9964, G.9972</w:t>
      </w:r>
      <w:r w:rsidR="00BA28AF" w:rsidRPr="000B46F8">
        <w:rPr>
          <w:rFonts w:cstheme="minorHAnsi"/>
          <w:lang w:val="ru-RU"/>
        </w:rPr>
        <w:t>, G.9973, G.9977</w:t>
      </w:r>
      <w:r w:rsidRPr="000B46F8">
        <w:rPr>
          <w:rFonts w:cstheme="minorHAnsi"/>
          <w:lang w:val="ru-RU"/>
        </w:rPr>
        <w:t xml:space="preserve"> и G.9979.</w:t>
      </w:r>
    </w:p>
    <w:p w:rsidR="00FF04FC" w:rsidRPr="000B46F8" w:rsidRDefault="00340B70" w:rsidP="00340B70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Целевой аудиторией этого</w:t>
      </w:r>
      <w:r w:rsidR="00FF04FC" w:rsidRPr="000B46F8">
        <w:rPr>
          <w:rFonts w:cstheme="minorHAnsi"/>
          <w:lang w:val="ru-RU"/>
        </w:rPr>
        <w:t xml:space="preserve"> Вопрос</w:t>
      </w:r>
      <w:r w:rsidRPr="000B46F8">
        <w:rPr>
          <w:rFonts w:cstheme="minorHAnsi"/>
          <w:lang w:val="ru-RU"/>
        </w:rPr>
        <w:t>а</w:t>
      </w:r>
      <w:r w:rsidR="00FF04FC" w:rsidRPr="000B46F8">
        <w:rPr>
          <w:rFonts w:cstheme="minorHAnsi"/>
          <w:lang w:val="ru-RU"/>
        </w:rPr>
        <w:t xml:space="preserve"> </w:t>
      </w:r>
      <w:r w:rsidRPr="000B46F8">
        <w:rPr>
          <w:rFonts w:cstheme="minorHAnsi"/>
          <w:lang w:val="ru-RU"/>
        </w:rPr>
        <w:t>являются</w:t>
      </w:r>
      <w:r w:rsidR="00FF04FC" w:rsidRPr="000B46F8">
        <w:rPr>
          <w:rFonts w:cstheme="minorHAnsi"/>
          <w:lang w:val="ru-RU"/>
        </w:rPr>
        <w:t xml:space="preserve"> поставщик</w:t>
      </w:r>
      <w:r w:rsidRPr="000B46F8">
        <w:rPr>
          <w:rFonts w:cstheme="minorHAnsi"/>
          <w:lang w:val="ru-RU"/>
        </w:rPr>
        <w:t>и</w:t>
      </w:r>
      <w:r w:rsidR="00FF04FC" w:rsidRPr="000B46F8">
        <w:rPr>
          <w:rFonts w:cstheme="minorHAnsi"/>
          <w:lang w:val="ru-RU"/>
        </w:rPr>
        <w:t xml:space="preserve"> технологий, производител</w:t>
      </w:r>
      <w:r w:rsidRPr="000B46F8">
        <w:rPr>
          <w:rFonts w:cstheme="minorHAnsi"/>
          <w:lang w:val="ru-RU"/>
        </w:rPr>
        <w:t>и</w:t>
      </w:r>
      <w:r w:rsidR="00FF04FC" w:rsidRPr="000B46F8">
        <w:rPr>
          <w:rFonts w:cstheme="minorHAnsi"/>
          <w:lang w:val="ru-RU"/>
        </w:rPr>
        <w:t xml:space="preserve"> микросхем, производител</w:t>
      </w:r>
      <w:r w:rsidRPr="000B46F8">
        <w:rPr>
          <w:rFonts w:cstheme="minorHAnsi"/>
          <w:lang w:val="ru-RU"/>
        </w:rPr>
        <w:t>и</w:t>
      </w:r>
      <w:r w:rsidR="00FF04FC" w:rsidRPr="000B46F8">
        <w:rPr>
          <w:rFonts w:cstheme="minorHAnsi"/>
          <w:lang w:val="ru-RU"/>
        </w:rPr>
        <w:t xml:space="preserve"> оборудования</w:t>
      </w:r>
      <w:r w:rsidRPr="000B46F8">
        <w:rPr>
          <w:rFonts w:cstheme="minorHAnsi"/>
          <w:lang w:val="ru-RU"/>
        </w:rPr>
        <w:t>, операторы</w:t>
      </w:r>
      <w:r w:rsidR="00FF04FC" w:rsidRPr="000B46F8">
        <w:rPr>
          <w:rFonts w:cstheme="minorHAnsi"/>
          <w:lang w:val="ru-RU"/>
        </w:rPr>
        <w:t xml:space="preserve"> </w:t>
      </w:r>
      <w:r w:rsidRPr="000B46F8">
        <w:rPr>
          <w:rFonts w:cstheme="minorHAnsi"/>
          <w:lang w:val="ru-RU"/>
        </w:rPr>
        <w:t xml:space="preserve">кабельных сетей </w:t>
      </w:r>
      <w:r w:rsidR="00FF04FC" w:rsidRPr="000B46F8">
        <w:rPr>
          <w:rFonts w:cstheme="minorHAnsi"/>
          <w:lang w:val="ru-RU"/>
        </w:rPr>
        <w:t>и поставщик</w:t>
      </w:r>
      <w:r w:rsidRPr="000B46F8">
        <w:rPr>
          <w:rFonts w:cstheme="minorHAnsi"/>
          <w:lang w:val="ru-RU"/>
        </w:rPr>
        <w:t>и</w:t>
      </w:r>
      <w:r w:rsidR="00FF04FC" w:rsidRPr="000B46F8">
        <w:rPr>
          <w:rFonts w:cstheme="minorHAnsi"/>
          <w:lang w:val="ru-RU"/>
        </w:rPr>
        <w:t xml:space="preserve"> услуг, работающи</w:t>
      </w:r>
      <w:r w:rsidRPr="000B46F8">
        <w:rPr>
          <w:rFonts w:cstheme="minorHAnsi"/>
          <w:lang w:val="ru-RU"/>
        </w:rPr>
        <w:t>е</w:t>
      </w:r>
      <w:r w:rsidR="00FF04FC" w:rsidRPr="000B46F8">
        <w:rPr>
          <w:rFonts w:cstheme="minorHAnsi"/>
          <w:lang w:val="ru-RU"/>
        </w:rPr>
        <w:t xml:space="preserve"> в </w:t>
      </w:r>
      <w:r w:rsidRPr="000B46F8">
        <w:rPr>
          <w:rFonts w:cstheme="minorHAnsi"/>
          <w:lang w:val="ru-RU"/>
        </w:rPr>
        <w:t>сфере</w:t>
      </w:r>
      <w:r w:rsidR="00FF04FC" w:rsidRPr="000B46F8">
        <w:rPr>
          <w:rFonts w:cstheme="minorHAnsi"/>
          <w:lang w:val="ru-RU"/>
        </w:rPr>
        <w:t xml:space="preserve"> создания широкополосных сетей внутри помещений. Содействие выработке унифицированного подхода к созданию широкополосных сетей внутри помещений ориентировано на все мировое население.</w:t>
      </w:r>
    </w:p>
    <w:p w:rsidR="00FF04FC" w:rsidRPr="000B46F8" w:rsidRDefault="00FF04FC" w:rsidP="00257C8D">
      <w:pPr>
        <w:pStyle w:val="Headingb"/>
        <w:rPr>
          <w:rFonts w:cstheme="minorHAnsi"/>
        </w:rPr>
      </w:pPr>
      <w:r w:rsidRPr="000B46F8">
        <w:rPr>
          <w:rFonts w:cstheme="minorHAnsi"/>
        </w:rPr>
        <w:t>Вопрос</w:t>
      </w:r>
    </w:p>
    <w:p w:rsidR="005047CE" w:rsidRPr="000B46F8" w:rsidRDefault="00CF2384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Какими рабочими характеристиками должны обладать широкополосные сети в</w:t>
      </w:r>
      <w:r w:rsidR="00122E7B" w:rsidRPr="000B46F8">
        <w:rPr>
          <w:rFonts w:cstheme="minorHAnsi"/>
          <w:lang w:val="ru-RU"/>
        </w:rPr>
        <w:t>нутри</w:t>
      </w:r>
      <w:r w:rsidRPr="000B46F8">
        <w:rPr>
          <w:rFonts w:cstheme="minorHAnsi"/>
          <w:lang w:val="ru-RU"/>
        </w:rPr>
        <w:t xml:space="preserve"> помещени</w:t>
      </w:r>
      <w:r w:rsidR="00122E7B" w:rsidRPr="000B46F8">
        <w:rPr>
          <w:rFonts w:cstheme="minorHAnsi"/>
          <w:lang w:val="ru-RU"/>
        </w:rPr>
        <w:t>й</w:t>
      </w:r>
      <w:r w:rsidRPr="000B46F8">
        <w:rPr>
          <w:rFonts w:cstheme="minorHAnsi"/>
          <w:lang w:val="ru-RU"/>
        </w:rPr>
        <w:t>, для того чтобы с удовлетворительным качеством передавать потоки данных, связанные с конкретными услугами, когда эти потоки передаются от сети доступа к сети в помещении и по сети в помещении к оконечному устройству?</w:t>
      </w:r>
    </w:p>
    <w:p w:rsidR="00FF04FC" w:rsidRPr="000B46F8" w:rsidRDefault="00FF04FC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Какие доработки необходимо осуществить в Рекомендациях G.9951–G.9954, G.9960–G.9964, G.9972</w:t>
      </w:r>
      <w:r w:rsidR="00BA28AF" w:rsidRPr="000B46F8">
        <w:rPr>
          <w:rFonts w:cstheme="minorHAnsi"/>
          <w:lang w:val="ru-RU"/>
        </w:rPr>
        <w:t>, G.9973, G.9977</w:t>
      </w:r>
      <w:r w:rsidRPr="000B46F8">
        <w:rPr>
          <w:rFonts w:cstheme="minorHAnsi"/>
          <w:lang w:val="ru-RU"/>
        </w:rPr>
        <w:t xml:space="preserve"> и G.9979: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с учетом проектирования, опыта по развертыванию сетей и изменяющихся требований к обслуживанию?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оптимизации транспортирования сигналов услуг на основе IP?</w:t>
      </w:r>
    </w:p>
    <w:p w:rsidR="00FF04FC" w:rsidRPr="000B46F8" w:rsidRDefault="00FF04FC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Какие необходимы новые Рекомендации или пересмотр существующих Рекомендаций: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 xml:space="preserve">в отношении широкополосных приемопередатчиков для организации сети внутри помещений с </w:t>
      </w:r>
      <w:r w:rsidR="00FF04FC" w:rsidRPr="000B46F8">
        <w:rPr>
          <w:rFonts w:asciiTheme="minorHAnsi" w:hAnsiTheme="minorHAnsi" w:cstheme="minorHAnsi"/>
          <w:szCs w:val="22"/>
          <w:cs/>
          <w:lang w:val="ru-RU"/>
        </w:rPr>
        <w:t>‎</w:t>
      </w:r>
      <w:r w:rsidR="00FF04FC" w:rsidRPr="000B46F8">
        <w:rPr>
          <w:rFonts w:asciiTheme="minorHAnsi" w:hAnsiTheme="minorHAnsi" w:cstheme="minorHAnsi"/>
          <w:lang w:val="ru-RU"/>
        </w:rPr>
        <w:t xml:space="preserve">использованием различных носителей, таких как кабели телефонных линий, </w:t>
      </w:r>
      <w:r w:rsidR="00FF04FC" w:rsidRPr="000B46F8">
        <w:rPr>
          <w:rFonts w:asciiTheme="minorHAnsi" w:hAnsiTheme="minorHAnsi" w:cstheme="minorHAnsi"/>
          <w:szCs w:val="22"/>
          <w:cs/>
          <w:lang w:val="ru-RU"/>
        </w:rPr>
        <w:t>‎</w:t>
      </w:r>
      <w:r w:rsidR="00FF04FC" w:rsidRPr="000B46F8">
        <w:rPr>
          <w:rFonts w:asciiTheme="minorHAnsi" w:hAnsiTheme="minorHAnsi" w:cstheme="minorHAnsi"/>
          <w:lang w:val="ru-RU"/>
        </w:rPr>
        <w:t>коаксиальные кабели, кабели передачи данных (например, CAT5), силовые кабели и пластиковые оптические кабели?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 xml:space="preserve">в отношении широкополосных приемопередатчиков для организации сети внутри помещений с </w:t>
      </w:r>
      <w:r w:rsidR="00FF04FC" w:rsidRPr="000B46F8">
        <w:rPr>
          <w:rFonts w:asciiTheme="minorHAnsi" w:hAnsiTheme="minorHAnsi" w:cstheme="minorHAnsi"/>
          <w:szCs w:val="22"/>
          <w:cs/>
          <w:lang w:val="ru-RU"/>
        </w:rPr>
        <w:t>‎</w:t>
      </w:r>
      <w:r w:rsidR="00FF04FC" w:rsidRPr="000B46F8">
        <w:rPr>
          <w:rFonts w:asciiTheme="minorHAnsi" w:hAnsiTheme="minorHAnsi" w:cstheme="minorHAnsi"/>
          <w:lang w:val="ru-RU"/>
        </w:rPr>
        <w:t>использованием связи на основе волн видимого света (VLC)?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проведения испытания линий?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обеспечения возможности достижения более высоких скоростей передачи, например с помощью MIMO?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обеспечения возможности транспортирования протоколов более высоких уровней?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оптимизации оценки пользователем качества услуги в интересах конечного пользователя?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обеспечения защищенного доступа в расположенную внутри помещения сеть?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упрощения совместного существования различных технологий, использующих один и тот же участок спектра?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упрощения междоменной связи между различными средами с целью оптимизации выбора пути доставки данных и обеспечения сквозного QoS</w:t>
      </w:r>
      <w:r w:rsidR="00540E44" w:rsidRPr="000B46F8">
        <w:rPr>
          <w:rFonts w:asciiTheme="minorHAnsi" w:hAnsiTheme="minorHAnsi" w:cstheme="minorHAnsi"/>
          <w:szCs w:val="24"/>
          <w:lang w:val="ru-RU"/>
        </w:rPr>
        <w:t xml:space="preserve"> и QoE</w:t>
      </w:r>
      <w:r w:rsidR="00FF04FC" w:rsidRPr="000B46F8">
        <w:rPr>
          <w:rFonts w:asciiTheme="minorHAnsi" w:hAnsiTheme="minorHAnsi" w:cstheme="minorHAnsi"/>
          <w:lang w:val="ru-RU"/>
        </w:rPr>
        <w:t>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поддержки механизмов синхронизации хронирования, необходимых для доставки аудио/видео?</w:t>
      </w:r>
    </w:p>
    <w:p w:rsidR="005047CE" w:rsidRPr="000B46F8" w:rsidRDefault="00FF04FC" w:rsidP="00580D94">
      <w:pPr>
        <w:rPr>
          <w:rFonts w:cstheme="minorHAnsi"/>
          <w:lang w:val="ru-RU" w:eastAsia="ja-JP"/>
        </w:rPr>
      </w:pPr>
      <w:r w:rsidRPr="000B46F8">
        <w:rPr>
          <w:rFonts w:cstheme="minorHAnsi"/>
          <w:lang w:val="ru-RU" w:eastAsia="ja-JP"/>
        </w:rPr>
        <w:t>Какие доработки</w:t>
      </w:r>
      <w:r w:rsidR="005047CE" w:rsidRPr="000B46F8">
        <w:rPr>
          <w:rFonts w:cstheme="minorHAnsi"/>
          <w:lang w:val="ru-RU" w:eastAsia="ja-JP"/>
        </w:rPr>
        <w:t>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5047CE" w:rsidRPr="000B46F8">
        <w:rPr>
          <w:rFonts w:asciiTheme="minorHAnsi" w:hAnsiTheme="minorHAnsi" w:cstheme="minorHAnsi"/>
          <w:lang w:val="ru-RU"/>
        </w:rPr>
        <w:tab/>
      </w:r>
      <w:r w:rsidR="00FF04FC" w:rsidRPr="000B46F8">
        <w:rPr>
          <w:rFonts w:asciiTheme="minorHAnsi" w:hAnsiTheme="minorHAnsi" w:cstheme="minorHAnsi"/>
          <w:lang w:val="ru-RU" w:eastAsia="ja-JP"/>
        </w:rPr>
        <w:t>существующих Рекомендаций необходимы для обеспечения прямой или косвенной экономии энергии в информационно-коммуникационных технологиях (ИКТ) или в других отраслях</w:t>
      </w:r>
      <w:r w:rsidR="00FF04FC" w:rsidRPr="000B46F8">
        <w:rPr>
          <w:rFonts w:asciiTheme="minorHAnsi" w:hAnsiTheme="minorHAnsi" w:cstheme="minorHAnsi"/>
          <w:lang w:val="ru-RU"/>
        </w:rPr>
        <w:t>?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5047CE" w:rsidRPr="000B46F8">
        <w:rPr>
          <w:rFonts w:asciiTheme="minorHAnsi" w:hAnsiTheme="minorHAnsi" w:cstheme="minorHAnsi"/>
          <w:lang w:val="ru-RU"/>
        </w:rPr>
        <w:tab/>
      </w:r>
      <w:r w:rsidR="00FF04FC" w:rsidRPr="000B46F8">
        <w:rPr>
          <w:rFonts w:asciiTheme="minorHAnsi" w:hAnsiTheme="minorHAnsi" w:cstheme="minorHAnsi"/>
          <w:lang w:val="ru-RU"/>
        </w:rPr>
        <w:t>разрабатываемых Рекомендаций или новые Рекомендации требуются для обеспечения такой экономии энергии?</w:t>
      </w:r>
    </w:p>
    <w:p w:rsidR="005047CE" w:rsidRPr="000B46F8" w:rsidRDefault="00130AFA" w:rsidP="00580D94">
      <w:pPr>
        <w:rPr>
          <w:rFonts w:cstheme="minorHAnsi"/>
          <w:lang w:val="ru-RU" w:eastAsia="ja-JP"/>
        </w:rPr>
      </w:pPr>
      <w:bookmarkStart w:id="26" w:name="lt_pId110"/>
      <w:r w:rsidRPr="000B46F8">
        <w:rPr>
          <w:rFonts w:cstheme="minorHAnsi"/>
          <w:lang w:val="ru-RU" w:eastAsia="ja-JP"/>
        </w:rPr>
        <w:t>Какие механизмы</w:t>
      </w:r>
      <w:r w:rsidR="005047CE" w:rsidRPr="000B46F8">
        <w:rPr>
          <w:rFonts w:cstheme="minorHAnsi"/>
          <w:lang w:val="ru-RU" w:eastAsia="ja-JP"/>
        </w:rPr>
        <w:t>:</w:t>
      </w:r>
      <w:bookmarkEnd w:id="26"/>
    </w:p>
    <w:p w:rsidR="005047CE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27" w:name="lt_pId111"/>
      <w:r w:rsidRPr="000B46F8">
        <w:rPr>
          <w:rFonts w:asciiTheme="minorHAnsi" w:hAnsiTheme="minorHAnsi" w:cstheme="minorHAnsi"/>
          <w:lang w:val="ru-RU"/>
        </w:rPr>
        <w:t>•</w:t>
      </w:r>
      <w:r w:rsidR="005047CE" w:rsidRPr="000B46F8">
        <w:rPr>
          <w:rFonts w:asciiTheme="minorHAnsi" w:hAnsiTheme="minorHAnsi" w:cstheme="minorHAnsi"/>
          <w:lang w:val="ru-RU"/>
        </w:rPr>
        <w:tab/>
      </w:r>
      <w:r w:rsidR="00130AFA" w:rsidRPr="000B46F8">
        <w:rPr>
          <w:rFonts w:asciiTheme="minorHAnsi" w:hAnsiTheme="minorHAnsi" w:cstheme="minorHAnsi"/>
          <w:lang w:val="ru-RU"/>
        </w:rPr>
        <w:t>управления сетью</w:t>
      </w:r>
      <w:r w:rsidR="005047CE" w:rsidRPr="000B46F8">
        <w:rPr>
          <w:rFonts w:asciiTheme="minorHAnsi" w:hAnsiTheme="minorHAnsi" w:cstheme="minorHAnsi"/>
          <w:lang w:val="ru-RU"/>
        </w:rPr>
        <w:t xml:space="preserve"> </w:t>
      </w:r>
      <w:r w:rsidR="00130AFA" w:rsidRPr="000B46F8">
        <w:rPr>
          <w:rFonts w:asciiTheme="minorHAnsi" w:hAnsiTheme="minorHAnsi" w:cstheme="minorHAnsi"/>
          <w:lang w:val="ru-RU"/>
        </w:rPr>
        <w:t>следует использовать для доставки новых усовершенствованных сетевых услуг на устройства, подключенные к широкополосным сетям в</w:t>
      </w:r>
      <w:r w:rsidR="00122E7B" w:rsidRPr="000B46F8">
        <w:rPr>
          <w:rFonts w:asciiTheme="minorHAnsi" w:hAnsiTheme="minorHAnsi" w:cstheme="minorHAnsi"/>
          <w:lang w:val="ru-RU"/>
        </w:rPr>
        <w:t>нутри</w:t>
      </w:r>
      <w:r w:rsidR="00130AFA" w:rsidRPr="000B46F8">
        <w:rPr>
          <w:rFonts w:asciiTheme="minorHAnsi" w:hAnsiTheme="minorHAnsi" w:cstheme="minorHAnsi"/>
          <w:lang w:val="ru-RU"/>
        </w:rPr>
        <w:t xml:space="preserve"> помещени</w:t>
      </w:r>
      <w:r w:rsidR="00122E7B" w:rsidRPr="000B46F8">
        <w:rPr>
          <w:rFonts w:asciiTheme="minorHAnsi" w:hAnsiTheme="minorHAnsi" w:cstheme="minorHAnsi"/>
          <w:lang w:val="ru-RU"/>
        </w:rPr>
        <w:t>й</w:t>
      </w:r>
      <w:r w:rsidR="005047CE" w:rsidRPr="000B46F8">
        <w:rPr>
          <w:rFonts w:asciiTheme="minorHAnsi" w:hAnsiTheme="minorHAnsi" w:cstheme="minorHAnsi"/>
          <w:lang w:val="ru-RU"/>
        </w:rPr>
        <w:t>?</w:t>
      </w:r>
      <w:bookmarkEnd w:id="27"/>
    </w:p>
    <w:p w:rsidR="005047CE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28" w:name="lt_pId112"/>
      <w:r w:rsidRPr="000B46F8">
        <w:rPr>
          <w:rFonts w:asciiTheme="minorHAnsi" w:hAnsiTheme="minorHAnsi" w:cstheme="minorHAnsi"/>
          <w:lang w:val="ru-RU"/>
        </w:rPr>
        <w:t>•</w:t>
      </w:r>
      <w:r w:rsidR="005047CE" w:rsidRPr="000B46F8">
        <w:rPr>
          <w:rFonts w:asciiTheme="minorHAnsi" w:hAnsiTheme="minorHAnsi" w:cstheme="minorHAnsi"/>
          <w:lang w:val="ru-RU"/>
        </w:rPr>
        <w:tab/>
      </w:r>
      <w:r w:rsidR="003442D8" w:rsidRPr="000B46F8">
        <w:rPr>
          <w:rFonts w:asciiTheme="minorHAnsi" w:hAnsiTheme="minorHAnsi" w:cstheme="minorHAnsi"/>
          <w:szCs w:val="22"/>
          <w:lang w:val="ru-RU"/>
        </w:rPr>
        <w:t xml:space="preserve">управления приложениями следует использовать для доставки усовершенствованных приложений на устройства, подключенные к </w:t>
      </w:r>
      <w:r w:rsidR="003442D8" w:rsidRPr="000B46F8">
        <w:rPr>
          <w:rFonts w:asciiTheme="minorHAnsi" w:hAnsiTheme="minorHAnsi" w:cstheme="minorHAnsi"/>
          <w:lang w:val="ru-RU"/>
        </w:rPr>
        <w:t xml:space="preserve">широкополосным сетям </w:t>
      </w:r>
      <w:r w:rsidR="00122E7B" w:rsidRPr="000B46F8">
        <w:rPr>
          <w:rFonts w:asciiTheme="minorHAnsi" w:hAnsiTheme="minorHAnsi" w:cstheme="minorHAnsi"/>
          <w:lang w:val="ru-RU"/>
        </w:rPr>
        <w:t>внутри помещений</w:t>
      </w:r>
      <w:r w:rsidR="005047CE" w:rsidRPr="000B46F8">
        <w:rPr>
          <w:rFonts w:asciiTheme="minorHAnsi" w:hAnsiTheme="minorHAnsi" w:cstheme="minorHAnsi"/>
          <w:lang w:val="ru-RU"/>
        </w:rPr>
        <w:t>?</w:t>
      </w:r>
      <w:bookmarkEnd w:id="28"/>
    </w:p>
    <w:p w:rsidR="005047CE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29" w:name="lt_pId113"/>
      <w:r w:rsidRPr="000B46F8">
        <w:rPr>
          <w:rFonts w:asciiTheme="minorHAnsi" w:hAnsiTheme="minorHAnsi" w:cstheme="minorHAnsi"/>
          <w:lang w:val="ru-RU"/>
        </w:rPr>
        <w:t>•</w:t>
      </w:r>
      <w:r w:rsidR="005047CE" w:rsidRPr="000B46F8">
        <w:rPr>
          <w:rFonts w:asciiTheme="minorHAnsi" w:hAnsiTheme="minorHAnsi" w:cstheme="minorHAnsi"/>
          <w:lang w:val="ru-RU"/>
        </w:rPr>
        <w:tab/>
      </w:r>
      <w:r w:rsidR="00EA75DE" w:rsidRPr="000B46F8">
        <w:rPr>
          <w:rFonts w:asciiTheme="minorHAnsi" w:hAnsiTheme="minorHAnsi" w:cstheme="minorHAnsi"/>
          <w:lang w:val="ru-RU"/>
        </w:rPr>
        <w:t xml:space="preserve">безопасности следует использовать для обеспечения защиты широкополосных сетей </w:t>
      </w:r>
      <w:r w:rsidR="00122E7B" w:rsidRPr="000B46F8">
        <w:rPr>
          <w:rFonts w:asciiTheme="minorHAnsi" w:hAnsiTheme="minorHAnsi" w:cstheme="minorHAnsi"/>
          <w:lang w:val="ru-RU"/>
        </w:rPr>
        <w:t>внутри помещений</w:t>
      </w:r>
      <w:r w:rsidR="005047CE" w:rsidRPr="000B46F8">
        <w:rPr>
          <w:rFonts w:asciiTheme="minorHAnsi" w:hAnsiTheme="minorHAnsi" w:cstheme="minorHAnsi"/>
          <w:lang w:val="ru-RU"/>
        </w:rPr>
        <w:t>?</w:t>
      </w:r>
      <w:bookmarkEnd w:id="29"/>
      <w:r w:rsidR="005047CE" w:rsidRPr="000B46F8">
        <w:rPr>
          <w:rFonts w:asciiTheme="minorHAnsi" w:hAnsiTheme="minorHAnsi" w:cstheme="minorHAnsi"/>
          <w:b/>
          <w:color w:val="800000"/>
          <w:lang w:val="ru-RU"/>
        </w:rPr>
        <w:t xml:space="preserve"> </w:t>
      </w:r>
    </w:p>
    <w:p w:rsidR="005047CE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30" w:name="lt_pId114"/>
      <w:r w:rsidRPr="000B46F8">
        <w:rPr>
          <w:rFonts w:asciiTheme="minorHAnsi" w:hAnsiTheme="minorHAnsi" w:cstheme="minorHAnsi"/>
          <w:lang w:val="ru-RU"/>
        </w:rPr>
        <w:t>•</w:t>
      </w:r>
      <w:r w:rsidR="005047CE" w:rsidRPr="000B46F8">
        <w:rPr>
          <w:rFonts w:asciiTheme="minorHAnsi" w:hAnsiTheme="minorHAnsi" w:cstheme="minorHAnsi"/>
          <w:lang w:val="ru-RU"/>
        </w:rPr>
        <w:tab/>
      </w:r>
      <w:r w:rsidR="00122E7B" w:rsidRPr="000B46F8">
        <w:rPr>
          <w:rFonts w:asciiTheme="minorHAnsi" w:hAnsiTheme="minorHAnsi" w:cstheme="minorHAnsi"/>
          <w:szCs w:val="22"/>
          <w:lang w:val="ru-RU"/>
        </w:rPr>
        <w:t>бесшовного</w:t>
      </w:r>
      <w:r w:rsidR="00EA75DE" w:rsidRPr="000B46F8">
        <w:rPr>
          <w:rFonts w:asciiTheme="minorHAnsi" w:hAnsiTheme="minorHAnsi" w:cstheme="minorHAnsi"/>
          <w:szCs w:val="22"/>
          <w:lang w:val="ru-RU"/>
        </w:rPr>
        <w:t xml:space="preserve"> соединения следует использ</w:t>
      </w:r>
      <w:r w:rsidR="002421DF" w:rsidRPr="000B46F8">
        <w:rPr>
          <w:rFonts w:asciiTheme="minorHAnsi" w:hAnsiTheme="minorHAnsi" w:cstheme="minorHAnsi"/>
          <w:szCs w:val="22"/>
          <w:lang w:val="ru-RU"/>
        </w:rPr>
        <w:t>о</w:t>
      </w:r>
      <w:r w:rsidR="00EA75DE" w:rsidRPr="000B46F8">
        <w:rPr>
          <w:rFonts w:asciiTheme="minorHAnsi" w:hAnsiTheme="minorHAnsi" w:cstheme="minorHAnsi"/>
          <w:szCs w:val="22"/>
          <w:lang w:val="ru-RU"/>
        </w:rPr>
        <w:t xml:space="preserve">вать между различными устройствами для усовершенствованных услуг в широкополосных сетях </w:t>
      </w:r>
      <w:r w:rsidR="00122E7B" w:rsidRPr="000B46F8">
        <w:rPr>
          <w:rFonts w:asciiTheme="minorHAnsi" w:hAnsiTheme="minorHAnsi" w:cstheme="minorHAnsi"/>
          <w:lang w:val="ru-RU"/>
        </w:rPr>
        <w:t>внутри помещений</w:t>
      </w:r>
      <w:r w:rsidR="005047CE" w:rsidRPr="000B46F8">
        <w:rPr>
          <w:rFonts w:asciiTheme="minorHAnsi" w:hAnsiTheme="minorHAnsi" w:cstheme="minorHAnsi"/>
          <w:lang w:val="ru-RU"/>
        </w:rPr>
        <w:t>?</w:t>
      </w:r>
      <w:bookmarkEnd w:id="30"/>
      <w:r w:rsidR="005047CE" w:rsidRPr="000B46F8">
        <w:rPr>
          <w:rFonts w:asciiTheme="minorHAnsi" w:hAnsiTheme="minorHAnsi" w:cstheme="minorHAnsi"/>
          <w:lang w:val="ru-RU"/>
        </w:rPr>
        <w:t xml:space="preserve"> </w:t>
      </w:r>
    </w:p>
    <w:p w:rsidR="005047CE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bookmarkStart w:id="31" w:name="lt_pId115"/>
      <w:r w:rsidRPr="000B46F8">
        <w:rPr>
          <w:rFonts w:asciiTheme="minorHAnsi" w:hAnsiTheme="minorHAnsi" w:cstheme="minorHAnsi"/>
          <w:lang w:val="ru-RU"/>
        </w:rPr>
        <w:t>•</w:t>
      </w:r>
      <w:r w:rsidR="005047CE" w:rsidRPr="000B46F8">
        <w:rPr>
          <w:rFonts w:asciiTheme="minorHAnsi" w:hAnsiTheme="minorHAnsi" w:cstheme="minorHAnsi"/>
          <w:lang w:val="ru-RU"/>
        </w:rPr>
        <w:tab/>
      </w:r>
      <w:r w:rsidR="002421DF" w:rsidRPr="000B46F8">
        <w:rPr>
          <w:rFonts w:asciiTheme="minorHAnsi" w:hAnsiTheme="minorHAnsi" w:cstheme="minorHAnsi"/>
          <w:lang w:val="ru-RU"/>
        </w:rPr>
        <w:t>следует использовать для обеспечения эффективного</w:t>
      </w:r>
      <w:r w:rsidR="005047CE" w:rsidRPr="000B46F8">
        <w:rPr>
          <w:rFonts w:asciiTheme="minorHAnsi" w:hAnsiTheme="minorHAnsi" w:cstheme="minorHAnsi"/>
          <w:lang w:val="ru-RU"/>
        </w:rPr>
        <w:t xml:space="preserve">, </w:t>
      </w:r>
      <w:r w:rsidR="002421DF" w:rsidRPr="000B46F8">
        <w:rPr>
          <w:rFonts w:asciiTheme="minorHAnsi" w:hAnsiTheme="minorHAnsi" w:cstheme="minorHAnsi"/>
          <w:lang w:val="ru-RU"/>
        </w:rPr>
        <w:t>менее трудоемкого технического обслуживания малого объема</w:t>
      </w:r>
      <w:r w:rsidR="00F33432" w:rsidRPr="000B46F8">
        <w:rPr>
          <w:rFonts w:asciiTheme="minorHAnsi" w:hAnsiTheme="minorHAnsi" w:cstheme="minorHAnsi"/>
          <w:szCs w:val="22"/>
          <w:lang w:val="ru-RU"/>
        </w:rPr>
        <w:t xml:space="preserve"> в широкополосных сетях </w:t>
      </w:r>
      <w:r w:rsidR="00122E7B" w:rsidRPr="000B46F8">
        <w:rPr>
          <w:rFonts w:asciiTheme="minorHAnsi" w:hAnsiTheme="minorHAnsi" w:cstheme="minorHAnsi"/>
          <w:lang w:val="ru-RU"/>
        </w:rPr>
        <w:t>внутри помещений</w:t>
      </w:r>
      <w:r w:rsidR="005047CE" w:rsidRPr="000B46F8">
        <w:rPr>
          <w:rFonts w:asciiTheme="minorHAnsi" w:hAnsiTheme="minorHAnsi" w:cstheme="minorHAnsi"/>
          <w:lang w:val="ru-RU"/>
        </w:rPr>
        <w:t>?</w:t>
      </w:r>
      <w:bookmarkEnd w:id="31"/>
    </w:p>
    <w:p w:rsidR="00FF04FC" w:rsidRPr="000B46F8" w:rsidRDefault="00FF04FC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К числу подлежащих изучению вопросов, наряду с прочими, относятся следующие:</w:t>
      </w:r>
    </w:p>
    <w:p w:rsidR="00DA7B0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DA7B0C" w:rsidRPr="000B46F8">
        <w:rPr>
          <w:rFonts w:asciiTheme="minorHAnsi" w:hAnsiTheme="minorHAnsi" w:cstheme="minorHAnsi"/>
          <w:lang w:val="ru-RU"/>
        </w:rPr>
        <w:tab/>
      </w:r>
      <w:r w:rsidR="00F33432" w:rsidRPr="000B46F8">
        <w:rPr>
          <w:rFonts w:asciiTheme="minorHAnsi" w:hAnsiTheme="minorHAnsi" w:cstheme="minorHAnsi"/>
          <w:lang w:val="ru-RU"/>
        </w:rPr>
        <w:t xml:space="preserve">требования к возможностям усовершенствованных услуг, предоставляемых по широкополосным сетям </w:t>
      </w:r>
      <w:r w:rsidR="00122E7B" w:rsidRPr="000B46F8">
        <w:rPr>
          <w:rFonts w:asciiTheme="minorHAnsi" w:hAnsiTheme="minorHAnsi" w:cstheme="minorHAnsi"/>
          <w:lang w:val="ru-RU"/>
        </w:rPr>
        <w:t>внутри помещений</w:t>
      </w:r>
      <w:r w:rsidR="00DA7B0C" w:rsidRPr="000B46F8">
        <w:rPr>
          <w:rFonts w:asciiTheme="minorHAnsi" w:hAnsiTheme="minorHAnsi" w:cstheme="minorHAnsi"/>
          <w:lang w:val="ru-RU"/>
        </w:rPr>
        <w:t>.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методы модуляции и транспортирования, средства для управления использованием спектра (включая динамическое управление использованием спектра), среда реального шума, процедуры установления соединения, процедуры проведения испытаний, процедуры управления физическим уровнем, протоколы, обеспечивающие совместную работу с PLC, методы экономии энергии;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в данных исследованиях должны учитываться различные регуляторные условия, существующие в различных странах мира;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приемопередатчик для методов присоединения на более высоком уровне;</w:t>
      </w:r>
    </w:p>
    <w:p w:rsidR="00FF04FC" w:rsidRPr="000B46F8" w:rsidRDefault="00FF04FC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Данные исследования будут включать любые конкретные требования: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оптимизации транспортирования сигналов услуг на основе IP;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оптимизации транспортирования сигналов услуг на основе Ethernet;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для обеспечения управления системами организации сетей внутри помещений, работающими с использованием различных носителей.</w:t>
      </w:r>
    </w:p>
    <w:p w:rsidR="00FF04FC" w:rsidRPr="000B46F8" w:rsidRDefault="00FF04FC" w:rsidP="00580D94">
      <w:pPr>
        <w:pStyle w:val="Headingb"/>
        <w:jc w:val="both"/>
        <w:rPr>
          <w:rFonts w:cstheme="minorHAnsi"/>
        </w:rPr>
      </w:pPr>
      <w:r w:rsidRPr="000B46F8">
        <w:rPr>
          <w:rFonts w:cstheme="minorHAnsi"/>
        </w:rPr>
        <w:t>Задачи</w:t>
      </w:r>
    </w:p>
    <w:p w:rsidR="00FF04FC" w:rsidRPr="000B46F8" w:rsidRDefault="00FF04FC" w:rsidP="00580D94">
      <w:pPr>
        <w:keepNext/>
        <w:keepLines/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К числу задач, наряду с прочими, относятся следующие:</w:t>
      </w:r>
    </w:p>
    <w:p w:rsidR="00FF04FC" w:rsidRPr="000B46F8" w:rsidRDefault="00355B19" w:rsidP="00580D94">
      <w:pPr>
        <w:pStyle w:val="enumlev1"/>
        <w:keepNext/>
        <w:keepLines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 xml:space="preserve">поддержание, ведение и доработку существующих Рекомендаций </w:t>
      </w:r>
      <w:r w:rsidR="00DA7B0C" w:rsidRPr="000B46F8">
        <w:rPr>
          <w:rFonts w:asciiTheme="minorHAnsi" w:hAnsiTheme="minorHAnsi" w:cstheme="minorHAnsi"/>
          <w:szCs w:val="24"/>
          <w:lang w:val="ru-RU"/>
        </w:rPr>
        <w:t>J.190</w:t>
      </w:r>
      <w:r w:rsidR="00812BF1" w:rsidRPr="000B46F8">
        <w:rPr>
          <w:rFonts w:asciiTheme="minorHAnsi" w:hAnsiTheme="minorHAnsi" w:cstheme="minorHAnsi"/>
          <w:szCs w:val="24"/>
          <w:lang w:val="ru-RU"/>
        </w:rPr>
        <w:t>–</w:t>
      </w:r>
      <w:r w:rsidR="00DA7B0C" w:rsidRPr="000B46F8">
        <w:rPr>
          <w:rFonts w:asciiTheme="minorHAnsi" w:hAnsiTheme="minorHAnsi" w:cstheme="minorHAnsi"/>
          <w:szCs w:val="24"/>
          <w:lang w:val="ru-RU"/>
        </w:rPr>
        <w:t xml:space="preserve">J.192, </w:t>
      </w:r>
      <w:r w:rsidR="00FF04FC" w:rsidRPr="000B46F8">
        <w:rPr>
          <w:rFonts w:asciiTheme="minorHAnsi" w:hAnsiTheme="minorHAnsi" w:cstheme="minorHAnsi"/>
          <w:lang w:val="ru-RU"/>
        </w:rPr>
        <w:t>G.9951–G.9954, G.9960–G.9964, G.9972</w:t>
      </w:r>
      <w:r w:rsidR="00DA7B0C" w:rsidRPr="000B46F8">
        <w:rPr>
          <w:rFonts w:asciiTheme="minorHAnsi" w:hAnsiTheme="minorHAnsi" w:cstheme="minorHAnsi"/>
          <w:lang w:val="ru-RU"/>
        </w:rPr>
        <w:t xml:space="preserve">, </w:t>
      </w:r>
      <w:r w:rsidR="00DA7B0C" w:rsidRPr="000B46F8">
        <w:rPr>
          <w:rFonts w:asciiTheme="minorHAnsi" w:hAnsiTheme="minorHAnsi" w:cstheme="minorHAnsi"/>
          <w:szCs w:val="24"/>
          <w:lang w:val="ru-RU"/>
        </w:rPr>
        <w:t>G.9973, G.9977</w:t>
      </w:r>
      <w:r w:rsidR="00FF04FC" w:rsidRPr="000B46F8">
        <w:rPr>
          <w:rFonts w:asciiTheme="minorHAnsi" w:hAnsiTheme="minorHAnsi" w:cstheme="minorHAnsi"/>
          <w:lang w:val="ru-RU"/>
        </w:rPr>
        <w:t xml:space="preserve"> и G.9979 и создание новых Рекомендаций серий G.996x и G.997х.</w:t>
      </w:r>
    </w:p>
    <w:p w:rsidR="00DA7B0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DA7B0C" w:rsidRPr="000B46F8">
        <w:rPr>
          <w:rFonts w:asciiTheme="minorHAnsi" w:hAnsiTheme="minorHAnsi" w:cstheme="minorHAnsi"/>
          <w:lang w:val="ru-RU"/>
        </w:rPr>
        <w:tab/>
      </w:r>
      <w:bookmarkStart w:id="32" w:name="lt_pId128"/>
      <w:r w:rsidR="00812BF1" w:rsidRPr="000B46F8">
        <w:rPr>
          <w:rFonts w:asciiTheme="minorHAnsi" w:hAnsiTheme="minorHAnsi" w:cstheme="minorHAnsi"/>
          <w:lang w:val="ru-RU"/>
        </w:rPr>
        <w:t>определение требований к доставке усовершенствованных услуг в пределах помещения</w:t>
      </w:r>
      <w:bookmarkEnd w:id="32"/>
      <w:r w:rsidR="00DA7B0C" w:rsidRPr="000B46F8">
        <w:rPr>
          <w:rFonts w:asciiTheme="minorHAnsi" w:hAnsiTheme="minorHAnsi" w:cstheme="minorHAnsi"/>
          <w:lang w:val="ru-RU"/>
        </w:rPr>
        <w:t>.</w:t>
      </w:r>
    </w:p>
    <w:p w:rsidR="00FF04FC" w:rsidRPr="000B46F8" w:rsidRDefault="00FF04FC" w:rsidP="00580D94">
      <w:pPr>
        <w:pStyle w:val="Note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szCs w:val="24"/>
          <w:lang w:val="ru-RU"/>
        </w:rPr>
        <w:t>ПРИМЕЧАНИЕ. – Информация о текущем состоянии работы по этому Вопросу содержится в программе работы ИК15 по адресу:</w:t>
      </w:r>
      <w:r w:rsidRPr="000B46F8">
        <w:rPr>
          <w:rFonts w:asciiTheme="minorHAnsi" w:hAnsiTheme="minorHAnsi" w:cstheme="minorHAnsi"/>
          <w:lang w:val="ru-RU"/>
        </w:rPr>
        <w:t xml:space="preserve"> </w:t>
      </w:r>
      <w:hyperlink r:id="rId10" w:history="1">
        <w:r w:rsidR="006634DC" w:rsidRPr="000B46F8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  <w:lang w:val="ru-RU"/>
          </w:rPr>
          <w:t>http://www.itu.int/ITU-T/workprog/wp_search.aspx?sg=15</w:t>
        </w:r>
      </w:hyperlink>
    </w:p>
    <w:p w:rsidR="00FF04FC" w:rsidRPr="000B46F8" w:rsidRDefault="00FF04FC" w:rsidP="00580D94">
      <w:pPr>
        <w:pStyle w:val="Headingb"/>
        <w:jc w:val="both"/>
        <w:rPr>
          <w:rFonts w:cstheme="minorHAnsi"/>
        </w:rPr>
      </w:pPr>
      <w:r w:rsidRPr="000B46F8">
        <w:rPr>
          <w:rFonts w:cstheme="minorHAnsi"/>
        </w:rPr>
        <w:t>Относящиеся к Вопросу</w:t>
      </w:r>
    </w:p>
    <w:p w:rsidR="00FF04FC" w:rsidRPr="000B46F8" w:rsidRDefault="00580D94" w:rsidP="00580D94">
      <w:pPr>
        <w:pStyle w:val="Headingb"/>
        <w:jc w:val="both"/>
        <w:rPr>
          <w:rFonts w:cstheme="minorHAnsi"/>
        </w:rPr>
      </w:pPr>
      <w:r w:rsidRPr="000B46F8">
        <w:rPr>
          <w:rFonts w:cstheme="minorHAnsi"/>
        </w:rPr>
        <w:t>Рекомендации</w:t>
      </w:r>
      <w:r w:rsidR="000B46F8" w:rsidRPr="000B46F8">
        <w:rPr>
          <w:rFonts w:cstheme="minorHAnsi"/>
          <w:b w:val="0"/>
          <w:bCs/>
        </w:rPr>
        <w:t>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Серия G.995x, серия G.99</w:t>
      </w:r>
      <w:r w:rsidR="006634DC" w:rsidRPr="000B46F8">
        <w:rPr>
          <w:rFonts w:asciiTheme="minorHAnsi" w:hAnsiTheme="minorHAnsi" w:cstheme="minorHAnsi"/>
          <w:lang w:val="ru-RU"/>
        </w:rPr>
        <w:t>6</w:t>
      </w:r>
      <w:r w:rsidR="00FF04FC" w:rsidRPr="000B46F8">
        <w:rPr>
          <w:rFonts w:asciiTheme="minorHAnsi" w:hAnsiTheme="minorHAnsi" w:cstheme="minorHAnsi"/>
          <w:lang w:val="ru-RU"/>
        </w:rPr>
        <w:t>x</w:t>
      </w:r>
      <w:r w:rsidR="006634DC" w:rsidRPr="000B46F8">
        <w:rPr>
          <w:rFonts w:asciiTheme="minorHAnsi" w:hAnsiTheme="minorHAnsi" w:cstheme="minorHAnsi"/>
          <w:lang w:val="ru-RU"/>
        </w:rPr>
        <w:t xml:space="preserve">, серия </w:t>
      </w:r>
      <w:r w:rsidR="006634DC" w:rsidRPr="000B46F8">
        <w:rPr>
          <w:rFonts w:asciiTheme="minorHAnsi" w:hAnsiTheme="minorHAnsi" w:cstheme="minorHAnsi"/>
          <w:szCs w:val="24"/>
          <w:lang w:val="ru-RU"/>
        </w:rPr>
        <w:t>G.997x, J.190</w:t>
      </w:r>
      <w:r w:rsidR="00812BF1" w:rsidRPr="000B46F8">
        <w:rPr>
          <w:rFonts w:asciiTheme="minorHAnsi" w:hAnsiTheme="minorHAnsi" w:cstheme="minorHAnsi"/>
          <w:szCs w:val="24"/>
          <w:lang w:val="ru-RU"/>
        </w:rPr>
        <w:t>–</w:t>
      </w:r>
      <w:r w:rsidR="006634DC" w:rsidRPr="000B46F8">
        <w:rPr>
          <w:rFonts w:asciiTheme="minorHAnsi" w:hAnsiTheme="minorHAnsi" w:cstheme="minorHAnsi"/>
          <w:szCs w:val="24"/>
          <w:lang w:val="ru-RU"/>
        </w:rPr>
        <w:t>J.192</w:t>
      </w:r>
    </w:p>
    <w:p w:rsidR="00FF04FC" w:rsidRPr="000B46F8" w:rsidRDefault="00FF04FC" w:rsidP="00580D94">
      <w:pPr>
        <w:pStyle w:val="Headingb"/>
        <w:jc w:val="both"/>
        <w:rPr>
          <w:rFonts w:cstheme="minorHAnsi"/>
          <w:b w:val="0"/>
        </w:rPr>
      </w:pPr>
      <w:r w:rsidRPr="000B46F8">
        <w:rPr>
          <w:rFonts w:cstheme="minorHAnsi"/>
        </w:rPr>
        <w:t>Вопросы</w:t>
      </w:r>
      <w:r w:rsidR="000B46F8" w:rsidRPr="000B46F8">
        <w:rPr>
          <w:rFonts w:cstheme="minorHAnsi"/>
          <w:b w:val="0"/>
          <w:bCs/>
        </w:rPr>
        <w:t>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1/15, 2/15, 4/15</w:t>
      </w:r>
      <w:r w:rsidR="000F28FA" w:rsidRPr="000B46F8">
        <w:rPr>
          <w:rFonts w:asciiTheme="minorHAnsi" w:hAnsiTheme="minorHAnsi" w:cstheme="minorHAnsi"/>
          <w:lang w:val="ru-RU"/>
        </w:rPr>
        <w:t xml:space="preserve">, </w:t>
      </w:r>
      <w:r w:rsidR="00FF04FC" w:rsidRPr="000B46F8">
        <w:rPr>
          <w:rFonts w:asciiTheme="minorHAnsi" w:hAnsiTheme="minorHAnsi" w:cstheme="minorHAnsi"/>
          <w:lang w:val="ru-RU"/>
        </w:rPr>
        <w:t>15/15</w:t>
      </w:r>
      <w:r w:rsidR="006634DC" w:rsidRPr="000B46F8">
        <w:rPr>
          <w:rFonts w:asciiTheme="minorHAnsi" w:hAnsiTheme="minorHAnsi" w:cstheme="minorHAnsi"/>
          <w:lang w:val="ru-RU"/>
        </w:rPr>
        <w:t xml:space="preserve">, </w:t>
      </w:r>
      <w:r w:rsidR="000F28FA" w:rsidRPr="000B46F8">
        <w:rPr>
          <w:rFonts w:asciiTheme="minorHAnsi" w:hAnsiTheme="minorHAnsi" w:cstheme="minorHAnsi"/>
          <w:szCs w:val="24"/>
          <w:lang w:val="ru-RU"/>
        </w:rPr>
        <w:t xml:space="preserve">1/9, 2/9, 5/9, 6/9, 7/9, </w:t>
      </w:r>
      <w:r w:rsidR="006634DC" w:rsidRPr="000B46F8">
        <w:rPr>
          <w:rFonts w:asciiTheme="minorHAnsi" w:hAnsiTheme="minorHAnsi" w:cstheme="minorHAnsi"/>
          <w:szCs w:val="24"/>
          <w:lang w:val="ru-RU"/>
        </w:rPr>
        <w:t>8/9</w:t>
      </w:r>
    </w:p>
    <w:p w:rsidR="00FF04FC" w:rsidRPr="000B46F8" w:rsidRDefault="00FF04FC" w:rsidP="00580D94">
      <w:pPr>
        <w:pStyle w:val="Headingb"/>
        <w:jc w:val="both"/>
        <w:rPr>
          <w:rFonts w:cstheme="minorHAnsi"/>
          <w:bCs/>
        </w:rPr>
      </w:pPr>
      <w:r w:rsidRPr="000B46F8">
        <w:rPr>
          <w:rFonts w:cstheme="minorHAnsi"/>
        </w:rPr>
        <w:t>Исследовательские комиссии</w:t>
      </w:r>
      <w:r w:rsidR="000B46F8" w:rsidRPr="000B46F8">
        <w:rPr>
          <w:rFonts w:cstheme="minorHAnsi"/>
          <w:b w:val="0"/>
          <w:bCs/>
        </w:rPr>
        <w:t>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ИК1 и ИК5 МСЭ-R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ИК5 МСЭ-Т по ЭМС и различным вопросам, связанным с медным кабелем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ИК9 МСЭ-Т по транспортированию телевизионных и звуковых программ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ИК16 МСЭ-Т по аспектам мультимедиа</w:t>
      </w:r>
    </w:p>
    <w:p w:rsidR="00FF04FC" w:rsidRPr="000B46F8" w:rsidRDefault="00FF04FC" w:rsidP="00580D94">
      <w:pPr>
        <w:pStyle w:val="Headingb"/>
        <w:jc w:val="both"/>
        <w:rPr>
          <w:rFonts w:cstheme="minorHAnsi"/>
          <w:bCs/>
        </w:rPr>
      </w:pPr>
      <w:r w:rsidRPr="000B46F8">
        <w:rPr>
          <w:rFonts w:cstheme="minorHAnsi"/>
        </w:rPr>
        <w:t>Органы, форумы и консорциумы по стандартизации</w:t>
      </w:r>
      <w:r w:rsidR="000B46F8" w:rsidRPr="000B46F8">
        <w:rPr>
          <w:rFonts w:cstheme="minorHAnsi"/>
          <w:b w:val="0"/>
          <w:bCs/>
        </w:rPr>
        <w:t>: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Комитет STEP альянса ATIS и его подкомитет по эффективности использования энергии в электросвязи (TEE)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Форум по широкополосному доступу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ЕТСИ, ATTM, EE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Форум HomeGrid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СИСПР I МЭК по требованиям к ЭМС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РГ20 ТК57 МЭК по связи по линиям электропередачи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ТК69 МЭК по связи по линиям электропередачи для электромобилей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IEEE</w:t>
      </w:r>
    </w:p>
    <w:p w:rsidR="006634D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6634DC" w:rsidRPr="000B46F8">
        <w:rPr>
          <w:rFonts w:asciiTheme="minorHAnsi" w:hAnsiTheme="minorHAnsi" w:cstheme="minorHAnsi"/>
          <w:lang w:val="ru-RU"/>
        </w:rPr>
        <w:tab/>
        <w:t>IETF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ОТК1/ПК25 ИСО/МЭК по присоединению оборудования на базе информационных технологий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MoCA по передаче мультимедиа по коаксиальным кабелям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TR-41 ассоциации TIA по вопросам управления использованием спектра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TTC (Япония)</w:t>
      </w:r>
    </w:p>
    <w:p w:rsidR="00FF04FC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FF04FC" w:rsidRPr="000B46F8">
        <w:rPr>
          <w:rFonts w:asciiTheme="minorHAnsi" w:hAnsiTheme="minorHAnsi" w:cstheme="minorHAnsi"/>
          <w:lang w:val="ru-RU"/>
        </w:rPr>
        <w:tab/>
        <w:t>TTA (Корея)</w:t>
      </w:r>
    </w:p>
    <w:p w:rsidR="00923F2A" w:rsidRPr="000B46F8" w:rsidRDefault="00923F2A" w:rsidP="00923F2A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br w:type="page"/>
      </w:r>
    </w:p>
    <w:p w:rsidR="00923F2A" w:rsidRPr="000B46F8" w:rsidRDefault="00812BF1" w:rsidP="000F28FA">
      <w:pPr>
        <w:pStyle w:val="AnnexNo"/>
        <w:rPr>
          <w:rFonts w:cstheme="minorHAnsi"/>
          <w:lang w:val="ru-RU"/>
        </w:rPr>
      </w:pPr>
      <w:bookmarkStart w:id="33" w:name="lt_pId155"/>
      <w:r w:rsidRPr="000B46F8">
        <w:rPr>
          <w:rFonts w:cstheme="minorHAnsi"/>
          <w:lang w:val="ru-RU"/>
        </w:rPr>
        <w:t>ПРИЛОЖЕНИЕ</w:t>
      </w:r>
      <w:r w:rsidR="00923F2A" w:rsidRPr="000B46F8">
        <w:rPr>
          <w:rFonts w:cstheme="minorHAnsi"/>
          <w:lang w:val="ru-RU"/>
        </w:rPr>
        <w:t xml:space="preserve"> 4</w:t>
      </w:r>
      <w:bookmarkStart w:id="34" w:name="lt_pId156"/>
      <w:bookmarkEnd w:id="33"/>
    </w:p>
    <w:p w:rsidR="00FF04FC" w:rsidRPr="000B46F8" w:rsidRDefault="007015D4" w:rsidP="00923F2A">
      <w:pPr>
        <w:pStyle w:val="AnnexTitle"/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 xml:space="preserve">Обновленный текст Вопроса </w:t>
      </w:r>
      <w:r w:rsidR="00923F2A" w:rsidRPr="000B46F8">
        <w:rPr>
          <w:rFonts w:cstheme="minorHAnsi"/>
          <w:lang w:val="ru-RU"/>
        </w:rPr>
        <w:t>12/15</w:t>
      </w:r>
      <w:bookmarkEnd w:id="34"/>
    </w:p>
    <w:p w:rsidR="004F74BD" w:rsidRPr="000B46F8" w:rsidRDefault="004F74BD" w:rsidP="004F74BD">
      <w:pPr>
        <w:pStyle w:val="Headingb"/>
        <w:rPr>
          <w:rFonts w:cstheme="minorHAnsi"/>
        </w:rPr>
      </w:pPr>
      <w:bookmarkStart w:id="35" w:name="_Toc473559465"/>
      <w:r w:rsidRPr="000B46F8">
        <w:rPr>
          <w:rFonts w:cstheme="minorHAnsi"/>
        </w:rPr>
        <w:t xml:space="preserve">Вопрос </w:t>
      </w:r>
      <w:r w:rsidRPr="000B46F8">
        <w:rPr>
          <w:rFonts w:cstheme="minorHAnsi"/>
          <w:bCs/>
        </w:rPr>
        <w:t>12/15</w:t>
      </w:r>
      <w:r w:rsidRPr="000B46F8">
        <w:rPr>
          <w:rFonts w:cstheme="minorHAnsi"/>
        </w:rPr>
        <w:t xml:space="preserve"> – Архитектуры транспортных сетей</w:t>
      </w:r>
      <w:bookmarkEnd w:id="35"/>
    </w:p>
    <w:p w:rsidR="004F74BD" w:rsidRPr="000B46F8" w:rsidRDefault="004F74BD" w:rsidP="004F74BD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(</w:t>
      </w:r>
      <w:r w:rsidR="007015D4" w:rsidRPr="000B46F8">
        <w:rPr>
          <w:rFonts w:cstheme="minorHAnsi"/>
          <w:lang w:val="ru-RU"/>
        </w:rPr>
        <w:t>Обновление</w:t>
      </w:r>
      <w:r w:rsidRPr="000B46F8">
        <w:rPr>
          <w:rFonts w:cstheme="minorHAnsi"/>
          <w:lang w:val="ru-RU"/>
        </w:rPr>
        <w:t xml:space="preserve"> </w:t>
      </w:r>
      <w:r w:rsidR="007015D4" w:rsidRPr="000B46F8">
        <w:rPr>
          <w:rFonts w:cstheme="minorHAnsi"/>
          <w:lang w:val="ru-RU"/>
        </w:rPr>
        <w:t>Вопроса</w:t>
      </w:r>
      <w:r w:rsidRPr="000B46F8">
        <w:rPr>
          <w:rFonts w:cstheme="minorHAnsi"/>
          <w:lang w:val="ru-RU"/>
        </w:rPr>
        <w:t xml:space="preserve"> 1</w:t>
      </w:r>
      <w:r w:rsidRPr="000B46F8">
        <w:rPr>
          <w:rFonts w:cstheme="minorHAnsi"/>
          <w:lang w:val="ru-RU" w:eastAsia="ja-JP"/>
        </w:rPr>
        <w:t>2</w:t>
      </w:r>
      <w:r w:rsidRPr="000B46F8">
        <w:rPr>
          <w:rFonts w:cstheme="minorHAnsi"/>
          <w:lang w:val="ru-RU"/>
        </w:rPr>
        <w:t xml:space="preserve">/15 </w:t>
      </w:r>
      <w:r w:rsidR="007015D4" w:rsidRPr="000B46F8">
        <w:rPr>
          <w:rFonts w:cstheme="minorHAnsi"/>
          <w:lang w:val="ru-RU"/>
        </w:rPr>
        <w:t xml:space="preserve">с целью включения работы по Вопросу </w:t>
      </w:r>
      <w:r w:rsidRPr="000B46F8">
        <w:rPr>
          <w:rFonts w:cstheme="minorHAnsi"/>
          <w:lang w:val="ru-RU"/>
        </w:rPr>
        <w:t>3/15)</w:t>
      </w:r>
    </w:p>
    <w:p w:rsidR="004F74BD" w:rsidRPr="000B46F8" w:rsidRDefault="004F74BD" w:rsidP="004F74BD">
      <w:pPr>
        <w:pStyle w:val="Headingb"/>
        <w:rPr>
          <w:rFonts w:cstheme="minorHAnsi"/>
        </w:rPr>
      </w:pPr>
      <w:r w:rsidRPr="000B46F8">
        <w:rPr>
          <w:rFonts w:cstheme="minorHAnsi"/>
        </w:rPr>
        <w:t>Обоснование</w:t>
      </w:r>
    </w:p>
    <w:p w:rsidR="004F74BD" w:rsidRPr="000B46F8" w:rsidRDefault="004F74BD" w:rsidP="00122E7B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 xml:space="preserve">Были приняты и широко применяются Рекомендации по архитектуре транспортных сетей (G.800, G.805 и G.809) и Рекомендации по архитектуре сетей, зависящей от технологии (G.803, G.872, G.8010, G.8010.1 и I.326). </w:t>
      </w:r>
      <w:r w:rsidR="00122E7B" w:rsidRPr="000B46F8">
        <w:rPr>
          <w:rFonts w:cstheme="minorHAnsi"/>
          <w:lang w:val="ru-RU"/>
        </w:rPr>
        <w:t>В силу того, что</w:t>
      </w:r>
      <w:r w:rsidRPr="000B46F8">
        <w:rPr>
          <w:rFonts w:cstheme="minorHAnsi"/>
          <w:lang w:val="ru-RU"/>
        </w:rPr>
        <w:t xml:space="preserve"> накоплен опыт эксплуатации при использовании существующих технологий транспортных сетей и развиваются новые технологии (например, пакеты изменяемого размера, высокоскоростные транспортные сети), необходимо разрабатывать новые Рекомендации или дорабатывать существующие Рекомендации в тесной увязке с деятельностью по разработке стандартов в области систем и оборудования транспортных сетей. Большее значение приобретают эксплуатационные аспекты сетей. Эксплуатационные аспекты оптических сетей с сочетанием коммутации пакетов и коммутации каналов следует рассматривать таким образом, который был бы разумным с позиций архитектуры и сводил к минимуму различия в подходах. </w:t>
      </w:r>
    </w:p>
    <w:p w:rsidR="004F74BD" w:rsidRPr="000B46F8" w:rsidRDefault="004F74BD" w:rsidP="004F74BD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 xml:space="preserve">Создание сетей с программируемыми параметрами (SDN) представляет собой архитектурный подход к управлению ресурсами транспортных сетей. Эту архитектуру следует понимать в контексте континуума контроля управления, который включает </w:t>
      </w:r>
      <w:r w:rsidRPr="000B46F8">
        <w:rPr>
          <w:rFonts w:cstheme="minorHAnsi"/>
          <w:color w:val="000000"/>
          <w:lang w:val="ru-RU"/>
        </w:rPr>
        <w:t>архитектуру автоматически коммутируемых оптических сетей</w:t>
      </w:r>
      <w:r w:rsidRPr="000B46F8">
        <w:rPr>
          <w:rFonts w:cstheme="minorHAnsi"/>
          <w:lang w:val="ru-RU"/>
        </w:rPr>
        <w:t xml:space="preserve"> (G.8080). Требуют изучения общие черты и различия с существующими архитектурами применительно к различным уровням транспортирования. Необходимо изучить требования к усовершенствованным интерфейсам </w:t>
      </w:r>
      <w:r w:rsidRPr="000B46F8">
        <w:rPr>
          <w:rFonts w:cstheme="minorHAnsi"/>
          <w:color w:val="000000"/>
          <w:lang w:val="ru-RU"/>
        </w:rPr>
        <w:t>управления с транспортными сетями и в транспортных сетях</w:t>
      </w:r>
      <w:r w:rsidR="007015D4" w:rsidRPr="000B46F8">
        <w:rPr>
          <w:rFonts w:cstheme="minorHAnsi"/>
          <w:color w:val="000000"/>
          <w:lang w:val="ru-RU"/>
        </w:rPr>
        <w:t>, например для обеспечения "нарезки" сетей</w:t>
      </w:r>
      <w:r w:rsidRPr="000B46F8">
        <w:rPr>
          <w:rFonts w:cstheme="minorHAnsi"/>
          <w:lang w:val="ru-RU"/>
        </w:rPr>
        <w:t>. Необходимы интерфейсы для конфигурирования программируемого аппаратного обеспечения и управления им. Необходимы интерфейсы, которые давали бы абонентам возможность запрашивать сетевые услуги, помимо базовой возможности установления соединений.</w:t>
      </w:r>
    </w:p>
    <w:p w:rsidR="004F74BD" w:rsidRPr="000B46F8" w:rsidRDefault="004F74BD" w:rsidP="004F74BD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Виртуализация сетевых функций (NFV) представляет собой архитектурный подход, при котором ряд сетевых функций выполняются в виде программы на общей вычислительной платформе. Между SDN и NFV наблюдается значительный эффект синергии, в первую очередь в отношении обеспечения автоматического контроля. Этим обусловливается необходимость совместимых усовершенствованных интерфейсов управления. Этим определяется потребность в тесной совместимости между функциональным моделированием, используемым в настоящее время для транспортной сети, и функциональной моделью для NFV.</w:t>
      </w:r>
    </w:p>
    <w:p w:rsidR="004F74BD" w:rsidRPr="000B46F8" w:rsidRDefault="00371B9A" w:rsidP="00646D75">
      <w:pPr>
        <w:rPr>
          <w:rFonts w:cstheme="minorHAnsi"/>
          <w:lang w:val="ru-RU"/>
        </w:rPr>
      </w:pPr>
      <w:bookmarkStart w:id="36" w:name="lt_pId174"/>
      <w:r w:rsidRPr="000B46F8">
        <w:rPr>
          <w:rFonts w:cstheme="minorHAnsi"/>
          <w:lang w:val="ru-RU"/>
        </w:rPr>
        <w:t>Непрерывное развитие транспортных сетей и поддерживаемых ими услуг, таких как интернет, IMT</w:t>
      </w:r>
      <w:r w:rsidR="00646D75">
        <w:rPr>
          <w:rFonts w:cstheme="minorHAnsi"/>
          <w:lang w:val="ru-RU"/>
        </w:rPr>
        <w:noBreakHyphen/>
      </w:r>
      <w:r w:rsidRPr="000B46F8">
        <w:rPr>
          <w:rFonts w:cstheme="minorHAnsi"/>
          <w:lang w:val="ru-RU"/>
        </w:rPr>
        <w:t xml:space="preserve">2020/5G, услуги на базе центров обработки данных и видео </w:t>
      </w:r>
      <w:r w:rsidR="00D14349" w:rsidRPr="000B46F8">
        <w:rPr>
          <w:rFonts w:cstheme="minorHAnsi"/>
          <w:lang w:val="ru-RU"/>
        </w:rPr>
        <w:t xml:space="preserve">более </w:t>
      </w:r>
      <w:r w:rsidRPr="000B46F8">
        <w:rPr>
          <w:rFonts w:cstheme="minorHAnsi"/>
          <w:lang w:val="ru-RU"/>
        </w:rPr>
        <w:t>высокой четкости, привело к коренным изменениям предъявляемых к транспортным сетям требовани</w:t>
      </w:r>
      <w:r w:rsidR="00D14349" w:rsidRPr="000B46F8">
        <w:rPr>
          <w:rFonts w:cstheme="minorHAnsi"/>
          <w:lang w:val="ru-RU"/>
        </w:rPr>
        <w:t>й</w:t>
      </w:r>
      <w:r w:rsidR="004F74BD" w:rsidRPr="000B46F8">
        <w:rPr>
          <w:rFonts w:cstheme="minorHAnsi"/>
          <w:lang w:val="ru-RU"/>
        </w:rPr>
        <w:t>.</w:t>
      </w:r>
      <w:bookmarkEnd w:id="36"/>
      <w:r w:rsidR="004F74BD" w:rsidRPr="000B46F8">
        <w:rPr>
          <w:rFonts w:cstheme="minorHAnsi"/>
          <w:lang w:val="ru-RU"/>
        </w:rPr>
        <w:t xml:space="preserve"> </w:t>
      </w:r>
      <w:bookmarkStart w:id="37" w:name="lt_pId175"/>
      <w:r w:rsidR="00EB7E3B" w:rsidRPr="000B46F8">
        <w:rPr>
          <w:rFonts w:cstheme="minorHAnsi"/>
          <w:lang w:val="ru-RU"/>
        </w:rPr>
        <w:t>Для удовлетворения этих меняющихся требований</w:t>
      </w:r>
      <w:r w:rsidR="00122E7B" w:rsidRPr="000B46F8">
        <w:rPr>
          <w:rFonts w:cstheme="minorHAnsi"/>
          <w:lang w:val="ru-RU"/>
        </w:rPr>
        <w:t xml:space="preserve"> и</w:t>
      </w:r>
      <w:r w:rsidR="00EB7E3B" w:rsidRPr="000B46F8">
        <w:rPr>
          <w:rFonts w:cstheme="minorHAnsi"/>
          <w:lang w:val="ru-RU"/>
        </w:rPr>
        <w:t xml:space="preserve"> обеспечения конверг</w:t>
      </w:r>
      <w:r w:rsidR="00655968" w:rsidRPr="000B46F8">
        <w:rPr>
          <w:rFonts w:cstheme="minorHAnsi"/>
          <w:lang w:val="ru-RU"/>
        </w:rPr>
        <w:t>ированной</w:t>
      </w:r>
      <w:r w:rsidR="00EB7E3B" w:rsidRPr="000B46F8">
        <w:rPr>
          <w:rFonts w:cstheme="minorHAnsi"/>
          <w:lang w:val="ru-RU"/>
        </w:rPr>
        <w:t xml:space="preserve"> транспортной сети н</w:t>
      </w:r>
      <w:r w:rsidRPr="000B46F8">
        <w:rPr>
          <w:rFonts w:cstheme="minorHAnsi"/>
          <w:lang w:val="ru-RU"/>
        </w:rPr>
        <w:t>еобходим</w:t>
      </w:r>
      <w:r w:rsidR="00EB7E3B" w:rsidRPr="000B46F8">
        <w:rPr>
          <w:rFonts w:cstheme="minorHAnsi"/>
          <w:lang w:val="ru-RU"/>
        </w:rPr>
        <w:t>а</w:t>
      </w:r>
      <w:r w:rsidRPr="000B46F8">
        <w:rPr>
          <w:rFonts w:cstheme="minorHAnsi"/>
          <w:lang w:val="ru-RU"/>
        </w:rPr>
        <w:t xml:space="preserve"> постоянная эволюция транспортных сетей</w:t>
      </w:r>
      <w:r w:rsidR="004F74BD" w:rsidRPr="000B46F8">
        <w:rPr>
          <w:rFonts w:cstheme="minorHAnsi"/>
          <w:lang w:val="ru-RU"/>
        </w:rPr>
        <w:t>.</w:t>
      </w:r>
      <w:bookmarkEnd w:id="37"/>
      <w:r w:rsidR="004F74BD" w:rsidRPr="000B46F8">
        <w:rPr>
          <w:rFonts w:cstheme="minorHAnsi"/>
          <w:lang w:val="ru-RU"/>
        </w:rPr>
        <w:t xml:space="preserve"> </w:t>
      </w:r>
      <w:bookmarkStart w:id="38" w:name="lt_pId176"/>
      <w:r w:rsidR="00EB7E3B" w:rsidRPr="000B46F8">
        <w:rPr>
          <w:rFonts w:cstheme="minorHAnsi"/>
          <w:lang w:val="ru-RU"/>
        </w:rPr>
        <w:t>Такое стремительное изменение ситуации привело нас к признанию потребности в координации и связи между соответствующими Вопросами</w:t>
      </w:r>
      <w:r w:rsidR="004F74BD" w:rsidRPr="000B46F8">
        <w:rPr>
          <w:rFonts w:cstheme="minorHAnsi"/>
          <w:lang w:val="ru-RU"/>
        </w:rPr>
        <w:t xml:space="preserve"> (</w:t>
      </w:r>
      <w:r w:rsidR="00EB7E3B" w:rsidRPr="000B46F8">
        <w:rPr>
          <w:rFonts w:cstheme="minorHAnsi"/>
          <w:lang w:val="ru-RU"/>
        </w:rPr>
        <w:t>прежде всего, между Вопросами </w:t>
      </w:r>
      <w:r w:rsidR="004F74BD" w:rsidRPr="000B46F8">
        <w:rPr>
          <w:rFonts w:cstheme="minorHAnsi"/>
          <w:lang w:val="ru-RU"/>
        </w:rPr>
        <w:t>2, 6, 7, 9, 10, 11, 12, 13</w:t>
      </w:r>
      <w:r w:rsidR="00EB7E3B" w:rsidRPr="000B46F8">
        <w:rPr>
          <w:rFonts w:cstheme="minorHAnsi"/>
          <w:lang w:val="ru-RU"/>
        </w:rPr>
        <w:t xml:space="preserve"> и</w:t>
      </w:r>
      <w:r w:rsidR="004F74BD" w:rsidRPr="000B46F8">
        <w:rPr>
          <w:rFonts w:cstheme="minorHAnsi"/>
          <w:lang w:val="ru-RU"/>
        </w:rPr>
        <w:t xml:space="preserve"> 14/15)</w:t>
      </w:r>
      <w:r w:rsidR="00EB7E3B" w:rsidRPr="000B46F8">
        <w:rPr>
          <w:rFonts w:cstheme="minorHAnsi"/>
          <w:lang w:val="ru-RU"/>
        </w:rPr>
        <w:t xml:space="preserve"> во избежание дублирования усилий и содействия наиболее эффективному выполнению работы</w:t>
      </w:r>
      <w:r w:rsidR="004F74BD" w:rsidRPr="000B46F8">
        <w:rPr>
          <w:rFonts w:cstheme="minorHAnsi"/>
          <w:lang w:val="ru-RU"/>
        </w:rPr>
        <w:t>.</w:t>
      </w:r>
      <w:bookmarkEnd w:id="38"/>
      <w:r w:rsidR="004F74BD" w:rsidRPr="000B46F8">
        <w:rPr>
          <w:rFonts w:cstheme="minorHAnsi"/>
          <w:lang w:val="ru-RU"/>
        </w:rPr>
        <w:t xml:space="preserve"> </w:t>
      </w:r>
      <w:bookmarkStart w:id="39" w:name="lt_pId177"/>
      <w:r w:rsidR="007D1198" w:rsidRPr="000B46F8">
        <w:rPr>
          <w:rFonts w:cstheme="minorHAnsi"/>
          <w:lang w:val="ru-RU"/>
        </w:rPr>
        <w:t>Наряду с этим</w:t>
      </w:r>
      <w:r w:rsidR="00EB7E3B" w:rsidRPr="000B46F8">
        <w:rPr>
          <w:rFonts w:cstheme="minorHAnsi"/>
          <w:lang w:val="ru-RU"/>
        </w:rPr>
        <w:t xml:space="preserve"> необходимо вести план работы по </w:t>
      </w:r>
      <w:r w:rsidR="00EB7E3B" w:rsidRPr="000B46F8">
        <w:rPr>
          <w:rFonts w:cstheme="minorHAnsi"/>
          <w:color w:val="000000"/>
          <w:lang w:val="ru-RU"/>
        </w:rPr>
        <w:t xml:space="preserve">стандартизации </w:t>
      </w:r>
      <w:r w:rsidR="00F51925" w:rsidRPr="000B46F8">
        <w:rPr>
          <w:rFonts w:cstheme="minorHAnsi"/>
          <w:color w:val="000000"/>
          <w:lang w:val="ru-RU"/>
        </w:rPr>
        <w:t xml:space="preserve">для </w:t>
      </w:r>
      <w:r w:rsidR="00EB7E3B" w:rsidRPr="000B46F8">
        <w:rPr>
          <w:rFonts w:cstheme="minorHAnsi"/>
          <w:color w:val="000000"/>
          <w:lang w:val="ru-RU"/>
        </w:rPr>
        <w:t xml:space="preserve">новых </w:t>
      </w:r>
      <w:r w:rsidR="007D1198" w:rsidRPr="000B46F8">
        <w:rPr>
          <w:rFonts w:cstheme="minorHAnsi"/>
          <w:color w:val="000000"/>
          <w:lang w:val="ru-RU"/>
        </w:rPr>
        <w:t xml:space="preserve">видов деятельности в области </w:t>
      </w:r>
      <w:r w:rsidR="00EB7E3B" w:rsidRPr="000B46F8">
        <w:rPr>
          <w:rFonts w:cstheme="minorHAnsi"/>
          <w:color w:val="000000"/>
          <w:lang w:val="ru-RU"/>
        </w:rPr>
        <w:t>оптических транспортных сетей</w:t>
      </w:r>
      <w:r w:rsidR="004F74BD" w:rsidRPr="000B46F8">
        <w:rPr>
          <w:rFonts w:cstheme="minorHAnsi"/>
          <w:lang w:val="ru-RU"/>
        </w:rPr>
        <w:t xml:space="preserve"> (</w:t>
      </w:r>
      <w:r w:rsidR="00EB7E3B" w:rsidRPr="000B46F8">
        <w:rPr>
          <w:rFonts w:cstheme="minorHAnsi"/>
          <w:lang w:val="ru-RU"/>
        </w:rPr>
        <w:t xml:space="preserve">план работы по </w:t>
      </w:r>
      <w:r w:rsidR="00EB7E3B" w:rsidRPr="000B46F8">
        <w:rPr>
          <w:rFonts w:cstheme="minorHAnsi"/>
          <w:color w:val="000000"/>
          <w:lang w:val="ru-RU"/>
        </w:rPr>
        <w:t xml:space="preserve">стандартизации </w:t>
      </w:r>
      <w:r w:rsidR="003065D8" w:rsidRPr="000B46F8">
        <w:rPr>
          <w:rFonts w:cstheme="minorHAnsi"/>
          <w:color w:val="000000"/>
          <w:lang w:val="ru-RU"/>
        </w:rPr>
        <w:t>сетей и технологий</w:t>
      </w:r>
      <w:r w:rsidR="003065D8" w:rsidRPr="000B46F8">
        <w:rPr>
          <w:rFonts w:cstheme="minorHAnsi"/>
          <w:lang w:val="ru-RU"/>
        </w:rPr>
        <w:t xml:space="preserve"> </w:t>
      </w:r>
      <w:r w:rsidR="00EB7E3B" w:rsidRPr="000B46F8">
        <w:rPr>
          <w:rFonts w:cstheme="minorHAnsi"/>
          <w:color w:val="000000"/>
          <w:lang w:val="ru-RU"/>
        </w:rPr>
        <w:t>оптическ</w:t>
      </w:r>
      <w:r w:rsidR="003065D8" w:rsidRPr="000B46F8">
        <w:rPr>
          <w:rFonts w:cstheme="minorHAnsi"/>
          <w:color w:val="000000"/>
          <w:lang w:val="ru-RU"/>
        </w:rPr>
        <w:t>ого</w:t>
      </w:r>
      <w:r w:rsidR="00EB7E3B" w:rsidRPr="000B46F8">
        <w:rPr>
          <w:rFonts w:cstheme="minorHAnsi"/>
          <w:color w:val="000000"/>
          <w:lang w:val="ru-RU"/>
        </w:rPr>
        <w:t xml:space="preserve"> транспорт</w:t>
      </w:r>
      <w:r w:rsidR="003065D8" w:rsidRPr="000B46F8">
        <w:rPr>
          <w:rFonts w:cstheme="minorHAnsi"/>
          <w:color w:val="000000"/>
          <w:lang w:val="ru-RU"/>
        </w:rPr>
        <w:t>ирования</w:t>
      </w:r>
      <w:r w:rsidR="00EB7E3B" w:rsidRPr="000B46F8">
        <w:rPr>
          <w:rFonts w:cstheme="minorHAnsi"/>
          <w:color w:val="000000"/>
          <w:lang w:val="ru-RU"/>
        </w:rPr>
        <w:t xml:space="preserve"> </w:t>
      </w:r>
      <w:r w:rsidR="004F74BD" w:rsidRPr="000B46F8">
        <w:rPr>
          <w:rFonts w:cstheme="minorHAnsi"/>
          <w:lang w:val="ru-RU"/>
        </w:rPr>
        <w:t>(OTNT SWP)).</w:t>
      </w:r>
      <w:bookmarkEnd w:id="39"/>
      <w:r w:rsidR="004F74BD" w:rsidRPr="000B46F8">
        <w:rPr>
          <w:rFonts w:cstheme="minorHAnsi"/>
          <w:lang w:val="ru-RU"/>
        </w:rPr>
        <w:t xml:space="preserve"> </w:t>
      </w:r>
      <w:bookmarkStart w:id="40" w:name="lt_pId178"/>
      <w:r w:rsidR="007D1198" w:rsidRPr="000B46F8">
        <w:rPr>
          <w:rFonts w:cstheme="minorHAnsi"/>
          <w:lang w:val="ru-RU"/>
        </w:rPr>
        <w:t>Кроме того, необходимо учитывать ряд общих аспектов, например терминологию</w:t>
      </w:r>
      <w:r w:rsidR="004F74BD" w:rsidRPr="000B46F8">
        <w:rPr>
          <w:rFonts w:cstheme="minorHAnsi"/>
          <w:lang w:val="ru-RU"/>
        </w:rPr>
        <w:t>.</w:t>
      </w:r>
      <w:bookmarkEnd w:id="40"/>
    </w:p>
    <w:p w:rsidR="004F74BD" w:rsidRPr="000B46F8" w:rsidRDefault="004F74BD" w:rsidP="004F74BD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Следующие основные Рекомендации, действующие на момент утверждения настоящего Вопроса, входят в его сферу охвата: G.800, G.803, G.805, G.809, G.872, G.8010/Y.1306, G.8080/Y.1304, G.8081/Y.1353, G.8110/Y.1370, G.8110.1/Y.1370.1 и I.326.</w:t>
      </w:r>
    </w:p>
    <w:p w:rsidR="004F74BD" w:rsidRPr="000B46F8" w:rsidRDefault="004F74BD" w:rsidP="00580D94">
      <w:pPr>
        <w:pStyle w:val="Headingb"/>
        <w:jc w:val="both"/>
        <w:rPr>
          <w:rFonts w:cstheme="minorHAnsi"/>
        </w:rPr>
      </w:pPr>
      <w:r w:rsidRPr="000B46F8">
        <w:rPr>
          <w:rFonts w:cstheme="minorHAnsi"/>
        </w:rPr>
        <w:t>Вопрос</w:t>
      </w:r>
    </w:p>
    <w:p w:rsidR="004F74BD" w:rsidRPr="000B46F8" w:rsidRDefault="004F74BD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 xml:space="preserve">Какие новые Рекомендации или изменения к существующим Рекомендациям требуются для: 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 xml:space="preserve">уточнения и улучшения спецификации архитектуры транспортной сети, включая доработку Рекомендаций G.800, G.872, G.8010, G.8080, G.8110 </w:t>
      </w:r>
      <w:r w:rsidR="004F74BD" w:rsidRPr="000B46F8">
        <w:rPr>
          <w:rFonts w:asciiTheme="minorHAnsi" w:hAnsiTheme="minorHAnsi" w:cstheme="minorHAnsi"/>
          <w:lang w:val="ru-RU" w:eastAsia="ja-JP"/>
        </w:rPr>
        <w:t>и G.8110.1, в том числе эксплуатационные аспекты и последствия развития фотонных технологий для поддержки дополнительной гибкости в транспортной сети</w:t>
      </w:r>
      <w:r w:rsidR="004F74BD" w:rsidRPr="000B46F8">
        <w:rPr>
          <w:rFonts w:asciiTheme="minorHAnsi" w:hAnsiTheme="minorHAnsi" w:cstheme="minorHAnsi"/>
          <w:lang w:val="ru-RU"/>
        </w:rPr>
        <w:t>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определения архитектуры для управления SDN в отношении транспортных сетей?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 xml:space="preserve">понимания общих </w:t>
      </w:r>
      <w:r w:rsidR="00CA656B" w:rsidRPr="000B46F8">
        <w:rPr>
          <w:rFonts w:asciiTheme="minorHAnsi" w:hAnsiTheme="minorHAnsi" w:cstheme="minorHAnsi"/>
          <w:lang w:val="ru-RU"/>
        </w:rPr>
        <w:t>свойств</w:t>
      </w:r>
      <w:r w:rsidR="004F74BD" w:rsidRPr="000B46F8">
        <w:rPr>
          <w:rFonts w:asciiTheme="minorHAnsi" w:hAnsiTheme="minorHAnsi" w:cstheme="minorHAnsi"/>
          <w:lang w:val="ru-RU"/>
        </w:rPr>
        <w:t xml:space="preserve"> </w:t>
      </w:r>
      <w:r w:rsidR="00655968" w:rsidRPr="000B46F8">
        <w:rPr>
          <w:rFonts w:asciiTheme="minorHAnsi" w:hAnsiTheme="minorHAnsi" w:cstheme="minorHAnsi"/>
          <w:lang w:val="ru-RU"/>
        </w:rPr>
        <w:t>архитектур</w:t>
      </w:r>
      <w:r w:rsidR="00F51925" w:rsidRPr="000B46F8">
        <w:rPr>
          <w:rFonts w:asciiTheme="minorHAnsi" w:hAnsiTheme="minorHAnsi" w:cstheme="minorHAnsi"/>
          <w:lang w:val="ru-RU"/>
        </w:rPr>
        <w:t>ы</w:t>
      </w:r>
      <w:r w:rsidR="00655968" w:rsidRPr="000B46F8">
        <w:rPr>
          <w:rFonts w:asciiTheme="minorHAnsi" w:hAnsiTheme="minorHAnsi" w:cstheme="minorHAnsi"/>
          <w:lang w:val="ru-RU"/>
        </w:rPr>
        <w:t xml:space="preserve"> SDN и архитектур</w:t>
      </w:r>
      <w:r w:rsidR="00F51925" w:rsidRPr="000B46F8">
        <w:rPr>
          <w:rFonts w:asciiTheme="minorHAnsi" w:hAnsiTheme="minorHAnsi" w:cstheme="minorHAnsi"/>
          <w:lang w:val="ru-RU"/>
        </w:rPr>
        <w:t>ы</w:t>
      </w:r>
      <w:r w:rsidR="00655968" w:rsidRPr="000B46F8">
        <w:rPr>
          <w:rFonts w:asciiTheme="minorHAnsi" w:hAnsiTheme="minorHAnsi" w:cstheme="minorHAnsi"/>
          <w:lang w:val="ru-RU"/>
        </w:rPr>
        <w:t xml:space="preserve"> автоматически коммутируемой оптической сети (АКТС) </w:t>
      </w:r>
      <w:r w:rsidR="004F74BD" w:rsidRPr="000B46F8">
        <w:rPr>
          <w:rFonts w:asciiTheme="minorHAnsi" w:hAnsiTheme="minorHAnsi" w:cstheme="minorHAnsi"/>
          <w:lang w:val="ru-RU"/>
        </w:rPr>
        <w:t>и различий между</w:t>
      </w:r>
      <w:r w:rsidR="00655968" w:rsidRPr="000B46F8">
        <w:rPr>
          <w:rFonts w:asciiTheme="minorHAnsi" w:hAnsiTheme="minorHAnsi" w:cstheme="minorHAnsi"/>
          <w:lang w:val="ru-RU"/>
        </w:rPr>
        <w:t xml:space="preserve"> ними</w:t>
      </w:r>
      <w:r w:rsidR="004F74BD" w:rsidRPr="000B46F8">
        <w:rPr>
          <w:rFonts w:asciiTheme="minorHAnsi" w:hAnsiTheme="minorHAnsi" w:cstheme="minorHAnsi"/>
          <w:lang w:val="ru-RU"/>
        </w:rPr>
        <w:t>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szCs w:val="24"/>
          <w:lang w:val="ru-RU" w:eastAsia="en-CA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исследование взаимосвязи архитектуры транспортной сети и приложений, таких как вычисления и хранение, включая NFV</w:t>
      </w:r>
      <w:r w:rsidR="004F74BD" w:rsidRPr="000B46F8">
        <w:rPr>
          <w:rFonts w:asciiTheme="minorHAnsi" w:hAnsiTheme="minorHAnsi" w:cstheme="minorHAnsi"/>
          <w:szCs w:val="24"/>
          <w:lang w:val="ru-RU" w:eastAsia="en-CA"/>
        </w:rPr>
        <w:t>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szCs w:val="24"/>
          <w:lang w:val="ru-RU" w:eastAsia="en-CA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исследование последствий интеграции нескольких технологий и нескольких уровней, возможности упрощения сети и последующее воздействие на архитектуру сети и существующие стандарты?</w:t>
      </w:r>
      <w:r w:rsidR="004F74BD" w:rsidRPr="000B46F8">
        <w:rPr>
          <w:rFonts w:asciiTheme="minorHAnsi" w:hAnsiTheme="minorHAnsi" w:cstheme="minorHAnsi"/>
          <w:szCs w:val="24"/>
          <w:lang w:val="ru-RU" w:eastAsia="en-CA"/>
        </w:rPr>
        <w:t xml:space="preserve"> 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разработки архитектуры сетей среды передачи по мере развития способа их использования уровнями информации?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изучения взаимосвязи между функциями SDN и АКТС, а также того, как соотносятся функции управления с информационными моделями, разработанными в рамках Вопроса 14/15?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изучения усовершенствований архитектуры транспортных сетей для удовлетворения появляющихся потребностей IMT-2020?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определения требований к усовершенствованным интерфейсам управления с транспортными сетями и в транспортных сетях? Требуются интерфейсы для конфигурирования программируемого аппаратного обеспечения и управления им.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определения интерфейсов, которые давали бы абонентам возможность запрашивать сетевые услуги, помимо базовой возможности установления соединений?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изучения управления SDN в отношении транспортных сетей, последствий централизованных или распределенных архитектур управления (континуум управления/контроля)?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отражения синхронизации (изучаемой в рамках Вопроса 13/15) в Рекомендациях по архитектуре?</w:t>
      </w:r>
    </w:p>
    <w:p w:rsidR="004F74BD" w:rsidRPr="000B46F8" w:rsidRDefault="004F74BD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 xml:space="preserve">К числу подлежащих изучению вопросов, наряду с прочими, относятся следующие: 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транспортные сети, обеспечивающие возможности коммутации каналов, включая технологию фотонной коммутации;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транспортные сети, обеспечивающие возможности коммутации пакетов, включая коммутацию пакетов на фотонном уровне;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конвергированные транспортные сети с несколькими технологиями и несколькими уровнями;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 w:eastAsia="en-CA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 w:eastAsia="en-CA"/>
        </w:rPr>
        <w:tab/>
        <w:t>архитектура уровня среды передачи и новые способы обеспечения уровней информации в среде передачи;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поддержка услуг транспортирования при связи пункта со многими пунктами и многих пунктов со многими пунктами;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динамические режимы ресурсов в сети (например, изменение скорости в канале);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соотношение с функциональным моделированием, необходимым для NFV;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архитектурный подход по созданию сетей с программируемыми параметрами (SDN) и его роль в обеспечении более гибкого контроля.</w:t>
      </w:r>
    </w:p>
    <w:p w:rsidR="008A4C7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8A4C7D" w:rsidRPr="000B46F8">
        <w:rPr>
          <w:rFonts w:asciiTheme="minorHAnsi" w:hAnsiTheme="minorHAnsi" w:cstheme="minorHAnsi"/>
          <w:lang w:val="ru-RU"/>
        </w:rPr>
        <w:tab/>
      </w:r>
      <w:bookmarkStart w:id="41" w:name="lt_pId204"/>
      <w:r w:rsidR="003065D8" w:rsidRPr="000B46F8">
        <w:rPr>
          <w:rFonts w:asciiTheme="minorHAnsi" w:hAnsiTheme="minorHAnsi" w:cstheme="minorHAnsi"/>
          <w:lang w:val="ru-RU"/>
        </w:rPr>
        <w:t>к</w:t>
      </w:r>
      <w:r w:rsidR="00383C43" w:rsidRPr="000B46F8">
        <w:rPr>
          <w:rFonts w:asciiTheme="minorHAnsi" w:hAnsiTheme="minorHAnsi" w:cstheme="minorHAnsi"/>
          <w:lang w:val="ru-RU"/>
        </w:rPr>
        <w:t xml:space="preserve">акие улучшения </w:t>
      </w:r>
      <w:r w:rsidR="00383C43" w:rsidRPr="000B46F8">
        <w:rPr>
          <w:rFonts w:asciiTheme="minorHAnsi" w:hAnsiTheme="minorHAnsi" w:cstheme="minorHAnsi"/>
          <w:lang w:val="ru-RU" w:eastAsia="ja-JP"/>
        </w:rPr>
        <w:t xml:space="preserve">OTNT SWP </w:t>
      </w:r>
      <w:r w:rsidR="00383C43" w:rsidRPr="000B46F8">
        <w:rPr>
          <w:rFonts w:asciiTheme="minorHAnsi" w:hAnsiTheme="minorHAnsi" w:cstheme="minorHAnsi"/>
          <w:lang w:val="ru-RU"/>
        </w:rPr>
        <w:t>или какая(ие) новая(ые) Рекомендация(и) или механизмы необходимы для сбора информации в рамках данной структуры о новых или изменяющихся аспектах оптических транспортных сетей, относящейся к ним общей терминологии и характеристиках надежности/готовности</w:t>
      </w:r>
      <w:r w:rsidR="008A4C7D" w:rsidRPr="000B46F8">
        <w:rPr>
          <w:rFonts w:asciiTheme="minorHAnsi" w:hAnsiTheme="minorHAnsi" w:cstheme="minorHAnsi"/>
          <w:szCs w:val="24"/>
          <w:lang w:val="ru-RU"/>
        </w:rPr>
        <w:t>?</w:t>
      </w:r>
      <w:bookmarkEnd w:id="41"/>
    </w:p>
    <w:p w:rsidR="004F74BD" w:rsidRPr="000B46F8" w:rsidRDefault="004F74BD" w:rsidP="00580D94">
      <w:pPr>
        <w:pStyle w:val="Headingb"/>
        <w:jc w:val="both"/>
        <w:rPr>
          <w:rFonts w:cstheme="minorHAnsi"/>
        </w:rPr>
      </w:pPr>
      <w:r w:rsidRPr="000B46F8">
        <w:rPr>
          <w:rFonts w:cstheme="minorHAnsi"/>
        </w:rPr>
        <w:t>Задачи</w:t>
      </w:r>
    </w:p>
    <w:p w:rsidR="004F74BD" w:rsidRPr="000B46F8" w:rsidRDefault="004F74BD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 xml:space="preserve">К числу задач, наряду с прочими, относятся следующие: </w:t>
      </w:r>
    </w:p>
    <w:p w:rsidR="004F74BD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поддержание и ведение Рекомендаций I.326</w:t>
      </w:r>
      <w:r w:rsidR="004F74BD" w:rsidRPr="000B46F8">
        <w:rPr>
          <w:rFonts w:asciiTheme="minorHAnsi" w:hAnsiTheme="minorHAnsi" w:cstheme="minorHAnsi"/>
          <w:szCs w:val="24"/>
          <w:lang w:val="ru-RU" w:eastAsia="en-CA"/>
        </w:rPr>
        <w:t>,</w:t>
      </w:r>
      <w:r w:rsidR="004F74BD" w:rsidRPr="000B46F8">
        <w:rPr>
          <w:rFonts w:asciiTheme="minorHAnsi" w:hAnsiTheme="minorHAnsi" w:cstheme="minorHAnsi"/>
          <w:lang w:val="ru-RU"/>
        </w:rPr>
        <w:t xml:space="preserve"> G.803 и</w:t>
      </w:r>
      <w:r w:rsidR="004F74BD" w:rsidRPr="000B46F8">
        <w:rPr>
          <w:rFonts w:asciiTheme="minorHAnsi" w:hAnsiTheme="minorHAnsi" w:cstheme="minorHAnsi"/>
          <w:szCs w:val="24"/>
          <w:lang w:val="ru-RU" w:eastAsia="en-CA"/>
        </w:rPr>
        <w:t xml:space="preserve"> G.805;</w:t>
      </w:r>
    </w:p>
    <w:p w:rsidR="004F74BD" w:rsidRPr="000B46F8" w:rsidRDefault="00355B19" w:rsidP="00580D94">
      <w:pPr>
        <w:pStyle w:val="enumlev1"/>
        <w:tabs>
          <w:tab w:val="right" w:pos="9639"/>
        </w:tabs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уточнение и доработка Рекомендаций G.800, G.872, G.8010, G.8080, G.8110 и G.</w:t>
      </w:r>
      <w:r w:rsidR="004F74BD" w:rsidRPr="000B46F8">
        <w:rPr>
          <w:rFonts w:asciiTheme="minorHAnsi" w:hAnsiTheme="minorHAnsi" w:cstheme="minorHAnsi"/>
          <w:szCs w:val="24"/>
          <w:lang w:val="ru-RU" w:eastAsia="en-CA"/>
        </w:rPr>
        <w:t>8110.1;</w:t>
      </w:r>
    </w:p>
    <w:p w:rsidR="004F74BD" w:rsidRPr="000B46F8" w:rsidRDefault="00355B19" w:rsidP="00580D94">
      <w:pPr>
        <w:pStyle w:val="enumlev1"/>
        <w:tabs>
          <w:tab w:val="right" w:pos="9639"/>
        </w:tabs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4F74BD" w:rsidRPr="000B46F8">
        <w:rPr>
          <w:rFonts w:asciiTheme="minorHAnsi" w:hAnsiTheme="minorHAnsi" w:cstheme="minorHAnsi"/>
          <w:lang w:val="ru-RU"/>
        </w:rPr>
        <w:tab/>
        <w:t>завершение работы над Рекомендациями G.</w:t>
      </w:r>
      <w:r w:rsidR="00807391" w:rsidRPr="000B46F8">
        <w:rPr>
          <w:rFonts w:asciiTheme="minorHAnsi" w:hAnsiTheme="minorHAnsi" w:cstheme="minorHAnsi"/>
          <w:lang w:val="ru-RU"/>
        </w:rPr>
        <w:t>7701</w:t>
      </w:r>
      <w:r w:rsidR="004F74BD" w:rsidRPr="000B46F8">
        <w:rPr>
          <w:rFonts w:asciiTheme="minorHAnsi" w:hAnsiTheme="minorHAnsi" w:cstheme="minorHAnsi"/>
          <w:lang w:val="ru-RU"/>
        </w:rPr>
        <w:t xml:space="preserve"> и G.</w:t>
      </w:r>
      <w:r w:rsidR="00807391" w:rsidRPr="000B46F8">
        <w:rPr>
          <w:rFonts w:asciiTheme="minorHAnsi" w:hAnsiTheme="minorHAnsi" w:cstheme="minorHAnsi"/>
          <w:lang w:val="ru-RU"/>
        </w:rPr>
        <w:t>7702</w:t>
      </w:r>
      <w:r w:rsidR="004F74BD" w:rsidRPr="000B46F8">
        <w:rPr>
          <w:rFonts w:asciiTheme="minorHAnsi" w:hAnsiTheme="minorHAnsi" w:cstheme="minorHAnsi"/>
          <w:lang w:val="ru-RU"/>
        </w:rPr>
        <w:t>.</w:t>
      </w:r>
    </w:p>
    <w:p w:rsidR="00807391" w:rsidRPr="000B46F8" w:rsidRDefault="00355B19" w:rsidP="00580D94">
      <w:pPr>
        <w:pStyle w:val="enumlev1"/>
        <w:tabs>
          <w:tab w:val="right" w:pos="9639"/>
        </w:tabs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807391" w:rsidRPr="000B46F8">
        <w:rPr>
          <w:rFonts w:asciiTheme="minorHAnsi" w:hAnsiTheme="minorHAnsi" w:cstheme="minorHAnsi"/>
          <w:lang w:val="ru-RU"/>
        </w:rPr>
        <w:tab/>
      </w:r>
      <w:bookmarkStart w:id="42" w:name="lt_pId210"/>
      <w:r w:rsidR="003065D8" w:rsidRPr="000B46F8">
        <w:rPr>
          <w:rFonts w:asciiTheme="minorHAnsi" w:hAnsiTheme="minorHAnsi" w:cstheme="minorHAnsi"/>
          <w:lang w:val="ru-RU"/>
        </w:rPr>
        <w:t>содействие проведению на собраниях ИК15 обсуждений работающими по Вопросам группами в целях координации работы по оптическому транспорту</w:t>
      </w:r>
      <w:bookmarkEnd w:id="42"/>
      <w:r w:rsidR="00F51925" w:rsidRPr="000B46F8">
        <w:rPr>
          <w:rFonts w:asciiTheme="minorHAnsi" w:hAnsiTheme="minorHAnsi" w:cstheme="minorHAnsi"/>
          <w:lang w:val="ru-RU"/>
        </w:rPr>
        <w:t xml:space="preserve">, в том числе в целях </w:t>
      </w:r>
      <w:r w:rsidR="000A1DA9" w:rsidRPr="000B46F8">
        <w:rPr>
          <w:rFonts w:asciiTheme="minorHAnsi" w:hAnsiTheme="minorHAnsi" w:cstheme="minorHAnsi"/>
          <w:lang w:val="ru-RU"/>
        </w:rPr>
        <w:t>согласования</w:t>
      </w:r>
      <w:r w:rsidR="00F51925" w:rsidRPr="000B46F8">
        <w:rPr>
          <w:rFonts w:asciiTheme="minorHAnsi" w:hAnsiTheme="minorHAnsi" w:cstheme="minorHAnsi"/>
          <w:lang w:val="ru-RU"/>
        </w:rPr>
        <w:t xml:space="preserve"> терминологии</w:t>
      </w:r>
      <w:r w:rsidR="003065D8" w:rsidRPr="000B46F8">
        <w:rPr>
          <w:rFonts w:asciiTheme="minorHAnsi" w:hAnsiTheme="minorHAnsi" w:cstheme="minorHAnsi"/>
          <w:lang w:val="ru-RU"/>
        </w:rPr>
        <w:t>;</w:t>
      </w:r>
    </w:p>
    <w:p w:rsidR="00807391" w:rsidRPr="000B46F8" w:rsidRDefault="00355B19" w:rsidP="00580D94">
      <w:pPr>
        <w:pStyle w:val="enumlev1"/>
        <w:tabs>
          <w:tab w:val="right" w:pos="9639"/>
        </w:tabs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807391" w:rsidRPr="000B46F8">
        <w:rPr>
          <w:rFonts w:asciiTheme="minorHAnsi" w:hAnsiTheme="minorHAnsi" w:cstheme="minorHAnsi"/>
          <w:lang w:val="ru-RU"/>
        </w:rPr>
        <w:tab/>
      </w:r>
      <w:bookmarkStart w:id="43" w:name="lt_pId211"/>
      <w:r w:rsidR="00343C6C" w:rsidRPr="000B46F8">
        <w:rPr>
          <w:rFonts w:asciiTheme="minorHAnsi" w:hAnsiTheme="minorHAnsi" w:cstheme="minorHAnsi"/>
          <w:lang w:val="ru-RU"/>
        </w:rPr>
        <w:t>разви</w:t>
      </w:r>
      <w:r w:rsidR="00F51925" w:rsidRPr="000B46F8">
        <w:rPr>
          <w:rFonts w:asciiTheme="minorHAnsi" w:hAnsiTheme="minorHAnsi" w:cstheme="minorHAnsi"/>
          <w:lang w:val="ru-RU"/>
        </w:rPr>
        <w:t>тие</w:t>
      </w:r>
      <w:r w:rsidR="00343C6C" w:rsidRPr="000B46F8">
        <w:rPr>
          <w:rFonts w:asciiTheme="minorHAnsi" w:hAnsiTheme="minorHAnsi" w:cstheme="minorHAnsi"/>
          <w:lang w:val="ru-RU"/>
        </w:rPr>
        <w:t>, ве</w:t>
      </w:r>
      <w:r w:rsidR="00F51925" w:rsidRPr="000B46F8">
        <w:rPr>
          <w:rFonts w:asciiTheme="minorHAnsi" w:hAnsiTheme="minorHAnsi" w:cstheme="minorHAnsi"/>
          <w:lang w:val="ru-RU"/>
        </w:rPr>
        <w:t>дение</w:t>
      </w:r>
      <w:r w:rsidR="00343C6C" w:rsidRPr="000B46F8">
        <w:rPr>
          <w:rFonts w:asciiTheme="minorHAnsi" w:hAnsiTheme="minorHAnsi" w:cstheme="minorHAnsi"/>
          <w:lang w:val="ru-RU"/>
        </w:rPr>
        <w:t xml:space="preserve"> и регулярно</w:t>
      </w:r>
      <w:r w:rsidR="00F51925" w:rsidRPr="000B46F8">
        <w:rPr>
          <w:rFonts w:asciiTheme="minorHAnsi" w:hAnsiTheme="minorHAnsi" w:cstheme="minorHAnsi"/>
          <w:lang w:val="ru-RU"/>
        </w:rPr>
        <w:t>е</w:t>
      </w:r>
      <w:r w:rsidR="00343C6C" w:rsidRPr="000B46F8">
        <w:rPr>
          <w:rFonts w:asciiTheme="minorHAnsi" w:hAnsiTheme="minorHAnsi" w:cstheme="minorHAnsi"/>
          <w:lang w:val="ru-RU"/>
        </w:rPr>
        <w:t xml:space="preserve"> распростран</w:t>
      </w:r>
      <w:r w:rsidR="00F51925" w:rsidRPr="000B46F8">
        <w:rPr>
          <w:rFonts w:asciiTheme="minorHAnsi" w:hAnsiTheme="minorHAnsi" w:cstheme="minorHAnsi"/>
          <w:lang w:val="ru-RU"/>
        </w:rPr>
        <w:t>ение</w:t>
      </w:r>
      <w:r w:rsidR="00343C6C" w:rsidRPr="000B46F8">
        <w:rPr>
          <w:rFonts w:asciiTheme="minorHAnsi" w:hAnsiTheme="minorHAnsi" w:cstheme="minorHAnsi"/>
          <w:lang w:val="ru-RU"/>
        </w:rPr>
        <w:t xml:space="preserve"> рабоч</w:t>
      </w:r>
      <w:r w:rsidR="00F51925" w:rsidRPr="000B46F8">
        <w:rPr>
          <w:rFonts w:asciiTheme="minorHAnsi" w:hAnsiTheme="minorHAnsi" w:cstheme="minorHAnsi"/>
          <w:lang w:val="ru-RU"/>
        </w:rPr>
        <w:t>его</w:t>
      </w:r>
      <w:r w:rsidR="00343C6C" w:rsidRPr="000B46F8">
        <w:rPr>
          <w:rFonts w:asciiTheme="minorHAnsi" w:hAnsiTheme="minorHAnsi" w:cstheme="minorHAnsi"/>
          <w:lang w:val="ru-RU"/>
        </w:rPr>
        <w:t xml:space="preserve"> план</w:t>
      </w:r>
      <w:r w:rsidR="00F51925" w:rsidRPr="000B46F8">
        <w:rPr>
          <w:rFonts w:asciiTheme="minorHAnsi" w:hAnsiTheme="minorHAnsi" w:cstheme="minorHAnsi"/>
          <w:lang w:val="ru-RU"/>
        </w:rPr>
        <w:t>а</w:t>
      </w:r>
      <w:r w:rsidR="00343C6C" w:rsidRPr="000B46F8">
        <w:rPr>
          <w:rFonts w:asciiTheme="minorHAnsi" w:hAnsiTheme="minorHAnsi" w:cstheme="minorHAnsi"/>
          <w:lang w:val="ru-RU"/>
        </w:rPr>
        <w:t xml:space="preserve">, в котором документально отражены </w:t>
      </w:r>
      <w:r w:rsidR="00F51925" w:rsidRPr="000B46F8">
        <w:rPr>
          <w:rFonts w:asciiTheme="minorHAnsi" w:hAnsiTheme="minorHAnsi" w:cstheme="minorHAnsi"/>
          <w:lang w:val="ru-RU"/>
        </w:rPr>
        <w:t>работа</w:t>
      </w:r>
      <w:r w:rsidR="00343C6C" w:rsidRPr="000B46F8">
        <w:rPr>
          <w:rFonts w:asciiTheme="minorHAnsi" w:hAnsiTheme="minorHAnsi" w:cstheme="minorHAnsi"/>
          <w:lang w:val="ru-RU"/>
        </w:rPr>
        <w:t xml:space="preserve"> и графики по всем основным новым направлениям деятельности </w:t>
      </w:r>
      <w:r w:rsidR="00F51925" w:rsidRPr="000B46F8">
        <w:rPr>
          <w:rFonts w:asciiTheme="minorHAnsi" w:hAnsiTheme="minorHAnsi" w:cstheme="minorHAnsi"/>
          <w:lang w:val="ru-RU"/>
        </w:rPr>
        <w:t>в области</w:t>
      </w:r>
      <w:r w:rsidR="00343C6C" w:rsidRPr="000B46F8">
        <w:rPr>
          <w:rFonts w:asciiTheme="minorHAnsi" w:hAnsiTheme="minorHAnsi" w:cstheme="minorHAnsi"/>
          <w:lang w:val="ru-RU"/>
        </w:rPr>
        <w:t xml:space="preserve"> оптически</w:t>
      </w:r>
      <w:r w:rsidR="00F51925" w:rsidRPr="000B46F8">
        <w:rPr>
          <w:rFonts w:asciiTheme="minorHAnsi" w:hAnsiTheme="minorHAnsi" w:cstheme="minorHAnsi"/>
          <w:lang w:val="ru-RU"/>
        </w:rPr>
        <w:t>х</w:t>
      </w:r>
      <w:r w:rsidR="00343C6C" w:rsidRPr="000B46F8">
        <w:rPr>
          <w:rFonts w:asciiTheme="minorHAnsi" w:hAnsiTheme="minorHAnsi" w:cstheme="minorHAnsi"/>
          <w:lang w:val="ru-RU"/>
        </w:rPr>
        <w:t xml:space="preserve"> транспортны</w:t>
      </w:r>
      <w:r w:rsidR="00F51925" w:rsidRPr="000B46F8">
        <w:rPr>
          <w:rFonts w:asciiTheme="minorHAnsi" w:hAnsiTheme="minorHAnsi" w:cstheme="minorHAnsi"/>
          <w:lang w:val="ru-RU"/>
        </w:rPr>
        <w:t>х</w:t>
      </w:r>
      <w:r w:rsidR="00343C6C" w:rsidRPr="000B46F8">
        <w:rPr>
          <w:rFonts w:asciiTheme="minorHAnsi" w:hAnsiTheme="minorHAnsi" w:cstheme="minorHAnsi"/>
          <w:lang w:val="ru-RU"/>
        </w:rPr>
        <w:t xml:space="preserve"> сет</w:t>
      </w:r>
      <w:r w:rsidR="00F51925" w:rsidRPr="000B46F8">
        <w:rPr>
          <w:rFonts w:asciiTheme="minorHAnsi" w:hAnsiTheme="minorHAnsi" w:cstheme="minorHAnsi"/>
          <w:lang w:val="ru-RU"/>
        </w:rPr>
        <w:t>ей</w:t>
      </w:r>
      <w:r w:rsidR="00807391" w:rsidRPr="000B46F8">
        <w:rPr>
          <w:rFonts w:asciiTheme="minorHAnsi" w:hAnsiTheme="minorHAnsi" w:cstheme="minorHAnsi"/>
          <w:lang w:val="ru-RU"/>
        </w:rPr>
        <w:t xml:space="preserve"> (OTNT SWP).</w:t>
      </w:r>
      <w:bookmarkEnd w:id="43"/>
    </w:p>
    <w:p w:rsidR="004F74BD" w:rsidRPr="000B46F8" w:rsidRDefault="004F74BD" w:rsidP="00580D94">
      <w:pPr>
        <w:pStyle w:val="Note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szCs w:val="24"/>
          <w:lang w:val="ru-RU"/>
        </w:rPr>
        <w:t xml:space="preserve">ПРИМЕЧАНИЕ. – Информация о текущем состоянии работы по этому Вопросу содержится в программе работы ИК15 по адресу: </w:t>
      </w:r>
      <w:hyperlink r:id="rId11" w:history="1">
        <w:r w:rsidRPr="000B46F8">
          <w:rPr>
            <w:rStyle w:val="Hyperlink"/>
            <w:rFonts w:asciiTheme="minorHAnsi" w:eastAsia="SimSun" w:hAnsiTheme="minorHAnsi" w:cstheme="minorHAnsi"/>
            <w:lang w:val="ru-RU"/>
          </w:rPr>
          <w:t>http://www.itu.int/ITU-T/workprog/wp_search.aspx?sg=15</w:t>
        </w:r>
      </w:hyperlink>
      <w:r w:rsidRPr="000B46F8">
        <w:rPr>
          <w:rFonts w:asciiTheme="minorHAnsi" w:hAnsiTheme="minorHAnsi" w:cstheme="minorHAnsi"/>
          <w:lang w:val="ru-RU"/>
        </w:rPr>
        <w:t>.</w:t>
      </w:r>
    </w:p>
    <w:p w:rsidR="0075240B" w:rsidRPr="000B46F8" w:rsidRDefault="0075240B" w:rsidP="00580D94">
      <w:pPr>
        <w:pStyle w:val="Headingb"/>
        <w:jc w:val="both"/>
        <w:rPr>
          <w:rFonts w:cstheme="minorHAnsi"/>
        </w:rPr>
      </w:pPr>
      <w:r w:rsidRPr="000B46F8">
        <w:rPr>
          <w:rFonts w:cstheme="minorHAnsi"/>
        </w:rPr>
        <w:t>Относящиеся к Вопросу</w:t>
      </w:r>
    </w:p>
    <w:p w:rsidR="0075240B" w:rsidRPr="000B46F8" w:rsidRDefault="0075240B" w:rsidP="00580D94">
      <w:pPr>
        <w:pStyle w:val="Headingb"/>
        <w:jc w:val="both"/>
        <w:rPr>
          <w:rFonts w:cstheme="minorHAnsi"/>
          <w:b w:val="0"/>
        </w:rPr>
      </w:pPr>
      <w:r w:rsidRPr="000B46F8">
        <w:rPr>
          <w:rFonts w:cstheme="minorHAnsi"/>
        </w:rPr>
        <w:t>Рекомендации</w:t>
      </w:r>
      <w:r w:rsidR="000B46F8" w:rsidRPr="000B46F8">
        <w:rPr>
          <w:rFonts w:cstheme="minorHAnsi"/>
          <w:b w:val="0"/>
          <w:bCs/>
        </w:rPr>
        <w:t>:</w:t>
      </w:r>
    </w:p>
    <w:p w:rsidR="0075240B" w:rsidRPr="000B46F8" w:rsidRDefault="0075240B" w:rsidP="00580D94">
      <w:pPr>
        <w:pStyle w:val="Headingb"/>
        <w:jc w:val="both"/>
        <w:rPr>
          <w:rFonts w:cstheme="minorHAnsi"/>
          <w:b w:val="0"/>
          <w:bCs/>
        </w:rPr>
      </w:pPr>
      <w:r w:rsidRPr="000B46F8">
        <w:rPr>
          <w:rFonts w:cstheme="minorHAnsi"/>
        </w:rPr>
        <w:t>Вопросы</w:t>
      </w:r>
      <w:r w:rsidR="000B46F8" w:rsidRPr="000B46F8">
        <w:rPr>
          <w:rFonts w:cstheme="minorHAnsi"/>
          <w:b w:val="0"/>
          <w:bCs/>
        </w:rPr>
        <w:t>: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 xml:space="preserve">2/15, 6/15, </w:t>
      </w:r>
      <w:r w:rsidR="0075240B" w:rsidRPr="000B46F8">
        <w:rPr>
          <w:rFonts w:asciiTheme="minorHAnsi" w:hAnsiTheme="minorHAnsi" w:cstheme="minorHAnsi"/>
          <w:szCs w:val="24"/>
          <w:lang w:val="ru-RU"/>
        </w:rPr>
        <w:t>7/15,</w:t>
      </w:r>
      <w:r w:rsidR="0075240B" w:rsidRPr="000B46F8">
        <w:rPr>
          <w:rFonts w:asciiTheme="minorHAnsi" w:hAnsiTheme="minorHAnsi" w:cstheme="minorHAnsi"/>
          <w:lang w:val="ru-RU"/>
        </w:rPr>
        <w:t xml:space="preserve"> 9/15, 10/15, 11/15, 13/15 и 14/15</w:t>
      </w:r>
    </w:p>
    <w:p w:rsidR="0075240B" w:rsidRPr="000B46F8" w:rsidRDefault="0075240B" w:rsidP="00580D94">
      <w:pPr>
        <w:pStyle w:val="Headingb"/>
        <w:jc w:val="both"/>
        <w:rPr>
          <w:rFonts w:cstheme="minorHAnsi"/>
          <w:b w:val="0"/>
          <w:bCs/>
        </w:rPr>
      </w:pPr>
      <w:r w:rsidRPr="000B46F8">
        <w:rPr>
          <w:rFonts w:cstheme="minorHAnsi"/>
        </w:rPr>
        <w:t>Исследовательские комиссии</w:t>
      </w:r>
      <w:r w:rsidR="000B46F8" w:rsidRPr="000B46F8">
        <w:rPr>
          <w:rFonts w:cstheme="minorHAnsi"/>
          <w:b w:val="0"/>
          <w:bCs/>
        </w:rPr>
        <w:t>: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>ИК2 МСЭ-Т по вопросам управления электросвязью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 xml:space="preserve">ИК13 МСЭ-Т, работающая </w:t>
      </w:r>
      <w:r w:rsidR="00EB5FF8" w:rsidRPr="000B46F8">
        <w:rPr>
          <w:rFonts w:asciiTheme="minorHAnsi" w:hAnsiTheme="minorHAnsi" w:cstheme="minorHAnsi"/>
          <w:lang w:val="ru-RU"/>
        </w:rPr>
        <w:t>по</w:t>
      </w:r>
      <w:r w:rsidR="0075240B" w:rsidRPr="000B46F8">
        <w:rPr>
          <w:rFonts w:asciiTheme="minorHAnsi" w:hAnsiTheme="minorHAnsi" w:cstheme="minorHAnsi"/>
          <w:lang w:val="ru-RU"/>
        </w:rPr>
        <w:t xml:space="preserve"> SDN</w:t>
      </w:r>
      <w:r w:rsidR="00006FCE" w:rsidRPr="000B46F8">
        <w:rPr>
          <w:rFonts w:asciiTheme="minorHAnsi" w:hAnsiTheme="minorHAnsi" w:cstheme="minorHAnsi"/>
          <w:lang w:val="ru-RU"/>
        </w:rPr>
        <w:t xml:space="preserve"> и </w:t>
      </w:r>
      <w:r w:rsidR="00006FCE" w:rsidRPr="000B46F8">
        <w:rPr>
          <w:rFonts w:asciiTheme="minorHAnsi" w:hAnsiTheme="minorHAnsi" w:cstheme="minorHAnsi"/>
          <w:szCs w:val="24"/>
          <w:lang w:val="ru-RU"/>
        </w:rPr>
        <w:t>IMT-2020/5G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</w:r>
      <w:r w:rsidR="00006FCE" w:rsidRPr="000B46F8">
        <w:rPr>
          <w:rFonts w:asciiTheme="minorHAnsi" w:hAnsiTheme="minorHAnsi" w:cstheme="minorHAnsi"/>
          <w:szCs w:val="24"/>
          <w:lang w:val="ru-RU"/>
        </w:rPr>
        <w:t>JCA</w:t>
      </w:r>
      <w:r w:rsidR="0075240B" w:rsidRPr="000B46F8">
        <w:rPr>
          <w:rFonts w:asciiTheme="minorHAnsi" w:hAnsiTheme="minorHAnsi" w:cstheme="minorHAnsi"/>
          <w:lang w:val="ru-RU"/>
        </w:rPr>
        <w:t>-IMT-2020 по 5G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>ИК20 МСЭ-T по требовани</w:t>
      </w:r>
      <w:r w:rsidR="00EB5FF8" w:rsidRPr="000B46F8">
        <w:rPr>
          <w:rFonts w:asciiTheme="minorHAnsi" w:hAnsiTheme="minorHAnsi" w:cstheme="minorHAnsi"/>
          <w:lang w:val="ru-RU"/>
        </w:rPr>
        <w:t>ям</w:t>
      </w:r>
      <w:r w:rsidR="0075240B" w:rsidRPr="000B46F8">
        <w:rPr>
          <w:rFonts w:asciiTheme="minorHAnsi" w:hAnsiTheme="minorHAnsi" w:cstheme="minorHAnsi"/>
          <w:lang w:val="ru-RU"/>
        </w:rPr>
        <w:t xml:space="preserve"> к IoT</w:t>
      </w:r>
    </w:p>
    <w:p w:rsidR="0075240B" w:rsidRPr="000B46F8" w:rsidRDefault="0075240B" w:rsidP="00580D94">
      <w:pPr>
        <w:pStyle w:val="Headingb"/>
        <w:jc w:val="both"/>
        <w:rPr>
          <w:rFonts w:cstheme="minorHAnsi"/>
          <w:b w:val="0"/>
          <w:bCs/>
        </w:rPr>
      </w:pPr>
      <w:r w:rsidRPr="000B46F8">
        <w:rPr>
          <w:rFonts w:cstheme="minorHAnsi"/>
        </w:rPr>
        <w:t>Органы, форумы и консорциумы по разработке стандартов</w:t>
      </w:r>
      <w:r w:rsidR="000B46F8" w:rsidRPr="000B46F8">
        <w:rPr>
          <w:rFonts w:cstheme="minorHAnsi"/>
          <w:b w:val="0"/>
          <w:bCs/>
        </w:rPr>
        <w:t>: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 xml:space="preserve">IETF по вопросам плоскости управления 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>Рабочая группа 802 IEEE по вопросам Ethernet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>Форум OIF по вопросам плоскости управления оптической сетью FlexEthernet</w:t>
      </w:r>
    </w:p>
    <w:p w:rsidR="0075240B" w:rsidRPr="000B46F8" w:rsidRDefault="00355B19" w:rsidP="00580D94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0B46F8">
        <w:rPr>
          <w:rFonts w:asciiTheme="minorHAnsi" w:hAnsiTheme="minorHAnsi" w:cstheme="minorHAnsi"/>
          <w:lang w:val="ru-RU"/>
        </w:rPr>
        <w:t>•</w:t>
      </w:r>
      <w:r w:rsidR="0075240B" w:rsidRPr="000B46F8">
        <w:rPr>
          <w:rFonts w:asciiTheme="minorHAnsi" w:hAnsiTheme="minorHAnsi" w:cstheme="minorHAnsi"/>
          <w:lang w:val="ru-RU"/>
        </w:rPr>
        <w:tab/>
        <w:t>ONF по SDN</w:t>
      </w:r>
    </w:p>
    <w:p w:rsidR="000A0010" w:rsidRPr="000B46F8" w:rsidRDefault="00355B19" w:rsidP="00580D94">
      <w:pPr>
        <w:rPr>
          <w:rFonts w:cstheme="minorHAnsi"/>
          <w:lang w:val="ru-RU"/>
        </w:rPr>
      </w:pPr>
      <w:r w:rsidRPr="000B46F8">
        <w:rPr>
          <w:rFonts w:cstheme="minorHAnsi"/>
          <w:lang w:val="ru-RU"/>
        </w:rPr>
        <w:t>•</w:t>
      </w:r>
      <w:r w:rsidR="0075240B" w:rsidRPr="000B46F8">
        <w:rPr>
          <w:rFonts w:cstheme="minorHAnsi"/>
          <w:lang w:val="ru-RU"/>
        </w:rPr>
        <w:tab/>
        <w:t>ISG ЕТСИ по NFV</w:t>
      </w:r>
    </w:p>
    <w:p w:rsidR="00A401C4" w:rsidRPr="000B46F8" w:rsidRDefault="00355B19" w:rsidP="00580D94">
      <w:pPr>
        <w:rPr>
          <w:rFonts w:cstheme="minorHAnsi"/>
          <w:lang w:val="ru-RU"/>
        </w:rPr>
      </w:pPr>
      <w:bookmarkStart w:id="44" w:name="lt_pId228"/>
      <w:r w:rsidRPr="000B46F8">
        <w:rPr>
          <w:rFonts w:cstheme="minorHAnsi"/>
          <w:lang w:val="ru-RU"/>
        </w:rPr>
        <w:t>•</w:t>
      </w:r>
      <w:r w:rsidR="00A401C4" w:rsidRPr="000B46F8">
        <w:rPr>
          <w:rFonts w:cstheme="minorHAnsi"/>
          <w:lang w:val="ru-RU"/>
        </w:rPr>
        <w:tab/>
        <w:t xml:space="preserve">3GPP </w:t>
      </w:r>
      <w:r w:rsidR="00EB5FF8" w:rsidRPr="000B46F8">
        <w:rPr>
          <w:rFonts w:cstheme="minorHAnsi"/>
          <w:lang w:val="ru-RU"/>
        </w:rPr>
        <w:t>по</w:t>
      </w:r>
      <w:r w:rsidR="00A401C4" w:rsidRPr="000B46F8">
        <w:rPr>
          <w:rFonts w:cstheme="minorHAnsi"/>
          <w:lang w:val="ru-RU"/>
        </w:rPr>
        <w:t xml:space="preserve"> IMT-2020/5G</w:t>
      </w:r>
      <w:bookmarkEnd w:id="44"/>
    </w:p>
    <w:p w:rsidR="00A401C4" w:rsidRPr="000B46F8" w:rsidRDefault="00355B19" w:rsidP="00580D94">
      <w:pPr>
        <w:rPr>
          <w:rFonts w:cstheme="minorHAnsi"/>
          <w:lang w:val="ru-RU"/>
        </w:rPr>
      </w:pPr>
      <w:bookmarkStart w:id="45" w:name="lt_pId229"/>
      <w:r w:rsidRPr="000B46F8">
        <w:rPr>
          <w:rFonts w:cstheme="minorHAnsi"/>
          <w:lang w:val="ru-RU"/>
        </w:rPr>
        <w:t>•</w:t>
      </w:r>
      <w:r w:rsidR="00A401C4" w:rsidRPr="000B46F8">
        <w:rPr>
          <w:rFonts w:cstheme="minorHAnsi"/>
          <w:lang w:val="ru-RU"/>
        </w:rPr>
        <w:tab/>
        <w:t xml:space="preserve">BBF </w:t>
      </w:r>
      <w:r w:rsidR="00EB5FF8" w:rsidRPr="000B46F8">
        <w:rPr>
          <w:rFonts w:cstheme="minorHAnsi"/>
          <w:lang w:val="ru-RU"/>
        </w:rPr>
        <w:t>по</w:t>
      </w:r>
      <w:r w:rsidR="00A401C4" w:rsidRPr="000B46F8">
        <w:rPr>
          <w:rFonts w:cstheme="minorHAnsi"/>
          <w:lang w:val="ru-RU"/>
        </w:rPr>
        <w:t xml:space="preserve"> IMT-2020/5G</w:t>
      </w:r>
      <w:bookmarkEnd w:id="45"/>
    </w:p>
    <w:p w:rsidR="00A401C4" w:rsidRPr="000B46F8" w:rsidRDefault="00580D94" w:rsidP="00580D94">
      <w:pPr>
        <w:spacing w:before="480"/>
        <w:jc w:val="center"/>
        <w:rPr>
          <w:lang w:val="ru-RU"/>
        </w:rPr>
      </w:pPr>
      <w:r w:rsidRPr="000B46F8">
        <w:rPr>
          <w:lang w:val="ru-RU"/>
        </w:rPr>
        <w:t>_______________</w:t>
      </w:r>
    </w:p>
    <w:sectPr w:rsidR="00A401C4" w:rsidRPr="000B46F8" w:rsidSect="008F6AD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03" w:rsidRDefault="00581503">
      <w:r>
        <w:separator/>
      </w:r>
    </w:p>
  </w:endnote>
  <w:endnote w:type="continuationSeparator" w:id="0">
    <w:p w:rsidR="00581503" w:rsidRDefault="0058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0B46F8" w:rsidRDefault="008F6ADB" w:rsidP="003C55C1">
    <w:pPr>
      <w:pStyle w:val="Footer"/>
      <w:tabs>
        <w:tab w:val="clear" w:pos="4703"/>
        <w:tab w:val="center" w:pos="6804"/>
      </w:tabs>
      <w:rPr>
        <w:sz w:val="14"/>
        <w:szCs w:val="22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03" w:rsidRDefault="00581503">
      <w:r>
        <w:separator/>
      </w:r>
    </w:p>
  </w:footnote>
  <w:footnote w:type="continuationSeparator" w:id="0">
    <w:p w:rsidR="00581503" w:rsidRDefault="0058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0A0010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646D75">
      <w:rPr>
        <w:noProof/>
      </w:rPr>
      <w:t>10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11</w:t>
    </w:r>
    <w:r w:rsidR="000A0010">
      <w:t>2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F67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4A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78A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DCDF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83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7E0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1CD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265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AE1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62A2A"/>
    <w:multiLevelType w:val="hybridMultilevel"/>
    <w:tmpl w:val="A790A8B4"/>
    <w:lvl w:ilvl="0" w:tplc="F0D83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A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C6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0B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2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41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62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A2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884F0F"/>
    <w:multiLevelType w:val="hybridMultilevel"/>
    <w:tmpl w:val="9510134C"/>
    <w:lvl w:ilvl="0" w:tplc="5BE6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F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F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6A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61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E5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22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1"/>
  </w:num>
  <w:num w:numId="37">
    <w:abstractNumId w:val="2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20CD"/>
    <w:rsid w:val="00004E27"/>
    <w:rsid w:val="00006FCE"/>
    <w:rsid w:val="00024565"/>
    <w:rsid w:val="000251D3"/>
    <w:rsid w:val="0003235D"/>
    <w:rsid w:val="00033B9A"/>
    <w:rsid w:val="00061A82"/>
    <w:rsid w:val="000826B4"/>
    <w:rsid w:val="00082B7B"/>
    <w:rsid w:val="00095EA0"/>
    <w:rsid w:val="000A0010"/>
    <w:rsid w:val="000A1DA9"/>
    <w:rsid w:val="000B46F8"/>
    <w:rsid w:val="000C0E13"/>
    <w:rsid w:val="000C12AC"/>
    <w:rsid w:val="000C2147"/>
    <w:rsid w:val="000C4790"/>
    <w:rsid w:val="000C7D98"/>
    <w:rsid w:val="000D16E1"/>
    <w:rsid w:val="000E2DAC"/>
    <w:rsid w:val="000F28FA"/>
    <w:rsid w:val="00103310"/>
    <w:rsid w:val="00103A84"/>
    <w:rsid w:val="00115B49"/>
    <w:rsid w:val="0011640C"/>
    <w:rsid w:val="001221CE"/>
    <w:rsid w:val="00122E7B"/>
    <w:rsid w:val="00130AFA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B6D16"/>
    <w:rsid w:val="001D261C"/>
    <w:rsid w:val="001F216D"/>
    <w:rsid w:val="00207341"/>
    <w:rsid w:val="002241E4"/>
    <w:rsid w:val="002421DF"/>
    <w:rsid w:val="00252986"/>
    <w:rsid w:val="0025701E"/>
    <w:rsid w:val="00257C8D"/>
    <w:rsid w:val="0026232A"/>
    <w:rsid w:val="00281C6B"/>
    <w:rsid w:val="00293FF6"/>
    <w:rsid w:val="002B37F9"/>
    <w:rsid w:val="002D26FD"/>
    <w:rsid w:val="002D3FE5"/>
    <w:rsid w:val="002D6764"/>
    <w:rsid w:val="002E4C41"/>
    <w:rsid w:val="002E7E9E"/>
    <w:rsid w:val="002F6F0A"/>
    <w:rsid w:val="003065D8"/>
    <w:rsid w:val="00314BD4"/>
    <w:rsid w:val="0033434F"/>
    <w:rsid w:val="00336AD1"/>
    <w:rsid w:val="00340304"/>
    <w:rsid w:val="00340B70"/>
    <w:rsid w:val="00342289"/>
    <w:rsid w:val="00343C6C"/>
    <w:rsid w:val="00343FEB"/>
    <w:rsid w:val="003442D8"/>
    <w:rsid w:val="003557C9"/>
    <w:rsid w:val="00355B19"/>
    <w:rsid w:val="00371B9A"/>
    <w:rsid w:val="00382BFF"/>
    <w:rsid w:val="00383C43"/>
    <w:rsid w:val="003956AC"/>
    <w:rsid w:val="003A15AE"/>
    <w:rsid w:val="003C29E7"/>
    <w:rsid w:val="003C55C1"/>
    <w:rsid w:val="003D551D"/>
    <w:rsid w:val="003D64AA"/>
    <w:rsid w:val="003D7633"/>
    <w:rsid w:val="003F33B0"/>
    <w:rsid w:val="003F5B77"/>
    <w:rsid w:val="00402C40"/>
    <w:rsid w:val="00403D48"/>
    <w:rsid w:val="004167E6"/>
    <w:rsid w:val="0041688E"/>
    <w:rsid w:val="00421AAE"/>
    <w:rsid w:val="00422623"/>
    <w:rsid w:val="00435C14"/>
    <w:rsid w:val="00444B73"/>
    <w:rsid w:val="00450435"/>
    <w:rsid w:val="00451679"/>
    <w:rsid w:val="004543FE"/>
    <w:rsid w:val="00455EFA"/>
    <w:rsid w:val="00466876"/>
    <w:rsid w:val="00475A27"/>
    <w:rsid w:val="00495F13"/>
    <w:rsid w:val="004A0D07"/>
    <w:rsid w:val="004A3EEE"/>
    <w:rsid w:val="004B35FB"/>
    <w:rsid w:val="004C3B81"/>
    <w:rsid w:val="004C5268"/>
    <w:rsid w:val="004D20E8"/>
    <w:rsid w:val="004E01AE"/>
    <w:rsid w:val="004E643F"/>
    <w:rsid w:val="004F48F0"/>
    <w:rsid w:val="004F74BD"/>
    <w:rsid w:val="005047CE"/>
    <w:rsid w:val="00504E56"/>
    <w:rsid w:val="005064E3"/>
    <w:rsid w:val="005122D4"/>
    <w:rsid w:val="005131FB"/>
    <w:rsid w:val="00514426"/>
    <w:rsid w:val="00514FBE"/>
    <w:rsid w:val="00524D5E"/>
    <w:rsid w:val="00526F05"/>
    <w:rsid w:val="00540E44"/>
    <w:rsid w:val="00542B93"/>
    <w:rsid w:val="00544A8F"/>
    <w:rsid w:val="00550E2A"/>
    <w:rsid w:val="005607FA"/>
    <w:rsid w:val="00561DB3"/>
    <w:rsid w:val="00573746"/>
    <w:rsid w:val="00580D94"/>
    <w:rsid w:val="00581503"/>
    <w:rsid w:val="005848E6"/>
    <w:rsid w:val="005B7193"/>
    <w:rsid w:val="005C4C69"/>
    <w:rsid w:val="005D044D"/>
    <w:rsid w:val="005D2E33"/>
    <w:rsid w:val="005E616E"/>
    <w:rsid w:val="005F6C2E"/>
    <w:rsid w:val="00602E3F"/>
    <w:rsid w:val="006034AF"/>
    <w:rsid w:val="006139B2"/>
    <w:rsid w:val="00625BAF"/>
    <w:rsid w:val="00626BA4"/>
    <w:rsid w:val="00631F9F"/>
    <w:rsid w:val="0063453A"/>
    <w:rsid w:val="00636D90"/>
    <w:rsid w:val="00646D75"/>
    <w:rsid w:val="00655968"/>
    <w:rsid w:val="006634DC"/>
    <w:rsid w:val="00667516"/>
    <w:rsid w:val="00671988"/>
    <w:rsid w:val="006777D5"/>
    <w:rsid w:val="00683765"/>
    <w:rsid w:val="0068388E"/>
    <w:rsid w:val="006F1984"/>
    <w:rsid w:val="00701561"/>
    <w:rsid w:val="007015D4"/>
    <w:rsid w:val="00701BB9"/>
    <w:rsid w:val="0071361F"/>
    <w:rsid w:val="00717255"/>
    <w:rsid w:val="007271CC"/>
    <w:rsid w:val="00741C5B"/>
    <w:rsid w:val="0074299E"/>
    <w:rsid w:val="0075240B"/>
    <w:rsid w:val="00753F18"/>
    <w:rsid w:val="007635F4"/>
    <w:rsid w:val="00763FF3"/>
    <w:rsid w:val="007644B1"/>
    <w:rsid w:val="007656D7"/>
    <w:rsid w:val="007802E4"/>
    <w:rsid w:val="0079397B"/>
    <w:rsid w:val="007A1183"/>
    <w:rsid w:val="007D0B3B"/>
    <w:rsid w:val="007D0BFA"/>
    <w:rsid w:val="007D0F35"/>
    <w:rsid w:val="007D1198"/>
    <w:rsid w:val="007E440C"/>
    <w:rsid w:val="007F160D"/>
    <w:rsid w:val="007F1B4C"/>
    <w:rsid w:val="00802451"/>
    <w:rsid w:val="00807391"/>
    <w:rsid w:val="00807670"/>
    <w:rsid w:val="00812BF1"/>
    <w:rsid w:val="00820156"/>
    <w:rsid w:val="00821342"/>
    <w:rsid w:val="0082207B"/>
    <w:rsid w:val="00826959"/>
    <w:rsid w:val="00826CB4"/>
    <w:rsid w:val="00831FDC"/>
    <w:rsid w:val="00832A5A"/>
    <w:rsid w:val="00832C58"/>
    <w:rsid w:val="00855462"/>
    <w:rsid w:val="00871131"/>
    <w:rsid w:val="00874B28"/>
    <w:rsid w:val="008A1FE2"/>
    <w:rsid w:val="008A4C7D"/>
    <w:rsid w:val="008C5C0E"/>
    <w:rsid w:val="008C7044"/>
    <w:rsid w:val="008E0925"/>
    <w:rsid w:val="008F42D9"/>
    <w:rsid w:val="008F6ADB"/>
    <w:rsid w:val="009020A6"/>
    <w:rsid w:val="00920E3C"/>
    <w:rsid w:val="00923F2A"/>
    <w:rsid w:val="0093309B"/>
    <w:rsid w:val="009469D2"/>
    <w:rsid w:val="00962545"/>
    <w:rsid w:val="00967771"/>
    <w:rsid w:val="00974648"/>
    <w:rsid w:val="009979B5"/>
    <w:rsid w:val="009A2C9B"/>
    <w:rsid w:val="009A6545"/>
    <w:rsid w:val="009B6144"/>
    <w:rsid w:val="009C2978"/>
    <w:rsid w:val="009C42DC"/>
    <w:rsid w:val="009D525F"/>
    <w:rsid w:val="009E09C3"/>
    <w:rsid w:val="009E13B0"/>
    <w:rsid w:val="009E4384"/>
    <w:rsid w:val="009E4999"/>
    <w:rsid w:val="009E6596"/>
    <w:rsid w:val="009F4429"/>
    <w:rsid w:val="00A0636B"/>
    <w:rsid w:val="00A21DD2"/>
    <w:rsid w:val="00A24244"/>
    <w:rsid w:val="00A401C4"/>
    <w:rsid w:val="00A41D67"/>
    <w:rsid w:val="00A42085"/>
    <w:rsid w:val="00A43170"/>
    <w:rsid w:val="00A4636A"/>
    <w:rsid w:val="00A52EE0"/>
    <w:rsid w:val="00A53C1C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009"/>
    <w:rsid w:val="00AA5A03"/>
    <w:rsid w:val="00AB1CE9"/>
    <w:rsid w:val="00AB6E41"/>
    <w:rsid w:val="00AC1229"/>
    <w:rsid w:val="00AC18BE"/>
    <w:rsid w:val="00AC33AA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7177A"/>
    <w:rsid w:val="00B8719A"/>
    <w:rsid w:val="00BA04B6"/>
    <w:rsid w:val="00BA28AF"/>
    <w:rsid w:val="00BB2D0D"/>
    <w:rsid w:val="00BC1D26"/>
    <w:rsid w:val="00BC33B4"/>
    <w:rsid w:val="00BD5A3E"/>
    <w:rsid w:val="00BD7EE4"/>
    <w:rsid w:val="00BE120F"/>
    <w:rsid w:val="00BE7A1B"/>
    <w:rsid w:val="00BF249D"/>
    <w:rsid w:val="00C134CB"/>
    <w:rsid w:val="00C176C0"/>
    <w:rsid w:val="00C22D6C"/>
    <w:rsid w:val="00C27A35"/>
    <w:rsid w:val="00C34EF9"/>
    <w:rsid w:val="00C60E38"/>
    <w:rsid w:val="00C623F1"/>
    <w:rsid w:val="00C63A4F"/>
    <w:rsid w:val="00C65269"/>
    <w:rsid w:val="00C74C6E"/>
    <w:rsid w:val="00CA656B"/>
    <w:rsid w:val="00CA7686"/>
    <w:rsid w:val="00CB3EAE"/>
    <w:rsid w:val="00CD5071"/>
    <w:rsid w:val="00CE3A6E"/>
    <w:rsid w:val="00CF2384"/>
    <w:rsid w:val="00D14349"/>
    <w:rsid w:val="00D47122"/>
    <w:rsid w:val="00D63F61"/>
    <w:rsid w:val="00D83022"/>
    <w:rsid w:val="00D911F5"/>
    <w:rsid w:val="00DA1127"/>
    <w:rsid w:val="00DA7B0C"/>
    <w:rsid w:val="00DB5204"/>
    <w:rsid w:val="00DB7857"/>
    <w:rsid w:val="00DC215D"/>
    <w:rsid w:val="00DC6716"/>
    <w:rsid w:val="00DD1F2E"/>
    <w:rsid w:val="00DD2CE8"/>
    <w:rsid w:val="00DD41C4"/>
    <w:rsid w:val="00DD7242"/>
    <w:rsid w:val="00DF012B"/>
    <w:rsid w:val="00DF109B"/>
    <w:rsid w:val="00E07386"/>
    <w:rsid w:val="00E11655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85072"/>
    <w:rsid w:val="00E91758"/>
    <w:rsid w:val="00EA75DE"/>
    <w:rsid w:val="00EB1C4A"/>
    <w:rsid w:val="00EB4078"/>
    <w:rsid w:val="00EB5FF8"/>
    <w:rsid w:val="00EB7E3B"/>
    <w:rsid w:val="00EC2D7A"/>
    <w:rsid w:val="00EC432D"/>
    <w:rsid w:val="00EE27A3"/>
    <w:rsid w:val="00EF273F"/>
    <w:rsid w:val="00EF4248"/>
    <w:rsid w:val="00F11A1C"/>
    <w:rsid w:val="00F15118"/>
    <w:rsid w:val="00F17CFD"/>
    <w:rsid w:val="00F205F5"/>
    <w:rsid w:val="00F33432"/>
    <w:rsid w:val="00F46F63"/>
    <w:rsid w:val="00F51925"/>
    <w:rsid w:val="00F57B6E"/>
    <w:rsid w:val="00F726E1"/>
    <w:rsid w:val="00F74D7F"/>
    <w:rsid w:val="00F7611C"/>
    <w:rsid w:val="00F830DA"/>
    <w:rsid w:val="00F94227"/>
    <w:rsid w:val="00F9496A"/>
    <w:rsid w:val="00F956C2"/>
    <w:rsid w:val="00FC019B"/>
    <w:rsid w:val="00FD1C10"/>
    <w:rsid w:val="00FD353E"/>
    <w:rsid w:val="00FD3C98"/>
    <w:rsid w:val="00FD5F5D"/>
    <w:rsid w:val="00FD678B"/>
    <w:rsid w:val="00FE3F16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9555DFB-1D9D-40E5-952E-96E16C5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,하이퍼링크21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paragraph" w:customStyle="1" w:styleId="Restitle">
    <w:name w:val="Res_title"/>
    <w:basedOn w:val="Normal"/>
    <w:next w:val="Normal"/>
    <w:rsid w:val="000A001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FF04FC"/>
    <w:rPr>
      <w:rFonts w:ascii="Calibri" w:hAnsi="Calibri"/>
      <w:sz w:val="22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580D94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spacing w:before="160" w:after="0"/>
      <w:ind w:left="1134" w:hanging="1134"/>
      <w:jc w:val="left"/>
      <w:outlineLvl w:val="9"/>
    </w:pPr>
    <w:rPr>
      <w:rFonts w:cs="Times New Roman"/>
      <w:bCs w:val="0"/>
      <w:sz w:val="22"/>
      <w:szCs w:val="20"/>
      <w:lang w:val="ru-RU"/>
    </w:rPr>
  </w:style>
  <w:style w:type="character" w:customStyle="1" w:styleId="HeadingbChar">
    <w:name w:val="Heading_b Char"/>
    <w:basedOn w:val="DefaultParagraphFont"/>
    <w:link w:val="Headingb"/>
    <w:locked/>
    <w:rsid w:val="00580D94"/>
    <w:rPr>
      <w:rFonts w:asciiTheme="minorHAnsi" w:hAnsiTheme="minorHAnsi"/>
      <w:b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FF04F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FF04FC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A7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75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ITU-T/workprog/wp_search.aspx?sg=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90FD-F289-4D90-A56B-DDBEA295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2291</Words>
  <Characters>16731</Characters>
  <Application>Microsoft Office Word</Application>
  <DocSecurity>0</DocSecurity>
  <Lines>139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18985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Millet, Lia</cp:lastModifiedBy>
  <cp:revision>26</cp:revision>
  <cp:lastPrinted>2018-10-16T14:37:00Z</cp:lastPrinted>
  <dcterms:created xsi:type="dcterms:W3CDTF">2018-10-08T07:44:00Z</dcterms:created>
  <dcterms:modified xsi:type="dcterms:W3CDTF">2018-10-16T14:37:00Z</dcterms:modified>
</cp:coreProperties>
</file>