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1485"/>
        <w:gridCol w:w="3613"/>
        <w:gridCol w:w="4791"/>
      </w:tblGrid>
      <w:tr w:rsidR="00624E27" w:rsidTr="006058C3">
        <w:tc>
          <w:tcPr>
            <w:tcW w:w="1134" w:type="dxa"/>
            <w:shd w:val="clear" w:color="auto" w:fill="auto"/>
          </w:tcPr>
          <w:p w:rsidR="00624E27" w:rsidRPr="00930FCB" w:rsidRDefault="00AA5469" w:rsidP="006058C3">
            <w:pPr>
              <w:pStyle w:val="Header"/>
              <w:spacing w:line="360" w:lineRule="auto"/>
              <w:jc w:val="left"/>
              <w:rPr>
                <w:rFonts w:cs="Calibri"/>
                <w:lang w:val="fr-CH"/>
              </w:rPr>
            </w:pPr>
            <w:r>
              <w:rPr>
                <w:rFonts w:cs="Calibri"/>
                <w:b/>
                <w:bCs/>
                <w:noProof/>
                <w:lang w:val="en-US" w:eastAsia="zh-CN"/>
              </w:rPr>
              <w:drawing>
                <wp:inline distT="0" distB="0" distL="0" distR="0" wp14:anchorId="7C4A63AB" wp14:editId="4CDE9E37">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058C3">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058C3">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058C3">
            <w:pPr>
              <w:pStyle w:val="Header"/>
              <w:spacing w:line="360" w:lineRule="auto"/>
              <w:ind w:right="175"/>
              <w:jc w:val="right"/>
              <w:rPr>
                <w:rFonts w:cs="Calibri"/>
                <w:lang w:val="fr-CH" w:eastAsia="zh-CN"/>
              </w:rPr>
            </w:pPr>
          </w:p>
        </w:tc>
      </w:tr>
    </w:tbl>
    <w:p w:rsidR="0063445E" w:rsidRDefault="0063445E" w:rsidP="000F650E">
      <w:pPr>
        <w:pStyle w:val="Index1"/>
        <w:tabs>
          <w:tab w:val="clear" w:pos="794"/>
          <w:tab w:val="clear" w:pos="1191"/>
          <w:tab w:val="clear" w:pos="1588"/>
          <w:tab w:val="clear" w:pos="1985"/>
          <w:tab w:val="left" w:pos="5387"/>
        </w:tabs>
        <w:rPr>
          <w:lang w:eastAsia="zh-CN"/>
        </w:rPr>
      </w:pPr>
      <w:r>
        <w:rPr>
          <w:lang w:eastAsia="zh-CN"/>
        </w:rPr>
        <w:tab/>
      </w:r>
      <w:r w:rsidR="000F650E">
        <w:rPr>
          <w:lang w:eastAsia="zh-CN"/>
        </w:rPr>
        <w:t>2018</w:t>
      </w:r>
      <w:r w:rsidR="000F650E">
        <w:rPr>
          <w:rFonts w:hint="eastAsia"/>
          <w:lang w:eastAsia="zh-CN"/>
        </w:rPr>
        <w:t>年</w:t>
      </w:r>
      <w:r w:rsidR="000F650E">
        <w:rPr>
          <w:rFonts w:hint="eastAsia"/>
          <w:lang w:eastAsia="zh-CN"/>
        </w:rPr>
        <w:t>9</w:t>
      </w:r>
      <w:r w:rsidR="000F650E">
        <w:rPr>
          <w:rFonts w:hint="eastAsia"/>
          <w:lang w:eastAsia="zh-CN"/>
        </w:rPr>
        <w:t>月</w:t>
      </w:r>
      <w:r w:rsidR="000F650E">
        <w:rPr>
          <w:rFonts w:hint="eastAsia"/>
          <w:lang w:eastAsia="zh-CN"/>
        </w:rPr>
        <w:t>5</w:t>
      </w:r>
      <w:r w:rsidR="000F650E">
        <w:rPr>
          <w:rFonts w:hint="eastAsia"/>
          <w:lang w:eastAsia="zh-CN"/>
        </w:rPr>
        <w:t>日</w:t>
      </w:r>
      <w:r w:rsidR="007568DA">
        <w:rPr>
          <w:rFonts w:hint="eastAsia"/>
          <w:lang w:eastAsia="zh-CN"/>
        </w:rPr>
        <w:t>，</w:t>
      </w:r>
      <w:r>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Tr="00A254CF">
        <w:trPr>
          <w:cantSplit/>
          <w:trHeight w:val="1002"/>
        </w:trPr>
        <w:tc>
          <w:tcPr>
            <w:tcW w:w="993" w:type="dxa"/>
          </w:tcPr>
          <w:p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文号：</w:t>
            </w:r>
          </w:p>
          <w:p w:rsidR="0063445E" w:rsidRPr="003076A4" w:rsidRDefault="0063445E" w:rsidP="00DE63B1">
            <w:pPr>
              <w:tabs>
                <w:tab w:val="left" w:pos="4111"/>
              </w:tabs>
              <w:spacing w:before="40" w:after="40"/>
              <w:rPr>
                <w:b/>
                <w:bCs/>
                <w:szCs w:val="24"/>
              </w:rPr>
            </w:pPr>
          </w:p>
          <w:p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电话：</w:t>
            </w:r>
          </w:p>
          <w:p w:rsidR="0063445E" w:rsidRPr="003076A4" w:rsidRDefault="0063445E" w:rsidP="00DE63B1">
            <w:pPr>
              <w:tabs>
                <w:tab w:val="left" w:pos="4111"/>
              </w:tabs>
              <w:spacing w:before="40" w:after="40"/>
              <w:rPr>
                <w:rFonts w:ascii="Futura Lt BT" w:hAnsi="Futura Lt BT"/>
                <w:b/>
                <w:bCs/>
                <w:szCs w:val="24"/>
                <w:lang w:eastAsia="zh-CN"/>
              </w:rPr>
            </w:pPr>
            <w:r w:rsidRPr="003076A4">
              <w:rPr>
                <w:rFonts w:hint="eastAsia"/>
                <w:b/>
                <w:bCs/>
                <w:szCs w:val="24"/>
                <w:lang w:eastAsia="zh-CN"/>
              </w:rPr>
              <w:t>传真：</w:t>
            </w:r>
          </w:p>
        </w:tc>
        <w:tc>
          <w:tcPr>
            <w:tcW w:w="4436" w:type="dxa"/>
          </w:tcPr>
          <w:p w:rsidR="0063445E" w:rsidRPr="00841612" w:rsidRDefault="0063445E" w:rsidP="00DE63B1">
            <w:pPr>
              <w:tabs>
                <w:tab w:val="left" w:pos="4111"/>
              </w:tabs>
              <w:spacing w:before="40" w:after="40"/>
              <w:rPr>
                <w:b/>
                <w:szCs w:val="24"/>
                <w:lang w:eastAsia="zh-CN"/>
              </w:rPr>
            </w:pPr>
            <w:r w:rsidRPr="00841612">
              <w:rPr>
                <w:rFonts w:hint="eastAsia"/>
                <w:b/>
                <w:szCs w:val="24"/>
                <w:lang w:eastAsia="zh-CN"/>
              </w:rPr>
              <w:t>电信标准化局第</w:t>
            </w:r>
            <w:r w:rsidR="00C15DCE">
              <w:rPr>
                <w:b/>
                <w:szCs w:val="24"/>
                <w:lang w:eastAsia="zh-CN"/>
              </w:rPr>
              <w:t>105</w:t>
            </w:r>
            <w:r w:rsidRPr="00841612">
              <w:rPr>
                <w:rFonts w:hint="eastAsia"/>
                <w:b/>
                <w:szCs w:val="24"/>
                <w:lang w:eastAsia="zh-CN"/>
              </w:rPr>
              <w:t>号通函</w:t>
            </w:r>
          </w:p>
          <w:p w:rsidR="00DE63B1" w:rsidRDefault="00C15DCE" w:rsidP="00DE63B1">
            <w:pPr>
              <w:tabs>
                <w:tab w:val="left" w:pos="4111"/>
              </w:tabs>
              <w:spacing w:before="40" w:after="40"/>
              <w:rPr>
                <w:lang w:val="es-ES_tradnl"/>
              </w:rPr>
            </w:pPr>
            <w:r w:rsidRPr="00146D14">
              <w:rPr>
                <w:lang w:val="es-ES_tradnl"/>
              </w:rPr>
              <w:t>SG11/DA</w:t>
            </w:r>
          </w:p>
          <w:p w:rsidR="005C26FD" w:rsidRPr="00841612" w:rsidRDefault="0063445E" w:rsidP="00DE63B1">
            <w:pPr>
              <w:tabs>
                <w:tab w:val="left" w:pos="4111"/>
              </w:tabs>
              <w:spacing w:before="40" w:after="40"/>
              <w:rPr>
                <w:szCs w:val="24"/>
                <w:lang w:val="en-US" w:eastAsia="zh-CN"/>
              </w:rPr>
            </w:pPr>
            <w:r w:rsidRPr="00841612">
              <w:rPr>
                <w:szCs w:val="24"/>
                <w:lang w:eastAsia="zh-CN"/>
              </w:rPr>
              <w:t>+41 22 730</w:t>
            </w:r>
            <w:r w:rsidR="00C15DCE">
              <w:rPr>
                <w:szCs w:val="24"/>
                <w:lang w:eastAsia="zh-CN"/>
              </w:rPr>
              <w:t xml:space="preserve"> 5780</w:t>
            </w:r>
            <w:r w:rsidRPr="00841612">
              <w:rPr>
                <w:szCs w:val="24"/>
                <w:lang w:eastAsia="zh-CN"/>
              </w:rPr>
              <w:t xml:space="preserve"> </w:t>
            </w:r>
          </w:p>
          <w:p w:rsidR="0063445E" w:rsidRPr="00841612" w:rsidRDefault="0063445E" w:rsidP="00DE63B1">
            <w:pPr>
              <w:tabs>
                <w:tab w:val="left" w:pos="4111"/>
              </w:tabs>
              <w:spacing w:before="40" w:after="40"/>
              <w:rPr>
                <w:szCs w:val="24"/>
                <w:lang w:eastAsia="zh-CN"/>
              </w:rPr>
            </w:pPr>
            <w:r w:rsidRPr="00841612">
              <w:rPr>
                <w:szCs w:val="24"/>
                <w:lang w:eastAsia="zh-CN"/>
              </w:rPr>
              <w:t>+41 22 730 5853</w:t>
            </w:r>
          </w:p>
        </w:tc>
        <w:tc>
          <w:tcPr>
            <w:tcW w:w="4436" w:type="dxa"/>
          </w:tcPr>
          <w:p w:rsidR="00A254CF" w:rsidRDefault="0063445E" w:rsidP="00B929E3">
            <w:pPr>
              <w:tabs>
                <w:tab w:val="clear" w:pos="794"/>
                <w:tab w:val="clear" w:pos="1191"/>
                <w:tab w:val="clear" w:pos="1588"/>
                <w:tab w:val="clear" w:pos="1985"/>
                <w:tab w:val="left" w:pos="284"/>
              </w:tabs>
              <w:ind w:left="284" w:hanging="284"/>
              <w:rPr>
                <w:lang w:eastAsia="zh-CN"/>
              </w:rPr>
            </w:pPr>
            <w:bookmarkStart w:id="0" w:name="Addressee_E"/>
            <w:bookmarkEnd w:id="0"/>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p w:rsidR="0063445E" w:rsidRPr="00A254CF" w:rsidRDefault="0063445E" w:rsidP="00A254CF">
            <w:pPr>
              <w:rPr>
                <w:lang w:eastAsia="zh-CN"/>
              </w:rPr>
            </w:pPr>
          </w:p>
        </w:tc>
      </w:tr>
      <w:tr w:rsidR="0063445E" w:rsidTr="007349B7">
        <w:trPr>
          <w:cantSplit/>
        </w:trPr>
        <w:tc>
          <w:tcPr>
            <w:tcW w:w="993" w:type="dxa"/>
          </w:tcPr>
          <w:p w:rsidR="0063445E" w:rsidRPr="003076A4" w:rsidRDefault="0063445E" w:rsidP="0087144A">
            <w:pPr>
              <w:rPr>
                <w:b/>
                <w:bCs/>
                <w:szCs w:val="24"/>
                <w:lang w:eastAsia="zh-CN"/>
              </w:rPr>
            </w:pPr>
            <w:r w:rsidRPr="003076A4">
              <w:rPr>
                <w:rFonts w:hint="eastAsia"/>
                <w:b/>
                <w:bCs/>
                <w:szCs w:val="24"/>
                <w:lang w:eastAsia="zh-CN"/>
              </w:rPr>
              <w:t>电子</w:t>
            </w:r>
            <w:r w:rsidR="00F9383A" w:rsidRPr="003076A4">
              <w:rPr>
                <w:b/>
                <w:bCs/>
                <w:szCs w:val="24"/>
                <w:lang w:eastAsia="zh-CN"/>
              </w:rPr>
              <w:br/>
            </w:r>
            <w:r w:rsidRPr="003076A4">
              <w:rPr>
                <w:rFonts w:hint="eastAsia"/>
                <w:b/>
                <w:bCs/>
                <w:szCs w:val="24"/>
                <w:lang w:eastAsia="zh-CN"/>
              </w:rPr>
              <w:t>邮件：</w:t>
            </w:r>
          </w:p>
        </w:tc>
        <w:tc>
          <w:tcPr>
            <w:tcW w:w="4436" w:type="dxa"/>
          </w:tcPr>
          <w:p w:rsidR="00160A43" w:rsidRDefault="00C15DCE" w:rsidP="0087144A">
            <w:pPr>
              <w:tabs>
                <w:tab w:val="left" w:pos="4111"/>
              </w:tabs>
              <w:rPr>
                <w:lang w:eastAsia="zh-CN"/>
              </w:rPr>
            </w:pPr>
            <w:r>
              <w:rPr>
                <w:rStyle w:val="Hyperlink"/>
                <w:lang w:eastAsia="zh-CN"/>
              </w:rPr>
              <w:br/>
            </w:r>
            <w:hyperlink r:id="rId7" w:history="1">
              <w:r w:rsidRPr="0082681D">
                <w:rPr>
                  <w:rStyle w:val="Hyperlink"/>
                  <w:lang w:eastAsia="zh-CN"/>
                </w:rPr>
                <w:t>tsbsg11@itu.int</w:t>
              </w:r>
            </w:hyperlink>
          </w:p>
          <w:p w:rsidR="007568DA" w:rsidRPr="00841612" w:rsidRDefault="007568DA" w:rsidP="0087144A">
            <w:pPr>
              <w:tabs>
                <w:tab w:val="left" w:pos="4111"/>
              </w:tabs>
              <w:rPr>
                <w:szCs w:val="24"/>
                <w:lang w:eastAsia="zh-CN"/>
              </w:rPr>
            </w:pPr>
          </w:p>
        </w:tc>
        <w:tc>
          <w:tcPr>
            <w:tcW w:w="4436" w:type="dxa"/>
          </w:tcPr>
          <w:p w:rsidR="0063445E" w:rsidRDefault="0063445E" w:rsidP="0087144A">
            <w:pPr>
              <w:tabs>
                <w:tab w:val="left" w:pos="4111"/>
              </w:tabs>
              <w:rPr>
                <w:b/>
                <w:lang w:eastAsia="zh-CN"/>
              </w:rPr>
            </w:pPr>
            <w:r>
              <w:rPr>
                <w:rFonts w:hint="eastAsia"/>
                <w:b/>
                <w:lang w:eastAsia="zh-CN"/>
              </w:rPr>
              <w:t>抄送：</w:t>
            </w:r>
          </w:p>
          <w:p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部门成员；</w:t>
            </w:r>
          </w:p>
          <w:p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研究组部门准成员；</w:t>
            </w:r>
            <w:bookmarkEnd w:id="1"/>
          </w:p>
          <w:p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国际电联学术成员；</w:t>
            </w:r>
          </w:p>
          <w:p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研究组正副主席；</w:t>
            </w:r>
          </w:p>
          <w:p w:rsidR="00C15DCE" w:rsidRPr="00DF255D" w:rsidRDefault="00C15DCE" w:rsidP="0087144A">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rsidR="0063445E" w:rsidRDefault="00C15DCE" w:rsidP="00B05E14">
            <w:pPr>
              <w:pStyle w:val="Tabletext"/>
              <w:tabs>
                <w:tab w:val="clear" w:pos="567"/>
              </w:tabs>
              <w:spacing w:before="120"/>
              <w:ind w:left="283" w:hanging="283"/>
              <w:rPr>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p>
        </w:tc>
      </w:tr>
      <w:tr w:rsidR="007349B7" w:rsidTr="007349B7">
        <w:trPr>
          <w:cantSplit/>
          <w:trHeight w:val="982"/>
        </w:trPr>
        <w:tc>
          <w:tcPr>
            <w:tcW w:w="993" w:type="dxa"/>
          </w:tcPr>
          <w:p w:rsidR="007349B7" w:rsidRPr="00841612" w:rsidRDefault="007349B7" w:rsidP="007349B7">
            <w:pPr>
              <w:rPr>
                <w:szCs w:val="24"/>
                <w:lang w:eastAsia="zh-CN"/>
              </w:rPr>
            </w:pPr>
            <w:r w:rsidRPr="001D7698">
              <w:rPr>
                <w:rFonts w:hint="eastAsia"/>
                <w:b/>
                <w:bCs/>
                <w:sz w:val="22"/>
                <w:lang w:eastAsia="zh-CN"/>
              </w:rPr>
              <w:t>事由</w:t>
            </w:r>
            <w:r>
              <w:rPr>
                <w:rFonts w:hint="eastAsia"/>
                <w:b/>
                <w:bCs/>
                <w:sz w:val="22"/>
                <w:lang w:eastAsia="zh-CN"/>
              </w:rPr>
              <w:t>：</w:t>
            </w:r>
          </w:p>
        </w:tc>
        <w:tc>
          <w:tcPr>
            <w:tcW w:w="8872" w:type="dxa"/>
            <w:gridSpan w:val="2"/>
          </w:tcPr>
          <w:p w:rsidR="007349B7" w:rsidRDefault="00A60400" w:rsidP="00B70BAD">
            <w:pPr>
              <w:tabs>
                <w:tab w:val="left" w:pos="4111"/>
              </w:tabs>
              <w:rPr>
                <w:b/>
                <w:lang w:eastAsia="zh-CN"/>
              </w:rPr>
            </w:pPr>
            <w:r w:rsidRPr="00A60400">
              <w:rPr>
                <w:rFonts w:hint="eastAsia"/>
                <w:b/>
                <w:lang w:eastAsia="zh-CN"/>
              </w:rPr>
              <w:t>就已确定并建议在</w:t>
            </w:r>
            <w:r w:rsidRPr="00A60400">
              <w:rPr>
                <w:rFonts w:hint="eastAsia"/>
                <w:b/>
                <w:lang w:eastAsia="zh-CN"/>
              </w:rPr>
              <w:t>ITU-T</w:t>
            </w:r>
            <w:r w:rsidRPr="00A60400">
              <w:rPr>
                <w:rFonts w:hint="eastAsia"/>
                <w:b/>
                <w:lang w:eastAsia="zh-CN"/>
              </w:rPr>
              <w:t>第</w:t>
            </w:r>
            <w:r>
              <w:rPr>
                <w:rFonts w:hint="eastAsia"/>
                <w:b/>
                <w:lang w:eastAsia="zh-CN"/>
              </w:rPr>
              <w:t>11</w:t>
            </w:r>
            <w:r w:rsidRPr="00A60400">
              <w:rPr>
                <w:rFonts w:hint="eastAsia"/>
                <w:b/>
                <w:lang w:eastAsia="zh-CN"/>
              </w:rPr>
              <w:t>研究组会议</w:t>
            </w:r>
            <w:r>
              <w:rPr>
                <w:rFonts w:hint="eastAsia"/>
                <w:b/>
                <w:lang w:eastAsia="zh-CN"/>
              </w:rPr>
              <w:t>（</w:t>
            </w:r>
            <w:r>
              <w:rPr>
                <w:rFonts w:hint="eastAsia"/>
                <w:b/>
                <w:lang w:eastAsia="zh-CN"/>
              </w:rPr>
              <w:t>2019</w:t>
            </w:r>
            <w:r>
              <w:rPr>
                <w:rFonts w:hint="eastAsia"/>
                <w:b/>
                <w:lang w:eastAsia="zh-CN"/>
              </w:rPr>
              <w:t>年</w:t>
            </w:r>
            <w:r>
              <w:rPr>
                <w:rFonts w:hint="eastAsia"/>
                <w:b/>
                <w:lang w:eastAsia="zh-CN"/>
              </w:rPr>
              <w:t>3</w:t>
            </w:r>
            <w:r>
              <w:rPr>
                <w:rFonts w:hint="eastAsia"/>
                <w:b/>
                <w:lang w:eastAsia="zh-CN"/>
              </w:rPr>
              <w:t>月</w:t>
            </w:r>
            <w:r>
              <w:rPr>
                <w:rFonts w:hint="eastAsia"/>
                <w:b/>
                <w:lang w:eastAsia="zh-CN"/>
              </w:rPr>
              <w:t>6-15</w:t>
            </w:r>
            <w:r>
              <w:rPr>
                <w:rFonts w:hint="eastAsia"/>
                <w:b/>
                <w:lang w:eastAsia="zh-CN"/>
              </w:rPr>
              <w:t>日，日内瓦）上批准的</w:t>
            </w:r>
            <w:r w:rsidR="00B70BAD">
              <w:rPr>
                <w:b/>
                <w:lang w:eastAsia="zh-CN"/>
              </w:rPr>
              <w:br/>
            </w:r>
            <w:r w:rsidRPr="00D7384A">
              <w:rPr>
                <w:b/>
                <w:lang w:eastAsia="zh-CN"/>
              </w:rPr>
              <w:t xml:space="preserve">ITU-T </w:t>
            </w:r>
            <w:r w:rsidRPr="00F21DF6">
              <w:rPr>
                <w:b/>
                <w:lang w:eastAsia="zh-CN"/>
              </w:rPr>
              <w:t>Q.5050</w:t>
            </w:r>
            <w:r>
              <w:rPr>
                <w:rFonts w:hint="eastAsia"/>
                <w:b/>
                <w:lang w:eastAsia="zh-CN"/>
              </w:rPr>
              <w:t>草案</w:t>
            </w:r>
            <w:r w:rsidRPr="00DF255D">
              <w:rPr>
                <w:rFonts w:eastAsiaTheme="minorEastAsia"/>
                <w:b/>
                <w:lang w:eastAsia="zh-CN"/>
              </w:rPr>
              <w:t>与成员国进行磋商</w:t>
            </w:r>
          </w:p>
        </w:tc>
      </w:tr>
    </w:tbl>
    <w:p w:rsidR="002B1FFF" w:rsidRPr="00252405" w:rsidRDefault="00252405" w:rsidP="00A254CF">
      <w:pPr>
        <w:spacing w:before="0"/>
        <w:rPr>
          <w:highlight w:val="yellow"/>
          <w:lang w:val="es-ES" w:eastAsia="zh-CN"/>
        </w:rPr>
      </w:pPr>
      <w:bookmarkStart w:id="2" w:name="StartTyping_E"/>
      <w:bookmarkEnd w:id="2"/>
      <w:r w:rsidRPr="00DF255D">
        <w:rPr>
          <w:lang w:eastAsia="zh-CN"/>
        </w:rPr>
        <w:t>尊敬的先生</w:t>
      </w:r>
      <w:r w:rsidRPr="00252405">
        <w:rPr>
          <w:lang w:val="es-ES" w:eastAsia="zh-CN"/>
        </w:rPr>
        <w:t>/</w:t>
      </w:r>
      <w:r w:rsidRPr="00DF255D">
        <w:rPr>
          <w:lang w:eastAsia="zh-CN"/>
        </w:rPr>
        <w:t>女士</w:t>
      </w:r>
      <w:r w:rsidRPr="00252405">
        <w:rPr>
          <w:lang w:val="es-ES" w:eastAsia="zh-CN"/>
        </w:rPr>
        <w:t>：</w:t>
      </w:r>
    </w:p>
    <w:p w:rsidR="002B1FFF" w:rsidRPr="004F51E3" w:rsidRDefault="002B1FFF" w:rsidP="00EA456D">
      <w:pPr>
        <w:rPr>
          <w:szCs w:val="22"/>
          <w:highlight w:val="cyan"/>
          <w:lang w:eastAsia="zh-CN"/>
        </w:rPr>
      </w:pPr>
      <w:r w:rsidRPr="0012770E">
        <w:rPr>
          <w:bCs/>
          <w:szCs w:val="22"/>
          <w:lang w:eastAsia="zh-CN"/>
        </w:rPr>
        <w:t>1</w:t>
      </w:r>
      <w:r w:rsidRPr="0012770E">
        <w:rPr>
          <w:szCs w:val="22"/>
          <w:lang w:eastAsia="zh-CN"/>
        </w:rPr>
        <w:tab/>
      </w:r>
      <w:bookmarkStart w:id="3" w:name="lt_pId043"/>
      <w:r w:rsidR="00252405" w:rsidRPr="0012770E">
        <w:rPr>
          <w:szCs w:val="22"/>
          <w:lang w:eastAsia="zh-CN"/>
        </w:rPr>
        <w:t>ITU-T</w:t>
      </w:r>
      <w:r w:rsidR="00252405" w:rsidRPr="0012770E">
        <w:rPr>
          <w:rFonts w:asciiTheme="majorBidi" w:hAnsiTheme="majorBidi" w:cstheme="majorBidi" w:hint="eastAsia"/>
          <w:lang w:eastAsia="zh-CN"/>
        </w:rPr>
        <w:t>第</w:t>
      </w:r>
      <w:r w:rsidR="00A60400" w:rsidRPr="003A3E45">
        <w:rPr>
          <w:rFonts w:cstheme="majorBidi"/>
          <w:lang w:eastAsia="zh-CN"/>
        </w:rPr>
        <w:t>11</w:t>
      </w:r>
      <w:r w:rsidR="00252405">
        <w:rPr>
          <w:rFonts w:asciiTheme="majorBidi" w:hAnsiTheme="majorBidi" w:cstheme="majorBidi" w:hint="eastAsia"/>
          <w:lang w:eastAsia="zh-CN"/>
        </w:rPr>
        <w:t>研究组（</w:t>
      </w:r>
      <w:r w:rsidR="00A60400" w:rsidRPr="00A60400">
        <w:rPr>
          <w:rFonts w:asciiTheme="majorBidi" w:hAnsiTheme="majorBidi" w:cstheme="majorBidi" w:hint="eastAsia"/>
          <w:lang w:eastAsia="zh-CN"/>
        </w:rPr>
        <w:t>信令要求、协议、测试规范与打击假冒产品</w:t>
      </w:r>
      <w:r w:rsidR="00A60400">
        <w:rPr>
          <w:rFonts w:asciiTheme="majorBidi" w:hAnsiTheme="majorBidi" w:cstheme="majorBidi" w:hint="eastAsia"/>
          <w:lang w:eastAsia="zh-CN"/>
        </w:rPr>
        <w:t>）</w:t>
      </w:r>
      <w:r w:rsidR="00252405" w:rsidRPr="00DF255D">
        <w:rPr>
          <w:lang w:eastAsia="zh-CN"/>
        </w:rPr>
        <w:t>准备采用</w:t>
      </w:r>
      <w:r w:rsidR="00252405" w:rsidRPr="00DF255D">
        <w:rPr>
          <w:lang w:eastAsia="zh-CN"/>
        </w:rPr>
        <w:t>WTSA</w:t>
      </w:r>
      <w:r w:rsidR="00252405" w:rsidRPr="00DF255D">
        <w:rPr>
          <w:lang w:eastAsia="zh-CN"/>
        </w:rPr>
        <w:t>第</w:t>
      </w:r>
      <w:r w:rsidR="00252405" w:rsidRPr="00DF255D">
        <w:rPr>
          <w:lang w:eastAsia="zh-CN"/>
        </w:rPr>
        <w:t>1</w:t>
      </w:r>
      <w:r w:rsidR="00252405" w:rsidRPr="00DF255D">
        <w:rPr>
          <w:lang w:eastAsia="zh-CN"/>
        </w:rPr>
        <w:t>号决议（</w:t>
      </w:r>
      <w:r w:rsidR="00252405" w:rsidRPr="00DF255D">
        <w:rPr>
          <w:lang w:eastAsia="zh-CN"/>
        </w:rPr>
        <w:t>2016</w:t>
      </w:r>
      <w:r w:rsidR="00252405" w:rsidRPr="00DF255D">
        <w:rPr>
          <w:lang w:eastAsia="zh-CN"/>
        </w:rPr>
        <w:t>年，哈马马特，修订版）第</w:t>
      </w:r>
      <w:r w:rsidR="00252405" w:rsidRPr="00DF255D">
        <w:rPr>
          <w:lang w:eastAsia="zh-CN"/>
        </w:rPr>
        <w:t>9</w:t>
      </w:r>
      <w:r w:rsidR="00252405" w:rsidRPr="00DF255D">
        <w:rPr>
          <w:lang w:eastAsia="zh-CN"/>
        </w:rPr>
        <w:t>节所述的传统批准程序在</w:t>
      </w:r>
      <w:r w:rsidR="00252405" w:rsidRPr="00DF255D">
        <w:rPr>
          <w:bCs/>
          <w:lang w:eastAsia="zh-CN"/>
        </w:rPr>
        <w:t>201</w:t>
      </w:r>
      <w:r w:rsidR="00252405">
        <w:rPr>
          <w:bCs/>
          <w:lang w:eastAsia="zh-CN"/>
        </w:rPr>
        <w:t>9</w:t>
      </w:r>
      <w:r w:rsidR="00252405" w:rsidRPr="00DF255D">
        <w:rPr>
          <w:bCs/>
          <w:lang w:eastAsia="zh-CN"/>
        </w:rPr>
        <w:t>年</w:t>
      </w:r>
      <w:r w:rsidR="00A60400">
        <w:rPr>
          <w:rFonts w:hint="eastAsia"/>
          <w:bCs/>
          <w:lang w:eastAsia="zh-CN"/>
        </w:rPr>
        <w:t>3</w:t>
      </w:r>
      <w:r w:rsidR="00252405" w:rsidRPr="00DF255D">
        <w:rPr>
          <w:bCs/>
          <w:lang w:eastAsia="zh-CN"/>
        </w:rPr>
        <w:t>月</w:t>
      </w:r>
      <w:r w:rsidR="00A60400">
        <w:rPr>
          <w:rFonts w:hint="eastAsia"/>
          <w:bCs/>
          <w:lang w:eastAsia="zh-CN"/>
        </w:rPr>
        <w:t>6</w:t>
      </w:r>
      <w:r w:rsidR="00252405" w:rsidRPr="00DF255D">
        <w:rPr>
          <w:bCs/>
          <w:lang w:eastAsia="zh-CN"/>
        </w:rPr>
        <w:t>日</w:t>
      </w:r>
      <w:r w:rsidR="00252405" w:rsidRPr="00DF255D">
        <w:rPr>
          <w:bCs/>
          <w:lang w:eastAsia="zh-CN"/>
        </w:rPr>
        <w:t>-</w:t>
      </w:r>
      <w:r w:rsidR="00A60400">
        <w:rPr>
          <w:rFonts w:hint="eastAsia"/>
          <w:bCs/>
          <w:lang w:eastAsia="zh-CN"/>
        </w:rPr>
        <w:t>15</w:t>
      </w:r>
      <w:r w:rsidR="00252405" w:rsidRPr="00DF255D">
        <w:rPr>
          <w:bCs/>
          <w:lang w:eastAsia="zh-CN"/>
        </w:rPr>
        <w:t>日于日内瓦</w:t>
      </w:r>
      <w:r w:rsidR="00252405" w:rsidRPr="00DF255D">
        <w:rPr>
          <w:lang w:eastAsia="zh-CN"/>
        </w:rPr>
        <w:t>召开的下次会议上批准上述建议书草案。</w:t>
      </w:r>
      <w:bookmarkStart w:id="4" w:name="lt_pId044"/>
      <w:r w:rsidR="00252405" w:rsidRPr="00DF255D">
        <w:rPr>
          <w:lang w:eastAsia="zh-CN"/>
        </w:rPr>
        <w:t>有关</w:t>
      </w:r>
      <w:r w:rsidR="00252405" w:rsidRPr="00DF255D">
        <w:rPr>
          <w:szCs w:val="22"/>
          <w:lang w:eastAsia="zh-CN"/>
        </w:rPr>
        <w:t>ITU-T</w:t>
      </w:r>
      <w:r w:rsidR="00252405" w:rsidRPr="00DF255D">
        <w:rPr>
          <w:lang w:eastAsia="zh-CN"/>
        </w:rPr>
        <w:t>第</w:t>
      </w:r>
      <w:r w:rsidR="00A60400">
        <w:rPr>
          <w:rFonts w:hint="eastAsia"/>
          <w:lang w:eastAsia="zh-CN"/>
        </w:rPr>
        <w:t>11</w:t>
      </w:r>
      <w:r w:rsidR="00252405" w:rsidRPr="00DF255D">
        <w:rPr>
          <w:lang w:eastAsia="zh-CN"/>
        </w:rPr>
        <w:t>研究组会议的议程和所有相关信息将在第</w:t>
      </w:r>
      <w:r w:rsidR="00A60400">
        <w:rPr>
          <w:rFonts w:hint="eastAsia"/>
          <w:lang w:eastAsia="zh-CN"/>
        </w:rPr>
        <w:t>6</w:t>
      </w:r>
      <w:r w:rsidR="00252405" w:rsidRPr="00DF255D">
        <w:rPr>
          <w:lang w:eastAsia="zh-CN"/>
        </w:rPr>
        <w:t>/</w:t>
      </w:r>
      <w:r w:rsidR="00A60400">
        <w:rPr>
          <w:rFonts w:hint="eastAsia"/>
          <w:lang w:eastAsia="zh-CN"/>
        </w:rPr>
        <w:t>11</w:t>
      </w:r>
      <w:r w:rsidR="00252405" w:rsidRPr="00DF255D">
        <w:rPr>
          <w:lang w:eastAsia="zh-CN"/>
        </w:rPr>
        <w:t>号集体函中提供</w:t>
      </w:r>
      <w:bookmarkEnd w:id="4"/>
      <w:r w:rsidR="00252405" w:rsidRPr="00DF255D">
        <w:rPr>
          <w:lang w:eastAsia="zh-CN"/>
        </w:rPr>
        <w:t>。</w:t>
      </w:r>
      <w:bookmarkEnd w:id="3"/>
    </w:p>
    <w:p w:rsidR="002B1FFF" w:rsidRPr="00F23FE8" w:rsidRDefault="002B1FFF" w:rsidP="00EA456D">
      <w:pPr>
        <w:rPr>
          <w:szCs w:val="22"/>
          <w:highlight w:val="cyan"/>
          <w:lang w:eastAsia="zh-CN"/>
        </w:rPr>
      </w:pPr>
      <w:r w:rsidRPr="0012770E">
        <w:rPr>
          <w:bCs/>
          <w:szCs w:val="22"/>
          <w:lang w:eastAsia="zh-CN"/>
        </w:rPr>
        <w:t>2</w:t>
      </w:r>
      <w:r w:rsidRPr="0012770E">
        <w:rPr>
          <w:szCs w:val="22"/>
          <w:lang w:eastAsia="zh-CN"/>
        </w:rPr>
        <w:tab/>
      </w:r>
      <w:r w:rsidR="00D812D9" w:rsidRPr="0012770E">
        <w:rPr>
          <w:szCs w:val="22"/>
          <w:lang w:eastAsia="zh-CN"/>
        </w:rPr>
        <w:t>建议批准的</w:t>
      </w:r>
      <w:r w:rsidR="00D812D9" w:rsidRPr="00B34742">
        <w:rPr>
          <w:bCs/>
          <w:lang w:eastAsia="zh-CN"/>
        </w:rPr>
        <w:t>ITU-T</w:t>
      </w:r>
      <w:r w:rsidR="00D812D9" w:rsidRPr="00DF255D">
        <w:rPr>
          <w:szCs w:val="22"/>
          <w:lang w:eastAsia="zh-CN"/>
        </w:rPr>
        <w:t>建议书草案的标题、概要及其出处见</w:t>
      </w:r>
      <w:r w:rsidR="00D812D9" w:rsidRPr="00D15503">
        <w:rPr>
          <w:b/>
          <w:bCs/>
          <w:szCs w:val="22"/>
          <w:lang w:eastAsia="zh-CN"/>
        </w:rPr>
        <w:t>附件</w:t>
      </w:r>
      <w:r w:rsidR="00D812D9" w:rsidRPr="00D15503">
        <w:rPr>
          <w:b/>
          <w:bCs/>
          <w:szCs w:val="22"/>
          <w:lang w:eastAsia="zh-CN"/>
        </w:rPr>
        <w:t>1</w:t>
      </w:r>
      <w:r w:rsidR="00D812D9" w:rsidRPr="00DF255D">
        <w:rPr>
          <w:szCs w:val="22"/>
          <w:lang w:eastAsia="zh-CN"/>
        </w:rPr>
        <w:t>。</w:t>
      </w:r>
    </w:p>
    <w:p w:rsidR="002B1FFF" w:rsidRDefault="002B1FFF" w:rsidP="00B05E14">
      <w:pPr>
        <w:rPr>
          <w:szCs w:val="22"/>
          <w:lang w:eastAsia="zh-CN"/>
        </w:rPr>
      </w:pPr>
      <w:r w:rsidRPr="00D812D9">
        <w:rPr>
          <w:bCs/>
          <w:szCs w:val="22"/>
          <w:lang w:eastAsia="zh-CN"/>
        </w:rPr>
        <w:t>3</w:t>
      </w:r>
      <w:r w:rsidRPr="00D812D9">
        <w:rPr>
          <w:szCs w:val="22"/>
          <w:lang w:eastAsia="zh-CN"/>
        </w:rPr>
        <w:tab/>
      </w:r>
      <w:bookmarkStart w:id="5" w:name="lt_pId048"/>
      <w:r w:rsidR="00D812D9" w:rsidRPr="00D812D9">
        <w:rPr>
          <w:szCs w:val="22"/>
          <w:lang w:eastAsia="zh-CN"/>
        </w:rPr>
        <w:t>本通函根据第</w:t>
      </w:r>
      <w:r w:rsidR="00D812D9" w:rsidRPr="00D812D9">
        <w:rPr>
          <w:szCs w:val="22"/>
          <w:lang w:eastAsia="zh-CN"/>
        </w:rPr>
        <w:t>1</w:t>
      </w:r>
      <w:r w:rsidR="00D812D9" w:rsidRPr="00D812D9">
        <w:rPr>
          <w:szCs w:val="22"/>
          <w:lang w:eastAsia="zh-CN"/>
        </w:rPr>
        <w:t>号决议第</w:t>
      </w:r>
      <w:r w:rsidR="00D812D9" w:rsidRPr="00D812D9">
        <w:rPr>
          <w:szCs w:val="22"/>
          <w:lang w:eastAsia="zh-CN"/>
        </w:rPr>
        <w:t>9.4</w:t>
      </w:r>
      <w:r w:rsidR="00D03F0A">
        <w:rPr>
          <w:szCs w:val="22"/>
          <w:lang w:eastAsia="zh-CN"/>
        </w:rPr>
        <w:t>节，就可否在即将召开的会议上审议并批准这</w:t>
      </w:r>
      <w:r w:rsidR="00D03F0A">
        <w:rPr>
          <w:rFonts w:hint="eastAsia"/>
          <w:szCs w:val="22"/>
          <w:lang w:eastAsia="zh-CN"/>
        </w:rPr>
        <w:t>份案文</w:t>
      </w:r>
      <w:r w:rsidR="00D812D9" w:rsidRPr="00D812D9">
        <w:rPr>
          <w:szCs w:val="22"/>
          <w:lang w:eastAsia="zh-CN"/>
        </w:rPr>
        <w:t>启动与国际电联成员国的正式磋商。请成员国</w:t>
      </w:r>
      <w:r w:rsidR="00B05E14">
        <w:rPr>
          <w:rFonts w:hint="eastAsia"/>
          <w:szCs w:val="22"/>
          <w:lang w:eastAsia="zh-CN"/>
        </w:rPr>
        <w:t>在</w:t>
      </w:r>
      <w:r w:rsidR="00D812D9" w:rsidRPr="00D812D9">
        <w:rPr>
          <w:b/>
          <w:bCs/>
          <w:szCs w:val="22"/>
          <w:lang w:eastAsia="zh-CN"/>
        </w:rPr>
        <w:t>2019</w:t>
      </w:r>
      <w:r w:rsidR="00D812D9" w:rsidRPr="00D812D9">
        <w:rPr>
          <w:b/>
          <w:bCs/>
          <w:szCs w:val="22"/>
          <w:lang w:eastAsia="zh-CN"/>
        </w:rPr>
        <w:t>年</w:t>
      </w:r>
      <w:r w:rsidR="00D812D9" w:rsidRPr="00D812D9">
        <w:rPr>
          <w:b/>
          <w:bCs/>
          <w:szCs w:val="22"/>
          <w:lang w:eastAsia="zh-CN"/>
        </w:rPr>
        <w:t>2</w:t>
      </w:r>
      <w:r w:rsidR="00D812D9" w:rsidRPr="00D812D9">
        <w:rPr>
          <w:b/>
          <w:bCs/>
          <w:szCs w:val="22"/>
          <w:lang w:eastAsia="zh-CN"/>
        </w:rPr>
        <w:t>月</w:t>
      </w:r>
      <w:r w:rsidR="00D812D9" w:rsidRPr="00D812D9">
        <w:rPr>
          <w:b/>
          <w:bCs/>
          <w:szCs w:val="22"/>
          <w:lang w:eastAsia="zh-CN"/>
        </w:rPr>
        <w:t>22</w:t>
      </w:r>
      <w:r w:rsidR="00D812D9" w:rsidRPr="00D812D9">
        <w:rPr>
          <w:b/>
          <w:bCs/>
          <w:szCs w:val="22"/>
          <w:lang w:eastAsia="zh-CN"/>
        </w:rPr>
        <w:t>日</w:t>
      </w:r>
      <w:r w:rsidR="00D812D9" w:rsidRPr="00D812D9">
        <w:rPr>
          <w:szCs w:val="22"/>
          <w:lang w:eastAsia="zh-CN"/>
        </w:rPr>
        <w:t>23</w:t>
      </w:r>
      <w:r w:rsidR="00D812D9" w:rsidRPr="00D812D9">
        <w:rPr>
          <w:rFonts w:hint="eastAsia"/>
          <w:szCs w:val="22"/>
          <w:lang w:eastAsia="zh-CN"/>
        </w:rPr>
        <w:t>时</w:t>
      </w:r>
      <w:r w:rsidR="00D812D9" w:rsidRPr="00D812D9">
        <w:rPr>
          <w:szCs w:val="22"/>
          <w:lang w:eastAsia="zh-CN"/>
        </w:rPr>
        <w:t>59</w:t>
      </w:r>
      <w:r w:rsidR="00D812D9" w:rsidRPr="00D812D9">
        <w:rPr>
          <w:rFonts w:hint="eastAsia"/>
          <w:szCs w:val="22"/>
          <w:lang w:eastAsia="zh-CN"/>
        </w:rPr>
        <w:t>分</w:t>
      </w:r>
      <w:r w:rsidR="00D812D9" w:rsidRPr="00D812D9">
        <w:rPr>
          <w:szCs w:val="22"/>
          <w:lang w:eastAsia="zh-CN"/>
        </w:rPr>
        <w:t>（协调世界时）</w:t>
      </w:r>
      <w:r w:rsidR="00B05E14">
        <w:rPr>
          <w:rFonts w:hint="eastAsia"/>
          <w:szCs w:val="22"/>
          <w:lang w:eastAsia="zh-CN"/>
        </w:rPr>
        <w:t>之</w:t>
      </w:r>
      <w:r w:rsidR="00D812D9" w:rsidRPr="00D812D9">
        <w:rPr>
          <w:szCs w:val="22"/>
          <w:lang w:eastAsia="zh-CN"/>
        </w:rPr>
        <w:t>前填妥并返回</w:t>
      </w:r>
      <w:r w:rsidR="00D812D9" w:rsidRPr="00D812D9">
        <w:rPr>
          <w:b/>
          <w:bCs/>
          <w:szCs w:val="22"/>
          <w:lang w:eastAsia="zh-CN"/>
        </w:rPr>
        <w:t>附件</w:t>
      </w:r>
      <w:r w:rsidR="00D812D9" w:rsidRPr="00D812D9">
        <w:rPr>
          <w:b/>
          <w:bCs/>
          <w:szCs w:val="22"/>
          <w:lang w:eastAsia="zh-CN"/>
        </w:rPr>
        <w:t>2</w:t>
      </w:r>
      <w:r w:rsidR="00D812D9" w:rsidRPr="00D812D9">
        <w:rPr>
          <w:szCs w:val="22"/>
          <w:lang w:eastAsia="zh-CN"/>
        </w:rPr>
        <w:t>中的表格。</w:t>
      </w:r>
      <w:bookmarkEnd w:id="5"/>
    </w:p>
    <w:p w:rsidR="002B1FFF" w:rsidRPr="00F23FE8" w:rsidRDefault="002B1FFF" w:rsidP="00B05E14">
      <w:pPr>
        <w:rPr>
          <w:szCs w:val="22"/>
          <w:highlight w:val="yellow"/>
          <w:lang w:eastAsia="zh-CN"/>
        </w:rPr>
      </w:pPr>
      <w:r w:rsidRPr="00F63FDC">
        <w:rPr>
          <w:bCs/>
          <w:lang w:eastAsia="zh-CN"/>
        </w:rPr>
        <w:t>4</w:t>
      </w:r>
      <w:r w:rsidRPr="00F63FDC">
        <w:rPr>
          <w:lang w:eastAsia="zh-CN"/>
        </w:rPr>
        <w:tab/>
      </w:r>
      <w:bookmarkStart w:id="6" w:name="lt_pId052"/>
      <w:r w:rsidR="00D812D9" w:rsidRPr="00F63FDC">
        <w:rPr>
          <w:lang w:eastAsia="zh-CN"/>
        </w:rPr>
        <w:t>如果</w:t>
      </w:r>
      <w:r w:rsidR="00D812D9" w:rsidRPr="00F63FDC">
        <w:rPr>
          <w:lang w:eastAsia="zh-CN"/>
        </w:rPr>
        <w:t>70</w:t>
      </w:r>
      <w:r w:rsidR="00B05E14">
        <w:rPr>
          <w:lang w:eastAsia="zh-CN"/>
        </w:rPr>
        <w:t>%</w:t>
      </w:r>
      <w:r w:rsidR="00D812D9" w:rsidRPr="00F63FDC">
        <w:rPr>
          <w:lang w:eastAsia="zh-CN"/>
        </w:rPr>
        <w:t>以上的成员国在回复中支持</w:t>
      </w:r>
      <w:r w:rsidR="00B05E14">
        <w:rPr>
          <w:rFonts w:hint="eastAsia"/>
          <w:lang w:eastAsia="zh-CN"/>
        </w:rPr>
        <w:t>考虑</w:t>
      </w:r>
      <w:r w:rsidR="00D812D9" w:rsidRPr="00F63FDC">
        <w:rPr>
          <w:lang w:eastAsia="zh-CN"/>
        </w:rPr>
        <w:t>批准，则将专门召开一次全体会议</w:t>
      </w:r>
      <w:r w:rsidR="00B05E14">
        <w:rPr>
          <w:rFonts w:hint="eastAsia"/>
          <w:lang w:eastAsia="zh-CN"/>
        </w:rPr>
        <w:t>来采</w:t>
      </w:r>
      <w:r w:rsidR="00D812D9" w:rsidRPr="00F63FDC">
        <w:rPr>
          <w:lang w:eastAsia="zh-CN"/>
        </w:rPr>
        <w:t>用批准程序。</w:t>
      </w:r>
      <w:r w:rsidR="00B05E14">
        <w:rPr>
          <w:rFonts w:hint="eastAsia"/>
          <w:lang w:eastAsia="zh-CN"/>
        </w:rPr>
        <w:t>那些</w:t>
      </w:r>
      <w:r w:rsidR="00D812D9" w:rsidRPr="00F63FDC">
        <w:rPr>
          <w:lang w:eastAsia="zh-CN"/>
        </w:rPr>
        <w:t>不</w:t>
      </w:r>
      <w:r w:rsidR="00B05E14">
        <w:rPr>
          <w:rFonts w:hint="eastAsia"/>
          <w:lang w:eastAsia="zh-CN"/>
        </w:rPr>
        <w:t>如此进行</w:t>
      </w:r>
      <w:r w:rsidR="00D812D9" w:rsidRPr="00F63FDC">
        <w:rPr>
          <w:lang w:eastAsia="zh-CN"/>
        </w:rPr>
        <w:t>的成员国应向电信标准化局主任通报其反对意见的理由并说明为继续推动该项工作而可</w:t>
      </w:r>
      <w:r w:rsidR="00B05E14">
        <w:rPr>
          <w:rFonts w:hint="eastAsia"/>
          <w:lang w:eastAsia="zh-CN"/>
        </w:rPr>
        <w:t>以做出</w:t>
      </w:r>
      <w:r w:rsidR="00D812D9" w:rsidRPr="00F63FDC">
        <w:rPr>
          <w:lang w:eastAsia="zh-CN"/>
        </w:rPr>
        <w:t>的</w:t>
      </w:r>
      <w:r w:rsidR="00B05E14">
        <w:rPr>
          <w:rFonts w:hint="eastAsia"/>
          <w:lang w:eastAsia="zh-CN"/>
        </w:rPr>
        <w:t>修改</w:t>
      </w:r>
      <w:r w:rsidR="00D812D9" w:rsidRPr="00DF255D">
        <w:rPr>
          <w:lang w:eastAsia="zh-CN"/>
        </w:rPr>
        <w:t>。</w:t>
      </w:r>
      <w:bookmarkEnd w:id="6"/>
    </w:p>
    <w:p w:rsidR="00D812D9" w:rsidRPr="00DF255D" w:rsidRDefault="00D812D9" w:rsidP="00DE63B1">
      <w:pPr>
        <w:spacing w:before="240"/>
        <w:ind w:firstLineChars="200" w:firstLine="480"/>
        <w:rPr>
          <w:lang w:eastAsia="zh-CN"/>
        </w:rPr>
      </w:pPr>
      <w:r w:rsidRPr="00DF255D">
        <w:rPr>
          <w:lang w:eastAsia="zh-CN"/>
        </w:rPr>
        <w:t>顺致敬意！</w:t>
      </w:r>
    </w:p>
    <w:p w:rsidR="00D812D9" w:rsidRPr="00B05E14" w:rsidRDefault="00D812D9" w:rsidP="00A254CF">
      <w:pPr>
        <w:spacing w:before="240"/>
        <w:rPr>
          <w:rFonts w:ascii="STKaiti" w:eastAsia="STKaiti" w:hAnsi="STKaiti"/>
          <w:lang w:eastAsia="zh-CN"/>
        </w:rPr>
      </w:pPr>
      <w:r w:rsidRPr="00B05E14">
        <w:rPr>
          <w:rFonts w:ascii="STKaiti" w:eastAsia="STKaiti" w:hAnsi="STKaiti"/>
          <w:lang w:eastAsia="zh-CN"/>
        </w:rPr>
        <w:t>（原件已签）</w:t>
      </w:r>
      <w:bookmarkStart w:id="7" w:name="_GoBack"/>
      <w:bookmarkEnd w:id="7"/>
    </w:p>
    <w:p w:rsidR="002B1FFF" w:rsidRPr="00F23FE8" w:rsidRDefault="00D812D9" w:rsidP="00D812D9">
      <w:pPr>
        <w:spacing w:before="240"/>
        <w:rPr>
          <w:highlight w:val="yellow"/>
          <w:lang w:eastAsia="zh-CN"/>
        </w:rPr>
      </w:pPr>
      <w:r w:rsidRPr="00DF255D">
        <w:rPr>
          <w:lang w:eastAsia="zh-CN"/>
        </w:rPr>
        <w:t>电信标准化局主任</w:t>
      </w:r>
      <w:r w:rsidRPr="00DF255D">
        <w:rPr>
          <w:lang w:eastAsia="zh-CN"/>
        </w:rPr>
        <w:br/>
      </w:r>
      <w:r w:rsidRPr="00DF255D">
        <w:rPr>
          <w:lang w:eastAsia="zh-CN"/>
        </w:rPr>
        <w:t>李在摄</w:t>
      </w:r>
    </w:p>
    <w:p w:rsidR="002B1FFF" w:rsidRPr="00F23FE8" w:rsidRDefault="00D812D9" w:rsidP="00DE63B1">
      <w:pPr>
        <w:spacing w:before="600"/>
        <w:rPr>
          <w:highlight w:val="yellow"/>
          <w:lang w:eastAsia="zh-CN"/>
        </w:rPr>
      </w:pPr>
      <w:r w:rsidRPr="00DF255D">
        <w:rPr>
          <w:b/>
          <w:bCs/>
          <w:lang w:eastAsia="zh-CN"/>
        </w:rPr>
        <w:t>附件：</w:t>
      </w:r>
      <w:r w:rsidRPr="00DF255D">
        <w:rPr>
          <w:lang w:eastAsia="zh-CN"/>
        </w:rPr>
        <w:t>2</w:t>
      </w:r>
      <w:r w:rsidRPr="00DF255D">
        <w:rPr>
          <w:lang w:eastAsia="zh-CN"/>
        </w:rPr>
        <w:t>件</w:t>
      </w:r>
      <w:r w:rsidR="002B1FFF" w:rsidRPr="00F23FE8">
        <w:rPr>
          <w:highlight w:val="yellow"/>
          <w:lang w:eastAsia="zh-CN"/>
        </w:rPr>
        <w:br w:type="page"/>
      </w:r>
    </w:p>
    <w:p w:rsidR="002B1FFF" w:rsidRPr="00D629D7" w:rsidRDefault="001B4139" w:rsidP="001B4139">
      <w:pPr>
        <w:pStyle w:val="Annextitle"/>
        <w:rPr>
          <w:lang w:eastAsia="zh-CN"/>
        </w:rPr>
      </w:pPr>
      <w:bookmarkStart w:id="8" w:name="lt_pId059"/>
      <w:r w:rsidRPr="001B4139">
        <w:rPr>
          <w:rFonts w:asciiTheme="minorHAnsi" w:eastAsiaTheme="minorEastAsia" w:hAnsiTheme="minorHAnsi"/>
          <w:lang w:eastAsia="zh-CN"/>
        </w:rPr>
        <w:lastRenderedPageBreak/>
        <w:t>附件</w:t>
      </w:r>
      <w:r w:rsidRPr="00DF255D">
        <w:rPr>
          <w:rFonts w:eastAsiaTheme="minorEastAsia"/>
          <w:lang w:eastAsia="zh-CN"/>
        </w:rPr>
        <w:t>1</w:t>
      </w:r>
      <w:bookmarkEnd w:id="8"/>
    </w:p>
    <w:p w:rsidR="002B1FFF" w:rsidRPr="00EA456D" w:rsidRDefault="00EA456D" w:rsidP="002B1FFF">
      <w:pPr>
        <w:pStyle w:val="Annextitle"/>
        <w:rPr>
          <w:rFonts w:eastAsiaTheme="minorEastAsia"/>
          <w:lang w:eastAsia="zh-CN"/>
        </w:rPr>
      </w:pPr>
      <w:r>
        <w:rPr>
          <w:rFonts w:eastAsiaTheme="minorEastAsia" w:hint="eastAsia"/>
          <w:lang w:eastAsia="zh-CN"/>
        </w:rPr>
        <w:t>已确定的案文草案概要和出处</w:t>
      </w:r>
    </w:p>
    <w:p w:rsidR="002B1FFF" w:rsidRPr="00B05E14" w:rsidRDefault="002B1FFF" w:rsidP="00B05E14">
      <w:pPr>
        <w:pStyle w:val="Heading1"/>
        <w:rPr>
          <w:rFonts w:eastAsia="SimSun"/>
          <w:highlight w:val="yellow"/>
          <w:lang w:eastAsia="zh-CN"/>
        </w:rPr>
      </w:pPr>
      <w:r w:rsidRPr="004B3883">
        <w:rPr>
          <w:lang w:eastAsia="zh-CN"/>
        </w:rPr>
        <w:t>1</w:t>
      </w:r>
      <w:r w:rsidRPr="004B3883">
        <w:rPr>
          <w:lang w:eastAsia="zh-CN"/>
        </w:rPr>
        <w:tab/>
      </w:r>
      <w:r w:rsidRPr="004B3883">
        <w:rPr>
          <w:rFonts w:eastAsia="SimSun"/>
          <w:lang w:eastAsia="zh-CN"/>
        </w:rPr>
        <w:t>ITU-T Q.5050</w:t>
      </w:r>
      <w:r w:rsidR="002800CE" w:rsidRPr="004B3883">
        <w:rPr>
          <w:rFonts w:eastAsia="SimSun" w:cs="Microsoft YaHei" w:hint="eastAsia"/>
          <w:lang w:eastAsia="zh-CN"/>
        </w:rPr>
        <w:t>（</w:t>
      </w:r>
      <w:r w:rsidR="002800CE" w:rsidRPr="002800CE">
        <w:rPr>
          <w:rFonts w:eastAsia="SimSun" w:cs="Microsoft YaHei" w:hint="eastAsia"/>
          <w:lang w:val="fr-CH" w:eastAsia="zh-CN"/>
        </w:rPr>
        <w:t>前</w:t>
      </w:r>
      <w:r w:rsidR="002800CE" w:rsidRPr="004B3883">
        <w:rPr>
          <w:rFonts w:eastAsia="SimSun" w:hint="eastAsia"/>
          <w:lang w:eastAsia="zh-CN"/>
        </w:rPr>
        <w:t>Q.FW_CCF</w:t>
      </w:r>
      <w:r w:rsidR="002800CE" w:rsidRPr="004B3883">
        <w:rPr>
          <w:rFonts w:eastAsia="SimSun" w:cs="Microsoft YaHei" w:hint="eastAsia"/>
          <w:lang w:eastAsia="zh-CN"/>
        </w:rPr>
        <w:t>）</w:t>
      </w:r>
      <w:r w:rsidR="00B05E14" w:rsidRPr="002800CE">
        <w:rPr>
          <w:rFonts w:eastAsia="SimSun" w:cs="Microsoft YaHei" w:hint="eastAsia"/>
          <w:lang w:val="fr-CH" w:eastAsia="zh-CN"/>
        </w:rPr>
        <w:t>新建议书</w:t>
      </w:r>
      <w:r w:rsidR="00B05E14">
        <w:rPr>
          <w:rFonts w:eastAsia="SimSun" w:cs="Microsoft YaHei" w:hint="eastAsia"/>
          <w:lang w:val="fr-CH" w:eastAsia="zh-CN"/>
        </w:rPr>
        <w:t>草案</w:t>
      </w:r>
      <w:r w:rsidR="00DE63B1">
        <w:rPr>
          <w:rFonts w:eastAsia="SimSun" w:cs="Microsoft YaHei" w:hint="eastAsia"/>
          <w:lang w:val="fr-CH" w:eastAsia="zh-CN"/>
        </w:rPr>
        <w:t xml:space="preserve"> </w:t>
      </w:r>
      <w:hyperlink r:id="rId8" w:history="1">
        <w:r w:rsidR="00DE63B1" w:rsidRPr="00146608">
          <w:rPr>
            <w:rStyle w:val="Hyperlink"/>
            <w:lang w:eastAsia="zh-CN"/>
          </w:rPr>
          <w:t>[R1</w:t>
        </w:r>
        <w:r w:rsidR="00DE63B1">
          <w:rPr>
            <w:rStyle w:val="Hyperlink"/>
            <w:lang w:eastAsia="zh-CN"/>
          </w:rPr>
          <w:t>5</w:t>
        </w:r>
        <w:r w:rsidR="00DE63B1" w:rsidRPr="00146608">
          <w:rPr>
            <w:rStyle w:val="Hyperlink"/>
            <w:lang w:eastAsia="zh-CN"/>
          </w:rPr>
          <w:t>]</w:t>
        </w:r>
      </w:hyperlink>
    </w:p>
    <w:p w:rsidR="002B1FFF" w:rsidRPr="00DE63B1" w:rsidRDefault="00EA456D" w:rsidP="00DE63B1">
      <w:pPr>
        <w:pStyle w:val="Headingb"/>
        <w:spacing w:before="360"/>
        <w:rPr>
          <w:lang w:eastAsia="zh-CN"/>
        </w:rPr>
      </w:pPr>
      <w:r w:rsidRPr="00DE63B1">
        <w:rPr>
          <w:rFonts w:eastAsiaTheme="minorEastAsia" w:hint="eastAsia"/>
          <w:lang w:eastAsia="zh-CN"/>
        </w:rPr>
        <w:t>打击假冒</w:t>
      </w:r>
      <w:r w:rsidRPr="00DE63B1">
        <w:rPr>
          <w:rFonts w:eastAsiaTheme="minorEastAsia" w:hint="eastAsia"/>
          <w:lang w:eastAsia="zh-CN"/>
        </w:rPr>
        <w:t>ICT</w:t>
      </w:r>
      <w:r w:rsidRPr="00DE63B1">
        <w:rPr>
          <w:rFonts w:eastAsiaTheme="minorEastAsia" w:hint="eastAsia"/>
          <w:lang w:eastAsia="zh-CN"/>
        </w:rPr>
        <w:t>设备的解决方案框架</w:t>
      </w:r>
    </w:p>
    <w:p w:rsidR="002B1FFF" w:rsidRPr="000344B6" w:rsidRDefault="00EA456D" w:rsidP="00DE63B1">
      <w:pPr>
        <w:pStyle w:val="Headingb"/>
        <w:spacing w:before="360"/>
        <w:rPr>
          <w:lang w:eastAsia="zh-CN"/>
        </w:rPr>
      </w:pPr>
      <w:r>
        <w:rPr>
          <w:rFonts w:eastAsiaTheme="minorEastAsia" w:hint="eastAsia"/>
          <w:lang w:eastAsia="zh-CN"/>
        </w:rPr>
        <w:t>概要</w:t>
      </w:r>
    </w:p>
    <w:p w:rsidR="002B1FFF" w:rsidRPr="00B05E14" w:rsidRDefault="00714477" w:rsidP="00DE63B1">
      <w:pPr>
        <w:ind w:firstLineChars="200" w:firstLine="480"/>
        <w:rPr>
          <w:lang w:eastAsia="zh-CN"/>
        </w:rPr>
      </w:pPr>
      <w:r w:rsidRPr="00B05E14">
        <w:rPr>
          <w:rFonts w:hint="eastAsia"/>
          <w:lang w:eastAsia="zh-CN"/>
        </w:rPr>
        <w:t>近年来，人们</w:t>
      </w:r>
      <w:r w:rsidR="00B05E14" w:rsidRPr="00B05E14">
        <w:rPr>
          <w:rFonts w:hint="eastAsia"/>
          <w:lang w:eastAsia="zh-CN"/>
        </w:rPr>
        <w:t>在</w:t>
      </w:r>
      <w:r w:rsidRPr="00B05E14">
        <w:rPr>
          <w:rFonts w:hint="eastAsia"/>
          <w:lang w:eastAsia="zh-CN"/>
        </w:rPr>
        <w:t>日常生活中</w:t>
      </w:r>
      <w:r w:rsidR="00B05E14" w:rsidRPr="00B05E14">
        <w:rPr>
          <w:rFonts w:hint="eastAsia"/>
          <w:lang w:eastAsia="zh-CN"/>
        </w:rPr>
        <w:t>对</w:t>
      </w:r>
      <w:r w:rsidR="004D00BA" w:rsidRPr="00B05E14">
        <w:rPr>
          <w:rFonts w:hint="eastAsia"/>
          <w:lang w:eastAsia="zh-CN"/>
        </w:rPr>
        <w:t>ICT</w:t>
      </w:r>
      <w:r w:rsidR="004D00BA" w:rsidRPr="00B05E14">
        <w:rPr>
          <w:rFonts w:hint="eastAsia"/>
          <w:lang w:eastAsia="zh-CN"/>
        </w:rPr>
        <w:t>设备</w:t>
      </w:r>
      <w:r w:rsidR="008F48A5" w:rsidRPr="00B05E14">
        <w:rPr>
          <w:rFonts w:hint="eastAsia"/>
          <w:lang w:eastAsia="zh-CN"/>
        </w:rPr>
        <w:t>的使用</w:t>
      </w:r>
      <w:r w:rsidRPr="00B05E14">
        <w:rPr>
          <w:rFonts w:hint="eastAsia"/>
          <w:lang w:eastAsia="zh-CN"/>
        </w:rPr>
        <w:t>日益</w:t>
      </w:r>
      <w:r w:rsidR="008F48A5" w:rsidRPr="00B05E14">
        <w:rPr>
          <w:rFonts w:hint="eastAsia"/>
          <w:lang w:eastAsia="zh-CN"/>
        </w:rPr>
        <w:t>频繁</w:t>
      </w:r>
      <w:r w:rsidRPr="00B05E14">
        <w:rPr>
          <w:rFonts w:hint="eastAsia"/>
          <w:lang w:eastAsia="zh-CN"/>
        </w:rPr>
        <w:t>，</w:t>
      </w:r>
      <w:r w:rsidR="008F48A5" w:rsidRPr="00B05E14">
        <w:rPr>
          <w:rFonts w:hint="eastAsia"/>
          <w:lang w:eastAsia="zh-CN"/>
        </w:rPr>
        <w:t>但</w:t>
      </w:r>
      <w:r w:rsidR="00B05E14" w:rsidRPr="00B05E14">
        <w:rPr>
          <w:rFonts w:hint="eastAsia"/>
          <w:lang w:eastAsia="zh-CN"/>
        </w:rPr>
        <w:t>是也随之出现了令人不悦的副作用，</w:t>
      </w:r>
      <w:r w:rsidR="004D00BA" w:rsidRPr="00B05E14">
        <w:rPr>
          <w:rFonts w:hint="eastAsia"/>
          <w:lang w:eastAsia="zh-CN"/>
        </w:rPr>
        <w:t>市场上假冒</w:t>
      </w:r>
      <w:r w:rsidR="004D00BA" w:rsidRPr="00B05E14">
        <w:rPr>
          <w:rFonts w:hint="eastAsia"/>
          <w:lang w:eastAsia="zh-CN"/>
        </w:rPr>
        <w:t>ICT</w:t>
      </w:r>
      <w:r w:rsidR="004D00BA" w:rsidRPr="00B05E14">
        <w:rPr>
          <w:rFonts w:hint="eastAsia"/>
          <w:lang w:eastAsia="zh-CN"/>
        </w:rPr>
        <w:t>设备的销售、流通和使用</w:t>
      </w:r>
      <w:r w:rsidR="00B05E14" w:rsidRPr="00B05E14">
        <w:rPr>
          <w:rFonts w:hint="eastAsia"/>
          <w:lang w:eastAsia="zh-CN"/>
        </w:rPr>
        <w:t>亦有</w:t>
      </w:r>
      <w:r w:rsidR="004D00BA" w:rsidRPr="00B05E14">
        <w:rPr>
          <w:rFonts w:hint="eastAsia"/>
          <w:lang w:eastAsia="zh-CN"/>
        </w:rPr>
        <w:t>增</w:t>
      </w:r>
      <w:r w:rsidR="00B05E14" w:rsidRPr="00B05E14">
        <w:rPr>
          <w:rFonts w:hint="eastAsia"/>
          <w:lang w:eastAsia="zh-CN"/>
        </w:rPr>
        <w:t>多</w:t>
      </w:r>
      <w:r w:rsidR="000E3655" w:rsidRPr="00B05E14">
        <w:rPr>
          <w:rFonts w:hint="eastAsia"/>
          <w:lang w:eastAsia="zh-CN"/>
        </w:rPr>
        <w:t>。</w:t>
      </w:r>
    </w:p>
    <w:p w:rsidR="002B1FFF" w:rsidRPr="00B05E14" w:rsidRDefault="004D56F8" w:rsidP="00DE63B1">
      <w:pPr>
        <w:ind w:firstLineChars="200" w:firstLine="480"/>
        <w:rPr>
          <w:lang w:eastAsia="zh-CN"/>
        </w:rPr>
      </w:pPr>
      <w:r w:rsidRPr="00B05E14">
        <w:rPr>
          <w:lang w:eastAsia="zh-CN"/>
        </w:rPr>
        <w:t>假冒</w:t>
      </w:r>
      <w:r w:rsidRPr="00B05E14">
        <w:rPr>
          <w:lang w:eastAsia="zh-CN"/>
        </w:rPr>
        <w:t>ICT</w:t>
      </w:r>
      <w:r w:rsidRPr="00B05E14">
        <w:rPr>
          <w:lang w:eastAsia="zh-CN"/>
        </w:rPr>
        <w:t>设备属于明目张胆</w:t>
      </w:r>
      <w:r w:rsidR="00B05E14" w:rsidRPr="00B05E14">
        <w:rPr>
          <w:rFonts w:hint="eastAsia"/>
          <w:lang w:eastAsia="zh-CN"/>
        </w:rPr>
        <w:t>地</w:t>
      </w:r>
      <w:r w:rsidRPr="00B05E14">
        <w:rPr>
          <w:lang w:eastAsia="zh-CN"/>
        </w:rPr>
        <w:t>侵犯原创产品或真品的商标、抄袭其硬件或软</w:t>
      </w:r>
      <w:r w:rsidRPr="00B05E14">
        <w:rPr>
          <w:rFonts w:hint="eastAsia"/>
          <w:lang w:eastAsia="zh-CN"/>
        </w:rPr>
        <w:t>件</w:t>
      </w:r>
      <w:r w:rsidRPr="00B05E14">
        <w:rPr>
          <w:lang w:eastAsia="zh-CN"/>
        </w:rPr>
        <w:t>设计、</w:t>
      </w:r>
      <w:r w:rsidR="00B05E14" w:rsidRPr="00B05E14">
        <w:rPr>
          <w:rFonts w:hint="eastAsia"/>
          <w:lang w:eastAsia="zh-CN"/>
        </w:rPr>
        <w:t>或</w:t>
      </w:r>
      <w:r w:rsidRPr="00B05E14">
        <w:rPr>
          <w:lang w:eastAsia="zh-CN"/>
        </w:rPr>
        <w:t>对品牌或包装侵权的产品，这些假冒设备通常不遵守适用的国家</w:t>
      </w:r>
      <w:r w:rsidR="00B05E14" w:rsidRPr="00B05E14">
        <w:rPr>
          <w:lang w:eastAsia="zh-CN"/>
        </w:rPr>
        <w:t>技术</w:t>
      </w:r>
      <w:r w:rsidR="00B05E14" w:rsidRPr="00B05E14">
        <w:rPr>
          <w:rFonts w:hint="eastAsia"/>
          <w:lang w:eastAsia="zh-CN"/>
        </w:rPr>
        <w:t>标</w:t>
      </w:r>
      <w:r w:rsidR="00B05E14" w:rsidRPr="00B05E14">
        <w:rPr>
          <w:lang w:eastAsia="zh-CN"/>
        </w:rPr>
        <w:t>准</w:t>
      </w:r>
      <w:r w:rsidRPr="00B05E14">
        <w:rPr>
          <w:lang w:eastAsia="zh-CN"/>
        </w:rPr>
        <w:t>和</w:t>
      </w:r>
      <w:r w:rsidRPr="00B05E14">
        <w:rPr>
          <w:lang w:eastAsia="zh-CN"/>
        </w:rPr>
        <w:t>/</w:t>
      </w:r>
      <w:r w:rsidRPr="00B05E14">
        <w:rPr>
          <w:lang w:eastAsia="zh-CN"/>
        </w:rPr>
        <w:t>或国际、监管要求或</w:t>
      </w:r>
      <w:r w:rsidR="00B05E14" w:rsidRPr="00B05E14">
        <w:rPr>
          <w:rFonts w:hint="eastAsia"/>
          <w:lang w:eastAsia="zh-CN"/>
        </w:rPr>
        <w:t>不符合</w:t>
      </w:r>
      <w:r w:rsidRPr="00B05E14">
        <w:rPr>
          <w:lang w:eastAsia="zh-CN"/>
        </w:rPr>
        <w:t>一致性流程、制造许可协议或其它适用的法律要求</w:t>
      </w:r>
      <w:r w:rsidRPr="00B05E14">
        <w:rPr>
          <w:rFonts w:hint="eastAsia"/>
          <w:lang w:eastAsia="zh-CN"/>
        </w:rPr>
        <w:t>。</w:t>
      </w:r>
    </w:p>
    <w:p w:rsidR="002B1FFF" w:rsidRPr="00B05E14" w:rsidRDefault="000E3655" w:rsidP="00DE63B1">
      <w:pPr>
        <w:ind w:firstLineChars="200" w:firstLine="480"/>
        <w:rPr>
          <w:lang w:eastAsia="zh-CN"/>
        </w:rPr>
      </w:pPr>
      <w:r w:rsidRPr="00B05E14">
        <w:rPr>
          <w:rFonts w:hint="eastAsia"/>
          <w:lang w:eastAsia="zh-CN"/>
        </w:rPr>
        <w:t>在</w:t>
      </w:r>
      <w:r w:rsidR="008F48A5" w:rsidRPr="00B05E14">
        <w:rPr>
          <w:rFonts w:hint="eastAsia"/>
          <w:lang w:eastAsia="zh-CN"/>
        </w:rPr>
        <w:t>如今</w:t>
      </w:r>
      <w:r w:rsidRPr="00B05E14">
        <w:rPr>
          <w:rFonts w:hint="eastAsia"/>
          <w:lang w:eastAsia="zh-CN"/>
        </w:rPr>
        <w:t>使用的</w:t>
      </w:r>
      <w:r w:rsidR="00E53602" w:rsidRPr="00B05E14">
        <w:rPr>
          <w:rFonts w:hint="eastAsia"/>
          <w:lang w:eastAsia="zh-CN"/>
        </w:rPr>
        <w:t>各类</w:t>
      </w:r>
      <w:r w:rsidRPr="00B05E14">
        <w:rPr>
          <w:rFonts w:hint="eastAsia"/>
          <w:lang w:eastAsia="zh-CN"/>
        </w:rPr>
        <w:t>ICT</w:t>
      </w:r>
      <w:r w:rsidRPr="00B05E14">
        <w:rPr>
          <w:rFonts w:hint="eastAsia"/>
          <w:lang w:eastAsia="zh-CN"/>
        </w:rPr>
        <w:t>设备中，智能电话</w:t>
      </w:r>
      <w:r w:rsidR="008F48A5" w:rsidRPr="00B05E14">
        <w:rPr>
          <w:rFonts w:hint="eastAsia"/>
          <w:lang w:eastAsia="zh-CN"/>
        </w:rPr>
        <w:t>及</w:t>
      </w:r>
      <w:r w:rsidRPr="00B05E14">
        <w:rPr>
          <w:rFonts w:hint="eastAsia"/>
          <w:lang w:eastAsia="zh-CN"/>
        </w:rPr>
        <w:t>其他移动设备</w:t>
      </w:r>
      <w:r w:rsidR="00B05E14" w:rsidRPr="00B05E14">
        <w:rPr>
          <w:rFonts w:hint="eastAsia"/>
          <w:lang w:eastAsia="zh-CN"/>
        </w:rPr>
        <w:t>使用</w:t>
      </w:r>
      <w:r w:rsidRPr="00B05E14">
        <w:rPr>
          <w:rFonts w:hint="eastAsia"/>
          <w:lang w:eastAsia="zh-CN"/>
        </w:rPr>
        <w:t>普遍</w:t>
      </w:r>
      <w:r w:rsidR="008F48A5" w:rsidRPr="00B05E14">
        <w:rPr>
          <w:rFonts w:hint="eastAsia"/>
          <w:lang w:eastAsia="zh-CN"/>
        </w:rPr>
        <w:t>，</w:t>
      </w:r>
      <w:r w:rsidR="00B05E14" w:rsidRPr="00B05E14">
        <w:rPr>
          <w:rFonts w:hint="eastAsia"/>
          <w:lang w:eastAsia="zh-CN"/>
        </w:rPr>
        <w:t>在</w:t>
      </w:r>
      <w:r w:rsidRPr="00B05E14">
        <w:rPr>
          <w:rFonts w:hint="eastAsia"/>
          <w:lang w:eastAsia="zh-CN"/>
        </w:rPr>
        <w:t>世界</w:t>
      </w:r>
      <w:r w:rsidR="00B05E14" w:rsidRPr="00B05E14">
        <w:rPr>
          <w:rFonts w:hint="eastAsia"/>
          <w:lang w:eastAsia="zh-CN"/>
        </w:rPr>
        <w:t>上广受</w:t>
      </w:r>
      <w:r w:rsidRPr="00B05E14">
        <w:rPr>
          <w:rFonts w:hint="eastAsia"/>
          <w:lang w:eastAsia="zh-CN"/>
        </w:rPr>
        <w:t>欢迎</w:t>
      </w:r>
      <w:r w:rsidR="00DE63B1">
        <w:rPr>
          <w:rFonts w:hint="eastAsia"/>
          <w:lang w:eastAsia="zh-CN"/>
        </w:rPr>
        <w:t>，</w:t>
      </w:r>
      <w:r w:rsidR="00B05E14" w:rsidRPr="00B05E14">
        <w:rPr>
          <w:rFonts w:hint="eastAsia"/>
          <w:lang w:eastAsia="zh-CN"/>
        </w:rPr>
        <w:t>而</w:t>
      </w:r>
      <w:r w:rsidR="008F48A5" w:rsidRPr="00B05E14">
        <w:rPr>
          <w:rFonts w:hint="eastAsia"/>
          <w:lang w:eastAsia="zh-CN"/>
        </w:rPr>
        <w:t>与此同时，</w:t>
      </w:r>
      <w:r w:rsidR="00B05E14" w:rsidRPr="00B05E14">
        <w:rPr>
          <w:rFonts w:hint="eastAsia"/>
          <w:lang w:eastAsia="zh-CN"/>
        </w:rPr>
        <w:t>在</w:t>
      </w:r>
      <w:r w:rsidRPr="00B05E14">
        <w:rPr>
          <w:rFonts w:hint="eastAsia"/>
          <w:lang w:eastAsia="zh-CN"/>
        </w:rPr>
        <w:t>全球黑色</w:t>
      </w:r>
      <w:r w:rsidRPr="00B05E14">
        <w:rPr>
          <w:rFonts w:hint="eastAsia"/>
          <w:lang w:eastAsia="zh-CN"/>
        </w:rPr>
        <w:t>/</w:t>
      </w:r>
      <w:r w:rsidRPr="00B05E14">
        <w:rPr>
          <w:rFonts w:hint="eastAsia"/>
          <w:lang w:eastAsia="zh-CN"/>
        </w:rPr>
        <w:t>灰色市场</w:t>
      </w:r>
      <w:r w:rsidR="00B05E14" w:rsidRPr="00B05E14">
        <w:rPr>
          <w:rFonts w:hint="eastAsia"/>
          <w:lang w:eastAsia="zh-CN"/>
        </w:rPr>
        <w:t>，</w:t>
      </w:r>
      <w:r w:rsidR="00E53602" w:rsidRPr="00B05E14">
        <w:rPr>
          <w:rFonts w:hint="eastAsia"/>
          <w:lang w:eastAsia="zh-CN"/>
        </w:rPr>
        <w:t>这</w:t>
      </w:r>
      <w:r w:rsidRPr="00B05E14">
        <w:rPr>
          <w:rFonts w:hint="eastAsia"/>
          <w:lang w:eastAsia="zh-CN"/>
        </w:rPr>
        <w:t>也</w:t>
      </w:r>
      <w:r w:rsidR="00E53602" w:rsidRPr="00B05E14">
        <w:rPr>
          <w:rFonts w:hint="eastAsia"/>
          <w:lang w:eastAsia="zh-CN"/>
        </w:rPr>
        <w:t>引起人们</w:t>
      </w:r>
      <w:r w:rsidR="00B05E14" w:rsidRPr="00B05E14">
        <w:rPr>
          <w:rFonts w:hint="eastAsia"/>
          <w:lang w:eastAsia="zh-CN"/>
        </w:rPr>
        <w:t>的</w:t>
      </w:r>
      <w:r w:rsidRPr="00B05E14">
        <w:rPr>
          <w:rFonts w:hint="eastAsia"/>
          <w:lang w:eastAsia="zh-CN"/>
        </w:rPr>
        <w:t>注意</w:t>
      </w:r>
      <w:r w:rsidR="00B05E14" w:rsidRPr="00B05E14">
        <w:rPr>
          <w:rFonts w:hint="eastAsia"/>
          <w:lang w:eastAsia="zh-CN"/>
        </w:rPr>
        <w:t>，从而产生了副作用</w:t>
      </w:r>
      <w:r w:rsidRPr="00B05E14">
        <w:rPr>
          <w:rFonts w:hint="eastAsia"/>
          <w:lang w:eastAsia="zh-CN"/>
        </w:rPr>
        <w:t>。</w:t>
      </w:r>
    </w:p>
    <w:p w:rsidR="002B1FFF" w:rsidRPr="00B05E14" w:rsidRDefault="000E3655" w:rsidP="00DE63B1">
      <w:pPr>
        <w:ind w:firstLineChars="200" w:firstLine="480"/>
        <w:rPr>
          <w:lang w:eastAsia="zh-CN"/>
        </w:rPr>
      </w:pPr>
      <w:r w:rsidRPr="00B05E14">
        <w:rPr>
          <w:rFonts w:hint="eastAsia"/>
          <w:lang w:eastAsia="zh-CN"/>
        </w:rPr>
        <w:t>对</w:t>
      </w:r>
      <w:r w:rsidR="00B05E14" w:rsidRPr="00B05E14">
        <w:rPr>
          <w:rFonts w:hint="eastAsia"/>
          <w:lang w:eastAsia="zh-CN"/>
        </w:rPr>
        <w:t>于</w:t>
      </w:r>
      <w:r w:rsidRPr="00B05E14">
        <w:rPr>
          <w:rFonts w:hint="eastAsia"/>
          <w:lang w:eastAsia="zh-CN"/>
        </w:rPr>
        <w:t>用户、网络运营商、</w:t>
      </w:r>
      <w:r w:rsidR="00B93F85" w:rsidRPr="00B05E14">
        <w:rPr>
          <w:rFonts w:hint="eastAsia"/>
          <w:lang w:eastAsia="zh-CN"/>
        </w:rPr>
        <w:t>诚实的</w:t>
      </w:r>
      <w:r w:rsidRPr="00B05E14">
        <w:rPr>
          <w:rFonts w:hint="eastAsia"/>
          <w:lang w:eastAsia="zh-CN"/>
        </w:rPr>
        <w:t>设备制造商、</w:t>
      </w:r>
      <w:r w:rsidR="00B93F85" w:rsidRPr="00B05E14">
        <w:rPr>
          <w:rFonts w:hint="eastAsia"/>
          <w:lang w:eastAsia="zh-CN"/>
        </w:rPr>
        <w:t>贸易商和政府</w:t>
      </w:r>
      <w:r w:rsidR="008A621C" w:rsidRPr="00B05E14">
        <w:rPr>
          <w:rFonts w:hint="eastAsia"/>
          <w:lang w:eastAsia="zh-CN"/>
        </w:rPr>
        <w:t>等利益攸关方</w:t>
      </w:r>
      <w:r w:rsidR="00B05E14" w:rsidRPr="00B05E14">
        <w:rPr>
          <w:rFonts w:hint="eastAsia"/>
          <w:lang w:eastAsia="zh-CN"/>
        </w:rPr>
        <w:t>，这</w:t>
      </w:r>
      <w:r w:rsidR="00EF3EA1" w:rsidRPr="00B05E14">
        <w:rPr>
          <w:rFonts w:hint="eastAsia"/>
          <w:lang w:eastAsia="zh-CN"/>
        </w:rPr>
        <w:t>产生</w:t>
      </w:r>
      <w:r w:rsidR="00B93F85" w:rsidRPr="00B05E14">
        <w:rPr>
          <w:rFonts w:hint="eastAsia"/>
          <w:lang w:eastAsia="zh-CN"/>
        </w:rPr>
        <w:t>了负面影响，其中包括</w:t>
      </w:r>
      <w:r w:rsidR="008A621C" w:rsidRPr="00B05E14">
        <w:rPr>
          <w:rFonts w:hint="eastAsia"/>
          <w:lang w:eastAsia="zh-CN"/>
        </w:rPr>
        <w:t>提供给</w:t>
      </w:r>
      <w:r w:rsidR="00B93F85" w:rsidRPr="00B05E14">
        <w:rPr>
          <w:rFonts w:hint="eastAsia"/>
          <w:lang w:eastAsia="zh-CN"/>
        </w:rPr>
        <w:t>用户的安全保护和服务质量</w:t>
      </w:r>
      <w:r w:rsidR="008A621C" w:rsidRPr="00B05E14">
        <w:rPr>
          <w:rFonts w:hint="eastAsia"/>
          <w:lang w:eastAsia="zh-CN"/>
        </w:rPr>
        <w:t>下降</w:t>
      </w:r>
      <w:r w:rsidR="00B93F85" w:rsidRPr="00B05E14">
        <w:rPr>
          <w:rFonts w:hint="eastAsia"/>
          <w:lang w:eastAsia="zh-CN"/>
        </w:rPr>
        <w:t>，</w:t>
      </w:r>
      <w:r w:rsidR="00B05E14" w:rsidRPr="00B05E14">
        <w:rPr>
          <w:rFonts w:hint="eastAsia"/>
          <w:lang w:eastAsia="zh-CN"/>
        </w:rPr>
        <w:t>而且不少</w:t>
      </w:r>
      <w:r w:rsidR="00B93F85" w:rsidRPr="00B05E14">
        <w:rPr>
          <w:rFonts w:hint="eastAsia"/>
          <w:lang w:eastAsia="zh-CN"/>
        </w:rPr>
        <w:t>利益攸关方</w:t>
      </w:r>
      <w:r w:rsidR="00E53602" w:rsidRPr="00B05E14">
        <w:rPr>
          <w:rFonts w:hint="eastAsia"/>
          <w:lang w:eastAsia="zh-CN"/>
        </w:rPr>
        <w:t>的</w:t>
      </w:r>
      <w:r w:rsidR="00B93F85" w:rsidRPr="00B05E14">
        <w:rPr>
          <w:rFonts w:hint="eastAsia"/>
          <w:lang w:eastAsia="zh-CN"/>
        </w:rPr>
        <w:t>收入</w:t>
      </w:r>
      <w:r w:rsidR="00B05E14" w:rsidRPr="00B05E14">
        <w:rPr>
          <w:rFonts w:hint="eastAsia"/>
          <w:lang w:eastAsia="zh-CN"/>
        </w:rPr>
        <w:t>也受到</w:t>
      </w:r>
      <w:r w:rsidR="00B93F85" w:rsidRPr="00B05E14">
        <w:rPr>
          <w:rFonts w:hint="eastAsia"/>
          <w:lang w:eastAsia="zh-CN"/>
        </w:rPr>
        <w:t>损失。</w:t>
      </w:r>
    </w:p>
    <w:p w:rsidR="002B1FFF" w:rsidRPr="00B05E14" w:rsidRDefault="00C10DBA" w:rsidP="00DE63B1">
      <w:pPr>
        <w:ind w:firstLineChars="200" w:firstLine="480"/>
        <w:rPr>
          <w:lang w:eastAsia="zh-CN"/>
        </w:rPr>
      </w:pPr>
      <w:r w:rsidRPr="00B05E14">
        <w:rPr>
          <w:rFonts w:hint="eastAsia"/>
          <w:lang w:eastAsia="zh-CN"/>
        </w:rPr>
        <w:t>由于</w:t>
      </w:r>
      <w:r w:rsidR="00B93F85" w:rsidRPr="00B05E14">
        <w:rPr>
          <w:rFonts w:hint="eastAsia"/>
          <w:lang w:eastAsia="zh-CN"/>
        </w:rPr>
        <w:t>假冒</w:t>
      </w:r>
      <w:r w:rsidR="00B93F85" w:rsidRPr="00B05E14">
        <w:rPr>
          <w:rFonts w:hint="eastAsia"/>
          <w:lang w:eastAsia="zh-CN"/>
        </w:rPr>
        <w:t>ICT</w:t>
      </w:r>
      <w:r w:rsidR="00B93F85" w:rsidRPr="00B05E14">
        <w:rPr>
          <w:rFonts w:hint="eastAsia"/>
          <w:lang w:eastAsia="zh-CN"/>
        </w:rPr>
        <w:t>产品</w:t>
      </w:r>
      <w:r w:rsidR="00B05E14" w:rsidRPr="00B05E14">
        <w:rPr>
          <w:rFonts w:hint="eastAsia"/>
          <w:lang w:eastAsia="zh-CN"/>
        </w:rPr>
        <w:t>方面</w:t>
      </w:r>
      <w:r w:rsidR="00B93F85" w:rsidRPr="00B05E14">
        <w:rPr>
          <w:rFonts w:hint="eastAsia"/>
          <w:lang w:eastAsia="zh-CN"/>
        </w:rPr>
        <w:t>的</w:t>
      </w:r>
      <w:r w:rsidR="00864709" w:rsidRPr="00B05E14">
        <w:rPr>
          <w:rFonts w:hint="eastAsia"/>
          <w:lang w:eastAsia="zh-CN"/>
        </w:rPr>
        <w:t>供</w:t>
      </w:r>
      <w:r w:rsidR="00B93F85" w:rsidRPr="00B05E14">
        <w:rPr>
          <w:rFonts w:hint="eastAsia"/>
          <w:lang w:eastAsia="zh-CN"/>
        </w:rPr>
        <w:t>求经济学</w:t>
      </w:r>
      <w:r w:rsidR="00B05E14" w:rsidRPr="00B05E14">
        <w:rPr>
          <w:rFonts w:hint="eastAsia"/>
          <w:lang w:eastAsia="zh-CN"/>
        </w:rPr>
        <w:t>使得打击</w:t>
      </w:r>
      <w:r w:rsidR="00B93F85" w:rsidRPr="00B05E14">
        <w:rPr>
          <w:rFonts w:hint="eastAsia"/>
          <w:lang w:eastAsia="zh-CN"/>
        </w:rPr>
        <w:t>全球假冒市场的</w:t>
      </w:r>
      <w:r w:rsidR="00B05E14" w:rsidRPr="00B05E14">
        <w:rPr>
          <w:rFonts w:hint="eastAsia"/>
          <w:lang w:eastAsia="zh-CN"/>
        </w:rPr>
        <w:t>工作趋于</w:t>
      </w:r>
      <w:r w:rsidR="00B93F85" w:rsidRPr="00B05E14">
        <w:rPr>
          <w:rFonts w:hint="eastAsia"/>
          <w:lang w:eastAsia="zh-CN"/>
        </w:rPr>
        <w:t>复杂，因此没有</w:t>
      </w:r>
      <w:r w:rsidR="00B05E14" w:rsidRPr="00B05E14">
        <w:rPr>
          <w:rFonts w:hint="eastAsia"/>
          <w:lang w:eastAsia="zh-CN"/>
        </w:rPr>
        <w:t>单</w:t>
      </w:r>
      <w:r w:rsidRPr="00B05E14">
        <w:rPr>
          <w:rFonts w:hint="eastAsia"/>
          <w:lang w:eastAsia="zh-CN"/>
        </w:rPr>
        <w:t>一</w:t>
      </w:r>
      <w:r w:rsidR="00B05E14" w:rsidRPr="00B05E14">
        <w:rPr>
          <w:rFonts w:hint="eastAsia"/>
          <w:lang w:eastAsia="zh-CN"/>
        </w:rPr>
        <w:t>的</w:t>
      </w:r>
      <w:r w:rsidR="00B93F85" w:rsidRPr="00B05E14">
        <w:rPr>
          <w:rFonts w:hint="eastAsia"/>
          <w:lang w:eastAsia="zh-CN"/>
        </w:rPr>
        <w:t>解决方案能够</w:t>
      </w:r>
      <w:r w:rsidRPr="00B05E14">
        <w:rPr>
          <w:rFonts w:hint="eastAsia"/>
          <w:lang w:eastAsia="zh-CN"/>
        </w:rPr>
        <w:t>独</w:t>
      </w:r>
      <w:r w:rsidR="00B05E14" w:rsidRPr="00B05E14">
        <w:rPr>
          <w:rFonts w:hint="eastAsia"/>
          <w:lang w:eastAsia="zh-CN"/>
        </w:rPr>
        <w:t>自解决</w:t>
      </w:r>
      <w:r w:rsidRPr="00B05E14">
        <w:rPr>
          <w:rFonts w:hint="eastAsia"/>
          <w:lang w:eastAsia="zh-CN"/>
        </w:rPr>
        <w:t>这一</w:t>
      </w:r>
      <w:r w:rsidR="00B93F85" w:rsidRPr="00B05E14">
        <w:rPr>
          <w:rFonts w:hint="eastAsia"/>
          <w:lang w:eastAsia="zh-CN"/>
        </w:rPr>
        <w:t>问题，需要</w:t>
      </w:r>
      <w:r w:rsidR="00B05E14" w:rsidRPr="00B05E14">
        <w:rPr>
          <w:rFonts w:hint="eastAsia"/>
          <w:lang w:eastAsia="zh-CN"/>
        </w:rPr>
        <w:t>采取</w:t>
      </w:r>
      <w:r w:rsidRPr="00B05E14">
        <w:rPr>
          <w:rFonts w:hint="eastAsia"/>
          <w:lang w:eastAsia="zh-CN"/>
        </w:rPr>
        <w:t>全面</w:t>
      </w:r>
      <w:r w:rsidR="00B05E14" w:rsidRPr="00B05E14">
        <w:rPr>
          <w:rFonts w:hint="eastAsia"/>
          <w:lang w:eastAsia="zh-CN"/>
        </w:rPr>
        <w:t>、</w:t>
      </w:r>
      <w:r w:rsidR="00B93F85" w:rsidRPr="00B05E14">
        <w:rPr>
          <w:rFonts w:hint="eastAsia"/>
          <w:lang w:eastAsia="zh-CN"/>
        </w:rPr>
        <w:t>广泛</w:t>
      </w:r>
      <w:r w:rsidR="00B05E14" w:rsidRPr="00B05E14">
        <w:rPr>
          <w:rFonts w:hint="eastAsia"/>
          <w:lang w:eastAsia="zh-CN"/>
        </w:rPr>
        <w:t>的</w:t>
      </w:r>
      <w:r w:rsidR="00B93F85" w:rsidRPr="00B05E14">
        <w:rPr>
          <w:rFonts w:hint="eastAsia"/>
          <w:lang w:eastAsia="zh-CN"/>
        </w:rPr>
        <w:t>措施。</w:t>
      </w:r>
    </w:p>
    <w:p w:rsidR="002B1FFF" w:rsidRPr="00B05E14" w:rsidRDefault="00B93F85" w:rsidP="00DE63B1">
      <w:pPr>
        <w:ind w:firstLineChars="200" w:firstLine="480"/>
        <w:rPr>
          <w:lang w:eastAsia="zh-CN"/>
        </w:rPr>
      </w:pPr>
      <w:r w:rsidRPr="00B05E14">
        <w:rPr>
          <w:rFonts w:hint="eastAsia"/>
          <w:lang w:eastAsia="zh-CN"/>
        </w:rPr>
        <w:t>因此，</w:t>
      </w:r>
      <w:r w:rsidR="00B05E14" w:rsidRPr="00B05E14">
        <w:rPr>
          <w:rFonts w:hint="eastAsia"/>
          <w:lang w:eastAsia="zh-CN"/>
        </w:rPr>
        <w:t>此</w:t>
      </w:r>
      <w:r w:rsidRPr="00B05E14">
        <w:rPr>
          <w:rFonts w:hint="eastAsia"/>
          <w:lang w:eastAsia="zh-CN"/>
        </w:rPr>
        <w:t>建议书旨在介绍一个参考框架，</w:t>
      </w:r>
      <w:r w:rsidR="00C10DBA" w:rsidRPr="00B05E14">
        <w:rPr>
          <w:rFonts w:hint="eastAsia"/>
          <w:lang w:eastAsia="zh-CN"/>
        </w:rPr>
        <w:t>内含高</w:t>
      </w:r>
      <w:r w:rsidR="00B05E14" w:rsidRPr="00B05E14">
        <w:rPr>
          <w:rFonts w:hint="eastAsia"/>
          <w:lang w:eastAsia="zh-CN"/>
        </w:rPr>
        <w:t>层面</w:t>
      </w:r>
      <w:r w:rsidRPr="00B05E14">
        <w:rPr>
          <w:rFonts w:hint="eastAsia"/>
          <w:lang w:eastAsia="zh-CN"/>
        </w:rPr>
        <w:t>挑战与要求，在部署</w:t>
      </w:r>
      <w:r w:rsidR="00C10DBA" w:rsidRPr="00B05E14">
        <w:rPr>
          <w:rFonts w:hint="eastAsia"/>
          <w:lang w:eastAsia="zh-CN"/>
        </w:rPr>
        <w:t>解决方案以</w:t>
      </w:r>
      <w:r w:rsidRPr="00B05E14">
        <w:rPr>
          <w:rFonts w:hint="eastAsia"/>
          <w:lang w:eastAsia="zh-CN"/>
        </w:rPr>
        <w:t>打击假冒</w:t>
      </w:r>
      <w:r w:rsidRPr="00B05E14">
        <w:rPr>
          <w:rFonts w:hint="eastAsia"/>
          <w:lang w:eastAsia="zh-CN"/>
        </w:rPr>
        <w:t>ICT</w:t>
      </w:r>
      <w:r w:rsidRPr="00B05E14">
        <w:rPr>
          <w:rFonts w:hint="eastAsia"/>
          <w:lang w:eastAsia="zh-CN"/>
        </w:rPr>
        <w:t>设备的流通和使用时</w:t>
      </w:r>
      <w:r w:rsidR="00C10DBA" w:rsidRPr="00B05E14">
        <w:rPr>
          <w:rFonts w:hint="eastAsia"/>
          <w:lang w:eastAsia="zh-CN"/>
        </w:rPr>
        <w:t>，</w:t>
      </w:r>
      <w:r w:rsidRPr="00B05E14">
        <w:rPr>
          <w:rFonts w:hint="eastAsia"/>
          <w:lang w:eastAsia="zh-CN"/>
        </w:rPr>
        <w:t>应</w:t>
      </w:r>
      <w:r w:rsidR="0086459D" w:rsidRPr="00B05E14">
        <w:rPr>
          <w:rFonts w:hint="eastAsia"/>
          <w:lang w:eastAsia="zh-CN"/>
        </w:rPr>
        <w:t>将其</w:t>
      </w:r>
      <w:r w:rsidRPr="00B05E14">
        <w:rPr>
          <w:rFonts w:hint="eastAsia"/>
          <w:lang w:eastAsia="zh-CN"/>
        </w:rPr>
        <w:t>考虑</w:t>
      </w:r>
      <w:r w:rsidR="00B05E14" w:rsidRPr="00B05E14">
        <w:rPr>
          <w:rFonts w:hint="eastAsia"/>
          <w:lang w:eastAsia="zh-CN"/>
        </w:rPr>
        <w:t>在内</w:t>
      </w:r>
      <w:r w:rsidRPr="00B05E14">
        <w:rPr>
          <w:rFonts w:hint="eastAsia"/>
          <w:lang w:eastAsia="zh-CN"/>
        </w:rPr>
        <w:t>。</w:t>
      </w:r>
    </w:p>
    <w:p w:rsidR="002B1FFF" w:rsidRPr="00F21DF6" w:rsidRDefault="00913368" w:rsidP="00DE63B1">
      <w:pPr>
        <w:rPr>
          <w:lang w:eastAsia="zh-CN"/>
        </w:rPr>
      </w:pPr>
      <w:r w:rsidRPr="00B05E14">
        <w:rPr>
          <w:rFonts w:hint="eastAsia"/>
          <w:lang w:eastAsia="zh-CN"/>
        </w:rPr>
        <w:t>电信标准化局</w:t>
      </w:r>
      <w:r w:rsidR="00B93F85" w:rsidRPr="00B05E14">
        <w:rPr>
          <w:rFonts w:hint="eastAsia"/>
          <w:lang w:eastAsia="zh-CN"/>
        </w:rPr>
        <w:t>注</w:t>
      </w:r>
      <w:r w:rsidR="00DE63B1">
        <w:rPr>
          <w:rFonts w:hint="eastAsia"/>
          <w:lang w:eastAsia="zh-CN"/>
        </w:rPr>
        <w:t xml:space="preserve"> </w:t>
      </w:r>
      <w:r w:rsidR="00DE63B1">
        <w:rPr>
          <w:lang w:eastAsia="zh-CN"/>
        </w:rPr>
        <w:t xml:space="preserve">– </w:t>
      </w:r>
      <w:r w:rsidR="00730E3B" w:rsidRPr="00B05E14">
        <w:rPr>
          <w:rFonts w:hint="eastAsia"/>
          <w:lang w:eastAsia="zh-CN"/>
        </w:rPr>
        <w:t>截至本通函</w:t>
      </w:r>
      <w:r w:rsidR="00B05E14" w:rsidRPr="00B05E14">
        <w:rPr>
          <w:rFonts w:hint="eastAsia"/>
          <w:lang w:eastAsia="zh-CN"/>
        </w:rPr>
        <w:t>发出</w:t>
      </w:r>
      <w:r w:rsidR="00730E3B" w:rsidRPr="00B05E14">
        <w:rPr>
          <w:rFonts w:hint="eastAsia"/>
          <w:lang w:eastAsia="zh-CN"/>
        </w:rPr>
        <w:t>之日，</w:t>
      </w:r>
      <w:r w:rsidR="00B05E14" w:rsidRPr="00B05E14">
        <w:rPr>
          <w:rFonts w:hint="eastAsia"/>
          <w:lang w:eastAsia="zh-CN"/>
        </w:rPr>
        <w:t>电信标准化局</w:t>
      </w:r>
      <w:r w:rsidR="00730E3B" w:rsidRPr="00B05E14">
        <w:rPr>
          <w:rFonts w:hint="eastAsia"/>
          <w:lang w:eastAsia="zh-CN"/>
        </w:rPr>
        <w:t>[</w:t>
      </w:r>
      <w:r w:rsidR="00B05E14" w:rsidRPr="00B05E14">
        <w:rPr>
          <w:rFonts w:hint="eastAsia"/>
          <w:lang w:eastAsia="zh-CN"/>
        </w:rPr>
        <w:t>未收到</w:t>
      </w:r>
      <w:r w:rsidR="00730E3B" w:rsidRPr="00B05E14">
        <w:rPr>
          <w:lang w:eastAsia="zh-CN"/>
        </w:rPr>
        <w:t>|</w:t>
      </w:r>
      <w:r w:rsidR="00B05E14" w:rsidRPr="00B05E14">
        <w:rPr>
          <w:rFonts w:hint="eastAsia"/>
          <w:lang w:eastAsia="zh-CN"/>
        </w:rPr>
        <w:t>已收到</w:t>
      </w:r>
      <w:r w:rsidR="00730E3B" w:rsidRPr="00B05E14">
        <w:rPr>
          <w:rFonts w:hint="eastAsia"/>
          <w:lang w:eastAsia="zh-CN"/>
        </w:rPr>
        <w:t>一份或多份</w:t>
      </w:r>
      <w:r w:rsidR="00730E3B" w:rsidRPr="00B05E14">
        <w:rPr>
          <w:rFonts w:hint="eastAsia"/>
          <w:lang w:eastAsia="zh-CN"/>
        </w:rPr>
        <w:t>]</w:t>
      </w:r>
      <w:r w:rsidR="00B05E14" w:rsidRPr="00B05E14">
        <w:rPr>
          <w:rFonts w:hint="eastAsia"/>
          <w:lang w:eastAsia="zh-CN"/>
        </w:rPr>
        <w:t>与此</w:t>
      </w:r>
      <w:r w:rsidR="00730E3B" w:rsidRPr="00B05E14">
        <w:rPr>
          <w:rFonts w:hint="eastAsia"/>
          <w:lang w:eastAsia="zh-CN"/>
        </w:rPr>
        <w:t>案文草案</w:t>
      </w:r>
      <w:r w:rsidR="00B05E14" w:rsidRPr="00B05E14">
        <w:rPr>
          <w:rFonts w:hint="eastAsia"/>
          <w:lang w:eastAsia="zh-CN"/>
        </w:rPr>
        <w:t>相关</w:t>
      </w:r>
      <w:r w:rsidR="00730E3B" w:rsidRPr="00B05E14">
        <w:rPr>
          <w:rFonts w:hint="eastAsia"/>
          <w:lang w:eastAsia="zh-CN"/>
        </w:rPr>
        <w:t>的</w:t>
      </w:r>
      <w:r w:rsidR="0086459D" w:rsidRPr="00B05E14">
        <w:rPr>
          <w:rFonts w:hint="eastAsia"/>
          <w:lang w:eastAsia="zh-CN"/>
        </w:rPr>
        <w:t>知识产权说明</w:t>
      </w:r>
      <w:r w:rsidR="00B05E14" w:rsidRPr="00B05E14">
        <w:rPr>
          <w:rFonts w:hint="eastAsia"/>
          <w:lang w:eastAsia="zh-CN"/>
        </w:rPr>
        <w:t>。成员欲了解</w:t>
      </w:r>
      <w:r w:rsidR="00730E3B" w:rsidRPr="00B05E14">
        <w:rPr>
          <w:rFonts w:hint="eastAsia"/>
          <w:lang w:eastAsia="zh-CN"/>
        </w:rPr>
        <w:t>最新信息，请查询</w:t>
      </w:r>
      <w:r w:rsidR="0086459D" w:rsidRPr="00B05E14">
        <w:rPr>
          <w:rFonts w:hint="eastAsia"/>
          <w:lang w:eastAsia="zh-CN"/>
        </w:rPr>
        <w:t>知识产权</w:t>
      </w:r>
      <w:r w:rsidR="00730E3B" w:rsidRPr="00B05E14">
        <w:rPr>
          <w:rFonts w:hint="eastAsia"/>
          <w:lang w:eastAsia="zh-CN"/>
        </w:rPr>
        <w:t>数据库</w:t>
      </w:r>
      <w:r w:rsidR="0086459D" w:rsidRPr="00B05E14">
        <w:rPr>
          <w:rFonts w:hint="eastAsia"/>
          <w:lang w:eastAsia="zh-CN"/>
        </w:rPr>
        <w:t>：</w:t>
      </w:r>
      <w:hyperlink r:id="rId9" w:history="1">
        <w:r w:rsidR="0086459D" w:rsidRPr="00B05E14">
          <w:rPr>
            <w:rStyle w:val="Hyperlink"/>
            <w:lang w:eastAsia="zh-CN"/>
          </w:rPr>
          <w:t>www.itu.int/ipr/</w:t>
        </w:r>
      </w:hyperlink>
      <w:r w:rsidR="00DE63B1">
        <w:rPr>
          <w:rFonts w:hint="eastAsia"/>
          <w:lang w:eastAsia="zh-CN"/>
        </w:rPr>
        <w:t>。</w:t>
      </w:r>
    </w:p>
    <w:p w:rsidR="002B1FFF" w:rsidRPr="00CD6A78" w:rsidRDefault="002B1FFF" w:rsidP="00BF148D">
      <w:pPr>
        <w:pStyle w:val="Annextitle"/>
        <w:spacing w:before="120"/>
        <w:rPr>
          <w:color w:val="800000"/>
          <w:sz w:val="22"/>
          <w:highlight w:val="yellow"/>
          <w:lang w:eastAsia="zh-CN"/>
        </w:rPr>
      </w:pPr>
      <w:r w:rsidRPr="00D7384A">
        <w:rPr>
          <w:highlight w:val="cyan"/>
          <w:lang w:eastAsia="zh-CN"/>
        </w:rPr>
        <w:br w:type="page"/>
      </w:r>
      <w:r w:rsidR="00BF148D" w:rsidRPr="00DF255D">
        <w:rPr>
          <w:rFonts w:eastAsiaTheme="minorEastAsia"/>
          <w:lang w:eastAsia="zh-CN"/>
        </w:rPr>
        <w:lastRenderedPageBreak/>
        <w:t>附件</w:t>
      </w:r>
      <w:r w:rsidRPr="00BF148D">
        <w:rPr>
          <w:lang w:eastAsia="zh-CN"/>
        </w:rPr>
        <w:t>2</w:t>
      </w:r>
    </w:p>
    <w:p w:rsidR="002B1FFF" w:rsidRPr="004F51E3" w:rsidRDefault="00BF148D" w:rsidP="00864709">
      <w:pPr>
        <w:pStyle w:val="Annextitle"/>
        <w:rPr>
          <w:highlight w:val="cyan"/>
          <w:lang w:eastAsia="zh-CN"/>
        </w:rPr>
      </w:pPr>
      <w:bookmarkStart w:id="9" w:name="lt_pId112"/>
      <w:r w:rsidRPr="00DF255D">
        <w:rPr>
          <w:rFonts w:eastAsiaTheme="minorEastAsia"/>
          <w:lang w:eastAsia="zh-CN"/>
        </w:rPr>
        <w:t>事由：成员国对</w:t>
      </w:r>
      <w:r w:rsidR="00B05E14">
        <w:rPr>
          <w:rFonts w:eastAsiaTheme="minorEastAsia" w:hint="eastAsia"/>
          <w:lang w:eastAsia="zh-CN"/>
        </w:rPr>
        <w:t>于</w:t>
      </w:r>
      <w:r w:rsidRPr="00DF255D">
        <w:rPr>
          <w:rFonts w:eastAsiaTheme="minorEastAsia"/>
          <w:lang w:eastAsia="zh-CN"/>
        </w:rPr>
        <w:t>电信标准化局第</w:t>
      </w:r>
      <w:r w:rsidR="00864709">
        <w:rPr>
          <w:rFonts w:eastAsiaTheme="minorEastAsia"/>
          <w:lang w:eastAsia="zh-CN"/>
        </w:rPr>
        <w:t>10</w:t>
      </w:r>
      <w:r w:rsidR="00864709">
        <w:rPr>
          <w:rFonts w:eastAsiaTheme="minorEastAsia" w:hint="eastAsia"/>
          <w:lang w:eastAsia="zh-CN"/>
        </w:rPr>
        <w:t>5</w:t>
      </w:r>
      <w:r w:rsidRPr="00DF255D">
        <w:rPr>
          <w:rFonts w:eastAsiaTheme="minorEastAsia"/>
          <w:lang w:eastAsia="zh-CN"/>
        </w:rPr>
        <w:t>号通函</w:t>
      </w:r>
      <w:bookmarkEnd w:id="9"/>
      <w:r w:rsidR="00730E3B">
        <w:rPr>
          <w:rFonts w:eastAsiaTheme="minorEastAsia" w:hint="eastAsia"/>
          <w:lang w:eastAsia="zh-CN"/>
        </w:rPr>
        <w:t>“就已确定的</w:t>
      </w:r>
      <w:r w:rsidR="00730E3B" w:rsidRPr="00730E3B">
        <w:rPr>
          <w:rFonts w:eastAsiaTheme="minorEastAsia"/>
          <w:lang w:eastAsia="zh-CN"/>
        </w:rPr>
        <w:t>ITU-T Q.5050</w:t>
      </w:r>
      <w:r w:rsidR="00730E3B">
        <w:rPr>
          <w:rFonts w:eastAsiaTheme="minorEastAsia" w:hint="eastAsia"/>
          <w:lang w:eastAsia="zh-CN"/>
        </w:rPr>
        <w:t>草案</w:t>
      </w:r>
      <w:r w:rsidR="00DE63B1">
        <w:rPr>
          <w:rFonts w:eastAsiaTheme="minorEastAsia"/>
          <w:lang w:eastAsia="zh-CN"/>
        </w:rPr>
        <w:br/>
      </w:r>
      <w:r w:rsidR="00730E3B">
        <w:rPr>
          <w:rFonts w:eastAsiaTheme="minorEastAsia" w:hint="eastAsia"/>
          <w:lang w:eastAsia="zh-CN"/>
        </w:rPr>
        <w:t>进行磋商”的回复</w:t>
      </w:r>
    </w:p>
    <w:tbl>
      <w:tblPr>
        <w:tblW w:w="9957" w:type="dxa"/>
        <w:tblInd w:w="-176" w:type="dxa"/>
        <w:tblLayout w:type="fixed"/>
        <w:tblLook w:val="04A0" w:firstRow="1" w:lastRow="0" w:firstColumn="1" w:lastColumn="0" w:noHBand="0" w:noVBand="1"/>
      </w:tblPr>
      <w:tblGrid>
        <w:gridCol w:w="1452"/>
        <w:gridCol w:w="3969"/>
        <w:gridCol w:w="1559"/>
        <w:gridCol w:w="2977"/>
      </w:tblGrid>
      <w:tr w:rsidR="00BF148D" w:rsidRPr="00DE63B1" w:rsidTr="00BF148D">
        <w:tc>
          <w:tcPr>
            <w:tcW w:w="1452" w:type="dxa"/>
            <w:shd w:val="clear" w:color="auto" w:fill="auto"/>
          </w:tcPr>
          <w:p w:rsidR="00BF148D" w:rsidRPr="00DE63B1" w:rsidRDefault="00BF148D" w:rsidP="00BF148D">
            <w:pPr>
              <w:jc w:val="right"/>
              <w:rPr>
                <w:rFonts w:ascii="Calibri" w:hAnsi="Calibri" w:cs="Calibri"/>
                <w:szCs w:val="24"/>
              </w:rPr>
            </w:pPr>
            <w:bookmarkStart w:id="10" w:name="lt_pId114"/>
            <w:r w:rsidRPr="00DE63B1">
              <w:rPr>
                <w:rFonts w:ascii="Calibri" w:hAnsi="Calibri" w:cs="Calibri"/>
                <w:b/>
                <w:bCs/>
                <w:szCs w:val="24"/>
                <w:lang w:eastAsia="zh-CN"/>
              </w:rPr>
              <w:t>致：</w:t>
            </w:r>
            <w:bookmarkEnd w:id="10"/>
          </w:p>
        </w:tc>
        <w:tc>
          <w:tcPr>
            <w:tcW w:w="3969" w:type="dxa"/>
            <w:tcBorders>
              <w:right w:val="single" w:sz="8" w:space="0" w:color="auto"/>
            </w:tcBorders>
            <w:shd w:val="clear" w:color="auto" w:fill="auto"/>
          </w:tcPr>
          <w:p w:rsidR="00BF148D" w:rsidRPr="00DE63B1" w:rsidRDefault="00BF148D" w:rsidP="00BF148D">
            <w:pPr>
              <w:rPr>
                <w:rFonts w:ascii="Calibri" w:hAnsi="Calibri" w:cs="Calibri"/>
                <w:szCs w:val="24"/>
                <w:lang w:eastAsia="zh-CN"/>
              </w:rPr>
            </w:pPr>
            <w:bookmarkStart w:id="11" w:name="lt_pId115"/>
            <w:r w:rsidRPr="00DE63B1">
              <w:rPr>
                <w:rFonts w:ascii="Calibri" w:hAnsi="Calibri" w:cs="Calibri"/>
                <w:szCs w:val="24"/>
                <w:lang w:eastAsia="zh-CN"/>
              </w:rPr>
              <w:t>国际电信联盟</w:t>
            </w:r>
            <w:bookmarkEnd w:id="11"/>
            <w:r w:rsidRPr="00DE63B1">
              <w:rPr>
                <w:rFonts w:ascii="Calibri" w:hAnsi="Calibri" w:cs="Calibri"/>
                <w:szCs w:val="24"/>
                <w:lang w:eastAsia="zh-CN"/>
              </w:rPr>
              <w:br/>
            </w:r>
            <w:bookmarkStart w:id="12" w:name="lt_pId116"/>
            <w:r w:rsidRPr="00DE63B1">
              <w:rPr>
                <w:rFonts w:ascii="Calibri" w:hAnsi="Calibri" w:cs="Calibri"/>
                <w:szCs w:val="24"/>
                <w:lang w:eastAsia="zh-CN"/>
              </w:rPr>
              <w:t>电信标准化局主任</w:t>
            </w:r>
            <w:bookmarkEnd w:id="12"/>
          </w:p>
          <w:p w:rsidR="00BF148D" w:rsidRPr="00DE63B1" w:rsidRDefault="00BF148D" w:rsidP="00BF148D">
            <w:pPr>
              <w:spacing w:before="0"/>
              <w:rPr>
                <w:rFonts w:ascii="Calibri" w:hAnsi="Calibri" w:cs="Calibri"/>
                <w:szCs w:val="24"/>
                <w:lang w:val="fr-CH"/>
              </w:rPr>
            </w:pPr>
            <w:bookmarkStart w:id="13" w:name="lt_pId118"/>
            <w:r w:rsidRPr="00DE63B1">
              <w:rPr>
                <w:rFonts w:ascii="Calibri" w:hAnsi="Calibri" w:cs="Calibri"/>
                <w:szCs w:val="24"/>
                <w:lang w:val="fr-CH"/>
              </w:rPr>
              <w:t>Place des Nations</w:t>
            </w:r>
            <w:bookmarkEnd w:id="13"/>
          </w:p>
          <w:p w:rsidR="00BF148D" w:rsidRPr="00DE63B1" w:rsidRDefault="00BF148D" w:rsidP="00BF148D">
            <w:pPr>
              <w:spacing w:before="0" w:after="120"/>
              <w:rPr>
                <w:rFonts w:ascii="Calibri" w:hAnsi="Calibri" w:cs="Calibri"/>
                <w:szCs w:val="24"/>
                <w:lang w:val="fr-CH"/>
              </w:rPr>
            </w:pPr>
            <w:bookmarkStart w:id="14" w:name="lt_pId119"/>
            <w:r w:rsidRPr="00DE63B1">
              <w:rPr>
                <w:rFonts w:ascii="Calibri" w:hAnsi="Calibri" w:cs="Calibri"/>
                <w:szCs w:val="24"/>
                <w:lang w:val="fr-CH"/>
              </w:rPr>
              <w:t xml:space="preserve">CH 1211 Geneva 20, </w:t>
            </w:r>
            <w:proofErr w:type="spellStart"/>
            <w:r w:rsidRPr="00DE63B1">
              <w:rPr>
                <w:rFonts w:ascii="Calibri" w:hAnsi="Calibri" w:cs="Calibri"/>
                <w:szCs w:val="24"/>
                <w:lang w:val="fr-CH"/>
              </w:rPr>
              <w:t>Switzerland</w:t>
            </w:r>
            <w:bookmarkEnd w:id="14"/>
            <w:proofErr w:type="spellEnd"/>
          </w:p>
        </w:tc>
        <w:tc>
          <w:tcPr>
            <w:tcW w:w="1559" w:type="dxa"/>
            <w:tcBorders>
              <w:left w:val="single" w:sz="8" w:space="0" w:color="auto"/>
            </w:tcBorders>
            <w:shd w:val="clear" w:color="auto" w:fill="auto"/>
          </w:tcPr>
          <w:p w:rsidR="00BF148D" w:rsidRPr="00DE63B1" w:rsidRDefault="00BF148D" w:rsidP="00BF148D">
            <w:pPr>
              <w:jc w:val="right"/>
              <w:rPr>
                <w:rFonts w:ascii="Calibri" w:hAnsi="Calibri" w:cs="Calibri"/>
                <w:szCs w:val="24"/>
              </w:rPr>
            </w:pPr>
            <w:r w:rsidRPr="00DE63B1">
              <w:rPr>
                <w:rFonts w:ascii="Calibri" w:hAnsi="Calibri" w:cs="Calibri"/>
                <w:b/>
                <w:bCs/>
                <w:szCs w:val="24"/>
                <w:lang w:eastAsia="zh-CN"/>
              </w:rPr>
              <w:t>发自：</w:t>
            </w:r>
          </w:p>
        </w:tc>
        <w:tc>
          <w:tcPr>
            <w:tcW w:w="2977" w:type="dxa"/>
            <w:shd w:val="clear" w:color="auto" w:fill="auto"/>
          </w:tcPr>
          <w:p w:rsidR="00BF148D" w:rsidRPr="00DE63B1" w:rsidRDefault="00BF148D" w:rsidP="00BF148D">
            <w:pPr>
              <w:rPr>
                <w:rFonts w:ascii="Calibri" w:hAnsi="Calibri" w:cs="Calibri"/>
                <w:szCs w:val="24"/>
                <w:highlight w:val="green"/>
              </w:rPr>
            </w:pPr>
            <w:bookmarkStart w:id="15" w:name="lt_pId121"/>
            <w:r w:rsidRPr="00DE63B1">
              <w:rPr>
                <w:rFonts w:ascii="Calibri" w:hAnsi="Calibri" w:cs="Calibri"/>
                <w:szCs w:val="24"/>
                <w:highlight w:val="green"/>
              </w:rPr>
              <w:t>[</w:t>
            </w:r>
            <w:r w:rsidRPr="00DE63B1">
              <w:rPr>
                <w:rFonts w:ascii="Calibri" w:hAnsi="Calibri" w:cs="Calibri"/>
                <w:szCs w:val="24"/>
                <w:highlight w:val="green"/>
                <w:lang w:eastAsia="zh-CN"/>
              </w:rPr>
              <w:t>姓名</w:t>
            </w:r>
            <w:r w:rsidRPr="00DE63B1">
              <w:rPr>
                <w:rFonts w:ascii="Calibri" w:hAnsi="Calibri" w:cs="Calibri"/>
                <w:szCs w:val="24"/>
                <w:highlight w:val="green"/>
              </w:rPr>
              <w:t>]</w:t>
            </w:r>
            <w:bookmarkEnd w:id="15"/>
          </w:p>
          <w:p w:rsidR="00BF148D" w:rsidRPr="00DE63B1" w:rsidRDefault="00BF148D" w:rsidP="00BF148D">
            <w:pPr>
              <w:spacing w:before="0"/>
              <w:rPr>
                <w:rFonts w:ascii="Calibri" w:hAnsi="Calibri" w:cs="Calibri"/>
                <w:szCs w:val="24"/>
                <w:highlight w:val="green"/>
              </w:rPr>
            </w:pPr>
            <w:bookmarkStart w:id="16" w:name="lt_pId122"/>
            <w:r w:rsidRPr="00DE63B1">
              <w:rPr>
                <w:rFonts w:ascii="Calibri" w:hAnsi="Calibri" w:cs="Calibri"/>
                <w:szCs w:val="24"/>
                <w:highlight w:val="green"/>
              </w:rPr>
              <w:t>[</w:t>
            </w:r>
            <w:r w:rsidRPr="00DE63B1">
              <w:rPr>
                <w:rFonts w:ascii="Calibri" w:hAnsi="Calibri" w:cs="Calibri"/>
                <w:szCs w:val="24"/>
                <w:highlight w:val="green"/>
                <w:lang w:eastAsia="zh-CN"/>
              </w:rPr>
              <w:t>正式职务</w:t>
            </w:r>
            <w:r w:rsidRPr="00DE63B1">
              <w:rPr>
                <w:rFonts w:ascii="Calibri" w:hAnsi="Calibri" w:cs="Calibri"/>
                <w:szCs w:val="24"/>
                <w:highlight w:val="green"/>
              </w:rPr>
              <w:t>]</w:t>
            </w:r>
            <w:bookmarkEnd w:id="16"/>
          </w:p>
          <w:p w:rsidR="00BF148D" w:rsidRPr="00DE63B1" w:rsidRDefault="00BF148D" w:rsidP="00BF148D">
            <w:pPr>
              <w:spacing w:before="0"/>
              <w:rPr>
                <w:rFonts w:ascii="Calibri" w:hAnsi="Calibri" w:cs="Calibri"/>
                <w:b/>
                <w:color w:val="800000"/>
                <w:szCs w:val="24"/>
              </w:rPr>
            </w:pPr>
            <w:bookmarkStart w:id="17" w:name="lt_pId123"/>
            <w:r w:rsidRPr="00DE63B1">
              <w:rPr>
                <w:rFonts w:ascii="Calibri" w:hAnsi="Calibri" w:cs="Calibri"/>
                <w:szCs w:val="24"/>
                <w:highlight w:val="green"/>
              </w:rPr>
              <w:t>[</w:t>
            </w:r>
            <w:r w:rsidRPr="00DE63B1">
              <w:rPr>
                <w:rFonts w:ascii="Calibri" w:hAnsi="Calibri" w:cs="Calibri"/>
                <w:szCs w:val="24"/>
                <w:highlight w:val="green"/>
                <w:lang w:eastAsia="zh-CN"/>
              </w:rPr>
              <w:t>地址</w:t>
            </w:r>
            <w:r w:rsidRPr="00DE63B1">
              <w:rPr>
                <w:rFonts w:ascii="Calibri" w:hAnsi="Calibri" w:cs="Calibri"/>
                <w:szCs w:val="24"/>
                <w:highlight w:val="green"/>
              </w:rPr>
              <w:t>]</w:t>
            </w:r>
            <w:bookmarkEnd w:id="17"/>
            <w:r w:rsidRPr="00DE63B1">
              <w:rPr>
                <w:rFonts w:ascii="Calibri" w:hAnsi="Calibri" w:cs="Calibri"/>
                <w:szCs w:val="24"/>
              </w:rPr>
              <w:br/>
            </w:r>
          </w:p>
        </w:tc>
      </w:tr>
      <w:tr w:rsidR="002B1FFF" w:rsidRPr="00DE63B1" w:rsidTr="00BF148D">
        <w:tc>
          <w:tcPr>
            <w:tcW w:w="1452" w:type="dxa"/>
            <w:shd w:val="clear" w:color="auto" w:fill="auto"/>
          </w:tcPr>
          <w:p w:rsidR="00BF148D" w:rsidRPr="00DE63B1" w:rsidRDefault="00BF148D" w:rsidP="00BF148D">
            <w:pPr>
              <w:spacing w:before="0"/>
              <w:jc w:val="right"/>
              <w:rPr>
                <w:rFonts w:ascii="Calibri" w:hAnsi="Calibri" w:cs="Calibri"/>
                <w:szCs w:val="24"/>
                <w:lang w:eastAsia="zh-CN"/>
              </w:rPr>
            </w:pPr>
            <w:bookmarkStart w:id="18" w:name="lt_pId124"/>
            <w:r w:rsidRPr="00DE63B1">
              <w:rPr>
                <w:rFonts w:ascii="Calibri" w:hAnsi="Calibri" w:cs="Calibri"/>
                <w:b/>
                <w:bCs/>
                <w:szCs w:val="24"/>
                <w:lang w:eastAsia="zh-CN"/>
              </w:rPr>
              <w:t>传真：</w:t>
            </w:r>
            <w:bookmarkEnd w:id="18"/>
          </w:p>
          <w:p w:rsidR="002B1FFF" w:rsidRPr="00DE63B1" w:rsidRDefault="00BF148D" w:rsidP="00BF148D">
            <w:pPr>
              <w:spacing w:before="0"/>
              <w:jc w:val="right"/>
              <w:rPr>
                <w:rFonts w:ascii="Calibri" w:hAnsi="Calibri" w:cs="Calibri"/>
                <w:szCs w:val="24"/>
              </w:rPr>
            </w:pPr>
            <w:bookmarkStart w:id="19" w:name="lt_pId125"/>
            <w:r w:rsidRPr="00DE63B1">
              <w:rPr>
                <w:rFonts w:ascii="Calibri" w:hAnsi="Calibri" w:cs="Calibri"/>
                <w:b/>
                <w:bCs/>
                <w:szCs w:val="24"/>
                <w:lang w:eastAsia="zh-CN"/>
              </w:rPr>
              <w:t>电子邮件：</w:t>
            </w:r>
            <w:bookmarkEnd w:id="19"/>
          </w:p>
        </w:tc>
        <w:tc>
          <w:tcPr>
            <w:tcW w:w="3969" w:type="dxa"/>
            <w:tcBorders>
              <w:right w:val="single" w:sz="8" w:space="0" w:color="auto"/>
            </w:tcBorders>
            <w:shd w:val="clear" w:color="auto" w:fill="auto"/>
          </w:tcPr>
          <w:p w:rsidR="002B1FFF" w:rsidRPr="00DE63B1" w:rsidRDefault="002B1FFF" w:rsidP="004C2BF1">
            <w:pPr>
              <w:spacing w:before="0"/>
              <w:rPr>
                <w:rFonts w:ascii="Calibri" w:hAnsi="Calibri" w:cs="Calibri"/>
                <w:szCs w:val="24"/>
              </w:rPr>
            </w:pPr>
            <w:r w:rsidRPr="00DE63B1">
              <w:rPr>
                <w:rFonts w:ascii="Calibri" w:hAnsi="Calibri" w:cs="Calibri"/>
                <w:szCs w:val="24"/>
              </w:rPr>
              <w:t>+41-22-730-5853</w:t>
            </w:r>
          </w:p>
          <w:p w:rsidR="002B1FFF" w:rsidRPr="00DE63B1" w:rsidRDefault="006248D2" w:rsidP="004C2BF1">
            <w:pPr>
              <w:spacing w:before="0"/>
              <w:rPr>
                <w:rFonts w:ascii="Calibri" w:hAnsi="Calibri" w:cs="Calibri"/>
                <w:szCs w:val="24"/>
              </w:rPr>
            </w:pPr>
            <w:hyperlink r:id="rId10" w:history="1">
              <w:r w:rsidR="002B1FFF" w:rsidRPr="00DE63B1">
                <w:rPr>
                  <w:rStyle w:val="Hyperlink"/>
                  <w:rFonts w:ascii="Calibri" w:hAnsi="Calibri" w:cs="Calibri"/>
                  <w:szCs w:val="24"/>
                </w:rPr>
                <w:t>tsbdir@itu.int</w:t>
              </w:r>
            </w:hyperlink>
            <w:r w:rsidR="002B1FFF" w:rsidRPr="00DE63B1">
              <w:rPr>
                <w:rFonts w:ascii="Calibri" w:hAnsi="Calibri" w:cs="Calibri"/>
                <w:szCs w:val="24"/>
              </w:rPr>
              <w:t xml:space="preserve"> </w:t>
            </w:r>
          </w:p>
        </w:tc>
        <w:tc>
          <w:tcPr>
            <w:tcW w:w="1559" w:type="dxa"/>
            <w:tcBorders>
              <w:left w:val="single" w:sz="8" w:space="0" w:color="auto"/>
            </w:tcBorders>
            <w:shd w:val="clear" w:color="auto" w:fill="auto"/>
          </w:tcPr>
          <w:p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传真：</w:t>
            </w:r>
          </w:p>
          <w:p w:rsidR="002B1FFF" w:rsidRPr="00DE63B1" w:rsidRDefault="00BF148D" w:rsidP="004C2BF1">
            <w:pPr>
              <w:spacing w:before="0"/>
              <w:jc w:val="right"/>
              <w:rPr>
                <w:rFonts w:ascii="Calibri" w:hAnsi="Calibri" w:cs="Calibri"/>
                <w:szCs w:val="24"/>
                <w:lang w:eastAsia="zh-CN"/>
              </w:rPr>
            </w:pPr>
            <w:r w:rsidRPr="00DE63B1">
              <w:rPr>
                <w:rFonts w:ascii="Calibri" w:hAnsi="Calibri" w:cs="Calibri"/>
                <w:b/>
                <w:bCs/>
                <w:szCs w:val="24"/>
                <w:lang w:eastAsia="zh-CN"/>
              </w:rPr>
              <w:t>电子邮件：</w:t>
            </w:r>
          </w:p>
        </w:tc>
        <w:tc>
          <w:tcPr>
            <w:tcW w:w="2977" w:type="dxa"/>
            <w:shd w:val="clear" w:color="auto" w:fill="auto"/>
          </w:tcPr>
          <w:p w:rsidR="002B1FFF" w:rsidRPr="00DE63B1" w:rsidRDefault="002B1FFF" w:rsidP="004C2BF1">
            <w:pPr>
              <w:spacing w:before="0"/>
              <w:rPr>
                <w:rFonts w:ascii="Calibri" w:hAnsi="Calibri" w:cs="Calibri"/>
                <w:szCs w:val="24"/>
              </w:rPr>
            </w:pPr>
          </w:p>
        </w:tc>
      </w:tr>
      <w:tr w:rsidR="002B1FFF" w:rsidRPr="00DE63B1" w:rsidTr="00BF148D">
        <w:tc>
          <w:tcPr>
            <w:tcW w:w="1452" w:type="dxa"/>
            <w:shd w:val="clear" w:color="auto" w:fill="auto"/>
          </w:tcPr>
          <w:p w:rsidR="002B1FFF" w:rsidRPr="00DE63B1" w:rsidRDefault="002B1FFF" w:rsidP="004C2BF1">
            <w:pPr>
              <w:spacing w:before="0"/>
              <w:jc w:val="right"/>
              <w:rPr>
                <w:rFonts w:ascii="Calibri" w:hAnsi="Calibri" w:cs="Calibri"/>
                <w:szCs w:val="24"/>
              </w:rPr>
            </w:pPr>
          </w:p>
        </w:tc>
        <w:tc>
          <w:tcPr>
            <w:tcW w:w="3969" w:type="dxa"/>
            <w:tcBorders>
              <w:right w:val="single" w:sz="8" w:space="0" w:color="auto"/>
            </w:tcBorders>
            <w:shd w:val="clear" w:color="auto" w:fill="auto"/>
          </w:tcPr>
          <w:p w:rsidR="002B1FFF" w:rsidRPr="00DE63B1" w:rsidRDefault="002B1FFF" w:rsidP="004C2BF1">
            <w:pPr>
              <w:spacing w:before="0"/>
              <w:rPr>
                <w:rFonts w:ascii="Calibri" w:hAnsi="Calibri" w:cs="Calibri"/>
                <w:szCs w:val="24"/>
              </w:rPr>
            </w:pPr>
          </w:p>
        </w:tc>
        <w:tc>
          <w:tcPr>
            <w:tcW w:w="1559" w:type="dxa"/>
            <w:tcBorders>
              <w:left w:val="single" w:sz="8" w:space="0" w:color="auto"/>
            </w:tcBorders>
            <w:shd w:val="clear" w:color="auto" w:fill="auto"/>
          </w:tcPr>
          <w:p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日期：</w:t>
            </w:r>
          </w:p>
        </w:tc>
        <w:tc>
          <w:tcPr>
            <w:tcW w:w="2977" w:type="dxa"/>
            <w:shd w:val="clear" w:color="auto" w:fill="auto"/>
          </w:tcPr>
          <w:p w:rsidR="002B1FFF" w:rsidRPr="00DE63B1" w:rsidRDefault="00BF148D" w:rsidP="00BF148D">
            <w:pPr>
              <w:spacing w:before="0"/>
              <w:rPr>
                <w:rFonts w:ascii="Calibri" w:hAnsi="Calibri" w:cs="Calibri"/>
                <w:szCs w:val="24"/>
              </w:rPr>
            </w:pPr>
            <w:bookmarkStart w:id="20" w:name="lt_pId131"/>
            <w:r w:rsidRPr="00DE63B1">
              <w:rPr>
                <w:rFonts w:ascii="Calibri" w:hAnsi="Calibri" w:cs="Calibri"/>
                <w:szCs w:val="24"/>
                <w:highlight w:val="green"/>
                <w:lang w:eastAsia="zh-CN"/>
              </w:rPr>
              <w:t>[</w:t>
            </w:r>
            <w:r w:rsidRPr="00DE63B1">
              <w:rPr>
                <w:rFonts w:ascii="Calibri" w:hAnsi="Calibri" w:cs="Calibri"/>
                <w:szCs w:val="24"/>
                <w:highlight w:val="green"/>
                <w:lang w:eastAsia="zh-CN"/>
              </w:rPr>
              <w:t>日期，</w:t>
            </w:r>
            <w:r w:rsidRPr="00DE63B1">
              <w:rPr>
                <w:rFonts w:ascii="Calibri" w:hAnsi="Calibri" w:cs="Calibri"/>
                <w:szCs w:val="24"/>
                <w:highlight w:val="green"/>
                <w:lang w:eastAsia="zh-CN"/>
              </w:rPr>
              <w:t>][</w:t>
            </w:r>
            <w:r w:rsidRPr="00DE63B1">
              <w:rPr>
                <w:rFonts w:ascii="Calibri" w:hAnsi="Calibri" w:cs="Calibri"/>
                <w:szCs w:val="24"/>
                <w:highlight w:val="green"/>
                <w:lang w:eastAsia="zh-CN"/>
              </w:rPr>
              <w:t>地点</w:t>
            </w:r>
            <w:r w:rsidRPr="00DE63B1">
              <w:rPr>
                <w:rFonts w:ascii="Calibri" w:hAnsi="Calibri" w:cs="Calibri"/>
                <w:szCs w:val="24"/>
                <w:highlight w:val="green"/>
                <w:lang w:eastAsia="zh-CN"/>
              </w:rPr>
              <w:t>]</w:t>
            </w:r>
            <w:bookmarkEnd w:id="20"/>
          </w:p>
        </w:tc>
      </w:tr>
    </w:tbl>
    <w:p w:rsidR="002B1FFF" w:rsidRPr="006D71D3" w:rsidRDefault="006D71D3" w:rsidP="006D71D3">
      <w:pPr>
        <w:spacing w:before="360"/>
        <w:rPr>
          <w:szCs w:val="24"/>
          <w:highlight w:val="yellow"/>
          <w:lang w:val="es-ES"/>
        </w:rPr>
      </w:pPr>
      <w:bookmarkStart w:id="21"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1"/>
    </w:p>
    <w:p w:rsidR="002B1FFF" w:rsidRPr="006D71D3" w:rsidRDefault="006D71D3" w:rsidP="001C3272">
      <w:pPr>
        <w:spacing w:after="120"/>
        <w:ind w:firstLineChars="200" w:firstLine="480"/>
        <w:rPr>
          <w:szCs w:val="24"/>
          <w:highlight w:val="yellow"/>
          <w:lang w:val="es-ES" w:eastAsia="zh-CN"/>
        </w:rPr>
      </w:pPr>
      <w:bookmarkStart w:id="22" w:name="lt_pId133"/>
      <w:r w:rsidRPr="00DF255D">
        <w:rPr>
          <w:szCs w:val="24"/>
          <w:lang w:eastAsia="zh-CN"/>
        </w:rPr>
        <w:t>有关就电信标准化局第</w:t>
      </w:r>
      <w:r>
        <w:rPr>
          <w:szCs w:val="24"/>
          <w:lang w:val="es-ES" w:eastAsia="zh-CN"/>
        </w:rPr>
        <w:t>105</w:t>
      </w:r>
      <w:r w:rsidRPr="00DF255D">
        <w:rPr>
          <w:szCs w:val="24"/>
          <w:lang w:eastAsia="zh-CN"/>
        </w:rPr>
        <w:t>号通函中所列的已确定案文与成员国进行磋商一事</w:t>
      </w:r>
      <w:r w:rsidRPr="00DF255D">
        <w:rPr>
          <w:szCs w:val="24"/>
          <w:lang w:val="es-ES" w:eastAsia="zh-CN"/>
        </w:rPr>
        <w:t>，</w:t>
      </w:r>
      <w:r w:rsidRPr="00DF255D">
        <w:rPr>
          <w:szCs w:val="24"/>
          <w:lang w:eastAsia="zh-CN"/>
        </w:rPr>
        <w:t>我谨向您通报我主管部门的意见</w:t>
      </w:r>
      <w:r w:rsidRPr="00DF255D">
        <w:rPr>
          <w:szCs w:val="24"/>
          <w:lang w:val="es-ES" w:eastAsia="zh-CN"/>
        </w:rPr>
        <w:t>，</w:t>
      </w:r>
      <w:r w:rsidRPr="00DF255D">
        <w:rPr>
          <w:szCs w:val="24"/>
          <w:lang w:eastAsia="zh-CN"/>
        </w:rPr>
        <w:t>如下表所述。</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578"/>
      </w:tblGrid>
      <w:tr w:rsidR="002B1FFF" w:rsidRPr="00DE63B1" w:rsidTr="000A7552">
        <w:trPr>
          <w:tblHeader/>
        </w:trPr>
        <w:tc>
          <w:tcPr>
            <w:tcW w:w="2051" w:type="dxa"/>
            <w:shd w:val="clear" w:color="auto" w:fill="auto"/>
            <w:vAlign w:val="center"/>
          </w:tcPr>
          <w:p w:rsidR="002B1FFF" w:rsidRPr="00DE63B1" w:rsidRDefault="002B1FFF" w:rsidP="004C2BF1">
            <w:pPr>
              <w:spacing w:after="120"/>
              <w:jc w:val="center"/>
              <w:rPr>
                <w:b/>
                <w:bCs/>
                <w:szCs w:val="24"/>
                <w:lang w:val="es-ES" w:eastAsia="zh-CN"/>
              </w:rPr>
            </w:pPr>
          </w:p>
        </w:tc>
        <w:tc>
          <w:tcPr>
            <w:tcW w:w="7578" w:type="dxa"/>
            <w:shd w:val="clear" w:color="auto" w:fill="auto"/>
            <w:vAlign w:val="center"/>
          </w:tcPr>
          <w:p w:rsidR="002B1FFF" w:rsidRPr="00DE63B1" w:rsidRDefault="0024602F" w:rsidP="0024602F">
            <w:pPr>
              <w:tabs>
                <w:tab w:val="clear" w:pos="794"/>
                <w:tab w:val="clear" w:pos="1191"/>
                <w:tab w:val="clear" w:pos="1588"/>
                <w:tab w:val="clear" w:pos="1985"/>
              </w:tabs>
              <w:spacing w:after="120"/>
              <w:ind w:left="939" w:hanging="459"/>
              <w:jc w:val="center"/>
              <w:rPr>
                <w:b/>
                <w:bCs/>
                <w:szCs w:val="24"/>
                <w:highlight w:val="yellow"/>
                <w:lang w:eastAsia="zh-CN"/>
              </w:rPr>
            </w:pPr>
            <w:bookmarkStart w:id="23" w:name="lt_pId134"/>
            <w:r w:rsidRPr="00DE63B1">
              <w:rPr>
                <w:b/>
                <w:bCs/>
                <w:szCs w:val="24"/>
                <w:lang w:eastAsia="zh-CN"/>
              </w:rPr>
              <w:t>请选择两个方框中的一个</w:t>
            </w:r>
            <w:bookmarkEnd w:id="23"/>
          </w:p>
        </w:tc>
      </w:tr>
      <w:tr w:rsidR="000A7552" w:rsidRPr="00DE63B1" w:rsidTr="000A7552">
        <w:trPr>
          <w:trHeight w:val="748"/>
        </w:trPr>
        <w:tc>
          <w:tcPr>
            <w:tcW w:w="2051" w:type="dxa"/>
            <w:vMerge w:val="restart"/>
            <w:shd w:val="clear" w:color="auto" w:fill="auto"/>
            <w:vAlign w:val="center"/>
          </w:tcPr>
          <w:p w:rsidR="000A7552" w:rsidRPr="00DE63B1" w:rsidRDefault="000A7552" w:rsidP="000A7552">
            <w:pPr>
              <w:spacing w:before="60" w:after="60"/>
              <w:jc w:val="center"/>
              <w:rPr>
                <w:b/>
                <w:bCs/>
                <w:szCs w:val="24"/>
                <w:lang w:val="de-CH"/>
              </w:rPr>
            </w:pPr>
            <w:r w:rsidRPr="00DE63B1">
              <w:rPr>
                <w:b/>
                <w:bCs/>
                <w:szCs w:val="24"/>
                <w:lang w:val="de-CH"/>
              </w:rPr>
              <w:t>ITU-T Q.5050</w:t>
            </w:r>
            <w:r w:rsidR="00B05E14" w:rsidRPr="00DE63B1">
              <w:rPr>
                <w:b/>
                <w:bCs/>
                <w:szCs w:val="24"/>
                <w:lang w:val="de-CH"/>
              </w:rPr>
              <w:br/>
            </w:r>
            <w:r w:rsidR="00D03F0A" w:rsidRPr="00DE63B1">
              <w:rPr>
                <w:rFonts w:hint="eastAsia"/>
                <w:b/>
                <w:bCs/>
                <w:szCs w:val="24"/>
                <w:lang w:val="de-CH" w:eastAsia="zh-CN"/>
              </w:rPr>
              <w:t>新</w:t>
            </w:r>
            <w:r w:rsidR="00714477" w:rsidRPr="00DE63B1">
              <w:rPr>
                <w:rFonts w:hint="eastAsia"/>
                <w:b/>
                <w:bCs/>
                <w:szCs w:val="24"/>
                <w:lang w:val="de-CH" w:eastAsia="zh-CN"/>
              </w:rPr>
              <w:t>草案</w:t>
            </w:r>
          </w:p>
        </w:tc>
        <w:tc>
          <w:tcPr>
            <w:tcW w:w="7578" w:type="dxa"/>
            <w:shd w:val="clear" w:color="auto" w:fill="auto"/>
            <w:vAlign w:val="center"/>
          </w:tcPr>
          <w:p w:rsidR="000A7552" w:rsidRPr="00DE63B1" w:rsidRDefault="000A7552" w:rsidP="00B05E14">
            <w:pPr>
              <w:tabs>
                <w:tab w:val="clear" w:pos="794"/>
                <w:tab w:val="clear" w:pos="1191"/>
                <w:tab w:val="clear" w:pos="1588"/>
                <w:tab w:val="clear" w:pos="1985"/>
              </w:tabs>
              <w:spacing w:before="60" w:after="60"/>
              <w:ind w:left="459" w:hanging="459"/>
              <w:rPr>
                <w:szCs w:val="24"/>
                <w:lang w:val="fr-CH" w:eastAsia="zh-CN"/>
              </w:rPr>
            </w:pPr>
            <w:r w:rsidRPr="00DE63B1">
              <w:rPr>
                <w:szCs w:val="24"/>
                <w:lang w:val="fr-CH"/>
              </w:rPr>
              <w:fldChar w:fldCharType="begin">
                <w:ffData>
                  <w:name w:val="Check1"/>
                  <w:enabled/>
                  <w:calcOnExit w:val="0"/>
                  <w:checkBox>
                    <w:sizeAuto/>
                    <w:default w:val="0"/>
                  </w:checkBox>
                </w:ffData>
              </w:fldChar>
            </w:r>
            <w:r w:rsidRPr="00DE63B1">
              <w:rPr>
                <w:szCs w:val="24"/>
                <w:lang w:val="fr-CH" w:eastAsia="zh-CN"/>
              </w:rPr>
              <w:instrText xml:space="preserve"> FORMCHECKBOX </w:instrText>
            </w:r>
            <w:r w:rsidR="006248D2">
              <w:rPr>
                <w:szCs w:val="24"/>
                <w:lang w:val="fr-CH"/>
              </w:rPr>
            </w:r>
            <w:r w:rsidR="006248D2">
              <w:rPr>
                <w:szCs w:val="24"/>
                <w:lang w:val="fr-CH"/>
              </w:rPr>
              <w:fldChar w:fldCharType="separate"/>
            </w:r>
            <w:r w:rsidRPr="00DE63B1">
              <w:rPr>
                <w:szCs w:val="24"/>
                <w:lang w:val="fr-CH"/>
              </w:rPr>
              <w:fldChar w:fldCharType="end"/>
            </w:r>
            <w:r w:rsidRPr="00DE63B1">
              <w:rPr>
                <w:szCs w:val="24"/>
                <w:lang w:eastAsia="zh-CN"/>
              </w:rPr>
              <w:tab/>
            </w:r>
            <w:bookmarkStart w:id="24" w:name="lt_pId136"/>
            <w:r w:rsidRPr="00DE63B1">
              <w:rPr>
                <w:b/>
                <w:bCs/>
                <w:szCs w:val="24"/>
                <w:lang w:eastAsia="zh-CN"/>
              </w:rPr>
              <w:t>授权</w:t>
            </w:r>
            <w:r w:rsidRPr="00DE63B1">
              <w:rPr>
                <w:szCs w:val="24"/>
                <w:lang w:val="fr-CH" w:eastAsia="zh-CN"/>
              </w:rPr>
              <w:t>第</w:t>
            </w:r>
            <w:r w:rsidRPr="00DE63B1">
              <w:rPr>
                <w:szCs w:val="24"/>
                <w:lang w:val="fr-CH" w:eastAsia="zh-CN"/>
              </w:rPr>
              <w:t>11</w:t>
            </w:r>
            <w:r w:rsidRPr="00DE63B1">
              <w:rPr>
                <w:szCs w:val="24"/>
                <w:lang w:val="fr-CH" w:eastAsia="zh-CN"/>
              </w:rPr>
              <w:t>研究组审议批准该案文（在</w:t>
            </w:r>
            <w:r w:rsidR="00B05E14" w:rsidRPr="00DE63B1">
              <w:rPr>
                <w:rFonts w:hint="eastAsia"/>
                <w:szCs w:val="24"/>
                <w:lang w:val="fr-CH" w:eastAsia="zh-CN"/>
              </w:rPr>
              <w:t>此</w:t>
            </w:r>
            <w:r w:rsidRPr="00DE63B1">
              <w:rPr>
                <w:szCs w:val="24"/>
                <w:lang w:val="fr-CH" w:eastAsia="zh-CN"/>
              </w:rPr>
              <w:t>情况下，请选择两</w:t>
            </w:r>
            <w:r w:rsidR="00B05E14" w:rsidRPr="00DE63B1">
              <w:rPr>
                <w:rFonts w:hint="eastAsia"/>
                <w:szCs w:val="24"/>
                <w:lang w:val="fr-CH" w:eastAsia="zh-CN"/>
              </w:rPr>
              <w:t>个</w:t>
            </w:r>
            <w:r w:rsidRPr="00DE63B1">
              <w:rPr>
                <w:szCs w:val="24"/>
                <w:lang w:val="fr-CH" w:eastAsia="zh-CN"/>
              </w:rPr>
              <w:t>方案</w:t>
            </w:r>
            <w:r w:rsidRPr="00DE63B1">
              <w:rPr>
                <w:szCs w:val="24"/>
                <w:lang w:val="fr-CH" w:eastAsia="zh-CN"/>
              </w:rPr>
              <w:t>⃝</w:t>
            </w:r>
            <w:r w:rsidRPr="00DE63B1">
              <w:rPr>
                <w:szCs w:val="24"/>
                <w:lang w:val="fr-CH" w:eastAsia="zh-CN"/>
              </w:rPr>
              <w:t>中的一种）：</w:t>
            </w:r>
            <w:bookmarkEnd w:id="24"/>
          </w:p>
          <w:p w:rsidR="000A7552" w:rsidRPr="00DE63B1" w:rsidRDefault="000A7552" w:rsidP="000A7552">
            <w:pPr>
              <w:tabs>
                <w:tab w:val="clear" w:pos="794"/>
                <w:tab w:val="clear" w:pos="1191"/>
                <w:tab w:val="clear" w:pos="1588"/>
                <w:tab w:val="clear" w:pos="1985"/>
              </w:tabs>
              <w:spacing w:before="60" w:after="60"/>
              <w:ind w:left="939" w:hanging="459"/>
              <w:rPr>
                <w:szCs w:val="24"/>
                <w:lang w:eastAsia="zh-CN"/>
              </w:rPr>
            </w:pPr>
            <w:r w:rsidRPr="00DE63B1">
              <w:rPr>
                <w:szCs w:val="24"/>
                <w:lang w:eastAsia="zh-CN"/>
              </w:rPr>
              <w:t>⃝</w:t>
            </w:r>
            <w:r w:rsidRPr="00DE63B1">
              <w:rPr>
                <w:szCs w:val="24"/>
                <w:lang w:eastAsia="zh-CN"/>
              </w:rPr>
              <w:tab/>
            </w:r>
            <w:bookmarkStart w:id="25" w:name="lt_pId138"/>
            <w:r w:rsidRPr="00DE63B1">
              <w:rPr>
                <w:szCs w:val="24"/>
                <w:lang w:eastAsia="zh-CN"/>
              </w:rPr>
              <w:t>没有意见或无建议修改</w:t>
            </w:r>
            <w:bookmarkEnd w:id="25"/>
          </w:p>
          <w:p w:rsidR="000A7552" w:rsidRPr="00DE63B1" w:rsidRDefault="000A7552" w:rsidP="000A7552">
            <w:pPr>
              <w:tabs>
                <w:tab w:val="clear" w:pos="794"/>
                <w:tab w:val="clear" w:pos="1191"/>
                <w:tab w:val="clear" w:pos="1588"/>
                <w:tab w:val="clear" w:pos="1985"/>
              </w:tabs>
              <w:spacing w:before="60" w:after="60"/>
              <w:ind w:left="939" w:hanging="459"/>
              <w:rPr>
                <w:szCs w:val="24"/>
                <w:lang w:eastAsia="zh-CN"/>
              </w:rPr>
            </w:pPr>
            <w:r w:rsidRPr="00DE63B1">
              <w:rPr>
                <w:szCs w:val="24"/>
                <w:lang w:eastAsia="zh-CN"/>
              </w:rPr>
              <w:t>⃝</w:t>
            </w:r>
            <w:r w:rsidRPr="00DE63B1">
              <w:rPr>
                <w:szCs w:val="24"/>
                <w:lang w:eastAsia="zh-CN"/>
              </w:rPr>
              <w:tab/>
            </w:r>
            <w:bookmarkStart w:id="26" w:name="lt_pId140"/>
            <w:r w:rsidRPr="00DE63B1">
              <w:rPr>
                <w:szCs w:val="24"/>
                <w:lang w:eastAsia="zh-CN"/>
              </w:rPr>
              <w:t>附意见和建议的修改</w:t>
            </w:r>
            <w:bookmarkEnd w:id="26"/>
          </w:p>
        </w:tc>
      </w:tr>
      <w:tr w:rsidR="000A7552" w:rsidRPr="00DE63B1" w:rsidTr="000A7552">
        <w:trPr>
          <w:trHeight w:val="747"/>
        </w:trPr>
        <w:tc>
          <w:tcPr>
            <w:tcW w:w="2051" w:type="dxa"/>
            <w:vMerge/>
            <w:shd w:val="clear" w:color="auto" w:fill="auto"/>
            <w:vAlign w:val="center"/>
          </w:tcPr>
          <w:p w:rsidR="000A7552" w:rsidRPr="00DE63B1" w:rsidRDefault="000A7552" w:rsidP="000A7552">
            <w:pPr>
              <w:spacing w:before="60" w:after="60"/>
              <w:jc w:val="center"/>
              <w:rPr>
                <w:b/>
                <w:bCs/>
                <w:szCs w:val="24"/>
                <w:lang w:val="en-US" w:eastAsia="zh-CN"/>
              </w:rPr>
            </w:pPr>
          </w:p>
        </w:tc>
        <w:tc>
          <w:tcPr>
            <w:tcW w:w="7578" w:type="dxa"/>
            <w:shd w:val="clear" w:color="auto" w:fill="auto"/>
            <w:vAlign w:val="center"/>
          </w:tcPr>
          <w:p w:rsidR="000A7552" w:rsidRPr="00DE63B1" w:rsidRDefault="000A7552" w:rsidP="00DE63B1">
            <w:pPr>
              <w:tabs>
                <w:tab w:val="clear" w:pos="794"/>
                <w:tab w:val="clear" w:pos="1191"/>
                <w:tab w:val="clear" w:pos="1588"/>
                <w:tab w:val="clear" w:pos="1985"/>
                <w:tab w:val="left" w:pos="250"/>
              </w:tabs>
              <w:spacing w:before="60" w:after="60"/>
              <w:ind w:left="459" w:hanging="459"/>
              <w:rPr>
                <w:szCs w:val="24"/>
                <w:lang w:eastAsia="zh-CN"/>
              </w:rPr>
            </w:pPr>
            <w:r w:rsidRPr="00DE63B1">
              <w:rPr>
                <w:szCs w:val="24"/>
              </w:rPr>
              <w:fldChar w:fldCharType="begin">
                <w:ffData>
                  <w:name w:val="Check1"/>
                  <w:enabled/>
                  <w:calcOnExit w:val="0"/>
                  <w:checkBox>
                    <w:sizeAuto/>
                    <w:default w:val="0"/>
                  </w:checkBox>
                </w:ffData>
              </w:fldChar>
            </w:r>
            <w:r w:rsidRPr="00DE63B1">
              <w:rPr>
                <w:szCs w:val="24"/>
                <w:lang w:eastAsia="zh-CN"/>
              </w:rPr>
              <w:instrText xml:space="preserve"> FORMCHECKBOX </w:instrText>
            </w:r>
            <w:r w:rsidR="006248D2">
              <w:rPr>
                <w:szCs w:val="24"/>
              </w:rPr>
            </w:r>
            <w:r w:rsidR="006248D2">
              <w:rPr>
                <w:szCs w:val="24"/>
              </w:rPr>
              <w:fldChar w:fldCharType="separate"/>
            </w:r>
            <w:r w:rsidRPr="00DE63B1">
              <w:rPr>
                <w:szCs w:val="24"/>
              </w:rPr>
              <w:fldChar w:fldCharType="end"/>
            </w:r>
            <w:r w:rsidRPr="00DE63B1">
              <w:rPr>
                <w:szCs w:val="24"/>
                <w:lang w:eastAsia="zh-CN"/>
              </w:rPr>
              <w:tab/>
            </w:r>
            <w:bookmarkStart w:id="27" w:name="lt_pId141"/>
            <w:r w:rsidRPr="00DE63B1">
              <w:rPr>
                <w:b/>
                <w:bCs/>
                <w:szCs w:val="24"/>
                <w:lang w:eastAsia="zh-CN"/>
              </w:rPr>
              <w:t>不授权</w:t>
            </w:r>
            <w:r w:rsidRPr="00DE63B1">
              <w:rPr>
                <w:szCs w:val="24"/>
                <w:lang w:val="fr-CH" w:eastAsia="zh-CN"/>
              </w:rPr>
              <w:t>第</w:t>
            </w:r>
            <w:r w:rsidRPr="00DE63B1">
              <w:rPr>
                <w:szCs w:val="24"/>
                <w:lang w:val="en-US" w:eastAsia="zh-CN"/>
              </w:rPr>
              <w:t>11</w:t>
            </w:r>
            <w:r w:rsidRPr="00DE63B1">
              <w:rPr>
                <w:szCs w:val="24"/>
                <w:lang w:val="fr-CH" w:eastAsia="zh-CN"/>
              </w:rPr>
              <w:t>研究组审议批准该案文</w:t>
            </w:r>
            <w:r w:rsidRPr="00DE63B1">
              <w:rPr>
                <w:szCs w:val="24"/>
                <w:lang w:val="en-US" w:eastAsia="zh-CN"/>
              </w:rPr>
              <w:t>（</w:t>
            </w:r>
            <w:r w:rsidR="00DE63B1" w:rsidRPr="00DE63B1">
              <w:rPr>
                <w:rFonts w:hint="eastAsia"/>
                <w:szCs w:val="24"/>
                <w:lang w:val="en-US" w:eastAsia="zh-CN"/>
              </w:rPr>
              <w:t>已</w:t>
            </w:r>
            <w:r w:rsidRPr="00DE63B1">
              <w:rPr>
                <w:szCs w:val="24"/>
                <w:lang w:val="en-US" w:eastAsia="zh-CN"/>
              </w:rPr>
              <w:t>附</w:t>
            </w:r>
            <w:r w:rsidR="00DE63B1" w:rsidRPr="00DE63B1">
              <w:rPr>
                <w:rFonts w:hint="eastAsia"/>
                <w:szCs w:val="24"/>
                <w:lang w:val="en-US" w:eastAsia="zh-CN"/>
              </w:rPr>
              <w:t>上持有</w:t>
            </w:r>
            <w:r w:rsidRPr="00DE63B1">
              <w:rPr>
                <w:szCs w:val="24"/>
                <w:lang w:val="en-US" w:eastAsia="zh-CN"/>
              </w:rPr>
              <w:t>这种意见的理由和</w:t>
            </w:r>
            <w:r w:rsidRPr="00DE63B1">
              <w:rPr>
                <w:szCs w:val="24"/>
                <w:lang w:eastAsia="zh-CN"/>
              </w:rPr>
              <w:t>为继续推动该项工作</w:t>
            </w:r>
            <w:r w:rsidR="00DE63B1" w:rsidRPr="00DE63B1">
              <w:rPr>
                <w:rFonts w:hint="eastAsia"/>
                <w:szCs w:val="24"/>
                <w:lang w:eastAsia="zh-CN"/>
              </w:rPr>
              <w:t>进展</w:t>
            </w:r>
            <w:r w:rsidRPr="00DE63B1">
              <w:rPr>
                <w:szCs w:val="24"/>
                <w:lang w:eastAsia="zh-CN"/>
              </w:rPr>
              <w:t>而可</w:t>
            </w:r>
            <w:r w:rsidR="00DE63B1" w:rsidRPr="00DE63B1">
              <w:rPr>
                <w:rFonts w:hint="eastAsia"/>
                <w:szCs w:val="24"/>
                <w:lang w:eastAsia="zh-CN"/>
              </w:rPr>
              <w:t>做</w:t>
            </w:r>
            <w:r w:rsidRPr="00DE63B1">
              <w:rPr>
                <w:szCs w:val="24"/>
                <w:lang w:eastAsia="zh-CN"/>
              </w:rPr>
              <w:t>的</w:t>
            </w:r>
            <w:r w:rsidR="00DE63B1" w:rsidRPr="00DE63B1">
              <w:rPr>
                <w:rFonts w:hint="eastAsia"/>
                <w:szCs w:val="24"/>
                <w:lang w:eastAsia="zh-CN"/>
              </w:rPr>
              <w:t>修改</w:t>
            </w:r>
            <w:r w:rsidRPr="00DE63B1">
              <w:rPr>
                <w:szCs w:val="24"/>
                <w:lang w:eastAsia="zh-CN"/>
              </w:rPr>
              <w:t>概述</w:t>
            </w:r>
            <w:r w:rsidRPr="00DE63B1">
              <w:rPr>
                <w:szCs w:val="24"/>
                <w:lang w:val="en-US" w:eastAsia="zh-CN"/>
              </w:rPr>
              <w:t>）</w:t>
            </w:r>
            <w:bookmarkEnd w:id="27"/>
          </w:p>
        </w:tc>
      </w:tr>
    </w:tbl>
    <w:p w:rsidR="0024602F" w:rsidRPr="00DF255D" w:rsidRDefault="0024602F" w:rsidP="00DE63B1">
      <w:pPr>
        <w:spacing w:before="240"/>
        <w:ind w:firstLineChars="200" w:firstLine="480"/>
        <w:rPr>
          <w:lang w:eastAsia="zh-CN"/>
        </w:rPr>
      </w:pPr>
      <w:r w:rsidRPr="00DF255D">
        <w:rPr>
          <w:lang w:eastAsia="zh-CN"/>
        </w:rPr>
        <w:t>顺致敬意！</w:t>
      </w:r>
    </w:p>
    <w:p w:rsidR="00DE63B1" w:rsidRDefault="00DE63B1" w:rsidP="00DE63B1">
      <w:pPr>
        <w:rPr>
          <w:highlight w:val="green"/>
          <w:lang w:eastAsia="zh-CN"/>
        </w:rPr>
      </w:pPr>
      <w:bookmarkStart w:id="28" w:name="lt_pId166"/>
      <w:bookmarkStart w:id="29" w:name="lt_pId164"/>
    </w:p>
    <w:p w:rsidR="00DE63B1" w:rsidRDefault="00DE63B1" w:rsidP="00DE63B1">
      <w:pPr>
        <w:rPr>
          <w:highlight w:val="green"/>
          <w:lang w:eastAsia="zh-CN"/>
        </w:rPr>
      </w:pPr>
    </w:p>
    <w:p w:rsidR="00DE63B1" w:rsidRPr="00DE63B1" w:rsidRDefault="00DE63B1" w:rsidP="00DE63B1">
      <w:pPr>
        <w:rPr>
          <w:lang w:eastAsia="zh-CN"/>
        </w:rPr>
      </w:pPr>
      <w:r w:rsidRPr="00DE63B1">
        <w:rPr>
          <w:highlight w:val="green"/>
          <w:lang w:eastAsia="zh-CN"/>
        </w:rPr>
        <w:t>[</w:t>
      </w:r>
      <w:r w:rsidRPr="00DE63B1">
        <w:rPr>
          <w:highlight w:val="green"/>
          <w:lang w:eastAsia="zh-CN"/>
        </w:rPr>
        <w:t>成员国</w:t>
      </w:r>
      <w:proofErr w:type="gramStart"/>
      <w:r w:rsidRPr="00DE63B1">
        <w:rPr>
          <w:highlight w:val="green"/>
          <w:lang w:eastAsia="zh-CN"/>
        </w:rPr>
        <w:t>]</w:t>
      </w:r>
      <w:bookmarkEnd w:id="28"/>
      <w:r w:rsidRPr="00DE63B1">
        <w:rPr>
          <w:lang w:eastAsia="zh-CN"/>
        </w:rPr>
        <w:t>主管部门</w:t>
      </w:r>
      <w:proofErr w:type="gramEnd"/>
    </w:p>
    <w:p w:rsidR="00DE63B1" w:rsidRPr="00DE63B1" w:rsidRDefault="00DE63B1" w:rsidP="00DE63B1">
      <w:pPr>
        <w:rPr>
          <w:lang w:eastAsia="zh-CN"/>
        </w:rPr>
      </w:pPr>
      <w:bookmarkStart w:id="30" w:name="lt_pId165"/>
      <w:r w:rsidRPr="00DE63B1">
        <w:rPr>
          <w:highlight w:val="green"/>
          <w:lang w:eastAsia="zh-CN"/>
        </w:rPr>
        <w:t>[</w:t>
      </w:r>
      <w:r w:rsidRPr="00DE63B1">
        <w:rPr>
          <w:rFonts w:hint="eastAsia"/>
          <w:highlight w:val="green"/>
          <w:lang w:eastAsia="zh-CN"/>
        </w:rPr>
        <w:t>官方头街</w:t>
      </w:r>
      <w:r w:rsidRPr="00DE63B1">
        <w:rPr>
          <w:highlight w:val="green"/>
          <w:lang w:eastAsia="zh-CN"/>
        </w:rPr>
        <w:t>]</w:t>
      </w:r>
      <w:bookmarkEnd w:id="30"/>
    </w:p>
    <w:p w:rsidR="0024602F" w:rsidRPr="00DE63B1" w:rsidRDefault="0024602F" w:rsidP="00DE63B1">
      <w:pPr>
        <w:rPr>
          <w:highlight w:val="green"/>
        </w:rPr>
      </w:pPr>
      <w:r w:rsidRPr="00DE63B1">
        <w:rPr>
          <w:highlight w:val="green"/>
        </w:rPr>
        <w:t>[</w:t>
      </w:r>
      <w:proofErr w:type="spellStart"/>
      <w:r w:rsidRPr="00DE63B1">
        <w:rPr>
          <w:highlight w:val="green"/>
        </w:rPr>
        <w:t>姓名</w:t>
      </w:r>
      <w:proofErr w:type="spellEnd"/>
      <w:r w:rsidRPr="00DE63B1">
        <w:rPr>
          <w:highlight w:val="green"/>
        </w:rPr>
        <w:t>]</w:t>
      </w:r>
      <w:bookmarkEnd w:id="29"/>
    </w:p>
    <w:p w:rsidR="002B1FFF" w:rsidRPr="00DE63B1" w:rsidRDefault="002B1FFF" w:rsidP="00DE63B1"/>
    <w:p w:rsidR="002B1FFF" w:rsidRPr="00D7384A" w:rsidRDefault="002B1FFF" w:rsidP="002B1FFF">
      <w:pPr>
        <w:jc w:val="center"/>
      </w:pPr>
      <w:r w:rsidRPr="00D7384A">
        <w:t>___________</w:t>
      </w:r>
    </w:p>
    <w:p w:rsidR="0063445E" w:rsidRDefault="0063445E" w:rsidP="002B1FFF"/>
    <w:sectPr w:rsidR="0063445E">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14" w:rsidRDefault="00FD6814">
      <w:r>
        <w:separator/>
      </w:r>
    </w:p>
  </w:endnote>
  <w:endnote w:type="continuationSeparator" w:id="0">
    <w:p w:rsidR="00FD6814" w:rsidRDefault="00F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B83B40" w:rsidRDefault="00B83B40" w:rsidP="00B83B40">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14" w:rsidRDefault="00FD6814">
      <w:r>
        <w:separator/>
      </w:r>
    </w:p>
  </w:footnote>
  <w:footnote w:type="continuationSeparator" w:id="0">
    <w:p w:rsidR="00FD6814" w:rsidRDefault="00FD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6248D2">
      <w:rPr>
        <w:noProof/>
        <w:sz w:val="18"/>
        <w:szCs w:val="16"/>
      </w:rPr>
      <w:t>3</w:t>
    </w:r>
    <w:r w:rsidR="00841612" w:rsidRPr="002D2024">
      <w:rPr>
        <w:sz w:val="18"/>
        <w:szCs w:val="16"/>
      </w:rPr>
      <w:fldChar w:fldCharType="end"/>
    </w:r>
    <w:r w:rsidRPr="002D2024">
      <w:rPr>
        <w:sz w:val="18"/>
        <w:szCs w:val="16"/>
      </w:rPr>
      <w:t xml:space="preserve"> -</w:t>
    </w:r>
    <w:r w:rsidR="001B4139">
      <w:rPr>
        <w:sz w:val="18"/>
        <w:szCs w:val="16"/>
      </w:rPr>
      <w:br/>
    </w:r>
    <w:r w:rsidR="001B4139" w:rsidRPr="00997B88">
      <w:rPr>
        <w:rFonts w:eastAsiaTheme="minorEastAsia" w:cs="Microsoft YaHei"/>
        <w:noProof/>
        <w:sz w:val="18"/>
        <w:lang w:eastAsia="zh-CN"/>
      </w:rPr>
      <w:t>电信标准化局第</w:t>
    </w:r>
    <w:r w:rsidR="001B4139">
      <w:rPr>
        <w:rFonts w:eastAsiaTheme="minorEastAsia"/>
        <w:noProof/>
        <w:sz w:val="18"/>
        <w:lang w:eastAsia="zh-CN"/>
      </w:rPr>
      <w:t>105</w:t>
    </w:r>
    <w:r w:rsidR="001B4139" w:rsidRPr="00997B88">
      <w:rPr>
        <w:rFonts w:eastAsiaTheme="minorEastAsia" w:cs="Microsoft YaHei"/>
        <w:noProof/>
        <w:sz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F8"/>
    <w:rsid w:val="00027EE3"/>
    <w:rsid w:val="00081BA5"/>
    <w:rsid w:val="00090E72"/>
    <w:rsid w:val="00094C0B"/>
    <w:rsid w:val="000A2484"/>
    <w:rsid w:val="000A7552"/>
    <w:rsid w:val="000E3655"/>
    <w:rsid w:val="000F650E"/>
    <w:rsid w:val="00117471"/>
    <w:rsid w:val="00124B7E"/>
    <w:rsid w:val="0012770E"/>
    <w:rsid w:val="00160A43"/>
    <w:rsid w:val="00162ED4"/>
    <w:rsid w:val="001810D0"/>
    <w:rsid w:val="001B4139"/>
    <w:rsid w:val="001C3272"/>
    <w:rsid w:val="001D6E70"/>
    <w:rsid w:val="001D7698"/>
    <w:rsid w:val="00234A9B"/>
    <w:rsid w:val="0024602F"/>
    <w:rsid w:val="00252405"/>
    <w:rsid w:val="002800CE"/>
    <w:rsid w:val="00282732"/>
    <w:rsid w:val="00284869"/>
    <w:rsid w:val="002B1FFF"/>
    <w:rsid w:val="002D2024"/>
    <w:rsid w:val="002E05E3"/>
    <w:rsid w:val="00303A2A"/>
    <w:rsid w:val="003064AD"/>
    <w:rsid w:val="003076A4"/>
    <w:rsid w:val="00334A24"/>
    <w:rsid w:val="0035674D"/>
    <w:rsid w:val="0038630E"/>
    <w:rsid w:val="003A3E45"/>
    <w:rsid w:val="003F1CCA"/>
    <w:rsid w:val="004123CF"/>
    <w:rsid w:val="00464015"/>
    <w:rsid w:val="00486359"/>
    <w:rsid w:val="004B3883"/>
    <w:rsid w:val="004D00BA"/>
    <w:rsid w:val="004D56F8"/>
    <w:rsid w:val="00572C79"/>
    <w:rsid w:val="00590119"/>
    <w:rsid w:val="005C26FD"/>
    <w:rsid w:val="006058C3"/>
    <w:rsid w:val="006226F8"/>
    <w:rsid w:val="006248D2"/>
    <w:rsid w:val="00624E27"/>
    <w:rsid w:val="00627AE8"/>
    <w:rsid w:val="0063445E"/>
    <w:rsid w:val="006B463C"/>
    <w:rsid w:val="006D22B1"/>
    <w:rsid w:val="006D42C6"/>
    <w:rsid w:val="006D71D3"/>
    <w:rsid w:val="00714477"/>
    <w:rsid w:val="00730E3B"/>
    <w:rsid w:val="007349B7"/>
    <w:rsid w:val="007568DA"/>
    <w:rsid w:val="007B645F"/>
    <w:rsid w:val="00841612"/>
    <w:rsid w:val="0084436D"/>
    <w:rsid w:val="0086459D"/>
    <w:rsid w:val="00864709"/>
    <w:rsid w:val="0087144A"/>
    <w:rsid w:val="008A621C"/>
    <w:rsid w:val="008B2BDA"/>
    <w:rsid w:val="008F48A5"/>
    <w:rsid w:val="00900BEF"/>
    <w:rsid w:val="009128F1"/>
    <w:rsid w:val="00913368"/>
    <w:rsid w:val="009424FC"/>
    <w:rsid w:val="00956D38"/>
    <w:rsid w:val="009727EA"/>
    <w:rsid w:val="00974486"/>
    <w:rsid w:val="009C2FF6"/>
    <w:rsid w:val="00A1090D"/>
    <w:rsid w:val="00A16AB0"/>
    <w:rsid w:val="00A2465D"/>
    <w:rsid w:val="00A254CF"/>
    <w:rsid w:val="00A55D76"/>
    <w:rsid w:val="00A60400"/>
    <w:rsid w:val="00AA3151"/>
    <w:rsid w:val="00AA5469"/>
    <w:rsid w:val="00AC3C73"/>
    <w:rsid w:val="00B01F79"/>
    <w:rsid w:val="00B05E14"/>
    <w:rsid w:val="00B17AA7"/>
    <w:rsid w:val="00B373BD"/>
    <w:rsid w:val="00B56B75"/>
    <w:rsid w:val="00B70BAD"/>
    <w:rsid w:val="00B83B40"/>
    <w:rsid w:val="00B929E3"/>
    <w:rsid w:val="00B93F85"/>
    <w:rsid w:val="00BB5392"/>
    <w:rsid w:val="00BC7AEE"/>
    <w:rsid w:val="00BE339D"/>
    <w:rsid w:val="00BF148D"/>
    <w:rsid w:val="00C03E87"/>
    <w:rsid w:val="00C10DBA"/>
    <w:rsid w:val="00C15DCE"/>
    <w:rsid w:val="00C6016A"/>
    <w:rsid w:val="00C7008A"/>
    <w:rsid w:val="00C916ED"/>
    <w:rsid w:val="00D03F0A"/>
    <w:rsid w:val="00D16F47"/>
    <w:rsid w:val="00D34F86"/>
    <w:rsid w:val="00D66CC1"/>
    <w:rsid w:val="00D812D9"/>
    <w:rsid w:val="00DE63B1"/>
    <w:rsid w:val="00E35907"/>
    <w:rsid w:val="00E41E39"/>
    <w:rsid w:val="00E47AFF"/>
    <w:rsid w:val="00E53602"/>
    <w:rsid w:val="00EA456D"/>
    <w:rsid w:val="00EF3EA1"/>
    <w:rsid w:val="00F07A3C"/>
    <w:rsid w:val="00F346AB"/>
    <w:rsid w:val="00F63FDC"/>
    <w:rsid w:val="00F9383A"/>
    <w:rsid w:val="00FD6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89AFD83-9989-499A-B6A5-2BFE70D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B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B1FFF"/>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2B1FFF"/>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C15D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C15DCE"/>
    <w:rPr>
      <w:rFonts w:asciiTheme="minorHAnsi" w:eastAsia="Times New Roman" w:hAnsiTheme="minorHAnsi"/>
      <w:sz w:val="24"/>
      <w:lang w:val="en-GB" w:eastAsia="en-US"/>
    </w:rPr>
  </w:style>
  <w:style w:type="character" w:customStyle="1" w:styleId="Heading1Char">
    <w:name w:val="Heading 1 Char"/>
    <w:basedOn w:val="DefaultParagraphFont"/>
    <w:link w:val="Heading1"/>
    <w:rsid w:val="002B1FFF"/>
    <w:rPr>
      <w:rFonts w:ascii="Calibri" w:eastAsia="Times New Roman" w:hAnsi="Calibri"/>
      <w:b/>
      <w:sz w:val="28"/>
      <w:lang w:val="en-GB" w:eastAsia="en-US"/>
    </w:rPr>
  </w:style>
  <w:style w:type="character" w:customStyle="1" w:styleId="Heading2Char">
    <w:name w:val="Heading 2 Char"/>
    <w:basedOn w:val="DefaultParagraphFont"/>
    <w:link w:val="Heading2"/>
    <w:rsid w:val="002B1FFF"/>
    <w:rPr>
      <w:rFonts w:ascii="Calibri" w:eastAsia="Times New Roman" w:hAnsi="Calibri"/>
      <w:b/>
      <w:sz w:val="24"/>
      <w:lang w:val="en-GB" w:eastAsia="en-US"/>
    </w:rPr>
  </w:style>
  <w:style w:type="paragraph" w:customStyle="1" w:styleId="Headingb">
    <w:name w:val="Heading_b"/>
    <w:basedOn w:val="Normal"/>
    <w:next w:val="Normal"/>
    <w:qFormat/>
    <w:rsid w:val="00DE63B1"/>
    <w:pPr>
      <w:keepNext/>
      <w:spacing w:before="160"/>
    </w:pPr>
    <w:rPr>
      <w:rFonts w:ascii="Calibri" w:eastAsia="Times New Roman" w:hAnsi="Calibri"/>
      <w:b/>
    </w:rPr>
  </w:style>
  <w:style w:type="paragraph" w:customStyle="1" w:styleId="Annextitle">
    <w:name w:val="Annex_title"/>
    <w:basedOn w:val="Normal"/>
    <w:next w:val="Normal"/>
    <w:rsid w:val="002B1FFF"/>
    <w:pPr>
      <w:keepNext/>
      <w:keepLines/>
      <w:spacing w:before="240" w:after="280"/>
      <w:jc w:val="center"/>
    </w:pPr>
    <w:rPr>
      <w:rFonts w:ascii="Calibri" w:eastAsia="Times New Roman" w:hAnsi="Calibri"/>
      <w:b/>
      <w:sz w:val="28"/>
    </w:rPr>
  </w:style>
  <w:style w:type="character" w:styleId="FollowedHyperlink">
    <w:name w:val="FollowedHyperlink"/>
    <w:basedOn w:val="DefaultParagraphFont"/>
    <w:semiHidden/>
    <w:unhideWhenUsed/>
    <w:rsid w:val="004D5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SG11-R-0015/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sg11@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sbdir@itu.int" TargetMode="External"/><Relationship Id="rId4" Type="http://schemas.openxmlformats.org/officeDocument/2006/relationships/footnotes" Target="footnotes.xml"/><Relationship Id="rId9" Type="http://schemas.openxmlformats.org/officeDocument/2006/relationships/hyperlink" Target="http://www.itu.int/ip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21</TotalTime>
  <Pages>3</Pages>
  <Words>1443</Words>
  <Characters>625</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Manager>ITU-T</Manager>
  <Company>International Telecommunication Union (ITU)</Company>
  <LinksUpToDate>false</LinksUpToDate>
  <CharactersWithSpaces>2064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Lin</dc:creator>
  <dc:description>105C.DOCX  For: _x000d_Document date: _x000d_Saved by ITU51010703 at 16:13:03 on 21/09/2018</dc:description>
  <cp:lastModifiedBy>Osvath, Alexandra</cp:lastModifiedBy>
  <cp:revision>10</cp:revision>
  <cp:lastPrinted>2018-09-26T15:04:00Z</cp:lastPrinted>
  <dcterms:created xsi:type="dcterms:W3CDTF">2018-09-20T09:07:00Z</dcterms:created>
  <dcterms:modified xsi:type="dcterms:W3CDTF">2018-09-26T15:04:00Z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