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236"/>
        <w:gridCol w:w="4202"/>
        <w:gridCol w:w="4201"/>
      </w:tblGrid>
      <w:tr w:rsidR="002D488B" w:rsidRPr="00A15845" w:rsidTr="002D488B">
        <w:trPr>
          <w:cantSplit/>
          <w:trHeight w:val="1418"/>
          <w:jc w:val="center"/>
        </w:trPr>
        <w:tc>
          <w:tcPr>
            <w:tcW w:w="641" w:type="pct"/>
          </w:tcPr>
          <w:p w:rsidR="002D488B" w:rsidRPr="00A15845" w:rsidRDefault="002D488B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45075522" wp14:editId="4559C747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pct"/>
          </w:tcPr>
          <w:p w:rsidR="002D488B" w:rsidRPr="00A15845" w:rsidRDefault="002D488B" w:rsidP="00785735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2D488B" w:rsidRPr="00A15845" w:rsidRDefault="002D488B" w:rsidP="0078573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2179" w:type="pct"/>
          </w:tcPr>
          <w:p w:rsidR="002D488B" w:rsidRPr="00A15845" w:rsidRDefault="002D488B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1915A1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78F6B39F" wp14:editId="2B55D69F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97790</wp:posOffset>
                  </wp:positionV>
                  <wp:extent cx="1052830" cy="5384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78573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r w:rsidRPr="001915A1"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62F26332" wp14:editId="07D47286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1905</wp:posOffset>
                  </wp:positionV>
                  <wp:extent cx="717550" cy="66992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4" w:type="pct"/>
          </w:tcPr>
          <w:p w:rsidR="00A15845" w:rsidRPr="00846589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63558" w:rsidRDefault="00A63558" w:rsidP="00663FC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  <w:p w:rsidR="00A15845" w:rsidRPr="00846589" w:rsidRDefault="00425492" w:rsidP="007436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12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663FC1">
              <w:rPr>
                <w:rFonts w:eastAsiaTheme="minorEastAsia"/>
                <w:position w:val="2"/>
                <w:lang w:eastAsia="zh-CN"/>
              </w:rPr>
              <w:t>24</w:t>
            </w:r>
            <w:r w:rsidRPr="0084658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663FC1">
              <w:rPr>
                <w:rFonts w:eastAsiaTheme="minorEastAsia" w:hint="cs"/>
                <w:position w:val="2"/>
                <w:rtl/>
                <w:lang w:eastAsia="zh-CN" w:bidi="ar-EG"/>
              </w:rPr>
              <w:t>يوليو</w:t>
            </w:r>
            <w:r w:rsidRPr="0084658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846589">
              <w:rPr>
                <w:rFonts w:eastAsiaTheme="minorEastAsia"/>
                <w:position w:val="2"/>
                <w:lang w:eastAsia="zh-CN"/>
              </w:rPr>
              <w:t>201</w:t>
            </w:r>
            <w:r w:rsidR="00663FC1">
              <w:rPr>
                <w:rFonts w:eastAsiaTheme="minorEastAsia"/>
                <w:position w:val="2"/>
                <w:lang w:eastAsia="zh-CN"/>
              </w:rPr>
              <w:t>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846589" w:rsidRDefault="00846589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846589">
              <w:rPr>
                <w:rFonts w:eastAsiaTheme="minorEastAsia"/>
                <w:b/>
                <w:position w:val="2"/>
                <w:lang w:eastAsia="zh-CN" w:bidi="ar-SY"/>
              </w:rPr>
              <w:t>TSB</w:t>
            </w:r>
            <w:r w:rsidR="00785735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Pr="00846589">
              <w:rPr>
                <w:rFonts w:eastAsiaTheme="minorEastAsia"/>
                <w:b/>
                <w:position w:val="2"/>
                <w:lang w:eastAsia="zh-CN" w:bidi="ar-SY"/>
              </w:rPr>
              <w:t>Circular</w:t>
            </w:r>
            <w:r w:rsidR="00785735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663FC1">
              <w:rPr>
                <w:rFonts w:eastAsiaTheme="minorEastAsia"/>
                <w:b/>
                <w:position w:val="2"/>
                <w:lang w:eastAsia="zh-CN" w:bidi="ar-SY"/>
              </w:rPr>
              <w:t>103</w:t>
            </w:r>
          </w:p>
          <w:p w:rsidR="00BA150F" w:rsidRPr="00846589" w:rsidRDefault="00BA150F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/>
              </w:rPr>
            </w:pPr>
            <w:r w:rsidRPr="00846589">
              <w:rPr>
                <w:bCs/>
                <w:position w:val="2"/>
                <w:lang w:bidi="ar-SY"/>
              </w:rPr>
              <w:t>TSB</w:t>
            </w:r>
            <w:r w:rsidR="00785735">
              <w:rPr>
                <w:bCs/>
                <w:position w:val="2"/>
                <w:lang w:bidi="ar-SY"/>
              </w:rPr>
              <w:t> </w:t>
            </w:r>
            <w:r w:rsidRPr="00846589">
              <w:rPr>
                <w:bCs/>
                <w:position w:val="2"/>
                <w:lang w:bidi="ar-SY"/>
              </w:rPr>
              <w:t>Events/</w:t>
            </w:r>
            <w:r w:rsidR="00663FC1">
              <w:rPr>
                <w:bCs/>
                <w:position w:val="2"/>
                <w:lang w:bidi="ar-SY"/>
              </w:rPr>
              <w:t>JU</w:t>
            </w:r>
          </w:p>
        </w:tc>
        <w:tc>
          <w:tcPr>
            <w:tcW w:w="2470" w:type="pct"/>
            <w:vMerge w:val="restart"/>
          </w:tcPr>
          <w:p w:rsidR="00A15845" w:rsidRPr="00846589" w:rsidRDefault="00425492" w:rsidP="000F6FB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84658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846589" w:rsidRDefault="00425492" w:rsidP="000F6FB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846589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846589" w:rsidRDefault="00425492" w:rsidP="000F6FB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C3533B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846589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846589" w:rsidRDefault="00425492" w:rsidP="000F6FB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846589" w:rsidRDefault="00425492" w:rsidP="000F6FBE">
            <w:pPr>
              <w:tabs>
                <w:tab w:val="clear" w:pos="794"/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lang w:bidi="ar-EG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Pr="0084658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4658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F87539" w:rsidRPr="00A15845" w:rsidTr="00425492">
        <w:trPr>
          <w:cantSplit/>
          <w:trHeight w:val="340"/>
        </w:trPr>
        <w:tc>
          <w:tcPr>
            <w:tcW w:w="796" w:type="pct"/>
          </w:tcPr>
          <w:p w:rsidR="00F87539" w:rsidRPr="00846589" w:rsidRDefault="00F87539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F87539" w:rsidRPr="00846589" w:rsidRDefault="00640806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/>
              </w:rPr>
            </w:pPr>
            <w:proofErr w:type="spellStart"/>
            <w:r>
              <w:rPr>
                <w:b/>
              </w:rPr>
              <w:t>Jinu</w:t>
            </w:r>
            <w:proofErr w:type="spellEnd"/>
            <w:r w:rsidR="00C3533B">
              <w:rPr>
                <w:b/>
              </w:rPr>
              <w:t> </w:t>
            </w:r>
            <w:r>
              <w:rPr>
                <w:b/>
              </w:rPr>
              <w:t>UM</w:t>
            </w:r>
          </w:p>
        </w:tc>
        <w:tc>
          <w:tcPr>
            <w:tcW w:w="2470" w:type="pct"/>
            <w:vMerge/>
          </w:tcPr>
          <w:p w:rsidR="00F87539" w:rsidRPr="00846589" w:rsidRDefault="00F87539" w:rsidP="000F6FB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846589" w:rsidRDefault="00425492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846589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BA150F" w:rsidRPr="00846589">
              <w:rPr>
                <w:bCs/>
                <w:position w:val="2"/>
                <w:lang w:val="en-GB" w:bidi="ar-SY"/>
              </w:rPr>
              <w:t>6320</w:t>
            </w:r>
          </w:p>
        </w:tc>
        <w:tc>
          <w:tcPr>
            <w:tcW w:w="2470" w:type="pct"/>
            <w:vMerge/>
          </w:tcPr>
          <w:p w:rsidR="00A15845" w:rsidRPr="00846589" w:rsidRDefault="00A15845" w:rsidP="000F6FBE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846589" w:rsidRDefault="00A15845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846589" w:rsidRDefault="00425492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846589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BA150F" w:rsidRPr="00846589">
              <w:rPr>
                <w:bCs/>
                <w:position w:val="2"/>
                <w:lang w:val="en-GB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846589" w:rsidRDefault="00A15845" w:rsidP="000F6FBE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846589" w:rsidRDefault="00A15845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846589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846589" w:rsidRDefault="00ED2F89" w:rsidP="000F6FB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3" w:history="1">
              <w:r w:rsidR="00BA150F" w:rsidRPr="00846589">
                <w:rPr>
                  <w:rFonts w:eastAsia="SimSun"/>
                  <w:color w:val="0000FF"/>
                  <w:position w:val="2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425492" w:rsidRPr="00846589" w:rsidRDefault="00425492" w:rsidP="000F6FB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846589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846589" w:rsidRDefault="00425492" w:rsidP="000F6FB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</w:r>
            <w:r w:rsidR="00BA150F" w:rsidRPr="00846589">
              <w:rPr>
                <w:rFonts w:hint="cs"/>
                <w:position w:val="2"/>
                <w:rtl/>
              </w:rPr>
              <w:t xml:space="preserve"> رؤساء لجان دراسات قطاع تقييس الاتصالات ونوابهم</w:t>
            </w:r>
            <w:r w:rsidRPr="00846589">
              <w:rPr>
                <w:rFonts w:hint="cs"/>
                <w:position w:val="2"/>
                <w:rtl/>
              </w:rPr>
              <w:t>؛</w:t>
            </w:r>
          </w:p>
          <w:p w:rsidR="00425492" w:rsidRPr="00846589" w:rsidRDefault="00425492" w:rsidP="000F6FB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position w:val="2"/>
                <w:rtl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  <w:t>مدير مكتب تنمية الاتصالات</w:t>
            </w:r>
            <w:r w:rsidRPr="00846589">
              <w:rPr>
                <w:rFonts w:hint="cs"/>
                <w:position w:val="2"/>
                <w:rtl/>
              </w:rPr>
              <w:t>؛</w:t>
            </w:r>
          </w:p>
          <w:p w:rsidR="00A15845" w:rsidRPr="00846589" w:rsidRDefault="00425492" w:rsidP="000F6FB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284" w:hanging="284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846589">
              <w:rPr>
                <w:rFonts w:hint="cs"/>
                <w:position w:val="2"/>
                <w:rtl/>
              </w:rPr>
              <w:t>-</w:t>
            </w:r>
            <w:r w:rsidRPr="00846589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846589" w:rsidRDefault="00A15845" w:rsidP="008735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846589" w:rsidRDefault="00A15845" w:rsidP="008735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846589" w:rsidRDefault="00A15845" w:rsidP="008735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8735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9D1534" w:rsidRDefault="00BA150F" w:rsidP="0087352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hint="cs"/>
                <w:b/>
                <w:bCs/>
                <w:rtl/>
              </w:rPr>
              <w:t xml:space="preserve">المنتدى العالمي للمدن الذكية </w:t>
            </w:r>
            <w:r w:rsidRPr="009924ED">
              <w:rPr>
                <w:b/>
                <w:bCs/>
                <w:rtl/>
              </w:rPr>
              <w:br/>
            </w:r>
            <w:r w:rsidR="00640806">
              <w:rPr>
                <w:rFonts w:hint="cs"/>
                <w:b/>
                <w:bCs/>
                <w:rtl/>
              </w:rPr>
              <w:t>سانتا في</w:t>
            </w:r>
            <w:r w:rsidRPr="009924ED">
              <w:rPr>
                <w:rFonts w:hint="cs"/>
                <w:b/>
                <w:bCs/>
                <w:rtl/>
              </w:rPr>
              <w:t xml:space="preserve">، </w:t>
            </w:r>
            <w:r w:rsidR="00640806">
              <w:rPr>
                <w:rFonts w:hint="cs"/>
                <w:b/>
                <w:bCs/>
                <w:rtl/>
              </w:rPr>
              <w:t>الأرجنتين</w:t>
            </w:r>
            <w:r w:rsidRPr="009924ED">
              <w:rPr>
                <w:rFonts w:hint="cs"/>
                <w:b/>
                <w:bCs/>
                <w:rtl/>
              </w:rPr>
              <w:t xml:space="preserve">، </w:t>
            </w:r>
            <w:r w:rsidR="009D1534">
              <w:rPr>
                <w:b/>
                <w:bCs/>
                <w:lang w:bidi="ar-EG"/>
              </w:rPr>
              <w:t>29</w:t>
            </w:r>
            <w:r w:rsidRPr="009924ED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Pr="009924ED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EG"/>
              </w:rPr>
              <w:t>201</w:t>
            </w:r>
            <w:r w:rsidR="009D1534">
              <w:rPr>
                <w:b/>
                <w:bCs/>
                <w:lang w:bidi="ar-EG"/>
              </w:rPr>
              <w:t>8</w:t>
            </w:r>
          </w:p>
        </w:tc>
      </w:tr>
    </w:tbl>
    <w:p w:rsidR="00A15845" w:rsidRPr="00E938AB" w:rsidRDefault="00A15845" w:rsidP="00C3563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938AB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E938AB" w:rsidRDefault="00A15845" w:rsidP="00FA49D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938AB">
        <w:rPr>
          <w:rFonts w:eastAsiaTheme="minorEastAsia" w:hint="cs"/>
          <w:rtl/>
          <w:lang w:eastAsia="zh-CN"/>
        </w:rPr>
        <w:t>تحية طيبة وبعد،</w:t>
      </w:r>
    </w:p>
    <w:p w:rsidR="00AD0A80" w:rsidRPr="00E938AB" w:rsidRDefault="00BA150F" w:rsidP="00FA49D3">
      <w:pPr>
        <w:rPr>
          <w:rtl/>
          <w:lang w:val="en-GB" w:bidi="ar-EG"/>
        </w:rPr>
      </w:pPr>
      <w:r w:rsidRPr="00E938AB">
        <w:rPr>
          <w:lang w:bidi="ar-EG"/>
        </w:rPr>
        <w:t>1</w:t>
      </w:r>
      <w:r w:rsidRPr="00E938AB">
        <w:rPr>
          <w:lang w:bidi="ar-EG"/>
        </w:rPr>
        <w:tab/>
      </w:r>
      <w:r w:rsidRPr="00E938AB">
        <w:rPr>
          <w:rtl/>
          <w:lang w:bidi="ar-SY"/>
        </w:rPr>
        <w:t xml:space="preserve">أود إحاطتكم علماً </w:t>
      </w:r>
      <w:r w:rsidR="00C35639" w:rsidRPr="00E938AB">
        <w:rPr>
          <w:rFonts w:hint="cs"/>
          <w:rtl/>
          <w:lang w:bidi="ar-EG"/>
        </w:rPr>
        <w:t>بأن</w:t>
      </w:r>
      <w:r w:rsidRPr="00E938AB">
        <w:rPr>
          <w:rFonts w:hint="cs"/>
          <w:rtl/>
          <w:lang w:bidi="ar-EG"/>
        </w:rPr>
        <w:t xml:space="preserve"> </w:t>
      </w:r>
      <w:r w:rsidR="009D1534" w:rsidRPr="00E938AB">
        <w:rPr>
          <w:rtl/>
          <w:lang w:bidi="ar-SY"/>
        </w:rPr>
        <w:t>الاتحاد الدولي للاتصالات</w:t>
      </w:r>
      <w:r w:rsidR="00C35639" w:rsidRPr="00E938AB">
        <w:rPr>
          <w:rFonts w:hint="eastAsia"/>
          <w:rtl/>
        </w:rPr>
        <w:t> </w:t>
      </w:r>
      <w:r w:rsidR="009D1534" w:rsidRPr="00E938AB">
        <w:rPr>
          <w:lang w:bidi="ar-EG"/>
        </w:rPr>
        <w:t>(ITU)</w:t>
      </w:r>
      <w:r w:rsidR="009D1534" w:rsidRPr="00E938AB">
        <w:rPr>
          <w:rFonts w:hint="cs"/>
          <w:rtl/>
        </w:rPr>
        <w:t xml:space="preserve"> و</w:t>
      </w:r>
      <w:r w:rsidRPr="00E938AB">
        <w:rPr>
          <w:rFonts w:hint="cs"/>
          <w:rtl/>
          <w:lang w:bidi="ar-SY"/>
        </w:rPr>
        <w:t>ا</w:t>
      </w:r>
      <w:r w:rsidRPr="00E938AB">
        <w:rPr>
          <w:rtl/>
          <w:lang w:bidi="ar-SY"/>
        </w:rPr>
        <w:t>لمنظمة الدولية للتوحيد القياسي</w:t>
      </w:r>
      <w:r w:rsidR="00244049" w:rsidRPr="00E938AB">
        <w:rPr>
          <w:rFonts w:hint="eastAsia"/>
          <w:rtl/>
          <w:lang w:bidi="ar-SY"/>
        </w:rPr>
        <w:t> </w:t>
      </w:r>
      <w:r w:rsidRPr="00E938AB">
        <w:rPr>
          <w:lang w:bidi="ar-SY"/>
        </w:rPr>
        <w:t>(ISO)</w:t>
      </w:r>
      <w:r w:rsidR="00244049" w:rsidRPr="00E938AB">
        <w:rPr>
          <w:rFonts w:hint="cs"/>
          <w:rtl/>
          <w:lang w:bidi="ar-SY"/>
        </w:rPr>
        <w:t xml:space="preserve"> </w:t>
      </w:r>
      <w:r w:rsidRPr="00E938AB">
        <w:rPr>
          <w:rFonts w:hint="cs"/>
          <w:rtl/>
          <w:lang w:bidi="ar-SY"/>
        </w:rPr>
        <w:t>وا</w:t>
      </w:r>
      <w:r w:rsidRPr="00E938AB">
        <w:rPr>
          <w:rtl/>
          <w:lang w:bidi="ar-SY"/>
        </w:rPr>
        <w:t>للجنة الكهرتقنية الدولية</w:t>
      </w:r>
      <w:r w:rsidR="00244049" w:rsidRPr="00E938AB">
        <w:rPr>
          <w:rFonts w:hint="cs"/>
          <w:rtl/>
          <w:lang w:bidi="ar-SY"/>
        </w:rPr>
        <w:t> </w:t>
      </w:r>
      <w:r w:rsidR="00244049" w:rsidRPr="00E938AB">
        <w:rPr>
          <w:lang w:bidi="ar-SY"/>
        </w:rPr>
        <w:t>(IEC)</w:t>
      </w:r>
      <w:r w:rsidR="00AD0A80" w:rsidRPr="00E938AB">
        <w:rPr>
          <w:rFonts w:hint="cs"/>
          <w:rtl/>
          <w:lang w:bidi="ar-SY"/>
        </w:rPr>
        <w:t xml:space="preserve"> </w:t>
      </w:r>
      <w:r w:rsidR="00C35639" w:rsidRPr="00E938AB">
        <w:rPr>
          <w:rFonts w:hint="cs"/>
          <w:rtl/>
          <w:lang w:bidi="ar-SY"/>
        </w:rPr>
        <w:t xml:space="preserve">يشتركون في تنظيم </w:t>
      </w:r>
      <w:r w:rsidR="00C35639" w:rsidRPr="00E938AB">
        <w:rPr>
          <w:rFonts w:hint="cs"/>
          <w:b/>
          <w:bCs/>
          <w:rtl/>
          <w:lang w:bidi="ar-SY"/>
        </w:rPr>
        <w:t>المنتدى العالمي للمدن الذكية</w:t>
      </w:r>
      <w:r w:rsidR="00C35639" w:rsidRPr="00E938AB">
        <w:rPr>
          <w:rFonts w:hint="cs"/>
          <w:rtl/>
          <w:lang w:bidi="ar-SY"/>
        </w:rPr>
        <w:t> </w:t>
      </w:r>
      <w:r w:rsidR="00C35639" w:rsidRPr="00E938AB">
        <w:rPr>
          <w:lang w:bidi="ar-SY"/>
        </w:rPr>
        <w:t>(WSCF)</w:t>
      </w:r>
      <w:r w:rsidR="00C35639" w:rsidRPr="00E938AB">
        <w:rPr>
          <w:rFonts w:hint="cs"/>
          <w:rtl/>
          <w:lang w:val="en-GB" w:bidi="ar-EG"/>
        </w:rPr>
        <w:t xml:space="preserve"> الذي س</w:t>
      </w:r>
      <w:r w:rsidR="00FC5F97">
        <w:rPr>
          <w:rFonts w:hint="cs"/>
          <w:rtl/>
          <w:lang w:val="en-GB" w:bidi="ar-EG"/>
        </w:rPr>
        <w:t>ي</w:t>
      </w:r>
      <w:r w:rsidR="00C35639" w:rsidRPr="00E938AB">
        <w:rPr>
          <w:rFonts w:hint="cs"/>
          <w:rtl/>
          <w:lang w:val="en-GB" w:bidi="ar-EG"/>
        </w:rPr>
        <w:t xml:space="preserve">عقد يوم </w:t>
      </w:r>
      <w:r w:rsidR="00C35639" w:rsidRPr="00E938AB">
        <w:rPr>
          <w:lang w:bidi="ar-EG"/>
        </w:rPr>
        <w:t>29</w:t>
      </w:r>
      <w:r w:rsidR="00C35639" w:rsidRPr="00E938AB">
        <w:rPr>
          <w:rFonts w:hint="eastAsia"/>
          <w:rtl/>
          <w:lang w:val="en-GB" w:bidi="ar-EG"/>
        </w:rPr>
        <w:t> نوفمبر </w:t>
      </w:r>
      <w:r w:rsidR="00C35639" w:rsidRPr="00E938AB">
        <w:rPr>
          <w:lang w:bidi="ar-EG"/>
        </w:rPr>
        <w:t>2018</w:t>
      </w:r>
      <w:r w:rsidR="00C35639" w:rsidRPr="00E938AB">
        <w:rPr>
          <w:rFonts w:hint="cs"/>
          <w:rtl/>
          <w:lang w:val="en-GB" w:bidi="ar-EG"/>
        </w:rPr>
        <w:t xml:space="preserve"> في كلية سانتا في الإقليمية، الجامعة التكنولوجية الوطنية، لافيس </w:t>
      </w:r>
      <w:r w:rsidR="00C35639" w:rsidRPr="00E938AB">
        <w:rPr>
          <w:lang w:bidi="ar-EG"/>
        </w:rPr>
        <w:t>610</w:t>
      </w:r>
      <w:r w:rsidR="00C35639" w:rsidRPr="00E938AB">
        <w:rPr>
          <w:rFonts w:hint="cs"/>
          <w:rtl/>
          <w:lang w:val="en-GB" w:bidi="ar-EG"/>
        </w:rPr>
        <w:t xml:space="preserve">، سانتا في، </w:t>
      </w:r>
      <w:r w:rsidR="00C35639" w:rsidRPr="00E938AB">
        <w:rPr>
          <w:lang w:bidi="ar-EG"/>
        </w:rPr>
        <w:t>3000</w:t>
      </w:r>
      <w:r w:rsidR="00C35639" w:rsidRPr="00E938AB">
        <w:rPr>
          <w:rFonts w:hint="cs"/>
          <w:rtl/>
          <w:lang w:val="en-GB" w:bidi="ar-EG"/>
        </w:rPr>
        <w:t>، سانتا في، الأرجنتين، وذلك بدعوة مشتركة من كلية سانتا في الإقليمية، الجامعة التكنولوجية الوطنية وحكومة مقاطعة سانتا في - وزير التكنولوجيا في المقاطعة</w:t>
      </w:r>
      <w:r w:rsidR="006A4F19" w:rsidRPr="00E938AB">
        <w:rPr>
          <w:rFonts w:hint="cs"/>
          <w:rtl/>
          <w:lang w:val="en-GB" w:bidi="ar-EG"/>
        </w:rPr>
        <w:t xml:space="preserve">. وسيعقب هذا الحدث ورشة العمل العالمية للمدن الذكية التي ستعقد يوم </w:t>
      </w:r>
      <w:r w:rsidR="006A4F19" w:rsidRPr="00E938AB">
        <w:rPr>
          <w:lang w:bidi="ar-EG"/>
        </w:rPr>
        <w:t>30</w:t>
      </w:r>
      <w:r w:rsidR="006A4F19" w:rsidRPr="00E938AB">
        <w:rPr>
          <w:rFonts w:hint="eastAsia"/>
          <w:rtl/>
          <w:lang w:val="en-GB" w:bidi="ar-EG"/>
        </w:rPr>
        <w:t> نوفمبر </w:t>
      </w:r>
      <w:r w:rsidR="006A4F19" w:rsidRPr="00E938AB">
        <w:rPr>
          <w:lang w:val="en-GB" w:bidi="ar-EG"/>
        </w:rPr>
        <w:t>2018</w:t>
      </w:r>
      <w:r w:rsidR="006A4F19" w:rsidRPr="00E938AB">
        <w:rPr>
          <w:rFonts w:hint="cs"/>
          <w:rtl/>
          <w:lang w:val="en-GB" w:bidi="ar-EG"/>
        </w:rPr>
        <w:t xml:space="preserve"> في نفس المكان. وحضور ورشة العمل قاصر على من يحملون دعوة.</w:t>
      </w:r>
    </w:p>
    <w:p w:rsidR="00BA150F" w:rsidRPr="004A218B" w:rsidRDefault="002B4D8C" w:rsidP="00FA49D3">
      <w:pPr>
        <w:rPr>
          <w:rtl/>
          <w:lang w:bidi="ar-EG"/>
        </w:rPr>
      </w:pPr>
      <w:r w:rsidRPr="004A218B">
        <w:rPr>
          <w:lang w:bidi="ar-EG"/>
        </w:rPr>
        <w:t>2</w:t>
      </w:r>
      <w:r w:rsidR="00BA150F" w:rsidRPr="004A218B">
        <w:rPr>
          <w:lang w:bidi="ar-EG"/>
        </w:rPr>
        <w:tab/>
      </w:r>
      <w:r w:rsidR="00BA150F" w:rsidRPr="004A218B">
        <w:rPr>
          <w:rFonts w:hint="cs"/>
          <w:rtl/>
        </w:rPr>
        <w:t xml:space="preserve">وباب المشاركة </w:t>
      </w:r>
      <w:r w:rsidR="006A4F19" w:rsidRPr="004A218B">
        <w:rPr>
          <w:rFonts w:hint="cs"/>
          <w:rtl/>
        </w:rPr>
        <w:t>في المنتدى العالمي للمدن الذكية</w:t>
      </w:r>
      <w:r w:rsidRPr="004A218B">
        <w:rPr>
          <w:rFonts w:hint="cs"/>
          <w:rtl/>
        </w:rPr>
        <w:t xml:space="preserve"> </w:t>
      </w:r>
      <w:r w:rsidR="00BA150F" w:rsidRPr="004A218B">
        <w:rPr>
          <w:rFonts w:hint="cs"/>
          <w:rtl/>
        </w:rPr>
        <w:t xml:space="preserve">مفتوح أمام الدول الأعضاء في الاتحاد وأعضاء القطاع والمنتسبين والهيئات الأكاديمية وأمام أي شخص من بلد عضو في الاتحاد يرغب في المساهمة في العمل. </w:t>
      </w:r>
      <w:r w:rsidR="00BA150F" w:rsidRPr="004A218B">
        <w:rPr>
          <w:color w:val="000000"/>
          <w:rtl/>
        </w:rPr>
        <w:t xml:space="preserve">ويشمل ذلك الأفراد الذين هم أيضاً أعضاء </w:t>
      </w:r>
      <w:r w:rsidR="00BA150F" w:rsidRPr="004A218B">
        <w:rPr>
          <w:rFonts w:hint="cs"/>
          <w:rtl/>
        </w:rPr>
        <w:t>في</w:t>
      </w:r>
      <w:r w:rsidR="006A4F19" w:rsidRPr="004A218B">
        <w:rPr>
          <w:rFonts w:hint="eastAsia"/>
          <w:rtl/>
        </w:rPr>
        <w:t> </w:t>
      </w:r>
      <w:r w:rsidR="00BA150F" w:rsidRPr="004A218B">
        <w:rPr>
          <w:rFonts w:hint="cs"/>
          <w:rtl/>
        </w:rPr>
        <w:t>المنظمات الدولية والإقليمية</w:t>
      </w:r>
      <w:r w:rsidR="00244049" w:rsidRPr="004A218B">
        <w:rPr>
          <w:rFonts w:hint="eastAsia"/>
          <w:rtl/>
        </w:rPr>
        <w:t> </w:t>
      </w:r>
      <w:r w:rsidR="00244049" w:rsidRPr="004A218B">
        <w:rPr>
          <w:rFonts w:hint="cs"/>
          <w:rtl/>
        </w:rPr>
        <w:t>والوطنية.</w:t>
      </w:r>
    </w:p>
    <w:p w:rsidR="00BA150F" w:rsidRPr="004A218B" w:rsidRDefault="002B4D8C" w:rsidP="00FA49D3">
      <w:pPr>
        <w:rPr>
          <w:rtl/>
        </w:rPr>
      </w:pPr>
      <w:r w:rsidRPr="004A218B">
        <w:rPr>
          <w:lang w:bidi="ar-EG"/>
        </w:rPr>
        <w:t>3</w:t>
      </w:r>
      <w:r w:rsidR="00BA150F" w:rsidRPr="004A218B">
        <w:rPr>
          <w:rFonts w:hint="cs"/>
          <w:rtl/>
          <w:lang w:bidi="ar-EG"/>
        </w:rPr>
        <w:tab/>
      </w:r>
      <w:r w:rsidR="00BA150F" w:rsidRPr="004A218B">
        <w:rPr>
          <w:rFonts w:hint="eastAsia"/>
          <w:rtl/>
        </w:rPr>
        <w:t>و</w:t>
      </w:r>
      <w:r w:rsidR="00BA150F" w:rsidRPr="004A218B">
        <w:rPr>
          <w:rFonts w:hint="cs"/>
          <w:rtl/>
        </w:rPr>
        <w:t xml:space="preserve">تشمل </w:t>
      </w:r>
      <w:r w:rsidR="00BA150F" w:rsidRPr="004A218B">
        <w:rPr>
          <w:rFonts w:hint="eastAsia"/>
          <w:rtl/>
        </w:rPr>
        <w:t>أهداف</w:t>
      </w:r>
      <w:r w:rsidR="00BA150F" w:rsidRPr="004A218B">
        <w:rPr>
          <w:rFonts w:hint="cs"/>
          <w:rtl/>
        </w:rPr>
        <w:t xml:space="preserve"> هذا</w:t>
      </w:r>
      <w:r w:rsidR="00BA150F" w:rsidRPr="004A218B">
        <w:rPr>
          <w:rtl/>
        </w:rPr>
        <w:t xml:space="preserve"> </w:t>
      </w:r>
      <w:r w:rsidR="00BA150F" w:rsidRPr="004A218B">
        <w:rPr>
          <w:rFonts w:hint="cs"/>
          <w:rtl/>
        </w:rPr>
        <w:t>المنتدى ما يلي:</w:t>
      </w:r>
    </w:p>
    <w:p w:rsidR="00BA150F" w:rsidRPr="0022306C" w:rsidRDefault="00F87539" w:rsidP="0022306C">
      <w:pPr>
        <w:pStyle w:val="enumlev10"/>
        <w:rPr>
          <w:rtl/>
          <w:lang w:bidi="ar-EG"/>
        </w:rPr>
      </w:pPr>
      <w:r w:rsidRPr="0022306C">
        <w:t>•</w:t>
      </w:r>
      <w:r w:rsidRPr="0022306C">
        <w:rPr>
          <w:rtl/>
        </w:rPr>
        <w:tab/>
      </w:r>
      <w:r w:rsidR="00BA150F" w:rsidRPr="0022306C">
        <w:rPr>
          <w:rFonts w:hint="cs"/>
          <w:rtl/>
        </w:rPr>
        <w:t>فهم احتياجات مجتمعات المدن الذكية؛</w:t>
      </w:r>
    </w:p>
    <w:p w:rsidR="00BA150F" w:rsidRPr="0022306C" w:rsidRDefault="00F87539" w:rsidP="0022306C">
      <w:pPr>
        <w:pStyle w:val="enumlev10"/>
        <w:rPr>
          <w:rtl/>
        </w:rPr>
      </w:pPr>
      <w:r w:rsidRPr="0022306C">
        <w:t>•</w:t>
      </w:r>
      <w:r w:rsidRPr="0022306C">
        <w:rPr>
          <w:rtl/>
        </w:rPr>
        <w:tab/>
      </w:r>
      <w:r w:rsidR="00BA150F" w:rsidRPr="0022306C">
        <w:rPr>
          <w:rFonts w:hint="cs"/>
          <w:rtl/>
        </w:rPr>
        <w:t>بيان الكيفية التي يمكن بها للمعايير الدولية أن تزيد من قيمة المدن وتدعمها لتحقيق أهدافها الاستراتيجية والمجتمعية؛</w:t>
      </w:r>
    </w:p>
    <w:p w:rsidR="00BA150F" w:rsidRPr="0022306C" w:rsidRDefault="00F87539" w:rsidP="0022306C">
      <w:pPr>
        <w:pStyle w:val="enumlev10"/>
        <w:rPr>
          <w:rtl/>
        </w:rPr>
      </w:pPr>
      <w:r w:rsidRPr="0022306C">
        <w:t>•</w:t>
      </w:r>
      <w:r w:rsidRPr="0022306C">
        <w:rPr>
          <w:rtl/>
        </w:rPr>
        <w:tab/>
      </w:r>
      <w:r w:rsidR="00BA150F" w:rsidRPr="0022306C">
        <w:rPr>
          <w:rFonts w:hint="cs"/>
          <w:rtl/>
        </w:rPr>
        <w:t>الاستفادة من تأثير المنظمات</w:t>
      </w:r>
      <w:r w:rsidR="00BA150F" w:rsidRPr="0022306C">
        <w:rPr>
          <w:rtl/>
        </w:rPr>
        <w:t xml:space="preserve"> </w:t>
      </w:r>
      <w:r w:rsidR="00BA150F" w:rsidRPr="0022306C">
        <w:rPr>
          <w:rFonts w:hint="cs"/>
          <w:rtl/>
        </w:rPr>
        <w:t>المعنية</w:t>
      </w:r>
      <w:r w:rsidR="00BA150F" w:rsidRPr="0022306C">
        <w:rPr>
          <w:rtl/>
        </w:rPr>
        <w:t xml:space="preserve"> </w:t>
      </w:r>
      <w:r w:rsidR="00BA150F" w:rsidRPr="0022306C">
        <w:rPr>
          <w:rFonts w:hint="cs"/>
          <w:rtl/>
        </w:rPr>
        <w:t>بوضع</w:t>
      </w:r>
      <w:r w:rsidR="00BA150F" w:rsidRPr="0022306C">
        <w:rPr>
          <w:rtl/>
        </w:rPr>
        <w:t xml:space="preserve"> </w:t>
      </w:r>
      <w:r w:rsidR="00BA150F" w:rsidRPr="0022306C">
        <w:rPr>
          <w:rFonts w:hint="cs"/>
          <w:rtl/>
        </w:rPr>
        <w:t>المعايير</w:t>
      </w:r>
      <w:r w:rsidR="00BA150F" w:rsidRPr="0022306C">
        <w:rPr>
          <w:rtl/>
        </w:rPr>
        <w:t xml:space="preserve"> </w:t>
      </w:r>
      <w:r w:rsidR="00244049" w:rsidRPr="0022306C">
        <w:t>(SDO)</w:t>
      </w:r>
      <w:r w:rsidR="00BA150F" w:rsidRPr="0022306C">
        <w:rPr>
          <w:rFonts w:hint="cs"/>
          <w:rtl/>
        </w:rPr>
        <w:t xml:space="preserve"> لتوطيد العلاقات بين هذه المنظمات والمدن؛</w:t>
      </w:r>
    </w:p>
    <w:p w:rsidR="00BA150F" w:rsidRPr="0022306C" w:rsidRDefault="00F87539" w:rsidP="0022306C">
      <w:pPr>
        <w:pStyle w:val="enumlev10"/>
      </w:pPr>
      <w:r w:rsidRPr="0022306C">
        <w:t>•</w:t>
      </w:r>
      <w:r w:rsidRPr="0022306C">
        <w:rPr>
          <w:rtl/>
        </w:rPr>
        <w:tab/>
      </w:r>
      <w:r w:rsidR="00BA150F" w:rsidRPr="0022306C">
        <w:rPr>
          <w:rFonts w:hint="cs"/>
          <w:rtl/>
        </w:rPr>
        <w:t>تشجيع المنظمات الثلاث</w:t>
      </w:r>
      <w:r w:rsidR="00BA150F" w:rsidRPr="0022306C">
        <w:rPr>
          <w:rtl/>
        </w:rPr>
        <w:t xml:space="preserve"> </w:t>
      </w:r>
      <w:r w:rsidR="00BA150F" w:rsidRPr="0022306C">
        <w:rPr>
          <w:rFonts w:hint="cs"/>
          <w:rtl/>
        </w:rPr>
        <w:t>المعنية</w:t>
      </w:r>
      <w:r w:rsidR="00BA150F" w:rsidRPr="0022306C">
        <w:rPr>
          <w:rtl/>
        </w:rPr>
        <w:t xml:space="preserve"> </w:t>
      </w:r>
      <w:r w:rsidR="00BA150F" w:rsidRPr="0022306C">
        <w:rPr>
          <w:rFonts w:hint="cs"/>
          <w:rtl/>
        </w:rPr>
        <w:t>بوضع</w:t>
      </w:r>
      <w:r w:rsidR="00BA150F" w:rsidRPr="0022306C">
        <w:rPr>
          <w:rtl/>
        </w:rPr>
        <w:t xml:space="preserve"> </w:t>
      </w:r>
      <w:r w:rsidR="00BA150F" w:rsidRPr="0022306C">
        <w:rPr>
          <w:rFonts w:hint="cs"/>
          <w:rtl/>
        </w:rPr>
        <w:t>المعايير على إبداء التزام قوي بتحقيق المواءمة فيما بينها لدعم تطوير المدن الذكية على المدى البعيد</w:t>
      </w:r>
      <w:r w:rsidR="00244049" w:rsidRPr="0022306C">
        <w:rPr>
          <w:rFonts w:hint="cs"/>
          <w:rtl/>
        </w:rPr>
        <w:t>.</w:t>
      </w:r>
    </w:p>
    <w:p w:rsidR="008A6DB6" w:rsidRPr="00E938AB" w:rsidRDefault="002B4D8C" w:rsidP="00FA49D3">
      <w:pPr>
        <w:rPr>
          <w:rtl/>
          <w:lang w:bidi="ar-EG"/>
        </w:rPr>
      </w:pPr>
      <w:r w:rsidRPr="00E938AB">
        <w:rPr>
          <w:lang w:bidi="ar-EG"/>
        </w:rPr>
        <w:lastRenderedPageBreak/>
        <w:t>4</w:t>
      </w:r>
      <w:r w:rsidR="00BA150F" w:rsidRPr="00E938AB">
        <w:rPr>
          <w:rFonts w:hint="cs"/>
          <w:rtl/>
          <w:lang w:bidi="ar-EG"/>
        </w:rPr>
        <w:tab/>
        <w:t>وستتاح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المعلومات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المتعلقة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بالمنتدى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في</w:t>
      </w:r>
      <w:r w:rsidR="00BA150F" w:rsidRPr="00E938AB">
        <w:rPr>
          <w:rtl/>
          <w:lang w:bidi="ar-EG"/>
        </w:rPr>
        <w:t xml:space="preserve"> </w:t>
      </w:r>
      <w:hyperlink r:id="rId14" w:history="1">
        <w:r w:rsidR="00BA150F" w:rsidRPr="00E938AB">
          <w:rPr>
            <w:rStyle w:val="Hyperlink"/>
            <w:rFonts w:hint="cs"/>
            <w:rtl/>
            <w:lang w:bidi="ar-EG"/>
          </w:rPr>
          <w:t>الموقع</w:t>
        </w:r>
        <w:r w:rsidR="00BA150F" w:rsidRPr="00E938AB">
          <w:rPr>
            <w:rStyle w:val="Hyperlink"/>
            <w:rtl/>
            <w:lang w:bidi="ar-EG"/>
          </w:rPr>
          <w:t xml:space="preserve"> </w:t>
        </w:r>
        <w:r w:rsidR="00BA150F" w:rsidRPr="00E938AB">
          <w:rPr>
            <w:rStyle w:val="Hyperlink"/>
            <w:rFonts w:hint="cs"/>
            <w:rtl/>
            <w:lang w:bidi="ar-EG"/>
          </w:rPr>
          <w:t>ال</w:t>
        </w:r>
        <w:bookmarkStart w:id="0" w:name="_GoBack"/>
        <w:bookmarkEnd w:id="0"/>
        <w:r w:rsidR="00BA150F" w:rsidRPr="00E938AB">
          <w:rPr>
            <w:rStyle w:val="Hyperlink"/>
            <w:rFonts w:hint="cs"/>
            <w:rtl/>
            <w:lang w:bidi="ar-EG"/>
          </w:rPr>
          <w:t>إلكتروني</w:t>
        </w:r>
        <w:r w:rsidR="00BA150F" w:rsidRPr="00E938AB">
          <w:rPr>
            <w:rStyle w:val="Hyperlink"/>
            <w:rtl/>
            <w:lang w:bidi="ar-EG"/>
          </w:rPr>
          <w:t xml:space="preserve"> </w:t>
        </w:r>
        <w:r w:rsidR="00BA150F" w:rsidRPr="00E938AB">
          <w:rPr>
            <w:rStyle w:val="Hyperlink"/>
            <w:rFonts w:hint="cs"/>
            <w:rtl/>
            <w:lang w:bidi="ar-EG"/>
          </w:rPr>
          <w:t>للحدث</w:t>
        </w:r>
      </w:hyperlink>
      <w:r w:rsidR="00BA150F" w:rsidRPr="00E938AB">
        <w:rPr>
          <w:rFonts w:hint="cs"/>
          <w:rtl/>
          <w:lang w:bidi="ar-EG"/>
        </w:rPr>
        <w:t>. وسيخضع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هذا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الموقع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الإلكتروني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للتحديث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بانتظام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كلما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وردت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معلومات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جديدة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أو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معدّلة</w:t>
      </w:r>
      <w:r w:rsidR="00BA150F" w:rsidRPr="00E938AB">
        <w:rPr>
          <w:rtl/>
          <w:lang w:bidi="ar-EG"/>
        </w:rPr>
        <w:t>.</w:t>
      </w:r>
      <w:r w:rsidR="00BA150F" w:rsidRPr="00E938AB">
        <w:rPr>
          <w:rFonts w:hint="cs"/>
          <w:rtl/>
          <w:lang w:bidi="ar-EG"/>
        </w:rPr>
        <w:t xml:space="preserve"> ويرجى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من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المشاركين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زيارته</w:t>
      </w:r>
      <w:r w:rsidR="00BA150F" w:rsidRPr="00E938AB">
        <w:rPr>
          <w:rtl/>
          <w:lang w:bidi="ar-EG"/>
        </w:rPr>
        <w:t xml:space="preserve"> </w:t>
      </w:r>
      <w:r w:rsidR="00030BBC" w:rsidRPr="00E938AB">
        <w:rPr>
          <w:rFonts w:hint="cs"/>
          <w:rtl/>
          <w:lang w:bidi="ar-EG"/>
        </w:rPr>
        <w:t>بصفة دورية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للاطلاع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على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أحدث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المعلومات</w:t>
      </w:r>
      <w:r w:rsidR="00BA150F" w:rsidRPr="00E938AB">
        <w:rPr>
          <w:rtl/>
          <w:lang w:bidi="ar-EG"/>
        </w:rPr>
        <w:t>.</w:t>
      </w:r>
      <w:r w:rsidR="00030BBC" w:rsidRPr="00E938AB">
        <w:rPr>
          <w:rFonts w:hint="cs"/>
          <w:rtl/>
          <w:lang w:bidi="ar-EG"/>
        </w:rPr>
        <w:t xml:space="preserve"> ويمكن الاطلاع على معلومات عملية بشأن هذا الحدث هنا: </w:t>
      </w:r>
      <w:hyperlink r:id="rId15" w:history="1">
        <w:r w:rsidR="008A6DB6" w:rsidRPr="00E938AB">
          <w:rPr>
            <w:rStyle w:val="Hyperlink"/>
          </w:rPr>
          <w:t>https://worldsmartcity.frsf.utn.edu.ar/</w:t>
        </w:r>
      </w:hyperlink>
      <w:r w:rsidR="004D2343" w:rsidRPr="00E938AB">
        <w:rPr>
          <w:rFonts w:hint="cs"/>
          <w:rtl/>
          <w:lang w:bidi="ar-EG"/>
        </w:rPr>
        <w:t>.</w:t>
      </w:r>
    </w:p>
    <w:p w:rsidR="00BA150F" w:rsidRPr="00E938AB" w:rsidRDefault="001930FB" w:rsidP="00FA49D3">
      <w:pPr>
        <w:rPr>
          <w:rtl/>
        </w:rPr>
      </w:pPr>
      <w:r w:rsidRPr="00E938AB">
        <w:rPr>
          <w:lang w:bidi="ar-EG"/>
        </w:rPr>
        <w:t>5</w:t>
      </w:r>
      <w:r w:rsidR="00BA150F" w:rsidRPr="00E938AB">
        <w:rPr>
          <w:lang w:bidi="ar-EG"/>
        </w:rPr>
        <w:tab/>
      </w:r>
      <w:r w:rsidR="00BA150F" w:rsidRPr="00E938AB">
        <w:rPr>
          <w:rFonts w:hint="cs"/>
          <w:rtl/>
        </w:rPr>
        <w:t>وستتاح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مرافق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الشبكة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المحلية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اللاسلكية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في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مكان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انعقاد</w:t>
      </w:r>
      <w:r w:rsidR="00BA150F" w:rsidRPr="00E938AB">
        <w:rPr>
          <w:rtl/>
        </w:rPr>
        <w:t xml:space="preserve"> </w:t>
      </w:r>
      <w:r w:rsidR="00BA150F" w:rsidRPr="00E938AB">
        <w:rPr>
          <w:rFonts w:hint="cs"/>
          <w:rtl/>
        </w:rPr>
        <w:t>الحدث.</w:t>
      </w:r>
    </w:p>
    <w:p w:rsidR="00BA150F" w:rsidRPr="006B1492" w:rsidRDefault="001930FB" w:rsidP="006B1492">
      <w:pPr>
        <w:rPr>
          <w:rtl/>
          <w:lang w:bidi="ar-EG"/>
        </w:rPr>
      </w:pPr>
      <w:r w:rsidRPr="006B1492">
        <w:rPr>
          <w:lang w:bidi="ar-EG"/>
        </w:rPr>
        <w:t>6</w:t>
      </w:r>
      <w:r w:rsidR="00BA150F" w:rsidRPr="006B1492">
        <w:rPr>
          <w:lang w:bidi="ar-EG"/>
        </w:rPr>
        <w:tab/>
      </w:r>
      <w:r w:rsidR="00BA150F" w:rsidRPr="006B1492">
        <w:rPr>
          <w:rFonts w:hint="cs"/>
          <w:rtl/>
        </w:rPr>
        <w:t xml:space="preserve">والتسجيل إلزامي لجميع المشاركين الذين يعتزمون حضور </w:t>
      </w:r>
      <w:r w:rsidR="00244049" w:rsidRPr="006B1492">
        <w:rPr>
          <w:rFonts w:hint="cs"/>
          <w:rtl/>
        </w:rPr>
        <w:t>المنتدى</w:t>
      </w:r>
      <w:r w:rsidR="00BA150F" w:rsidRPr="006B1492">
        <w:rPr>
          <w:rFonts w:hint="cs"/>
          <w:rtl/>
        </w:rPr>
        <w:t>. و</w:t>
      </w:r>
      <w:r w:rsidR="00BA150F" w:rsidRPr="006B1492">
        <w:rPr>
          <w:rtl/>
        </w:rPr>
        <w:t xml:space="preserve">يرجى منكم ملء </w:t>
      </w:r>
      <w:r w:rsidR="00244049" w:rsidRPr="006B1492">
        <w:rPr>
          <w:rFonts w:hint="cs"/>
          <w:rtl/>
        </w:rPr>
        <w:t xml:space="preserve">استمارة التسجيل </w:t>
      </w:r>
      <w:r w:rsidR="00BA150F" w:rsidRPr="006B1492">
        <w:rPr>
          <w:rFonts w:hint="cs"/>
          <w:rtl/>
        </w:rPr>
        <w:t>الإلكترونية المتاحة</w:t>
      </w:r>
      <w:r w:rsidR="00832B96" w:rsidRPr="006B1492">
        <w:rPr>
          <w:rFonts w:hint="eastAsia"/>
          <w:rtl/>
        </w:rPr>
        <w:t> </w:t>
      </w:r>
      <w:hyperlink r:id="rId16" w:history="1">
        <w:r w:rsidR="00BA150F" w:rsidRPr="006B1492">
          <w:rPr>
            <w:rStyle w:val="Hyperlink"/>
            <w:rFonts w:hint="cs"/>
            <w:rtl/>
          </w:rPr>
          <w:t>هنا</w:t>
        </w:r>
      </w:hyperlink>
      <w:r w:rsidR="00BA150F" w:rsidRPr="006B1492">
        <w:rPr>
          <w:rFonts w:hint="cs"/>
          <w:rtl/>
        </w:rPr>
        <w:t>.</w:t>
      </w:r>
      <w:r w:rsidR="00BA150F" w:rsidRPr="006B1492">
        <w:rPr>
          <w:rFonts w:hint="cs"/>
          <w:b/>
          <w:bCs/>
          <w:rtl/>
        </w:rPr>
        <w:t xml:space="preserve"> ويرجى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ملاحظة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أن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التسجيل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المسبق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للمشاركين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في</w:t>
      </w:r>
      <w:r w:rsidR="00BA150F" w:rsidRPr="006B1492">
        <w:rPr>
          <w:b/>
          <w:bCs/>
          <w:rtl/>
        </w:rPr>
        <w:t xml:space="preserve"> </w:t>
      </w:r>
      <w:r w:rsidR="00244049" w:rsidRPr="006B1492">
        <w:rPr>
          <w:rFonts w:hint="cs"/>
          <w:b/>
          <w:bCs/>
          <w:rtl/>
        </w:rPr>
        <w:t>هذا المنتدى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يجري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i/>
          <w:iCs/>
          <w:rtl/>
          <w:lang w:val="ru-RU" w:bidi="ar-EG"/>
        </w:rPr>
        <w:t>بشكل إلكتروني</w:t>
      </w:r>
      <w:r w:rsidR="00BA150F" w:rsidRPr="006B1492">
        <w:rPr>
          <w:b/>
          <w:bCs/>
          <w:rtl/>
        </w:rPr>
        <w:t xml:space="preserve"> </w:t>
      </w:r>
      <w:r w:rsidR="00BA150F" w:rsidRPr="006B1492">
        <w:rPr>
          <w:rFonts w:hint="cs"/>
          <w:b/>
          <w:bCs/>
          <w:rtl/>
        </w:rPr>
        <w:t>حصراً</w:t>
      </w:r>
      <w:r w:rsidR="00F87539" w:rsidRPr="006B1492">
        <w:rPr>
          <w:rFonts w:hint="cs"/>
          <w:rtl/>
        </w:rPr>
        <w:t>.</w:t>
      </w:r>
    </w:p>
    <w:p w:rsidR="00BA150F" w:rsidRPr="00E938AB" w:rsidRDefault="001930FB" w:rsidP="00FA49D3">
      <w:pPr>
        <w:rPr>
          <w:rtl/>
          <w:lang w:bidi="ar-EG"/>
        </w:rPr>
      </w:pPr>
      <w:r w:rsidRPr="00E938AB">
        <w:rPr>
          <w:lang w:bidi="ar-EG"/>
        </w:rPr>
        <w:t>7</w:t>
      </w:r>
      <w:r w:rsidR="00BA150F" w:rsidRPr="00E938AB">
        <w:rPr>
          <w:lang w:bidi="ar-EG"/>
        </w:rPr>
        <w:tab/>
      </w:r>
      <w:r w:rsidR="00BA150F" w:rsidRPr="00E938AB">
        <w:rPr>
          <w:rFonts w:hint="cs"/>
          <w:rtl/>
          <w:lang w:bidi="ar-EG"/>
        </w:rPr>
        <w:t>ويجب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طلب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 xml:space="preserve">التأشيرة، لمن يحتاجونها، </w:t>
      </w:r>
      <w:r w:rsidR="00BA150F" w:rsidRPr="00E938AB">
        <w:rPr>
          <w:rFonts w:hint="cs"/>
          <w:b/>
          <w:bCs/>
          <w:rtl/>
          <w:lang w:bidi="ar-EG"/>
        </w:rPr>
        <w:t>قبل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القدوم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إلى</w:t>
      </w:r>
      <w:r w:rsidR="00BA150F" w:rsidRPr="00E938AB">
        <w:rPr>
          <w:b/>
          <w:bCs/>
          <w:rtl/>
          <w:lang w:bidi="ar-EG"/>
        </w:rPr>
        <w:t xml:space="preserve"> </w:t>
      </w:r>
      <w:r w:rsidR="00F26BC1" w:rsidRPr="00E938AB">
        <w:rPr>
          <w:rFonts w:hint="cs"/>
          <w:b/>
          <w:bCs/>
          <w:rtl/>
          <w:lang w:bidi="ar-EG"/>
        </w:rPr>
        <w:t>الأرجنتين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بفترة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لا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تقل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عن</w:t>
      </w:r>
      <w:r w:rsidR="00BA150F" w:rsidRPr="00E938AB">
        <w:rPr>
          <w:b/>
          <w:bCs/>
          <w:rtl/>
          <w:lang w:bidi="ar-EG"/>
        </w:rPr>
        <w:t xml:space="preserve"> </w:t>
      </w:r>
      <w:r w:rsidR="00BA150F" w:rsidRPr="00E938AB">
        <w:rPr>
          <w:rFonts w:hint="cs"/>
          <w:b/>
          <w:bCs/>
          <w:rtl/>
          <w:lang w:bidi="ar-EG"/>
        </w:rPr>
        <w:t>شهر</w:t>
      </w:r>
      <w:r w:rsidR="00BA150F" w:rsidRPr="00E938AB">
        <w:rPr>
          <w:rFonts w:hint="cs"/>
          <w:rtl/>
          <w:lang w:bidi="ar-EG"/>
        </w:rPr>
        <w:t xml:space="preserve"> من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السفارة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أو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القنصلية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التي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تمثل</w:t>
      </w:r>
      <w:r w:rsidR="00BA150F" w:rsidRPr="00E938AB">
        <w:rPr>
          <w:rtl/>
          <w:lang w:bidi="ar-EG"/>
        </w:rPr>
        <w:t xml:space="preserve"> </w:t>
      </w:r>
      <w:r w:rsidR="00F26BC1" w:rsidRPr="00E938AB">
        <w:rPr>
          <w:rFonts w:hint="cs"/>
          <w:rtl/>
          <w:lang w:bidi="ar-EG"/>
        </w:rPr>
        <w:t>الأرجنتين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في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بلدكم،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وإلا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فمن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أقرب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مكتب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لها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من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بلد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المغادرة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في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حالة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عدم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وجود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مثل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هذا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المكتب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في</w:t>
      </w:r>
      <w:r w:rsidR="00BA150F" w:rsidRPr="00E938AB">
        <w:rPr>
          <w:rtl/>
          <w:lang w:bidi="ar-EG"/>
        </w:rPr>
        <w:t xml:space="preserve"> </w:t>
      </w:r>
      <w:r w:rsidR="00BA150F" w:rsidRPr="00E938AB">
        <w:rPr>
          <w:rFonts w:hint="cs"/>
          <w:rtl/>
          <w:lang w:bidi="ar-EG"/>
        </w:rPr>
        <w:t>بلدكم</w:t>
      </w:r>
      <w:r w:rsidR="00BA150F" w:rsidRPr="00E938AB">
        <w:rPr>
          <w:rtl/>
          <w:lang w:bidi="ar-EG"/>
        </w:rPr>
        <w:t>.</w:t>
      </w:r>
      <w:r w:rsidR="00A15048" w:rsidRPr="00E938AB">
        <w:rPr>
          <w:rFonts w:hint="cs"/>
          <w:rtl/>
          <w:lang w:bidi="ar-EG"/>
        </w:rPr>
        <w:t xml:space="preserve"> </w:t>
      </w:r>
      <w:r w:rsidR="00244049" w:rsidRPr="00E938AB">
        <w:rPr>
          <w:rFonts w:hint="cs"/>
          <w:rtl/>
          <w:lang w:bidi="ar-EG"/>
        </w:rPr>
        <w:t xml:space="preserve">وللحصول على مزيد من المعلومات يرجى الرجوع إلى </w:t>
      </w:r>
      <w:hyperlink r:id="rId17" w:history="1">
        <w:r w:rsidR="00244049" w:rsidRPr="00E938AB">
          <w:rPr>
            <w:rStyle w:val="Hyperlink"/>
            <w:rFonts w:hint="cs"/>
            <w:rtl/>
            <w:lang w:bidi="ar-EG"/>
          </w:rPr>
          <w:t>الموقع الإلكتروني للحدث هنا</w:t>
        </w:r>
      </w:hyperlink>
      <w:r w:rsidR="00244049" w:rsidRPr="00E938AB">
        <w:rPr>
          <w:rFonts w:hint="cs"/>
          <w:rtl/>
          <w:lang w:bidi="ar-EG"/>
        </w:rPr>
        <w:t>.</w:t>
      </w:r>
    </w:p>
    <w:p w:rsidR="002B4D8C" w:rsidRPr="00E938AB" w:rsidRDefault="00A15845" w:rsidP="00FA49D3">
      <w:pPr>
        <w:spacing w:before="240"/>
        <w:rPr>
          <w:rtl/>
          <w:lang w:bidi="ar-EG"/>
        </w:rPr>
      </w:pPr>
      <w:r w:rsidRPr="00E938AB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832B96" w:rsidRPr="00E938AB" w:rsidRDefault="00832B96" w:rsidP="00FA49D3">
      <w:pPr>
        <w:spacing w:before="720" w:after="720"/>
        <w:rPr>
          <w:i/>
          <w:iCs/>
          <w:rtl/>
          <w:lang w:bidi="ar-EG"/>
        </w:rPr>
      </w:pPr>
      <w:r w:rsidRPr="00E938AB">
        <w:rPr>
          <w:rFonts w:hint="cs"/>
          <w:i/>
          <w:iCs/>
          <w:rtl/>
          <w:lang w:bidi="ar-EG"/>
        </w:rPr>
        <w:t>(توقيع)</w:t>
      </w:r>
    </w:p>
    <w:p w:rsidR="008B5B5D" w:rsidRPr="00E938AB" w:rsidRDefault="00A15845" w:rsidP="00FA49D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EG"/>
        </w:rPr>
      </w:pPr>
      <w:r w:rsidRPr="00E938AB">
        <w:rPr>
          <w:rFonts w:eastAsiaTheme="minorEastAsia" w:hint="cs"/>
          <w:rtl/>
          <w:lang w:eastAsia="zh-CN" w:bidi="ar-SY"/>
        </w:rPr>
        <w:t>تشيساب</w:t>
      </w:r>
      <w:r w:rsidR="00832B96" w:rsidRPr="00E938AB">
        <w:rPr>
          <w:rFonts w:eastAsiaTheme="minorEastAsia" w:hint="cs"/>
          <w:rtl/>
          <w:lang w:eastAsia="zh-CN" w:bidi="ar-SY"/>
        </w:rPr>
        <w:t> </w:t>
      </w:r>
      <w:r w:rsidRPr="00E938AB">
        <w:rPr>
          <w:rFonts w:eastAsiaTheme="minorEastAsia" w:hint="cs"/>
          <w:rtl/>
          <w:lang w:eastAsia="zh-CN" w:bidi="ar-SY"/>
        </w:rPr>
        <w:t>لي</w:t>
      </w:r>
      <w:r w:rsidRPr="00E938AB">
        <w:rPr>
          <w:rFonts w:eastAsiaTheme="minorEastAsia"/>
          <w:rtl/>
          <w:lang w:eastAsia="zh-CN" w:bidi="ar-SY"/>
        </w:rPr>
        <w:br/>
      </w:r>
      <w:r w:rsidRPr="00E938AB">
        <w:rPr>
          <w:rFonts w:eastAsiaTheme="minorEastAsia" w:hint="cs"/>
          <w:rtl/>
          <w:lang w:eastAsia="zh-CN" w:bidi="ar-SY"/>
        </w:rPr>
        <w:t>مدير</w:t>
      </w:r>
      <w:r w:rsidRPr="00E938AB">
        <w:rPr>
          <w:rFonts w:eastAsiaTheme="minorEastAsia"/>
          <w:rtl/>
          <w:lang w:eastAsia="zh-CN" w:bidi="ar-SY"/>
        </w:rPr>
        <w:t xml:space="preserve"> </w:t>
      </w:r>
      <w:r w:rsidRPr="00E938AB">
        <w:rPr>
          <w:rFonts w:eastAsiaTheme="minorEastAsia" w:hint="cs"/>
          <w:rtl/>
          <w:lang w:eastAsia="zh-CN" w:bidi="ar-SY"/>
        </w:rPr>
        <w:t>مكتب</w:t>
      </w:r>
      <w:r w:rsidRPr="00E938AB">
        <w:rPr>
          <w:rFonts w:eastAsiaTheme="minorEastAsia"/>
          <w:rtl/>
          <w:lang w:eastAsia="zh-CN" w:bidi="ar-SY"/>
        </w:rPr>
        <w:t xml:space="preserve"> </w:t>
      </w:r>
      <w:r w:rsidRPr="00E938AB">
        <w:rPr>
          <w:rFonts w:eastAsiaTheme="minorEastAsia" w:hint="cs"/>
          <w:rtl/>
          <w:lang w:eastAsia="zh-CN" w:bidi="ar-SY"/>
        </w:rPr>
        <w:t>تقييس</w:t>
      </w:r>
      <w:r w:rsidRPr="00E938AB">
        <w:rPr>
          <w:rFonts w:eastAsiaTheme="minorEastAsia"/>
          <w:rtl/>
          <w:lang w:eastAsia="zh-CN" w:bidi="ar-SY"/>
        </w:rPr>
        <w:t xml:space="preserve"> </w:t>
      </w:r>
      <w:r w:rsidRPr="00E938AB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E938AB" w:rsidSect="008B5B5D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89" w:rsidRDefault="00ED2F89" w:rsidP="00E07379">
      <w:pPr>
        <w:spacing w:before="0" w:line="240" w:lineRule="auto"/>
      </w:pPr>
      <w:r>
        <w:separator/>
      </w:r>
    </w:p>
  </w:endnote>
  <w:endnote w:type="continuationSeparator" w:id="0">
    <w:p w:rsidR="00ED2F89" w:rsidRDefault="00ED2F8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62" w:rsidRPr="008A0062" w:rsidRDefault="008A0062" w:rsidP="008A0062">
    <w:pPr>
      <w:tabs>
        <w:tab w:val="clear" w:pos="794"/>
        <w:tab w:val="left" w:pos="1134"/>
        <w:tab w:val="center" w:pos="5387"/>
        <w:tab w:val="right" w:pos="13892"/>
        <w:tab w:val="right" w:pos="14138"/>
      </w:tabs>
      <w:autoSpaceDE w:val="0"/>
      <w:autoSpaceDN w:val="0"/>
      <w:bidi w:val="0"/>
      <w:adjustRightInd w:val="0"/>
      <w:rPr>
        <w:rFonts w:cs="Times New Roman"/>
        <w:sz w:val="16"/>
        <w:szCs w:val="16"/>
        <w:lang w:val="fr-CH"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45" w:rsidRPr="00A15845" w:rsidRDefault="00A15845" w:rsidP="00873521">
    <w:pPr>
      <w:tabs>
        <w:tab w:val="left" w:pos="1191"/>
        <w:tab w:val="left" w:pos="1588"/>
        <w:tab w:val="left" w:pos="1985"/>
      </w:tabs>
      <w:bidi w:val="0"/>
      <w:spacing w:before="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89" w:rsidRDefault="00ED2F89" w:rsidP="00E07379">
      <w:pPr>
        <w:spacing w:before="0" w:line="240" w:lineRule="auto"/>
      </w:pPr>
      <w:r>
        <w:separator/>
      </w:r>
    </w:p>
  </w:footnote>
  <w:footnote w:type="continuationSeparator" w:id="0">
    <w:p w:rsidR="00ED2F89" w:rsidRDefault="00ED2F8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00" w:rsidRPr="00BB51CE" w:rsidRDefault="00C3533B" w:rsidP="00C3533B">
    <w:pPr>
      <w:spacing w:after="240" w:line="240" w:lineRule="auto"/>
      <w:jc w:val="center"/>
      <w:rPr>
        <w:rStyle w:val="PageNumber"/>
        <w:rFonts w:asciiTheme="minorHAnsi" w:hAnsiTheme="minorHAnsi" w:cs="Traditional Arabic"/>
        <w:sz w:val="18"/>
        <w:szCs w:val="18"/>
        <w:rtl/>
        <w:lang w:bidi="ar-EG"/>
      </w:rPr>
    </w:pPr>
    <w:r w:rsidRPr="00BB51CE">
      <w:rPr>
        <w:rStyle w:val="PageNumber"/>
        <w:rFonts w:asciiTheme="minorHAnsi" w:hAnsiTheme="minorHAnsi" w:cs="Traditional Arabic"/>
        <w:sz w:val="18"/>
        <w:szCs w:val="18"/>
      </w:rPr>
      <w:t> -</w:t>
    </w:r>
    <w:r w:rsidR="0022345D" w:rsidRPr="00BB51CE">
      <w:rPr>
        <w:rStyle w:val="PageNumber"/>
        <w:rFonts w:asciiTheme="minorHAnsi" w:hAnsiTheme="minorHAnsi" w:cs="Traditional Arabic"/>
        <w:sz w:val="18"/>
        <w:szCs w:val="18"/>
      </w:rPr>
      <w:fldChar w:fldCharType="begin"/>
    </w:r>
    <w:r w:rsidR="0022345D" w:rsidRPr="00BB51CE">
      <w:rPr>
        <w:rStyle w:val="PageNumber"/>
        <w:rFonts w:asciiTheme="minorHAnsi" w:hAnsiTheme="minorHAnsi" w:cs="Traditional Arabic"/>
        <w:sz w:val="18"/>
        <w:szCs w:val="18"/>
      </w:rPr>
      <w:instrText xml:space="preserve"> PAGE </w:instrText>
    </w:r>
    <w:r w:rsidR="0022345D" w:rsidRPr="00BB51CE">
      <w:rPr>
        <w:rStyle w:val="PageNumber"/>
        <w:rFonts w:asciiTheme="minorHAnsi" w:hAnsiTheme="minorHAnsi" w:cs="Traditional Arabic"/>
        <w:sz w:val="18"/>
        <w:szCs w:val="18"/>
      </w:rPr>
      <w:fldChar w:fldCharType="separate"/>
    </w:r>
    <w:r w:rsidR="00BB51CE">
      <w:rPr>
        <w:rStyle w:val="PageNumber"/>
        <w:rFonts w:asciiTheme="minorHAnsi" w:hAnsiTheme="minorHAnsi" w:cs="Traditional Arabic"/>
        <w:noProof/>
        <w:sz w:val="18"/>
        <w:szCs w:val="18"/>
        <w:rtl/>
      </w:rPr>
      <w:t>2</w:t>
    </w:r>
    <w:r w:rsidR="0022345D" w:rsidRPr="00BB51CE">
      <w:rPr>
        <w:rStyle w:val="PageNumber"/>
        <w:rFonts w:asciiTheme="minorHAnsi" w:hAnsiTheme="minorHAnsi" w:cs="Traditional Arabic"/>
        <w:sz w:val="18"/>
        <w:szCs w:val="18"/>
      </w:rPr>
      <w:fldChar w:fldCharType="end"/>
    </w:r>
    <w:r w:rsidRPr="00BB51CE">
      <w:rPr>
        <w:rStyle w:val="PageNumber"/>
        <w:rFonts w:asciiTheme="minorHAnsi" w:hAnsiTheme="minorHAnsi" w:cs="Traditional Arabic"/>
        <w:sz w:val="18"/>
        <w:szCs w:val="18"/>
      </w:rPr>
      <w:t>- </w:t>
    </w:r>
    <w:r w:rsidR="00527B00" w:rsidRPr="00BB51CE">
      <w:rPr>
        <w:rStyle w:val="PageNumber"/>
        <w:rFonts w:asciiTheme="minorHAnsi" w:hAnsiTheme="minorHAnsi" w:cs="Traditional Arabic"/>
        <w:sz w:val="18"/>
        <w:szCs w:val="18"/>
        <w:rtl/>
      </w:rPr>
      <w:br/>
    </w:r>
    <w:r w:rsidR="00B52F62" w:rsidRPr="00BB51CE">
      <w:rPr>
        <w:rStyle w:val="PageNumber"/>
        <w:rFonts w:asciiTheme="minorHAnsi" w:hAnsiTheme="minorHAnsi" w:cs="Traditional Arabic"/>
        <w:sz w:val="18"/>
        <w:szCs w:val="18"/>
        <w:rtl/>
      </w:rPr>
      <w:t xml:space="preserve">الرسالة المعممة </w:t>
    </w:r>
    <w:r w:rsidR="006C3EB6" w:rsidRPr="00BB51CE">
      <w:rPr>
        <w:rStyle w:val="PageNumber"/>
        <w:rFonts w:asciiTheme="minorHAnsi" w:hAnsiTheme="minorHAnsi" w:cs="Traditional Arabic"/>
        <w:sz w:val="18"/>
        <w:szCs w:val="18"/>
      </w:rPr>
      <w:t>103</w:t>
    </w:r>
    <w:r w:rsidRPr="00BB51CE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59"/>
    <w:rsid w:val="0000709D"/>
    <w:rsid w:val="000124CC"/>
    <w:rsid w:val="00030BB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45E"/>
    <w:rsid w:val="000F0B1C"/>
    <w:rsid w:val="000F1D42"/>
    <w:rsid w:val="000F4D07"/>
    <w:rsid w:val="000F6FBE"/>
    <w:rsid w:val="00102A03"/>
    <w:rsid w:val="001040A3"/>
    <w:rsid w:val="0013647D"/>
    <w:rsid w:val="00173915"/>
    <w:rsid w:val="00190E1B"/>
    <w:rsid w:val="001930FB"/>
    <w:rsid w:val="0022306C"/>
    <w:rsid w:val="0022345D"/>
    <w:rsid w:val="00225854"/>
    <w:rsid w:val="0023283D"/>
    <w:rsid w:val="00244049"/>
    <w:rsid w:val="00252E0C"/>
    <w:rsid w:val="00276881"/>
    <w:rsid w:val="002916BE"/>
    <w:rsid w:val="002978F4"/>
    <w:rsid w:val="002B028D"/>
    <w:rsid w:val="002B435E"/>
    <w:rsid w:val="002B4D8C"/>
    <w:rsid w:val="002C0159"/>
    <w:rsid w:val="002C4DAE"/>
    <w:rsid w:val="002D488B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2A8C"/>
    <w:rsid w:val="003C106D"/>
    <w:rsid w:val="003C475F"/>
    <w:rsid w:val="003E4132"/>
    <w:rsid w:val="003F678F"/>
    <w:rsid w:val="00425492"/>
    <w:rsid w:val="0042686F"/>
    <w:rsid w:val="004367CE"/>
    <w:rsid w:val="00443869"/>
    <w:rsid w:val="004559F1"/>
    <w:rsid w:val="004712C6"/>
    <w:rsid w:val="00497703"/>
    <w:rsid w:val="004A218B"/>
    <w:rsid w:val="004D2343"/>
    <w:rsid w:val="004F0F06"/>
    <w:rsid w:val="00501E0E"/>
    <w:rsid w:val="005204D7"/>
    <w:rsid w:val="00527B00"/>
    <w:rsid w:val="00530420"/>
    <w:rsid w:val="005432ED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183B"/>
    <w:rsid w:val="00606660"/>
    <w:rsid w:val="006157A3"/>
    <w:rsid w:val="00620E60"/>
    <w:rsid w:val="0063315A"/>
    <w:rsid w:val="00640806"/>
    <w:rsid w:val="0065591D"/>
    <w:rsid w:val="00662C5A"/>
    <w:rsid w:val="00663FC1"/>
    <w:rsid w:val="00670AF5"/>
    <w:rsid w:val="006A4F19"/>
    <w:rsid w:val="006B1492"/>
    <w:rsid w:val="006C1556"/>
    <w:rsid w:val="006C3EB6"/>
    <w:rsid w:val="006F267F"/>
    <w:rsid w:val="006F63F7"/>
    <w:rsid w:val="006F6F03"/>
    <w:rsid w:val="00706D7A"/>
    <w:rsid w:val="00726AEC"/>
    <w:rsid w:val="00743669"/>
    <w:rsid w:val="007530CA"/>
    <w:rsid w:val="00785735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2B96"/>
    <w:rsid w:val="00835FEC"/>
    <w:rsid w:val="00846589"/>
    <w:rsid w:val="008513CB"/>
    <w:rsid w:val="00873521"/>
    <w:rsid w:val="00874D9C"/>
    <w:rsid w:val="00880D13"/>
    <w:rsid w:val="008A0062"/>
    <w:rsid w:val="008A1810"/>
    <w:rsid w:val="008A6DB6"/>
    <w:rsid w:val="008B5B5D"/>
    <w:rsid w:val="008D29D7"/>
    <w:rsid w:val="00917694"/>
    <w:rsid w:val="009263CD"/>
    <w:rsid w:val="00930E6D"/>
    <w:rsid w:val="00967CAB"/>
    <w:rsid w:val="00972CA2"/>
    <w:rsid w:val="009750E4"/>
    <w:rsid w:val="00982B28"/>
    <w:rsid w:val="00984EA5"/>
    <w:rsid w:val="00992593"/>
    <w:rsid w:val="009C17E1"/>
    <w:rsid w:val="009C35ED"/>
    <w:rsid w:val="009D1534"/>
    <w:rsid w:val="009F1C12"/>
    <w:rsid w:val="00A124CB"/>
    <w:rsid w:val="00A15048"/>
    <w:rsid w:val="00A15845"/>
    <w:rsid w:val="00A2167A"/>
    <w:rsid w:val="00A25A43"/>
    <w:rsid w:val="00A3295B"/>
    <w:rsid w:val="00A42AE5"/>
    <w:rsid w:val="00A52B61"/>
    <w:rsid w:val="00A63558"/>
    <w:rsid w:val="00A64820"/>
    <w:rsid w:val="00A71DD6"/>
    <w:rsid w:val="00A723C7"/>
    <w:rsid w:val="00A80E11"/>
    <w:rsid w:val="00A97F94"/>
    <w:rsid w:val="00AB1309"/>
    <w:rsid w:val="00AC2C52"/>
    <w:rsid w:val="00AD0A80"/>
    <w:rsid w:val="00AD1503"/>
    <w:rsid w:val="00AE7244"/>
    <w:rsid w:val="00AF3FEE"/>
    <w:rsid w:val="00B02F46"/>
    <w:rsid w:val="00B2000C"/>
    <w:rsid w:val="00B20ADE"/>
    <w:rsid w:val="00B23C4B"/>
    <w:rsid w:val="00B52F62"/>
    <w:rsid w:val="00B66B9A"/>
    <w:rsid w:val="00B82089"/>
    <w:rsid w:val="00B970AE"/>
    <w:rsid w:val="00BA1427"/>
    <w:rsid w:val="00BA150F"/>
    <w:rsid w:val="00BB51CE"/>
    <w:rsid w:val="00BD0C50"/>
    <w:rsid w:val="00BE49D0"/>
    <w:rsid w:val="00BF2C38"/>
    <w:rsid w:val="00C23331"/>
    <w:rsid w:val="00C265DA"/>
    <w:rsid w:val="00C3533B"/>
    <w:rsid w:val="00C35639"/>
    <w:rsid w:val="00C442F2"/>
    <w:rsid w:val="00C674FE"/>
    <w:rsid w:val="00C7297D"/>
    <w:rsid w:val="00C75633"/>
    <w:rsid w:val="00C8242E"/>
    <w:rsid w:val="00C82615"/>
    <w:rsid w:val="00C82CDD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16B3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38AB"/>
    <w:rsid w:val="00E96624"/>
    <w:rsid w:val="00ED2F89"/>
    <w:rsid w:val="00F126F1"/>
    <w:rsid w:val="00F144DB"/>
    <w:rsid w:val="00F2106A"/>
    <w:rsid w:val="00F26BC1"/>
    <w:rsid w:val="00F3041C"/>
    <w:rsid w:val="00F336E3"/>
    <w:rsid w:val="00F36D8B"/>
    <w:rsid w:val="00F401D0"/>
    <w:rsid w:val="00F45F2B"/>
    <w:rsid w:val="00F55872"/>
    <w:rsid w:val="00F57AE4"/>
    <w:rsid w:val="00F67150"/>
    <w:rsid w:val="00F84366"/>
    <w:rsid w:val="00F85089"/>
    <w:rsid w:val="00F85564"/>
    <w:rsid w:val="00F86CFA"/>
    <w:rsid w:val="00F87539"/>
    <w:rsid w:val="00FA49D3"/>
    <w:rsid w:val="00FC5F97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F4A0"/>
  <w15:chartTrackingRefBased/>
  <w15:docId w15:val="{0BFCCEB2-3E4E-423E-BC23-FD0AE42A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enumlev10">
    <w:name w:val="enumlev 1"/>
    <w:basedOn w:val="Normal"/>
    <w:qFormat/>
    <w:rsid w:val="00BA150F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styleId="ListParagraph">
    <w:name w:val="List Paragraph"/>
    <w:basedOn w:val="Normal"/>
    <w:uiPriority w:val="34"/>
    <w:qFormat/>
    <w:rsid w:val="00AD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events@itu.i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worldsmartcity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493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orldsmartcity.frsf.utn.edu.ar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orldsmartcity.org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6A0B1-8D40-4F19-9DB9-121EEFE8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Author</cp:lastModifiedBy>
  <cp:revision>27</cp:revision>
  <cp:lastPrinted>2018-07-26T09:29:00Z</cp:lastPrinted>
  <dcterms:created xsi:type="dcterms:W3CDTF">2018-07-30T12:40:00Z</dcterms:created>
  <dcterms:modified xsi:type="dcterms:W3CDTF">2018-08-02T08:16:00Z</dcterms:modified>
  <cp:category>Conference document</cp:category>
</cp:coreProperties>
</file>