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en-GB"/>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rPr>
            </w:pPr>
            <w:r w:rsidRPr="00425492">
              <w:rPr>
                <w:rFonts w:eastAsiaTheme="minorEastAsia" w:hint="cs"/>
                <w:rtl/>
                <w:lang w:eastAsia="zh-CN"/>
              </w:rPr>
              <w:t xml:space="preserve">جنيف، </w:t>
            </w:r>
            <w:r w:rsidR="00E16193">
              <w:rPr>
                <w:rFonts w:eastAsiaTheme="minorEastAsia"/>
                <w:lang w:eastAsia="zh-CN" w:bidi="ar-SY"/>
              </w:rPr>
              <w:t>6</w:t>
            </w:r>
            <w:r w:rsidR="00E16193" w:rsidRPr="006D073C">
              <w:rPr>
                <w:rFonts w:eastAsiaTheme="minorEastAsia" w:hint="cs"/>
                <w:rtl/>
                <w:lang w:eastAsia="zh-CN" w:bidi="ar-SY"/>
              </w:rPr>
              <w:t xml:space="preserve"> </w:t>
            </w:r>
            <w:r w:rsidR="00E16193">
              <w:rPr>
                <w:rFonts w:eastAsiaTheme="minorEastAsia" w:hint="cs"/>
                <w:rtl/>
                <w:lang w:eastAsia="zh-CN" w:bidi="ar-SY"/>
              </w:rPr>
              <w:t xml:space="preserve">يونيو </w:t>
            </w:r>
            <w:r w:rsidR="00E0791E">
              <w:rPr>
                <w:rFonts w:eastAsiaTheme="minorEastAsia"/>
                <w:lang w:eastAsia="zh-CN"/>
              </w:rPr>
              <w:t>2018</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A15845" w:rsidP="00E1619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A15845">
              <w:rPr>
                <w:rFonts w:eastAsiaTheme="minorEastAsia"/>
                <w:b/>
                <w:lang w:eastAsia="zh-CN" w:bidi="ar-SY"/>
              </w:rPr>
              <w:t xml:space="preserve">TSB Circular </w:t>
            </w:r>
            <w:r w:rsidR="00E16193">
              <w:rPr>
                <w:rFonts w:eastAsiaTheme="minorEastAsia"/>
                <w:b/>
                <w:lang w:eastAsia="zh-CN" w:bidi="ar-SY"/>
              </w:rPr>
              <w:t>96</w:t>
            </w:r>
            <w:r w:rsidR="00913A1F">
              <w:rPr>
                <w:rFonts w:eastAsiaTheme="minorEastAsia"/>
                <w:b/>
                <w:lang w:eastAsia="zh-CN" w:bidi="ar-SY"/>
              </w:rPr>
              <w:br/>
            </w:r>
            <w:bookmarkStart w:id="0" w:name="lt_pId022"/>
            <w:r w:rsidR="00913A1F">
              <w:t xml:space="preserve"> TSB Events/CB</w:t>
            </w:r>
            <w:bookmarkEnd w:id="0"/>
          </w:p>
        </w:tc>
        <w:tc>
          <w:tcPr>
            <w:tcW w:w="2470" w:type="pct"/>
            <w:vMerge w:val="restart"/>
          </w:tcPr>
          <w:p w:rsidR="00A15845" w:rsidRPr="00E138D8"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E138D8">
              <w:rPr>
                <w:rFonts w:hint="cs"/>
                <w:b/>
                <w:bCs/>
                <w:rtl/>
              </w:rPr>
              <w:t>إلى:</w:t>
            </w:r>
          </w:p>
          <w:p w:rsidR="00425492" w:rsidRPr="00E138D8" w:rsidRDefault="00425492" w:rsidP="00425492">
            <w:pPr>
              <w:tabs>
                <w:tab w:val="left" w:pos="284"/>
                <w:tab w:val="left" w:pos="4111"/>
              </w:tabs>
              <w:spacing w:before="20" w:line="340" w:lineRule="exact"/>
              <w:ind w:left="284" w:hanging="284"/>
              <w:rPr>
                <w:rtl/>
                <w:lang w:bidi="ar-EG"/>
              </w:rPr>
            </w:pPr>
            <w:r w:rsidRPr="00E138D8">
              <w:rPr>
                <w:rFonts w:hint="cs"/>
                <w:rtl/>
              </w:rPr>
              <w:t>-</w:t>
            </w:r>
            <w:r w:rsidRPr="00E138D8">
              <w:rPr>
                <w:rtl/>
              </w:rPr>
              <w:tab/>
            </w:r>
            <w:r w:rsidRPr="00E138D8">
              <w:rPr>
                <w:rFonts w:hint="cs"/>
                <w:rtl/>
              </w:rPr>
              <w:t>إدارات الدول الأعضاء في الاتحاد</w:t>
            </w:r>
            <w:r w:rsidRPr="00E138D8">
              <w:rPr>
                <w:rFonts w:hint="cs"/>
                <w:rtl/>
                <w:lang w:bidi="ar-EG"/>
              </w:rPr>
              <w:t>؛</w:t>
            </w:r>
          </w:p>
          <w:p w:rsidR="00425492" w:rsidRPr="00E138D8" w:rsidRDefault="00425492" w:rsidP="00425492">
            <w:pPr>
              <w:tabs>
                <w:tab w:val="left" w:pos="284"/>
                <w:tab w:val="left" w:pos="4111"/>
              </w:tabs>
              <w:spacing w:before="20" w:line="340" w:lineRule="exact"/>
              <w:ind w:left="284" w:hanging="284"/>
              <w:rPr>
                <w:lang w:bidi="ar-EG"/>
              </w:rPr>
            </w:pPr>
            <w:r w:rsidRPr="00E138D8">
              <w:rPr>
                <w:rFonts w:hint="cs"/>
                <w:rtl/>
              </w:rPr>
              <w:t>-</w:t>
            </w:r>
            <w:r w:rsidRPr="00E138D8">
              <w:rPr>
                <w:rtl/>
              </w:rPr>
              <w:tab/>
            </w:r>
            <w:r w:rsidRPr="00E138D8">
              <w:rPr>
                <w:rFonts w:hint="cs"/>
                <w:rtl/>
                <w:lang w:bidi="ar-EG"/>
              </w:rPr>
              <w:t>أعضاء قطاع تقييس الاتصالات؛</w:t>
            </w:r>
          </w:p>
          <w:p w:rsidR="00425492" w:rsidRPr="00E138D8" w:rsidRDefault="00425492" w:rsidP="00425492">
            <w:pPr>
              <w:tabs>
                <w:tab w:val="left" w:pos="284"/>
                <w:tab w:val="left" w:pos="4111"/>
              </w:tabs>
              <w:spacing w:before="20" w:line="340" w:lineRule="exact"/>
              <w:ind w:left="284" w:hanging="284"/>
              <w:rPr>
                <w:lang w:bidi="ar-EG"/>
              </w:rPr>
            </w:pPr>
            <w:r w:rsidRPr="00E138D8">
              <w:rPr>
                <w:rFonts w:hint="cs"/>
                <w:rtl/>
              </w:rPr>
              <w:t>-</w:t>
            </w:r>
            <w:r w:rsidRPr="00E138D8">
              <w:rPr>
                <w:rtl/>
              </w:rPr>
              <w:tab/>
            </w:r>
            <w:r w:rsidRPr="00E138D8">
              <w:rPr>
                <w:rFonts w:hint="cs"/>
                <w:rtl/>
              </w:rPr>
              <w:t>المنتسبين إلى قطاع تقييس الاتصالات؛</w:t>
            </w:r>
          </w:p>
          <w:p w:rsidR="00425492" w:rsidRPr="00E138D8" w:rsidRDefault="00425492" w:rsidP="00425492">
            <w:pPr>
              <w:tabs>
                <w:tab w:val="left" w:pos="284"/>
                <w:tab w:val="left" w:pos="4111"/>
              </w:tabs>
              <w:spacing w:before="20" w:line="340" w:lineRule="exact"/>
              <w:ind w:left="284" w:hanging="284"/>
              <w:rPr>
                <w:lang w:bidi="ar-EG"/>
              </w:rPr>
            </w:pPr>
            <w:r w:rsidRPr="00E138D8">
              <w:rPr>
                <w:rFonts w:hint="cs"/>
                <w:rtl/>
              </w:rPr>
              <w:t>-</w:t>
            </w:r>
            <w:r w:rsidRPr="00E138D8">
              <w:rPr>
                <w:rtl/>
              </w:rPr>
              <w:tab/>
            </w:r>
            <w:r w:rsidRPr="00E138D8">
              <w:rPr>
                <w:rFonts w:hint="cs"/>
                <w:rtl/>
              </w:rPr>
              <w:t>الهيئات الأكاديمية المنضمة إلى</w:t>
            </w:r>
            <w:r w:rsidRPr="00E138D8">
              <w:rPr>
                <w:rFonts w:hint="cs"/>
                <w:rtl/>
                <w:lang w:bidi="ar-EG"/>
              </w:rPr>
              <w:t xml:space="preserve"> الاتحاد</w:t>
            </w:r>
          </w:p>
        </w:tc>
      </w:tr>
      <w:tr w:rsidR="00E16193" w:rsidRPr="00A15845" w:rsidTr="00425492">
        <w:trPr>
          <w:cantSplit/>
          <w:trHeight w:val="340"/>
        </w:trPr>
        <w:tc>
          <w:tcPr>
            <w:tcW w:w="796" w:type="pct"/>
          </w:tcPr>
          <w:p w:rsidR="00E16193" w:rsidRPr="00A15845" w:rsidRDefault="00E16193"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Pr>
                <w:rFonts w:eastAsiaTheme="minorEastAsia" w:hint="cs"/>
                <w:rtl/>
                <w:lang w:val="fr-FR" w:eastAsia="zh-CN"/>
              </w:rPr>
              <w:t>جهة الاتصال:</w:t>
            </w:r>
          </w:p>
        </w:tc>
        <w:tc>
          <w:tcPr>
            <w:tcW w:w="1734" w:type="pct"/>
          </w:tcPr>
          <w:p w:rsidR="00E16193" w:rsidRPr="00A15845" w:rsidRDefault="00E16193" w:rsidP="00E1619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bookmarkStart w:id="1" w:name="lt_pId030"/>
            <w:r>
              <w:rPr>
                <w:b/>
                <w:lang w:val="en-GB" w:bidi="ar-SY"/>
              </w:rPr>
              <w:t>Cristina</w:t>
            </w:r>
            <w:r>
              <w:rPr>
                <w:b/>
              </w:rPr>
              <w:t> </w:t>
            </w:r>
            <w:r w:rsidRPr="00062728">
              <w:rPr>
                <w:b/>
              </w:rPr>
              <w:t>BUETI</w:t>
            </w:r>
            <w:bookmarkEnd w:id="1"/>
          </w:p>
        </w:tc>
        <w:tc>
          <w:tcPr>
            <w:tcW w:w="2470" w:type="pct"/>
            <w:vMerge/>
          </w:tcPr>
          <w:p w:rsidR="00E16193" w:rsidRPr="00E138D8" w:rsidRDefault="00E16193"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tl/>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E16193"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6D073C">
              <w:rPr>
                <w:rFonts w:eastAsiaTheme="minorEastAsia"/>
                <w:lang w:eastAsia="zh-CN" w:bidi="ar-EG"/>
              </w:rPr>
              <w:t>+41</w:t>
            </w:r>
            <w:r>
              <w:rPr>
                <w:rFonts w:eastAsiaTheme="minorEastAsia"/>
                <w:lang w:eastAsia="zh-CN" w:bidi="ar-EG"/>
              </w:rPr>
              <w:t> </w:t>
            </w:r>
            <w:r w:rsidRPr="006D073C">
              <w:rPr>
                <w:rFonts w:eastAsiaTheme="minorEastAsia"/>
                <w:lang w:eastAsia="zh-CN" w:bidi="ar-EG"/>
              </w:rPr>
              <w:t>22</w:t>
            </w:r>
            <w:r>
              <w:rPr>
                <w:rFonts w:eastAsiaTheme="minorEastAsia"/>
                <w:lang w:eastAsia="zh-CN" w:bidi="ar-EG"/>
              </w:rPr>
              <w:t> </w:t>
            </w:r>
            <w:r w:rsidRPr="006D073C">
              <w:rPr>
                <w:rFonts w:eastAsiaTheme="minorEastAsia"/>
                <w:lang w:eastAsia="zh-CN" w:bidi="ar-EG"/>
              </w:rPr>
              <w:t>730</w:t>
            </w:r>
            <w:r>
              <w:rPr>
                <w:rFonts w:eastAsiaTheme="minorEastAsia"/>
                <w:lang w:eastAsia="zh-CN" w:bidi="ar-EG"/>
              </w:rPr>
              <w:t> 6320</w:t>
            </w:r>
          </w:p>
        </w:tc>
        <w:tc>
          <w:tcPr>
            <w:tcW w:w="2470" w:type="pct"/>
            <w:vMerge/>
          </w:tcPr>
          <w:p w:rsidR="00A15845" w:rsidRPr="00E138D8"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E16193"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6D073C">
              <w:rPr>
                <w:rFonts w:eastAsiaTheme="minorEastAsia"/>
                <w:lang w:eastAsia="zh-CN" w:bidi="ar-SY"/>
              </w:rPr>
              <w:t>+41</w:t>
            </w:r>
            <w:r>
              <w:rPr>
                <w:rFonts w:eastAsiaTheme="minorEastAsia"/>
                <w:lang w:eastAsia="zh-CN" w:bidi="ar-SY"/>
              </w:rPr>
              <w:t> </w:t>
            </w:r>
            <w:r w:rsidRPr="006D073C">
              <w:rPr>
                <w:rFonts w:eastAsiaTheme="minorEastAsia"/>
                <w:lang w:eastAsia="zh-CN" w:bidi="ar-SY"/>
              </w:rPr>
              <w:t>22</w:t>
            </w:r>
            <w:r>
              <w:rPr>
                <w:rFonts w:eastAsiaTheme="minorEastAsia"/>
                <w:lang w:eastAsia="zh-CN" w:bidi="ar-SY"/>
              </w:rPr>
              <w:t> </w:t>
            </w:r>
            <w:r w:rsidRPr="006D073C">
              <w:rPr>
                <w:rFonts w:eastAsiaTheme="minorEastAsia"/>
                <w:lang w:eastAsia="zh-CN" w:bidi="ar-SY"/>
              </w:rPr>
              <w:t>730</w:t>
            </w:r>
            <w:r>
              <w:rPr>
                <w:rFonts w:eastAsiaTheme="minorEastAsia"/>
                <w:lang w:eastAsia="zh-CN" w:bidi="ar-SY"/>
              </w:rPr>
              <w:t> 5853</w:t>
            </w:r>
          </w:p>
        </w:tc>
        <w:tc>
          <w:tcPr>
            <w:tcW w:w="2470" w:type="pct"/>
            <w:vMerge/>
          </w:tcPr>
          <w:p w:rsidR="00A15845" w:rsidRPr="00E138D8"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F235A9"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E16193">
                <w:rPr>
                  <w:rStyle w:val="Hyperlink"/>
                </w:rPr>
                <w:t>u4ssc@itu.int</w:t>
              </w:r>
            </w:hyperlink>
          </w:p>
        </w:tc>
        <w:tc>
          <w:tcPr>
            <w:tcW w:w="2470" w:type="pct"/>
          </w:tcPr>
          <w:p w:rsidR="00425492" w:rsidRPr="00E138D8" w:rsidRDefault="00425492" w:rsidP="00425492">
            <w:pPr>
              <w:tabs>
                <w:tab w:val="left" w:pos="284"/>
                <w:tab w:val="left" w:pos="4111"/>
              </w:tabs>
              <w:spacing w:before="60" w:after="60" w:line="340" w:lineRule="exact"/>
              <w:ind w:left="57"/>
              <w:rPr>
                <w:b/>
                <w:bCs/>
                <w:rtl/>
              </w:rPr>
            </w:pPr>
            <w:r w:rsidRPr="00E138D8">
              <w:rPr>
                <w:rFonts w:hint="cs"/>
                <w:b/>
                <w:bCs/>
                <w:rtl/>
              </w:rPr>
              <w:t>نسخة إلى:</w:t>
            </w:r>
          </w:p>
          <w:p w:rsidR="00425492" w:rsidRPr="00E138D8" w:rsidRDefault="00425492" w:rsidP="00F62F86">
            <w:pPr>
              <w:tabs>
                <w:tab w:val="left" w:pos="284"/>
                <w:tab w:val="left" w:pos="4111"/>
              </w:tabs>
              <w:spacing w:before="0" w:line="340" w:lineRule="exact"/>
              <w:ind w:left="284" w:hanging="284"/>
              <w:rPr>
                <w:rtl/>
              </w:rPr>
            </w:pPr>
            <w:r w:rsidRPr="00E138D8">
              <w:rPr>
                <w:rFonts w:hint="cs"/>
                <w:rtl/>
              </w:rPr>
              <w:t>-</w:t>
            </w:r>
            <w:r w:rsidRPr="00E138D8">
              <w:rPr>
                <w:rtl/>
              </w:rPr>
              <w:tab/>
            </w:r>
            <w:r w:rsidR="00E16193" w:rsidRPr="00E138D8">
              <w:rPr>
                <w:rtl/>
              </w:rPr>
              <w:t xml:space="preserve"> رؤساء لجان الدراسات </w:t>
            </w:r>
            <w:r w:rsidR="00F62F86">
              <w:rPr>
                <w:rFonts w:hint="cs"/>
                <w:rtl/>
                <w:lang w:bidi="ar-EG"/>
              </w:rPr>
              <w:t>ل</w:t>
            </w:r>
            <w:r w:rsidR="00E16193" w:rsidRPr="00E138D8">
              <w:rPr>
                <w:rtl/>
              </w:rPr>
              <w:t>قطاع تقييس الاتصالات ونوابهم؛</w:t>
            </w:r>
          </w:p>
          <w:p w:rsidR="00425492" w:rsidRPr="00E138D8" w:rsidRDefault="00425492" w:rsidP="00425492">
            <w:pPr>
              <w:tabs>
                <w:tab w:val="left" w:pos="284"/>
                <w:tab w:val="left" w:pos="4111"/>
              </w:tabs>
              <w:spacing w:before="0" w:line="340" w:lineRule="exact"/>
              <w:ind w:left="284" w:hanging="284"/>
              <w:rPr>
                <w:rtl/>
              </w:rPr>
            </w:pPr>
            <w:r w:rsidRPr="00E138D8">
              <w:rPr>
                <w:rFonts w:hint="cs"/>
                <w:rtl/>
              </w:rPr>
              <w:t>-</w:t>
            </w:r>
            <w:r w:rsidRPr="00E138D8">
              <w:rPr>
                <w:rtl/>
              </w:rPr>
              <w:tab/>
              <w:t>مدير مكتب تنمية الاتصالات</w:t>
            </w:r>
            <w:r w:rsidRPr="00E138D8">
              <w:rPr>
                <w:rFonts w:hint="cs"/>
                <w:rtl/>
              </w:rPr>
              <w:t>؛</w:t>
            </w:r>
          </w:p>
          <w:p w:rsidR="00A15845" w:rsidRPr="00E138D8" w:rsidRDefault="00425492" w:rsidP="00921769">
            <w:pPr>
              <w:tabs>
                <w:tab w:val="left" w:pos="284"/>
                <w:tab w:val="left" w:pos="4111"/>
              </w:tabs>
              <w:spacing w:before="0" w:after="60" w:line="340" w:lineRule="exact"/>
              <w:ind w:left="284" w:hanging="284"/>
              <w:rPr>
                <w:rFonts w:eastAsiaTheme="minorEastAsia"/>
                <w:rtl/>
                <w:lang w:eastAsia="zh-CN"/>
              </w:rPr>
            </w:pPr>
            <w:r w:rsidRPr="00E138D8">
              <w:rPr>
                <w:rFonts w:hint="cs"/>
                <w:rtl/>
              </w:rPr>
              <w:t>-</w:t>
            </w:r>
            <w:r w:rsidRPr="00E138D8">
              <w:rPr>
                <w:rtl/>
              </w:rPr>
              <w:tab/>
              <w:t>مدير مكتب الاتصالات الراديوية</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E16193" w:rsidP="00E138D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bidi="ar-EG"/>
              </w:rPr>
            </w:pPr>
            <w:r>
              <w:rPr>
                <w:rFonts w:eastAsiaTheme="minorEastAsia" w:hint="cs"/>
                <w:b/>
                <w:bCs/>
                <w:spacing w:val="6"/>
                <w:rtl/>
                <w:lang w:val="fr-FR" w:eastAsia="zh-CN"/>
              </w:rPr>
              <w:t xml:space="preserve">المنتدى الرابع لمنطقة آسيا والمحيط الهادئ بشأن المدن الذكية المستدامة والحكومة الإلكترونية لعام </w:t>
            </w:r>
            <w:r>
              <w:rPr>
                <w:rFonts w:eastAsiaTheme="minorEastAsia"/>
                <w:b/>
                <w:bCs/>
                <w:spacing w:val="6"/>
                <w:lang w:eastAsia="zh-CN"/>
              </w:rPr>
              <w:t>2018</w:t>
            </w:r>
            <w:r>
              <w:rPr>
                <w:rFonts w:eastAsiaTheme="minorEastAsia" w:hint="cs"/>
                <w:b/>
                <w:bCs/>
                <w:spacing w:val="6"/>
                <w:rtl/>
                <w:lang w:eastAsia="zh-CN" w:bidi="ar-EG"/>
              </w:rPr>
              <w:t xml:space="preserve"> (</w:t>
            </w:r>
            <w:r w:rsidR="00E138D8" w:rsidRPr="00F62F86">
              <w:rPr>
                <w:rFonts w:eastAsiaTheme="minorEastAsia" w:hint="cs"/>
                <w:b/>
                <w:bCs/>
                <w:spacing w:val="6"/>
                <w:rtl/>
                <w:lang w:eastAsia="zh-CN" w:bidi="ar-EG"/>
              </w:rPr>
              <w:t>تان</w:t>
            </w:r>
            <w:r w:rsidRPr="00F62F86">
              <w:rPr>
                <w:rFonts w:eastAsiaTheme="minorEastAsia" w:hint="cs"/>
                <w:b/>
                <w:bCs/>
                <w:spacing w:val="6"/>
                <w:rtl/>
                <w:lang w:eastAsia="zh-CN" w:bidi="ar-EG"/>
              </w:rPr>
              <w:t xml:space="preserve"> هوا</w:t>
            </w:r>
            <w:r>
              <w:rPr>
                <w:rFonts w:eastAsiaTheme="minorEastAsia" w:hint="cs"/>
                <w:b/>
                <w:bCs/>
                <w:spacing w:val="6"/>
                <w:rtl/>
                <w:lang w:eastAsia="zh-CN" w:bidi="ar-EG"/>
              </w:rPr>
              <w:t xml:space="preserve">، فيتنام، </w:t>
            </w:r>
            <w:r>
              <w:rPr>
                <w:rFonts w:eastAsiaTheme="minorEastAsia"/>
                <w:b/>
                <w:bCs/>
                <w:spacing w:val="6"/>
                <w:lang w:eastAsia="zh-CN" w:bidi="ar-EG"/>
              </w:rPr>
              <w:t>6-4</w:t>
            </w:r>
            <w:r>
              <w:rPr>
                <w:rFonts w:eastAsiaTheme="minorEastAsia" w:hint="cs"/>
                <w:b/>
                <w:bCs/>
                <w:spacing w:val="6"/>
                <w:rtl/>
                <w:lang w:eastAsia="zh-CN" w:bidi="ar-EG"/>
              </w:rPr>
              <w:t xml:space="preserve"> يوليو </w:t>
            </w:r>
            <w:r>
              <w:rPr>
                <w:rFonts w:eastAsiaTheme="minorEastAsia"/>
                <w:b/>
                <w:bCs/>
                <w:spacing w:val="6"/>
                <w:lang w:eastAsia="zh-CN" w:bidi="ar-EG"/>
              </w:rPr>
              <w:t>2018</w:t>
            </w:r>
            <w:r>
              <w:rPr>
                <w:rFonts w:eastAsiaTheme="minorEastAsia" w:hint="cs"/>
                <w:b/>
                <w:bCs/>
                <w:spacing w:val="6"/>
                <w:rtl/>
                <w:lang w:eastAsia="zh-CN" w:bidi="ar-EG"/>
              </w:rPr>
              <w:t>)</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E16193" w:rsidRPr="00E840AB" w:rsidRDefault="00E16193" w:rsidP="00F62F8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b/>
          <w:bCs/>
          <w:spacing w:val="-2"/>
          <w:rtl/>
          <w:lang w:eastAsia="zh-CN"/>
        </w:rPr>
      </w:pPr>
      <w:proofErr w:type="gramStart"/>
      <w:r w:rsidRPr="00D27E29">
        <w:rPr>
          <w:rFonts w:eastAsiaTheme="minorEastAsia"/>
          <w:spacing w:val="4"/>
          <w:lang w:eastAsia="zh-CN" w:bidi="ar-SY"/>
        </w:rPr>
        <w:t>1</w:t>
      </w:r>
      <w:proofErr w:type="gramEnd"/>
      <w:r w:rsidRPr="00D27E29">
        <w:rPr>
          <w:rFonts w:eastAsiaTheme="minorEastAsia"/>
          <w:spacing w:val="4"/>
          <w:lang w:eastAsia="zh-CN" w:bidi="ar-SY"/>
        </w:rPr>
        <w:tab/>
      </w:r>
      <w:r>
        <w:rPr>
          <w:rFonts w:eastAsiaTheme="minorEastAsia" w:hint="cs"/>
          <w:spacing w:val="4"/>
          <w:rtl/>
          <w:lang w:eastAsia="zh-CN" w:bidi="ar-EG"/>
        </w:rPr>
        <w:t xml:space="preserve">ينظم الاتحاد الدولي للاتصالات </w:t>
      </w:r>
      <w:r w:rsidRPr="00E138D8">
        <w:rPr>
          <w:rFonts w:eastAsiaTheme="minorEastAsia" w:cs="Calibri"/>
          <w:spacing w:val="4"/>
          <w:szCs w:val="22"/>
          <w:rtl/>
          <w:lang w:eastAsia="zh-CN" w:bidi="ar-EG"/>
        </w:rPr>
        <w:t>(</w:t>
      </w:r>
      <w:r w:rsidRPr="00E138D8">
        <w:rPr>
          <w:rFonts w:cs="Calibri"/>
          <w:szCs w:val="22"/>
        </w:rPr>
        <w:t>ITU</w:t>
      </w:r>
      <w:r w:rsidRPr="00E138D8">
        <w:rPr>
          <w:rFonts w:eastAsiaTheme="minorEastAsia" w:cs="Calibri"/>
          <w:spacing w:val="4"/>
          <w:szCs w:val="22"/>
          <w:rtl/>
          <w:lang w:eastAsia="zh-CN" w:bidi="ar-EG"/>
        </w:rPr>
        <w:t>)</w:t>
      </w:r>
      <w:r>
        <w:rPr>
          <w:rFonts w:eastAsiaTheme="minorEastAsia" w:hint="cs"/>
          <w:spacing w:val="4"/>
          <w:rtl/>
          <w:lang w:eastAsia="zh-CN" w:bidi="ar-EG"/>
        </w:rPr>
        <w:t xml:space="preserve"> </w:t>
      </w:r>
      <w:r w:rsidR="00E138D8">
        <w:rPr>
          <w:rFonts w:eastAsiaTheme="minorEastAsia" w:hint="cs"/>
          <w:spacing w:val="4"/>
          <w:rtl/>
          <w:lang w:eastAsia="zh-CN" w:bidi="ar-EG"/>
        </w:rPr>
        <w:t>بالاشتراك</w:t>
      </w:r>
      <w:r>
        <w:rPr>
          <w:rFonts w:eastAsiaTheme="minorEastAsia" w:hint="cs"/>
          <w:spacing w:val="4"/>
          <w:rtl/>
          <w:lang w:eastAsia="zh-CN" w:bidi="ar-EG"/>
        </w:rPr>
        <w:t xml:space="preserve"> مع وزارة المعلومات والاتصالات بفيتنام </w:t>
      </w:r>
      <w:r w:rsidRPr="00E138D8">
        <w:rPr>
          <w:rFonts w:eastAsiaTheme="minorEastAsia" w:cs="Calibri"/>
          <w:spacing w:val="4"/>
          <w:szCs w:val="22"/>
          <w:rtl/>
          <w:lang w:eastAsia="zh-CN" w:bidi="ar-EG"/>
        </w:rPr>
        <w:t>(</w:t>
      </w:r>
      <w:r w:rsidRPr="00E138D8">
        <w:rPr>
          <w:rFonts w:cs="Calibri"/>
          <w:szCs w:val="22"/>
        </w:rPr>
        <w:t>MIC</w:t>
      </w:r>
      <w:r w:rsidRPr="00E138D8">
        <w:rPr>
          <w:rFonts w:eastAsiaTheme="minorEastAsia" w:cs="Calibri"/>
          <w:spacing w:val="4"/>
          <w:szCs w:val="22"/>
          <w:rtl/>
          <w:lang w:eastAsia="zh-CN" w:bidi="ar-EG"/>
        </w:rPr>
        <w:t>)</w:t>
      </w:r>
      <w:r>
        <w:rPr>
          <w:rFonts w:eastAsiaTheme="minorEastAsia" w:hint="cs"/>
          <w:spacing w:val="4"/>
          <w:rtl/>
          <w:lang w:eastAsia="zh-CN" w:bidi="ar-EG"/>
        </w:rPr>
        <w:t xml:space="preserve"> </w:t>
      </w:r>
      <w:r w:rsidRPr="00592632">
        <w:rPr>
          <w:rFonts w:eastAsiaTheme="minorEastAsia" w:hint="eastAsia"/>
          <w:spacing w:val="4"/>
          <w:rtl/>
          <w:lang w:eastAsia="zh-CN" w:bidi="ar-EG"/>
        </w:rPr>
        <w:t>المنتدى</w:t>
      </w:r>
      <w:r w:rsidRPr="00592632">
        <w:rPr>
          <w:rFonts w:eastAsiaTheme="minorEastAsia"/>
          <w:spacing w:val="4"/>
          <w:rtl/>
          <w:lang w:eastAsia="zh-CN" w:bidi="ar-EG"/>
        </w:rPr>
        <w:t xml:space="preserve"> </w:t>
      </w:r>
      <w:r w:rsidRPr="00592632">
        <w:rPr>
          <w:rFonts w:eastAsiaTheme="minorEastAsia" w:hint="eastAsia"/>
          <w:spacing w:val="4"/>
          <w:rtl/>
          <w:lang w:eastAsia="zh-CN" w:bidi="ar-EG"/>
        </w:rPr>
        <w:t>الرابع</w:t>
      </w:r>
      <w:r w:rsidRPr="00592632">
        <w:rPr>
          <w:rFonts w:eastAsiaTheme="minorEastAsia"/>
          <w:spacing w:val="4"/>
          <w:rtl/>
          <w:lang w:eastAsia="zh-CN" w:bidi="ar-EG"/>
        </w:rPr>
        <w:t xml:space="preserve"> </w:t>
      </w:r>
      <w:r w:rsidRPr="00592632">
        <w:rPr>
          <w:rFonts w:eastAsiaTheme="minorEastAsia" w:hint="eastAsia"/>
          <w:spacing w:val="4"/>
          <w:rtl/>
          <w:lang w:eastAsia="zh-CN" w:bidi="ar-EG"/>
        </w:rPr>
        <w:t>لمنطقة</w:t>
      </w:r>
      <w:r w:rsidRPr="00592632">
        <w:rPr>
          <w:rFonts w:eastAsiaTheme="minorEastAsia"/>
          <w:spacing w:val="4"/>
          <w:rtl/>
          <w:lang w:eastAsia="zh-CN" w:bidi="ar-EG"/>
        </w:rPr>
        <w:t xml:space="preserve"> </w:t>
      </w:r>
      <w:r w:rsidRPr="00592632">
        <w:rPr>
          <w:rFonts w:eastAsiaTheme="minorEastAsia" w:hint="eastAsia"/>
          <w:spacing w:val="4"/>
          <w:rtl/>
          <w:lang w:eastAsia="zh-CN" w:bidi="ar-EG"/>
        </w:rPr>
        <w:t>آسيا</w:t>
      </w:r>
      <w:r w:rsidRPr="00592632">
        <w:rPr>
          <w:rFonts w:eastAsiaTheme="minorEastAsia"/>
          <w:spacing w:val="4"/>
          <w:rtl/>
          <w:lang w:eastAsia="zh-CN" w:bidi="ar-EG"/>
        </w:rPr>
        <w:t xml:space="preserve"> </w:t>
      </w:r>
      <w:r w:rsidRPr="00592632">
        <w:rPr>
          <w:rFonts w:eastAsiaTheme="minorEastAsia" w:hint="eastAsia"/>
          <w:spacing w:val="4"/>
          <w:rtl/>
          <w:lang w:eastAsia="zh-CN" w:bidi="ar-EG"/>
        </w:rPr>
        <w:t>والمحيط</w:t>
      </w:r>
      <w:r w:rsidRPr="00592632">
        <w:rPr>
          <w:rFonts w:eastAsiaTheme="minorEastAsia"/>
          <w:spacing w:val="4"/>
          <w:rtl/>
          <w:lang w:eastAsia="zh-CN" w:bidi="ar-EG"/>
        </w:rPr>
        <w:t xml:space="preserve"> </w:t>
      </w:r>
      <w:r w:rsidRPr="00592632">
        <w:rPr>
          <w:rFonts w:eastAsiaTheme="minorEastAsia" w:hint="eastAsia"/>
          <w:spacing w:val="4"/>
          <w:rtl/>
          <w:lang w:eastAsia="zh-CN" w:bidi="ar-EG"/>
        </w:rPr>
        <w:t>الهادئ</w:t>
      </w:r>
      <w:r w:rsidRPr="00592632">
        <w:rPr>
          <w:rFonts w:eastAsiaTheme="minorEastAsia"/>
          <w:spacing w:val="4"/>
          <w:rtl/>
          <w:lang w:eastAsia="zh-CN" w:bidi="ar-EG"/>
        </w:rPr>
        <w:t xml:space="preserve"> </w:t>
      </w:r>
      <w:r w:rsidRPr="00592632">
        <w:rPr>
          <w:rFonts w:eastAsiaTheme="minorEastAsia" w:hint="eastAsia"/>
          <w:spacing w:val="4"/>
          <w:rtl/>
          <w:lang w:eastAsia="zh-CN" w:bidi="ar-EG"/>
        </w:rPr>
        <w:t>بشأن</w:t>
      </w:r>
      <w:r w:rsidRPr="00592632">
        <w:rPr>
          <w:rFonts w:eastAsiaTheme="minorEastAsia"/>
          <w:spacing w:val="4"/>
          <w:rtl/>
          <w:lang w:eastAsia="zh-CN" w:bidi="ar-EG"/>
        </w:rPr>
        <w:t xml:space="preserve"> </w:t>
      </w:r>
      <w:r w:rsidRPr="00592632">
        <w:rPr>
          <w:rFonts w:eastAsiaTheme="minorEastAsia" w:hint="eastAsia"/>
          <w:spacing w:val="4"/>
          <w:rtl/>
          <w:lang w:eastAsia="zh-CN" w:bidi="ar-EG"/>
        </w:rPr>
        <w:t>المدن</w:t>
      </w:r>
      <w:r w:rsidRPr="00592632">
        <w:rPr>
          <w:rFonts w:eastAsiaTheme="minorEastAsia"/>
          <w:spacing w:val="4"/>
          <w:rtl/>
          <w:lang w:eastAsia="zh-CN" w:bidi="ar-EG"/>
        </w:rPr>
        <w:t xml:space="preserve"> </w:t>
      </w:r>
      <w:r w:rsidRPr="00592632">
        <w:rPr>
          <w:rFonts w:eastAsiaTheme="minorEastAsia" w:hint="eastAsia"/>
          <w:spacing w:val="4"/>
          <w:rtl/>
          <w:lang w:eastAsia="zh-CN" w:bidi="ar-EG"/>
        </w:rPr>
        <w:t>الذكية</w:t>
      </w:r>
      <w:r w:rsidRPr="00592632">
        <w:rPr>
          <w:rFonts w:eastAsiaTheme="minorEastAsia"/>
          <w:spacing w:val="4"/>
          <w:rtl/>
          <w:lang w:eastAsia="zh-CN" w:bidi="ar-EG"/>
        </w:rPr>
        <w:t xml:space="preserve"> </w:t>
      </w:r>
      <w:r w:rsidRPr="00592632">
        <w:rPr>
          <w:rFonts w:eastAsiaTheme="minorEastAsia" w:hint="eastAsia"/>
          <w:spacing w:val="4"/>
          <w:rtl/>
          <w:lang w:eastAsia="zh-CN" w:bidi="ar-EG"/>
        </w:rPr>
        <w:t>المستدامة</w:t>
      </w:r>
      <w:r w:rsidRPr="00592632">
        <w:rPr>
          <w:rFonts w:eastAsiaTheme="minorEastAsia"/>
          <w:spacing w:val="4"/>
          <w:rtl/>
          <w:lang w:eastAsia="zh-CN" w:bidi="ar-EG"/>
        </w:rPr>
        <w:t xml:space="preserve"> </w:t>
      </w:r>
      <w:r w:rsidRPr="00592632">
        <w:rPr>
          <w:rFonts w:eastAsiaTheme="minorEastAsia" w:hint="eastAsia"/>
          <w:spacing w:val="4"/>
          <w:rtl/>
          <w:lang w:eastAsia="zh-CN" w:bidi="ar-EG"/>
        </w:rPr>
        <w:t>والحكومة</w:t>
      </w:r>
      <w:r w:rsidRPr="00592632">
        <w:rPr>
          <w:rFonts w:eastAsiaTheme="minorEastAsia"/>
          <w:spacing w:val="4"/>
          <w:rtl/>
          <w:lang w:eastAsia="zh-CN" w:bidi="ar-EG"/>
        </w:rPr>
        <w:t xml:space="preserve"> </w:t>
      </w:r>
      <w:r w:rsidRPr="00592632">
        <w:rPr>
          <w:rFonts w:eastAsiaTheme="minorEastAsia" w:hint="eastAsia"/>
          <w:spacing w:val="4"/>
          <w:rtl/>
          <w:lang w:eastAsia="zh-CN" w:bidi="ar-EG"/>
        </w:rPr>
        <w:t>الإلكترونية</w:t>
      </w:r>
      <w:r w:rsidRPr="00592632">
        <w:rPr>
          <w:rFonts w:eastAsiaTheme="minorEastAsia"/>
          <w:spacing w:val="4"/>
          <w:rtl/>
          <w:lang w:eastAsia="zh-CN" w:bidi="ar-EG"/>
        </w:rPr>
        <w:t xml:space="preserve"> </w:t>
      </w:r>
      <w:r w:rsidRPr="00592632">
        <w:rPr>
          <w:rFonts w:eastAsiaTheme="minorEastAsia" w:hint="eastAsia"/>
          <w:spacing w:val="4"/>
          <w:rtl/>
          <w:lang w:eastAsia="zh-CN" w:bidi="ar-EG"/>
        </w:rPr>
        <w:t>لعام</w:t>
      </w:r>
      <w:r w:rsidRPr="00592632">
        <w:rPr>
          <w:rFonts w:eastAsiaTheme="minorEastAsia"/>
          <w:spacing w:val="4"/>
          <w:rtl/>
          <w:lang w:eastAsia="zh-CN" w:bidi="ar-EG"/>
        </w:rPr>
        <w:t xml:space="preserve"> </w:t>
      </w:r>
      <w:r>
        <w:t>2018</w:t>
      </w:r>
      <w:r>
        <w:rPr>
          <w:rFonts w:hint="cs"/>
          <w:rtl/>
          <w:lang w:bidi="ar-EG"/>
        </w:rPr>
        <w:t xml:space="preserve">، وذلك في الفترة </w:t>
      </w:r>
      <w:r>
        <w:rPr>
          <w:lang w:bidi="ar-EG"/>
        </w:rPr>
        <w:t>6</w:t>
      </w:r>
      <w:r w:rsidR="00F62F86">
        <w:rPr>
          <w:lang w:bidi="ar-EG"/>
        </w:rPr>
        <w:noBreakHyphen/>
      </w:r>
      <w:r>
        <w:rPr>
          <w:lang w:bidi="ar-EG"/>
        </w:rPr>
        <w:t>4</w:t>
      </w:r>
      <w:r>
        <w:rPr>
          <w:rFonts w:hint="cs"/>
          <w:rtl/>
          <w:lang w:bidi="ar-EG"/>
        </w:rPr>
        <w:t xml:space="preserve"> يوليو </w:t>
      </w:r>
      <w:r>
        <w:t>2018</w:t>
      </w:r>
      <w:r>
        <w:rPr>
          <w:rFonts w:hint="cs"/>
          <w:rtl/>
        </w:rPr>
        <w:t xml:space="preserve"> بمدينة </w:t>
      </w:r>
      <w:r w:rsidR="00E138D8">
        <w:rPr>
          <w:rFonts w:hint="cs"/>
          <w:rtl/>
        </w:rPr>
        <w:t>تان هوا، فيتنام.</w:t>
      </w:r>
    </w:p>
    <w:p w:rsidR="00E16193" w:rsidRDefault="00E16193" w:rsidP="00E138D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rPr>
      </w:pPr>
      <w:proofErr w:type="gramStart"/>
      <w:r w:rsidRPr="00C47907">
        <w:rPr>
          <w:rFonts w:eastAsiaTheme="minorEastAsia"/>
          <w:spacing w:val="-2"/>
          <w:lang w:eastAsia="zh-CN" w:bidi="ar-SY"/>
        </w:rPr>
        <w:t>2</w:t>
      </w:r>
      <w:r w:rsidRPr="00C47907">
        <w:rPr>
          <w:rFonts w:eastAsiaTheme="minorEastAsia"/>
          <w:spacing w:val="-2"/>
          <w:lang w:eastAsia="zh-CN" w:bidi="ar-SY"/>
        </w:rPr>
        <w:tab/>
      </w:r>
      <w:r>
        <w:rPr>
          <w:rFonts w:eastAsiaTheme="minorEastAsia" w:hint="cs"/>
          <w:spacing w:val="-2"/>
          <w:rtl/>
          <w:lang w:eastAsia="zh-CN"/>
        </w:rPr>
        <w:t>وبعد</w:t>
      </w:r>
      <w:proofErr w:type="gramEnd"/>
      <w:r>
        <w:rPr>
          <w:rFonts w:eastAsiaTheme="minorEastAsia" w:hint="cs"/>
          <w:spacing w:val="-2"/>
          <w:rtl/>
          <w:lang w:eastAsia="zh-CN"/>
        </w:rPr>
        <w:t xml:space="preserve"> النجاح الباهر الذي حققته المنتديات في السنوات الثلاث الماضية، أصبح المنتدى الإقليمي لمنطقة آسيا والمحيط الهادئ بشأن المدن الذكية المستدامة والحكومة الإلكترونية بالنسبة لأصحاب المصلحة في تطوير المدن الذكية منصة سنوية للحوارات رفيعة المستوى وتبادل المعارف والتواصل. وييسّر المنتدى أيضاً التعاون بين المدن وعقد شراكات على مختلف المستويات. </w:t>
      </w:r>
    </w:p>
    <w:p w:rsidR="00E16193" w:rsidRDefault="00E16193" w:rsidP="00E1619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Pr>
          <w:rFonts w:eastAsiaTheme="minorEastAsia" w:hint="cs"/>
          <w:spacing w:val="-2"/>
          <w:rtl/>
          <w:lang w:eastAsia="zh-CN" w:bidi="ar-EG"/>
        </w:rPr>
        <w:t xml:space="preserve">ويركز منتدى هذا العام على مواضيع رئيسية تشمل: </w:t>
      </w:r>
    </w:p>
    <w:p w:rsidR="00E16193" w:rsidRPr="00E261EE" w:rsidRDefault="00E16193" w:rsidP="00E16193">
      <w:pPr>
        <w:pStyle w:val="enumlev2"/>
        <w:rPr>
          <w:rFonts w:eastAsiaTheme="minorEastAsia"/>
          <w:rtl/>
          <w:lang w:eastAsia="zh-CN" w:bidi="ar-EG"/>
        </w:rPr>
      </w:pPr>
      <w:r w:rsidRPr="00E261EE">
        <w:rPr>
          <w:rFonts w:eastAsiaTheme="minorEastAsia"/>
          <w:lang w:eastAsia="zh-CN" w:bidi="ar-EG"/>
        </w:rPr>
        <w:t>•</w:t>
      </w:r>
      <w:r w:rsidRPr="00E261EE">
        <w:rPr>
          <w:rFonts w:eastAsiaTheme="minorEastAsia"/>
          <w:rtl/>
          <w:lang w:eastAsia="zh-CN" w:bidi="ar-EG"/>
        </w:rPr>
        <w:tab/>
      </w:r>
      <w:r>
        <w:rPr>
          <w:rFonts w:eastAsiaTheme="minorEastAsia" w:hint="cs"/>
          <w:rtl/>
          <w:lang w:eastAsia="zh-CN" w:bidi="ar-EG"/>
        </w:rPr>
        <w:t>المعايير ومؤشرات الأداء الرئيسية لقياس المدينة الذكية ودراسات الحالة</w:t>
      </w:r>
    </w:p>
    <w:p w:rsidR="00E16193" w:rsidRPr="00E261EE" w:rsidRDefault="00E16193" w:rsidP="00E16193">
      <w:pPr>
        <w:pStyle w:val="enumlev2"/>
        <w:rPr>
          <w:rFonts w:eastAsiaTheme="minorEastAsia"/>
          <w:rtl/>
          <w:lang w:eastAsia="zh-CN" w:bidi="ar-EG"/>
        </w:rPr>
      </w:pPr>
      <w:r w:rsidRPr="00E261EE">
        <w:rPr>
          <w:rFonts w:eastAsiaTheme="minorEastAsia"/>
          <w:lang w:eastAsia="zh-CN" w:bidi="ar-EG"/>
        </w:rPr>
        <w:t>•</w:t>
      </w:r>
      <w:r w:rsidRPr="00E261EE">
        <w:rPr>
          <w:rFonts w:eastAsiaTheme="minorEastAsia"/>
          <w:rtl/>
          <w:lang w:eastAsia="zh-CN" w:bidi="ar-EG"/>
        </w:rPr>
        <w:tab/>
      </w:r>
      <w:r>
        <w:rPr>
          <w:rFonts w:eastAsiaTheme="minorEastAsia" w:hint="cs"/>
          <w:rtl/>
          <w:lang w:eastAsia="zh-CN" w:bidi="ar-EG"/>
        </w:rPr>
        <w:t>تصميم مدينة ذكية مستدامة</w:t>
      </w:r>
    </w:p>
    <w:p w:rsidR="00E16193" w:rsidRPr="00E261EE" w:rsidRDefault="00E16193" w:rsidP="00E16193">
      <w:pPr>
        <w:pStyle w:val="enumlev2"/>
        <w:rPr>
          <w:rFonts w:eastAsiaTheme="minorEastAsia"/>
          <w:rtl/>
          <w:lang w:eastAsia="zh-CN" w:bidi="ar-EG"/>
        </w:rPr>
      </w:pPr>
      <w:r w:rsidRPr="00E261EE">
        <w:rPr>
          <w:rFonts w:eastAsiaTheme="minorEastAsia"/>
          <w:lang w:eastAsia="zh-CN" w:bidi="ar-EG"/>
        </w:rPr>
        <w:t>•</w:t>
      </w:r>
      <w:r w:rsidRPr="00E261EE">
        <w:rPr>
          <w:rFonts w:eastAsiaTheme="minorEastAsia"/>
          <w:rtl/>
          <w:lang w:eastAsia="zh-CN" w:bidi="ar-EG"/>
        </w:rPr>
        <w:tab/>
      </w:r>
      <w:r>
        <w:rPr>
          <w:rFonts w:eastAsiaTheme="minorEastAsia" w:hint="cs"/>
          <w:rtl/>
          <w:lang w:eastAsia="zh-CN" w:bidi="ar-EG"/>
        </w:rPr>
        <w:t xml:space="preserve">معمارية تكنولوجيا المعلومات والاتصالات وخدماتها وتطبيقاتها في المدن الذكية </w:t>
      </w:r>
    </w:p>
    <w:p w:rsidR="00E16193" w:rsidRPr="00086BB6" w:rsidRDefault="00E16193" w:rsidP="00E1619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rPr>
      </w:pPr>
      <w:proofErr w:type="gramStart"/>
      <w:r>
        <w:rPr>
          <w:rFonts w:eastAsiaTheme="minorEastAsia"/>
          <w:lang w:eastAsia="zh-CN" w:bidi="ar-SY"/>
        </w:rPr>
        <w:t>3</w:t>
      </w:r>
      <w:r w:rsidRPr="00825A99">
        <w:rPr>
          <w:rFonts w:eastAsiaTheme="minorEastAsia"/>
          <w:lang w:eastAsia="zh-CN" w:bidi="ar-SY"/>
        </w:rPr>
        <w:tab/>
      </w:r>
      <w:r>
        <w:rPr>
          <w:rFonts w:eastAsiaTheme="minorEastAsia" w:hint="cs"/>
          <w:rtl/>
          <w:lang w:eastAsia="zh-CN" w:bidi="ar-SY"/>
        </w:rPr>
        <w:t>والأهم</w:t>
      </w:r>
      <w:proofErr w:type="gramEnd"/>
      <w:r>
        <w:rPr>
          <w:rFonts w:eastAsiaTheme="minorEastAsia" w:hint="cs"/>
          <w:rtl/>
          <w:lang w:eastAsia="zh-CN" w:bidi="ar-SY"/>
        </w:rPr>
        <w:t xml:space="preserve"> من ذلك أن المنتدى يشمل مناقشات رفيعة المستوى بين رؤساء البلديات/المحافظين وكبار المسؤولين من المدن من جميع أنحاء المنطقة. وإضافةً إلى ذلك، يتيح المنتدى أيضاً الفرصة للمنظمات لإبراز وعرض مختلف المبادرات والمنتجات والخدمات.</w:t>
      </w:r>
    </w:p>
    <w:p w:rsidR="00E16193" w:rsidRPr="00E261EE" w:rsidRDefault="00E16193" w:rsidP="00E1619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rPr>
      </w:pPr>
      <w:proofErr w:type="gramStart"/>
      <w:r>
        <w:rPr>
          <w:rFonts w:eastAsiaTheme="minorEastAsia"/>
          <w:lang w:eastAsia="zh-CN" w:bidi="ar-SY"/>
        </w:rPr>
        <w:lastRenderedPageBreak/>
        <w:t>4</w:t>
      </w:r>
      <w:r w:rsidRPr="00825A99">
        <w:rPr>
          <w:rFonts w:eastAsiaTheme="minorEastAsia"/>
          <w:lang w:eastAsia="zh-CN" w:bidi="ar-SY"/>
        </w:rPr>
        <w:tab/>
      </w:r>
      <w:r>
        <w:rPr>
          <w:rFonts w:eastAsiaTheme="minorEastAsia" w:hint="cs"/>
          <w:rtl/>
          <w:lang w:eastAsia="zh-CN" w:bidi="ar-SY"/>
        </w:rPr>
        <w:t>وفي</w:t>
      </w:r>
      <w:proofErr w:type="gramEnd"/>
      <w:r>
        <w:rPr>
          <w:rFonts w:eastAsiaTheme="minorEastAsia" w:hint="cs"/>
          <w:rtl/>
          <w:lang w:eastAsia="zh-CN" w:bidi="ar-SY"/>
        </w:rPr>
        <w:t xml:space="preserve"> هذا الصدد، يسرني أن أدعو منظمتكم</w:t>
      </w:r>
      <w:bookmarkStart w:id="2" w:name="_GoBack"/>
      <w:bookmarkEnd w:id="2"/>
      <w:r>
        <w:rPr>
          <w:rFonts w:eastAsiaTheme="minorEastAsia" w:hint="cs"/>
          <w:rtl/>
          <w:lang w:eastAsia="zh-CN" w:bidi="ar-SY"/>
        </w:rPr>
        <w:t xml:space="preserve"> إلى المشاركة بفعالية في منتدى هذا العام. ويمكن الحصول على مزيد من المعلومات عن الحدث بما في ذلك جدول الأعمال المؤقت وإجراءات التسجيل ومعلومات عملية للمشاركين في الموقع الإلكتروني</w:t>
      </w:r>
      <w:r>
        <w:rPr>
          <w:rFonts w:hint="cs"/>
          <w:rtl/>
        </w:rPr>
        <w:t xml:space="preserve">: </w:t>
      </w:r>
      <w:hyperlink r:id="rId12" w:history="1">
        <w:r>
          <w:rPr>
            <w:rStyle w:val="Hyperlink"/>
            <w:rFonts w:cs="Calibri"/>
            <w:szCs w:val="22"/>
          </w:rPr>
          <w:t>http://itu.int/go/ssceg2018</w:t>
        </w:r>
      </w:hyperlink>
      <w:r>
        <w:rPr>
          <w:rFonts w:hint="cs"/>
          <w:rtl/>
          <w:lang w:bidi="ar-EG"/>
        </w:rPr>
        <w:t>.</w:t>
      </w:r>
    </w:p>
    <w:p w:rsidR="00E16193" w:rsidRDefault="00E16193" w:rsidP="00E138D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rPr>
      </w:pPr>
      <w:proofErr w:type="gramStart"/>
      <w:r>
        <w:rPr>
          <w:rFonts w:eastAsiaTheme="minorEastAsia"/>
          <w:lang w:eastAsia="zh-CN" w:bidi="ar-SY"/>
        </w:rPr>
        <w:t>5</w:t>
      </w:r>
      <w:r w:rsidRPr="00825A99">
        <w:rPr>
          <w:rFonts w:eastAsiaTheme="minorEastAsia"/>
          <w:lang w:eastAsia="zh-CN" w:bidi="ar-SY"/>
        </w:rPr>
        <w:tab/>
      </w:r>
      <w:r>
        <w:rPr>
          <w:rFonts w:eastAsiaTheme="minorEastAsia" w:hint="cs"/>
          <w:rtl/>
          <w:lang w:eastAsia="zh-CN" w:bidi="ar-SY"/>
        </w:rPr>
        <w:t>ويرجى</w:t>
      </w:r>
      <w:proofErr w:type="gramEnd"/>
      <w:r>
        <w:rPr>
          <w:rFonts w:eastAsiaTheme="minorEastAsia" w:hint="cs"/>
          <w:rtl/>
          <w:lang w:eastAsia="zh-CN" w:bidi="ar-SY"/>
        </w:rPr>
        <w:t xml:space="preserve"> ملاحظة أن هذا المنتدى سيجري بدون استخدام الورق. وستنشر جميع المواد بما فيها العروض</w:t>
      </w:r>
      <w:r w:rsidR="00E138D8">
        <w:rPr>
          <w:rFonts w:eastAsiaTheme="minorEastAsia" w:hint="cs"/>
          <w:rtl/>
          <w:lang w:eastAsia="zh-CN" w:bidi="ar-SY"/>
        </w:rPr>
        <w:t xml:space="preserve"> المقدمة</w:t>
      </w:r>
      <w:r>
        <w:rPr>
          <w:rFonts w:eastAsiaTheme="minorEastAsia" w:hint="cs"/>
          <w:rtl/>
          <w:lang w:eastAsia="zh-CN" w:bidi="ar-SY"/>
        </w:rPr>
        <w:t xml:space="preserve"> في الموقع الإلكتروني: </w:t>
      </w:r>
      <w:hyperlink r:id="rId13" w:history="1">
        <w:r w:rsidRPr="00345B12">
          <w:rPr>
            <w:rStyle w:val="Hyperlink"/>
            <w:rFonts w:cs="Calibri"/>
            <w:szCs w:val="22"/>
          </w:rPr>
          <w:t>http://itu.int/go/ssceg2018</w:t>
        </w:r>
      </w:hyperlink>
      <w:r w:rsidRPr="00146F1E">
        <w:rPr>
          <w:rFonts w:eastAsiaTheme="minorEastAsia" w:hint="cs"/>
          <w:rtl/>
          <w:lang w:eastAsia="zh-CN" w:bidi="ar-SY"/>
        </w:rPr>
        <w:t xml:space="preserve">. </w:t>
      </w:r>
      <w:r>
        <w:rPr>
          <w:rFonts w:eastAsiaTheme="minorEastAsia" w:hint="cs"/>
          <w:rtl/>
          <w:lang w:eastAsia="zh-CN" w:bidi="ar-SY"/>
        </w:rPr>
        <w:t xml:space="preserve">وسيكون </w:t>
      </w:r>
      <w:r w:rsidR="00E138D8">
        <w:rPr>
          <w:rFonts w:eastAsiaTheme="minorEastAsia" w:hint="cs"/>
          <w:rtl/>
          <w:lang w:eastAsia="zh-CN" w:bidi="ar-SY"/>
        </w:rPr>
        <w:t>الدكتور</w:t>
      </w:r>
      <w:r>
        <w:rPr>
          <w:rFonts w:eastAsiaTheme="minorEastAsia" w:hint="cs"/>
          <w:rtl/>
          <w:lang w:eastAsia="zh-CN" w:bidi="ar-SY"/>
        </w:rPr>
        <w:t xml:space="preserve"> س. إسماعيل شاه </w:t>
      </w:r>
      <w:r w:rsidRPr="00E16193">
        <w:rPr>
          <w:rFonts w:eastAsiaTheme="minorEastAsia" w:cs="Calibri"/>
          <w:szCs w:val="22"/>
          <w:rtl/>
          <w:lang w:eastAsia="zh-CN" w:bidi="ar-SY"/>
        </w:rPr>
        <w:t>(</w:t>
      </w:r>
      <w:hyperlink r:id="rId14" w:history="1">
        <w:r w:rsidRPr="00E16193">
          <w:rPr>
            <w:rStyle w:val="Hyperlink"/>
            <w:rFonts w:cs="Calibri"/>
            <w:szCs w:val="22"/>
          </w:rPr>
          <w:t>ismail.shah@itu.int</w:t>
        </w:r>
      </w:hyperlink>
      <w:r w:rsidRPr="00E16193">
        <w:rPr>
          <w:rFonts w:eastAsiaTheme="minorEastAsia" w:cs="Calibri"/>
          <w:szCs w:val="22"/>
          <w:rtl/>
          <w:lang w:eastAsia="zh-CN" w:bidi="ar-SY"/>
        </w:rPr>
        <w:t>)</w:t>
      </w:r>
      <w:r>
        <w:rPr>
          <w:rFonts w:eastAsiaTheme="minorEastAsia" w:hint="cs"/>
          <w:rtl/>
          <w:lang w:eastAsia="zh-CN" w:bidi="ar-SY"/>
        </w:rPr>
        <w:t xml:space="preserve">، ممثل المنطقة، مكتب الاتحاد لمنطقة جنوب شرق آسيا وتيمور ليشتي، ورئيس مكتب الاتحاد للمنطقة بجاكارتا، إندونيسيا، على استعداد تام لتقديم أيّ معلومات إضافية تحتاجونها. </w:t>
      </w:r>
    </w:p>
    <w:p w:rsidR="00425492" w:rsidRPr="00425492" w:rsidRDefault="00E16193" w:rsidP="00E16193">
      <w:pPr>
        <w:rPr>
          <w:rFonts w:eastAsiaTheme="minorEastAsia"/>
          <w:rtl/>
          <w:lang w:eastAsia="zh-CN" w:bidi="ar-EG"/>
        </w:rPr>
      </w:pPr>
      <w:proofErr w:type="gramStart"/>
      <w:r>
        <w:rPr>
          <w:rFonts w:eastAsiaTheme="minorEastAsia"/>
          <w:spacing w:val="2"/>
          <w:lang w:eastAsia="zh-CN"/>
        </w:rPr>
        <w:t>6</w:t>
      </w:r>
      <w:r>
        <w:rPr>
          <w:rFonts w:eastAsiaTheme="minorEastAsia"/>
          <w:spacing w:val="2"/>
          <w:rtl/>
          <w:lang w:eastAsia="zh-CN"/>
        </w:rPr>
        <w:tab/>
      </w:r>
      <w:r>
        <w:rPr>
          <w:rFonts w:eastAsiaTheme="minorEastAsia" w:hint="cs"/>
          <w:spacing w:val="2"/>
          <w:rtl/>
          <w:lang w:eastAsia="zh-CN"/>
        </w:rPr>
        <w:t>وتحيل</w:t>
      </w:r>
      <w:proofErr w:type="gramEnd"/>
      <w:r>
        <w:rPr>
          <w:rFonts w:eastAsiaTheme="minorEastAsia" w:hint="cs"/>
          <w:spacing w:val="2"/>
          <w:rtl/>
          <w:lang w:eastAsia="zh-CN"/>
        </w:rPr>
        <w:t xml:space="preserve"> هذه الرسالة المعممة لمكتب تقييس الاتصالات إلى الرسالة المعممة لمكتب تنمية الاتصالات: </w:t>
      </w:r>
      <w:hyperlink r:id="rId15" w:history="1">
        <w:r>
          <w:rPr>
            <w:rStyle w:val="Hyperlink"/>
            <w:rFonts w:cs="Calibri"/>
            <w:szCs w:val="22"/>
          </w:rPr>
          <w:t>BDT/IEE/CYB/DM/028</w:t>
        </w:r>
      </w:hyperlink>
      <w:r w:rsidRPr="00060F8B">
        <w:rPr>
          <w:rFonts w:eastAsiaTheme="minorEastAsia" w:hint="cs"/>
          <w:spacing w:val="2"/>
          <w:rtl/>
          <w:lang w:eastAsia="zh-CN"/>
        </w:rPr>
        <w:t>.</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E16193" w:rsidRDefault="00E16193" w:rsidP="00E1619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jc w:val="left"/>
        <w:rPr>
          <w:rFonts w:eastAsiaTheme="minorEastAsia"/>
          <w:i/>
          <w:iCs/>
          <w:noProof/>
          <w:lang w:eastAsia="zh-CN"/>
        </w:rPr>
      </w:pPr>
      <w:r w:rsidRPr="000F236F">
        <w:rPr>
          <w:rFonts w:eastAsiaTheme="minorEastAsia" w:hint="cs"/>
          <w:i/>
          <w:iCs/>
          <w:noProof/>
          <w:rtl/>
          <w:lang w:eastAsia="zh-CN"/>
        </w:rPr>
        <w:t>(توقيع)</w:t>
      </w:r>
    </w:p>
    <w:p w:rsidR="008B5B5D" w:rsidRDefault="00A15845" w:rsidP="00E1619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sectPr w:rsidR="008B5B5D" w:rsidSect="008B5B5D">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5A9" w:rsidRDefault="00F235A9" w:rsidP="00E07379">
      <w:pPr>
        <w:spacing w:before="0" w:line="240" w:lineRule="auto"/>
      </w:pPr>
      <w:r>
        <w:separator/>
      </w:r>
    </w:p>
  </w:endnote>
  <w:endnote w:type="continuationSeparator" w:id="0">
    <w:p w:rsidR="00F235A9" w:rsidRDefault="00F235A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Verdana Bold">
    <w:altName w:val="Times New Roman"/>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F62F86" w:rsidRDefault="00BD0C50" w:rsidP="00B905C6">
    <w:pPr>
      <w:pStyle w:val="Footer"/>
      <w:tabs>
        <w:tab w:val="clear" w:pos="5812"/>
        <w:tab w:val="right" w:pos="5670"/>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5A9" w:rsidRDefault="00F235A9" w:rsidP="00E07379">
      <w:pPr>
        <w:spacing w:before="0" w:line="240" w:lineRule="auto"/>
      </w:pPr>
      <w:r>
        <w:separator/>
      </w:r>
    </w:p>
  </w:footnote>
  <w:footnote w:type="continuationSeparator" w:id="0">
    <w:p w:rsidR="00F235A9" w:rsidRDefault="00F235A9"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B905C6" w:rsidRDefault="00A73377" w:rsidP="00E16193">
    <w:pPr>
      <w:spacing w:after="240"/>
      <w:jc w:val="center"/>
      <w:rPr>
        <w:rStyle w:val="PageNumber"/>
        <w:rFonts w:asciiTheme="minorHAnsi" w:hAnsiTheme="minorHAnsi"/>
        <w:sz w:val="18"/>
        <w:szCs w:val="18"/>
        <w:rtl/>
        <w:lang w:bidi="ar-EG"/>
      </w:rPr>
    </w:pPr>
    <w:r w:rsidRPr="00A73377">
      <w:rPr>
        <w:rStyle w:val="PageNumber"/>
        <w:rFonts w:cs="Calibri"/>
      </w:rPr>
      <w:t xml:space="preserve"> -</w:t>
    </w:r>
    <w:r w:rsidR="0022345D" w:rsidRPr="00B905C6">
      <w:rPr>
        <w:rStyle w:val="PageNumber"/>
        <w:rFonts w:cs="Calibri"/>
        <w:sz w:val="18"/>
        <w:szCs w:val="18"/>
      </w:rPr>
      <w:fldChar w:fldCharType="begin"/>
    </w:r>
    <w:r w:rsidR="0022345D" w:rsidRPr="00B905C6">
      <w:rPr>
        <w:rStyle w:val="PageNumber"/>
        <w:rFonts w:cs="Calibri"/>
        <w:sz w:val="18"/>
        <w:szCs w:val="18"/>
      </w:rPr>
      <w:instrText xml:space="preserve"> PAGE </w:instrText>
    </w:r>
    <w:r w:rsidR="0022345D" w:rsidRPr="00B905C6">
      <w:rPr>
        <w:rStyle w:val="PageNumber"/>
        <w:rFonts w:cs="Calibri"/>
        <w:sz w:val="18"/>
        <w:szCs w:val="18"/>
      </w:rPr>
      <w:fldChar w:fldCharType="separate"/>
    </w:r>
    <w:r w:rsidR="00B905C6">
      <w:rPr>
        <w:rStyle w:val="PageNumber"/>
        <w:noProof/>
        <w:sz w:val="18"/>
        <w:szCs w:val="18"/>
        <w:rtl/>
      </w:rPr>
      <w:t>2</w:t>
    </w:r>
    <w:r w:rsidR="0022345D" w:rsidRPr="00B905C6">
      <w:rPr>
        <w:rStyle w:val="PageNumber"/>
        <w:rFonts w:cs="Calibri"/>
        <w:sz w:val="18"/>
        <w:szCs w:val="18"/>
      </w:rPr>
      <w:fldChar w:fldCharType="end"/>
    </w:r>
    <w:r w:rsidRPr="00B905C6">
      <w:rPr>
        <w:rStyle w:val="PageNumber"/>
        <w:rFonts w:cs="Calibri"/>
        <w:sz w:val="18"/>
        <w:szCs w:val="18"/>
      </w:rPr>
      <w:t>-</w:t>
    </w:r>
    <w:r w:rsidRPr="00A73377">
      <w:rPr>
        <w:rStyle w:val="PageNumber"/>
        <w:rFonts w:cs="Calibri"/>
      </w:rPr>
      <w:t xml:space="preserve"> </w:t>
    </w:r>
    <w:r>
      <w:rPr>
        <w:rStyle w:val="PageNumber"/>
        <w:rtl/>
      </w:rPr>
      <w:br/>
    </w:r>
    <w:r w:rsidRPr="00B905C6">
      <w:rPr>
        <w:rStyle w:val="PageNumber"/>
        <w:rFonts w:asciiTheme="minorHAnsi" w:hAnsiTheme="minorHAnsi" w:cs="Traditional Arabic"/>
        <w:sz w:val="18"/>
        <w:szCs w:val="18"/>
        <w:rtl/>
        <w:lang w:bidi="ar-EG"/>
      </w:rPr>
      <w:t xml:space="preserve">الرسالة المعممة </w:t>
    </w:r>
    <w:r w:rsidR="00E16193" w:rsidRPr="00B905C6">
      <w:rPr>
        <w:rStyle w:val="PageNumber"/>
        <w:rFonts w:asciiTheme="minorHAnsi" w:hAnsiTheme="minorHAnsi" w:cs="Traditional Arabic"/>
        <w:sz w:val="18"/>
        <w:szCs w:val="18"/>
        <w:lang w:bidi="ar-EG"/>
      </w:rPr>
      <w:t>96</w:t>
    </w:r>
    <w:r w:rsidRPr="00B905C6">
      <w:rPr>
        <w:rStyle w:val="PageNumber"/>
        <w:rFonts w:asciiTheme="minorHAnsi" w:hAnsiTheme="minorHAnsi" w:cs="Traditional Arabic"/>
        <w:sz w:val="18"/>
        <w:szCs w:val="18"/>
        <w:rtl/>
        <w:lang w:bidi="ar-EG"/>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93"/>
    <w:rsid w:val="000124CC"/>
    <w:rsid w:val="0003101F"/>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C5E22"/>
    <w:rsid w:val="002D6669"/>
    <w:rsid w:val="002E6541"/>
    <w:rsid w:val="002F5560"/>
    <w:rsid w:val="0030486B"/>
    <w:rsid w:val="003231B9"/>
    <w:rsid w:val="003275AC"/>
    <w:rsid w:val="00333D29"/>
    <w:rsid w:val="003409F4"/>
    <w:rsid w:val="00357185"/>
    <w:rsid w:val="003C106D"/>
    <w:rsid w:val="003C475F"/>
    <w:rsid w:val="003E4132"/>
    <w:rsid w:val="003F678F"/>
    <w:rsid w:val="00425492"/>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C5773"/>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80D13"/>
    <w:rsid w:val="008A1810"/>
    <w:rsid w:val="008B5B5D"/>
    <w:rsid w:val="00913A1F"/>
    <w:rsid w:val="00917694"/>
    <w:rsid w:val="00921769"/>
    <w:rsid w:val="009263CD"/>
    <w:rsid w:val="00930E6D"/>
    <w:rsid w:val="00972CA2"/>
    <w:rsid w:val="00982B28"/>
    <w:rsid w:val="00984EA5"/>
    <w:rsid w:val="00992593"/>
    <w:rsid w:val="009C17E1"/>
    <w:rsid w:val="009C35ED"/>
    <w:rsid w:val="009F1C12"/>
    <w:rsid w:val="00A124CB"/>
    <w:rsid w:val="00A15845"/>
    <w:rsid w:val="00A2167A"/>
    <w:rsid w:val="00A25A43"/>
    <w:rsid w:val="00A3295B"/>
    <w:rsid w:val="00A42AE5"/>
    <w:rsid w:val="00A52B61"/>
    <w:rsid w:val="00A64820"/>
    <w:rsid w:val="00A71DD6"/>
    <w:rsid w:val="00A723C7"/>
    <w:rsid w:val="00A73377"/>
    <w:rsid w:val="00A80E11"/>
    <w:rsid w:val="00A97F94"/>
    <w:rsid w:val="00AB1309"/>
    <w:rsid w:val="00AC2C52"/>
    <w:rsid w:val="00AD1503"/>
    <w:rsid w:val="00AE7244"/>
    <w:rsid w:val="00AF3FEE"/>
    <w:rsid w:val="00B02F46"/>
    <w:rsid w:val="00B2000C"/>
    <w:rsid w:val="00B20ADE"/>
    <w:rsid w:val="00B23C4B"/>
    <w:rsid w:val="00B66B9A"/>
    <w:rsid w:val="00B82089"/>
    <w:rsid w:val="00B905C6"/>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355E8"/>
    <w:rsid w:val="00D45542"/>
    <w:rsid w:val="00D77D0F"/>
    <w:rsid w:val="00DA1CF0"/>
    <w:rsid w:val="00DB2271"/>
    <w:rsid w:val="00DB5659"/>
    <w:rsid w:val="00DC24B4"/>
    <w:rsid w:val="00DD7A05"/>
    <w:rsid w:val="00DF16DC"/>
    <w:rsid w:val="00DF5361"/>
    <w:rsid w:val="00E009A1"/>
    <w:rsid w:val="00E00D15"/>
    <w:rsid w:val="00E071BE"/>
    <w:rsid w:val="00E07379"/>
    <w:rsid w:val="00E0791E"/>
    <w:rsid w:val="00E138D8"/>
    <w:rsid w:val="00E14494"/>
    <w:rsid w:val="00E16193"/>
    <w:rsid w:val="00E17033"/>
    <w:rsid w:val="00E22744"/>
    <w:rsid w:val="00E32189"/>
    <w:rsid w:val="00E45211"/>
    <w:rsid w:val="00E7380C"/>
    <w:rsid w:val="00E74BE7"/>
    <w:rsid w:val="00E86CC9"/>
    <w:rsid w:val="00E96624"/>
    <w:rsid w:val="00F126F1"/>
    <w:rsid w:val="00F2106A"/>
    <w:rsid w:val="00F235A9"/>
    <w:rsid w:val="00F36D8B"/>
    <w:rsid w:val="00F401D0"/>
    <w:rsid w:val="00F45F2B"/>
    <w:rsid w:val="00F57AE4"/>
    <w:rsid w:val="00F62F86"/>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7B5BA"/>
  <w15:chartTrackingRefBased/>
  <w15:docId w15:val="{558CBE7D-4C85-4E22-8148-5D153254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F86"/>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go/ssceg2018"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tu.int/go/ssceg201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4ssc@itu.int" TargetMode="External"/><Relationship Id="rId5" Type="http://schemas.openxmlformats.org/officeDocument/2006/relationships/styles" Target="styles.xml"/><Relationship Id="rId15" Type="http://schemas.openxmlformats.org/officeDocument/2006/relationships/hyperlink" Target="https://www.itu.int/en/ITU-D/Regional-Presence/AsiaPacific/Documents/Events/2018/ssceg2018/Invitation.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smail.shah@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4E67C888-269A-46E2-9FAF-1B004EF5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Abdelmessih, George</dc:creator>
  <cp:keywords>DPM_v2016.12.12.1_prod</cp:keywords>
  <dc:description>Template used by DPM and CPI for the WTSA-16</dc:description>
  <cp:lastModifiedBy>Author</cp:lastModifiedBy>
  <cp:revision>6</cp:revision>
  <cp:lastPrinted>2018-06-21T13:10:00Z</cp:lastPrinted>
  <dcterms:created xsi:type="dcterms:W3CDTF">2018-06-21T12:45:00Z</dcterms:created>
  <dcterms:modified xsi:type="dcterms:W3CDTF">2018-06-25T14:03:00Z</dcterms:modified>
  <cp:category>Conference document</cp:category>
</cp:coreProperties>
</file>