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9498"/>
      </w:tblGrid>
      <w:tr w:rsidR="00EF3FFC" w:rsidRPr="006E1157" w:rsidTr="00C73783">
        <w:trPr>
          <w:cantSplit/>
        </w:trPr>
        <w:tc>
          <w:tcPr>
            <w:tcW w:w="9498" w:type="dxa"/>
            <w:vAlign w:val="center"/>
          </w:tcPr>
          <w:p w:rsidR="00EF3FFC" w:rsidRPr="006E1157" w:rsidRDefault="00EF3FFC" w:rsidP="00EF3FFC">
            <w:pPr>
              <w:spacing w:before="0"/>
              <w:ind w:left="993" w:hanging="993"/>
              <w:jc w:val="center"/>
              <w:rPr>
                <w:rFonts w:ascii="Calibri" w:hAnsi="Calibri"/>
                <w:sz w:val="18"/>
                <w:szCs w:val="18"/>
                <w:lang w:val="en-US" w:eastAsia="zh-CN"/>
              </w:rPr>
            </w:pPr>
            <w:r w:rsidRPr="00B211F4">
              <w:rPr>
                <w:rFonts w:ascii="Calibri" w:hAnsi="Calibri"/>
                <w:b/>
                <w:bCs/>
                <w:noProof/>
                <w:lang w:eastAsia="zh-CN"/>
              </w:rPr>
              <w:drawing>
                <wp:inline distT="0" distB="0" distL="0" distR="0" wp14:anchorId="3D8C1D05" wp14:editId="43421BC3">
                  <wp:extent cx="6381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tc>
      </w:tr>
    </w:tbl>
    <w:p w:rsidR="00624880" w:rsidRDefault="00624880" w:rsidP="005863D0">
      <w:pPr>
        <w:pStyle w:val="Index1"/>
        <w:tabs>
          <w:tab w:val="clear" w:pos="794"/>
          <w:tab w:val="clear" w:pos="1191"/>
          <w:tab w:val="clear" w:pos="1588"/>
          <w:tab w:val="clear" w:pos="1985"/>
          <w:tab w:val="left" w:pos="5387"/>
        </w:tabs>
        <w:rPr>
          <w:rFonts w:ascii="Calibri" w:hAnsi="Calibri"/>
          <w:lang w:eastAsia="zh-CN"/>
        </w:rPr>
      </w:pPr>
    </w:p>
    <w:tbl>
      <w:tblPr>
        <w:tblW w:w="10065" w:type="dxa"/>
        <w:tblInd w:w="-176" w:type="dxa"/>
        <w:tblLayout w:type="fixed"/>
        <w:tblLook w:val="04A0" w:firstRow="1" w:lastRow="0" w:firstColumn="1" w:lastColumn="0" w:noHBand="0" w:noVBand="1"/>
      </w:tblPr>
      <w:tblGrid>
        <w:gridCol w:w="10065"/>
      </w:tblGrid>
      <w:tr w:rsidR="00EF3FFC" w:rsidRPr="00B211F4" w:rsidTr="00C73783">
        <w:tc>
          <w:tcPr>
            <w:tcW w:w="10065" w:type="dxa"/>
            <w:shd w:val="clear" w:color="auto" w:fill="auto"/>
          </w:tcPr>
          <w:tbl>
            <w:tblPr>
              <w:tblW w:w="0" w:type="auto"/>
              <w:tblLayout w:type="fixed"/>
              <w:tblLook w:val="04A0" w:firstRow="1" w:lastRow="0" w:firstColumn="1" w:lastColumn="0" w:noHBand="0" w:noVBand="1"/>
            </w:tblPr>
            <w:tblGrid>
              <w:gridCol w:w="4898"/>
              <w:gridCol w:w="4902"/>
            </w:tblGrid>
            <w:tr w:rsidR="00EF3FFC" w:rsidRPr="00B211F4" w:rsidTr="00C73783">
              <w:tc>
                <w:tcPr>
                  <w:tcW w:w="4898" w:type="dxa"/>
                  <w:shd w:val="clear" w:color="auto" w:fill="auto"/>
                </w:tcPr>
                <w:p w:rsidR="00EF3FFC" w:rsidRPr="00B211F4" w:rsidRDefault="00EF3FFC" w:rsidP="00EF3FFC">
                  <w:pPr>
                    <w:rPr>
                      <w:rFonts w:ascii="Calibri" w:hAnsi="Calibri" w:cs="Calibri"/>
                      <w:b/>
                      <w:bCs/>
                      <w:color w:val="808080"/>
                      <w:sz w:val="28"/>
                      <w:szCs w:val="28"/>
                      <w:lang w:eastAsia="zh-CN"/>
                    </w:rPr>
                  </w:pPr>
                  <w:r>
                    <w:rPr>
                      <w:rFonts w:ascii="Calibri" w:hAnsi="Calibri" w:cs="Calibri" w:hint="eastAsia"/>
                      <w:b/>
                      <w:bCs/>
                      <w:color w:val="808080"/>
                      <w:sz w:val="28"/>
                      <w:szCs w:val="28"/>
                      <w:lang w:eastAsia="zh-CN"/>
                    </w:rPr>
                    <w:t>电信</w:t>
                  </w:r>
                  <w:r>
                    <w:rPr>
                      <w:rFonts w:ascii="Calibri" w:hAnsi="Calibri" w:cs="Calibri"/>
                      <w:b/>
                      <w:bCs/>
                      <w:color w:val="808080"/>
                      <w:sz w:val="28"/>
                      <w:szCs w:val="28"/>
                      <w:lang w:eastAsia="zh-CN"/>
                    </w:rPr>
                    <w:t>标准化局（</w:t>
                  </w:r>
                  <w:r w:rsidRPr="00B211F4">
                    <w:rPr>
                      <w:rFonts w:ascii="Calibri" w:hAnsi="Calibri" w:cs="Calibri"/>
                      <w:b/>
                      <w:bCs/>
                      <w:color w:val="808080"/>
                      <w:sz w:val="28"/>
                      <w:szCs w:val="28"/>
                      <w:lang w:eastAsia="zh-CN"/>
                    </w:rPr>
                    <w:t>TSB</w:t>
                  </w:r>
                  <w:r>
                    <w:rPr>
                      <w:rFonts w:ascii="Calibri" w:hAnsi="Calibri" w:cs="Calibri" w:hint="eastAsia"/>
                      <w:b/>
                      <w:bCs/>
                      <w:color w:val="808080"/>
                      <w:sz w:val="28"/>
                      <w:szCs w:val="28"/>
                      <w:lang w:eastAsia="zh-CN"/>
                    </w:rPr>
                    <w:t>）</w:t>
                  </w:r>
                </w:p>
              </w:tc>
              <w:tc>
                <w:tcPr>
                  <w:tcW w:w="4902" w:type="dxa"/>
                  <w:shd w:val="clear" w:color="auto" w:fill="auto"/>
                </w:tcPr>
                <w:p w:rsidR="00EF3FFC" w:rsidRPr="00B211F4" w:rsidRDefault="00EF3FFC" w:rsidP="00C73783">
                  <w:pPr>
                    <w:jc w:val="right"/>
                    <w:rPr>
                      <w:rFonts w:ascii="Calibri" w:hAnsi="Calibri" w:cs="Calibri"/>
                      <w:b/>
                      <w:bCs/>
                      <w:color w:val="808080"/>
                      <w:sz w:val="28"/>
                      <w:szCs w:val="28"/>
                      <w:lang w:eastAsia="zh-CN"/>
                    </w:rPr>
                  </w:pPr>
                  <w:r>
                    <w:rPr>
                      <w:rFonts w:ascii="Calibri" w:hAnsi="Calibri" w:cs="Calibri" w:hint="eastAsia"/>
                      <w:b/>
                      <w:bCs/>
                      <w:color w:val="808080"/>
                      <w:sz w:val="28"/>
                      <w:szCs w:val="28"/>
                      <w:lang w:eastAsia="zh-CN"/>
                    </w:rPr>
                    <w:t>电</w:t>
                  </w:r>
                  <w:r>
                    <w:rPr>
                      <w:rFonts w:ascii="Calibri" w:hAnsi="Calibri" w:cs="Calibri"/>
                      <w:b/>
                      <w:bCs/>
                      <w:color w:val="808080"/>
                      <w:sz w:val="28"/>
                      <w:szCs w:val="28"/>
                      <w:lang w:eastAsia="zh-CN"/>
                    </w:rPr>
                    <w:t>信发展局（</w:t>
                  </w:r>
                  <w:r w:rsidRPr="00B211F4">
                    <w:rPr>
                      <w:rFonts w:ascii="Calibri" w:hAnsi="Calibri" w:cs="Calibri"/>
                      <w:b/>
                      <w:bCs/>
                      <w:color w:val="808080"/>
                      <w:sz w:val="28"/>
                      <w:szCs w:val="28"/>
                      <w:lang w:eastAsia="zh-CN"/>
                    </w:rPr>
                    <w:t>BDT</w:t>
                  </w:r>
                  <w:r>
                    <w:rPr>
                      <w:rFonts w:ascii="Calibri" w:hAnsi="Calibri" w:cs="Calibri" w:hint="eastAsia"/>
                      <w:b/>
                      <w:bCs/>
                      <w:color w:val="808080"/>
                      <w:sz w:val="28"/>
                      <w:szCs w:val="28"/>
                      <w:lang w:eastAsia="zh-CN"/>
                    </w:rPr>
                    <w:t>）</w:t>
                  </w:r>
                </w:p>
              </w:tc>
            </w:tr>
          </w:tbl>
          <w:p w:rsidR="00EF3FFC" w:rsidRPr="00B211F4" w:rsidRDefault="00EF3FFC" w:rsidP="00C73783">
            <w:pPr>
              <w:rPr>
                <w:rFonts w:ascii="Calibri" w:hAnsi="Calibri" w:cs="Calibri"/>
                <w:b/>
                <w:bCs/>
                <w:color w:val="808080"/>
                <w:sz w:val="28"/>
                <w:szCs w:val="28"/>
                <w:lang w:eastAsia="zh-CN"/>
              </w:rPr>
            </w:pPr>
          </w:p>
        </w:tc>
      </w:tr>
    </w:tbl>
    <w:p w:rsidR="00EF3FFC" w:rsidRPr="00EF3FFC" w:rsidRDefault="00EF3FFC" w:rsidP="00EF3FFC">
      <w:pPr>
        <w:rPr>
          <w:lang w:eastAsia="zh-CN"/>
        </w:rPr>
      </w:pPr>
    </w:p>
    <w:p w:rsidR="00624880" w:rsidRDefault="00624880" w:rsidP="00EF3FFC">
      <w:pPr>
        <w:pStyle w:val="Index1"/>
        <w:tabs>
          <w:tab w:val="clear" w:pos="794"/>
          <w:tab w:val="clear" w:pos="1191"/>
          <w:tab w:val="clear" w:pos="1588"/>
          <w:tab w:val="clear" w:pos="1985"/>
          <w:tab w:val="left" w:pos="5387"/>
        </w:tabs>
        <w:rPr>
          <w:rFonts w:ascii="Calibri" w:hAnsi="Calibri"/>
          <w:lang w:eastAsia="zh-CN"/>
        </w:rPr>
      </w:pPr>
      <w:r w:rsidRPr="006E1157">
        <w:rPr>
          <w:rFonts w:ascii="Calibri" w:hAnsi="Calibri"/>
          <w:lang w:eastAsia="zh-CN"/>
        </w:rPr>
        <w:tab/>
      </w:r>
      <w:r w:rsidRPr="006E1157">
        <w:rPr>
          <w:rFonts w:ascii="Calibri" w:hAnsi="Calibri" w:hint="eastAsia"/>
          <w:szCs w:val="24"/>
          <w:lang w:eastAsia="zh-CN"/>
        </w:rPr>
        <w:t>201</w:t>
      </w:r>
      <w:r w:rsidR="00EF3FFC">
        <w:rPr>
          <w:rFonts w:ascii="Calibri" w:hAnsi="Calibri"/>
          <w:szCs w:val="24"/>
          <w:lang w:eastAsia="zh-CN"/>
        </w:rPr>
        <w:t>8</w:t>
      </w:r>
      <w:r w:rsidRPr="006E1157">
        <w:rPr>
          <w:rFonts w:ascii="Calibri" w:hAnsi="Calibri" w:hint="eastAsia"/>
          <w:szCs w:val="24"/>
          <w:lang w:eastAsia="zh-CN"/>
        </w:rPr>
        <w:t>年</w:t>
      </w:r>
      <w:r w:rsidR="00EF3FFC">
        <w:rPr>
          <w:rFonts w:ascii="Calibri" w:hAnsi="Calibri"/>
          <w:szCs w:val="24"/>
          <w:lang w:eastAsia="zh-CN"/>
        </w:rPr>
        <w:t>6</w:t>
      </w:r>
      <w:r w:rsidRPr="006E1157">
        <w:rPr>
          <w:rFonts w:ascii="Calibri" w:hAnsi="Calibri" w:hint="eastAsia"/>
          <w:szCs w:val="24"/>
          <w:lang w:eastAsia="zh-CN"/>
        </w:rPr>
        <w:t>月</w:t>
      </w:r>
      <w:r w:rsidR="00EF3FFC">
        <w:rPr>
          <w:lang w:eastAsia="zh-CN"/>
        </w:rPr>
        <w:t>6</w:t>
      </w:r>
      <w:r w:rsidRPr="006E1157">
        <w:rPr>
          <w:rFonts w:ascii="Calibri" w:hAnsi="Calibri" w:hint="eastAsia"/>
          <w:szCs w:val="24"/>
          <w:lang w:eastAsia="zh-CN"/>
        </w:rPr>
        <w:t>日</w:t>
      </w:r>
      <w:r w:rsidRPr="006E1157">
        <w:rPr>
          <w:rFonts w:ascii="Calibri" w:hAnsi="Calibri" w:hint="eastAsia"/>
          <w:lang w:eastAsia="zh-CN"/>
        </w:rPr>
        <w:t>，日内瓦</w:t>
      </w:r>
    </w:p>
    <w:p w:rsidR="00D32A2B" w:rsidRPr="00D32A2B" w:rsidRDefault="00D32A2B" w:rsidP="00D32A2B">
      <w:pPr>
        <w:rPr>
          <w:lang w:eastAsia="zh-CN"/>
        </w:rPr>
      </w:pPr>
    </w:p>
    <w:p w:rsidR="00624880" w:rsidRPr="006E1157" w:rsidRDefault="00624880" w:rsidP="005863D0">
      <w:pPr>
        <w:rPr>
          <w:rFonts w:ascii="Calibri" w:hAnsi="Calibri"/>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5379"/>
        <w:gridCol w:w="4394"/>
      </w:tblGrid>
      <w:tr w:rsidR="00BA6374" w:rsidRPr="006E1157" w:rsidTr="00BA6374">
        <w:trPr>
          <w:cantSplit/>
        </w:trPr>
        <w:tc>
          <w:tcPr>
            <w:tcW w:w="5379" w:type="dxa"/>
          </w:tcPr>
          <w:p w:rsidR="00BA6374" w:rsidRPr="006E1157" w:rsidRDefault="00BA6374" w:rsidP="005863D0">
            <w:pPr>
              <w:tabs>
                <w:tab w:val="left" w:pos="4111"/>
              </w:tabs>
              <w:spacing w:before="0"/>
              <w:rPr>
                <w:rFonts w:ascii="Calibri" w:hAnsi="Calibri"/>
                <w:szCs w:val="24"/>
                <w:lang w:eastAsia="zh-CN"/>
              </w:rPr>
            </w:pPr>
          </w:p>
        </w:tc>
        <w:tc>
          <w:tcPr>
            <w:tcW w:w="4394" w:type="dxa"/>
          </w:tcPr>
          <w:p w:rsidR="00BA6374" w:rsidRPr="00BA6374" w:rsidRDefault="00BA6374" w:rsidP="00BA6374">
            <w:pPr>
              <w:tabs>
                <w:tab w:val="clear" w:pos="794"/>
                <w:tab w:val="clear" w:pos="1191"/>
                <w:tab w:val="clear" w:pos="1588"/>
                <w:tab w:val="clear" w:pos="1985"/>
                <w:tab w:val="left" w:pos="1417"/>
              </w:tabs>
              <w:spacing w:before="40" w:after="40"/>
              <w:ind w:left="1134" w:hanging="1134"/>
              <w:rPr>
                <w:rFonts w:ascii="Calibri" w:hAnsi="Calibri"/>
                <w:sz w:val="22"/>
                <w:szCs w:val="22"/>
                <w:lang w:eastAsia="zh-CN"/>
              </w:rPr>
            </w:pPr>
            <w:r w:rsidRPr="00BA6374">
              <w:rPr>
                <w:rFonts w:hint="eastAsia"/>
                <w:sz w:val="22"/>
                <w:szCs w:val="22"/>
                <w:lang w:eastAsia="zh-CN"/>
              </w:rPr>
              <w:t>参考</w:t>
            </w:r>
            <w:r w:rsidRPr="00BA6374">
              <w:rPr>
                <w:sz w:val="22"/>
                <w:szCs w:val="22"/>
                <w:lang w:eastAsia="zh-CN"/>
              </w:rPr>
              <w:t>文件：</w:t>
            </w:r>
            <w:r w:rsidRPr="00BA6374">
              <w:rPr>
                <w:b/>
                <w:bCs/>
                <w:sz w:val="22"/>
                <w:szCs w:val="22"/>
                <w:lang w:eastAsia="zh-CN"/>
              </w:rPr>
              <w:t>电信发展局</w:t>
            </w:r>
            <w:r w:rsidRPr="00BA6374">
              <w:rPr>
                <w:rFonts w:hint="eastAsia"/>
                <w:b/>
                <w:bCs/>
                <w:sz w:val="22"/>
                <w:szCs w:val="22"/>
                <w:lang w:eastAsia="zh-CN"/>
              </w:rPr>
              <w:t>第</w:t>
            </w:r>
            <w:r w:rsidRPr="00BA6374">
              <w:rPr>
                <w:rFonts w:hint="eastAsia"/>
                <w:b/>
                <w:bCs/>
                <w:sz w:val="22"/>
                <w:szCs w:val="22"/>
                <w:lang w:eastAsia="zh-CN"/>
              </w:rPr>
              <w:t>CL</w:t>
            </w:r>
            <w:r w:rsidRPr="00BA6374">
              <w:rPr>
                <w:b/>
                <w:bCs/>
                <w:sz w:val="22"/>
                <w:szCs w:val="22"/>
                <w:lang w:eastAsia="zh-CN"/>
              </w:rPr>
              <w:t>005</w:t>
            </w:r>
            <w:r w:rsidRPr="00BA6374">
              <w:rPr>
                <w:rFonts w:hint="eastAsia"/>
                <w:b/>
                <w:bCs/>
                <w:sz w:val="22"/>
                <w:szCs w:val="22"/>
                <w:lang w:eastAsia="zh-CN"/>
              </w:rPr>
              <w:t>号</w:t>
            </w:r>
            <w:r w:rsidRPr="00BA6374">
              <w:rPr>
                <w:b/>
                <w:bCs/>
                <w:sz w:val="22"/>
                <w:szCs w:val="22"/>
                <w:lang w:eastAsia="zh-CN"/>
              </w:rPr>
              <w:t>通函</w:t>
            </w:r>
            <w:r w:rsidRPr="00BA6374">
              <w:rPr>
                <w:rFonts w:hint="eastAsia"/>
                <w:b/>
                <w:bCs/>
                <w:sz w:val="22"/>
                <w:szCs w:val="22"/>
                <w:lang w:eastAsia="zh-CN"/>
              </w:rPr>
              <w:t>和</w:t>
            </w:r>
            <w:r w:rsidRPr="00BA6374">
              <w:rPr>
                <w:b/>
                <w:bCs/>
                <w:sz w:val="22"/>
                <w:szCs w:val="22"/>
                <w:lang w:eastAsia="zh-CN"/>
              </w:rPr>
              <w:br/>
            </w:r>
            <w:r w:rsidRPr="00BA6374">
              <w:rPr>
                <w:b/>
                <w:bCs/>
                <w:sz w:val="22"/>
                <w:szCs w:val="22"/>
                <w:lang w:eastAsia="zh-CN"/>
              </w:rPr>
              <w:t>电信标准化局第</w:t>
            </w:r>
            <w:r w:rsidRPr="00BA6374">
              <w:rPr>
                <w:rFonts w:hint="eastAsia"/>
                <w:b/>
                <w:bCs/>
                <w:sz w:val="22"/>
                <w:szCs w:val="22"/>
                <w:lang w:eastAsia="zh-CN"/>
              </w:rPr>
              <w:t>95</w:t>
            </w:r>
            <w:r w:rsidRPr="00BA6374">
              <w:rPr>
                <w:rFonts w:hint="eastAsia"/>
                <w:b/>
                <w:bCs/>
                <w:sz w:val="22"/>
                <w:szCs w:val="22"/>
                <w:lang w:eastAsia="zh-CN"/>
              </w:rPr>
              <w:t>号</w:t>
            </w:r>
            <w:r w:rsidRPr="00BA6374">
              <w:rPr>
                <w:b/>
                <w:bCs/>
                <w:sz w:val="22"/>
                <w:szCs w:val="22"/>
                <w:lang w:eastAsia="zh-CN"/>
              </w:rPr>
              <w:t>通函</w:t>
            </w:r>
          </w:p>
        </w:tc>
      </w:tr>
      <w:tr w:rsidR="00BA6374" w:rsidRPr="006E1157" w:rsidTr="00BA6374">
        <w:trPr>
          <w:cantSplit/>
        </w:trPr>
        <w:tc>
          <w:tcPr>
            <w:tcW w:w="5379" w:type="dxa"/>
          </w:tcPr>
          <w:p w:rsidR="00BA6374" w:rsidRPr="006E1157" w:rsidRDefault="00BA6374" w:rsidP="005863D0">
            <w:pPr>
              <w:tabs>
                <w:tab w:val="left" w:pos="4111"/>
              </w:tabs>
              <w:spacing w:before="0"/>
              <w:rPr>
                <w:rFonts w:ascii="Calibri" w:hAnsi="Calibri"/>
                <w:szCs w:val="24"/>
                <w:lang w:eastAsia="zh-CN"/>
              </w:rPr>
            </w:pPr>
          </w:p>
        </w:tc>
        <w:tc>
          <w:tcPr>
            <w:tcW w:w="4394" w:type="dxa"/>
          </w:tcPr>
          <w:p w:rsidR="00BA6374" w:rsidRPr="00BA6374" w:rsidRDefault="00BA6374" w:rsidP="005863D0">
            <w:pPr>
              <w:tabs>
                <w:tab w:val="clear" w:pos="794"/>
                <w:tab w:val="clear" w:pos="1191"/>
                <w:tab w:val="clear" w:pos="1588"/>
                <w:tab w:val="clear" w:pos="1985"/>
                <w:tab w:val="left" w:pos="375"/>
              </w:tabs>
              <w:spacing w:before="40" w:after="40"/>
              <w:ind w:left="284" w:hanging="284"/>
              <w:rPr>
                <w:rFonts w:ascii="Calibri" w:hAnsi="Calibri"/>
                <w:b/>
                <w:bCs/>
                <w:sz w:val="22"/>
                <w:szCs w:val="22"/>
                <w:lang w:eastAsia="zh-CN"/>
              </w:rPr>
            </w:pPr>
            <w:bookmarkStart w:id="0" w:name="Addressee_E"/>
            <w:bookmarkEnd w:id="0"/>
            <w:r w:rsidRPr="00BA6374">
              <w:rPr>
                <w:rFonts w:ascii="Calibri" w:hAnsi="Calibri" w:hint="eastAsia"/>
                <w:b/>
                <w:bCs/>
                <w:sz w:val="22"/>
                <w:szCs w:val="22"/>
                <w:lang w:eastAsia="zh-CN"/>
              </w:rPr>
              <w:t>致：</w:t>
            </w:r>
          </w:p>
          <w:p w:rsidR="00BA6374" w:rsidRPr="00BA6374" w:rsidRDefault="00BA6374" w:rsidP="005863D0">
            <w:pPr>
              <w:tabs>
                <w:tab w:val="clear" w:pos="794"/>
                <w:tab w:val="clear" w:pos="1191"/>
                <w:tab w:val="clear" w:pos="1588"/>
                <w:tab w:val="clear" w:pos="1985"/>
                <w:tab w:val="left" w:pos="375"/>
              </w:tabs>
              <w:spacing w:before="40" w:after="40"/>
              <w:ind w:left="284" w:hanging="284"/>
              <w:rPr>
                <w:rFonts w:ascii="Calibri" w:hAnsi="Calibri"/>
                <w:sz w:val="22"/>
                <w:szCs w:val="22"/>
                <w:lang w:eastAsia="zh-CN"/>
              </w:rPr>
            </w:pPr>
            <w:r w:rsidRPr="00BA6374">
              <w:rPr>
                <w:rFonts w:ascii="Calibri" w:hAnsi="Calibri"/>
                <w:sz w:val="22"/>
                <w:szCs w:val="22"/>
                <w:lang w:eastAsia="zh-CN"/>
              </w:rPr>
              <w:t>-</w:t>
            </w:r>
            <w:r w:rsidRPr="00BA6374">
              <w:rPr>
                <w:rFonts w:ascii="Calibri" w:hAnsi="Calibri"/>
                <w:sz w:val="22"/>
                <w:szCs w:val="22"/>
                <w:lang w:eastAsia="zh-CN"/>
              </w:rPr>
              <w:tab/>
            </w:r>
            <w:r w:rsidRPr="00BA6374">
              <w:rPr>
                <w:rFonts w:ascii="Calibri" w:hAnsi="Calibri" w:hint="eastAsia"/>
                <w:sz w:val="22"/>
                <w:szCs w:val="22"/>
                <w:lang w:eastAsia="zh-CN"/>
              </w:rPr>
              <w:t>国际电联各成员国主管部门；</w:t>
            </w:r>
          </w:p>
          <w:p w:rsidR="00BA6374" w:rsidRPr="00BA6374" w:rsidRDefault="00BA6374" w:rsidP="00D32A2B">
            <w:pPr>
              <w:tabs>
                <w:tab w:val="clear" w:pos="794"/>
                <w:tab w:val="clear" w:pos="1191"/>
                <w:tab w:val="clear" w:pos="1588"/>
                <w:tab w:val="clear" w:pos="1985"/>
                <w:tab w:val="left" w:pos="375"/>
              </w:tabs>
              <w:spacing w:before="40" w:after="40"/>
              <w:ind w:left="284" w:hanging="284"/>
              <w:rPr>
                <w:rFonts w:ascii="Calibri" w:hAnsi="Calibri"/>
                <w:sz w:val="22"/>
                <w:szCs w:val="22"/>
                <w:lang w:eastAsia="zh-CN"/>
              </w:rPr>
            </w:pPr>
            <w:r w:rsidRPr="00BA6374">
              <w:rPr>
                <w:rFonts w:ascii="Calibri" w:hAnsi="Calibri"/>
                <w:sz w:val="22"/>
                <w:szCs w:val="22"/>
                <w:lang w:eastAsia="zh-CN"/>
              </w:rPr>
              <w:t>-</w:t>
            </w:r>
            <w:r w:rsidRPr="00BA6374">
              <w:rPr>
                <w:rFonts w:ascii="Calibri" w:hAnsi="Calibri"/>
                <w:sz w:val="22"/>
                <w:szCs w:val="22"/>
                <w:lang w:eastAsia="zh-CN"/>
              </w:rPr>
              <w:tab/>
            </w:r>
            <w:r w:rsidRPr="00BA6374">
              <w:rPr>
                <w:rFonts w:ascii="Calibri" w:hAnsi="Calibri" w:cs="Calibri" w:hint="eastAsia"/>
                <w:sz w:val="22"/>
                <w:szCs w:val="22"/>
                <w:lang w:eastAsia="zh-CN"/>
              </w:rPr>
              <w:t>各</w:t>
            </w:r>
            <w:r w:rsidRPr="00BA6374">
              <w:rPr>
                <w:rFonts w:ascii="Calibri" w:hAnsi="Calibri" w:cs="Calibri"/>
                <w:sz w:val="22"/>
                <w:szCs w:val="22"/>
                <w:lang w:eastAsia="zh-CN"/>
              </w:rPr>
              <w:t>部和监管机构</w:t>
            </w:r>
          </w:p>
          <w:p w:rsidR="00BA6374" w:rsidRPr="00BA6374" w:rsidRDefault="00BA6374" w:rsidP="005863D0">
            <w:pPr>
              <w:tabs>
                <w:tab w:val="clear" w:pos="794"/>
                <w:tab w:val="left" w:pos="284"/>
                <w:tab w:val="left" w:pos="375"/>
                <w:tab w:val="left" w:pos="4111"/>
              </w:tabs>
              <w:spacing w:before="40" w:after="40"/>
              <w:rPr>
                <w:rFonts w:ascii="Calibri" w:hAnsi="Calibri"/>
                <w:sz w:val="22"/>
                <w:szCs w:val="22"/>
                <w:lang w:eastAsia="zh-CN"/>
              </w:rPr>
            </w:pPr>
            <w:r w:rsidRPr="00BA6374">
              <w:rPr>
                <w:rFonts w:ascii="Calibri" w:hAnsi="Calibri" w:hint="eastAsia"/>
                <w:sz w:val="22"/>
                <w:szCs w:val="22"/>
                <w:lang w:eastAsia="zh-CN"/>
              </w:rPr>
              <w:t>-</w:t>
            </w:r>
            <w:r w:rsidRPr="00BA6374">
              <w:rPr>
                <w:rFonts w:ascii="Calibri" w:hAnsi="Calibri" w:hint="eastAsia"/>
                <w:sz w:val="22"/>
                <w:szCs w:val="22"/>
                <w:lang w:eastAsia="zh-CN"/>
              </w:rPr>
              <w:tab/>
            </w:r>
            <w:r w:rsidRPr="00BA6374">
              <w:rPr>
                <w:rFonts w:ascii="Calibri" w:hAnsi="Calibri"/>
                <w:sz w:val="22"/>
                <w:szCs w:val="22"/>
                <w:lang w:eastAsia="zh-CN"/>
              </w:rPr>
              <w:t>ITU-T</w:t>
            </w:r>
            <w:r w:rsidRPr="00BA6374">
              <w:rPr>
                <w:rFonts w:ascii="Calibri" w:hAnsi="Calibri" w:hint="eastAsia"/>
                <w:sz w:val="22"/>
                <w:szCs w:val="22"/>
                <w:lang w:eastAsia="zh-CN"/>
              </w:rPr>
              <w:t>和</w:t>
            </w:r>
            <w:r w:rsidRPr="00BA6374">
              <w:rPr>
                <w:rFonts w:ascii="Calibri" w:hAnsi="Calibri"/>
                <w:sz w:val="22"/>
                <w:szCs w:val="22"/>
                <w:lang w:val="en-US" w:eastAsia="zh-CN"/>
              </w:rPr>
              <w:t>ITU-D</w:t>
            </w:r>
            <w:r w:rsidRPr="00BA6374">
              <w:rPr>
                <w:rFonts w:ascii="Calibri" w:hAnsi="Calibri" w:hint="eastAsia"/>
                <w:sz w:val="22"/>
                <w:szCs w:val="22"/>
                <w:lang w:eastAsia="zh-CN"/>
              </w:rPr>
              <w:t>部门成员；</w:t>
            </w:r>
          </w:p>
          <w:p w:rsidR="00BA6374" w:rsidRPr="00BA6374" w:rsidRDefault="00BA6374" w:rsidP="009F607F">
            <w:pPr>
              <w:tabs>
                <w:tab w:val="clear" w:pos="794"/>
                <w:tab w:val="left" w:pos="284"/>
                <w:tab w:val="left" w:pos="375"/>
                <w:tab w:val="left" w:pos="4111"/>
              </w:tabs>
              <w:spacing w:before="40" w:after="40"/>
              <w:rPr>
                <w:rFonts w:ascii="Calibri" w:hAnsi="Calibri"/>
                <w:sz w:val="22"/>
                <w:szCs w:val="22"/>
                <w:lang w:eastAsia="zh-CN"/>
              </w:rPr>
            </w:pPr>
            <w:r w:rsidRPr="00BA6374">
              <w:rPr>
                <w:rFonts w:ascii="Calibri" w:hAnsi="Calibri" w:hint="eastAsia"/>
                <w:sz w:val="22"/>
                <w:szCs w:val="22"/>
                <w:lang w:eastAsia="zh-CN"/>
              </w:rPr>
              <w:t>-</w:t>
            </w:r>
            <w:r w:rsidRPr="00BA6374">
              <w:rPr>
                <w:rFonts w:ascii="Calibri" w:hAnsi="Calibri"/>
                <w:sz w:val="22"/>
                <w:szCs w:val="22"/>
                <w:lang w:eastAsia="zh-CN"/>
              </w:rPr>
              <w:tab/>
              <w:t>ITU-T</w:t>
            </w:r>
            <w:r w:rsidRPr="00BA6374">
              <w:rPr>
                <w:rFonts w:ascii="Calibri" w:hAnsi="Calibri" w:hint="eastAsia"/>
                <w:sz w:val="22"/>
                <w:szCs w:val="22"/>
                <w:lang w:eastAsia="zh-CN"/>
              </w:rPr>
              <w:t>和</w:t>
            </w:r>
            <w:r w:rsidRPr="00BA6374">
              <w:rPr>
                <w:rFonts w:ascii="Calibri" w:hAnsi="Calibri"/>
                <w:sz w:val="22"/>
                <w:szCs w:val="22"/>
                <w:lang w:val="en-US" w:eastAsia="zh-CN"/>
              </w:rPr>
              <w:t>ITU-D</w:t>
            </w:r>
            <w:r w:rsidRPr="00BA6374">
              <w:rPr>
                <w:rFonts w:ascii="Calibri" w:hAnsi="Calibri" w:hint="eastAsia"/>
                <w:sz w:val="22"/>
                <w:szCs w:val="22"/>
                <w:lang w:eastAsia="zh-CN"/>
              </w:rPr>
              <w:t>部门准成员；</w:t>
            </w:r>
          </w:p>
          <w:p w:rsidR="00BA6374" w:rsidRPr="00BA6374" w:rsidRDefault="00BA6374" w:rsidP="009F607F">
            <w:pPr>
              <w:tabs>
                <w:tab w:val="clear" w:pos="794"/>
                <w:tab w:val="left" w:pos="284"/>
                <w:tab w:val="left" w:pos="375"/>
                <w:tab w:val="left" w:pos="4111"/>
              </w:tabs>
              <w:spacing w:before="40" w:after="40"/>
              <w:rPr>
                <w:rFonts w:ascii="Calibri" w:hAnsi="Calibri"/>
                <w:sz w:val="22"/>
                <w:szCs w:val="22"/>
                <w:lang w:eastAsia="zh-CN"/>
              </w:rPr>
            </w:pPr>
            <w:r w:rsidRPr="00BA6374">
              <w:rPr>
                <w:rFonts w:ascii="Calibri" w:hAnsi="Calibri" w:hint="eastAsia"/>
                <w:sz w:val="22"/>
                <w:szCs w:val="22"/>
                <w:lang w:eastAsia="zh-CN"/>
              </w:rPr>
              <w:t>-</w:t>
            </w:r>
            <w:r w:rsidRPr="00BA6374">
              <w:rPr>
                <w:rFonts w:ascii="Calibri" w:hAnsi="Calibri" w:hint="eastAsia"/>
                <w:sz w:val="22"/>
                <w:szCs w:val="22"/>
                <w:lang w:eastAsia="zh-CN"/>
              </w:rPr>
              <w:tab/>
            </w:r>
            <w:r w:rsidRPr="00BA6374">
              <w:rPr>
                <w:rFonts w:ascii="Calibri" w:hAnsi="Calibri" w:hint="eastAsia"/>
                <w:sz w:val="22"/>
                <w:szCs w:val="22"/>
                <w:lang w:eastAsia="zh-CN"/>
              </w:rPr>
              <w:t>国际电联学术成员</w:t>
            </w:r>
          </w:p>
          <w:p w:rsidR="00BA6374" w:rsidRPr="00BA6374" w:rsidRDefault="00BA6374" w:rsidP="00C73783">
            <w:pPr>
              <w:tabs>
                <w:tab w:val="left" w:pos="4111"/>
              </w:tabs>
              <w:spacing w:before="0"/>
              <w:rPr>
                <w:rFonts w:ascii="Calibri" w:hAnsi="Calibri"/>
                <w:b/>
                <w:sz w:val="22"/>
                <w:szCs w:val="22"/>
                <w:lang w:eastAsia="zh-CN"/>
              </w:rPr>
            </w:pPr>
            <w:r w:rsidRPr="00BA6374">
              <w:rPr>
                <w:rFonts w:ascii="Calibri" w:hAnsi="Calibri" w:hint="eastAsia"/>
                <w:b/>
                <w:sz w:val="22"/>
                <w:szCs w:val="22"/>
                <w:lang w:eastAsia="zh-CN"/>
              </w:rPr>
              <w:t>抄送：</w:t>
            </w:r>
          </w:p>
          <w:p w:rsidR="00BA6374" w:rsidRPr="00BA6374" w:rsidRDefault="00BA6374" w:rsidP="00C73783">
            <w:pPr>
              <w:tabs>
                <w:tab w:val="clear" w:pos="794"/>
                <w:tab w:val="left" w:pos="284"/>
                <w:tab w:val="left" w:pos="4111"/>
              </w:tabs>
              <w:spacing w:before="40" w:after="40"/>
              <w:ind w:left="23"/>
              <w:rPr>
                <w:rFonts w:ascii="Calibri" w:hAnsi="Calibri"/>
                <w:b/>
                <w:bCs/>
                <w:sz w:val="22"/>
                <w:szCs w:val="22"/>
                <w:lang w:eastAsia="zh-CN"/>
              </w:rPr>
            </w:pPr>
            <w:r w:rsidRPr="00BA6374">
              <w:rPr>
                <w:rFonts w:ascii="Calibri" w:hAnsi="Calibri"/>
                <w:sz w:val="22"/>
                <w:szCs w:val="22"/>
                <w:lang w:eastAsia="zh-CN"/>
              </w:rPr>
              <w:t>-</w:t>
            </w:r>
            <w:r w:rsidRPr="00BA6374">
              <w:rPr>
                <w:rFonts w:ascii="Calibri" w:hAnsi="Calibri"/>
                <w:sz w:val="22"/>
                <w:szCs w:val="22"/>
                <w:lang w:eastAsia="zh-CN"/>
              </w:rPr>
              <w:tab/>
            </w:r>
            <w:r w:rsidRPr="00BA6374">
              <w:rPr>
                <w:rFonts w:ascii="Calibri" w:hAnsi="Calibri" w:hint="eastAsia"/>
                <w:sz w:val="22"/>
                <w:szCs w:val="22"/>
                <w:lang w:eastAsia="zh-CN"/>
              </w:rPr>
              <w:t>ITU-T</w:t>
            </w:r>
            <w:r w:rsidRPr="00BA6374">
              <w:rPr>
                <w:rFonts w:ascii="Calibri" w:hAnsi="Calibri" w:hint="eastAsia"/>
                <w:sz w:val="22"/>
                <w:szCs w:val="22"/>
                <w:lang w:eastAsia="zh-CN"/>
              </w:rPr>
              <w:t>和</w:t>
            </w:r>
            <w:r w:rsidRPr="00BA6374">
              <w:rPr>
                <w:rFonts w:ascii="Calibri" w:hAnsi="Calibri"/>
                <w:sz w:val="22"/>
                <w:szCs w:val="22"/>
                <w:lang w:val="en-US" w:eastAsia="zh-CN"/>
              </w:rPr>
              <w:t>ITU-D</w:t>
            </w:r>
            <w:r w:rsidRPr="00BA6374">
              <w:rPr>
                <w:rFonts w:ascii="Calibri" w:hAnsi="Calibri" w:hint="eastAsia"/>
                <w:sz w:val="22"/>
                <w:szCs w:val="22"/>
                <w:lang w:eastAsia="zh-CN"/>
              </w:rPr>
              <w:t>各研究组正副主席；</w:t>
            </w:r>
          </w:p>
          <w:p w:rsidR="00BA6374" w:rsidRPr="00BA6374" w:rsidRDefault="00BA6374" w:rsidP="00C73783">
            <w:pPr>
              <w:tabs>
                <w:tab w:val="clear" w:pos="794"/>
                <w:tab w:val="clear" w:pos="1191"/>
                <w:tab w:val="clear" w:pos="1588"/>
                <w:tab w:val="clear" w:pos="1985"/>
                <w:tab w:val="left" w:pos="284"/>
              </w:tabs>
              <w:spacing w:before="40" w:after="40"/>
              <w:ind w:left="23"/>
              <w:rPr>
                <w:rFonts w:ascii="Calibri" w:hAnsi="Calibri"/>
                <w:sz w:val="22"/>
                <w:szCs w:val="22"/>
                <w:lang w:eastAsia="zh-CN"/>
              </w:rPr>
            </w:pPr>
            <w:r w:rsidRPr="00BA6374">
              <w:rPr>
                <w:rFonts w:ascii="Calibri" w:hAnsi="Calibri" w:hint="eastAsia"/>
                <w:sz w:val="22"/>
                <w:szCs w:val="22"/>
                <w:lang w:eastAsia="zh-CN"/>
              </w:rPr>
              <w:t>-</w:t>
            </w:r>
            <w:r w:rsidRPr="00BA6374">
              <w:rPr>
                <w:rFonts w:ascii="Calibri" w:hAnsi="Calibri" w:hint="eastAsia"/>
                <w:sz w:val="22"/>
                <w:szCs w:val="22"/>
                <w:lang w:eastAsia="zh-CN"/>
              </w:rPr>
              <w:tab/>
            </w:r>
            <w:r w:rsidRPr="00BA6374">
              <w:rPr>
                <w:rFonts w:ascii="Calibri" w:hAnsi="Calibri" w:hint="eastAsia"/>
                <w:sz w:val="22"/>
                <w:szCs w:val="22"/>
                <w:lang w:val="en-US" w:eastAsia="zh-CN"/>
              </w:rPr>
              <w:t>电信发展局主任</w:t>
            </w:r>
            <w:r w:rsidRPr="00BA6374">
              <w:rPr>
                <w:rFonts w:ascii="Calibri" w:hAnsi="Calibri"/>
                <w:sz w:val="22"/>
                <w:szCs w:val="22"/>
                <w:lang w:eastAsia="zh-CN"/>
              </w:rPr>
              <w:t>；</w:t>
            </w:r>
          </w:p>
          <w:p w:rsidR="00BA6374" w:rsidRPr="00BA6374" w:rsidRDefault="00BA6374" w:rsidP="009F607F">
            <w:pPr>
              <w:tabs>
                <w:tab w:val="clear" w:pos="794"/>
                <w:tab w:val="clear" w:pos="1191"/>
                <w:tab w:val="clear" w:pos="1588"/>
                <w:tab w:val="clear" w:pos="1985"/>
                <w:tab w:val="left" w:pos="284"/>
              </w:tabs>
              <w:spacing w:before="40" w:after="40"/>
              <w:ind w:left="284" w:hanging="284"/>
              <w:rPr>
                <w:rFonts w:ascii="Calibri" w:hAnsi="Calibri"/>
                <w:sz w:val="22"/>
                <w:szCs w:val="22"/>
                <w:lang w:eastAsia="zh-CN"/>
              </w:rPr>
            </w:pPr>
          </w:p>
        </w:tc>
      </w:tr>
    </w:tbl>
    <w:p w:rsidR="00624880" w:rsidRPr="006E1157" w:rsidRDefault="00624880" w:rsidP="005863D0">
      <w:pPr>
        <w:spacing w:before="0"/>
        <w:rPr>
          <w:rFonts w:ascii="Calibri" w:hAnsi="Calibri"/>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8256"/>
      </w:tblGrid>
      <w:tr w:rsidR="00624880" w:rsidRPr="006E1157" w:rsidTr="00E818CD">
        <w:trPr>
          <w:cantSplit/>
        </w:trPr>
        <w:tc>
          <w:tcPr>
            <w:tcW w:w="1100" w:type="dxa"/>
          </w:tcPr>
          <w:p w:rsidR="00624880" w:rsidRPr="002161F1" w:rsidRDefault="00624880" w:rsidP="005863D0">
            <w:pPr>
              <w:tabs>
                <w:tab w:val="left" w:pos="4111"/>
              </w:tabs>
              <w:spacing w:before="10"/>
              <w:ind w:left="57"/>
              <w:rPr>
                <w:rFonts w:ascii="Calibri" w:hAnsi="Calibri"/>
                <w:szCs w:val="24"/>
                <w:lang w:eastAsia="zh-CN"/>
              </w:rPr>
            </w:pPr>
            <w:r w:rsidRPr="002161F1">
              <w:rPr>
                <w:rFonts w:ascii="Calibri" w:hAnsi="Calibri" w:hint="eastAsia"/>
                <w:szCs w:val="24"/>
                <w:lang w:eastAsia="zh-CN"/>
              </w:rPr>
              <w:t>事由：</w:t>
            </w:r>
          </w:p>
        </w:tc>
        <w:tc>
          <w:tcPr>
            <w:tcW w:w="8256" w:type="dxa"/>
          </w:tcPr>
          <w:p w:rsidR="00624880" w:rsidRPr="00FC2010" w:rsidRDefault="00D32A2B" w:rsidP="00BA6374">
            <w:pPr>
              <w:tabs>
                <w:tab w:val="left" w:pos="4111"/>
              </w:tabs>
              <w:spacing w:before="0"/>
              <w:ind w:left="57" w:right="28"/>
              <w:rPr>
                <w:rFonts w:eastAsiaTheme="minorEastAsia"/>
                <w:lang w:eastAsia="zh-CN"/>
              </w:rPr>
            </w:pPr>
            <w:r>
              <w:rPr>
                <w:rFonts w:hint="eastAsia"/>
                <w:b/>
                <w:bCs/>
                <w:lang w:eastAsia="zh-CN"/>
              </w:rPr>
              <w:t>国际电联</w:t>
            </w:r>
            <w:r w:rsidR="00BA6374" w:rsidRPr="00BA6374">
              <w:rPr>
                <w:rFonts w:ascii="SimSun" w:hAnsi="SimSun"/>
                <w:b/>
                <w:bCs/>
                <w:lang w:eastAsia="zh-CN"/>
              </w:rPr>
              <w:t>“</w:t>
            </w:r>
            <w:r>
              <w:rPr>
                <w:rFonts w:hint="eastAsia"/>
                <w:b/>
                <w:bCs/>
                <w:lang w:eastAsia="zh-CN"/>
              </w:rPr>
              <w:t>多媒体</w:t>
            </w:r>
            <w:r>
              <w:rPr>
                <w:b/>
                <w:bCs/>
                <w:lang w:eastAsia="zh-CN"/>
              </w:rPr>
              <w:t>应用和数字社会</w:t>
            </w:r>
            <w:r>
              <w:rPr>
                <w:rFonts w:hint="eastAsia"/>
                <w:b/>
                <w:bCs/>
                <w:lang w:eastAsia="zh-CN"/>
              </w:rPr>
              <w:t>的</w:t>
            </w:r>
            <w:r>
              <w:rPr>
                <w:b/>
                <w:bCs/>
                <w:lang w:eastAsia="zh-CN"/>
              </w:rPr>
              <w:t>未来</w:t>
            </w:r>
            <w:r w:rsidR="00BA6374" w:rsidRPr="00BA6374">
              <w:rPr>
                <w:rFonts w:ascii="SimSun" w:hAnsi="SimSun"/>
                <w:b/>
                <w:bCs/>
                <w:lang w:eastAsia="zh-CN"/>
              </w:rPr>
              <w:t>”</w:t>
            </w:r>
            <w:r>
              <w:rPr>
                <w:rFonts w:hint="eastAsia"/>
                <w:b/>
                <w:bCs/>
                <w:lang w:eastAsia="zh-CN"/>
              </w:rPr>
              <w:t>讲习班</w:t>
            </w:r>
            <w:r w:rsidR="00BA6374">
              <w:rPr>
                <w:b/>
                <w:bCs/>
                <w:lang w:eastAsia="zh-CN"/>
              </w:rPr>
              <w:br/>
            </w:r>
            <w:r>
              <w:rPr>
                <w:rFonts w:hint="eastAsia"/>
                <w:b/>
                <w:bCs/>
                <w:lang w:eastAsia="zh-CN"/>
              </w:rPr>
              <w:t>（</w:t>
            </w:r>
            <w:r>
              <w:rPr>
                <w:b/>
                <w:bCs/>
                <w:lang w:eastAsia="zh-CN"/>
              </w:rPr>
              <w:t>2018</w:t>
            </w:r>
            <w:r>
              <w:rPr>
                <w:rFonts w:hint="eastAsia"/>
                <w:b/>
                <w:bCs/>
                <w:lang w:eastAsia="zh-CN"/>
              </w:rPr>
              <w:t>年</w:t>
            </w:r>
            <w:r>
              <w:rPr>
                <w:rFonts w:hint="eastAsia"/>
                <w:b/>
                <w:bCs/>
                <w:lang w:eastAsia="zh-CN"/>
              </w:rPr>
              <w:t>7</w:t>
            </w:r>
            <w:r>
              <w:rPr>
                <w:rFonts w:hint="eastAsia"/>
                <w:b/>
                <w:bCs/>
                <w:lang w:eastAsia="zh-CN"/>
              </w:rPr>
              <w:t>月</w:t>
            </w:r>
            <w:r>
              <w:rPr>
                <w:rFonts w:hint="eastAsia"/>
                <w:b/>
                <w:bCs/>
                <w:lang w:eastAsia="zh-CN"/>
              </w:rPr>
              <w:t>9</w:t>
            </w:r>
            <w:r>
              <w:rPr>
                <w:rFonts w:hint="eastAsia"/>
                <w:b/>
                <w:bCs/>
                <w:lang w:eastAsia="zh-CN"/>
              </w:rPr>
              <w:t>日</w:t>
            </w:r>
            <w:r>
              <w:rPr>
                <w:b/>
                <w:bCs/>
                <w:lang w:eastAsia="zh-CN"/>
              </w:rPr>
              <w:t>，</w:t>
            </w:r>
            <w:r>
              <w:rPr>
                <w:rFonts w:hint="eastAsia"/>
                <w:b/>
                <w:bCs/>
                <w:lang w:eastAsia="zh-CN"/>
              </w:rPr>
              <w:t>斯洛文尼亚</w:t>
            </w:r>
            <w:r>
              <w:rPr>
                <w:b/>
                <w:bCs/>
                <w:lang w:eastAsia="zh-CN"/>
              </w:rPr>
              <w:t>卢布尔雅那</w:t>
            </w:r>
            <w:r>
              <w:rPr>
                <w:rFonts w:hint="eastAsia"/>
                <w:b/>
                <w:bCs/>
                <w:lang w:eastAsia="zh-CN"/>
              </w:rPr>
              <w:t>）</w:t>
            </w:r>
          </w:p>
        </w:tc>
      </w:tr>
    </w:tbl>
    <w:p w:rsidR="00624880" w:rsidRPr="006E1157" w:rsidRDefault="00624880" w:rsidP="005863D0">
      <w:pPr>
        <w:spacing w:before="720"/>
        <w:rPr>
          <w:rFonts w:ascii="Calibri" w:hAnsi="Calibri"/>
          <w:lang w:eastAsia="zh-CN"/>
        </w:rPr>
      </w:pPr>
      <w:bookmarkStart w:id="1" w:name="StartTyping_E"/>
      <w:bookmarkEnd w:id="1"/>
      <w:r w:rsidRPr="006E1157">
        <w:rPr>
          <w:rFonts w:ascii="Calibri" w:hAnsi="Calibri" w:hint="eastAsia"/>
          <w:lang w:eastAsia="zh-CN"/>
        </w:rPr>
        <w:t>尊敬的先生</w:t>
      </w:r>
      <w:r w:rsidRPr="006E1157">
        <w:rPr>
          <w:rFonts w:ascii="Calibri" w:hAnsi="Calibri" w:hint="eastAsia"/>
          <w:lang w:eastAsia="zh-CN"/>
        </w:rPr>
        <w:t>/</w:t>
      </w:r>
      <w:r w:rsidRPr="006E1157">
        <w:rPr>
          <w:rFonts w:ascii="Calibri" w:hAnsi="Calibri" w:hint="eastAsia"/>
          <w:lang w:eastAsia="zh-CN"/>
        </w:rPr>
        <w:t>女士：</w:t>
      </w:r>
    </w:p>
    <w:p w:rsidR="00C73783" w:rsidRDefault="00250E2C" w:rsidP="00BE5362">
      <w:pPr>
        <w:rPr>
          <w:lang w:eastAsia="zh-CN"/>
        </w:rPr>
      </w:pPr>
      <w:bookmarkStart w:id="2" w:name="suitetext"/>
      <w:bookmarkStart w:id="3" w:name="text"/>
      <w:bookmarkEnd w:id="2"/>
      <w:bookmarkEnd w:id="3"/>
      <w:r>
        <w:rPr>
          <w:bCs/>
          <w:lang w:eastAsia="zh-CN"/>
        </w:rPr>
        <w:t>1</w:t>
      </w:r>
      <w:r>
        <w:rPr>
          <w:lang w:eastAsia="zh-CN"/>
        </w:rPr>
        <w:tab/>
      </w:r>
      <w:r w:rsidR="00D32A2B">
        <w:rPr>
          <w:rFonts w:hint="eastAsia"/>
          <w:lang w:eastAsia="zh-CN"/>
        </w:rPr>
        <w:t>我们在此</w:t>
      </w:r>
      <w:r w:rsidR="00D32A2B">
        <w:rPr>
          <w:lang w:eastAsia="zh-CN"/>
        </w:rPr>
        <w:t>谨告知，国际电联</w:t>
      </w:r>
      <w:r w:rsidR="00D32A2B">
        <w:rPr>
          <w:rFonts w:hint="eastAsia"/>
          <w:lang w:eastAsia="zh-CN"/>
        </w:rPr>
        <w:t>将于</w:t>
      </w:r>
      <w:r w:rsidR="00D32A2B" w:rsidRPr="00D32A2B">
        <w:rPr>
          <w:lang w:eastAsia="zh-CN"/>
        </w:rPr>
        <w:t>2018</w:t>
      </w:r>
      <w:r w:rsidR="00D32A2B" w:rsidRPr="00D32A2B">
        <w:rPr>
          <w:rFonts w:hint="eastAsia"/>
          <w:lang w:eastAsia="zh-CN"/>
        </w:rPr>
        <w:t>年</w:t>
      </w:r>
      <w:r w:rsidR="00D32A2B" w:rsidRPr="00D32A2B">
        <w:rPr>
          <w:rFonts w:hint="eastAsia"/>
          <w:lang w:eastAsia="zh-CN"/>
        </w:rPr>
        <w:t>7</w:t>
      </w:r>
      <w:r w:rsidR="00D32A2B" w:rsidRPr="00D32A2B">
        <w:rPr>
          <w:rFonts w:hint="eastAsia"/>
          <w:lang w:eastAsia="zh-CN"/>
        </w:rPr>
        <w:t>月</w:t>
      </w:r>
      <w:r w:rsidR="00D32A2B" w:rsidRPr="00D32A2B">
        <w:rPr>
          <w:rFonts w:hint="eastAsia"/>
          <w:lang w:eastAsia="zh-CN"/>
        </w:rPr>
        <w:t>9</w:t>
      </w:r>
      <w:r w:rsidR="00D32A2B" w:rsidRPr="00D32A2B">
        <w:rPr>
          <w:rFonts w:hint="eastAsia"/>
          <w:lang w:eastAsia="zh-CN"/>
        </w:rPr>
        <w:t>日</w:t>
      </w:r>
      <w:r w:rsidR="00D32A2B">
        <w:rPr>
          <w:rFonts w:hint="eastAsia"/>
          <w:lang w:eastAsia="zh-CN"/>
        </w:rPr>
        <w:t>在</w:t>
      </w:r>
      <w:r w:rsidR="00D32A2B" w:rsidRPr="00D32A2B">
        <w:rPr>
          <w:rFonts w:hint="eastAsia"/>
          <w:lang w:eastAsia="zh-CN"/>
        </w:rPr>
        <w:t>斯洛文尼亚</w:t>
      </w:r>
      <w:r w:rsidR="00D32A2B" w:rsidRPr="00D32A2B">
        <w:rPr>
          <w:lang w:eastAsia="zh-CN"/>
        </w:rPr>
        <w:t>卢布尔雅那</w:t>
      </w:r>
      <w:r w:rsidR="00D32A2B">
        <w:rPr>
          <w:rFonts w:hint="eastAsia"/>
          <w:lang w:eastAsia="zh-CN"/>
        </w:rPr>
        <w:t>的</w:t>
      </w:r>
      <w:r w:rsidR="00D32A2B">
        <w:rPr>
          <w:lang w:eastAsia="zh-CN"/>
        </w:rPr>
        <w:t>会展中心</w:t>
      </w:r>
      <w:proofErr w:type="spellStart"/>
      <w:r w:rsidR="00D32A2B" w:rsidRPr="00943259">
        <w:rPr>
          <w:lang w:eastAsia="zh-CN"/>
        </w:rPr>
        <w:t>Dunajska</w:t>
      </w:r>
      <w:proofErr w:type="spellEnd"/>
      <w:r w:rsidR="00D32A2B" w:rsidRPr="00943259">
        <w:rPr>
          <w:lang w:eastAsia="zh-CN"/>
        </w:rPr>
        <w:t xml:space="preserve"> </w:t>
      </w:r>
      <w:proofErr w:type="spellStart"/>
      <w:r w:rsidR="00D32A2B" w:rsidRPr="00943259">
        <w:rPr>
          <w:lang w:eastAsia="zh-CN"/>
        </w:rPr>
        <w:t>cesta</w:t>
      </w:r>
      <w:proofErr w:type="spellEnd"/>
      <w:r w:rsidR="00BE5362">
        <w:rPr>
          <w:lang w:eastAsia="zh-CN"/>
        </w:rPr>
        <w:t>举办</w:t>
      </w:r>
      <w:r w:rsidR="00D32A2B">
        <w:rPr>
          <w:rFonts w:hint="eastAsia"/>
          <w:lang w:eastAsia="zh-CN"/>
        </w:rPr>
        <w:t>“</w:t>
      </w:r>
      <w:r w:rsidR="00D32A2B">
        <w:rPr>
          <w:rFonts w:hint="eastAsia"/>
          <w:b/>
          <w:bCs/>
          <w:lang w:eastAsia="zh-CN"/>
        </w:rPr>
        <w:t>多媒体</w:t>
      </w:r>
      <w:r w:rsidR="00D32A2B">
        <w:rPr>
          <w:b/>
          <w:bCs/>
          <w:lang w:eastAsia="zh-CN"/>
        </w:rPr>
        <w:t>应用和数字社会</w:t>
      </w:r>
      <w:r w:rsidR="00D32A2B">
        <w:rPr>
          <w:rFonts w:hint="eastAsia"/>
          <w:b/>
          <w:bCs/>
          <w:lang w:eastAsia="zh-CN"/>
        </w:rPr>
        <w:t>的</w:t>
      </w:r>
      <w:r w:rsidR="00D32A2B">
        <w:rPr>
          <w:b/>
          <w:bCs/>
          <w:lang w:eastAsia="zh-CN"/>
        </w:rPr>
        <w:t>未来</w:t>
      </w:r>
      <w:r w:rsidR="00D32A2B">
        <w:rPr>
          <w:rFonts w:hint="eastAsia"/>
          <w:lang w:eastAsia="zh-CN"/>
        </w:rPr>
        <w:t>”</w:t>
      </w:r>
      <w:r w:rsidR="00D32A2B" w:rsidRPr="00D32A2B">
        <w:rPr>
          <w:rFonts w:hint="eastAsia"/>
          <w:lang w:eastAsia="zh-CN"/>
        </w:rPr>
        <w:t>讲习班</w:t>
      </w:r>
      <w:r w:rsidR="00D32A2B">
        <w:rPr>
          <w:rFonts w:hint="eastAsia"/>
          <w:lang w:eastAsia="zh-CN"/>
        </w:rPr>
        <w:t>。</w:t>
      </w:r>
    </w:p>
    <w:p w:rsidR="00C73783" w:rsidRDefault="00BE5362" w:rsidP="00BA6374">
      <w:pPr>
        <w:ind w:firstLineChars="200" w:firstLine="480"/>
        <w:rPr>
          <w:rFonts w:ascii="Calibri" w:hAnsi="Calibri" w:cs="Calibri"/>
          <w:b/>
          <w:color w:val="800000"/>
          <w:sz w:val="22"/>
          <w:lang w:eastAsia="zh-CN"/>
        </w:rPr>
      </w:pPr>
      <w:r>
        <w:rPr>
          <w:rFonts w:ascii="Calibri" w:hAnsi="Calibri" w:hint="eastAsia"/>
          <w:lang w:eastAsia="zh-CN"/>
        </w:rPr>
        <w:t>讲习班</w:t>
      </w:r>
      <w:r w:rsidR="00C73783">
        <w:rPr>
          <w:rFonts w:ascii="Calibri" w:hAnsi="Calibri" w:hint="eastAsia"/>
          <w:lang w:eastAsia="zh-CN"/>
        </w:rPr>
        <w:t>将与</w:t>
      </w:r>
      <w:r w:rsidR="00C73783">
        <w:rPr>
          <w:rFonts w:ascii="Calibri" w:hAnsi="Calibri"/>
          <w:lang w:eastAsia="zh-CN"/>
        </w:rPr>
        <w:t>7</w:t>
      </w:r>
      <w:r w:rsidR="00C73783">
        <w:rPr>
          <w:rFonts w:ascii="Calibri" w:hAnsi="Calibri" w:hint="eastAsia"/>
          <w:lang w:eastAsia="zh-CN"/>
        </w:rPr>
        <w:t>月</w:t>
      </w:r>
      <w:r w:rsidR="00C73783">
        <w:rPr>
          <w:rFonts w:ascii="Calibri" w:hAnsi="Calibri"/>
          <w:lang w:eastAsia="zh-CN"/>
        </w:rPr>
        <w:t>9</w:t>
      </w:r>
      <w:r w:rsidR="00C73783">
        <w:rPr>
          <w:rFonts w:hint="eastAsia"/>
          <w:lang w:eastAsia="zh-CN"/>
        </w:rPr>
        <w:t>至</w:t>
      </w:r>
      <w:r w:rsidR="00C73783">
        <w:rPr>
          <w:rFonts w:hint="eastAsia"/>
          <w:lang w:eastAsia="zh-CN"/>
        </w:rPr>
        <w:t>2</w:t>
      </w:r>
      <w:r w:rsidR="00C73783">
        <w:rPr>
          <w:lang w:eastAsia="zh-CN"/>
        </w:rPr>
        <w:t>0</w:t>
      </w:r>
      <w:r w:rsidR="00C73783">
        <w:rPr>
          <w:rFonts w:ascii="Calibri" w:hAnsi="Calibri" w:hint="eastAsia"/>
          <w:lang w:eastAsia="zh-CN"/>
        </w:rPr>
        <w:t>日在同一地点召开的</w:t>
      </w:r>
      <w:r>
        <w:rPr>
          <w:rFonts w:ascii="Calibri" w:hAnsi="Calibri" w:hint="eastAsia"/>
          <w:lang w:eastAsia="zh-CN"/>
        </w:rPr>
        <w:t>有关</w:t>
      </w:r>
      <w:r>
        <w:rPr>
          <w:rFonts w:ascii="Calibri" w:hAnsi="Calibri"/>
          <w:lang w:eastAsia="zh-CN"/>
        </w:rPr>
        <w:t>媒体的</w:t>
      </w:r>
      <w:hyperlink r:id="rId9" w:history="1">
        <w:r w:rsidR="00C73783" w:rsidRPr="00C73783">
          <w:rPr>
            <w:rStyle w:val="Hyperlink"/>
            <w:lang w:eastAsia="zh-CN"/>
          </w:rPr>
          <w:t>ITU-T</w:t>
        </w:r>
        <w:r w:rsidR="00C73783" w:rsidRPr="00C73783">
          <w:rPr>
            <w:rStyle w:val="Hyperlink"/>
            <w:rFonts w:hint="eastAsia"/>
            <w:lang w:eastAsia="zh-CN"/>
          </w:rPr>
          <w:t>第</w:t>
        </w:r>
        <w:r w:rsidR="00C73783" w:rsidRPr="00C73783">
          <w:rPr>
            <w:rStyle w:val="Hyperlink"/>
            <w:rFonts w:hint="eastAsia"/>
            <w:lang w:eastAsia="zh-CN"/>
          </w:rPr>
          <w:t>16</w:t>
        </w:r>
        <w:r w:rsidR="00C73783" w:rsidRPr="00C73783">
          <w:rPr>
            <w:rStyle w:val="Hyperlink"/>
            <w:rFonts w:hint="eastAsia"/>
            <w:lang w:eastAsia="zh-CN"/>
          </w:rPr>
          <w:t>研究</w:t>
        </w:r>
        <w:r w:rsidR="00C73783" w:rsidRPr="00C73783">
          <w:rPr>
            <w:rStyle w:val="Hyperlink"/>
            <w:lang w:eastAsia="zh-CN"/>
          </w:rPr>
          <w:t>组</w:t>
        </w:r>
      </w:hyperlink>
      <w:r w:rsidR="00C73783">
        <w:rPr>
          <w:rFonts w:ascii="Calibri" w:hAnsi="Calibri"/>
          <w:lang w:eastAsia="zh-CN"/>
        </w:rPr>
        <w:t>会议</w:t>
      </w:r>
      <w:r w:rsidR="00C73783">
        <w:rPr>
          <w:rFonts w:ascii="Calibri" w:hAnsi="Calibri" w:hint="eastAsia"/>
          <w:lang w:eastAsia="zh-CN"/>
        </w:rPr>
        <w:t>接续</w:t>
      </w:r>
      <w:r w:rsidR="00C73783">
        <w:rPr>
          <w:rFonts w:ascii="Calibri" w:hAnsi="Calibri"/>
          <w:lang w:eastAsia="zh-CN"/>
        </w:rPr>
        <w:t>举办。</w:t>
      </w:r>
    </w:p>
    <w:p w:rsidR="009873E6" w:rsidRDefault="00BE5362" w:rsidP="00BA6374">
      <w:pPr>
        <w:ind w:firstLineChars="200" w:firstLine="480"/>
        <w:rPr>
          <w:lang w:eastAsia="zh-CN"/>
        </w:rPr>
      </w:pPr>
      <w:r>
        <w:rPr>
          <w:rFonts w:hint="eastAsia"/>
          <w:lang w:eastAsia="zh-CN"/>
        </w:rPr>
        <w:t>该</w:t>
      </w:r>
      <w:r>
        <w:rPr>
          <w:lang w:eastAsia="zh-CN"/>
        </w:rPr>
        <w:t>讲习班亦在</w:t>
      </w:r>
      <w:r>
        <w:rPr>
          <w:lang w:eastAsia="zh-CN"/>
        </w:rPr>
        <w:t>WTDC-17</w:t>
      </w:r>
      <w:r>
        <w:rPr>
          <w:lang w:eastAsia="zh-CN"/>
        </w:rPr>
        <w:t>批准的</w:t>
      </w:r>
      <w:r w:rsidR="00BA6374" w:rsidRPr="00BA6374">
        <w:rPr>
          <w:rFonts w:ascii="SimSun" w:hAnsi="SimSun"/>
          <w:lang w:eastAsia="zh-CN"/>
        </w:rPr>
        <w:t>“</w:t>
      </w:r>
      <w:r w:rsidR="009873E6" w:rsidRPr="00BA6374">
        <w:rPr>
          <w:rFonts w:hint="eastAsia"/>
          <w:szCs w:val="24"/>
          <w:lang w:eastAsia="zh-CN"/>
        </w:rPr>
        <w:t>采用以民为本的方式为各国主管部门提供服务</w:t>
      </w:r>
      <w:r w:rsidR="00BA6374" w:rsidRPr="00BA6374">
        <w:rPr>
          <w:rFonts w:ascii="SimSun" w:hAnsi="SimSun"/>
          <w:lang w:eastAsia="zh-CN"/>
        </w:rPr>
        <w:t>”</w:t>
      </w:r>
      <w:r>
        <w:rPr>
          <w:rFonts w:hint="eastAsia"/>
          <w:lang w:eastAsia="zh-CN"/>
        </w:rPr>
        <w:t>的</w:t>
      </w:r>
      <w:r>
        <w:rPr>
          <w:lang w:eastAsia="zh-CN"/>
        </w:rPr>
        <w:t>欧洲区域性举措框架内举办，旨在</w:t>
      </w:r>
      <w:r w:rsidRPr="00D01F70">
        <w:rPr>
          <w:rFonts w:hint="eastAsia"/>
          <w:szCs w:val="24"/>
          <w:lang w:eastAsia="zh-CN"/>
        </w:rPr>
        <w:t>推动发展全社会成员可获取并使用的以民为本的变革性和无纸化服务。</w:t>
      </w:r>
      <w:r>
        <w:rPr>
          <w:lang w:eastAsia="zh-CN"/>
        </w:rPr>
        <w:t xml:space="preserve"> </w:t>
      </w:r>
    </w:p>
    <w:p w:rsidR="009873E6" w:rsidRPr="00943259" w:rsidRDefault="009873E6" w:rsidP="00BE5362">
      <w:pPr>
        <w:rPr>
          <w:bCs/>
          <w:lang w:eastAsia="zh-CN"/>
        </w:rPr>
      </w:pPr>
      <w:r w:rsidRPr="00943259">
        <w:rPr>
          <w:lang w:eastAsia="zh-CN"/>
        </w:rPr>
        <w:t>2</w:t>
      </w:r>
      <w:r w:rsidRPr="00943259">
        <w:rPr>
          <w:lang w:eastAsia="zh-CN"/>
        </w:rPr>
        <w:tab/>
      </w:r>
      <w:r w:rsidR="00BE5362">
        <w:rPr>
          <w:rFonts w:hint="eastAsia"/>
          <w:lang w:eastAsia="zh-CN"/>
        </w:rPr>
        <w:t>讲习班</w:t>
      </w:r>
      <w:r w:rsidR="00BE5362">
        <w:rPr>
          <w:lang w:eastAsia="zh-CN"/>
        </w:rPr>
        <w:t>仅用英文进行并提供</w:t>
      </w:r>
      <w:r w:rsidR="00BE5362">
        <w:rPr>
          <w:rFonts w:hint="eastAsia"/>
          <w:lang w:eastAsia="zh-CN"/>
        </w:rPr>
        <w:t>远程参会</w:t>
      </w:r>
      <w:r w:rsidR="00BE5362">
        <w:rPr>
          <w:lang w:eastAsia="zh-CN"/>
        </w:rPr>
        <w:t>服务。</w:t>
      </w:r>
      <w:r w:rsidR="00BE5362">
        <w:rPr>
          <w:lang w:eastAsia="zh-CN"/>
        </w:rPr>
        <w:t xml:space="preserve"> </w:t>
      </w:r>
    </w:p>
    <w:p w:rsidR="009873E6" w:rsidRDefault="009873E6" w:rsidP="002F03AB">
      <w:pPr>
        <w:rPr>
          <w:lang w:eastAsia="zh-CN"/>
        </w:rPr>
      </w:pPr>
      <w:r w:rsidRPr="00943259">
        <w:rPr>
          <w:bCs/>
          <w:lang w:eastAsia="zh-CN"/>
        </w:rPr>
        <w:t>3</w:t>
      </w:r>
      <w:r w:rsidRPr="00943259">
        <w:rPr>
          <w:lang w:eastAsia="zh-CN"/>
        </w:rPr>
        <w:tab/>
      </w:r>
      <w:r w:rsidR="00BE5362">
        <w:rPr>
          <w:rFonts w:hint="eastAsia"/>
          <w:lang w:eastAsia="zh-CN"/>
        </w:rPr>
        <w:t>讲习班</w:t>
      </w:r>
      <w:r w:rsidR="00BE5362">
        <w:rPr>
          <w:lang w:eastAsia="zh-CN"/>
        </w:rPr>
        <w:t>将侧重于多媒体应用如何</w:t>
      </w:r>
      <w:r w:rsidR="00BE5362">
        <w:rPr>
          <w:rFonts w:hint="eastAsia"/>
          <w:lang w:eastAsia="zh-CN"/>
        </w:rPr>
        <w:t>通过</w:t>
      </w:r>
      <w:r w:rsidR="00BE5362">
        <w:rPr>
          <w:lang w:eastAsia="zh-CN"/>
        </w:rPr>
        <w:t>利用新的和现有</w:t>
      </w:r>
      <w:r w:rsidR="00BE5362">
        <w:rPr>
          <w:rFonts w:hint="eastAsia"/>
          <w:lang w:eastAsia="zh-CN"/>
        </w:rPr>
        <w:t>多媒体</w:t>
      </w:r>
      <w:r w:rsidR="00BE5362">
        <w:rPr>
          <w:lang w:eastAsia="zh-CN"/>
        </w:rPr>
        <w:t>技术</w:t>
      </w:r>
      <w:r w:rsidR="00B71A63">
        <w:rPr>
          <w:rFonts w:hint="eastAsia"/>
          <w:lang w:eastAsia="zh-CN"/>
        </w:rPr>
        <w:t>，</w:t>
      </w:r>
      <w:r w:rsidR="00B71A63">
        <w:rPr>
          <w:lang w:eastAsia="zh-CN"/>
        </w:rPr>
        <w:t>如有关健康</w:t>
      </w:r>
      <w:r w:rsidR="002F03AB">
        <w:rPr>
          <w:rFonts w:hint="eastAsia"/>
          <w:lang w:eastAsia="zh-CN"/>
        </w:rPr>
        <w:t>的</w:t>
      </w:r>
      <w:r w:rsidR="00B71A63">
        <w:rPr>
          <w:lang w:eastAsia="zh-CN"/>
        </w:rPr>
        <w:t>人工智能、车载多媒体</w:t>
      </w:r>
      <w:r w:rsidR="002F03AB">
        <w:rPr>
          <w:rFonts w:hint="eastAsia"/>
          <w:lang w:eastAsia="zh-CN"/>
        </w:rPr>
        <w:t>、亲身</w:t>
      </w:r>
      <w:r w:rsidR="002F03AB">
        <w:rPr>
          <w:lang w:eastAsia="zh-CN"/>
        </w:rPr>
        <w:t>经历和包括内容传送、区块链和电子农业</w:t>
      </w:r>
      <w:r w:rsidR="002F03AB">
        <w:rPr>
          <w:rFonts w:hint="eastAsia"/>
          <w:lang w:eastAsia="zh-CN"/>
        </w:rPr>
        <w:t>在内</w:t>
      </w:r>
      <w:r w:rsidR="002F03AB">
        <w:rPr>
          <w:lang w:eastAsia="zh-CN"/>
        </w:rPr>
        <w:t>的电子服务新趋势</w:t>
      </w:r>
      <w:r w:rsidR="00BE5362">
        <w:rPr>
          <w:rFonts w:hint="eastAsia"/>
          <w:lang w:eastAsia="zh-CN"/>
        </w:rPr>
        <w:t>对文化</w:t>
      </w:r>
      <w:r w:rsidR="00BE5362">
        <w:rPr>
          <w:lang w:eastAsia="zh-CN"/>
        </w:rPr>
        <w:t>和生活方式产生影响</w:t>
      </w:r>
      <w:r w:rsidR="00BE5362">
        <w:rPr>
          <w:rFonts w:hint="eastAsia"/>
          <w:lang w:eastAsia="zh-CN"/>
        </w:rPr>
        <w:t>，</w:t>
      </w:r>
      <w:r w:rsidR="002F03AB">
        <w:rPr>
          <w:rFonts w:hint="eastAsia"/>
          <w:lang w:eastAsia="zh-CN"/>
        </w:rPr>
        <w:t>并</w:t>
      </w:r>
      <w:r w:rsidR="00BE5362">
        <w:rPr>
          <w:lang w:eastAsia="zh-CN"/>
        </w:rPr>
        <w:t>在日趋数字化的生活中</w:t>
      </w:r>
      <w:r w:rsidR="002F03AB">
        <w:rPr>
          <w:rFonts w:hint="eastAsia"/>
          <w:lang w:eastAsia="zh-CN"/>
        </w:rPr>
        <w:t>提高</w:t>
      </w:r>
      <w:r w:rsidR="00BE5362">
        <w:rPr>
          <w:lang w:eastAsia="zh-CN"/>
        </w:rPr>
        <w:t>生活品质</w:t>
      </w:r>
      <w:r w:rsidR="002F03AB">
        <w:rPr>
          <w:rFonts w:hint="eastAsia"/>
          <w:lang w:eastAsia="zh-CN"/>
        </w:rPr>
        <w:t>。</w:t>
      </w:r>
      <w:r w:rsidR="002F03AB">
        <w:rPr>
          <w:lang w:eastAsia="zh-CN"/>
        </w:rPr>
        <w:t xml:space="preserve"> </w:t>
      </w:r>
    </w:p>
    <w:p w:rsidR="009873E6" w:rsidRDefault="009873E6" w:rsidP="002F03AB">
      <w:pPr>
        <w:rPr>
          <w:szCs w:val="24"/>
          <w:lang w:eastAsia="zh-CN"/>
        </w:rPr>
      </w:pPr>
      <w:r w:rsidRPr="00943259">
        <w:rPr>
          <w:lang w:eastAsia="zh-CN"/>
        </w:rPr>
        <w:t>4</w:t>
      </w:r>
      <w:r w:rsidRPr="00943259">
        <w:rPr>
          <w:lang w:eastAsia="zh-CN"/>
        </w:rPr>
        <w:tab/>
      </w:r>
      <w:r w:rsidRPr="006E1157">
        <w:rPr>
          <w:rFonts w:ascii="Calibri" w:hAnsi="Calibri"/>
          <w:lang w:eastAsia="zh-CN"/>
        </w:rPr>
        <w:t>国际电联成员国、部门成员、部门准成员和学术机构以及</w:t>
      </w:r>
      <w:r w:rsidRPr="006E1157">
        <w:rPr>
          <w:rFonts w:ascii="Calibri" w:hAnsi="Calibri" w:hint="eastAsia"/>
          <w:lang w:eastAsia="zh-CN"/>
        </w:rPr>
        <w:t>有</w:t>
      </w:r>
      <w:r w:rsidRPr="006E1157">
        <w:rPr>
          <w:rFonts w:ascii="Calibri" w:hAnsi="Calibri"/>
          <w:lang w:eastAsia="zh-CN"/>
        </w:rPr>
        <w:t>意参加此</w:t>
      </w:r>
      <w:r w:rsidR="002F03AB">
        <w:rPr>
          <w:rFonts w:ascii="Calibri" w:hAnsi="Calibri" w:hint="eastAsia"/>
          <w:lang w:eastAsia="zh-CN"/>
        </w:rPr>
        <w:t>讲习班</w:t>
      </w:r>
      <w:r w:rsidRPr="006E1157">
        <w:rPr>
          <w:rFonts w:ascii="Calibri" w:hAnsi="Calibri"/>
          <w:lang w:eastAsia="zh-CN"/>
        </w:rPr>
        <w:t>的</w:t>
      </w:r>
      <w:r w:rsidR="002F03AB">
        <w:rPr>
          <w:rFonts w:ascii="Calibri" w:hAnsi="Calibri" w:hint="eastAsia"/>
          <w:lang w:eastAsia="zh-CN"/>
        </w:rPr>
        <w:t>、</w:t>
      </w:r>
      <w:r w:rsidRPr="006E1157">
        <w:rPr>
          <w:rFonts w:ascii="Calibri" w:hAnsi="Calibri"/>
          <w:lang w:eastAsia="zh-CN"/>
        </w:rPr>
        <w:t>来自国际电联成员国的任何个人均可参加。</w:t>
      </w:r>
      <w:r w:rsidRPr="006E1157">
        <w:rPr>
          <w:rFonts w:ascii="Calibri" w:hAnsi="Calibri" w:hint="eastAsia"/>
          <w:lang w:eastAsia="zh-CN"/>
        </w:rPr>
        <w:t>其中</w:t>
      </w:r>
      <w:r w:rsidRPr="006E1157">
        <w:rPr>
          <w:rFonts w:ascii="Calibri" w:hAnsi="Calibri"/>
          <w:lang w:eastAsia="zh-CN"/>
        </w:rPr>
        <w:t>包括亦</w:t>
      </w:r>
      <w:r w:rsidRPr="006E1157">
        <w:rPr>
          <w:rFonts w:ascii="Calibri" w:hAnsi="Calibri" w:hint="eastAsia"/>
          <w:lang w:eastAsia="zh-CN"/>
        </w:rPr>
        <w:t>为</w:t>
      </w:r>
      <w:r w:rsidRPr="006E1157">
        <w:rPr>
          <w:rFonts w:ascii="Calibri" w:hAnsi="Calibri"/>
          <w:lang w:eastAsia="zh-CN"/>
        </w:rPr>
        <w:t>国际、区域</w:t>
      </w:r>
      <w:r w:rsidRPr="006E1157">
        <w:rPr>
          <w:rFonts w:ascii="Calibri" w:hAnsi="Calibri" w:hint="eastAsia"/>
          <w:lang w:eastAsia="zh-CN"/>
        </w:rPr>
        <w:t>性</w:t>
      </w:r>
      <w:r w:rsidRPr="006E1157">
        <w:rPr>
          <w:rFonts w:ascii="Calibri" w:hAnsi="Calibri"/>
          <w:lang w:eastAsia="zh-CN"/>
        </w:rPr>
        <w:t>和国家组织成员的个人。</w:t>
      </w:r>
      <w:r w:rsidRPr="006E1157">
        <w:rPr>
          <w:rFonts w:ascii="Calibri" w:hAnsi="Calibri" w:hint="eastAsia"/>
          <w:lang w:eastAsia="zh-CN"/>
        </w:rPr>
        <w:t>参加论坛</w:t>
      </w:r>
      <w:r w:rsidRPr="006E1157">
        <w:rPr>
          <w:rFonts w:ascii="Calibri" w:hAnsi="Calibri"/>
          <w:lang w:eastAsia="zh-CN"/>
        </w:rPr>
        <w:t>不收取任何费用</w:t>
      </w:r>
      <w:r>
        <w:rPr>
          <w:rFonts w:ascii="Calibri" w:hAnsi="Calibri" w:hint="eastAsia"/>
          <w:lang w:eastAsia="zh-CN"/>
        </w:rPr>
        <w:t>。</w:t>
      </w:r>
      <w:r w:rsidRPr="009806A6">
        <w:rPr>
          <w:rFonts w:hint="eastAsia"/>
          <w:szCs w:val="24"/>
          <w:lang w:eastAsia="zh-CN"/>
        </w:rPr>
        <w:t>讲习班不收取任何费用，但不提供与会补贴。</w:t>
      </w:r>
    </w:p>
    <w:p w:rsidR="004973A0" w:rsidRDefault="004973A0" w:rsidP="002F03AB">
      <w:pPr>
        <w:rPr>
          <w:rFonts w:ascii="SimSun" w:hAnsi="SimSun" w:cs="SimSun"/>
          <w:color w:val="000000"/>
          <w:lang w:eastAsia="zh-CN"/>
        </w:rPr>
      </w:pPr>
      <w:r w:rsidRPr="00943259">
        <w:rPr>
          <w:lang w:eastAsia="zh-CN"/>
        </w:rPr>
        <w:lastRenderedPageBreak/>
        <w:t>5</w:t>
      </w:r>
      <w:r w:rsidRPr="00943259">
        <w:rPr>
          <w:lang w:eastAsia="zh-CN"/>
        </w:rPr>
        <w:tab/>
      </w:r>
      <w:r>
        <w:rPr>
          <w:rFonts w:hint="eastAsia"/>
          <w:szCs w:val="24"/>
          <w:lang w:eastAsia="zh-CN"/>
        </w:rPr>
        <w:t>包括</w:t>
      </w:r>
      <w:r>
        <w:rPr>
          <w:szCs w:val="24"/>
          <w:lang w:eastAsia="zh-CN"/>
        </w:rPr>
        <w:t>日程草案和实用信息在内的</w:t>
      </w:r>
      <w:r w:rsidR="002F03AB">
        <w:rPr>
          <w:rFonts w:hint="eastAsia"/>
          <w:szCs w:val="24"/>
          <w:lang w:eastAsia="zh-CN"/>
        </w:rPr>
        <w:t>讲习班</w:t>
      </w:r>
      <w:r>
        <w:rPr>
          <w:szCs w:val="24"/>
          <w:lang w:eastAsia="zh-CN"/>
        </w:rPr>
        <w:t>相关信息将在活动网站上提供：</w:t>
      </w:r>
      <w:hyperlink r:id="rId10" w:history="1">
        <w:r w:rsidRPr="002941EE">
          <w:rPr>
            <w:rStyle w:val="Hyperlink"/>
            <w:lang w:eastAsia="zh-CN"/>
          </w:rPr>
          <w:t>https://itu.int/en/ITU-T/Workshops-and-Seminars/20180709</w:t>
        </w:r>
      </w:hyperlink>
      <w:r>
        <w:rPr>
          <w:rFonts w:hint="eastAsia"/>
          <w:lang w:eastAsia="zh-CN"/>
        </w:rPr>
        <w:t>。</w:t>
      </w:r>
      <w:r w:rsidRPr="009806A6">
        <w:rPr>
          <w:color w:val="000000"/>
          <w:lang w:eastAsia="zh-CN"/>
        </w:rPr>
        <w:t>该网站将随时更新，增添或修改相关信息</w:t>
      </w:r>
      <w:r>
        <w:rPr>
          <w:rFonts w:ascii="SimSun" w:hAnsi="SimSun" w:cs="SimSun" w:hint="eastAsia"/>
          <w:color w:val="000000"/>
          <w:lang w:eastAsia="zh-CN"/>
        </w:rPr>
        <w:t>。请与会者定期</w:t>
      </w:r>
      <w:r w:rsidRPr="009806A6">
        <w:rPr>
          <w:rFonts w:ascii="SimSun" w:hAnsi="SimSun" w:cs="SimSun" w:hint="eastAsia"/>
          <w:color w:val="000000"/>
          <w:lang w:eastAsia="zh-CN"/>
        </w:rPr>
        <w:t>查</w:t>
      </w:r>
      <w:r>
        <w:rPr>
          <w:rFonts w:ascii="SimSun" w:hAnsi="SimSun" w:cs="SimSun" w:hint="eastAsia"/>
          <w:color w:val="000000"/>
          <w:lang w:eastAsia="zh-CN"/>
        </w:rPr>
        <w:t>看最新</w:t>
      </w:r>
      <w:r w:rsidRPr="009806A6">
        <w:rPr>
          <w:rFonts w:ascii="SimSun" w:hAnsi="SimSun" w:cs="SimSun" w:hint="eastAsia"/>
          <w:color w:val="000000"/>
          <w:lang w:eastAsia="zh-CN"/>
        </w:rPr>
        <w:t>信息。</w:t>
      </w:r>
    </w:p>
    <w:p w:rsidR="004973A0" w:rsidRPr="00040930" w:rsidRDefault="004973A0" w:rsidP="004973A0">
      <w:pPr>
        <w:rPr>
          <w:highlight w:val="yellow"/>
          <w:lang w:eastAsia="zh-CN"/>
        </w:rPr>
      </w:pPr>
      <w:r w:rsidRPr="00943259">
        <w:rPr>
          <w:lang w:eastAsia="zh-CN"/>
        </w:rPr>
        <w:t>6</w:t>
      </w:r>
      <w:r w:rsidRPr="00943259">
        <w:rPr>
          <w:lang w:eastAsia="zh-CN"/>
        </w:rPr>
        <w:tab/>
      </w:r>
      <w:r>
        <w:rPr>
          <w:rFonts w:hint="eastAsia"/>
          <w:lang w:val="en-US" w:eastAsia="zh-CN"/>
        </w:rPr>
        <w:t>会场将提供</w:t>
      </w:r>
      <w:r w:rsidRPr="00CB7401">
        <w:rPr>
          <w:rFonts w:hint="eastAsia"/>
          <w:lang w:val="en-US" w:eastAsia="zh-CN"/>
        </w:rPr>
        <w:t>无线局域网设施。</w:t>
      </w:r>
    </w:p>
    <w:p w:rsidR="004973A0" w:rsidRPr="00BA6374" w:rsidRDefault="004973A0" w:rsidP="00BA6374">
      <w:pPr>
        <w:rPr>
          <w:bCs/>
          <w:lang w:eastAsia="zh-CN"/>
        </w:rPr>
      </w:pPr>
      <w:r w:rsidRPr="00943259">
        <w:rPr>
          <w:lang w:eastAsia="zh-CN"/>
        </w:rPr>
        <w:t>7</w:t>
      </w:r>
      <w:r w:rsidRPr="00943259">
        <w:rPr>
          <w:lang w:eastAsia="zh-CN"/>
        </w:rPr>
        <w:tab/>
      </w:r>
      <w:r w:rsidRPr="00414E37">
        <w:rPr>
          <w:rFonts w:hint="eastAsia"/>
          <w:bCs/>
          <w:lang w:eastAsia="zh-CN"/>
        </w:rPr>
        <w:t>所有计划参加</w:t>
      </w:r>
      <w:r>
        <w:rPr>
          <w:rFonts w:hint="eastAsia"/>
          <w:bCs/>
          <w:lang w:eastAsia="zh-CN"/>
        </w:rPr>
        <w:t>会议</w:t>
      </w:r>
      <w:r w:rsidRPr="00414E37">
        <w:rPr>
          <w:rFonts w:hint="eastAsia"/>
          <w:bCs/>
          <w:lang w:eastAsia="zh-CN"/>
        </w:rPr>
        <w:t>的</w:t>
      </w:r>
      <w:r>
        <w:rPr>
          <w:rFonts w:hint="eastAsia"/>
          <w:bCs/>
          <w:lang w:eastAsia="zh-CN"/>
        </w:rPr>
        <w:t>与会</w:t>
      </w:r>
      <w:r w:rsidRPr="00414E37">
        <w:rPr>
          <w:rFonts w:hint="eastAsia"/>
          <w:bCs/>
          <w:lang w:eastAsia="zh-CN"/>
        </w:rPr>
        <w:t>者</w:t>
      </w:r>
      <w:r>
        <w:rPr>
          <w:rFonts w:hint="eastAsia"/>
          <w:bCs/>
          <w:lang w:eastAsia="zh-CN"/>
        </w:rPr>
        <w:t>均必须进行注册。</w:t>
      </w:r>
      <w:r w:rsidR="0027448D">
        <w:rPr>
          <w:rFonts w:hint="eastAsia"/>
          <w:bCs/>
          <w:lang w:eastAsia="zh-CN"/>
        </w:rPr>
        <w:t>请</w:t>
      </w:r>
      <w:r w:rsidR="0027448D">
        <w:rPr>
          <w:bCs/>
          <w:lang w:eastAsia="zh-CN"/>
        </w:rPr>
        <w:t>您在</w:t>
      </w:r>
      <w:r w:rsidR="0027448D" w:rsidRPr="0027448D">
        <w:rPr>
          <w:rFonts w:hint="eastAsia"/>
          <w:b/>
          <w:lang w:eastAsia="zh-CN"/>
        </w:rPr>
        <w:t>2018</w:t>
      </w:r>
      <w:r w:rsidR="0027448D" w:rsidRPr="0027448D">
        <w:rPr>
          <w:rFonts w:hint="eastAsia"/>
          <w:b/>
          <w:lang w:eastAsia="zh-CN"/>
        </w:rPr>
        <w:t>年</w:t>
      </w:r>
      <w:r w:rsidR="0027448D" w:rsidRPr="0027448D">
        <w:rPr>
          <w:rFonts w:hint="eastAsia"/>
          <w:b/>
          <w:lang w:eastAsia="zh-CN"/>
        </w:rPr>
        <w:t>7</w:t>
      </w:r>
      <w:r w:rsidR="0027448D" w:rsidRPr="0027448D">
        <w:rPr>
          <w:rFonts w:hint="eastAsia"/>
          <w:b/>
          <w:lang w:eastAsia="zh-CN"/>
        </w:rPr>
        <w:t>月</w:t>
      </w:r>
      <w:r w:rsidR="0027448D" w:rsidRPr="0027448D">
        <w:rPr>
          <w:rFonts w:hint="eastAsia"/>
          <w:b/>
          <w:lang w:eastAsia="zh-CN"/>
        </w:rPr>
        <w:t>4</w:t>
      </w:r>
      <w:r w:rsidR="0027448D" w:rsidRPr="0027448D">
        <w:rPr>
          <w:rFonts w:hint="eastAsia"/>
          <w:b/>
          <w:lang w:eastAsia="zh-CN"/>
        </w:rPr>
        <w:t>日</w:t>
      </w:r>
      <w:r w:rsidR="0027448D">
        <w:rPr>
          <w:bCs/>
          <w:lang w:eastAsia="zh-CN"/>
        </w:rPr>
        <w:t>之前填妥以下网站上的在线注册表</w:t>
      </w:r>
      <w:r w:rsidR="0027448D">
        <w:rPr>
          <w:rFonts w:hint="eastAsia"/>
          <w:bCs/>
          <w:lang w:eastAsia="zh-CN"/>
        </w:rPr>
        <w:t>：</w:t>
      </w:r>
      <w:hyperlink r:id="rId11" w:history="1">
        <w:r w:rsidR="00BA6374">
          <w:rPr>
            <w:rStyle w:val="Hyperlink"/>
            <w:lang w:eastAsia="zh-CN"/>
          </w:rPr>
          <w:t>http://itu.int/reg/tmisc/3001081</w:t>
        </w:r>
      </w:hyperlink>
      <w:r w:rsidR="00BA6374">
        <w:rPr>
          <w:rFonts w:hint="eastAsia"/>
          <w:b/>
          <w:lang w:eastAsia="zh-CN"/>
        </w:rPr>
        <w:t>。</w:t>
      </w:r>
      <w:r w:rsidRPr="00FF6C31">
        <w:rPr>
          <w:rFonts w:hint="eastAsia"/>
          <w:b/>
          <w:lang w:eastAsia="zh-CN"/>
        </w:rPr>
        <w:t>请注意，</w:t>
      </w:r>
      <w:r>
        <w:rPr>
          <w:rFonts w:hint="eastAsia"/>
          <w:b/>
          <w:lang w:eastAsia="zh-CN"/>
        </w:rPr>
        <w:t>此</w:t>
      </w:r>
      <w:r>
        <w:rPr>
          <w:b/>
          <w:lang w:eastAsia="zh-CN"/>
        </w:rPr>
        <w:t>会议</w:t>
      </w:r>
      <w:r w:rsidRPr="00FF6C31">
        <w:rPr>
          <w:rFonts w:hint="eastAsia"/>
          <w:b/>
          <w:lang w:eastAsia="zh-CN"/>
        </w:rPr>
        <w:t>的与会者必须进行预注册，</w:t>
      </w:r>
      <w:r>
        <w:rPr>
          <w:rFonts w:hint="eastAsia"/>
          <w:b/>
          <w:lang w:eastAsia="zh-CN"/>
        </w:rPr>
        <w:t>而且</w:t>
      </w:r>
      <w:r w:rsidRPr="00FF6C31">
        <w:rPr>
          <w:rFonts w:hint="eastAsia"/>
          <w:b/>
          <w:lang w:eastAsia="zh-CN"/>
        </w:rPr>
        <w:t>预注册仅以</w:t>
      </w:r>
      <w:r w:rsidRPr="00EC4FC9">
        <w:rPr>
          <w:rFonts w:ascii="KaiTi" w:eastAsia="STKaiti" w:hAnsi="KaiTi" w:hint="eastAsia"/>
          <w:b/>
          <w:lang w:eastAsia="zh-CN"/>
        </w:rPr>
        <w:t>在线</w:t>
      </w:r>
      <w:r w:rsidRPr="00FF6C31">
        <w:rPr>
          <w:rFonts w:hint="eastAsia"/>
          <w:b/>
          <w:lang w:eastAsia="zh-CN"/>
        </w:rPr>
        <w:t>方式进行</w:t>
      </w:r>
      <w:r w:rsidR="00BA6374">
        <w:rPr>
          <w:rFonts w:hint="eastAsia"/>
          <w:b/>
          <w:lang w:eastAsia="zh-CN"/>
        </w:rPr>
        <w:t>。</w:t>
      </w:r>
    </w:p>
    <w:p w:rsidR="004973A0" w:rsidRDefault="004973A0" w:rsidP="0027448D">
      <w:pPr>
        <w:tabs>
          <w:tab w:val="left" w:pos="1080"/>
        </w:tabs>
        <w:snapToGrid w:val="0"/>
        <w:rPr>
          <w:lang w:eastAsia="zh-CN"/>
        </w:rPr>
      </w:pPr>
      <w:r w:rsidRPr="00943259">
        <w:rPr>
          <w:lang w:eastAsia="zh-CN"/>
        </w:rPr>
        <w:t>8</w:t>
      </w:r>
      <w:r w:rsidRPr="00943259">
        <w:rPr>
          <w:lang w:eastAsia="zh-CN"/>
        </w:rPr>
        <w:tab/>
      </w:r>
      <w:r w:rsidRPr="00776D8F">
        <w:rPr>
          <w:rFonts w:hint="eastAsia"/>
          <w:lang w:eastAsia="zh-CN"/>
        </w:rPr>
        <w:t>我们</w:t>
      </w:r>
      <w:r w:rsidRPr="00776D8F">
        <w:rPr>
          <w:rFonts w:hint="eastAsia"/>
          <w:lang w:val="fr-CH" w:eastAsia="zh-CN"/>
        </w:rPr>
        <w:t>谨</w:t>
      </w:r>
      <w:r w:rsidRPr="00776D8F">
        <w:rPr>
          <w:rFonts w:hint="eastAsia"/>
          <w:lang w:eastAsia="zh-CN"/>
        </w:rPr>
        <w:t>在此提醒您，一些国家的公民需要获得签证才能入境</w:t>
      </w:r>
      <w:r>
        <w:rPr>
          <w:rFonts w:hint="eastAsia"/>
          <w:lang w:eastAsia="zh-CN"/>
        </w:rPr>
        <w:t>斯</w:t>
      </w:r>
      <w:r>
        <w:rPr>
          <w:lang w:eastAsia="zh-CN"/>
        </w:rPr>
        <w:t>洛文尼亚</w:t>
      </w:r>
      <w:r w:rsidRPr="00776D8F">
        <w:rPr>
          <w:rFonts w:hint="eastAsia"/>
          <w:lang w:eastAsia="zh-CN"/>
        </w:rPr>
        <w:t>。</w:t>
      </w:r>
      <w:r w:rsidRPr="005E0D06">
        <w:rPr>
          <w:b/>
          <w:bCs/>
          <w:color w:val="000000"/>
          <w:lang w:eastAsia="zh-CN"/>
        </w:rPr>
        <w:t>签证必须至少在</w:t>
      </w:r>
      <w:r w:rsidRPr="005E0D06">
        <w:rPr>
          <w:rFonts w:hint="eastAsia"/>
          <w:b/>
          <w:bCs/>
          <w:color w:val="000000"/>
          <w:lang w:eastAsia="zh-CN"/>
        </w:rPr>
        <w:t>会议</w:t>
      </w:r>
      <w:r>
        <w:rPr>
          <w:rFonts w:hint="eastAsia"/>
          <w:b/>
          <w:bCs/>
          <w:color w:val="000000"/>
          <w:lang w:eastAsia="zh-CN"/>
        </w:rPr>
        <w:t>召开首日</w:t>
      </w:r>
      <w:r w:rsidRPr="005E0D06">
        <w:rPr>
          <w:b/>
          <w:bCs/>
          <w:color w:val="000000"/>
          <w:lang w:eastAsia="zh-CN"/>
        </w:rPr>
        <w:t>的四（</w:t>
      </w:r>
      <w:r w:rsidRPr="005E0D06">
        <w:rPr>
          <w:b/>
          <w:bCs/>
          <w:color w:val="000000"/>
          <w:lang w:eastAsia="zh-CN"/>
        </w:rPr>
        <w:t>4</w:t>
      </w:r>
      <w:r w:rsidRPr="005E0D06">
        <w:rPr>
          <w:b/>
          <w:bCs/>
          <w:color w:val="000000"/>
          <w:lang w:eastAsia="zh-CN"/>
        </w:rPr>
        <w:t>）</w:t>
      </w:r>
      <w:r>
        <w:rPr>
          <w:rFonts w:hint="eastAsia"/>
          <w:b/>
          <w:bCs/>
          <w:color w:val="000000"/>
          <w:lang w:eastAsia="zh-CN"/>
        </w:rPr>
        <w:t>周</w:t>
      </w:r>
      <w:r w:rsidRPr="005E0D06">
        <w:rPr>
          <w:b/>
          <w:bCs/>
          <w:color w:val="000000"/>
          <w:lang w:eastAsia="zh-CN"/>
        </w:rPr>
        <w:t>前</w:t>
      </w:r>
      <w:r w:rsidRPr="005E0D06">
        <w:rPr>
          <w:color w:val="000000"/>
          <w:lang w:eastAsia="zh-CN"/>
        </w:rPr>
        <w:t>向驻贵国的</w:t>
      </w:r>
      <w:r>
        <w:rPr>
          <w:rFonts w:hint="eastAsia"/>
          <w:lang w:eastAsia="zh-CN"/>
        </w:rPr>
        <w:t>斯</w:t>
      </w:r>
      <w:r>
        <w:rPr>
          <w:lang w:eastAsia="zh-CN"/>
        </w:rPr>
        <w:t>洛文尼亚</w:t>
      </w:r>
      <w:r w:rsidRPr="005E0D06">
        <w:rPr>
          <w:color w:val="000000"/>
          <w:lang w:eastAsia="zh-CN"/>
        </w:rPr>
        <w:t>代表机构（使馆或领事馆）申请，并随后领取</w:t>
      </w:r>
      <w:r w:rsidRPr="005E0D06">
        <w:rPr>
          <w:rFonts w:ascii="SimSun" w:hAnsi="SimSun" w:cs="SimSun" w:hint="eastAsia"/>
          <w:color w:val="000000"/>
          <w:lang w:eastAsia="zh-CN"/>
        </w:rPr>
        <w:t>。</w:t>
      </w:r>
      <w:r w:rsidRPr="00776D8F">
        <w:rPr>
          <w:rFonts w:hint="eastAsia"/>
          <w:lang w:eastAsia="zh-CN"/>
        </w:rPr>
        <w:t>如贵国没有此类机构，则请向驻离出发国最近的国家的</w:t>
      </w:r>
      <w:r>
        <w:rPr>
          <w:rFonts w:hint="eastAsia"/>
          <w:lang w:eastAsia="zh-CN"/>
        </w:rPr>
        <w:t>使馆</w:t>
      </w:r>
      <w:r>
        <w:rPr>
          <w:lang w:eastAsia="zh-CN"/>
        </w:rPr>
        <w:t>或领事馆</w:t>
      </w:r>
      <w:r w:rsidRPr="00776D8F">
        <w:rPr>
          <w:rFonts w:hint="eastAsia"/>
          <w:lang w:eastAsia="zh-CN"/>
        </w:rPr>
        <w:t>申请并领取。</w:t>
      </w:r>
      <w:r w:rsidRPr="005E0D06">
        <w:rPr>
          <w:rFonts w:hint="eastAsia"/>
          <w:lang w:eastAsia="zh-CN"/>
        </w:rPr>
        <w:t>关于签证要求的补充信息请参见活动网页。</w:t>
      </w:r>
      <w:r w:rsidR="0027448D">
        <w:rPr>
          <w:rFonts w:hint="eastAsia"/>
          <w:lang w:eastAsia="zh-CN"/>
        </w:rPr>
        <w:t>更多</w:t>
      </w:r>
      <w:r w:rsidR="0027448D">
        <w:rPr>
          <w:lang w:eastAsia="zh-CN"/>
        </w:rPr>
        <w:t>信息请查阅</w:t>
      </w:r>
      <w:hyperlink r:id="rId12" w:history="1">
        <w:r w:rsidR="0027448D">
          <w:rPr>
            <w:rStyle w:val="Hyperlink"/>
            <w:rFonts w:hint="eastAsia"/>
            <w:lang w:eastAsia="zh-CN"/>
          </w:rPr>
          <w:t>签证</w:t>
        </w:r>
        <w:r w:rsidR="0027448D">
          <w:rPr>
            <w:rStyle w:val="Hyperlink"/>
            <w:lang w:eastAsia="zh-CN"/>
          </w:rPr>
          <w:t>信息网页</w:t>
        </w:r>
      </w:hyperlink>
      <w:r w:rsidR="0027448D">
        <w:rPr>
          <w:rFonts w:hint="eastAsia"/>
          <w:lang w:eastAsia="zh-CN"/>
        </w:rPr>
        <w:t>。</w:t>
      </w:r>
    </w:p>
    <w:p w:rsidR="004973A0" w:rsidRPr="00040930" w:rsidRDefault="004973A0" w:rsidP="004973A0">
      <w:pPr>
        <w:tabs>
          <w:tab w:val="left" w:pos="1080"/>
        </w:tabs>
        <w:snapToGrid w:val="0"/>
        <w:rPr>
          <w:highlight w:val="yellow"/>
        </w:rPr>
      </w:pPr>
      <w:r w:rsidRPr="006E1157">
        <w:rPr>
          <w:rFonts w:ascii="Calibri" w:hAnsi="Calibri" w:hint="eastAsia"/>
          <w:lang w:eastAsia="zh-CN"/>
        </w:rPr>
        <w:t>顺致敬意</w:t>
      </w:r>
      <w:r w:rsidRPr="006E1157">
        <w:rPr>
          <w:rFonts w:ascii="Calibri" w:hAnsi="Calibri"/>
          <w:lang w:val="en-US" w:eastAsia="zh-CN"/>
        </w:rPr>
        <w:t>!</w:t>
      </w:r>
    </w:p>
    <w:p w:rsidR="004973A0" w:rsidRPr="00040930" w:rsidRDefault="004973A0" w:rsidP="004973A0">
      <w:pPr>
        <w:tabs>
          <w:tab w:val="left" w:pos="1080"/>
        </w:tabs>
        <w:snapToGrid w:val="0"/>
        <w:rPr>
          <w:highlight w:val="yellow"/>
        </w:rPr>
      </w:pPr>
    </w:p>
    <w:tbl>
      <w:tblPr>
        <w:tblW w:w="0" w:type="auto"/>
        <w:tblLook w:val="04A0" w:firstRow="1" w:lastRow="0" w:firstColumn="1" w:lastColumn="0" w:noHBand="0" w:noVBand="1"/>
      </w:tblPr>
      <w:tblGrid>
        <w:gridCol w:w="4812"/>
        <w:gridCol w:w="4827"/>
      </w:tblGrid>
      <w:tr w:rsidR="00BA6374" w:rsidRPr="00B211F4" w:rsidTr="00BA6374">
        <w:trPr>
          <w:trHeight w:val="1426"/>
        </w:trPr>
        <w:tc>
          <w:tcPr>
            <w:tcW w:w="4812" w:type="dxa"/>
            <w:shd w:val="clear" w:color="auto" w:fill="auto"/>
          </w:tcPr>
          <w:p w:rsidR="00BA6374" w:rsidRPr="00BA6374" w:rsidRDefault="00BA6374" w:rsidP="00BA6374">
            <w:pPr>
              <w:tabs>
                <w:tab w:val="left" w:pos="1418"/>
                <w:tab w:val="left" w:pos="1702"/>
                <w:tab w:val="left" w:pos="2160"/>
              </w:tabs>
              <w:ind w:right="92"/>
              <w:jc w:val="both"/>
              <w:rPr>
                <w:rFonts w:ascii="STKaiti" w:eastAsia="STKaiti" w:hAnsi="STKaiti"/>
                <w:b/>
                <w:bCs/>
                <w:szCs w:val="24"/>
              </w:rPr>
            </w:pPr>
          </w:p>
          <w:p w:rsidR="00BA6374" w:rsidRPr="00BA6374" w:rsidRDefault="00BA6374" w:rsidP="00BA6374">
            <w:pPr>
              <w:tabs>
                <w:tab w:val="left" w:pos="1418"/>
                <w:tab w:val="left" w:pos="1702"/>
                <w:tab w:val="left" w:pos="2160"/>
              </w:tabs>
              <w:ind w:right="92"/>
              <w:jc w:val="both"/>
              <w:rPr>
                <w:rFonts w:ascii="STKaiti" w:eastAsia="STKaiti" w:hAnsi="STKaiti"/>
                <w:b/>
                <w:bCs/>
                <w:szCs w:val="24"/>
              </w:rPr>
            </w:pPr>
            <w:r w:rsidRPr="00BA6374">
              <w:rPr>
                <w:rFonts w:ascii="STKaiti" w:eastAsia="STKaiti" w:hAnsi="STKaiti"/>
                <w:b/>
                <w:bCs/>
                <w:szCs w:val="24"/>
              </w:rPr>
              <w:br/>
            </w:r>
            <w:bookmarkStart w:id="4" w:name="_GoBack"/>
            <w:r w:rsidRPr="00BA6374">
              <w:rPr>
                <w:rFonts w:ascii="STKaiti" w:eastAsia="STKaiti" w:hAnsi="STKaiti" w:hint="eastAsia"/>
                <w:b/>
                <w:bCs/>
                <w:szCs w:val="24"/>
                <w:lang w:eastAsia="zh-CN"/>
              </w:rPr>
              <w:t>（原件</w:t>
            </w:r>
            <w:r w:rsidRPr="00BA6374">
              <w:rPr>
                <w:rFonts w:ascii="STKaiti" w:eastAsia="STKaiti" w:hAnsi="STKaiti"/>
                <w:b/>
                <w:bCs/>
                <w:szCs w:val="24"/>
                <w:lang w:eastAsia="zh-CN"/>
              </w:rPr>
              <w:t>已</w:t>
            </w:r>
            <w:r w:rsidRPr="00BA6374">
              <w:rPr>
                <w:rFonts w:ascii="STKaiti" w:eastAsia="STKaiti" w:hAnsi="STKaiti" w:hint="eastAsia"/>
                <w:b/>
                <w:bCs/>
                <w:szCs w:val="24"/>
                <w:lang w:eastAsia="zh-CN"/>
              </w:rPr>
              <w:t>签</w:t>
            </w:r>
            <w:r w:rsidRPr="00BA6374">
              <w:rPr>
                <w:rFonts w:ascii="STKaiti" w:eastAsia="STKaiti" w:hAnsi="STKaiti"/>
                <w:b/>
                <w:bCs/>
                <w:szCs w:val="24"/>
                <w:lang w:eastAsia="zh-CN"/>
              </w:rPr>
              <w:t>）</w:t>
            </w:r>
            <w:bookmarkEnd w:id="4"/>
          </w:p>
        </w:tc>
        <w:tc>
          <w:tcPr>
            <w:tcW w:w="4827" w:type="dxa"/>
            <w:shd w:val="clear" w:color="auto" w:fill="auto"/>
          </w:tcPr>
          <w:p w:rsidR="00BA6374" w:rsidRPr="00BA6374" w:rsidRDefault="00BA6374" w:rsidP="00BA6374">
            <w:pPr>
              <w:tabs>
                <w:tab w:val="left" w:pos="1418"/>
                <w:tab w:val="left" w:pos="1702"/>
                <w:tab w:val="left" w:pos="2160"/>
              </w:tabs>
              <w:ind w:right="92"/>
              <w:jc w:val="both"/>
              <w:rPr>
                <w:rFonts w:ascii="STKaiti" w:eastAsia="STKaiti" w:hAnsi="STKaiti"/>
                <w:b/>
                <w:bCs/>
                <w:szCs w:val="24"/>
              </w:rPr>
            </w:pPr>
          </w:p>
          <w:p w:rsidR="00BA6374" w:rsidRPr="00BA6374" w:rsidRDefault="00BA6374" w:rsidP="00BA6374">
            <w:pPr>
              <w:tabs>
                <w:tab w:val="left" w:pos="1418"/>
                <w:tab w:val="left" w:pos="1702"/>
                <w:tab w:val="left" w:pos="2160"/>
              </w:tabs>
              <w:ind w:right="92"/>
              <w:jc w:val="both"/>
              <w:rPr>
                <w:rFonts w:ascii="STKaiti" w:eastAsia="STKaiti" w:hAnsi="STKaiti"/>
                <w:b/>
                <w:bCs/>
                <w:szCs w:val="24"/>
              </w:rPr>
            </w:pPr>
            <w:r w:rsidRPr="00BA6374">
              <w:rPr>
                <w:rFonts w:ascii="STKaiti" w:eastAsia="STKaiti" w:hAnsi="STKaiti"/>
                <w:b/>
                <w:bCs/>
                <w:szCs w:val="24"/>
              </w:rPr>
              <w:br/>
            </w:r>
            <w:r w:rsidRPr="00BA6374">
              <w:rPr>
                <w:rFonts w:ascii="STKaiti" w:eastAsia="STKaiti" w:hAnsi="STKaiti" w:hint="eastAsia"/>
                <w:b/>
                <w:bCs/>
                <w:szCs w:val="24"/>
                <w:lang w:eastAsia="zh-CN"/>
              </w:rPr>
              <w:t>（原件</w:t>
            </w:r>
            <w:r w:rsidRPr="00BA6374">
              <w:rPr>
                <w:rFonts w:ascii="STKaiti" w:eastAsia="STKaiti" w:hAnsi="STKaiti"/>
                <w:b/>
                <w:bCs/>
                <w:szCs w:val="24"/>
                <w:lang w:eastAsia="zh-CN"/>
              </w:rPr>
              <w:t>已</w:t>
            </w:r>
            <w:r w:rsidRPr="00BA6374">
              <w:rPr>
                <w:rFonts w:ascii="STKaiti" w:eastAsia="STKaiti" w:hAnsi="STKaiti" w:hint="eastAsia"/>
                <w:b/>
                <w:bCs/>
                <w:szCs w:val="24"/>
                <w:lang w:eastAsia="zh-CN"/>
              </w:rPr>
              <w:t>签</w:t>
            </w:r>
            <w:r w:rsidRPr="00BA6374">
              <w:rPr>
                <w:rFonts w:ascii="STKaiti" w:eastAsia="STKaiti" w:hAnsi="STKaiti"/>
                <w:b/>
                <w:bCs/>
                <w:szCs w:val="24"/>
                <w:lang w:eastAsia="zh-CN"/>
              </w:rPr>
              <w:t>）</w:t>
            </w:r>
          </w:p>
        </w:tc>
      </w:tr>
      <w:tr w:rsidR="004973A0" w:rsidRPr="00B211F4" w:rsidTr="00BA6374">
        <w:tc>
          <w:tcPr>
            <w:tcW w:w="4812" w:type="dxa"/>
            <w:shd w:val="clear" w:color="auto" w:fill="auto"/>
          </w:tcPr>
          <w:p w:rsidR="004973A0" w:rsidRPr="00BA6374" w:rsidRDefault="004973A0" w:rsidP="00861519">
            <w:pPr>
              <w:spacing w:before="0"/>
              <w:ind w:right="306"/>
              <w:rPr>
                <w:rFonts w:ascii="Calibri" w:hAnsi="Calibri" w:cs="Calibri"/>
                <w:szCs w:val="24"/>
                <w:lang w:eastAsia="zh-CN"/>
              </w:rPr>
            </w:pPr>
            <w:r w:rsidRPr="00BA6374">
              <w:rPr>
                <w:rFonts w:ascii="Calibri" w:hAnsi="Calibri" w:hint="eastAsia"/>
                <w:szCs w:val="24"/>
                <w:lang w:eastAsia="zh-CN"/>
              </w:rPr>
              <w:t>电信标准化局主任</w:t>
            </w:r>
            <w:r w:rsidRPr="00BA6374">
              <w:rPr>
                <w:rFonts w:ascii="Calibri" w:hAnsi="Calibri"/>
                <w:szCs w:val="24"/>
                <w:lang w:eastAsia="zh-CN"/>
              </w:rPr>
              <w:br/>
            </w:r>
            <w:r w:rsidRPr="00BA6374">
              <w:rPr>
                <w:rFonts w:ascii="Calibri" w:hAnsi="Calibri" w:hint="eastAsia"/>
                <w:szCs w:val="24"/>
                <w:lang w:eastAsia="zh-CN"/>
              </w:rPr>
              <w:t>李在摄</w:t>
            </w:r>
          </w:p>
        </w:tc>
        <w:tc>
          <w:tcPr>
            <w:tcW w:w="4827" w:type="dxa"/>
            <w:shd w:val="clear" w:color="auto" w:fill="auto"/>
          </w:tcPr>
          <w:p w:rsidR="004973A0" w:rsidRPr="00BA6374" w:rsidRDefault="0027448D" w:rsidP="00861519">
            <w:pPr>
              <w:tabs>
                <w:tab w:val="left" w:pos="1418"/>
                <w:tab w:val="left" w:pos="1702"/>
                <w:tab w:val="left" w:pos="2160"/>
              </w:tabs>
              <w:spacing w:before="0"/>
              <w:ind w:right="91"/>
              <w:rPr>
                <w:rFonts w:ascii="Calibri" w:hAnsi="Calibri" w:cs="Calibri"/>
                <w:szCs w:val="24"/>
                <w:lang w:eastAsia="zh-CN"/>
              </w:rPr>
            </w:pPr>
            <w:r w:rsidRPr="00BA6374">
              <w:rPr>
                <w:rFonts w:ascii="Calibri" w:hAnsi="Calibri" w:cs="Calibri" w:hint="eastAsia"/>
                <w:szCs w:val="24"/>
                <w:lang w:eastAsia="zh-CN"/>
              </w:rPr>
              <w:t>电信</w:t>
            </w:r>
            <w:r w:rsidRPr="00BA6374">
              <w:rPr>
                <w:rFonts w:ascii="Calibri" w:hAnsi="Calibri" w:cs="Calibri"/>
                <w:szCs w:val="24"/>
                <w:lang w:eastAsia="zh-CN"/>
              </w:rPr>
              <w:t>发展局主任</w:t>
            </w:r>
          </w:p>
          <w:p w:rsidR="0027448D" w:rsidRPr="00BA6374" w:rsidRDefault="00BA6374" w:rsidP="00861519">
            <w:pPr>
              <w:tabs>
                <w:tab w:val="left" w:pos="1418"/>
                <w:tab w:val="left" w:pos="1702"/>
                <w:tab w:val="left" w:pos="2160"/>
              </w:tabs>
              <w:spacing w:before="0"/>
              <w:ind w:right="91"/>
              <w:rPr>
                <w:rFonts w:ascii="Calibri" w:hAnsi="Calibri"/>
                <w:szCs w:val="24"/>
                <w:lang w:eastAsia="zh-CN"/>
              </w:rPr>
            </w:pPr>
            <w:r w:rsidRPr="00BA6374">
              <w:rPr>
                <w:rFonts w:ascii="SimSun" w:hAnsi="SimSun" w:hint="eastAsia"/>
                <w:szCs w:val="24"/>
                <w:lang w:eastAsia="zh-CN"/>
              </w:rPr>
              <w:t>布哈伊马</w:t>
            </w:r>
            <w:r w:rsidRPr="00BA6374">
              <w:rPr>
                <w:rFonts w:ascii="Calibri" w:hAnsi="Calibri"/>
                <w:szCs w:val="24"/>
                <w:lang w:eastAsia="zh-CN"/>
              </w:rPr>
              <w:t>∙</w:t>
            </w:r>
            <w:r w:rsidRPr="00BA6374">
              <w:rPr>
                <w:rFonts w:ascii="SimSun" w:hAnsi="SimSun" w:hint="eastAsia"/>
                <w:szCs w:val="24"/>
                <w:lang w:eastAsia="zh-CN"/>
              </w:rPr>
              <w:t>萨努</w:t>
            </w:r>
          </w:p>
        </w:tc>
      </w:tr>
    </w:tbl>
    <w:p w:rsidR="004973A0" w:rsidRDefault="004973A0" w:rsidP="0032202E">
      <w:pPr>
        <w:pStyle w:val="Reasons"/>
        <w:rPr>
          <w:lang w:eastAsia="zh-CN"/>
        </w:rPr>
      </w:pPr>
    </w:p>
    <w:p w:rsidR="00BA6374" w:rsidRDefault="00BA6374" w:rsidP="0032202E">
      <w:pPr>
        <w:pStyle w:val="Reasons"/>
        <w:rPr>
          <w:lang w:eastAsia="zh-CN"/>
        </w:rPr>
      </w:pPr>
    </w:p>
    <w:p w:rsidR="00C43D7F" w:rsidRPr="00BA6374" w:rsidRDefault="004973A0" w:rsidP="00BA6374">
      <w:pPr>
        <w:jc w:val="center"/>
      </w:pPr>
      <w:r>
        <w:t>______________</w:t>
      </w:r>
    </w:p>
    <w:sectPr w:rsidR="00C43D7F" w:rsidRPr="00BA6374" w:rsidSect="00C43D7F">
      <w:headerReference w:type="even" r:id="rId13"/>
      <w:headerReference w:type="default" r:id="rId14"/>
      <w:footerReference w:type="first" r:id="rId15"/>
      <w:pgSz w:w="11907" w:h="16840" w:code="9"/>
      <w:pgMar w:top="1134"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EA8" w:rsidRDefault="00205EA8">
      <w:r>
        <w:separator/>
      </w:r>
    </w:p>
  </w:endnote>
  <w:endnote w:type="continuationSeparator" w:id="0">
    <w:p w:rsidR="00205EA8" w:rsidRDefault="0020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72" w:rsidRPr="00FC2010" w:rsidRDefault="005B0D72" w:rsidP="002C57A5">
    <w:pPr>
      <w:pStyle w:val="FirstFooter"/>
      <w:ind w:left="-397" w:right="-397"/>
      <w:jc w:val="center"/>
      <w:rPr>
        <w:rFonts w:asciiTheme="minorHAnsi" w:hAnsiTheme="minorHAnsi"/>
        <w:sz w:val="18"/>
        <w:szCs w:val="18"/>
      </w:rPr>
    </w:pPr>
    <w:r w:rsidRPr="00FC2010">
      <w:rPr>
        <w:rFonts w:asciiTheme="minorHAnsi" w:hAnsiTheme="minorHAnsi"/>
        <w:sz w:val="18"/>
        <w:szCs w:val="18"/>
        <w:lang w:val="fr-CH"/>
      </w:rPr>
      <w:t xml:space="preserve">International </w:t>
    </w:r>
    <w:proofErr w:type="spellStart"/>
    <w:r w:rsidRPr="00FC2010">
      <w:rPr>
        <w:rFonts w:asciiTheme="minorHAnsi" w:hAnsiTheme="minorHAnsi"/>
        <w:sz w:val="18"/>
        <w:szCs w:val="18"/>
        <w:lang w:val="fr-CH"/>
      </w:rPr>
      <w:t>Telecommunication</w:t>
    </w:r>
    <w:proofErr w:type="spellEnd"/>
    <w:r w:rsidRPr="00FC2010">
      <w:rPr>
        <w:rFonts w:asciiTheme="minorHAnsi" w:hAnsiTheme="minorHAnsi"/>
        <w:sz w:val="18"/>
        <w:szCs w:val="18"/>
        <w:lang w:val="fr-CH"/>
      </w:rPr>
      <w:t xml:space="preserve"> Union • Place des Nations • CH</w:t>
    </w:r>
    <w:r w:rsidRPr="00FC2010">
      <w:rPr>
        <w:rFonts w:asciiTheme="minorHAnsi" w:hAnsiTheme="minorHAnsi"/>
        <w:sz w:val="18"/>
        <w:szCs w:val="18"/>
        <w:lang w:val="fr-CH"/>
      </w:rPr>
      <w:noBreakHyphen/>
      <w:t xml:space="preserve">1211 Geneva 20 • Switzerland </w:t>
    </w:r>
    <w:r w:rsidRPr="00FC2010">
      <w:rPr>
        <w:rFonts w:asciiTheme="minorHAnsi" w:hAnsiTheme="minorHAnsi"/>
        <w:sz w:val="18"/>
        <w:szCs w:val="18"/>
        <w:lang w:val="fr-CH"/>
      </w:rPr>
      <w:br/>
      <w:t xml:space="preserve">Tel: +41 22 730 5111 • Fax: +41 22 733 7256 • E-mail: </w:t>
    </w:r>
    <w:hyperlink r:id="rId1" w:history="1">
      <w:r w:rsidRPr="00FC2010">
        <w:rPr>
          <w:rStyle w:val="Hyperlink"/>
          <w:rFonts w:asciiTheme="minorHAnsi" w:hAnsiTheme="minorHAnsi"/>
          <w:sz w:val="18"/>
          <w:szCs w:val="18"/>
          <w:lang w:val="fr-CH"/>
        </w:rPr>
        <w:t>itumail@itu.int</w:t>
      </w:r>
    </w:hyperlink>
    <w:r w:rsidRPr="00FC2010">
      <w:rPr>
        <w:rFonts w:asciiTheme="minorHAnsi" w:hAnsiTheme="minorHAnsi"/>
        <w:sz w:val="18"/>
        <w:szCs w:val="18"/>
        <w:lang w:val="fr-CH"/>
      </w:rPr>
      <w:t xml:space="preserve"> • </w:t>
    </w:r>
    <w:hyperlink r:id="rId2" w:history="1">
      <w:r w:rsidRPr="00FC2010">
        <w:rPr>
          <w:rStyle w:val="Hyperlink"/>
          <w:rFonts w:asciiTheme="minorHAnsi" w:hAnsiTheme="minorHAnsi"/>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EA8" w:rsidRDefault="00205EA8">
      <w:r>
        <w:separator/>
      </w:r>
    </w:p>
  </w:footnote>
  <w:footnote w:type="continuationSeparator" w:id="0">
    <w:p w:rsidR="00205EA8" w:rsidRDefault="0020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72" w:rsidRDefault="005B0D72">
    <w:pPr>
      <w:pStyle w:val="Header"/>
    </w:pPr>
  </w:p>
  <w:p w:rsidR="005B0D72" w:rsidRDefault="005B0D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72" w:rsidRPr="002C2EDC" w:rsidRDefault="00DC66FE" w:rsidP="00336CA1">
    <w:pPr>
      <w:spacing w:before="0"/>
      <w:jc w:val="center"/>
      <w:rPr>
        <w:rFonts w:ascii="Calibri" w:eastAsia="Times New Roman" w:hAnsi="Calibri"/>
        <w:noProof/>
        <w:sz w:val="18"/>
        <w:lang w:eastAsia="zh-CN"/>
      </w:rPr>
    </w:pPr>
    <w:sdt>
      <w:sdtPr>
        <w:rPr>
          <w:rFonts w:ascii="Calibri" w:eastAsia="Times New Roman" w:hAnsi="Calibri"/>
          <w:sz w:val="18"/>
        </w:rPr>
        <w:id w:val="13664213"/>
        <w:docPartObj>
          <w:docPartGallery w:val="Page Numbers (Top of Page)"/>
          <w:docPartUnique/>
        </w:docPartObj>
      </w:sdtPr>
      <w:sdtEndPr>
        <w:rPr>
          <w:noProof/>
        </w:rPr>
      </w:sdtEndPr>
      <w:sdtContent>
        <w:r w:rsidR="005B0D72" w:rsidRPr="002C2EDC">
          <w:rPr>
            <w:rFonts w:ascii="Calibri" w:eastAsia="Times New Roman" w:hAnsi="Calibri"/>
            <w:noProof/>
            <w:sz w:val="18"/>
            <w:lang w:eastAsia="zh-CN"/>
          </w:rPr>
          <w:t>-</w:t>
        </w:r>
        <w:r w:rsidR="005B0D72" w:rsidRPr="002C2EDC">
          <w:rPr>
            <w:rFonts w:ascii="Calibri" w:eastAsia="Times New Roman" w:hAnsi="Calibri"/>
            <w:sz w:val="18"/>
            <w:lang w:eastAsia="zh-CN"/>
          </w:rPr>
          <w:t xml:space="preserve"> </w:t>
        </w:r>
        <w:r w:rsidR="005B0D72" w:rsidRPr="002C2EDC">
          <w:rPr>
            <w:rFonts w:ascii="Calibri" w:eastAsia="Times New Roman" w:hAnsi="Calibri"/>
            <w:sz w:val="18"/>
          </w:rPr>
          <w:fldChar w:fldCharType="begin"/>
        </w:r>
        <w:r w:rsidR="005B0D72" w:rsidRPr="002C2EDC">
          <w:rPr>
            <w:rFonts w:ascii="Calibri" w:eastAsia="Times New Roman" w:hAnsi="Calibri"/>
            <w:sz w:val="18"/>
            <w:lang w:eastAsia="zh-CN"/>
          </w:rPr>
          <w:instrText xml:space="preserve"> PAGE   \* MERGEFORMAT </w:instrText>
        </w:r>
        <w:r w:rsidR="005B0D72" w:rsidRPr="002C2EDC">
          <w:rPr>
            <w:rFonts w:ascii="Calibri" w:eastAsia="Times New Roman" w:hAnsi="Calibri"/>
            <w:sz w:val="18"/>
          </w:rPr>
          <w:fldChar w:fldCharType="separate"/>
        </w:r>
        <w:r>
          <w:rPr>
            <w:rFonts w:ascii="Calibri" w:eastAsia="Times New Roman" w:hAnsi="Calibri"/>
            <w:noProof/>
            <w:sz w:val="18"/>
            <w:lang w:eastAsia="zh-CN"/>
          </w:rPr>
          <w:t>2</w:t>
        </w:r>
        <w:r w:rsidR="005B0D72" w:rsidRPr="002C2EDC">
          <w:rPr>
            <w:rFonts w:ascii="Calibri" w:eastAsia="Times New Roman" w:hAnsi="Calibri"/>
            <w:noProof/>
            <w:sz w:val="18"/>
          </w:rPr>
          <w:fldChar w:fldCharType="end"/>
        </w:r>
      </w:sdtContent>
    </w:sdt>
    <w:r w:rsidR="005B0D72" w:rsidRPr="002C2EDC">
      <w:rPr>
        <w:rFonts w:ascii="Calibri" w:eastAsia="Times New Roman" w:hAnsi="Calibri"/>
        <w:noProof/>
        <w:sz w:val="18"/>
        <w:lang w:eastAsia="zh-CN"/>
      </w:rPr>
      <w:t xml:space="preserve"> -</w:t>
    </w:r>
  </w:p>
  <w:p w:rsidR="005B0D72" w:rsidRPr="00C43D7F" w:rsidRDefault="005B0D72" w:rsidP="005B0D72">
    <w:pPr>
      <w:pStyle w:val="Header"/>
      <w:rPr>
        <w:sz w:val="18"/>
        <w:szCs w:val="16"/>
        <w:lang w:val="en-US" w:eastAsia="zh-CN"/>
      </w:rPr>
    </w:pPr>
    <w:r w:rsidRPr="00997B88">
      <w:rPr>
        <w:rFonts w:eastAsiaTheme="minorEastAsia" w:cs="Microsoft YaHei"/>
        <w:noProof/>
        <w:sz w:val="18"/>
        <w:lang w:eastAsia="zh-CN"/>
      </w:rPr>
      <w:t>电信标准化局第</w:t>
    </w:r>
    <w:r>
      <w:rPr>
        <w:rFonts w:eastAsiaTheme="minorEastAsia"/>
        <w:noProof/>
        <w:sz w:val="18"/>
        <w:lang w:eastAsia="zh-CN"/>
      </w:rPr>
      <w:t>95</w:t>
    </w:r>
    <w:r w:rsidRPr="00997B88">
      <w:rPr>
        <w:rFonts w:eastAsiaTheme="minorEastAsia" w:cs="Microsoft YaHei"/>
        <w:noProof/>
        <w:sz w:val="18"/>
        <w:lang w:eastAsia="zh-CN"/>
      </w:rPr>
      <w:t>号通函</w:t>
    </w:r>
    <w:r>
      <w:rPr>
        <w:rFonts w:eastAsiaTheme="minorEastAsia" w:cs="Microsoft YaHei" w:hint="eastAsia"/>
        <w:noProof/>
        <w:sz w:val="18"/>
        <w:lang w:eastAsia="zh-CN"/>
      </w:rPr>
      <w:t>/</w:t>
    </w:r>
    <w:r>
      <w:rPr>
        <w:rFonts w:eastAsiaTheme="minorEastAsia" w:cs="Microsoft YaHei" w:hint="eastAsia"/>
        <w:noProof/>
        <w:sz w:val="18"/>
        <w:lang w:eastAsia="zh-CN"/>
      </w:rPr>
      <w:t>电</w:t>
    </w:r>
    <w:r>
      <w:rPr>
        <w:rFonts w:eastAsiaTheme="minorEastAsia" w:cs="Microsoft YaHei"/>
        <w:noProof/>
        <w:sz w:val="18"/>
        <w:lang w:eastAsia="zh-CN"/>
      </w:rPr>
      <w:t>信发</w:t>
    </w:r>
    <w:r>
      <w:rPr>
        <w:rFonts w:eastAsiaTheme="minorEastAsia" w:cs="Microsoft YaHei" w:hint="eastAsia"/>
        <w:noProof/>
        <w:sz w:val="18"/>
        <w:lang w:eastAsia="zh-CN"/>
      </w:rPr>
      <w:t>展</w:t>
    </w:r>
    <w:r>
      <w:rPr>
        <w:rFonts w:eastAsiaTheme="minorEastAsia" w:cs="Microsoft YaHei"/>
        <w:noProof/>
        <w:sz w:val="18"/>
        <w:lang w:eastAsia="zh-CN"/>
      </w:rPr>
      <w:t>局第</w:t>
    </w:r>
    <w:r>
      <w:rPr>
        <w:rFonts w:eastAsiaTheme="minorEastAsia" w:cs="Microsoft YaHei" w:hint="eastAsia"/>
        <w:noProof/>
        <w:sz w:val="18"/>
        <w:lang w:eastAsia="zh-CN"/>
      </w:rPr>
      <w:t>C</w:t>
    </w:r>
    <w:r>
      <w:rPr>
        <w:rFonts w:eastAsiaTheme="minorEastAsia" w:cs="Microsoft YaHei"/>
        <w:noProof/>
        <w:sz w:val="18"/>
        <w:lang w:eastAsia="zh-CN"/>
      </w:rPr>
      <w:t>L005</w:t>
    </w:r>
    <w:r>
      <w:rPr>
        <w:rFonts w:eastAsiaTheme="minorEastAsia" w:cs="Microsoft YaHei" w:hint="eastAsia"/>
        <w:noProof/>
        <w:sz w:val="18"/>
        <w:lang w:eastAsia="zh-CN"/>
      </w:rPr>
      <w:t>号</w:t>
    </w:r>
    <w:r>
      <w:rPr>
        <w:rFonts w:eastAsiaTheme="minorEastAsia" w:cs="Microsoft YaHei"/>
        <w:noProof/>
        <w:sz w:val="18"/>
        <w:lang w:eastAsia="zh-CN"/>
      </w:rPr>
      <w:t>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yNDc2MrW0MDcwMDFR0lEKTi0uzszPAykwqgUAEgEVvSwAAAA="/>
  </w:docVars>
  <w:rsids>
    <w:rsidRoot w:val="00BE407B"/>
    <w:rsid w:val="00002024"/>
    <w:rsid w:val="00005A18"/>
    <w:rsid w:val="00027EE3"/>
    <w:rsid w:val="00054383"/>
    <w:rsid w:val="00063269"/>
    <w:rsid w:val="0008011B"/>
    <w:rsid w:val="00081BA5"/>
    <w:rsid w:val="00090E72"/>
    <w:rsid w:val="00094C0B"/>
    <w:rsid w:val="000A2484"/>
    <w:rsid w:val="000B1022"/>
    <w:rsid w:val="000D4188"/>
    <w:rsid w:val="000D7773"/>
    <w:rsid w:val="000E0173"/>
    <w:rsid w:val="000F7EED"/>
    <w:rsid w:val="00103C5C"/>
    <w:rsid w:val="00107A6A"/>
    <w:rsid w:val="00117471"/>
    <w:rsid w:val="00132DA1"/>
    <w:rsid w:val="00133586"/>
    <w:rsid w:val="001459F8"/>
    <w:rsid w:val="00146C47"/>
    <w:rsid w:val="00160A43"/>
    <w:rsid w:val="00161A63"/>
    <w:rsid w:val="0017378D"/>
    <w:rsid w:val="001A2BF1"/>
    <w:rsid w:val="001B3ADB"/>
    <w:rsid w:val="001B7A49"/>
    <w:rsid w:val="001D17F0"/>
    <w:rsid w:val="001D6E70"/>
    <w:rsid w:val="001E1AB0"/>
    <w:rsid w:val="001E6394"/>
    <w:rsid w:val="001F0A46"/>
    <w:rsid w:val="001F0A8F"/>
    <w:rsid w:val="00205EA8"/>
    <w:rsid w:val="002161F1"/>
    <w:rsid w:val="00234A9B"/>
    <w:rsid w:val="00242ECD"/>
    <w:rsid w:val="00246DC3"/>
    <w:rsid w:val="00250E2C"/>
    <w:rsid w:val="00260540"/>
    <w:rsid w:val="00264966"/>
    <w:rsid w:val="0027448D"/>
    <w:rsid w:val="00282732"/>
    <w:rsid w:val="00284869"/>
    <w:rsid w:val="002A7507"/>
    <w:rsid w:val="002C3307"/>
    <w:rsid w:val="002C57A5"/>
    <w:rsid w:val="002D5FD6"/>
    <w:rsid w:val="002E05E3"/>
    <w:rsid w:val="002F03AB"/>
    <w:rsid w:val="00303A2A"/>
    <w:rsid w:val="003064AD"/>
    <w:rsid w:val="00334A24"/>
    <w:rsid w:val="00336CA1"/>
    <w:rsid w:val="0035674D"/>
    <w:rsid w:val="003960C5"/>
    <w:rsid w:val="003C2BDA"/>
    <w:rsid w:val="003C7F1B"/>
    <w:rsid w:val="003D2BCE"/>
    <w:rsid w:val="003E6F2D"/>
    <w:rsid w:val="003F1449"/>
    <w:rsid w:val="003F1CCA"/>
    <w:rsid w:val="003F3694"/>
    <w:rsid w:val="004115C8"/>
    <w:rsid w:val="00423352"/>
    <w:rsid w:val="00460BD0"/>
    <w:rsid w:val="00464015"/>
    <w:rsid w:val="00486359"/>
    <w:rsid w:val="004967A0"/>
    <w:rsid w:val="004973A0"/>
    <w:rsid w:val="004E40EB"/>
    <w:rsid w:val="004E61E3"/>
    <w:rsid w:val="004E7B27"/>
    <w:rsid w:val="00501436"/>
    <w:rsid w:val="0056389D"/>
    <w:rsid w:val="00572F80"/>
    <w:rsid w:val="005863D0"/>
    <w:rsid w:val="00590119"/>
    <w:rsid w:val="005B0D72"/>
    <w:rsid w:val="005B2D43"/>
    <w:rsid w:val="005C26FD"/>
    <w:rsid w:val="005E2A1F"/>
    <w:rsid w:val="00614F71"/>
    <w:rsid w:val="00616474"/>
    <w:rsid w:val="00624880"/>
    <w:rsid w:val="00627AE8"/>
    <w:rsid w:val="0063445E"/>
    <w:rsid w:val="006A4A7F"/>
    <w:rsid w:val="006B463C"/>
    <w:rsid w:val="006D22B1"/>
    <w:rsid w:val="006D42C6"/>
    <w:rsid w:val="006E1157"/>
    <w:rsid w:val="00730BF1"/>
    <w:rsid w:val="007568DA"/>
    <w:rsid w:val="0076181F"/>
    <w:rsid w:val="00771C63"/>
    <w:rsid w:val="00782E6B"/>
    <w:rsid w:val="007E427B"/>
    <w:rsid w:val="007F73A2"/>
    <w:rsid w:val="008000E9"/>
    <w:rsid w:val="00841612"/>
    <w:rsid w:val="0084436D"/>
    <w:rsid w:val="008465C2"/>
    <w:rsid w:val="00850040"/>
    <w:rsid w:val="00856C45"/>
    <w:rsid w:val="008729D8"/>
    <w:rsid w:val="008B2BDA"/>
    <w:rsid w:val="008D4E41"/>
    <w:rsid w:val="008D7CF5"/>
    <w:rsid w:val="00904CDB"/>
    <w:rsid w:val="009128F1"/>
    <w:rsid w:val="009274F7"/>
    <w:rsid w:val="00930BB2"/>
    <w:rsid w:val="009424FC"/>
    <w:rsid w:val="00942D2A"/>
    <w:rsid w:val="009551D3"/>
    <w:rsid w:val="00956D38"/>
    <w:rsid w:val="009642E9"/>
    <w:rsid w:val="009727EA"/>
    <w:rsid w:val="00974486"/>
    <w:rsid w:val="009873E6"/>
    <w:rsid w:val="00995B5D"/>
    <w:rsid w:val="009A5C41"/>
    <w:rsid w:val="009C2FF6"/>
    <w:rsid w:val="009C477A"/>
    <w:rsid w:val="009E1579"/>
    <w:rsid w:val="009E25ED"/>
    <w:rsid w:val="009F607F"/>
    <w:rsid w:val="00A045AF"/>
    <w:rsid w:val="00A1090D"/>
    <w:rsid w:val="00A16AB0"/>
    <w:rsid w:val="00A32510"/>
    <w:rsid w:val="00A535BE"/>
    <w:rsid w:val="00A55D76"/>
    <w:rsid w:val="00A7185C"/>
    <w:rsid w:val="00A81994"/>
    <w:rsid w:val="00B01F79"/>
    <w:rsid w:val="00B1166C"/>
    <w:rsid w:val="00B134E7"/>
    <w:rsid w:val="00B36F7E"/>
    <w:rsid w:val="00B44EAB"/>
    <w:rsid w:val="00B56B75"/>
    <w:rsid w:val="00B71A63"/>
    <w:rsid w:val="00B753A5"/>
    <w:rsid w:val="00B85625"/>
    <w:rsid w:val="00B92061"/>
    <w:rsid w:val="00BA6374"/>
    <w:rsid w:val="00BB5392"/>
    <w:rsid w:val="00BC7AEE"/>
    <w:rsid w:val="00BE339D"/>
    <w:rsid w:val="00BE407B"/>
    <w:rsid w:val="00BE5362"/>
    <w:rsid w:val="00BE71CB"/>
    <w:rsid w:val="00C03E87"/>
    <w:rsid w:val="00C0550B"/>
    <w:rsid w:val="00C16BE1"/>
    <w:rsid w:val="00C26518"/>
    <w:rsid w:val="00C30DA2"/>
    <w:rsid w:val="00C43D7F"/>
    <w:rsid w:val="00C6016A"/>
    <w:rsid w:val="00C63786"/>
    <w:rsid w:val="00C7008A"/>
    <w:rsid w:val="00C71304"/>
    <w:rsid w:val="00C73783"/>
    <w:rsid w:val="00C77729"/>
    <w:rsid w:val="00C8459F"/>
    <w:rsid w:val="00C916ED"/>
    <w:rsid w:val="00CC49B0"/>
    <w:rsid w:val="00CE720C"/>
    <w:rsid w:val="00CE7C9D"/>
    <w:rsid w:val="00CF4D8C"/>
    <w:rsid w:val="00D11D52"/>
    <w:rsid w:val="00D16F47"/>
    <w:rsid w:val="00D32A2B"/>
    <w:rsid w:val="00D34F86"/>
    <w:rsid w:val="00D3592A"/>
    <w:rsid w:val="00D63A6C"/>
    <w:rsid w:val="00D71F00"/>
    <w:rsid w:val="00D827EF"/>
    <w:rsid w:val="00D82EFF"/>
    <w:rsid w:val="00D862BA"/>
    <w:rsid w:val="00DB0888"/>
    <w:rsid w:val="00DB7E57"/>
    <w:rsid w:val="00DC66FE"/>
    <w:rsid w:val="00DD4F0C"/>
    <w:rsid w:val="00DD7DF4"/>
    <w:rsid w:val="00DE64D9"/>
    <w:rsid w:val="00DF52EF"/>
    <w:rsid w:val="00E11DBB"/>
    <w:rsid w:val="00E33628"/>
    <w:rsid w:val="00E35907"/>
    <w:rsid w:val="00E3761C"/>
    <w:rsid w:val="00E41E39"/>
    <w:rsid w:val="00E43BFB"/>
    <w:rsid w:val="00E44DFF"/>
    <w:rsid w:val="00E47AFF"/>
    <w:rsid w:val="00E50139"/>
    <w:rsid w:val="00E579D9"/>
    <w:rsid w:val="00E818CD"/>
    <w:rsid w:val="00E9172B"/>
    <w:rsid w:val="00EE480E"/>
    <w:rsid w:val="00EF3FFC"/>
    <w:rsid w:val="00F06584"/>
    <w:rsid w:val="00F07A3C"/>
    <w:rsid w:val="00F346AB"/>
    <w:rsid w:val="00F92859"/>
    <w:rsid w:val="00F9383A"/>
    <w:rsid w:val="00FC2010"/>
    <w:rsid w:val="00FD6891"/>
    <w:rsid w:val="00FE3F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6438956-68CF-4899-916B-5FABD955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8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624880"/>
    <w:rPr>
      <w:b/>
      <w:bCs/>
    </w:rPr>
  </w:style>
  <w:style w:type="paragraph" w:customStyle="1" w:styleId="LetterStart">
    <w:name w:val="Letter_Start"/>
    <w:basedOn w:val="Normal"/>
    <w:rsid w:val="006248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heme="minorEastAsia" w:hAnsi="Times New Roman"/>
    </w:rPr>
  </w:style>
  <w:style w:type="paragraph" w:customStyle="1" w:styleId="Note">
    <w:name w:val="Note"/>
    <w:basedOn w:val="Normal"/>
    <w:rsid w:val="00624880"/>
    <w:pPr>
      <w:tabs>
        <w:tab w:val="clear" w:pos="794"/>
        <w:tab w:val="clear" w:pos="1191"/>
        <w:tab w:val="clear" w:pos="1588"/>
        <w:tab w:val="clear" w:pos="1985"/>
        <w:tab w:val="left" w:pos="284"/>
        <w:tab w:val="left" w:pos="1134"/>
        <w:tab w:val="left" w:pos="1871"/>
        <w:tab w:val="left" w:pos="2268"/>
      </w:tabs>
      <w:spacing w:before="80"/>
      <w:textAlignment w:val="auto"/>
    </w:pPr>
    <w:rPr>
      <w:rFonts w:eastAsia="Times New Roman"/>
    </w:rPr>
  </w:style>
  <w:style w:type="character" w:customStyle="1" w:styleId="FooterChar">
    <w:name w:val="Footer Char"/>
    <w:basedOn w:val="DefaultParagraphFont"/>
    <w:link w:val="Footer"/>
    <w:rsid w:val="00624880"/>
    <w:rPr>
      <w:rFonts w:asciiTheme="minorHAnsi" w:hAnsiTheme="minorHAnsi"/>
      <w:caps/>
      <w:sz w:val="18"/>
      <w:lang w:val="en-GB" w:eastAsia="en-US"/>
    </w:rPr>
  </w:style>
  <w:style w:type="character" w:customStyle="1" w:styleId="HeaderChar">
    <w:name w:val="Header Char"/>
    <w:aliases w:val="ho Char,header odd Char,first Char,heading one Char,Odd Header Char,he Char"/>
    <w:basedOn w:val="DefaultParagraphFont"/>
    <w:link w:val="Header"/>
    <w:rsid w:val="00624880"/>
    <w:rPr>
      <w:rFonts w:asciiTheme="minorHAnsi" w:hAnsiTheme="minorHAnsi"/>
      <w:sz w:val="22"/>
      <w:lang w:val="en-GB" w:eastAsia="en-US"/>
    </w:rPr>
  </w:style>
  <w:style w:type="paragraph" w:styleId="NormalWeb">
    <w:name w:val="Normal (Web)"/>
    <w:basedOn w:val="Normal"/>
    <w:uiPriority w:val="99"/>
    <w:unhideWhenUsed/>
    <w:rsid w:val="0062488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E11D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PageNumber">
    <w:name w:val="page number"/>
    <w:basedOn w:val="DefaultParagraphFont"/>
    <w:rsid w:val="00C43D7F"/>
  </w:style>
  <w:style w:type="paragraph" w:styleId="ListParagraph">
    <w:name w:val="List Paragraph"/>
    <w:basedOn w:val="Normal"/>
    <w:uiPriority w:val="34"/>
    <w:qFormat/>
    <w:rsid w:val="00132DA1"/>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styleId="FollowedHyperlink">
    <w:name w:val="FollowedHyperlink"/>
    <w:basedOn w:val="DefaultParagraphFont"/>
    <w:semiHidden/>
    <w:unhideWhenUsed/>
    <w:rsid w:val="00F06584"/>
    <w:rPr>
      <w:color w:val="800080" w:themeColor="followedHyperlink"/>
      <w:u w:val="single"/>
    </w:rPr>
  </w:style>
  <w:style w:type="paragraph" w:styleId="BalloonText">
    <w:name w:val="Balloon Text"/>
    <w:basedOn w:val="Normal"/>
    <w:link w:val="BalloonTextChar"/>
    <w:semiHidden/>
    <w:unhideWhenUsed/>
    <w:rsid w:val="00D71F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1F00"/>
    <w:rPr>
      <w:rFonts w:ascii="Segoe UI" w:hAnsi="Segoe UI" w:cs="Segoe UI"/>
      <w:sz w:val="18"/>
      <w:szCs w:val="18"/>
      <w:lang w:val="en-GB" w:eastAsia="en-US"/>
    </w:rPr>
  </w:style>
  <w:style w:type="paragraph" w:styleId="BodyText2">
    <w:name w:val="Body Text 2"/>
    <w:basedOn w:val="Normal"/>
    <w:link w:val="BodyText2Char"/>
    <w:semiHidden/>
    <w:unhideWhenUsed/>
    <w:rsid w:val="002D5FD6"/>
    <w:pPr>
      <w:spacing w:after="120" w:line="480" w:lineRule="auto"/>
    </w:pPr>
  </w:style>
  <w:style w:type="character" w:customStyle="1" w:styleId="BodyText2Char">
    <w:name w:val="Body Text 2 Char"/>
    <w:basedOn w:val="DefaultParagraphFont"/>
    <w:link w:val="BodyText2"/>
    <w:semiHidden/>
    <w:rsid w:val="002D5FD6"/>
    <w:rPr>
      <w:rFonts w:asciiTheme="minorHAnsi" w:hAnsiTheme="minorHAnsi"/>
      <w:sz w:val="24"/>
      <w:lang w:val="en-GB" w:eastAsia="en-US"/>
    </w:rPr>
  </w:style>
  <w:style w:type="paragraph" w:customStyle="1" w:styleId="Normalaftertitle">
    <w:name w:val="Normal after title"/>
    <w:basedOn w:val="Normal"/>
    <w:next w:val="Normal"/>
    <w:rsid w:val="00250E2C"/>
    <w:pPr>
      <w:tabs>
        <w:tab w:val="clear" w:pos="794"/>
        <w:tab w:val="clear" w:pos="1191"/>
        <w:tab w:val="clear" w:pos="1588"/>
        <w:tab w:val="clear" w:pos="1985"/>
        <w:tab w:val="left" w:pos="1134"/>
        <w:tab w:val="left" w:pos="1871"/>
        <w:tab w:val="left" w:pos="2268"/>
      </w:tabs>
      <w:spacing w:before="280"/>
    </w:pPr>
    <w:rPr>
      <w:rFonts w:eastAsia="Times New Roman"/>
    </w:rPr>
  </w:style>
  <w:style w:type="character" w:customStyle="1" w:styleId="st1">
    <w:name w:val="st1"/>
    <w:basedOn w:val="DefaultParagraphFont"/>
    <w:rsid w:val="009E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9393">
      <w:bodyDiv w:val="1"/>
      <w:marLeft w:val="0"/>
      <w:marRight w:val="0"/>
      <w:marTop w:val="0"/>
      <w:marBottom w:val="0"/>
      <w:divBdr>
        <w:top w:val="none" w:sz="0" w:space="0" w:color="auto"/>
        <w:left w:val="none" w:sz="0" w:space="0" w:color="auto"/>
        <w:bottom w:val="none" w:sz="0" w:space="0" w:color="auto"/>
        <w:right w:val="none" w:sz="0" w:space="0" w:color="auto"/>
      </w:divBdr>
    </w:div>
    <w:div w:id="599603155">
      <w:bodyDiv w:val="1"/>
      <w:marLeft w:val="0"/>
      <w:marRight w:val="0"/>
      <w:marTop w:val="0"/>
      <w:marBottom w:val="0"/>
      <w:divBdr>
        <w:top w:val="none" w:sz="0" w:space="0" w:color="auto"/>
        <w:left w:val="none" w:sz="0" w:space="0" w:color="auto"/>
        <w:bottom w:val="none" w:sz="0" w:space="0" w:color="auto"/>
        <w:right w:val="none" w:sz="0" w:space="0" w:color="auto"/>
      </w:divBdr>
    </w:div>
    <w:div w:id="926425153">
      <w:bodyDiv w:val="1"/>
      <w:marLeft w:val="0"/>
      <w:marRight w:val="0"/>
      <w:marTop w:val="0"/>
      <w:marBottom w:val="0"/>
      <w:divBdr>
        <w:top w:val="none" w:sz="0" w:space="0" w:color="auto"/>
        <w:left w:val="none" w:sz="0" w:space="0" w:color="auto"/>
        <w:bottom w:val="none" w:sz="0" w:space="0" w:color="auto"/>
        <w:right w:val="none" w:sz="0" w:space="0" w:color="auto"/>
      </w:divBdr>
    </w:div>
    <w:div w:id="10596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cmweb.de/conferences/ITU_SG16alias/visa-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108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u.int/en/ITU-T/Workshops-and-Seminars/20180709" TargetMode="External"/><Relationship Id="rId4" Type="http://schemas.openxmlformats.org/officeDocument/2006/relationships/settings" Target="settings.xml"/><Relationship Id="rId9" Type="http://schemas.openxmlformats.org/officeDocument/2006/relationships/hyperlink" Target="https://www.itu.int/en/ITU-T/studygroups/2017-2020/16/Pages/default.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3649A-79E4-475B-8C11-8508ECF9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9</TotalTime>
  <Pages>2</Pages>
  <Words>955</Words>
  <Characters>535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1488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Wang, Yujia</dc:creator>
  <cp:lastModifiedBy>Millet, Lia</cp:lastModifiedBy>
  <cp:revision>6</cp:revision>
  <cp:lastPrinted>2018-06-19T18:11:00Z</cp:lastPrinted>
  <dcterms:created xsi:type="dcterms:W3CDTF">2018-06-12T14:29:00Z</dcterms:created>
  <dcterms:modified xsi:type="dcterms:W3CDTF">2018-06-19T18:11:00Z</dcterms:modified>
</cp:coreProperties>
</file>