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A90268">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en-GB"/>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EA1E91">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75B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line="340" w:lineRule="exact"/>
              <w:jc w:val="left"/>
              <w:rPr>
                <w:rFonts w:eastAsiaTheme="minorEastAsia"/>
                <w:lang w:eastAsia="zh-CN" w:bidi="ar-SY"/>
              </w:rPr>
            </w:pPr>
          </w:p>
        </w:tc>
        <w:tc>
          <w:tcPr>
            <w:tcW w:w="1734" w:type="pct"/>
          </w:tcPr>
          <w:p w:rsidR="00A15845" w:rsidRPr="00A15845" w:rsidRDefault="00A15845" w:rsidP="00975B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line="340" w:lineRule="exact"/>
              <w:jc w:val="left"/>
              <w:rPr>
                <w:rFonts w:eastAsiaTheme="minorEastAsia"/>
                <w:b/>
                <w:lang w:eastAsia="zh-CN" w:bidi="ar-SY"/>
              </w:rPr>
            </w:pPr>
          </w:p>
        </w:tc>
        <w:tc>
          <w:tcPr>
            <w:tcW w:w="2470" w:type="pct"/>
          </w:tcPr>
          <w:p w:rsidR="00A15845" w:rsidRPr="00A15845" w:rsidRDefault="00425492" w:rsidP="00975B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line="340" w:lineRule="exact"/>
              <w:jc w:val="left"/>
              <w:rPr>
                <w:rFonts w:eastAsiaTheme="minorEastAsia"/>
                <w:lang w:eastAsia="zh-CN"/>
              </w:rPr>
            </w:pPr>
            <w:r w:rsidRPr="00425492">
              <w:rPr>
                <w:rFonts w:eastAsiaTheme="minorEastAsia" w:hint="cs"/>
                <w:rtl/>
                <w:lang w:eastAsia="zh-CN"/>
              </w:rPr>
              <w:t xml:space="preserve">جنيف، </w:t>
            </w:r>
            <w:r w:rsidR="00E338D7">
              <w:rPr>
                <w:rFonts w:eastAsiaTheme="minorEastAsia"/>
                <w:lang w:eastAsia="zh-CN"/>
              </w:rPr>
              <w:t>21</w:t>
            </w:r>
            <w:r w:rsidRPr="00425492">
              <w:rPr>
                <w:rFonts w:eastAsiaTheme="minorEastAsia" w:hint="cs"/>
                <w:rtl/>
                <w:lang w:eastAsia="zh-CN" w:bidi="ar-EG"/>
              </w:rPr>
              <w:t xml:space="preserve"> </w:t>
            </w:r>
            <w:r w:rsidR="00E338D7">
              <w:rPr>
                <w:rFonts w:eastAsiaTheme="minorEastAsia" w:hint="cs"/>
                <w:rtl/>
                <w:lang w:eastAsia="zh-CN" w:bidi="ar-EG"/>
              </w:rPr>
              <w:t>مارس</w:t>
            </w:r>
            <w:r w:rsidRPr="00425492">
              <w:rPr>
                <w:rFonts w:eastAsiaTheme="minorEastAsia" w:hint="cs"/>
                <w:rtl/>
                <w:lang w:eastAsia="zh-CN" w:bidi="ar-EG"/>
              </w:rPr>
              <w:t xml:space="preserve"> </w:t>
            </w:r>
            <w:r w:rsidRPr="00425492">
              <w:rPr>
                <w:rFonts w:eastAsiaTheme="minorEastAsia"/>
                <w:lang w:eastAsia="zh-CN"/>
              </w:rPr>
              <w:t>201</w:t>
            </w:r>
            <w:r w:rsidR="00E338D7">
              <w:rPr>
                <w:rFonts w:eastAsiaTheme="minorEastAsia"/>
                <w:lang w:eastAsia="zh-CN"/>
              </w:rPr>
              <w:t>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C05F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TSB Circular</w:t>
            </w:r>
            <w:r w:rsidR="00C05FC5">
              <w:rPr>
                <w:rFonts w:eastAsiaTheme="minorEastAsia"/>
                <w:b/>
                <w:lang w:eastAsia="zh-CN" w:bidi="ar-SY"/>
              </w:rPr>
              <w:t> </w:t>
            </w:r>
            <w:r w:rsidR="00E338D7">
              <w:rPr>
                <w:rFonts w:eastAsiaTheme="minorEastAsia"/>
                <w:b/>
                <w:lang w:eastAsia="zh-CN" w:bidi="ar-SY"/>
              </w:rPr>
              <w:t>81</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210B4E" w:rsidRDefault="00425492" w:rsidP="00F733EB">
            <w:pPr>
              <w:tabs>
                <w:tab w:val="left" w:pos="284"/>
                <w:tab w:val="left" w:pos="4111"/>
              </w:tabs>
              <w:spacing w:before="20" w:line="340" w:lineRule="exact"/>
              <w:ind w:left="284" w:hanging="284"/>
              <w:rPr>
                <w:rtl/>
                <w:lang w:bidi="ar-EG"/>
              </w:rPr>
            </w:pPr>
            <w:r w:rsidRPr="00210B4E">
              <w:rPr>
                <w:rFonts w:hint="cs"/>
                <w:rtl/>
              </w:rPr>
              <w:t>-</w:t>
            </w:r>
            <w:r w:rsidRPr="00210B4E">
              <w:rPr>
                <w:rtl/>
              </w:rPr>
              <w:tab/>
            </w:r>
            <w:r w:rsidRPr="00210B4E">
              <w:rPr>
                <w:rFonts w:hint="cs"/>
                <w:rtl/>
              </w:rPr>
              <w:t>إدارات الدول الأعضاء في الاتحاد</w:t>
            </w:r>
            <w:r w:rsidRPr="00210B4E">
              <w:rPr>
                <w:rFonts w:hint="cs"/>
                <w:rtl/>
                <w:lang w:bidi="ar-EG"/>
              </w:rPr>
              <w:t>؛</w:t>
            </w:r>
          </w:p>
          <w:p w:rsidR="00425492" w:rsidRPr="00210B4E" w:rsidRDefault="00425492" w:rsidP="00F733EB">
            <w:pPr>
              <w:tabs>
                <w:tab w:val="left" w:pos="284"/>
                <w:tab w:val="left" w:pos="4111"/>
              </w:tabs>
              <w:spacing w:before="20" w:line="340" w:lineRule="exact"/>
              <w:ind w:left="284" w:hanging="284"/>
              <w:rPr>
                <w:lang w:bidi="ar-EG"/>
              </w:rPr>
            </w:pPr>
            <w:r w:rsidRPr="00210B4E">
              <w:rPr>
                <w:rFonts w:hint="cs"/>
                <w:rtl/>
              </w:rPr>
              <w:t>-</w:t>
            </w:r>
            <w:r w:rsidRPr="00210B4E">
              <w:rPr>
                <w:rtl/>
              </w:rPr>
              <w:tab/>
            </w:r>
            <w:r w:rsidR="00210B4E">
              <w:rPr>
                <w:rFonts w:hint="cs"/>
                <w:position w:val="2"/>
                <w:rtl/>
                <w:lang w:bidi="ar-EG"/>
              </w:rPr>
              <w:t xml:space="preserve"> أعضاء قطاع تقييس الاتصالات</w:t>
            </w:r>
            <w:r w:rsidRPr="00210B4E">
              <w:rPr>
                <w:rFonts w:hint="cs"/>
                <w:rtl/>
                <w:lang w:bidi="ar-EG"/>
              </w:rPr>
              <w:t>؛</w:t>
            </w:r>
          </w:p>
          <w:p w:rsidR="00425492" w:rsidRPr="00210B4E" w:rsidRDefault="00425492" w:rsidP="00F733EB">
            <w:pPr>
              <w:tabs>
                <w:tab w:val="left" w:pos="284"/>
                <w:tab w:val="left" w:pos="4111"/>
              </w:tabs>
              <w:spacing w:before="20" w:line="340" w:lineRule="exact"/>
              <w:ind w:left="284" w:hanging="284"/>
              <w:rPr>
                <w:lang w:bidi="ar-EG"/>
              </w:rPr>
            </w:pPr>
            <w:r w:rsidRPr="00210B4E">
              <w:rPr>
                <w:rFonts w:hint="cs"/>
                <w:rtl/>
              </w:rPr>
              <w:t>-</w:t>
            </w:r>
            <w:r w:rsidRPr="00210B4E">
              <w:rPr>
                <w:rtl/>
              </w:rPr>
              <w:tab/>
            </w:r>
            <w:r w:rsidRPr="00210B4E">
              <w:rPr>
                <w:rFonts w:hint="cs"/>
                <w:rtl/>
              </w:rPr>
              <w:t>المنتسبين إلى قطاع تقييس الاتصالات؛</w:t>
            </w:r>
          </w:p>
          <w:p w:rsidR="00425492" w:rsidRPr="00425492" w:rsidRDefault="00425492" w:rsidP="00F733EB">
            <w:pPr>
              <w:tabs>
                <w:tab w:val="left" w:pos="284"/>
                <w:tab w:val="left" w:pos="4111"/>
              </w:tabs>
              <w:spacing w:before="0" w:after="60" w:line="340" w:lineRule="exact"/>
              <w:ind w:left="284" w:hanging="284"/>
              <w:rPr>
                <w:lang w:bidi="ar-EG"/>
              </w:rPr>
            </w:pPr>
            <w:r w:rsidRPr="00210B4E">
              <w:rPr>
                <w:rFonts w:hint="cs"/>
                <w:rtl/>
              </w:rPr>
              <w:t>-</w:t>
            </w:r>
            <w:r w:rsidRPr="00210B4E">
              <w:rPr>
                <w:rtl/>
              </w:rPr>
              <w:tab/>
            </w:r>
            <w:r w:rsidRPr="00210B4E">
              <w:rPr>
                <w:rFonts w:hint="cs"/>
                <w:rtl/>
              </w:rPr>
              <w:t>الهيئات الأكاديمية المنضمة إلى</w:t>
            </w:r>
            <w:r w:rsidRPr="00210B4E">
              <w:rPr>
                <w:rFonts w:hint="cs"/>
                <w:rtl/>
                <w:lang w:bidi="ar-EG"/>
              </w:rPr>
              <w:t xml:space="preserve"> الاتحاد</w:t>
            </w:r>
          </w:p>
        </w:tc>
      </w:tr>
      <w:tr w:rsidR="00E06E1E" w:rsidRPr="00A15845" w:rsidTr="00425492">
        <w:trPr>
          <w:cantSplit/>
          <w:trHeight w:val="340"/>
        </w:trPr>
        <w:tc>
          <w:tcPr>
            <w:tcW w:w="796" w:type="pct"/>
          </w:tcPr>
          <w:p w:rsidR="00E06E1E" w:rsidRPr="004A197A" w:rsidRDefault="00E06E1E" w:rsidP="00E06E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4A197A">
              <w:rPr>
                <w:rFonts w:eastAsiaTheme="minorEastAsia" w:hint="cs"/>
                <w:position w:val="2"/>
                <w:rtl/>
                <w:lang w:eastAsia="zh-CN" w:bidi="ar-SY"/>
              </w:rPr>
              <w:t>جهة الاتصال</w:t>
            </w:r>
            <w:r w:rsidRPr="004A197A">
              <w:rPr>
                <w:rFonts w:eastAsiaTheme="minorEastAsia" w:hint="cs"/>
                <w:position w:val="2"/>
                <w:rtl/>
                <w:lang w:eastAsia="zh-CN"/>
              </w:rPr>
              <w:t>:</w:t>
            </w:r>
          </w:p>
        </w:tc>
        <w:tc>
          <w:tcPr>
            <w:tcW w:w="1734" w:type="pct"/>
          </w:tcPr>
          <w:p w:rsidR="00E06E1E" w:rsidRPr="00BF2056" w:rsidRDefault="00E06E1E" w:rsidP="0058065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position w:val="2"/>
                <w:rtl/>
                <w:lang w:eastAsia="zh-CN" w:bidi="ar-SY"/>
              </w:rPr>
            </w:pPr>
            <w:r w:rsidRPr="004A197A">
              <w:rPr>
                <w:rFonts w:eastAsiaTheme="minorEastAsia"/>
                <w:b/>
                <w:bCs/>
                <w:position w:val="2"/>
                <w:rtl/>
                <w:lang w:eastAsia="zh-CN" w:bidi="ar-EG"/>
              </w:rPr>
              <w:t>فيجاي موري</w:t>
            </w:r>
            <w:r w:rsidRPr="004A197A">
              <w:rPr>
                <w:rFonts w:eastAsiaTheme="minorEastAsia" w:hint="cs"/>
                <w:b/>
                <w:bCs/>
                <w:position w:val="2"/>
                <w:rtl/>
                <w:lang w:eastAsia="zh-CN" w:bidi="ar-EG"/>
              </w:rPr>
              <w:t xml:space="preserve"> </w:t>
            </w:r>
            <w:r w:rsidRPr="004A197A">
              <w:rPr>
                <w:rFonts w:eastAsiaTheme="minorEastAsia"/>
                <w:b/>
                <w:bCs/>
                <w:position w:val="2"/>
                <w:lang w:eastAsia="zh-CN" w:bidi="ar-SY"/>
              </w:rPr>
              <w:t>(Vijay</w:t>
            </w:r>
            <w:r w:rsidR="0058065A">
              <w:rPr>
                <w:rFonts w:eastAsiaTheme="minorEastAsia"/>
                <w:b/>
                <w:bCs/>
                <w:position w:val="2"/>
                <w:lang w:eastAsia="zh-CN" w:bidi="ar-SY"/>
              </w:rPr>
              <w:t> </w:t>
            </w:r>
            <w:proofErr w:type="spellStart"/>
            <w:r w:rsidRPr="004A197A">
              <w:rPr>
                <w:rFonts w:eastAsiaTheme="minorEastAsia"/>
                <w:b/>
                <w:bCs/>
                <w:position w:val="2"/>
                <w:lang w:eastAsia="zh-CN" w:bidi="ar-SY"/>
              </w:rPr>
              <w:t>Mauree</w:t>
            </w:r>
            <w:proofErr w:type="spellEnd"/>
            <w:r w:rsidRPr="004A197A">
              <w:rPr>
                <w:rFonts w:eastAsiaTheme="minorEastAsia"/>
                <w:b/>
                <w:bCs/>
                <w:position w:val="2"/>
                <w:lang w:eastAsia="zh-CN" w:bidi="ar-SY"/>
              </w:rPr>
              <w:t>)</w:t>
            </w:r>
          </w:p>
        </w:tc>
        <w:tc>
          <w:tcPr>
            <w:tcW w:w="2470" w:type="pct"/>
            <w:vMerge/>
          </w:tcPr>
          <w:p w:rsidR="00E06E1E" w:rsidRPr="00BD6508" w:rsidRDefault="00E06E1E" w:rsidP="00E06E1E">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rPr>
            </w:pPr>
          </w:p>
        </w:tc>
      </w:tr>
      <w:tr w:rsidR="00E06E1E" w:rsidRPr="00A15845" w:rsidTr="00425492">
        <w:trPr>
          <w:cantSplit/>
          <w:trHeight w:val="340"/>
        </w:trPr>
        <w:tc>
          <w:tcPr>
            <w:tcW w:w="796" w:type="pct"/>
          </w:tcPr>
          <w:p w:rsidR="00E06E1E" w:rsidRPr="00A15845" w:rsidRDefault="00E06E1E" w:rsidP="00E06E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E06E1E" w:rsidRPr="00A15845" w:rsidRDefault="00E06E1E" w:rsidP="00E06E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Pr>
                <w:rFonts w:eastAsiaTheme="minorEastAsia"/>
                <w:lang w:eastAsia="zh-CN" w:bidi="ar-SY"/>
              </w:rPr>
              <w:t>5591</w:t>
            </w:r>
          </w:p>
        </w:tc>
        <w:tc>
          <w:tcPr>
            <w:tcW w:w="2470" w:type="pct"/>
            <w:vMerge/>
          </w:tcPr>
          <w:p w:rsidR="00E06E1E" w:rsidRPr="00A15845" w:rsidRDefault="00E06E1E" w:rsidP="00E06E1E">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E06E1E" w:rsidRPr="00A15845" w:rsidTr="00425492">
        <w:trPr>
          <w:cantSplit/>
          <w:trHeight w:val="340"/>
        </w:trPr>
        <w:tc>
          <w:tcPr>
            <w:tcW w:w="796" w:type="pct"/>
          </w:tcPr>
          <w:p w:rsidR="00E06E1E" w:rsidRPr="00A15845" w:rsidRDefault="00E06E1E" w:rsidP="00E06E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E06E1E" w:rsidRPr="00A15845" w:rsidRDefault="00E06E1E" w:rsidP="00E06E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Pr>
                <w:rFonts w:eastAsiaTheme="minorEastAsia"/>
                <w:lang w:eastAsia="zh-CN" w:bidi="ar-SY"/>
              </w:rPr>
              <w:t>5853</w:t>
            </w:r>
          </w:p>
        </w:tc>
        <w:tc>
          <w:tcPr>
            <w:tcW w:w="2470" w:type="pct"/>
            <w:vMerge/>
          </w:tcPr>
          <w:p w:rsidR="00E06E1E" w:rsidRPr="00A15845" w:rsidRDefault="00E06E1E" w:rsidP="00E06E1E">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E06E1E" w:rsidRPr="00A15845" w:rsidTr="00425492">
        <w:trPr>
          <w:cantSplit/>
        </w:trPr>
        <w:tc>
          <w:tcPr>
            <w:tcW w:w="796" w:type="pct"/>
          </w:tcPr>
          <w:p w:rsidR="00E06E1E" w:rsidRPr="00A15845" w:rsidRDefault="00E06E1E" w:rsidP="00E06E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E06E1E" w:rsidRPr="00A15845" w:rsidRDefault="00E25303" w:rsidP="00E06E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E06E1E">
                <w:rPr>
                  <w:rStyle w:val="Hyperlink"/>
                  <w:rFonts w:asciiTheme="minorHAnsi" w:hAnsiTheme="minorHAnsi"/>
                  <w:sz w:val="24"/>
                  <w:szCs w:val="22"/>
                  <w:lang w:val="en-GB"/>
                </w:rPr>
                <w:t>vijay.mauree@itu.int</w:t>
              </w:r>
            </w:hyperlink>
          </w:p>
        </w:tc>
        <w:tc>
          <w:tcPr>
            <w:tcW w:w="2470" w:type="pct"/>
          </w:tcPr>
          <w:p w:rsidR="00E06E1E" w:rsidRPr="001132C8" w:rsidRDefault="00E06E1E" w:rsidP="00E06E1E">
            <w:pPr>
              <w:tabs>
                <w:tab w:val="left" w:pos="284"/>
                <w:tab w:val="left" w:pos="4111"/>
              </w:tabs>
              <w:spacing w:before="60" w:after="60" w:line="340" w:lineRule="exact"/>
              <w:ind w:left="57"/>
              <w:rPr>
                <w:b/>
                <w:bCs/>
                <w:rtl/>
              </w:rPr>
            </w:pPr>
            <w:r w:rsidRPr="001132C8">
              <w:rPr>
                <w:rFonts w:hint="cs"/>
                <w:b/>
                <w:bCs/>
                <w:rtl/>
              </w:rPr>
              <w:t>نسخة إلى:</w:t>
            </w:r>
          </w:p>
          <w:p w:rsidR="00E06E1E" w:rsidRPr="00210B4E" w:rsidRDefault="00E06E1E" w:rsidP="00F733EB">
            <w:pPr>
              <w:tabs>
                <w:tab w:val="left" w:pos="284"/>
                <w:tab w:val="left" w:pos="4111"/>
              </w:tabs>
              <w:spacing w:before="0" w:line="340" w:lineRule="exact"/>
              <w:ind w:left="284" w:hanging="284"/>
              <w:rPr>
                <w:rtl/>
              </w:rPr>
            </w:pPr>
            <w:r w:rsidRPr="00210B4E">
              <w:rPr>
                <w:rFonts w:hint="cs"/>
                <w:rtl/>
              </w:rPr>
              <w:t>-</w:t>
            </w:r>
            <w:r w:rsidRPr="00210B4E">
              <w:rPr>
                <w:rtl/>
              </w:rPr>
              <w:tab/>
            </w:r>
            <w:r w:rsidR="00421287">
              <w:rPr>
                <w:rFonts w:hint="cs"/>
                <w:rtl/>
                <w:lang w:bidi="ar-EG"/>
              </w:rPr>
              <w:t>رؤسا</w:t>
            </w:r>
            <w:r w:rsidR="00421287">
              <w:rPr>
                <w:rFonts w:hint="eastAsia"/>
                <w:rtl/>
                <w:lang w:bidi="ar-EG"/>
              </w:rPr>
              <w:t>ء</w:t>
            </w:r>
            <w:r w:rsidR="00210B4E">
              <w:rPr>
                <w:rFonts w:hint="cs"/>
                <w:rtl/>
              </w:rPr>
              <w:t xml:space="preserve"> لجان</w:t>
            </w:r>
            <w:r w:rsidRPr="00210B4E">
              <w:rPr>
                <w:rFonts w:hint="cs"/>
                <w:rtl/>
              </w:rPr>
              <w:t xml:space="preserve"> الدراسات </w:t>
            </w:r>
            <w:r w:rsidR="00210B4E">
              <w:rPr>
                <w:rFonts w:hint="cs"/>
                <w:rtl/>
                <w:lang w:bidi="ar-EG"/>
              </w:rPr>
              <w:t>ل</w:t>
            </w:r>
            <w:r w:rsidRPr="00210B4E">
              <w:rPr>
                <w:rFonts w:hint="cs"/>
                <w:rtl/>
                <w:lang w:bidi="ar-EG"/>
              </w:rPr>
              <w:t>قطاع تقييس الاتصالات ونوابه</w:t>
            </w:r>
            <w:r w:rsidR="00210B4E">
              <w:rPr>
                <w:rFonts w:hint="cs"/>
                <w:rtl/>
                <w:lang w:bidi="ar-EG"/>
              </w:rPr>
              <w:t>م</w:t>
            </w:r>
            <w:r w:rsidRPr="00210B4E">
              <w:rPr>
                <w:rFonts w:hint="cs"/>
                <w:rtl/>
              </w:rPr>
              <w:t>؛</w:t>
            </w:r>
          </w:p>
          <w:p w:rsidR="00E06E1E" w:rsidRPr="00210B4E" w:rsidRDefault="00E06E1E" w:rsidP="00F733EB">
            <w:pPr>
              <w:tabs>
                <w:tab w:val="left" w:pos="284"/>
                <w:tab w:val="left" w:pos="4111"/>
              </w:tabs>
              <w:spacing w:before="0" w:line="340" w:lineRule="exact"/>
              <w:ind w:left="284" w:hanging="284"/>
              <w:rPr>
                <w:rtl/>
              </w:rPr>
            </w:pPr>
            <w:r w:rsidRPr="00210B4E">
              <w:rPr>
                <w:rFonts w:hint="cs"/>
                <w:rtl/>
              </w:rPr>
              <w:t>-</w:t>
            </w:r>
            <w:r w:rsidRPr="00210B4E">
              <w:rPr>
                <w:rtl/>
              </w:rPr>
              <w:tab/>
              <w:t>مدير مكتب تنمية الاتصالات</w:t>
            </w:r>
            <w:r w:rsidRPr="00210B4E">
              <w:rPr>
                <w:rFonts w:hint="cs"/>
                <w:rtl/>
              </w:rPr>
              <w:t>؛</w:t>
            </w:r>
          </w:p>
          <w:p w:rsidR="00E06E1E" w:rsidRPr="00210B4E" w:rsidRDefault="00E06E1E" w:rsidP="00F733EB">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ind w:left="284" w:hanging="284"/>
              <w:jc w:val="left"/>
              <w:rPr>
                <w:rFonts w:eastAsiaTheme="minorEastAsia"/>
                <w:rtl/>
                <w:lang w:eastAsia="zh-CN"/>
              </w:rPr>
            </w:pPr>
            <w:r w:rsidRPr="00210B4E">
              <w:rPr>
                <w:rFonts w:hint="cs"/>
                <w:rtl/>
              </w:rPr>
              <w:t>-</w:t>
            </w:r>
            <w:r w:rsidRPr="00210B4E">
              <w:rPr>
                <w:rtl/>
              </w:rPr>
              <w:tab/>
              <w:t>مدير مكتب الاتصالات الراديوية</w:t>
            </w:r>
            <w:r w:rsidR="00421287">
              <w:rPr>
                <w:rFonts w:hint="cs"/>
                <w:rtl/>
              </w:rPr>
              <w:t>؛</w:t>
            </w:r>
          </w:p>
          <w:p w:rsidR="00AC74A8" w:rsidRPr="00A15845" w:rsidRDefault="00AC74A8" w:rsidP="00F733EB">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340" w:lineRule="exact"/>
              <w:ind w:left="284" w:hanging="284"/>
              <w:jc w:val="left"/>
              <w:rPr>
                <w:rFonts w:eastAsiaTheme="minorEastAsia"/>
                <w:rtl/>
                <w:lang w:eastAsia="zh-CN"/>
              </w:rPr>
            </w:pPr>
            <w:r w:rsidRPr="00210B4E">
              <w:rPr>
                <w:rFonts w:hint="cs"/>
                <w:rtl/>
              </w:rPr>
              <w:t>-</w:t>
            </w:r>
            <w:r w:rsidRPr="00210B4E">
              <w:rPr>
                <w:rtl/>
              </w:rPr>
              <w:tab/>
            </w:r>
            <w:r w:rsidRPr="00210B4E">
              <w:rPr>
                <w:rFonts w:hint="cs"/>
                <w:rtl/>
              </w:rPr>
              <w:t>مديري المكاتب الإقليمية للاتحاد</w:t>
            </w:r>
          </w:p>
        </w:tc>
      </w:tr>
      <w:tr w:rsidR="00E06E1E" w:rsidRPr="00A15845" w:rsidTr="00425492">
        <w:trPr>
          <w:cantSplit/>
        </w:trPr>
        <w:tc>
          <w:tcPr>
            <w:tcW w:w="796" w:type="pct"/>
          </w:tcPr>
          <w:p w:rsidR="00E06E1E" w:rsidRPr="00A15845" w:rsidRDefault="00E06E1E" w:rsidP="003D0B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E06E1E" w:rsidRPr="00A15845" w:rsidRDefault="00E06E1E" w:rsidP="003D0B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E06E1E" w:rsidRPr="00A15845" w:rsidRDefault="00E06E1E" w:rsidP="003D0B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E06E1E" w:rsidRPr="00A15845" w:rsidTr="00425492">
        <w:trPr>
          <w:cantSplit/>
        </w:trPr>
        <w:tc>
          <w:tcPr>
            <w:tcW w:w="796" w:type="pct"/>
          </w:tcPr>
          <w:p w:rsidR="00E06E1E" w:rsidRPr="00A15845" w:rsidRDefault="00E06E1E" w:rsidP="003D0B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E06E1E" w:rsidRPr="0058065A" w:rsidRDefault="00EA1E91" w:rsidP="003D0B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spacing w:val="4"/>
                <w:rtl/>
                <w:lang w:eastAsia="zh-CN" w:bidi="ar-EG"/>
              </w:rPr>
            </w:pPr>
            <w:r w:rsidRPr="0058065A">
              <w:rPr>
                <w:rFonts w:eastAsiaTheme="minorEastAsia" w:hint="cs"/>
                <w:b/>
                <w:bCs/>
                <w:spacing w:val="4"/>
                <w:rtl/>
                <w:lang w:eastAsia="zh-CN" w:bidi="ar-EG"/>
              </w:rPr>
              <w:t xml:space="preserve">ورشة عمل </w:t>
            </w:r>
            <w:r w:rsidR="00210B4E" w:rsidRPr="0058065A">
              <w:rPr>
                <w:rFonts w:eastAsiaTheme="minorEastAsia" w:hint="cs"/>
                <w:b/>
                <w:bCs/>
                <w:spacing w:val="4"/>
                <w:rtl/>
                <w:lang w:eastAsia="zh-CN" w:bidi="ar-EG"/>
              </w:rPr>
              <w:t xml:space="preserve">ينظمها الاتحاد بشأن </w:t>
            </w:r>
            <w:r w:rsidR="0078228C" w:rsidRPr="0058065A">
              <w:rPr>
                <w:rFonts w:eastAsiaTheme="minorEastAsia" w:hint="cs"/>
                <w:b/>
                <w:bCs/>
                <w:spacing w:val="4"/>
                <w:rtl/>
                <w:lang w:eastAsia="zh-CN" w:bidi="ar-EG"/>
              </w:rPr>
              <w:t>تقييس</w:t>
            </w:r>
            <w:r w:rsidR="005345FD" w:rsidRPr="0058065A">
              <w:rPr>
                <w:rFonts w:eastAsiaTheme="minorEastAsia" w:hint="cs"/>
                <w:b/>
                <w:bCs/>
                <w:spacing w:val="4"/>
                <w:rtl/>
                <w:lang w:eastAsia="zh-CN" w:bidi="ar-EG"/>
              </w:rPr>
              <w:t xml:space="preserve"> </w:t>
            </w:r>
            <w:r w:rsidR="00421287" w:rsidRPr="0058065A">
              <w:rPr>
                <w:rFonts w:eastAsiaTheme="minorEastAsia"/>
                <w:b/>
                <w:bCs/>
                <w:spacing w:val="4"/>
                <w:rtl/>
                <w:lang w:eastAsia="zh-CN" w:bidi="ar-EG"/>
              </w:rPr>
              <w:t>العملة الرسمية</w:t>
            </w:r>
            <w:r w:rsidR="00E06E1E" w:rsidRPr="0058065A">
              <w:rPr>
                <w:rFonts w:eastAsiaTheme="minorEastAsia"/>
                <w:b/>
                <w:bCs/>
                <w:spacing w:val="4"/>
                <w:rtl/>
                <w:lang w:eastAsia="zh-CN" w:bidi="ar-EG"/>
              </w:rPr>
              <w:t xml:space="preserve"> الرقمية</w:t>
            </w:r>
            <w:r w:rsidR="00E06E1E" w:rsidRPr="0058065A">
              <w:rPr>
                <w:rFonts w:eastAsiaTheme="minorEastAsia" w:hint="cs"/>
                <w:b/>
                <w:bCs/>
                <w:spacing w:val="4"/>
                <w:rtl/>
                <w:lang w:eastAsia="zh-CN" w:bidi="ar-EG"/>
              </w:rPr>
              <w:t xml:space="preserve"> </w:t>
            </w:r>
            <w:r w:rsidR="00E06E1E" w:rsidRPr="0058065A">
              <w:rPr>
                <w:rFonts w:eastAsiaTheme="minorEastAsia"/>
                <w:b/>
                <w:bCs/>
                <w:spacing w:val="4"/>
                <w:lang w:eastAsia="zh-CN" w:bidi="ar-EG"/>
              </w:rPr>
              <w:t>(DFC)</w:t>
            </w:r>
            <w:r w:rsidR="0078228C" w:rsidRPr="0058065A">
              <w:rPr>
                <w:rFonts w:eastAsiaTheme="minorEastAsia" w:hint="cs"/>
                <w:b/>
                <w:bCs/>
                <w:spacing w:val="4"/>
                <w:rtl/>
                <w:lang w:eastAsia="zh-CN" w:bidi="ar-EG"/>
              </w:rPr>
              <w:t xml:space="preserve"> وتطبيقاتها،</w:t>
            </w:r>
          </w:p>
          <w:p w:rsidR="0078228C" w:rsidRPr="0058065A" w:rsidRDefault="0078228C" w:rsidP="003D0B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spacing w:val="4"/>
                <w:position w:val="2"/>
                <w:rtl/>
                <w:lang w:eastAsia="zh-CN" w:bidi="ar-EG"/>
              </w:rPr>
            </w:pPr>
            <w:r w:rsidRPr="0058065A">
              <w:rPr>
                <w:rFonts w:eastAsiaTheme="minorEastAsia" w:hint="cs"/>
                <w:b/>
                <w:bCs/>
                <w:spacing w:val="4"/>
                <w:position w:val="2"/>
                <w:rtl/>
                <w:lang w:eastAsia="zh-CN"/>
              </w:rPr>
              <w:t xml:space="preserve">يوميْ </w:t>
            </w:r>
            <w:r w:rsidRPr="0058065A">
              <w:rPr>
                <w:rFonts w:eastAsiaTheme="minorEastAsia"/>
                <w:b/>
                <w:bCs/>
                <w:spacing w:val="4"/>
                <w:position w:val="2"/>
                <w:lang w:eastAsia="zh-CN"/>
              </w:rPr>
              <w:t>18</w:t>
            </w:r>
            <w:r w:rsidRPr="0058065A">
              <w:rPr>
                <w:rFonts w:eastAsiaTheme="minorEastAsia" w:hint="cs"/>
                <w:b/>
                <w:bCs/>
                <w:spacing w:val="4"/>
                <w:position w:val="2"/>
                <w:rtl/>
                <w:lang w:eastAsia="zh-CN" w:bidi="ar-EG"/>
              </w:rPr>
              <w:t xml:space="preserve"> و</w:t>
            </w:r>
            <w:r w:rsidRPr="0058065A">
              <w:rPr>
                <w:rFonts w:eastAsiaTheme="minorEastAsia"/>
                <w:b/>
                <w:bCs/>
                <w:spacing w:val="4"/>
                <w:position w:val="2"/>
                <w:lang w:eastAsia="zh-CN" w:bidi="ar-EG"/>
              </w:rPr>
              <w:t>19</w:t>
            </w:r>
            <w:r w:rsidRPr="0058065A">
              <w:rPr>
                <w:rFonts w:eastAsiaTheme="minorEastAsia" w:hint="cs"/>
                <w:b/>
                <w:bCs/>
                <w:spacing w:val="4"/>
                <w:position w:val="2"/>
                <w:rtl/>
                <w:lang w:eastAsia="zh-CN" w:bidi="ar-EG"/>
              </w:rPr>
              <w:t xml:space="preserve"> يوليو </w:t>
            </w:r>
            <w:r w:rsidRPr="0058065A">
              <w:rPr>
                <w:rFonts w:eastAsiaTheme="minorEastAsia"/>
                <w:b/>
                <w:bCs/>
                <w:spacing w:val="4"/>
                <w:position w:val="2"/>
                <w:lang w:eastAsia="zh-CN" w:bidi="ar-EG"/>
              </w:rPr>
              <w:t>2018</w:t>
            </w:r>
            <w:r w:rsidR="0047476E">
              <w:rPr>
                <w:rFonts w:eastAsiaTheme="minorEastAsia" w:hint="cs"/>
                <w:b/>
                <w:bCs/>
                <w:spacing w:val="4"/>
                <w:position w:val="2"/>
                <w:rtl/>
                <w:lang w:eastAsia="zh-CN" w:bidi="ar-EG"/>
              </w:rPr>
              <w:t xml:space="preserve">، </w:t>
            </w:r>
            <w:r w:rsidRPr="0058065A">
              <w:rPr>
                <w:rFonts w:eastAsiaTheme="minorEastAsia" w:hint="cs"/>
                <w:b/>
                <w:bCs/>
                <w:spacing w:val="4"/>
                <w:position w:val="2"/>
                <w:rtl/>
                <w:lang w:eastAsia="zh-CN" w:bidi="ar-EG"/>
              </w:rPr>
              <w:t>نيويورك، الولايات المتحدة الأمريكية</w:t>
            </w:r>
          </w:p>
        </w:tc>
      </w:tr>
    </w:tbl>
    <w:p w:rsidR="00A15845" w:rsidRPr="000F3333" w:rsidRDefault="00A15845" w:rsidP="00A9026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EG"/>
        </w:rPr>
      </w:pPr>
      <w:r w:rsidRPr="000F3333">
        <w:rPr>
          <w:rFonts w:eastAsiaTheme="minorEastAsia" w:hint="cs"/>
          <w:rtl/>
          <w:lang w:eastAsia="zh-CN" w:bidi="ar-SY"/>
        </w:rPr>
        <w:t>حضرات السادة والسيدات،</w:t>
      </w:r>
    </w:p>
    <w:p w:rsidR="00A15845" w:rsidRPr="000F3333"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0F3333">
        <w:rPr>
          <w:rFonts w:eastAsiaTheme="minorEastAsia" w:hint="cs"/>
          <w:rtl/>
          <w:lang w:eastAsia="zh-CN"/>
        </w:rPr>
        <w:t>تحية طيبة وبعد،</w:t>
      </w:r>
    </w:p>
    <w:p w:rsidR="00A20618" w:rsidRPr="000F3333" w:rsidRDefault="005345FD" w:rsidP="000C24D4">
      <w:pPr>
        <w:rPr>
          <w:rFonts w:eastAsiaTheme="minorEastAsia"/>
          <w:spacing w:val="4"/>
          <w:rtl/>
          <w:lang w:eastAsia="zh-CN" w:bidi="ar-EG"/>
        </w:rPr>
      </w:pPr>
      <w:r w:rsidRPr="00D16226">
        <w:rPr>
          <w:rFonts w:eastAsiaTheme="minorEastAsia"/>
          <w:lang w:eastAsia="zh-CN" w:bidi="ar-SY"/>
        </w:rPr>
        <w:t>1</w:t>
      </w:r>
      <w:r w:rsidRPr="00D16226">
        <w:rPr>
          <w:rFonts w:eastAsiaTheme="minorEastAsia"/>
          <w:rtl/>
          <w:lang w:eastAsia="zh-CN" w:bidi="ar-SY"/>
        </w:rPr>
        <w:tab/>
      </w:r>
      <w:r w:rsidR="0078228C" w:rsidRPr="00C16D56">
        <w:rPr>
          <w:rFonts w:eastAsiaTheme="minorEastAsia" w:hint="cs"/>
          <w:spacing w:val="6"/>
          <w:rtl/>
          <w:lang w:eastAsia="zh-CN" w:bidi="ar-SY"/>
        </w:rPr>
        <w:t xml:space="preserve">أود إعلامكم بأن الاتحاد الدولي للاتصالات </w:t>
      </w:r>
      <w:r w:rsidR="00F733EB" w:rsidRPr="00C16D56">
        <w:rPr>
          <w:rFonts w:eastAsiaTheme="minorEastAsia" w:hint="cs"/>
          <w:spacing w:val="6"/>
          <w:lang w:val="en-GB" w:eastAsia="zh-CN" w:bidi="ar-SY"/>
        </w:rPr>
        <w:t>(</w:t>
      </w:r>
      <w:r w:rsidR="002D0515" w:rsidRPr="00C16D56">
        <w:rPr>
          <w:spacing w:val="6"/>
        </w:rPr>
        <w:t>ITU</w:t>
      </w:r>
      <w:r w:rsidR="00F733EB" w:rsidRPr="00C16D56">
        <w:rPr>
          <w:rFonts w:eastAsiaTheme="minorEastAsia" w:hint="cs"/>
          <w:spacing w:val="6"/>
          <w:lang w:val="en-GB" w:eastAsia="zh-CN" w:bidi="ar-SY"/>
        </w:rPr>
        <w:t>)</w:t>
      </w:r>
      <w:r w:rsidR="0078228C" w:rsidRPr="00C16D56">
        <w:rPr>
          <w:rFonts w:eastAsiaTheme="minorEastAsia" w:hint="cs"/>
          <w:spacing w:val="6"/>
          <w:rtl/>
          <w:lang w:eastAsia="zh-CN" w:bidi="ar-SY"/>
        </w:rPr>
        <w:t xml:space="preserve"> </w:t>
      </w:r>
      <w:r w:rsidR="002D0515" w:rsidRPr="00C16D56">
        <w:rPr>
          <w:rFonts w:eastAsiaTheme="minorEastAsia" w:hint="cs"/>
          <w:spacing w:val="6"/>
          <w:rtl/>
          <w:lang w:eastAsia="zh-CN" w:bidi="ar-SY"/>
        </w:rPr>
        <w:t xml:space="preserve">ينظم </w:t>
      </w:r>
      <w:r w:rsidR="002D0515" w:rsidRPr="00C16D56">
        <w:rPr>
          <w:rFonts w:eastAsiaTheme="minorEastAsia" w:hint="cs"/>
          <w:b/>
          <w:bCs/>
          <w:spacing w:val="6"/>
          <w:rtl/>
          <w:lang w:eastAsia="zh-CN" w:bidi="ar-SY"/>
        </w:rPr>
        <w:t xml:space="preserve">ورشة عمل بشأن تقييس </w:t>
      </w:r>
      <w:r w:rsidR="00421287" w:rsidRPr="00C16D56">
        <w:rPr>
          <w:rFonts w:eastAsiaTheme="minorEastAsia" w:hint="cs"/>
          <w:b/>
          <w:bCs/>
          <w:spacing w:val="6"/>
          <w:rtl/>
          <w:lang w:eastAsia="zh-CN" w:bidi="ar-SY"/>
        </w:rPr>
        <w:t>العملة الرسمية</w:t>
      </w:r>
      <w:r w:rsidR="002D0515" w:rsidRPr="00C16D56">
        <w:rPr>
          <w:rFonts w:eastAsiaTheme="minorEastAsia" w:hint="cs"/>
          <w:b/>
          <w:bCs/>
          <w:spacing w:val="6"/>
          <w:rtl/>
          <w:lang w:eastAsia="zh-CN" w:bidi="ar-SY"/>
        </w:rPr>
        <w:t xml:space="preserve"> الرقمية</w:t>
      </w:r>
      <w:r w:rsidR="00A90268" w:rsidRPr="00C16D56">
        <w:rPr>
          <w:rFonts w:eastAsiaTheme="minorEastAsia" w:hint="eastAsia"/>
          <w:spacing w:val="6"/>
          <w:rtl/>
          <w:lang w:eastAsia="zh-CN" w:bidi="ar-SY"/>
        </w:rPr>
        <w:t> </w:t>
      </w:r>
      <w:r w:rsidR="00F733EB" w:rsidRPr="00C16D56">
        <w:rPr>
          <w:rFonts w:eastAsiaTheme="minorEastAsia" w:hint="cs"/>
          <w:b/>
          <w:bCs/>
          <w:spacing w:val="6"/>
          <w:lang w:val="en-GB" w:eastAsia="zh-CN" w:bidi="ar-SY"/>
        </w:rPr>
        <w:t>(</w:t>
      </w:r>
      <w:r w:rsidR="002D0515" w:rsidRPr="00C16D56">
        <w:rPr>
          <w:b/>
          <w:bCs/>
          <w:spacing w:val="6"/>
        </w:rPr>
        <w:t>DFC</w:t>
      </w:r>
      <w:r w:rsidR="00F733EB" w:rsidRPr="00C16D56">
        <w:rPr>
          <w:rFonts w:eastAsiaTheme="minorEastAsia" w:hint="cs"/>
          <w:b/>
          <w:bCs/>
          <w:spacing w:val="6"/>
          <w:lang w:val="en-GB" w:eastAsia="zh-CN" w:bidi="ar-SY"/>
        </w:rPr>
        <w:t>)</w:t>
      </w:r>
      <w:r w:rsidR="002D0515" w:rsidRPr="00D16226">
        <w:rPr>
          <w:rFonts w:eastAsiaTheme="minorEastAsia" w:hint="cs"/>
          <w:b/>
          <w:bCs/>
          <w:rtl/>
          <w:lang w:eastAsia="zh-CN" w:bidi="ar-SY"/>
        </w:rPr>
        <w:t xml:space="preserve"> وتطبيقاتها</w:t>
      </w:r>
      <w:r w:rsidR="002D0515" w:rsidRPr="00D16226">
        <w:rPr>
          <w:rFonts w:eastAsiaTheme="minorEastAsia" w:hint="cs"/>
          <w:rtl/>
          <w:lang w:eastAsia="zh-CN" w:bidi="ar-SY"/>
        </w:rPr>
        <w:t xml:space="preserve"> يوميْ </w:t>
      </w:r>
      <w:r w:rsidR="002D0515" w:rsidRPr="00D16226">
        <w:rPr>
          <w:rFonts w:eastAsiaTheme="minorEastAsia"/>
          <w:lang w:eastAsia="zh-CN" w:bidi="ar-SY"/>
        </w:rPr>
        <w:t>18</w:t>
      </w:r>
      <w:r w:rsidR="002D0515" w:rsidRPr="00D16226">
        <w:rPr>
          <w:rFonts w:eastAsiaTheme="minorEastAsia" w:hint="cs"/>
          <w:rtl/>
          <w:lang w:eastAsia="zh-CN" w:bidi="ar-EG"/>
        </w:rPr>
        <w:t xml:space="preserve"> و</w:t>
      </w:r>
      <w:r w:rsidR="002D0515" w:rsidRPr="00D16226">
        <w:rPr>
          <w:rFonts w:eastAsiaTheme="minorEastAsia"/>
          <w:lang w:eastAsia="zh-CN" w:bidi="ar-EG"/>
        </w:rPr>
        <w:t>19</w:t>
      </w:r>
      <w:r w:rsidR="002D0515" w:rsidRPr="00D16226">
        <w:rPr>
          <w:rFonts w:eastAsiaTheme="minorEastAsia" w:hint="cs"/>
          <w:rtl/>
          <w:lang w:eastAsia="zh-CN" w:bidi="ar-EG"/>
        </w:rPr>
        <w:t xml:space="preserve"> يوليو </w:t>
      </w:r>
      <w:r w:rsidR="002D0515" w:rsidRPr="00D16226">
        <w:rPr>
          <w:rFonts w:eastAsiaTheme="minorEastAsia"/>
          <w:lang w:eastAsia="zh-CN" w:bidi="ar-EG"/>
        </w:rPr>
        <w:t>2018</w:t>
      </w:r>
      <w:r w:rsidR="002D0515" w:rsidRPr="00D16226">
        <w:rPr>
          <w:rFonts w:eastAsiaTheme="minorEastAsia" w:hint="cs"/>
          <w:rtl/>
          <w:lang w:eastAsia="zh-CN" w:bidi="ar-EG"/>
        </w:rPr>
        <w:t xml:space="preserve"> في معهد </w:t>
      </w:r>
      <w:r w:rsidR="002D0515" w:rsidRPr="00D16226">
        <w:rPr>
          <w:rFonts w:eastAsiaTheme="minorEastAsia"/>
          <w:lang w:eastAsia="zh-CN" w:bidi="ar-EG"/>
        </w:rPr>
        <w:t>Cornell</w:t>
      </w:r>
      <w:r w:rsidR="00C16D56">
        <w:rPr>
          <w:rFonts w:eastAsiaTheme="minorEastAsia"/>
          <w:lang w:eastAsia="zh-CN" w:bidi="ar-EG"/>
        </w:rPr>
        <w:t> </w:t>
      </w:r>
      <w:r w:rsidR="002D0515" w:rsidRPr="00D16226">
        <w:rPr>
          <w:rFonts w:eastAsiaTheme="minorEastAsia"/>
          <w:lang w:eastAsia="zh-CN" w:bidi="ar-EG"/>
        </w:rPr>
        <w:t>Tech</w:t>
      </w:r>
      <w:r w:rsidR="002D0515" w:rsidRPr="00D16226">
        <w:rPr>
          <w:rFonts w:hint="cs"/>
          <w:rtl/>
        </w:rPr>
        <w:t xml:space="preserve"> </w:t>
      </w:r>
      <w:r w:rsidR="00A20618" w:rsidRPr="00D16226">
        <w:rPr>
          <w:rFonts w:eastAsiaTheme="minorEastAsia" w:hint="cs"/>
          <w:rtl/>
          <w:lang w:eastAsia="zh-CN" w:bidi="ar-EG"/>
        </w:rPr>
        <w:t>الواقع</w:t>
      </w:r>
      <w:r w:rsidR="00FE15FF" w:rsidRPr="00D16226">
        <w:rPr>
          <w:rFonts w:eastAsiaTheme="minorEastAsia" w:hint="cs"/>
          <w:rtl/>
          <w:lang w:eastAsia="zh-CN" w:bidi="ar-EG"/>
        </w:rPr>
        <w:t xml:space="preserve"> في العنوان التالي:</w:t>
      </w:r>
      <w:r w:rsidR="00C16D56">
        <w:rPr>
          <w:rFonts w:eastAsiaTheme="minorEastAsia"/>
          <w:rtl/>
          <w:lang w:eastAsia="zh-CN" w:bidi="ar-EG"/>
        </w:rPr>
        <w:br/>
      </w:r>
      <w:r w:rsidR="00A20618" w:rsidRPr="000F3333">
        <w:rPr>
          <w:rFonts w:eastAsiaTheme="minorEastAsia"/>
          <w:spacing w:val="4"/>
          <w:lang w:eastAsia="zh-CN" w:bidi="ar-EG"/>
        </w:rPr>
        <w:t>2</w:t>
      </w:r>
      <w:r w:rsidR="000C24D4">
        <w:rPr>
          <w:rFonts w:eastAsiaTheme="minorEastAsia"/>
          <w:spacing w:val="4"/>
          <w:lang w:eastAsia="zh-CN" w:bidi="ar-EG"/>
        </w:rPr>
        <w:t> </w:t>
      </w:r>
      <w:r w:rsidR="00A20618" w:rsidRPr="000F3333">
        <w:rPr>
          <w:rFonts w:eastAsiaTheme="minorEastAsia"/>
          <w:spacing w:val="4"/>
          <w:lang w:eastAsia="zh-CN" w:bidi="ar-EG"/>
        </w:rPr>
        <w:t>W</w:t>
      </w:r>
      <w:r w:rsidR="000C24D4">
        <w:rPr>
          <w:rFonts w:eastAsiaTheme="minorEastAsia"/>
          <w:spacing w:val="4"/>
          <w:lang w:eastAsia="zh-CN" w:bidi="ar-EG"/>
        </w:rPr>
        <w:t> </w:t>
      </w:r>
      <w:r w:rsidR="00A20618" w:rsidRPr="000F3333">
        <w:rPr>
          <w:rFonts w:eastAsiaTheme="minorEastAsia"/>
          <w:spacing w:val="4"/>
          <w:lang w:eastAsia="zh-CN" w:bidi="ar-EG"/>
        </w:rPr>
        <w:t>Loop</w:t>
      </w:r>
      <w:r w:rsidR="000C24D4">
        <w:rPr>
          <w:rFonts w:eastAsiaTheme="minorEastAsia"/>
          <w:spacing w:val="4"/>
          <w:lang w:eastAsia="zh-CN" w:bidi="ar-EG"/>
        </w:rPr>
        <w:t> </w:t>
      </w:r>
      <w:r w:rsidR="00A20618" w:rsidRPr="000F3333">
        <w:rPr>
          <w:rFonts w:eastAsiaTheme="minorEastAsia"/>
          <w:spacing w:val="4"/>
          <w:lang w:eastAsia="zh-CN" w:bidi="ar-EG"/>
        </w:rPr>
        <w:t>Road, New</w:t>
      </w:r>
      <w:r w:rsidR="000C24D4">
        <w:rPr>
          <w:rFonts w:eastAsiaTheme="minorEastAsia"/>
          <w:spacing w:val="4"/>
          <w:lang w:eastAsia="zh-CN" w:bidi="ar-EG"/>
        </w:rPr>
        <w:t> </w:t>
      </w:r>
      <w:r w:rsidR="00A20618" w:rsidRPr="000F3333">
        <w:rPr>
          <w:rFonts w:eastAsiaTheme="minorEastAsia"/>
          <w:spacing w:val="4"/>
          <w:lang w:eastAsia="zh-CN" w:bidi="ar-EG"/>
        </w:rPr>
        <w:t>York</w:t>
      </w:r>
      <w:r w:rsidR="000C24D4">
        <w:rPr>
          <w:rFonts w:eastAsiaTheme="minorEastAsia"/>
          <w:spacing w:val="4"/>
          <w:lang w:eastAsia="zh-CN" w:bidi="ar-EG"/>
        </w:rPr>
        <w:t> </w:t>
      </w:r>
      <w:r w:rsidR="00A20618" w:rsidRPr="000F3333">
        <w:rPr>
          <w:rFonts w:eastAsiaTheme="minorEastAsia"/>
          <w:spacing w:val="4"/>
          <w:lang w:eastAsia="zh-CN" w:bidi="ar-EG"/>
        </w:rPr>
        <w:t>City, NY</w:t>
      </w:r>
      <w:r w:rsidR="000C24D4">
        <w:rPr>
          <w:rFonts w:eastAsiaTheme="minorEastAsia"/>
          <w:spacing w:val="4"/>
          <w:lang w:eastAsia="zh-CN" w:bidi="ar-EG"/>
        </w:rPr>
        <w:t> </w:t>
      </w:r>
      <w:r w:rsidR="00A20618" w:rsidRPr="000F3333">
        <w:rPr>
          <w:rFonts w:eastAsiaTheme="minorEastAsia"/>
          <w:spacing w:val="4"/>
          <w:lang w:eastAsia="zh-CN" w:bidi="ar-EG"/>
        </w:rPr>
        <w:t>10044</w:t>
      </w:r>
      <w:r w:rsidR="00A20618" w:rsidRPr="000F3333">
        <w:rPr>
          <w:rFonts w:eastAsiaTheme="minorEastAsia" w:hint="cs"/>
          <w:spacing w:val="4"/>
          <w:rtl/>
          <w:lang w:eastAsia="zh-CN" w:bidi="ar-EG"/>
        </w:rPr>
        <w:t xml:space="preserve">، الولايات المتحدة الأمريكية. ويتكرم باستضافة الحدث </w:t>
      </w:r>
      <w:r w:rsidR="00E74A0F" w:rsidRPr="000F3333">
        <w:rPr>
          <w:rFonts w:eastAsiaTheme="minorEastAsia" w:hint="cs"/>
          <w:spacing w:val="4"/>
          <w:rtl/>
          <w:lang w:eastAsia="zh-CN" w:bidi="ar-EG"/>
        </w:rPr>
        <w:t xml:space="preserve">كلٌّ من </w:t>
      </w:r>
      <w:r w:rsidR="00A20618" w:rsidRPr="000F3333">
        <w:rPr>
          <w:rFonts w:eastAsiaTheme="minorEastAsia" w:hint="cs"/>
          <w:spacing w:val="4"/>
          <w:rtl/>
          <w:lang w:eastAsia="zh-CN" w:bidi="ar-EG"/>
        </w:rPr>
        <w:t>أكاديمية كورنيل البحثية للتنمية والقانون والاقتصاد</w:t>
      </w:r>
      <w:r w:rsidR="00E74A0F" w:rsidRPr="000F3333">
        <w:rPr>
          <w:rFonts w:eastAsiaTheme="minorEastAsia" w:hint="cs"/>
          <w:spacing w:val="4"/>
          <w:rtl/>
          <w:lang w:eastAsia="zh-CN" w:bidi="ar-EG"/>
        </w:rPr>
        <w:t xml:space="preserve">، ومعهد جاك كلارك لقانون الأعمال، وكلية الحقوق بجامعة كورنيل. </w:t>
      </w:r>
      <w:r w:rsidR="0062052F" w:rsidRPr="000F3333">
        <w:rPr>
          <w:rFonts w:eastAsiaTheme="minorEastAsia" w:hint="cs"/>
          <w:spacing w:val="4"/>
          <w:rtl/>
          <w:lang w:eastAsia="zh-CN" w:bidi="ar-EG"/>
        </w:rPr>
        <w:t>ويم</w:t>
      </w:r>
      <w:r w:rsidR="00E74A0F" w:rsidRPr="000F3333">
        <w:rPr>
          <w:rFonts w:eastAsiaTheme="minorEastAsia" w:hint="cs"/>
          <w:spacing w:val="4"/>
          <w:rtl/>
          <w:lang w:eastAsia="zh-CN" w:bidi="ar-EG"/>
        </w:rPr>
        <w:t xml:space="preserve">كنكم </w:t>
      </w:r>
      <w:r w:rsidR="0062052F" w:rsidRPr="000F3333">
        <w:rPr>
          <w:rFonts w:eastAsiaTheme="minorEastAsia" w:hint="cs"/>
          <w:spacing w:val="4"/>
          <w:rtl/>
          <w:lang w:eastAsia="zh-CN" w:bidi="ar-EG"/>
        </w:rPr>
        <w:t>الاطلاع</w:t>
      </w:r>
      <w:r w:rsidR="00E74A0F" w:rsidRPr="000F3333">
        <w:rPr>
          <w:rFonts w:eastAsiaTheme="minorEastAsia" w:hint="cs"/>
          <w:spacing w:val="4"/>
          <w:rtl/>
          <w:lang w:eastAsia="zh-CN" w:bidi="ar-EG"/>
        </w:rPr>
        <w:t xml:space="preserve"> على مزيد من المعلومات بشأن ورشة العمل هذه في الصفحة الإلكترونية الخاصة بالحدث: </w:t>
      </w:r>
      <w:r w:rsidR="00E25303">
        <w:fldChar w:fldCharType="begin"/>
      </w:r>
      <w:r w:rsidR="00E25303">
        <w:instrText xml:space="preserve"> HYPERLINK "https://www.itu.int/en/ITU-T/Workshops-and-Seminars/20180718/Pages/default.aspx" </w:instrText>
      </w:r>
      <w:r w:rsidR="00E25303">
        <w:fldChar w:fldCharType="separate"/>
      </w:r>
      <w:r w:rsidR="00BC777B" w:rsidRPr="000F3333">
        <w:rPr>
          <w:rStyle w:val="Hyperlink"/>
          <w:spacing w:val="4"/>
        </w:rPr>
        <w:t>https://www.itu.int/en/ITU-T/Workshops-and-Seminars/20180718/Pages/default.aspx</w:t>
      </w:r>
      <w:r w:rsidR="00E25303">
        <w:rPr>
          <w:rStyle w:val="Hyperlink"/>
          <w:spacing w:val="4"/>
        </w:rPr>
        <w:fldChar w:fldCharType="end"/>
      </w:r>
      <w:r w:rsidR="00B72E62" w:rsidRPr="000F3333">
        <w:rPr>
          <w:rFonts w:eastAsiaTheme="minorEastAsia" w:hint="cs"/>
          <w:spacing w:val="4"/>
          <w:rtl/>
          <w:lang w:eastAsia="zh-CN" w:bidi="ar-EG"/>
        </w:rPr>
        <w:t>.</w:t>
      </w:r>
    </w:p>
    <w:p w:rsidR="00BC777B" w:rsidRPr="000F3333" w:rsidRDefault="00B72E62" w:rsidP="000C24D4">
      <w:pPr>
        <w:rPr>
          <w:rFonts w:eastAsiaTheme="minorEastAsia"/>
          <w:rtl/>
          <w:lang w:eastAsia="zh-CN" w:bidi="ar-EG"/>
        </w:rPr>
      </w:pPr>
      <w:r w:rsidRPr="000F3333">
        <w:rPr>
          <w:rFonts w:eastAsiaTheme="minorEastAsia" w:hint="cs"/>
          <w:rtl/>
          <w:lang w:eastAsia="zh-CN" w:bidi="ar-EG"/>
        </w:rPr>
        <w:t>وأحيطكم علماً بأن ورشة العمل ستُ</w:t>
      </w:r>
      <w:r w:rsidR="00421287" w:rsidRPr="000F3333">
        <w:rPr>
          <w:rFonts w:eastAsiaTheme="minorEastAsia" w:hint="cs"/>
          <w:rtl/>
          <w:lang w:eastAsia="zh-CN" w:bidi="ar-EG"/>
        </w:rPr>
        <w:t>ع</w:t>
      </w:r>
      <w:r w:rsidRPr="000F3333">
        <w:rPr>
          <w:rFonts w:eastAsiaTheme="minorEastAsia" w:hint="cs"/>
          <w:rtl/>
          <w:lang w:eastAsia="zh-CN" w:bidi="ar-EG"/>
        </w:rPr>
        <w:t>قد خلال الاجتماع الثاني</w:t>
      </w:r>
      <w:r w:rsidR="005345FD" w:rsidRPr="000F3333">
        <w:rPr>
          <w:rFonts w:eastAsiaTheme="minorEastAsia" w:hint="cs"/>
          <w:rtl/>
          <w:lang w:eastAsia="zh-CN" w:bidi="ar-EG"/>
        </w:rPr>
        <w:t xml:space="preserve"> </w:t>
      </w:r>
      <w:r w:rsidR="0062052F" w:rsidRPr="000F3333">
        <w:rPr>
          <w:rFonts w:eastAsiaTheme="minorEastAsia" w:hint="cs"/>
          <w:rtl/>
          <w:lang w:eastAsia="zh-CN" w:bidi="ar-EG"/>
        </w:rPr>
        <w:t>لل</w:t>
      </w:r>
      <w:r w:rsidR="005345FD" w:rsidRPr="000F3333">
        <w:rPr>
          <w:rFonts w:eastAsiaTheme="minorEastAsia"/>
          <w:rtl/>
          <w:lang w:eastAsia="zh-CN" w:bidi="ar-EG"/>
        </w:rPr>
        <w:t xml:space="preserve">فريق </w:t>
      </w:r>
      <w:r w:rsidR="0062052F" w:rsidRPr="000F3333">
        <w:rPr>
          <w:rFonts w:eastAsiaTheme="minorEastAsia" w:hint="cs"/>
          <w:rtl/>
          <w:lang w:eastAsia="zh-CN" w:bidi="ar-EG"/>
        </w:rPr>
        <w:t>ال</w:t>
      </w:r>
      <w:r w:rsidR="005345FD" w:rsidRPr="000F3333">
        <w:rPr>
          <w:rFonts w:eastAsiaTheme="minorEastAsia"/>
          <w:rtl/>
          <w:lang w:eastAsia="zh-CN" w:bidi="ar-EG"/>
        </w:rPr>
        <w:t xml:space="preserve">متخصص </w:t>
      </w:r>
      <w:r w:rsidR="0062052F" w:rsidRPr="000F3333">
        <w:rPr>
          <w:rFonts w:eastAsiaTheme="minorEastAsia" w:hint="cs"/>
          <w:rtl/>
          <w:lang w:eastAsia="zh-CN" w:bidi="ar-EG"/>
        </w:rPr>
        <w:t>ال</w:t>
      </w:r>
      <w:r w:rsidR="005345FD" w:rsidRPr="000F3333">
        <w:rPr>
          <w:rFonts w:eastAsiaTheme="minorEastAsia"/>
          <w:rtl/>
          <w:lang w:eastAsia="zh-CN" w:bidi="ar-EG"/>
        </w:rPr>
        <w:t xml:space="preserve">معني </w:t>
      </w:r>
      <w:r w:rsidR="005345FD" w:rsidRPr="000F3333">
        <w:rPr>
          <w:rFonts w:eastAsiaTheme="minorEastAsia" w:hint="cs"/>
          <w:rtl/>
          <w:lang w:eastAsia="zh-CN" w:bidi="ar-EG"/>
        </w:rPr>
        <w:t>با</w:t>
      </w:r>
      <w:r w:rsidR="005345FD" w:rsidRPr="000F3333">
        <w:rPr>
          <w:rFonts w:eastAsiaTheme="minorEastAsia"/>
          <w:rtl/>
          <w:lang w:eastAsia="zh-CN" w:bidi="ar-EG"/>
        </w:rPr>
        <w:t xml:space="preserve">لعملة الرقمية بما في ذلك </w:t>
      </w:r>
      <w:r w:rsidR="00421287" w:rsidRPr="000F3333">
        <w:rPr>
          <w:rFonts w:eastAsiaTheme="minorEastAsia"/>
          <w:rtl/>
          <w:lang w:eastAsia="zh-CN" w:bidi="ar-EG"/>
        </w:rPr>
        <w:t>العملة الرسمية</w:t>
      </w:r>
      <w:r w:rsidR="005345FD" w:rsidRPr="000F3333">
        <w:rPr>
          <w:rFonts w:eastAsiaTheme="minorEastAsia"/>
          <w:rtl/>
          <w:lang w:eastAsia="zh-CN" w:bidi="ar-EG"/>
        </w:rPr>
        <w:t xml:space="preserve"> الرقمية</w:t>
      </w:r>
      <w:r w:rsidR="00A33105" w:rsidRPr="000F3333">
        <w:rPr>
          <w:rFonts w:eastAsiaTheme="minorEastAsia" w:hint="eastAsia"/>
          <w:rtl/>
          <w:lang w:eastAsia="zh-CN" w:bidi="ar-EG"/>
        </w:rPr>
        <w:t> </w:t>
      </w:r>
      <w:r w:rsidR="005345FD" w:rsidRPr="000F3333">
        <w:rPr>
          <w:rFonts w:eastAsiaTheme="minorEastAsia"/>
          <w:lang w:eastAsia="zh-CN" w:bidi="ar-EG"/>
        </w:rPr>
        <w:t>(FG DFC)</w:t>
      </w:r>
      <w:r w:rsidR="003C716B" w:rsidRPr="000F3333">
        <w:rPr>
          <w:rFonts w:eastAsiaTheme="minorEastAsia" w:hint="cs"/>
          <w:rtl/>
          <w:lang w:eastAsia="zh-CN" w:bidi="ar-EG"/>
        </w:rPr>
        <w:t xml:space="preserve">، </w:t>
      </w:r>
      <w:r w:rsidR="0062052F" w:rsidRPr="000F3333">
        <w:rPr>
          <w:rFonts w:eastAsiaTheme="minorEastAsia" w:hint="cs"/>
          <w:rtl/>
          <w:lang w:eastAsia="zh-CN" w:bidi="ar-EG"/>
        </w:rPr>
        <w:t xml:space="preserve">من </w:t>
      </w:r>
      <w:r w:rsidR="0062052F" w:rsidRPr="000F3333">
        <w:rPr>
          <w:rFonts w:eastAsiaTheme="minorEastAsia"/>
          <w:lang w:eastAsia="zh-CN" w:bidi="ar-EG"/>
        </w:rPr>
        <w:t>18</w:t>
      </w:r>
      <w:r w:rsidR="0062052F" w:rsidRPr="000F3333">
        <w:rPr>
          <w:rFonts w:eastAsiaTheme="minorEastAsia" w:hint="cs"/>
          <w:rtl/>
          <w:lang w:eastAsia="zh-CN" w:bidi="ar-EG"/>
        </w:rPr>
        <w:t xml:space="preserve"> إلى </w:t>
      </w:r>
      <w:r w:rsidR="0062052F" w:rsidRPr="000F3333">
        <w:rPr>
          <w:rFonts w:eastAsiaTheme="minorEastAsia"/>
          <w:lang w:eastAsia="zh-CN" w:bidi="ar-EG"/>
        </w:rPr>
        <w:t>20</w:t>
      </w:r>
      <w:r w:rsidR="0062052F" w:rsidRPr="000F3333">
        <w:rPr>
          <w:rFonts w:eastAsiaTheme="minorEastAsia" w:hint="cs"/>
          <w:rtl/>
          <w:lang w:eastAsia="zh-CN" w:bidi="ar-EG"/>
        </w:rPr>
        <w:t xml:space="preserve"> يوليو </w:t>
      </w:r>
      <w:r w:rsidR="0062052F" w:rsidRPr="000F3333">
        <w:rPr>
          <w:rFonts w:eastAsiaTheme="minorEastAsia"/>
          <w:lang w:eastAsia="zh-CN" w:bidi="ar-EG"/>
        </w:rPr>
        <w:t>2018</w:t>
      </w:r>
      <w:r w:rsidR="003C716B" w:rsidRPr="000F3333">
        <w:rPr>
          <w:rFonts w:eastAsiaTheme="minorEastAsia" w:hint="cs"/>
          <w:rtl/>
          <w:lang w:eastAsia="zh-CN" w:bidi="ar-EG"/>
        </w:rPr>
        <w:t xml:space="preserve"> في نفس ال</w:t>
      </w:r>
      <w:r w:rsidR="0062052F" w:rsidRPr="000F3333">
        <w:rPr>
          <w:rFonts w:eastAsiaTheme="minorEastAsia" w:hint="cs"/>
          <w:rtl/>
          <w:lang w:eastAsia="zh-CN" w:bidi="ar-EG"/>
        </w:rPr>
        <w:t>مكان. ويمكنكم الحصول على مزيد من المعلومات عن الاجتماع في</w:t>
      </w:r>
      <w:r w:rsidR="000C24D4">
        <w:rPr>
          <w:rFonts w:eastAsiaTheme="minorEastAsia" w:hint="eastAsia"/>
          <w:rtl/>
          <w:lang w:eastAsia="zh-CN" w:bidi="ar-EG"/>
        </w:rPr>
        <w:t> </w:t>
      </w:r>
      <w:r w:rsidR="0062052F" w:rsidRPr="000F3333">
        <w:rPr>
          <w:rFonts w:eastAsiaTheme="minorEastAsia" w:hint="cs"/>
          <w:rtl/>
          <w:lang w:eastAsia="zh-CN" w:bidi="ar-EG"/>
        </w:rPr>
        <w:t xml:space="preserve">الموقع الإلكتروني للفريق المتخصص: </w:t>
      </w:r>
      <w:r w:rsidR="00E25303">
        <w:fldChar w:fldCharType="begin"/>
      </w:r>
      <w:r w:rsidR="00E25303">
        <w:instrText xml:space="preserve"> HYPERLINK "https://www.itu.int/en/ITU-T/focusgroups/dfc/Pages/default.aspx" </w:instrText>
      </w:r>
      <w:r w:rsidR="00E25303">
        <w:fldChar w:fldCharType="separate"/>
      </w:r>
      <w:r w:rsidR="00BC777B" w:rsidRPr="000F3333">
        <w:rPr>
          <w:rStyle w:val="Hyperlink"/>
        </w:rPr>
        <w:t>https://www.itu.int/en/ITU-T/focusgroups/dfc/Pages/default.aspx</w:t>
      </w:r>
      <w:r w:rsidR="00E25303">
        <w:rPr>
          <w:rStyle w:val="Hyperlink"/>
        </w:rPr>
        <w:fldChar w:fldCharType="end"/>
      </w:r>
      <w:r w:rsidR="00665350">
        <w:rPr>
          <w:rFonts w:eastAsiaTheme="minorEastAsia" w:hint="cs"/>
          <w:rtl/>
          <w:lang w:eastAsia="zh-CN" w:bidi="ar-EG"/>
        </w:rPr>
        <w:t>.</w:t>
      </w:r>
    </w:p>
    <w:p w:rsidR="0062052F" w:rsidRPr="000F3333" w:rsidRDefault="00C033CD" w:rsidP="00FF1890">
      <w:pPr>
        <w:rPr>
          <w:rFonts w:eastAsiaTheme="minorEastAsia"/>
          <w:rtl/>
          <w:lang w:eastAsia="zh-CN" w:bidi="ar-EG"/>
        </w:rPr>
      </w:pPr>
      <w:r w:rsidRPr="00214A70">
        <w:rPr>
          <w:rFonts w:eastAsiaTheme="minorEastAsia" w:hint="cs"/>
          <w:spacing w:val="-2"/>
          <w:rtl/>
          <w:lang w:eastAsia="zh-CN" w:bidi="ar-EG"/>
        </w:rPr>
        <w:t>وسي</w:t>
      </w:r>
      <w:r w:rsidR="0062052F" w:rsidRPr="00214A70">
        <w:rPr>
          <w:rFonts w:eastAsiaTheme="minorEastAsia" w:hint="cs"/>
          <w:spacing w:val="-2"/>
          <w:rtl/>
          <w:lang w:eastAsia="zh-CN" w:bidi="ar-EG"/>
        </w:rPr>
        <w:t>قد</w:t>
      </w:r>
      <w:r w:rsidRPr="00214A70">
        <w:rPr>
          <w:rFonts w:eastAsiaTheme="minorEastAsia" w:hint="cs"/>
          <w:spacing w:val="-2"/>
          <w:rtl/>
          <w:lang w:eastAsia="zh-CN" w:bidi="ar-EG"/>
        </w:rPr>
        <w:t>م</w:t>
      </w:r>
      <w:r w:rsidR="0062052F" w:rsidRPr="00214A70">
        <w:rPr>
          <w:rFonts w:eastAsiaTheme="minorEastAsia" w:hint="cs"/>
          <w:spacing w:val="-2"/>
          <w:rtl/>
          <w:lang w:eastAsia="zh-CN" w:bidi="ar-EG"/>
        </w:rPr>
        <w:t xml:space="preserve"> قبل ورشة العمل </w:t>
      </w:r>
      <w:r w:rsidRPr="00214A70">
        <w:rPr>
          <w:rFonts w:eastAsiaTheme="minorEastAsia" w:hint="cs"/>
          <w:spacing w:val="-2"/>
          <w:rtl/>
          <w:lang w:eastAsia="zh-CN" w:bidi="ar-EG"/>
        </w:rPr>
        <w:t xml:space="preserve">تحليل معمق </w:t>
      </w:r>
      <w:r w:rsidR="003C716B" w:rsidRPr="00214A70">
        <w:rPr>
          <w:rFonts w:eastAsiaTheme="minorEastAsia" w:hint="cs"/>
          <w:spacing w:val="-2"/>
          <w:rtl/>
          <w:lang w:eastAsia="zh-CN" w:bidi="ar-EG"/>
        </w:rPr>
        <w:t xml:space="preserve">سابق للحدث </w:t>
      </w:r>
      <w:r w:rsidRPr="00214A70">
        <w:rPr>
          <w:rFonts w:eastAsiaTheme="minorEastAsia" w:hint="cs"/>
          <w:spacing w:val="-2"/>
          <w:rtl/>
          <w:lang w:eastAsia="zh-CN" w:bidi="ar-EG"/>
        </w:rPr>
        <w:t xml:space="preserve">بشأن </w:t>
      </w:r>
      <w:r w:rsidR="00421287" w:rsidRPr="00214A70">
        <w:rPr>
          <w:rFonts w:eastAsiaTheme="minorEastAsia" w:hint="cs"/>
          <w:spacing w:val="-2"/>
          <w:rtl/>
          <w:lang w:eastAsia="zh-CN" w:bidi="ar-EG"/>
        </w:rPr>
        <w:t>العملة الرسمية</w:t>
      </w:r>
      <w:r w:rsidRPr="00214A70">
        <w:rPr>
          <w:rFonts w:eastAsiaTheme="minorEastAsia" w:hint="cs"/>
          <w:spacing w:val="-2"/>
          <w:rtl/>
          <w:lang w:eastAsia="zh-CN" w:bidi="ar-EG"/>
        </w:rPr>
        <w:t xml:space="preserve"> الرقمية موجه إلى </w:t>
      </w:r>
      <w:r w:rsidRPr="00214A70">
        <w:rPr>
          <w:rFonts w:eastAsiaTheme="minorEastAsia" w:hint="cs"/>
          <w:b/>
          <w:bCs/>
          <w:spacing w:val="-2"/>
          <w:rtl/>
          <w:lang w:eastAsia="zh-CN" w:bidi="ar-EG"/>
        </w:rPr>
        <w:t>المتخصصين في تكنولوجيا</w:t>
      </w:r>
      <w:r w:rsidR="00BC777B" w:rsidRPr="00214A70">
        <w:rPr>
          <w:rFonts w:eastAsiaTheme="minorEastAsia" w:hint="cs"/>
          <w:b/>
          <w:bCs/>
          <w:spacing w:val="-2"/>
          <w:rtl/>
          <w:lang w:eastAsia="zh-CN" w:bidi="ar-EG"/>
        </w:rPr>
        <w:t xml:space="preserve"> المعلومات</w:t>
      </w:r>
      <w:r w:rsidR="00BC777B" w:rsidRPr="00214A70">
        <w:rPr>
          <w:rFonts w:eastAsiaTheme="minorEastAsia" w:hint="cs"/>
          <w:spacing w:val="-2"/>
          <w:rtl/>
          <w:lang w:eastAsia="zh-CN" w:bidi="ar-EG"/>
        </w:rPr>
        <w:t>،</w:t>
      </w:r>
      <w:r w:rsidR="00BC777B" w:rsidRPr="000F3333">
        <w:rPr>
          <w:rFonts w:eastAsiaTheme="minorEastAsia" w:hint="cs"/>
          <w:rtl/>
          <w:lang w:eastAsia="zh-CN" w:bidi="ar-EG"/>
        </w:rPr>
        <w:t xml:space="preserve"> وذلك يوم </w:t>
      </w:r>
      <w:r w:rsidR="00BC777B" w:rsidRPr="000F3333">
        <w:rPr>
          <w:rFonts w:eastAsiaTheme="minorEastAsia"/>
          <w:lang w:eastAsia="zh-CN" w:bidi="ar-EG"/>
        </w:rPr>
        <w:t>17</w:t>
      </w:r>
      <w:r w:rsidR="00BC777B" w:rsidRPr="000F3333">
        <w:rPr>
          <w:rFonts w:eastAsiaTheme="minorEastAsia" w:hint="cs"/>
          <w:rtl/>
          <w:lang w:eastAsia="zh-CN" w:bidi="ar-EG"/>
        </w:rPr>
        <w:t xml:space="preserve"> يوليو </w:t>
      </w:r>
      <w:r w:rsidR="0091789D">
        <w:rPr>
          <w:rFonts w:eastAsiaTheme="minorEastAsia"/>
          <w:lang w:eastAsia="zh-CN" w:bidi="ar-EG"/>
        </w:rPr>
        <w:t>2018</w:t>
      </w:r>
      <w:r w:rsidR="0091789D">
        <w:rPr>
          <w:rFonts w:eastAsiaTheme="minorEastAsia" w:hint="cs"/>
          <w:rtl/>
          <w:lang w:eastAsia="zh-CN" w:bidi="ar-EG"/>
        </w:rPr>
        <w:t xml:space="preserve"> </w:t>
      </w:r>
      <w:r w:rsidR="00BC777B" w:rsidRPr="000F3333">
        <w:rPr>
          <w:rFonts w:eastAsiaTheme="minorEastAsia" w:hint="cs"/>
          <w:rtl/>
          <w:lang w:eastAsia="zh-CN" w:bidi="ar-EG"/>
        </w:rPr>
        <w:t>في نفس مكان انعقاد ورشة العمل. ويمكنكم الحصول على مزيد من المعلومات عن هذا الحدث بإرسال رسالة عن طريق البريد الإلكتروني إلى السيد ديفيد وين (</w:t>
      </w:r>
      <w:r w:rsidR="00421287" w:rsidRPr="000F3333">
        <w:rPr>
          <w:rFonts w:eastAsiaTheme="minorEastAsia" w:hint="cs"/>
          <w:rtl/>
          <w:lang w:eastAsia="zh-CN" w:bidi="ar-EG"/>
        </w:rPr>
        <w:t>العنوان الإلكتروني</w:t>
      </w:r>
      <w:r w:rsidR="00BC777B" w:rsidRPr="000F3333">
        <w:rPr>
          <w:rFonts w:eastAsiaTheme="minorEastAsia" w:hint="cs"/>
          <w:rtl/>
          <w:lang w:eastAsia="zh-CN" w:bidi="ar-EG"/>
        </w:rPr>
        <w:t xml:space="preserve">: </w:t>
      </w:r>
      <w:hyperlink r:id="rId12" w:history="1">
        <w:r w:rsidR="00BC777B" w:rsidRPr="000F3333">
          <w:rPr>
            <w:rStyle w:val="Hyperlink"/>
          </w:rPr>
          <w:t>david.w@ecurrency.net</w:t>
        </w:r>
      </w:hyperlink>
      <w:r w:rsidR="00BC777B" w:rsidRPr="000F3333">
        <w:rPr>
          <w:rFonts w:eastAsiaTheme="minorEastAsia" w:hint="cs"/>
          <w:rtl/>
          <w:lang w:eastAsia="zh-CN" w:bidi="ar-EG"/>
        </w:rPr>
        <w:t>).</w:t>
      </w:r>
    </w:p>
    <w:p w:rsidR="005345FD" w:rsidRPr="00E9704D" w:rsidRDefault="005345FD" w:rsidP="00FF1890">
      <w:pPr>
        <w:rPr>
          <w:rFonts w:eastAsiaTheme="minorEastAsia"/>
          <w:spacing w:val="2"/>
          <w:rtl/>
          <w:lang w:eastAsia="zh-CN"/>
        </w:rPr>
      </w:pPr>
      <w:r w:rsidRPr="00E9704D">
        <w:rPr>
          <w:spacing w:val="2"/>
        </w:rPr>
        <w:lastRenderedPageBreak/>
        <w:t>2</w:t>
      </w:r>
      <w:r w:rsidRPr="00E9704D">
        <w:rPr>
          <w:spacing w:val="2"/>
          <w:rtl/>
          <w:lang w:bidi="ar-EG"/>
        </w:rPr>
        <w:tab/>
      </w:r>
      <w:r w:rsidRPr="00E9704D">
        <w:rPr>
          <w:rFonts w:eastAsiaTheme="minorEastAsia" w:hint="cs"/>
          <w:spacing w:val="2"/>
          <w:rtl/>
          <w:lang w:eastAsia="zh-CN" w:bidi="ar-EG"/>
        </w:rPr>
        <w:t>و</w:t>
      </w:r>
      <w:r w:rsidRPr="00E9704D">
        <w:rPr>
          <w:rFonts w:eastAsiaTheme="minorEastAsia" w:hint="cs"/>
          <w:spacing w:val="2"/>
          <w:rtl/>
          <w:lang w:eastAsia="zh-CN"/>
        </w:rPr>
        <w:t xml:space="preserve">باب </w:t>
      </w:r>
      <w:r w:rsidR="00421287" w:rsidRPr="00E9704D">
        <w:rPr>
          <w:rFonts w:eastAsiaTheme="minorEastAsia" w:hint="cs"/>
          <w:spacing w:val="2"/>
          <w:rtl/>
          <w:lang w:eastAsia="zh-CN"/>
        </w:rPr>
        <w:t>المشاركة</w:t>
      </w:r>
      <w:r w:rsidRPr="00E9704D">
        <w:rPr>
          <w:rFonts w:eastAsiaTheme="minorEastAsia" w:hint="cs"/>
          <w:spacing w:val="2"/>
          <w:rtl/>
          <w:lang w:eastAsia="zh-CN"/>
        </w:rPr>
        <w:t xml:space="preserve"> مفتوح أمام الدول الأعضاء في </w:t>
      </w:r>
      <w:r w:rsidR="00421287" w:rsidRPr="00E9704D">
        <w:rPr>
          <w:rFonts w:eastAsiaTheme="minorEastAsia" w:hint="cs"/>
          <w:spacing w:val="2"/>
          <w:rtl/>
          <w:lang w:eastAsia="zh-CN"/>
        </w:rPr>
        <w:t>الاتحاد</w:t>
      </w:r>
      <w:r w:rsidRPr="00E9704D">
        <w:rPr>
          <w:rFonts w:eastAsiaTheme="minorEastAsia" w:hint="cs"/>
          <w:spacing w:val="2"/>
          <w:rtl/>
          <w:lang w:eastAsia="zh-CN"/>
        </w:rPr>
        <w:t xml:space="preserve"> وأعضاء القطاع </w:t>
      </w:r>
      <w:r w:rsidR="00421287" w:rsidRPr="00E9704D">
        <w:rPr>
          <w:rFonts w:eastAsiaTheme="minorEastAsia" w:hint="cs"/>
          <w:spacing w:val="2"/>
          <w:rtl/>
          <w:lang w:eastAsia="zh-CN"/>
        </w:rPr>
        <w:t>والمنتسبين</w:t>
      </w:r>
      <w:r w:rsidRPr="00E9704D">
        <w:rPr>
          <w:rFonts w:eastAsiaTheme="minorEastAsia" w:hint="cs"/>
          <w:spacing w:val="2"/>
          <w:rtl/>
          <w:lang w:eastAsia="zh-CN"/>
        </w:rPr>
        <w:t xml:space="preserve"> </w:t>
      </w:r>
      <w:r w:rsidR="00421287" w:rsidRPr="00E9704D">
        <w:rPr>
          <w:rFonts w:eastAsiaTheme="minorEastAsia" w:hint="cs"/>
          <w:spacing w:val="2"/>
          <w:rtl/>
          <w:lang w:eastAsia="zh-CN"/>
        </w:rPr>
        <w:t>والمؤسسات</w:t>
      </w:r>
      <w:r w:rsidRPr="00E9704D">
        <w:rPr>
          <w:rFonts w:eastAsiaTheme="minorEastAsia" w:hint="cs"/>
          <w:spacing w:val="2"/>
          <w:rtl/>
          <w:lang w:eastAsia="zh-CN"/>
        </w:rPr>
        <w:t xml:space="preserve"> </w:t>
      </w:r>
      <w:r w:rsidR="00421287" w:rsidRPr="00E9704D">
        <w:rPr>
          <w:rFonts w:eastAsiaTheme="minorEastAsia" w:hint="cs"/>
          <w:spacing w:val="2"/>
          <w:rtl/>
          <w:lang w:eastAsia="zh-CN"/>
        </w:rPr>
        <w:t>الأكاديمية</w:t>
      </w:r>
      <w:r w:rsidRPr="00E9704D">
        <w:rPr>
          <w:rFonts w:eastAsiaTheme="minorEastAsia" w:hint="cs"/>
          <w:spacing w:val="2"/>
          <w:rtl/>
          <w:lang w:eastAsia="zh-CN"/>
        </w:rPr>
        <w:t xml:space="preserve"> وأمام أي</w:t>
      </w:r>
      <w:r w:rsidR="00BC777B" w:rsidRPr="00E9704D">
        <w:rPr>
          <w:rFonts w:eastAsiaTheme="minorEastAsia" w:hint="cs"/>
          <w:spacing w:val="2"/>
          <w:rtl/>
          <w:lang w:eastAsia="zh-CN"/>
        </w:rPr>
        <w:t>ّ</w:t>
      </w:r>
      <w:r w:rsidRPr="00E9704D">
        <w:rPr>
          <w:rFonts w:eastAsiaTheme="minorEastAsia" w:hint="eastAsia"/>
          <w:spacing w:val="2"/>
          <w:rtl/>
          <w:lang w:eastAsia="zh-CN"/>
        </w:rPr>
        <w:t> </w:t>
      </w:r>
      <w:r w:rsidRPr="00E9704D">
        <w:rPr>
          <w:rFonts w:eastAsiaTheme="minorEastAsia" w:hint="cs"/>
          <w:spacing w:val="2"/>
          <w:rtl/>
          <w:lang w:eastAsia="zh-CN"/>
        </w:rPr>
        <w:t>شخص من أي</w:t>
      </w:r>
      <w:r w:rsidR="00BC777B" w:rsidRPr="00E9704D">
        <w:rPr>
          <w:rFonts w:eastAsiaTheme="minorEastAsia" w:hint="cs"/>
          <w:spacing w:val="2"/>
          <w:rtl/>
          <w:lang w:eastAsia="zh-CN"/>
        </w:rPr>
        <w:t>ّ</w:t>
      </w:r>
      <w:r w:rsidRPr="00E9704D">
        <w:rPr>
          <w:rFonts w:eastAsiaTheme="minorEastAsia" w:hint="cs"/>
          <w:spacing w:val="2"/>
          <w:rtl/>
          <w:lang w:eastAsia="zh-CN"/>
        </w:rPr>
        <w:t xml:space="preserve"> بلد عضو في </w:t>
      </w:r>
      <w:r w:rsidR="00421287" w:rsidRPr="00E9704D">
        <w:rPr>
          <w:rFonts w:eastAsiaTheme="minorEastAsia" w:hint="cs"/>
          <w:spacing w:val="2"/>
          <w:rtl/>
          <w:lang w:eastAsia="zh-CN"/>
        </w:rPr>
        <w:t>الاتحاد</w:t>
      </w:r>
      <w:r w:rsidRPr="00E9704D">
        <w:rPr>
          <w:rFonts w:eastAsiaTheme="minorEastAsia" w:hint="cs"/>
          <w:spacing w:val="2"/>
          <w:rtl/>
          <w:lang w:eastAsia="zh-CN"/>
        </w:rPr>
        <w:t xml:space="preserve"> يرغب في </w:t>
      </w:r>
      <w:r w:rsidR="00421287" w:rsidRPr="00E9704D">
        <w:rPr>
          <w:rFonts w:eastAsiaTheme="minorEastAsia" w:hint="cs"/>
          <w:spacing w:val="2"/>
          <w:rtl/>
          <w:lang w:eastAsia="zh-CN"/>
        </w:rPr>
        <w:t>المساهمة</w:t>
      </w:r>
      <w:r w:rsidRPr="00E9704D">
        <w:rPr>
          <w:rFonts w:eastAsiaTheme="minorEastAsia" w:hint="cs"/>
          <w:spacing w:val="2"/>
          <w:rtl/>
          <w:lang w:eastAsia="zh-CN"/>
        </w:rPr>
        <w:t xml:space="preserve"> في العمل. ويشمل ذلك الأفراد الذين هم أعضاء أيضاً في منظمات دولية وإقليمية ووطنية. والمشاركة في ورشة العمل </w:t>
      </w:r>
      <w:r w:rsidR="00421287" w:rsidRPr="00E9704D">
        <w:rPr>
          <w:rFonts w:eastAsiaTheme="minorEastAsia" w:hint="cs"/>
          <w:spacing w:val="2"/>
          <w:rtl/>
          <w:lang w:eastAsia="zh-CN"/>
        </w:rPr>
        <w:t>مجانية</w:t>
      </w:r>
      <w:r w:rsidRPr="00E9704D">
        <w:rPr>
          <w:rFonts w:eastAsiaTheme="minorEastAsia" w:hint="cs"/>
          <w:spacing w:val="2"/>
          <w:rtl/>
          <w:lang w:eastAsia="zh-CN"/>
        </w:rPr>
        <w:t>.</w:t>
      </w:r>
    </w:p>
    <w:p w:rsidR="00DA254D" w:rsidRPr="000F3333" w:rsidRDefault="005345FD" w:rsidP="00FF1890">
      <w:pPr>
        <w:rPr>
          <w:rtl/>
        </w:rPr>
      </w:pPr>
      <w:r w:rsidRPr="000F3333">
        <w:rPr>
          <w:rFonts w:eastAsiaTheme="minorEastAsia"/>
          <w:lang w:eastAsia="zh-CN"/>
        </w:rPr>
        <w:t>3</w:t>
      </w:r>
      <w:r w:rsidRPr="000F3333">
        <w:rPr>
          <w:rFonts w:eastAsiaTheme="minorEastAsia"/>
          <w:rtl/>
          <w:lang w:eastAsia="zh-CN" w:bidi="ar-EG"/>
        </w:rPr>
        <w:tab/>
      </w:r>
      <w:r w:rsidR="00DA254D" w:rsidRPr="000F3333">
        <w:rPr>
          <w:rFonts w:hint="eastAsia"/>
          <w:rtl/>
        </w:rPr>
        <w:t>وأهداف</w:t>
      </w:r>
      <w:r w:rsidR="00DA254D" w:rsidRPr="000F3333">
        <w:rPr>
          <w:rtl/>
        </w:rPr>
        <w:t xml:space="preserve"> </w:t>
      </w:r>
      <w:r w:rsidR="00DA254D" w:rsidRPr="000F3333">
        <w:rPr>
          <w:rFonts w:hint="eastAsia"/>
          <w:rtl/>
        </w:rPr>
        <w:t>ورشة</w:t>
      </w:r>
      <w:r w:rsidR="00DA254D" w:rsidRPr="000F3333">
        <w:rPr>
          <w:rtl/>
        </w:rPr>
        <w:t xml:space="preserve"> </w:t>
      </w:r>
      <w:r w:rsidR="00DA254D" w:rsidRPr="000F3333">
        <w:rPr>
          <w:rFonts w:hint="eastAsia"/>
          <w:rtl/>
        </w:rPr>
        <w:t>العمل</w:t>
      </w:r>
      <w:r w:rsidR="00DA254D" w:rsidRPr="000F3333">
        <w:rPr>
          <w:rtl/>
        </w:rPr>
        <w:t xml:space="preserve"> </w:t>
      </w:r>
      <w:r w:rsidR="00DA254D" w:rsidRPr="000F3333">
        <w:rPr>
          <w:rFonts w:hint="eastAsia"/>
          <w:rtl/>
        </w:rPr>
        <w:t>هذه</w:t>
      </w:r>
      <w:r w:rsidR="00DA254D" w:rsidRPr="000F3333">
        <w:rPr>
          <w:rtl/>
        </w:rPr>
        <w:t xml:space="preserve"> </w:t>
      </w:r>
      <w:r w:rsidR="00DA254D" w:rsidRPr="000F3333">
        <w:rPr>
          <w:rFonts w:hint="eastAsia"/>
          <w:rtl/>
        </w:rPr>
        <w:t>هي</w:t>
      </w:r>
      <w:r w:rsidR="00DA254D" w:rsidRPr="000F3333">
        <w:rPr>
          <w:rFonts w:hint="cs"/>
          <w:rtl/>
        </w:rPr>
        <w:t>:</w:t>
      </w:r>
    </w:p>
    <w:p w:rsidR="00DA254D" w:rsidRPr="000F3333" w:rsidRDefault="00DA254D" w:rsidP="00FF1890">
      <w:pPr>
        <w:pStyle w:val="enumlev10"/>
        <w:rPr>
          <w:rtl/>
        </w:rPr>
      </w:pPr>
      <w:r w:rsidRPr="000F3333">
        <w:rPr>
          <w:lang w:bidi="ar-EG"/>
        </w:rPr>
        <w:sym w:font="Symbol" w:char="F0B7"/>
      </w:r>
      <w:r w:rsidRPr="000F3333">
        <w:rPr>
          <w:rtl/>
        </w:rPr>
        <w:tab/>
      </w:r>
      <w:r w:rsidRPr="000F3333">
        <w:rPr>
          <w:rFonts w:hint="cs"/>
          <w:rtl/>
        </w:rPr>
        <w:t xml:space="preserve">مناقشة أحدث </w:t>
      </w:r>
      <w:r w:rsidR="00421287" w:rsidRPr="000F3333">
        <w:rPr>
          <w:rFonts w:hint="cs"/>
          <w:rtl/>
        </w:rPr>
        <w:t>الاتجاهات</w:t>
      </w:r>
      <w:r w:rsidRPr="000F3333">
        <w:rPr>
          <w:rFonts w:hint="cs"/>
          <w:rtl/>
        </w:rPr>
        <w:t xml:space="preserve"> والابتكارات التكنولوجية </w:t>
      </w:r>
      <w:r w:rsidR="00BC777B" w:rsidRPr="000F3333">
        <w:rPr>
          <w:rFonts w:hint="cs"/>
          <w:rtl/>
        </w:rPr>
        <w:t>ف</w:t>
      </w:r>
      <w:r w:rsidR="003C716B" w:rsidRPr="000F3333">
        <w:rPr>
          <w:rFonts w:hint="cs"/>
          <w:rtl/>
        </w:rPr>
        <w:t>ي مجال العملة الرقمية الصادرة</w:t>
      </w:r>
      <w:r w:rsidR="00BC777B" w:rsidRPr="000F3333">
        <w:rPr>
          <w:rFonts w:hint="cs"/>
          <w:rtl/>
        </w:rPr>
        <w:t xml:space="preserve"> عن البنوك المركزية</w:t>
      </w:r>
      <w:r w:rsidRPr="000F3333">
        <w:rPr>
          <w:rFonts w:hint="cs"/>
          <w:rtl/>
        </w:rPr>
        <w:t>؛</w:t>
      </w:r>
    </w:p>
    <w:p w:rsidR="00DA254D" w:rsidRPr="000F3333" w:rsidRDefault="00DA254D" w:rsidP="007643C7">
      <w:pPr>
        <w:pStyle w:val="enumlev10"/>
        <w:rPr>
          <w:rtl/>
        </w:rPr>
      </w:pPr>
      <w:r w:rsidRPr="000F3333">
        <w:rPr>
          <w:lang w:bidi="ar-EG"/>
        </w:rPr>
        <w:sym w:font="Symbol" w:char="F0B7"/>
      </w:r>
      <w:r w:rsidRPr="000F3333">
        <w:rPr>
          <w:rtl/>
        </w:rPr>
        <w:tab/>
      </w:r>
      <w:r w:rsidRPr="000F3333">
        <w:rPr>
          <w:rFonts w:hint="cs"/>
          <w:rtl/>
        </w:rPr>
        <w:t xml:space="preserve">إنشاء منصة للحوار </w:t>
      </w:r>
      <w:r w:rsidR="003C716B" w:rsidRPr="000F3333">
        <w:rPr>
          <w:rFonts w:hint="cs"/>
          <w:rtl/>
        </w:rPr>
        <w:t>وتب</w:t>
      </w:r>
      <w:r w:rsidR="00923123" w:rsidRPr="000F3333">
        <w:rPr>
          <w:rFonts w:hint="cs"/>
          <w:rtl/>
        </w:rPr>
        <w:t xml:space="preserve">ادل المعارف </w:t>
      </w:r>
      <w:r w:rsidRPr="000F3333">
        <w:rPr>
          <w:rFonts w:hint="cs"/>
          <w:rtl/>
        </w:rPr>
        <w:t xml:space="preserve">بين منظمي خدمات الاتصالات </w:t>
      </w:r>
      <w:r w:rsidR="00421287" w:rsidRPr="000F3333">
        <w:rPr>
          <w:rFonts w:hint="cs"/>
          <w:rtl/>
        </w:rPr>
        <w:t>والخدمات</w:t>
      </w:r>
      <w:r w:rsidRPr="000F3333">
        <w:rPr>
          <w:rFonts w:hint="cs"/>
          <w:rtl/>
        </w:rPr>
        <w:t xml:space="preserve"> </w:t>
      </w:r>
      <w:r w:rsidR="00421287" w:rsidRPr="000F3333">
        <w:rPr>
          <w:rFonts w:hint="cs"/>
          <w:rtl/>
        </w:rPr>
        <w:t>المالية</w:t>
      </w:r>
      <w:r w:rsidRPr="000F3333">
        <w:rPr>
          <w:rFonts w:hint="cs"/>
          <w:rtl/>
        </w:rPr>
        <w:t xml:space="preserve"> من أجل مناقشة ا</w:t>
      </w:r>
      <w:r w:rsidRPr="000F3333">
        <w:rPr>
          <w:rFonts w:hint="eastAsia"/>
          <w:rtl/>
        </w:rPr>
        <w:t>لقضايا</w:t>
      </w:r>
      <w:r w:rsidRPr="000F3333">
        <w:rPr>
          <w:rtl/>
        </w:rPr>
        <w:t xml:space="preserve"> </w:t>
      </w:r>
      <w:r w:rsidR="00923123" w:rsidRPr="000F3333">
        <w:rPr>
          <w:rFonts w:hint="cs"/>
          <w:rtl/>
        </w:rPr>
        <w:t>الناشئة</w:t>
      </w:r>
      <w:r w:rsidRPr="000F3333">
        <w:rPr>
          <w:rFonts w:hint="cs"/>
          <w:rtl/>
        </w:rPr>
        <w:t xml:space="preserve"> وأفضل </w:t>
      </w:r>
      <w:r w:rsidR="00421287" w:rsidRPr="000F3333">
        <w:rPr>
          <w:rFonts w:hint="cs"/>
          <w:rtl/>
        </w:rPr>
        <w:t>الممارسات</w:t>
      </w:r>
      <w:r w:rsidRPr="000F3333">
        <w:rPr>
          <w:rFonts w:hint="cs"/>
          <w:rtl/>
        </w:rPr>
        <w:t xml:space="preserve"> فيما</w:t>
      </w:r>
      <w:r w:rsidRPr="000F3333">
        <w:rPr>
          <w:rFonts w:hint="eastAsia"/>
          <w:rtl/>
        </w:rPr>
        <w:t> </w:t>
      </w:r>
      <w:r w:rsidRPr="000F3333">
        <w:rPr>
          <w:rFonts w:hint="cs"/>
          <w:rtl/>
        </w:rPr>
        <w:t xml:space="preserve">يتعلق </w:t>
      </w:r>
      <w:r w:rsidR="00923123" w:rsidRPr="000F3333">
        <w:rPr>
          <w:rFonts w:hint="cs"/>
          <w:rtl/>
        </w:rPr>
        <w:t>بال</w:t>
      </w:r>
      <w:r w:rsidRPr="000F3333">
        <w:rPr>
          <w:rFonts w:hint="cs"/>
          <w:rtl/>
        </w:rPr>
        <w:t xml:space="preserve">إطار </w:t>
      </w:r>
      <w:r w:rsidR="00923123" w:rsidRPr="000F3333">
        <w:rPr>
          <w:rFonts w:hint="cs"/>
          <w:rtl/>
        </w:rPr>
        <w:t>ال</w:t>
      </w:r>
      <w:r w:rsidRPr="000F3333">
        <w:rPr>
          <w:rFonts w:hint="eastAsia"/>
          <w:rtl/>
        </w:rPr>
        <w:t>سياساتي</w:t>
      </w:r>
      <w:r w:rsidRPr="000F3333">
        <w:rPr>
          <w:rtl/>
        </w:rPr>
        <w:t xml:space="preserve"> </w:t>
      </w:r>
      <w:r w:rsidRPr="000F3333">
        <w:rPr>
          <w:rFonts w:hint="eastAsia"/>
          <w:rtl/>
        </w:rPr>
        <w:t>و</w:t>
      </w:r>
      <w:r w:rsidR="00923123" w:rsidRPr="000F3333">
        <w:rPr>
          <w:rFonts w:hint="cs"/>
          <w:rtl/>
        </w:rPr>
        <w:t>ال</w:t>
      </w:r>
      <w:r w:rsidRPr="000F3333">
        <w:rPr>
          <w:rFonts w:hint="eastAsia"/>
          <w:rtl/>
        </w:rPr>
        <w:t>تنظيمي</w:t>
      </w:r>
      <w:r w:rsidRPr="000F3333">
        <w:rPr>
          <w:rFonts w:hint="cs"/>
          <w:rtl/>
        </w:rPr>
        <w:t xml:space="preserve"> </w:t>
      </w:r>
      <w:r w:rsidR="00923123" w:rsidRPr="000F3333">
        <w:rPr>
          <w:rFonts w:hint="cs"/>
          <w:rtl/>
        </w:rPr>
        <w:t xml:space="preserve">للعملة </w:t>
      </w:r>
      <w:r w:rsidR="007643C7">
        <w:rPr>
          <w:rFonts w:hint="cs"/>
          <w:rtl/>
        </w:rPr>
        <w:t>الرسمية</w:t>
      </w:r>
      <w:r w:rsidR="00923123" w:rsidRPr="000F3333">
        <w:rPr>
          <w:rFonts w:hint="cs"/>
          <w:rtl/>
        </w:rPr>
        <w:t xml:space="preserve"> الرقمية</w:t>
      </w:r>
      <w:r w:rsidRPr="000F3333">
        <w:rPr>
          <w:rFonts w:hint="cs"/>
          <w:rtl/>
        </w:rPr>
        <w:t>؛</w:t>
      </w:r>
    </w:p>
    <w:p w:rsidR="005B5B13" w:rsidRPr="00361697" w:rsidRDefault="005B5B13" w:rsidP="00361697">
      <w:pPr>
        <w:pStyle w:val="enumlev10"/>
        <w:rPr>
          <w:spacing w:val="2"/>
          <w:rtl/>
        </w:rPr>
      </w:pPr>
      <w:r w:rsidRPr="00361697">
        <w:rPr>
          <w:spacing w:val="2"/>
          <w:lang w:bidi="ar-EG"/>
        </w:rPr>
        <w:sym w:font="Symbol" w:char="F0B7"/>
      </w:r>
      <w:r w:rsidRPr="00361697">
        <w:rPr>
          <w:spacing w:val="2"/>
          <w:rtl/>
        </w:rPr>
        <w:tab/>
      </w:r>
      <w:r w:rsidR="00923123" w:rsidRPr="00361697">
        <w:rPr>
          <w:rFonts w:hint="cs"/>
          <w:spacing w:val="2"/>
          <w:rtl/>
        </w:rPr>
        <w:t xml:space="preserve">تقاسم أفضل الممارسات </w:t>
      </w:r>
      <w:r w:rsidR="00964FAE" w:rsidRPr="00361697">
        <w:rPr>
          <w:rFonts w:hint="cs"/>
          <w:spacing w:val="2"/>
          <w:rtl/>
        </w:rPr>
        <w:t>في م</w:t>
      </w:r>
      <w:r w:rsidR="00923123" w:rsidRPr="00361697">
        <w:rPr>
          <w:rFonts w:hint="cs"/>
          <w:spacing w:val="2"/>
          <w:rtl/>
        </w:rPr>
        <w:t xml:space="preserve">جالات </w:t>
      </w:r>
      <w:r w:rsidR="00964FAE" w:rsidRPr="00361697">
        <w:rPr>
          <w:rFonts w:hint="cs"/>
          <w:spacing w:val="2"/>
          <w:rtl/>
        </w:rPr>
        <w:t>اهتمام</w:t>
      </w:r>
      <w:r w:rsidR="00923123" w:rsidRPr="00361697">
        <w:rPr>
          <w:rFonts w:hint="cs"/>
          <w:spacing w:val="2"/>
          <w:rtl/>
        </w:rPr>
        <w:t xml:space="preserve"> </w:t>
      </w:r>
      <w:r w:rsidR="00964FAE" w:rsidRPr="00361697">
        <w:rPr>
          <w:rFonts w:hint="cs"/>
          <w:spacing w:val="2"/>
          <w:rtl/>
        </w:rPr>
        <w:t>ا</w:t>
      </w:r>
      <w:r w:rsidR="00923123" w:rsidRPr="00361697">
        <w:rPr>
          <w:rFonts w:hint="cs"/>
          <w:spacing w:val="2"/>
          <w:rtl/>
        </w:rPr>
        <w:t xml:space="preserve">لفريق المتخصص المعني بالعملة الرقمية بما في ذلك </w:t>
      </w:r>
      <w:r w:rsidR="00421287" w:rsidRPr="00361697">
        <w:rPr>
          <w:rFonts w:hint="cs"/>
          <w:spacing w:val="2"/>
          <w:rtl/>
        </w:rPr>
        <w:t>العملة الرسمية</w:t>
      </w:r>
      <w:r w:rsidR="00923123" w:rsidRPr="00361697">
        <w:rPr>
          <w:rFonts w:hint="cs"/>
          <w:spacing w:val="2"/>
          <w:rtl/>
        </w:rPr>
        <w:t xml:space="preserve"> الرقمية، من قبيل أمن العمليات المتعلقة ب</w:t>
      </w:r>
      <w:r w:rsidR="00421287" w:rsidRPr="00361697">
        <w:rPr>
          <w:rFonts w:hint="cs"/>
          <w:spacing w:val="2"/>
          <w:rtl/>
        </w:rPr>
        <w:t>العملة الرسمية</w:t>
      </w:r>
      <w:r w:rsidR="00923123" w:rsidRPr="00361697">
        <w:rPr>
          <w:rFonts w:hint="cs"/>
          <w:spacing w:val="2"/>
          <w:rtl/>
        </w:rPr>
        <w:t xml:space="preserve"> الرقمية، وقابلية التشغيل البيني، ونماذج معمارية </w:t>
      </w:r>
      <w:r w:rsidR="00421287" w:rsidRPr="00361697">
        <w:rPr>
          <w:rFonts w:hint="cs"/>
          <w:spacing w:val="2"/>
          <w:rtl/>
        </w:rPr>
        <w:t>العملة الرسمية</w:t>
      </w:r>
      <w:r w:rsidR="00361697">
        <w:rPr>
          <w:rFonts w:hint="eastAsia"/>
          <w:spacing w:val="2"/>
          <w:rtl/>
        </w:rPr>
        <w:t> </w:t>
      </w:r>
      <w:r w:rsidR="00923123" w:rsidRPr="00361697">
        <w:rPr>
          <w:rFonts w:hint="cs"/>
          <w:spacing w:val="2"/>
          <w:rtl/>
        </w:rPr>
        <w:t>الرقمية؛</w:t>
      </w:r>
    </w:p>
    <w:p w:rsidR="005B5B13" w:rsidRPr="000F3333" w:rsidRDefault="005B5B13" w:rsidP="00FF1890">
      <w:pPr>
        <w:pStyle w:val="enumlev10"/>
        <w:rPr>
          <w:rtl/>
        </w:rPr>
      </w:pPr>
      <w:r w:rsidRPr="000F3333">
        <w:rPr>
          <w:lang w:bidi="ar-EG"/>
        </w:rPr>
        <w:sym w:font="Symbol" w:char="F0B7"/>
      </w:r>
      <w:r w:rsidR="00923123" w:rsidRPr="000F3333">
        <w:rPr>
          <w:rFonts w:hint="cs"/>
          <w:rtl/>
          <w:lang w:bidi="ar-EG"/>
        </w:rPr>
        <w:tab/>
        <w:t xml:space="preserve">عرض حالات </w:t>
      </w:r>
      <w:r w:rsidR="003C716B" w:rsidRPr="000F3333">
        <w:rPr>
          <w:rFonts w:hint="cs"/>
          <w:rtl/>
          <w:lang w:bidi="ar-EG"/>
        </w:rPr>
        <w:t>ال</w:t>
      </w:r>
      <w:r w:rsidR="00923123" w:rsidRPr="000F3333">
        <w:rPr>
          <w:rFonts w:hint="cs"/>
          <w:rtl/>
          <w:lang w:bidi="ar-EG"/>
        </w:rPr>
        <w:t xml:space="preserve">استخدام </w:t>
      </w:r>
      <w:r w:rsidR="003C716B" w:rsidRPr="000F3333">
        <w:rPr>
          <w:rFonts w:hint="cs"/>
          <w:rtl/>
          <w:lang w:bidi="ar-EG"/>
        </w:rPr>
        <w:t xml:space="preserve">المتعلقة بتنفيذ </w:t>
      </w:r>
      <w:r w:rsidR="00361697">
        <w:rPr>
          <w:rFonts w:hint="cs"/>
          <w:rtl/>
          <w:lang w:bidi="ar-EG"/>
        </w:rPr>
        <w:t>العملة الرقمية في بلدان مختلفة.</w:t>
      </w:r>
    </w:p>
    <w:p w:rsidR="00DA254D" w:rsidRPr="00714FDD" w:rsidRDefault="00923123" w:rsidP="00FF1890">
      <w:pPr>
        <w:pStyle w:val="enumlev10"/>
        <w:ind w:left="0" w:firstLine="0"/>
        <w:rPr>
          <w:spacing w:val="4"/>
          <w:rtl/>
        </w:rPr>
      </w:pPr>
      <w:r w:rsidRPr="00714FDD">
        <w:rPr>
          <w:rFonts w:hint="cs"/>
          <w:spacing w:val="4"/>
          <w:rtl/>
        </w:rPr>
        <w:t xml:space="preserve">وستقدم نواتج ورشة العمل إلى </w:t>
      </w:r>
      <w:r w:rsidR="00304F83" w:rsidRPr="00714FDD">
        <w:rPr>
          <w:rFonts w:hint="cs"/>
          <w:spacing w:val="4"/>
          <w:rtl/>
        </w:rPr>
        <w:t xml:space="preserve">الفريق المتخصص المعني بالعملة الرقمية بما في ذلك </w:t>
      </w:r>
      <w:r w:rsidR="00421287" w:rsidRPr="00714FDD">
        <w:rPr>
          <w:rFonts w:hint="cs"/>
          <w:spacing w:val="4"/>
          <w:rtl/>
        </w:rPr>
        <w:t>العملة الرسمية</w:t>
      </w:r>
      <w:r w:rsidR="00304F83" w:rsidRPr="00714FDD">
        <w:rPr>
          <w:rFonts w:hint="cs"/>
          <w:spacing w:val="4"/>
          <w:rtl/>
        </w:rPr>
        <w:t xml:space="preserve"> الرقم</w:t>
      </w:r>
      <w:r w:rsidR="00736317" w:rsidRPr="00714FDD">
        <w:rPr>
          <w:rFonts w:hint="cs"/>
          <w:spacing w:val="4"/>
          <w:rtl/>
        </w:rPr>
        <w:t>ية لكي ينظر فيها أثناء</w:t>
      </w:r>
      <w:r w:rsidR="00736317" w:rsidRPr="00714FDD">
        <w:rPr>
          <w:rFonts w:hint="eastAsia"/>
          <w:spacing w:val="4"/>
          <w:rtl/>
        </w:rPr>
        <w:t> </w:t>
      </w:r>
      <w:r w:rsidR="00736317" w:rsidRPr="00714FDD">
        <w:rPr>
          <w:rFonts w:hint="cs"/>
          <w:spacing w:val="4"/>
          <w:rtl/>
        </w:rPr>
        <w:t>اجتماعه.</w:t>
      </w:r>
    </w:p>
    <w:p w:rsidR="00DA254D" w:rsidRPr="000F3333" w:rsidRDefault="00DA254D" w:rsidP="00FF1890">
      <w:pPr>
        <w:rPr>
          <w:rtl/>
          <w:lang w:bidi="ar-EG"/>
        </w:rPr>
      </w:pPr>
      <w:r w:rsidRPr="000F3333">
        <w:rPr>
          <w:lang w:bidi="ar-SY"/>
        </w:rPr>
        <w:t>4</w:t>
      </w:r>
      <w:r w:rsidRPr="000F3333">
        <w:rPr>
          <w:rtl/>
          <w:lang w:bidi="ar-EG"/>
        </w:rPr>
        <w:tab/>
      </w:r>
      <w:r w:rsidR="00304F83" w:rsidRPr="000F3333">
        <w:rPr>
          <w:rFonts w:hint="cs"/>
          <w:rtl/>
          <w:lang w:bidi="ar-EG"/>
        </w:rPr>
        <w:t xml:space="preserve">وللحصول على المعلومات </w:t>
      </w:r>
      <w:r w:rsidR="00A33105" w:rsidRPr="000F3333">
        <w:rPr>
          <w:rFonts w:hint="cs"/>
          <w:rtl/>
          <w:lang w:bidi="ar-EG"/>
        </w:rPr>
        <w:t>اللوجستية</w:t>
      </w:r>
      <w:r w:rsidR="00304F83" w:rsidRPr="000F3333">
        <w:rPr>
          <w:rFonts w:hint="cs"/>
          <w:rtl/>
          <w:lang w:bidi="ar-EG"/>
        </w:rPr>
        <w:t xml:space="preserve">، يرجى الرجوع إلى </w:t>
      </w:r>
      <w:r w:rsidR="00304F83" w:rsidRPr="000F3333">
        <w:rPr>
          <w:rFonts w:hint="cs"/>
          <w:b/>
          <w:bCs/>
          <w:rtl/>
          <w:lang w:bidi="ar-EG"/>
        </w:rPr>
        <w:t xml:space="preserve">الملحق </w:t>
      </w:r>
      <w:r w:rsidR="00304F83" w:rsidRPr="000F3333">
        <w:rPr>
          <w:b/>
          <w:bCs/>
          <w:lang w:bidi="ar-EG"/>
        </w:rPr>
        <w:t>A</w:t>
      </w:r>
      <w:r w:rsidR="00304F83" w:rsidRPr="000F3333">
        <w:rPr>
          <w:rFonts w:hint="cs"/>
          <w:rtl/>
          <w:lang w:bidi="ar-EG"/>
        </w:rPr>
        <w:t xml:space="preserve"> لهذه الوثي</w:t>
      </w:r>
      <w:r w:rsidR="00331EA0" w:rsidRPr="000F3333">
        <w:rPr>
          <w:rFonts w:hint="cs"/>
          <w:rtl/>
          <w:lang w:bidi="ar-EG"/>
        </w:rPr>
        <w:t xml:space="preserve">قة. </w:t>
      </w:r>
      <w:r w:rsidRPr="000F3333">
        <w:rPr>
          <w:rFonts w:eastAsiaTheme="minorEastAsia" w:hint="cs"/>
          <w:rtl/>
          <w:lang w:eastAsia="zh-CN" w:bidi="ar-EG"/>
        </w:rPr>
        <w:t xml:space="preserve">ويتعين على المشاركين اتخاذ ترتيباتهم الخاصة بشأن </w:t>
      </w:r>
      <w:r w:rsidR="00331EA0" w:rsidRPr="000F3333">
        <w:rPr>
          <w:rFonts w:eastAsiaTheme="minorEastAsia" w:hint="cs"/>
          <w:rtl/>
          <w:lang w:eastAsia="zh-CN" w:bidi="ar-EG"/>
        </w:rPr>
        <w:t xml:space="preserve">السفر وحجز الفندق </w:t>
      </w:r>
      <w:r w:rsidR="003C716B" w:rsidRPr="000F3333">
        <w:rPr>
          <w:rFonts w:eastAsiaTheme="minorEastAsia" w:hint="cs"/>
          <w:rtl/>
          <w:lang w:eastAsia="zh-CN" w:bidi="ar-EG"/>
        </w:rPr>
        <w:t>والتنقل</w:t>
      </w:r>
      <w:r w:rsidRPr="000F3333">
        <w:rPr>
          <w:rFonts w:eastAsiaTheme="minorEastAsia" w:hint="cs"/>
          <w:rtl/>
          <w:lang w:eastAsia="zh-CN"/>
        </w:rPr>
        <w:t xml:space="preserve"> من المطار إلى الفندق.</w:t>
      </w:r>
    </w:p>
    <w:p w:rsidR="00DA254D" w:rsidRPr="000A1C12" w:rsidRDefault="00DA254D" w:rsidP="00445922">
      <w:pPr>
        <w:rPr>
          <w:rtl/>
          <w:lang w:bidi="ar-EG"/>
        </w:rPr>
      </w:pPr>
      <w:r w:rsidRPr="000A1C12">
        <w:rPr>
          <w:lang w:bidi="ar-EG"/>
        </w:rPr>
        <w:t>5</w:t>
      </w:r>
      <w:r w:rsidRPr="000A1C12">
        <w:rPr>
          <w:rtl/>
          <w:lang w:bidi="ar-EG"/>
        </w:rPr>
        <w:tab/>
      </w:r>
      <w:r w:rsidRPr="000A1C12">
        <w:rPr>
          <w:rFonts w:hint="cs"/>
          <w:b/>
          <w:bCs/>
          <w:rtl/>
        </w:rPr>
        <w:t>المشاركة عن بُعد:</w:t>
      </w:r>
      <w:r w:rsidRPr="000A1C12">
        <w:rPr>
          <w:rFonts w:hint="cs"/>
          <w:rtl/>
        </w:rPr>
        <w:t xml:space="preserve"> </w:t>
      </w:r>
      <w:r w:rsidR="00331EA0" w:rsidRPr="000A1C12">
        <w:rPr>
          <w:rFonts w:hint="cs"/>
          <w:rtl/>
        </w:rPr>
        <w:t>سيكون بإمكانكم، ك</w:t>
      </w:r>
      <w:r w:rsidRPr="000A1C12">
        <w:rPr>
          <w:rFonts w:hint="cs"/>
          <w:rtl/>
        </w:rPr>
        <w:t>مشاركين عن بُعد، الاستماع إلى المناقشات</w:t>
      </w:r>
      <w:r w:rsidR="00331EA0" w:rsidRPr="000A1C12">
        <w:rPr>
          <w:rFonts w:hint="cs"/>
          <w:rtl/>
        </w:rPr>
        <w:t xml:space="preserve"> التي تدور في الجلسة العامة</w:t>
      </w:r>
      <w:r w:rsidRPr="000A1C12">
        <w:rPr>
          <w:rFonts w:hint="cs"/>
          <w:rtl/>
        </w:rPr>
        <w:t xml:space="preserve"> والاطلاع على الوثائق والعروض والتفاعل مع مضيف الاجتماع عن بُعد. وإذا كنتم ترغبون في المشاركة بصفة </w:t>
      </w:r>
      <w:r w:rsidR="00331EA0" w:rsidRPr="000A1C12">
        <w:rPr>
          <w:rFonts w:hint="cs"/>
          <w:rtl/>
        </w:rPr>
        <w:t>مشارك</w:t>
      </w:r>
      <w:r w:rsidRPr="000A1C12">
        <w:rPr>
          <w:rFonts w:hint="cs"/>
          <w:rtl/>
        </w:rPr>
        <w:t xml:space="preserve"> عن بُعد، يتعين عليكم التسجيل في</w:t>
      </w:r>
      <w:r w:rsidRPr="000A1C12">
        <w:rPr>
          <w:rFonts w:hint="eastAsia"/>
          <w:rtl/>
        </w:rPr>
        <w:t> </w:t>
      </w:r>
      <w:r w:rsidRPr="000A1C12">
        <w:rPr>
          <w:rFonts w:hint="cs"/>
          <w:rtl/>
        </w:rPr>
        <w:t xml:space="preserve">الموقع: </w:t>
      </w:r>
      <w:hyperlink r:id="rId13" w:history="1">
        <w:r w:rsidR="00F733EB" w:rsidRPr="000A1C12">
          <w:rPr>
            <w:rStyle w:val="Hyperlink"/>
            <w:rFonts w:eastAsia="Malgun Gothic"/>
          </w:rPr>
          <w:t>https://www.itu.int/en/ITU-T/Workshops-and-Seminars/20180718/Pages/ default.aspx</w:t>
        </w:r>
      </w:hyperlink>
      <w:r w:rsidR="00854ED6" w:rsidRPr="000A1C12">
        <w:rPr>
          <w:rFonts w:hint="cs"/>
          <w:rtl/>
        </w:rPr>
        <w:t xml:space="preserve">، وذلك في أقرب وقت ممكن ولكن </w:t>
      </w:r>
      <w:r w:rsidR="00854ED6" w:rsidRPr="000A1C12">
        <w:rPr>
          <w:rFonts w:hint="cs"/>
          <w:b/>
          <w:bCs/>
          <w:rtl/>
        </w:rPr>
        <w:t xml:space="preserve">في موعد أقصاه </w:t>
      </w:r>
      <w:r w:rsidR="00854ED6" w:rsidRPr="000A1C12">
        <w:rPr>
          <w:b/>
          <w:bCs/>
        </w:rPr>
        <w:t>28</w:t>
      </w:r>
      <w:r w:rsidR="00854ED6" w:rsidRPr="000A1C12">
        <w:rPr>
          <w:rFonts w:hint="cs"/>
          <w:b/>
          <w:bCs/>
          <w:rtl/>
          <w:lang w:bidi="ar-EG"/>
        </w:rPr>
        <w:t xml:space="preserve"> يونيو </w:t>
      </w:r>
      <w:r w:rsidR="00854ED6" w:rsidRPr="000A1C12">
        <w:rPr>
          <w:b/>
          <w:bCs/>
          <w:lang w:bidi="ar-EG"/>
        </w:rPr>
        <w:t>2018</w:t>
      </w:r>
      <w:r w:rsidR="00854ED6" w:rsidRPr="000A1C12">
        <w:rPr>
          <w:rFonts w:hint="cs"/>
          <w:rtl/>
          <w:lang w:bidi="ar-EG"/>
        </w:rPr>
        <w:t>. وستتاح إرشادات م</w:t>
      </w:r>
      <w:r w:rsidR="00FD0F9B" w:rsidRPr="000A1C12">
        <w:rPr>
          <w:rFonts w:hint="cs"/>
          <w:rtl/>
          <w:lang w:bidi="ar-EG"/>
        </w:rPr>
        <w:t>فصلة عن ذلك للمشاركين</w:t>
      </w:r>
      <w:r w:rsidR="00445922">
        <w:rPr>
          <w:rFonts w:hint="eastAsia"/>
          <w:rtl/>
          <w:lang w:bidi="ar-EG"/>
        </w:rPr>
        <w:t> </w:t>
      </w:r>
      <w:r w:rsidR="00FD0F9B" w:rsidRPr="000A1C12">
        <w:rPr>
          <w:rFonts w:hint="cs"/>
          <w:rtl/>
          <w:lang w:bidi="ar-EG"/>
        </w:rPr>
        <w:t>المسجلين.</w:t>
      </w:r>
    </w:p>
    <w:p w:rsidR="00DA254D" w:rsidRPr="000F3333" w:rsidRDefault="00DA254D" w:rsidP="00900209">
      <w:pPr>
        <w:rPr>
          <w:rtl/>
          <w:lang w:bidi="ar-EG"/>
        </w:rPr>
      </w:pPr>
      <w:r w:rsidRPr="000F3333">
        <w:t>6</w:t>
      </w:r>
      <w:r w:rsidRPr="000F3333">
        <w:rPr>
          <w:rtl/>
          <w:lang w:bidi="ar-EG"/>
        </w:rPr>
        <w:tab/>
      </w:r>
      <w:r w:rsidR="00854ED6" w:rsidRPr="000F3333">
        <w:rPr>
          <w:rFonts w:hint="cs"/>
          <w:b/>
          <w:bCs/>
          <w:rtl/>
          <w:lang w:bidi="ar-EG"/>
        </w:rPr>
        <w:t xml:space="preserve">رسالة الدعم للحصول على التأشيرة وتوفير التمويل للخبراء (الملحق </w:t>
      </w:r>
      <w:r w:rsidR="00854ED6" w:rsidRPr="000F3333">
        <w:rPr>
          <w:b/>
          <w:bCs/>
          <w:lang w:bidi="ar-EG"/>
        </w:rPr>
        <w:t>B</w:t>
      </w:r>
      <w:r w:rsidR="00854ED6" w:rsidRPr="000F3333">
        <w:rPr>
          <w:rFonts w:hint="cs"/>
          <w:b/>
          <w:bCs/>
          <w:rtl/>
          <w:lang w:bidi="ar-EG"/>
        </w:rPr>
        <w:t>)</w:t>
      </w:r>
      <w:r w:rsidR="00854ED6" w:rsidRPr="000F3333">
        <w:rPr>
          <w:rFonts w:hint="cs"/>
          <w:rtl/>
          <w:lang w:bidi="ar-EG"/>
        </w:rPr>
        <w:t xml:space="preserve">: إذا كنتم بحاجة إلى رسالة دعوة خاصة من </w:t>
      </w:r>
      <w:r w:rsidR="0025178C" w:rsidRPr="000F3333">
        <w:rPr>
          <w:rFonts w:hint="cs"/>
          <w:rtl/>
          <w:lang w:bidi="ar-EG"/>
        </w:rPr>
        <w:t>أجل طلب الحصول على التأشيرة و/أو التمويل للمشاركة في ورشة العمل والاجتماع</w:t>
      </w:r>
      <w:r w:rsidR="00F733EB" w:rsidRPr="000F3333">
        <w:rPr>
          <w:rFonts w:hint="cs"/>
          <w:rtl/>
          <w:lang w:bidi="ar-EG"/>
        </w:rPr>
        <w:t>، يرجى ملء الاستمارة الواردة في</w:t>
      </w:r>
      <w:r w:rsidR="00F733EB" w:rsidRPr="000F3333">
        <w:rPr>
          <w:rFonts w:hint="eastAsia"/>
          <w:rtl/>
          <w:lang w:bidi="ar-EG"/>
        </w:rPr>
        <w:t> </w:t>
      </w:r>
      <w:r w:rsidR="0025178C" w:rsidRPr="000F3333">
        <w:rPr>
          <w:rFonts w:hint="cs"/>
          <w:b/>
          <w:bCs/>
          <w:rtl/>
          <w:lang w:bidi="ar-EG"/>
        </w:rPr>
        <w:t>الملحق</w:t>
      </w:r>
      <w:r w:rsidR="00900209">
        <w:rPr>
          <w:rFonts w:hint="eastAsia"/>
          <w:rtl/>
          <w:lang w:bidi="ar-EG"/>
        </w:rPr>
        <w:t> </w:t>
      </w:r>
      <w:r w:rsidR="0025178C" w:rsidRPr="000F3333">
        <w:rPr>
          <w:b/>
          <w:bCs/>
          <w:lang w:bidi="ar-EG"/>
        </w:rPr>
        <w:t>B</w:t>
      </w:r>
      <w:r w:rsidR="0025178C" w:rsidRPr="000F3333">
        <w:rPr>
          <w:rFonts w:hint="cs"/>
          <w:b/>
          <w:bCs/>
          <w:rtl/>
          <w:lang w:bidi="ar-EG"/>
        </w:rPr>
        <w:t xml:space="preserve"> </w:t>
      </w:r>
      <w:r w:rsidR="0025178C" w:rsidRPr="000F3333">
        <w:rPr>
          <w:rFonts w:hint="cs"/>
          <w:rtl/>
          <w:lang w:bidi="ar-EG"/>
        </w:rPr>
        <w:t xml:space="preserve">والرجوع إلى المعلومات والتعليمات الواردة فيها </w:t>
      </w:r>
      <w:r w:rsidR="00226633" w:rsidRPr="000F3333">
        <w:rPr>
          <w:rFonts w:hint="cs"/>
          <w:rtl/>
          <w:lang w:bidi="ar-EG"/>
        </w:rPr>
        <w:t>بشأن</w:t>
      </w:r>
      <w:r w:rsidR="0025178C" w:rsidRPr="000F3333">
        <w:rPr>
          <w:rFonts w:hint="cs"/>
          <w:rtl/>
          <w:lang w:bidi="ar-EG"/>
        </w:rPr>
        <w:t xml:space="preserve"> كيفي</w:t>
      </w:r>
      <w:r w:rsidR="00FD0F9B">
        <w:rPr>
          <w:rFonts w:hint="cs"/>
          <w:rtl/>
          <w:lang w:bidi="ar-EG"/>
        </w:rPr>
        <w:t>ة تقديم كل طلب وموعده النهائي.</w:t>
      </w:r>
    </w:p>
    <w:p w:rsidR="00DA254D" w:rsidRPr="000F3333" w:rsidRDefault="00DA254D" w:rsidP="00FF1890">
      <w:pPr>
        <w:rPr>
          <w:rFonts w:eastAsiaTheme="minorEastAsia"/>
          <w:rtl/>
          <w:lang w:eastAsia="zh-CN"/>
        </w:rPr>
      </w:pPr>
      <w:r w:rsidRPr="000F3333">
        <w:rPr>
          <w:lang w:bidi="ar-EG"/>
        </w:rPr>
        <w:t>7</w:t>
      </w:r>
      <w:r w:rsidRPr="000F3333">
        <w:rPr>
          <w:rtl/>
          <w:lang w:bidi="ar-EG"/>
        </w:rPr>
        <w:tab/>
      </w:r>
      <w:r w:rsidRPr="000F3333">
        <w:rPr>
          <w:rFonts w:eastAsiaTheme="minorEastAsia" w:hint="cs"/>
          <w:rtl/>
          <w:lang w:eastAsia="zh-CN"/>
        </w:rPr>
        <w:t>ويرجى ملاحظة أن قرار منح هذا التمويل يتوقف على معايير منها المعايير التالية دون أن يقتصر عليها:</w:t>
      </w:r>
    </w:p>
    <w:p w:rsidR="00DA254D" w:rsidRPr="000F3333" w:rsidRDefault="00DA254D" w:rsidP="00FF1890">
      <w:pPr>
        <w:pStyle w:val="enumlev1"/>
        <w:rPr>
          <w:rFonts w:eastAsiaTheme="minorEastAsia"/>
          <w:rtl/>
          <w:lang w:eastAsia="zh-CN" w:bidi="ar-EG"/>
        </w:rPr>
      </w:pPr>
      <w:r w:rsidRPr="000F3333">
        <w:rPr>
          <w:rFonts w:eastAsiaTheme="minorEastAsia" w:hint="cs"/>
          <w:rtl/>
          <w:lang w:eastAsia="zh-CN"/>
        </w:rPr>
        <w:t xml:space="preserve"> </w:t>
      </w:r>
      <w:r w:rsidR="00F7765B" w:rsidRPr="000F3333">
        <w:rPr>
          <w:rFonts w:eastAsiaTheme="minorEastAsia" w:hint="cs"/>
          <w:rtl/>
          <w:lang w:eastAsia="zh-CN"/>
        </w:rPr>
        <w:t>أ )</w:t>
      </w:r>
      <w:r w:rsidRPr="000F3333">
        <w:rPr>
          <w:rFonts w:eastAsiaTheme="minorEastAsia"/>
          <w:rtl/>
          <w:lang w:eastAsia="zh-CN"/>
        </w:rPr>
        <w:tab/>
        <w:t>الميزانية</w:t>
      </w:r>
      <w:r w:rsidRPr="000F3333">
        <w:rPr>
          <w:rFonts w:eastAsiaTheme="minorEastAsia" w:hint="cs"/>
          <w:rtl/>
          <w:lang w:eastAsia="zh-CN"/>
        </w:rPr>
        <w:t> </w:t>
      </w:r>
      <w:r w:rsidRPr="000F3333">
        <w:rPr>
          <w:rFonts w:eastAsiaTheme="minorEastAsia"/>
          <w:rtl/>
          <w:lang w:eastAsia="zh-CN"/>
        </w:rPr>
        <w:t>المتاحة</w:t>
      </w:r>
      <w:r w:rsidRPr="000F3333">
        <w:rPr>
          <w:rFonts w:eastAsiaTheme="minorEastAsia" w:hint="cs"/>
          <w:rtl/>
          <w:lang w:eastAsia="zh-CN"/>
        </w:rPr>
        <w:t>؛</w:t>
      </w:r>
    </w:p>
    <w:p w:rsidR="004B1767" w:rsidRPr="000F3333" w:rsidRDefault="00F7765B" w:rsidP="00FF1890">
      <w:pPr>
        <w:pStyle w:val="enumlev1"/>
        <w:rPr>
          <w:rFonts w:eastAsiaTheme="minorEastAsia"/>
          <w:rtl/>
          <w:lang w:eastAsia="zh-CN"/>
        </w:rPr>
      </w:pPr>
      <w:r w:rsidRPr="000F3333">
        <w:rPr>
          <w:rFonts w:eastAsiaTheme="minorEastAsia" w:hint="cs"/>
          <w:rtl/>
          <w:lang w:eastAsia="zh-CN"/>
        </w:rPr>
        <w:t>ب)</w:t>
      </w:r>
      <w:r w:rsidR="00DA254D" w:rsidRPr="000F3333">
        <w:rPr>
          <w:rFonts w:eastAsiaTheme="minorEastAsia"/>
          <w:rtl/>
          <w:lang w:eastAsia="zh-CN"/>
        </w:rPr>
        <w:tab/>
      </w:r>
      <w:r w:rsidR="00DA254D" w:rsidRPr="000F3333">
        <w:rPr>
          <w:rFonts w:eastAsiaTheme="minorEastAsia" w:hint="cs"/>
          <w:rtl/>
          <w:lang w:eastAsia="zh-CN"/>
        </w:rPr>
        <w:t>مشاركة خبراء من أقل البلدان نمواً أو البلدان النامية ذات الدخل المنخفض</w:t>
      </w:r>
      <w:r w:rsidR="004B1767" w:rsidRPr="000F3333">
        <w:rPr>
          <w:rFonts w:eastAsiaTheme="minorEastAsia" w:hint="cs"/>
          <w:rtl/>
          <w:lang w:eastAsia="zh-CN"/>
        </w:rPr>
        <w:t xml:space="preserve"> </w:t>
      </w:r>
      <w:r w:rsidR="00F733EB" w:rsidRPr="000F3333">
        <w:rPr>
          <w:rFonts w:eastAsiaTheme="minorEastAsia" w:hint="cs"/>
          <w:lang w:val="en-GB" w:eastAsia="zh-CN"/>
        </w:rPr>
        <w:t>(</w:t>
      </w:r>
      <w:hyperlink r:id="rId14" w:history="1">
        <w:r w:rsidR="00F733EB" w:rsidRPr="000F3333">
          <w:rPr>
            <w:rStyle w:val="Hyperlink"/>
            <w:rFonts w:eastAsia="Malgun Gothic"/>
          </w:rPr>
          <w:t>http://itu.int/en/ITU-T/info/ Pages/resources.aspx</w:t>
        </w:r>
      </w:hyperlink>
      <w:r w:rsidR="00F733EB" w:rsidRPr="000F3333">
        <w:rPr>
          <w:rFonts w:eastAsiaTheme="minorEastAsia" w:hint="cs"/>
          <w:lang w:val="en-GB" w:eastAsia="zh-CN"/>
        </w:rPr>
        <w:t>)</w:t>
      </w:r>
      <w:r w:rsidR="004B1767" w:rsidRPr="000F3333">
        <w:rPr>
          <w:rFonts w:eastAsiaTheme="minorEastAsia" w:hint="cs"/>
          <w:rtl/>
          <w:lang w:eastAsia="zh-CN"/>
        </w:rPr>
        <w:t>؛</w:t>
      </w:r>
    </w:p>
    <w:p w:rsidR="00DA254D" w:rsidRPr="000F3333" w:rsidRDefault="00DA254D" w:rsidP="00FF1890">
      <w:pPr>
        <w:pStyle w:val="enumlev1"/>
        <w:rPr>
          <w:rFonts w:eastAsiaTheme="minorEastAsia"/>
          <w:rtl/>
          <w:lang w:eastAsia="zh-CN"/>
        </w:rPr>
      </w:pPr>
      <w:r w:rsidRPr="000F3333">
        <w:rPr>
          <w:rFonts w:eastAsiaTheme="minorEastAsia" w:hint="cs"/>
          <w:rtl/>
          <w:lang w:eastAsia="zh-CN"/>
        </w:rPr>
        <w:t>ج)</w:t>
      </w:r>
      <w:r w:rsidRPr="000F3333">
        <w:rPr>
          <w:rFonts w:eastAsiaTheme="minorEastAsia" w:hint="cs"/>
          <w:rtl/>
          <w:lang w:eastAsia="zh-CN"/>
        </w:rPr>
        <w:tab/>
        <w:t xml:space="preserve">دور مقدم الطلب وأنشطته وما إذا كانت مرتبطة ارتباطاً وثيقاً بتنفيذ العملة الرقمية </w:t>
      </w:r>
      <w:r w:rsidR="004B1767" w:rsidRPr="000F3333">
        <w:rPr>
          <w:rFonts w:eastAsiaTheme="minorEastAsia" w:hint="cs"/>
          <w:rtl/>
          <w:lang w:eastAsia="zh-CN"/>
        </w:rPr>
        <w:t>أ</w:t>
      </w:r>
      <w:r w:rsidRPr="000F3333">
        <w:rPr>
          <w:rFonts w:eastAsiaTheme="minorEastAsia" w:hint="cs"/>
          <w:rtl/>
          <w:lang w:eastAsia="zh-CN"/>
        </w:rPr>
        <w:t>و</w:t>
      </w:r>
      <w:r w:rsidR="004B1767" w:rsidRPr="000F3333">
        <w:rPr>
          <w:rFonts w:eastAsiaTheme="minorEastAsia" w:hint="cs"/>
          <w:rtl/>
          <w:lang w:eastAsia="zh-CN"/>
        </w:rPr>
        <w:t xml:space="preserve"> </w:t>
      </w:r>
      <w:r w:rsidRPr="000F3333">
        <w:rPr>
          <w:rFonts w:eastAsiaTheme="minorEastAsia" w:hint="cs"/>
          <w:rtl/>
          <w:lang w:eastAsia="zh-CN"/>
        </w:rPr>
        <w:t>الشمول المالي؛</w:t>
      </w:r>
    </w:p>
    <w:p w:rsidR="00DA254D" w:rsidRPr="000F3333" w:rsidRDefault="00DA254D" w:rsidP="00FF1890">
      <w:pPr>
        <w:pStyle w:val="enumlev1"/>
        <w:rPr>
          <w:rFonts w:eastAsiaTheme="minorEastAsia"/>
          <w:rtl/>
          <w:lang w:eastAsia="zh-CN"/>
        </w:rPr>
      </w:pPr>
      <w:r w:rsidRPr="000F3333">
        <w:rPr>
          <w:rFonts w:eastAsiaTheme="minorEastAsia" w:hint="cs"/>
          <w:rtl/>
          <w:lang w:eastAsia="zh-CN"/>
        </w:rPr>
        <w:t>د</w:t>
      </w:r>
      <w:r w:rsidRPr="000F3333">
        <w:rPr>
          <w:rFonts w:eastAsiaTheme="minorEastAsia" w:hint="eastAsia"/>
          <w:rtl/>
          <w:lang w:eastAsia="zh-CN"/>
        </w:rPr>
        <w:t> </w:t>
      </w:r>
      <w:r w:rsidRPr="000F3333">
        <w:rPr>
          <w:rFonts w:eastAsiaTheme="minorEastAsia" w:hint="cs"/>
          <w:rtl/>
          <w:lang w:eastAsia="zh-CN"/>
        </w:rPr>
        <w:t>)</w:t>
      </w:r>
      <w:r w:rsidRPr="000F3333">
        <w:rPr>
          <w:rFonts w:eastAsiaTheme="minorEastAsia" w:hint="cs"/>
          <w:rtl/>
          <w:lang w:eastAsia="zh-CN"/>
        </w:rPr>
        <w:tab/>
        <w:t>خبرة مثبتة في مجالات اختصاص الفريق المتخصص؛</w:t>
      </w:r>
    </w:p>
    <w:p w:rsidR="00DA254D" w:rsidRPr="000F3333" w:rsidRDefault="00DA254D" w:rsidP="007D2FB9">
      <w:pPr>
        <w:pStyle w:val="enumlev1"/>
        <w:rPr>
          <w:rFonts w:eastAsiaTheme="minorEastAsia"/>
          <w:rtl/>
          <w:lang w:eastAsia="zh-CN"/>
        </w:rPr>
      </w:pPr>
      <w:r w:rsidRPr="000F3333">
        <w:rPr>
          <w:rFonts w:eastAsiaTheme="minorEastAsia"/>
          <w:rtl/>
          <w:lang w:eastAsia="zh-CN"/>
        </w:rPr>
        <w:t>ه</w:t>
      </w:r>
      <w:r w:rsidR="007D2FB9">
        <w:rPr>
          <w:rFonts w:eastAsiaTheme="minorEastAsia" w:hint="eastAsia"/>
          <w:rtl/>
          <w:lang w:eastAsia="zh-CN"/>
        </w:rPr>
        <w:t> </w:t>
      </w:r>
      <w:r w:rsidRPr="000F3333">
        <w:rPr>
          <w:rFonts w:eastAsiaTheme="minorEastAsia" w:hint="cs"/>
          <w:rtl/>
          <w:lang w:eastAsia="zh-CN"/>
        </w:rPr>
        <w:t>)</w:t>
      </w:r>
      <w:r w:rsidRPr="000F3333">
        <w:rPr>
          <w:rFonts w:eastAsiaTheme="minorEastAsia" w:hint="cs"/>
          <w:rtl/>
          <w:lang w:eastAsia="zh-CN"/>
        </w:rPr>
        <w:tab/>
        <w:t xml:space="preserve">مساهمات </w:t>
      </w:r>
      <w:r w:rsidR="00C144EC" w:rsidRPr="000F3333">
        <w:rPr>
          <w:rFonts w:eastAsiaTheme="minorEastAsia" w:hint="cs"/>
          <w:rtl/>
          <w:lang w:eastAsia="zh-CN"/>
        </w:rPr>
        <w:t>مقدم الطلب ال</w:t>
      </w:r>
      <w:r w:rsidRPr="000F3333">
        <w:rPr>
          <w:rFonts w:eastAsiaTheme="minorEastAsia" w:hint="cs"/>
          <w:rtl/>
          <w:lang w:eastAsia="zh-CN"/>
        </w:rPr>
        <w:t xml:space="preserve">مكتوبة </w:t>
      </w:r>
      <w:r w:rsidR="00C144EC" w:rsidRPr="000F3333">
        <w:rPr>
          <w:rFonts w:eastAsiaTheme="minorEastAsia" w:hint="cs"/>
          <w:rtl/>
          <w:lang w:eastAsia="zh-CN"/>
        </w:rPr>
        <w:t>التي لها صلة مباشرة بمجالات اهتمام أفرقة العمل</w:t>
      </w:r>
      <w:r w:rsidRPr="000F3333">
        <w:rPr>
          <w:rFonts w:eastAsiaTheme="minorEastAsia" w:hint="cs"/>
          <w:rtl/>
          <w:lang w:eastAsia="zh-CN"/>
        </w:rPr>
        <w:t>؛</w:t>
      </w:r>
    </w:p>
    <w:p w:rsidR="00DA254D" w:rsidRPr="000F3333" w:rsidRDefault="00DA254D" w:rsidP="00FF1890">
      <w:pPr>
        <w:pStyle w:val="enumlev1"/>
        <w:rPr>
          <w:rFonts w:eastAsiaTheme="minorEastAsia"/>
          <w:rtl/>
          <w:lang w:eastAsia="zh-CN"/>
        </w:rPr>
      </w:pPr>
      <w:r w:rsidRPr="000F3333">
        <w:rPr>
          <w:rFonts w:eastAsiaTheme="minorEastAsia" w:hint="cs"/>
          <w:rtl/>
          <w:lang w:eastAsia="zh-CN"/>
        </w:rPr>
        <w:t>و</w:t>
      </w:r>
      <w:r w:rsidRPr="000F3333">
        <w:rPr>
          <w:rFonts w:eastAsiaTheme="minorEastAsia" w:hint="eastAsia"/>
          <w:rtl/>
          <w:lang w:eastAsia="zh-CN"/>
        </w:rPr>
        <w:t> </w:t>
      </w:r>
      <w:r w:rsidRPr="000F3333">
        <w:rPr>
          <w:rFonts w:eastAsiaTheme="minorEastAsia" w:hint="cs"/>
          <w:rtl/>
          <w:lang w:eastAsia="zh-CN"/>
        </w:rPr>
        <w:t>)</w:t>
      </w:r>
      <w:r w:rsidRPr="000F3333">
        <w:rPr>
          <w:rFonts w:eastAsiaTheme="minorEastAsia" w:hint="cs"/>
          <w:rtl/>
          <w:lang w:eastAsia="zh-CN"/>
        </w:rPr>
        <w:tab/>
      </w:r>
      <w:r w:rsidRPr="000F3333">
        <w:rPr>
          <w:rFonts w:eastAsiaTheme="minorEastAsia"/>
          <w:rtl/>
          <w:lang w:eastAsia="zh-CN"/>
        </w:rPr>
        <w:t>التوزيع المنصف بين البلدان والمناطق</w:t>
      </w:r>
      <w:r w:rsidRPr="000F3333">
        <w:rPr>
          <w:rFonts w:eastAsiaTheme="minorEastAsia" w:hint="cs"/>
          <w:rtl/>
          <w:lang w:eastAsia="zh-CN"/>
        </w:rPr>
        <w:t>؛</w:t>
      </w:r>
    </w:p>
    <w:p w:rsidR="00DA254D" w:rsidRPr="000F3333" w:rsidRDefault="00DA254D" w:rsidP="00FF1890">
      <w:pPr>
        <w:pStyle w:val="enumlev1"/>
        <w:rPr>
          <w:rFonts w:eastAsiaTheme="minorEastAsia"/>
          <w:rtl/>
          <w:lang w:eastAsia="zh-CN"/>
        </w:rPr>
      </w:pPr>
      <w:r w:rsidRPr="000F3333">
        <w:rPr>
          <w:rFonts w:eastAsiaTheme="minorEastAsia" w:hint="cs"/>
          <w:rtl/>
          <w:lang w:eastAsia="zh-CN"/>
        </w:rPr>
        <w:t>ز</w:t>
      </w:r>
      <w:r w:rsidRPr="000F3333">
        <w:rPr>
          <w:rFonts w:eastAsiaTheme="minorEastAsia" w:hint="eastAsia"/>
          <w:rtl/>
          <w:lang w:eastAsia="zh-CN"/>
        </w:rPr>
        <w:t> </w:t>
      </w:r>
      <w:r w:rsidRPr="000F3333">
        <w:rPr>
          <w:rFonts w:eastAsiaTheme="minorEastAsia" w:hint="cs"/>
          <w:rtl/>
          <w:lang w:eastAsia="zh-CN"/>
        </w:rPr>
        <w:t>)</w:t>
      </w:r>
      <w:r w:rsidRPr="000F3333">
        <w:rPr>
          <w:rFonts w:eastAsiaTheme="minorEastAsia" w:hint="cs"/>
          <w:rtl/>
          <w:lang w:eastAsia="zh-CN"/>
        </w:rPr>
        <w:tab/>
      </w:r>
      <w:r w:rsidRPr="000F3333">
        <w:rPr>
          <w:rFonts w:eastAsiaTheme="minorEastAsia"/>
          <w:rtl/>
          <w:lang w:eastAsia="zh-CN"/>
        </w:rPr>
        <w:t>التوازن</w:t>
      </w:r>
      <w:r w:rsidRPr="000F3333">
        <w:rPr>
          <w:rFonts w:eastAsiaTheme="minorEastAsia" w:hint="cs"/>
          <w:rtl/>
          <w:lang w:eastAsia="zh-CN"/>
        </w:rPr>
        <w:t> </w:t>
      </w:r>
      <w:r w:rsidRPr="000F3333">
        <w:rPr>
          <w:rFonts w:eastAsiaTheme="minorEastAsia"/>
          <w:rtl/>
          <w:lang w:eastAsia="zh-CN"/>
        </w:rPr>
        <w:t>بين</w:t>
      </w:r>
      <w:r w:rsidRPr="000F3333">
        <w:rPr>
          <w:rFonts w:eastAsiaTheme="minorEastAsia" w:hint="cs"/>
          <w:rtl/>
          <w:lang w:eastAsia="zh-CN"/>
        </w:rPr>
        <w:t> </w:t>
      </w:r>
      <w:r w:rsidRPr="000F3333">
        <w:rPr>
          <w:rFonts w:eastAsiaTheme="minorEastAsia"/>
          <w:rtl/>
          <w:lang w:eastAsia="zh-CN"/>
        </w:rPr>
        <w:t>الجنسين</w:t>
      </w:r>
      <w:r w:rsidRPr="000F3333">
        <w:rPr>
          <w:rFonts w:eastAsiaTheme="minorEastAsia" w:hint="cs"/>
          <w:rtl/>
          <w:lang w:eastAsia="zh-CN"/>
        </w:rPr>
        <w:t>.</w:t>
      </w:r>
    </w:p>
    <w:p w:rsidR="00DA254D" w:rsidRPr="000F3333" w:rsidRDefault="00963A76" w:rsidP="00FF1890">
      <w:pPr>
        <w:rPr>
          <w:rtl/>
          <w:lang w:bidi="ar-EG"/>
        </w:rPr>
      </w:pPr>
      <w:r w:rsidRPr="000F3333">
        <w:rPr>
          <w:rFonts w:eastAsiaTheme="minorEastAsia" w:hint="cs"/>
          <w:rtl/>
          <w:lang w:eastAsia="zh-CN"/>
        </w:rPr>
        <w:t>وستكون الأفضلية للهيئات التنظيمية الوطنية والموظفين العموميين.</w:t>
      </w:r>
    </w:p>
    <w:p w:rsidR="005345FD" w:rsidRPr="000F3333" w:rsidRDefault="00963A76" w:rsidP="00FF1890">
      <w:pPr>
        <w:keepNext/>
        <w:keepLines/>
        <w:rPr>
          <w:rFonts w:eastAsiaTheme="minorEastAsia"/>
          <w:rtl/>
          <w:lang w:eastAsia="zh-CN" w:bidi="ar-EG"/>
        </w:rPr>
      </w:pPr>
      <w:r w:rsidRPr="000F3333">
        <w:rPr>
          <w:rFonts w:eastAsiaTheme="minorEastAsia"/>
          <w:lang w:eastAsia="zh-CN" w:bidi="ar-EG"/>
        </w:rPr>
        <w:lastRenderedPageBreak/>
        <w:t>8</w:t>
      </w:r>
      <w:r w:rsidRPr="000F3333">
        <w:rPr>
          <w:rFonts w:eastAsiaTheme="minorEastAsia"/>
          <w:rtl/>
          <w:lang w:eastAsia="zh-CN" w:bidi="ar-EG"/>
        </w:rPr>
        <w:tab/>
      </w:r>
      <w:r w:rsidR="00421287" w:rsidRPr="000F3333">
        <w:rPr>
          <w:rFonts w:eastAsiaTheme="minorEastAsia" w:hint="cs"/>
          <w:rtl/>
          <w:lang w:eastAsia="zh-CN"/>
        </w:rPr>
        <w:t>ونود أن ن</w:t>
      </w:r>
      <w:r w:rsidRPr="000F3333">
        <w:rPr>
          <w:rFonts w:eastAsiaTheme="minorEastAsia" w:hint="cs"/>
          <w:rtl/>
          <w:lang w:eastAsia="zh-CN"/>
        </w:rPr>
        <w:t xml:space="preserve">ذكركم بأن على مواطني بعض البلدان الحصول على تأشيرة للدخول إلى </w:t>
      </w:r>
      <w:r w:rsidR="005023D2" w:rsidRPr="000F3333">
        <w:rPr>
          <w:rFonts w:eastAsiaTheme="minorEastAsia" w:hint="cs"/>
          <w:rtl/>
          <w:lang w:eastAsia="zh-CN" w:bidi="ar-SY"/>
        </w:rPr>
        <w:t>الولايات المتحدة</w:t>
      </w:r>
      <w:r w:rsidRPr="000F3333">
        <w:rPr>
          <w:rFonts w:eastAsiaTheme="minorEastAsia" w:hint="cs"/>
          <w:rtl/>
          <w:lang w:eastAsia="zh-CN"/>
        </w:rPr>
        <w:t xml:space="preserve"> وقضاء بعض</w:t>
      </w:r>
      <w:r w:rsidRPr="000F3333">
        <w:rPr>
          <w:rFonts w:eastAsiaTheme="minorEastAsia" w:hint="eastAsia"/>
          <w:rtl/>
          <w:lang w:eastAsia="zh-CN"/>
        </w:rPr>
        <w:t> </w:t>
      </w:r>
      <w:r w:rsidRPr="000F3333">
        <w:rPr>
          <w:rFonts w:eastAsiaTheme="minorEastAsia" w:hint="cs"/>
          <w:rtl/>
          <w:lang w:eastAsia="zh-CN"/>
        </w:rPr>
        <w:t>الوقت</w:t>
      </w:r>
      <w:r w:rsidRPr="000F3333">
        <w:rPr>
          <w:rFonts w:eastAsiaTheme="minorEastAsia" w:hint="eastAsia"/>
          <w:rtl/>
          <w:lang w:eastAsia="zh-CN"/>
        </w:rPr>
        <w:t> </w:t>
      </w:r>
      <w:r w:rsidRPr="000F3333">
        <w:rPr>
          <w:rFonts w:eastAsiaTheme="minorEastAsia" w:hint="cs"/>
          <w:rtl/>
          <w:lang w:eastAsia="zh-CN"/>
        </w:rPr>
        <w:t xml:space="preserve">فيها. ويجب طلب التأشيرة قبل تاريخ </w:t>
      </w:r>
      <w:r w:rsidR="006906A3" w:rsidRPr="000F3333">
        <w:rPr>
          <w:rFonts w:eastAsiaTheme="minorEastAsia" w:hint="cs"/>
          <w:rtl/>
          <w:lang w:eastAsia="zh-CN"/>
        </w:rPr>
        <w:t>الوصول إلى الولايات المتحدة</w:t>
      </w:r>
      <w:r w:rsidR="00964FAE" w:rsidRPr="000F3333">
        <w:rPr>
          <w:rFonts w:eastAsiaTheme="minorEastAsia" w:hint="cs"/>
          <w:rtl/>
          <w:lang w:eastAsia="zh-CN"/>
        </w:rPr>
        <w:t xml:space="preserve"> </w:t>
      </w:r>
      <w:r w:rsidRPr="000F3333">
        <w:rPr>
          <w:rFonts w:eastAsiaTheme="minorEastAsia" w:hint="cs"/>
          <w:rtl/>
          <w:lang w:eastAsia="zh-CN"/>
        </w:rPr>
        <w:t>من السفارة أو</w:t>
      </w:r>
      <w:r w:rsidRPr="000F3333">
        <w:rPr>
          <w:rFonts w:eastAsiaTheme="minorEastAsia" w:hint="eastAsia"/>
          <w:rtl/>
          <w:lang w:eastAsia="zh-CN"/>
        </w:rPr>
        <w:t> </w:t>
      </w:r>
      <w:r w:rsidRPr="000F3333">
        <w:rPr>
          <w:rFonts w:eastAsiaTheme="minorEastAsia" w:hint="cs"/>
          <w:rtl/>
          <w:lang w:eastAsia="zh-CN"/>
        </w:rPr>
        <w:t xml:space="preserve">القنصلية </w:t>
      </w:r>
      <w:r w:rsidR="006906A3" w:rsidRPr="000F3333">
        <w:rPr>
          <w:rFonts w:eastAsiaTheme="minorEastAsia" w:hint="cs"/>
          <w:rtl/>
          <w:lang w:eastAsia="zh-CN"/>
        </w:rPr>
        <w:t>التي</w:t>
      </w:r>
      <w:r w:rsidRPr="000F3333">
        <w:rPr>
          <w:rFonts w:eastAsiaTheme="minorEastAsia" w:hint="cs"/>
          <w:rtl/>
          <w:lang w:eastAsia="zh-CN"/>
        </w:rPr>
        <w:t xml:space="preserve"> </w:t>
      </w:r>
      <w:r w:rsidR="006906A3" w:rsidRPr="000F3333">
        <w:rPr>
          <w:rFonts w:eastAsiaTheme="minorEastAsia" w:hint="cs"/>
          <w:rtl/>
          <w:lang w:eastAsia="zh-CN"/>
        </w:rPr>
        <w:t>تمثل</w:t>
      </w:r>
      <w:r w:rsidRPr="000F3333">
        <w:rPr>
          <w:rFonts w:eastAsiaTheme="minorEastAsia" w:hint="cs"/>
          <w:rtl/>
          <w:lang w:eastAsia="zh-CN"/>
        </w:rPr>
        <w:t xml:space="preserve"> </w:t>
      </w:r>
      <w:r w:rsidR="006906A3" w:rsidRPr="000F3333">
        <w:rPr>
          <w:rFonts w:eastAsiaTheme="minorEastAsia" w:hint="cs"/>
          <w:rtl/>
          <w:lang w:eastAsia="zh-CN"/>
        </w:rPr>
        <w:t>الولايات المتحدة</w:t>
      </w:r>
      <w:r w:rsidRPr="000F3333">
        <w:rPr>
          <w:rFonts w:eastAsiaTheme="minorEastAsia" w:hint="cs"/>
          <w:rtl/>
          <w:lang w:eastAsia="zh-CN"/>
        </w:rPr>
        <w:t xml:space="preserve"> في</w:t>
      </w:r>
      <w:r w:rsidRPr="000F3333">
        <w:rPr>
          <w:rFonts w:eastAsiaTheme="minorEastAsia" w:hint="eastAsia"/>
          <w:rtl/>
          <w:lang w:eastAsia="zh-CN"/>
        </w:rPr>
        <w:t> </w:t>
      </w:r>
      <w:r w:rsidRPr="000F3333">
        <w:rPr>
          <w:rFonts w:eastAsiaTheme="minorEastAsia" w:hint="cs"/>
          <w:rtl/>
          <w:lang w:eastAsia="zh-CN"/>
        </w:rPr>
        <w:t>بلدكم، أو</w:t>
      </w:r>
      <w:r w:rsidRPr="000F3333">
        <w:rPr>
          <w:rFonts w:eastAsiaTheme="minorEastAsia" w:hint="eastAsia"/>
          <w:rtl/>
          <w:lang w:eastAsia="zh-CN"/>
        </w:rPr>
        <w:t> </w:t>
      </w:r>
      <w:r w:rsidRPr="000F3333">
        <w:rPr>
          <w:rFonts w:eastAsiaTheme="minorEastAsia" w:hint="cs"/>
          <w:rtl/>
          <w:lang w:eastAsia="zh-CN"/>
        </w:rPr>
        <w:t>من أقرب مكتب من بلد المغادرة في</w:t>
      </w:r>
      <w:r w:rsidRPr="000F3333">
        <w:rPr>
          <w:rFonts w:eastAsiaTheme="minorEastAsia" w:hint="eastAsia"/>
          <w:rtl/>
          <w:lang w:eastAsia="zh-CN"/>
        </w:rPr>
        <w:t> </w:t>
      </w:r>
      <w:r w:rsidRPr="000F3333">
        <w:rPr>
          <w:rFonts w:eastAsiaTheme="minorEastAsia" w:hint="cs"/>
          <w:rtl/>
          <w:lang w:eastAsia="zh-CN"/>
        </w:rPr>
        <w:t xml:space="preserve">حالة عدم وجود مثل </w:t>
      </w:r>
      <w:r w:rsidR="004967AC" w:rsidRPr="000F3333">
        <w:rPr>
          <w:rFonts w:eastAsiaTheme="minorEastAsia" w:hint="cs"/>
          <w:rtl/>
          <w:lang w:eastAsia="zh-CN"/>
        </w:rPr>
        <w:t>هذا المكتب في</w:t>
      </w:r>
      <w:r w:rsidRPr="000F3333">
        <w:rPr>
          <w:rFonts w:eastAsiaTheme="minorEastAsia" w:hint="cs"/>
          <w:rtl/>
          <w:lang w:eastAsia="zh-CN"/>
        </w:rPr>
        <w:t xml:space="preserve"> </w:t>
      </w:r>
      <w:r w:rsidR="00D265F2" w:rsidRPr="000F3333">
        <w:rPr>
          <w:rFonts w:eastAsiaTheme="minorEastAsia" w:hint="cs"/>
          <w:rtl/>
          <w:lang w:eastAsia="zh-CN"/>
        </w:rPr>
        <w:t>بلد</w:t>
      </w:r>
      <w:r w:rsidR="00964FAE" w:rsidRPr="000F3333">
        <w:rPr>
          <w:rFonts w:eastAsiaTheme="minorEastAsia" w:hint="cs"/>
          <w:rtl/>
          <w:lang w:eastAsia="zh-CN"/>
        </w:rPr>
        <w:t>كم</w:t>
      </w:r>
      <w:r w:rsidRPr="000F3333">
        <w:rPr>
          <w:rFonts w:eastAsiaTheme="minorEastAsia" w:hint="cs"/>
          <w:rtl/>
          <w:lang w:eastAsia="zh-CN"/>
        </w:rPr>
        <w:t xml:space="preserve">. </w:t>
      </w:r>
      <w:r w:rsidRPr="000F3333">
        <w:rPr>
          <w:rFonts w:eastAsiaTheme="minorEastAsia" w:hint="cs"/>
          <w:rtl/>
          <w:lang w:eastAsia="zh-CN" w:bidi="ar-EG"/>
        </w:rPr>
        <w:t>ونظراً لاختلاف المواعيد النهائية</w:t>
      </w:r>
      <w:r w:rsidR="005C1D89" w:rsidRPr="000F3333">
        <w:rPr>
          <w:rFonts w:eastAsiaTheme="minorEastAsia" w:hint="cs"/>
          <w:rtl/>
          <w:lang w:eastAsia="zh-CN" w:bidi="ar-EG"/>
        </w:rPr>
        <w:t xml:space="preserve"> لتقديم الطلب</w:t>
      </w:r>
      <w:r w:rsidRPr="000F3333">
        <w:rPr>
          <w:rFonts w:eastAsiaTheme="minorEastAsia" w:hint="cs"/>
          <w:rtl/>
          <w:lang w:eastAsia="zh-CN" w:bidi="ar-EG"/>
        </w:rPr>
        <w:t xml:space="preserve">، يُقترح التأكد من </w:t>
      </w:r>
      <w:r w:rsidR="005C1D89" w:rsidRPr="000F3333">
        <w:rPr>
          <w:rFonts w:eastAsiaTheme="minorEastAsia" w:hint="cs"/>
          <w:rtl/>
          <w:lang w:eastAsia="zh-CN" w:bidi="ar-EG"/>
        </w:rPr>
        <w:t>الممثلية المناسبة</w:t>
      </w:r>
      <w:r w:rsidRPr="000F3333">
        <w:rPr>
          <w:rFonts w:eastAsiaTheme="minorEastAsia" w:hint="cs"/>
          <w:rtl/>
          <w:lang w:eastAsia="zh-CN" w:bidi="ar-EG"/>
        </w:rPr>
        <w:t xml:space="preserve"> مباشرة</w:t>
      </w:r>
      <w:r w:rsidR="005023D2" w:rsidRPr="000F3333">
        <w:rPr>
          <w:rFonts w:eastAsiaTheme="minorEastAsia" w:hint="cs"/>
          <w:rtl/>
          <w:lang w:eastAsia="zh-CN" w:bidi="ar-EG"/>
        </w:rPr>
        <w:t>ً</w:t>
      </w:r>
      <w:r w:rsidRPr="000F3333">
        <w:rPr>
          <w:rFonts w:eastAsiaTheme="minorEastAsia" w:hint="cs"/>
          <w:rtl/>
          <w:lang w:eastAsia="zh-CN" w:bidi="ar-EG"/>
        </w:rPr>
        <w:t xml:space="preserve"> وتقديم الطلب في وقت مبكر.</w:t>
      </w:r>
    </w:p>
    <w:p w:rsidR="00A15845" w:rsidRPr="000F3333" w:rsidRDefault="00A15845" w:rsidP="00FF18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0F3333">
        <w:rPr>
          <w:rFonts w:eastAsiaTheme="minorEastAsia" w:hint="cs"/>
          <w:rtl/>
          <w:lang w:eastAsia="zh-CN" w:bidi="ar-EG"/>
        </w:rPr>
        <w:t>وتفضلوا بقبول فائق التقدير والاحترام.</w:t>
      </w:r>
    </w:p>
    <w:p w:rsidR="00C66C83" w:rsidRPr="000F3333" w:rsidRDefault="00C66C83" w:rsidP="00FF18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rPr>
          <w:rFonts w:eastAsiaTheme="minorEastAsia"/>
          <w:i/>
          <w:iCs/>
          <w:rtl/>
          <w:lang w:eastAsia="zh-CN" w:bidi="ar-EG"/>
        </w:rPr>
      </w:pPr>
      <w:r w:rsidRPr="000F3333">
        <w:rPr>
          <w:rFonts w:eastAsiaTheme="minorEastAsia" w:hint="cs"/>
          <w:i/>
          <w:iCs/>
          <w:rtl/>
          <w:lang w:eastAsia="zh-CN" w:bidi="ar-EG"/>
        </w:rPr>
        <w:t>(توقيع)</w:t>
      </w:r>
    </w:p>
    <w:p w:rsidR="008B5B5D" w:rsidRPr="000F3333" w:rsidRDefault="00A15845" w:rsidP="00FF18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rtl/>
          <w:lang w:eastAsia="zh-CN" w:bidi="ar-SY"/>
        </w:rPr>
      </w:pPr>
      <w:r w:rsidRPr="000F3333">
        <w:rPr>
          <w:rFonts w:eastAsiaTheme="minorEastAsia" w:hint="cs"/>
          <w:rtl/>
          <w:lang w:eastAsia="zh-CN" w:bidi="ar-SY"/>
        </w:rPr>
        <w:t>تشيساب</w:t>
      </w:r>
      <w:r w:rsidRPr="000F3333">
        <w:rPr>
          <w:rFonts w:eastAsiaTheme="minorEastAsia"/>
          <w:rtl/>
          <w:lang w:eastAsia="zh-CN" w:bidi="ar-SY"/>
        </w:rPr>
        <w:t xml:space="preserve"> </w:t>
      </w:r>
      <w:r w:rsidRPr="000F3333">
        <w:rPr>
          <w:rFonts w:eastAsiaTheme="minorEastAsia" w:hint="cs"/>
          <w:rtl/>
          <w:lang w:eastAsia="zh-CN" w:bidi="ar-SY"/>
        </w:rPr>
        <w:t>لي</w:t>
      </w:r>
      <w:r w:rsidRPr="000F3333">
        <w:rPr>
          <w:rFonts w:eastAsiaTheme="minorEastAsia"/>
          <w:rtl/>
          <w:lang w:eastAsia="zh-CN" w:bidi="ar-SY"/>
        </w:rPr>
        <w:br/>
      </w:r>
      <w:r w:rsidRPr="000F3333">
        <w:rPr>
          <w:rFonts w:eastAsiaTheme="minorEastAsia" w:hint="cs"/>
          <w:rtl/>
          <w:lang w:eastAsia="zh-CN" w:bidi="ar-SY"/>
        </w:rPr>
        <w:t>مدير</w:t>
      </w:r>
      <w:r w:rsidRPr="000F3333">
        <w:rPr>
          <w:rFonts w:eastAsiaTheme="minorEastAsia"/>
          <w:rtl/>
          <w:lang w:eastAsia="zh-CN" w:bidi="ar-SY"/>
        </w:rPr>
        <w:t xml:space="preserve"> </w:t>
      </w:r>
      <w:r w:rsidRPr="000F3333">
        <w:rPr>
          <w:rFonts w:eastAsiaTheme="minorEastAsia" w:hint="cs"/>
          <w:rtl/>
          <w:lang w:eastAsia="zh-CN" w:bidi="ar-SY"/>
        </w:rPr>
        <w:t>مكتب</w:t>
      </w:r>
      <w:r w:rsidRPr="000F3333">
        <w:rPr>
          <w:rFonts w:eastAsiaTheme="minorEastAsia"/>
          <w:rtl/>
          <w:lang w:eastAsia="zh-CN" w:bidi="ar-SY"/>
        </w:rPr>
        <w:t xml:space="preserve"> </w:t>
      </w:r>
      <w:r w:rsidRPr="000F3333">
        <w:rPr>
          <w:rFonts w:eastAsiaTheme="minorEastAsia" w:hint="cs"/>
          <w:rtl/>
          <w:lang w:eastAsia="zh-CN" w:bidi="ar-SY"/>
        </w:rPr>
        <w:t>تقييس</w:t>
      </w:r>
      <w:r w:rsidRPr="000F3333">
        <w:rPr>
          <w:rFonts w:eastAsiaTheme="minorEastAsia"/>
          <w:rtl/>
          <w:lang w:eastAsia="zh-CN" w:bidi="ar-SY"/>
        </w:rPr>
        <w:t xml:space="preserve"> </w:t>
      </w:r>
      <w:r w:rsidRPr="000F3333">
        <w:rPr>
          <w:rFonts w:eastAsiaTheme="minorEastAsia" w:hint="cs"/>
          <w:rtl/>
          <w:lang w:eastAsia="zh-CN" w:bidi="ar-SY"/>
        </w:rPr>
        <w:t>الاتصالات</w:t>
      </w:r>
    </w:p>
    <w:p w:rsidR="00C66C83" w:rsidRPr="00C66C83" w:rsidRDefault="00A73377" w:rsidP="00C66C83">
      <w:pPr>
        <w:tabs>
          <w:tab w:val="center" w:pos="4962"/>
        </w:tabs>
        <w:jc w:val="center"/>
        <w:rPr>
          <w:rFonts w:asciiTheme="minorHAnsi" w:hAnsiTheme="minorHAnsi" w:cstheme="majorBidi"/>
          <w:b/>
          <w:bCs/>
          <w:sz w:val="24"/>
          <w:szCs w:val="24"/>
        </w:rPr>
      </w:pPr>
      <w:bookmarkStart w:id="0" w:name="_GoBack"/>
      <w:bookmarkEnd w:id="0"/>
      <w:r>
        <w:rPr>
          <w:rFonts w:eastAsiaTheme="minorEastAsia"/>
          <w:rtl/>
          <w:lang w:eastAsia="zh-CN" w:bidi="ar-SY"/>
        </w:rPr>
        <w:br w:type="page"/>
      </w:r>
      <w:r w:rsidR="00C66C83" w:rsidRPr="00C66C83">
        <w:rPr>
          <w:rFonts w:asciiTheme="minorHAnsi" w:hAnsiTheme="minorHAnsi" w:cstheme="majorBidi"/>
          <w:b/>
          <w:bCs/>
          <w:sz w:val="24"/>
          <w:szCs w:val="24"/>
        </w:rPr>
        <w:lastRenderedPageBreak/>
        <w:t>ANNEX A</w:t>
      </w:r>
    </w:p>
    <w:p w:rsidR="00C66C83" w:rsidRPr="00C66C83" w:rsidRDefault="00C66C83" w:rsidP="00C66C83">
      <w:pPr>
        <w:bidi w:val="0"/>
        <w:spacing w:after="120" w:line="240" w:lineRule="auto"/>
        <w:jc w:val="center"/>
        <w:rPr>
          <w:rFonts w:asciiTheme="minorHAnsi" w:hAnsiTheme="minorHAnsi" w:cstheme="majorBidi"/>
          <w:b/>
          <w:bCs/>
          <w:szCs w:val="22"/>
        </w:rPr>
      </w:pPr>
      <w:r w:rsidRPr="00C66C83">
        <w:rPr>
          <w:rFonts w:asciiTheme="minorHAnsi" w:hAnsiTheme="minorHAnsi" w:cstheme="majorBidi"/>
          <w:b/>
          <w:bCs/>
          <w:szCs w:val="22"/>
        </w:rPr>
        <w:t>Second meeting of FG DFC, New York, USA, 18-20 July 2018</w:t>
      </w:r>
    </w:p>
    <w:p w:rsidR="00C66C83" w:rsidRPr="00C66C83" w:rsidRDefault="00C66C83" w:rsidP="00C66C83">
      <w:pPr>
        <w:bidi w:val="0"/>
        <w:spacing w:before="0" w:after="120" w:line="240" w:lineRule="auto"/>
        <w:jc w:val="center"/>
        <w:rPr>
          <w:rFonts w:asciiTheme="minorHAnsi" w:hAnsiTheme="minorHAnsi" w:cstheme="majorBidi"/>
          <w:b/>
          <w:i/>
          <w:iCs/>
          <w:szCs w:val="22"/>
        </w:rPr>
      </w:pPr>
      <w:r w:rsidRPr="00C66C83">
        <w:rPr>
          <w:rFonts w:asciiTheme="minorHAnsi" w:hAnsiTheme="minorHAnsi" w:cstheme="majorBidi"/>
          <w:b/>
          <w:i/>
          <w:iCs/>
          <w:szCs w:val="22"/>
        </w:rPr>
        <w:t>Practical information for participants</w:t>
      </w:r>
    </w:p>
    <w:p w:rsidR="00F55AEE" w:rsidRPr="00F55AEE" w:rsidRDefault="00F55AEE" w:rsidP="00F55AEE">
      <w:pPr>
        <w:tabs>
          <w:tab w:val="clear" w:pos="1134"/>
        </w:tabs>
        <w:bidi w:val="0"/>
        <w:spacing w:before="240" w:after="120" w:line="240" w:lineRule="auto"/>
        <w:jc w:val="left"/>
        <w:outlineLvl w:val="0"/>
        <w:rPr>
          <w:rFonts w:asciiTheme="minorHAnsi" w:hAnsiTheme="minorHAnsi" w:cstheme="majorBidi"/>
          <w:b/>
          <w:szCs w:val="22"/>
          <w:lang w:val="it-IT"/>
        </w:rPr>
      </w:pPr>
      <w:r w:rsidRPr="00F55AEE">
        <w:rPr>
          <w:rFonts w:asciiTheme="minorHAnsi" w:hAnsiTheme="minorHAnsi" w:cstheme="majorBidi"/>
          <w:b/>
          <w:color w:val="1F4E79" w:themeColor="accent1" w:themeShade="80"/>
          <w:szCs w:val="22"/>
          <w:lang w:val="it-IT"/>
        </w:rPr>
        <w:t>1</w:t>
      </w:r>
      <w:r w:rsidRPr="00F55AEE">
        <w:rPr>
          <w:rFonts w:asciiTheme="minorHAnsi" w:hAnsiTheme="minorHAnsi" w:cstheme="majorBidi"/>
          <w:b/>
          <w:color w:val="1F4E79" w:themeColor="accent1" w:themeShade="80"/>
          <w:szCs w:val="22"/>
          <w:lang w:val="it-IT"/>
        </w:rPr>
        <w:tab/>
        <w:t>Event venue</w:t>
      </w:r>
    </w:p>
    <w:p w:rsidR="00F55AEE" w:rsidRDefault="00F55AEE" w:rsidP="00C66C83">
      <w:pPr>
        <w:bidi w:val="0"/>
        <w:spacing w:before="0" w:line="240" w:lineRule="auto"/>
        <w:jc w:val="left"/>
        <w:rPr>
          <w:rFonts w:asciiTheme="minorHAnsi" w:hAnsiTheme="minorHAnsi" w:cstheme="majorBidi"/>
          <w:color w:val="000000"/>
          <w:szCs w:val="22"/>
        </w:rPr>
      </w:pPr>
    </w:p>
    <w:p w:rsidR="00C66C83" w:rsidRPr="00C66C83" w:rsidRDefault="00C66C83" w:rsidP="00F55AEE">
      <w:pPr>
        <w:bidi w:val="0"/>
        <w:spacing w:before="0" w:line="240" w:lineRule="auto"/>
        <w:jc w:val="left"/>
        <w:rPr>
          <w:rFonts w:asciiTheme="minorHAnsi" w:hAnsiTheme="minorHAnsi" w:cstheme="majorBidi"/>
          <w:color w:val="000000"/>
          <w:szCs w:val="22"/>
        </w:rPr>
      </w:pPr>
      <w:r w:rsidRPr="00C66C83">
        <w:rPr>
          <w:rFonts w:asciiTheme="minorHAnsi" w:hAnsiTheme="minorHAnsi" w:cstheme="majorBidi"/>
          <w:color w:val="000000"/>
          <w:szCs w:val="22"/>
        </w:rPr>
        <w:t>Cornell Tech Campus</w:t>
      </w:r>
    </w:p>
    <w:p w:rsidR="00C66C83" w:rsidRPr="00C66C83" w:rsidRDefault="00C66C83" w:rsidP="00C66C83">
      <w:pPr>
        <w:bidi w:val="0"/>
        <w:spacing w:before="0" w:line="240" w:lineRule="auto"/>
        <w:jc w:val="left"/>
        <w:rPr>
          <w:rFonts w:asciiTheme="minorHAnsi" w:hAnsiTheme="minorHAnsi" w:cstheme="majorBidi"/>
          <w:color w:val="000000"/>
          <w:szCs w:val="22"/>
        </w:rPr>
      </w:pPr>
      <w:r w:rsidRPr="00C66C83">
        <w:rPr>
          <w:rFonts w:asciiTheme="minorHAnsi" w:hAnsiTheme="minorHAnsi" w:cstheme="majorBidi"/>
          <w:color w:val="000000"/>
          <w:szCs w:val="22"/>
        </w:rPr>
        <w:t>Bloomberg Center</w:t>
      </w:r>
    </w:p>
    <w:p w:rsidR="00C66C83" w:rsidRPr="00C66C83" w:rsidRDefault="00C66C83" w:rsidP="00C66C83">
      <w:pPr>
        <w:bidi w:val="0"/>
        <w:spacing w:before="0" w:line="240" w:lineRule="auto"/>
        <w:jc w:val="left"/>
        <w:rPr>
          <w:rFonts w:asciiTheme="minorHAnsi" w:hAnsiTheme="minorHAnsi" w:cstheme="majorBidi"/>
          <w:color w:val="000000"/>
          <w:szCs w:val="22"/>
        </w:rPr>
      </w:pPr>
      <w:r w:rsidRPr="00C66C83">
        <w:rPr>
          <w:rFonts w:asciiTheme="minorHAnsi" w:hAnsiTheme="minorHAnsi" w:cstheme="majorBidi"/>
          <w:color w:val="000000"/>
          <w:szCs w:val="22"/>
        </w:rPr>
        <w:t xml:space="preserve">2 W Loop Road, </w:t>
      </w:r>
    </w:p>
    <w:p w:rsidR="00C66C83" w:rsidRPr="00C66C83" w:rsidRDefault="00C66C83" w:rsidP="00C66C83">
      <w:pPr>
        <w:bidi w:val="0"/>
        <w:spacing w:before="0" w:line="240" w:lineRule="auto"/>
        <w:jc w:val="left"/>
        <w:rPr>
          <w:rFonts w:asciiTheme="minorHAnsi" w:hAnsiTheme="minorHAnsi" w:cstheme="majorBidi"/>
          <w:color w:val="000000"/>
          <w:szCs w:val="22"/>
        </w:rPr>
      </w:pPr>
      <w:r w:rsidRPr="00C66C83">
        <w:rPr>
          <w:rFonts w:asciiTheme="minorHAnsi" w:hAnsiTheme="minorHAnsi" w:cstheme="majorBidi"/>
          <w:color w:val="000000"/>
          <w:szCs w:val="22"/>
        </w:rPr>
        <w:t>Roosevelt Island</w:t>
      </w:r>
    </w:p>
    <w:p w:rsidR="00C66C83" w:rsidRPr="00C66C83" w:rsidRDefault="00C66C83" w:rsidP="00C66C83">
      <w:pPr>
        <w:bidi w:val="0"/>
        <w:spacing w:before="0" w:line="240" w:lineRule="auto"/>
        <w:jc w:val="left"/>
        <w:rPr>
          <w:rFonts w:asciiTheme="minorHAnsi" w:hAnsiTheme="minorHAnsi" w:cstheme="majorBidi"/>
          <w:color w:val="000000"/>
          <w:szCs w:val="22"/>
        </w:rPr>
      </w:pPr>
      <w:r w:rsidRPr="00C66C83">
        <w:rPr>
          <w:rFonts w:asciiTheme="minorHAnsi" w:hAnsiTheme="minorHAnsi" w:cstheme="majorBidi"/>
          <w:color w:val="000000"/>
          <w:szCs w:val="22"/>
        </w:rPr>
        <w:t>New York, NY 10044</w:t>
      </w:r>
    </w:p>
    <w:p w:rsidR="00C66C83" w:rsidRPr="00C66C83" w:rsidRDefault="00C66C83" w:rsidP="00C66C83">
      <w:pPr>
        <w:bidi w:val="0"/>
        <w:spacing w:before="0" w:after="120" w:line="240" w:lineRule="auto"/>
        <w:jc w:val="left"/>
        <w:rPr>
          <w:rFonts w:asciiTheme="minorHAnsi" w:hAnsiTheme="minorHAnsi" w:cstheme="majorBidi"/>
          <w:szCs w:val="22"/>
        </w:rPr>
      </w:pP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 xml:space="preserve">Badges will be available </w:t>
      </w:r>
      <w:r w:rsidRPr="00C66C83">
        <w:rPr>
          <w:rFonts w:asciiTheme="minorHAnsi" w:hAnsiTheme="minorHAnsi" w:cstheme="majorBidi"/>
          <w:szCs w:val="22"/>
          <w:u w:val="single"/>
        </w:rPr>
        <w:t>for registered participants</w:t>
      </w:r>
      <w:r w:rsidRPr="00C66C83">
        <w:rPr>
          <w:rFonts w:asciiTheme="minorHAnsi" w:hAnsiTheme="minorHAnsi" w:cstheme="majorBidi"/>
          <w:szCs w:val="22"/>
        </w:rPr>
        <w:t xml:space="preserve"> at the reception in the lobby. </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2</w:t>
      </w:r>
      <w:r w:rsidRPr="00C66C83">
        <w:rPr>
          <w:rFonts w:asciiTheme="minorHAnsi" w:hAnsiTheme="minorHAnsi" w:cstheme="majorBidi"/>
          <w:b/>
          <w:color w:val="1F4E79" w:themeColor="accent1" w:themeShade="80"/>
          <w:szCs w:val="22"/>
          <w:lang w:val="en-GB"/>
        </w:rPr>
        <w:tab/>
        <w:t>Hotels</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 xml:space="preserve">There is not a specific hotel for the meeting. Participants are requested to book their hotel rooms directly with the hotel of their choice. For your reference, below are several hotels near the event location.  </w:t>
      </w:r>
    </w:p>
    <w:p w:rsidR="00C66C83" w:rsidRPr="00C66C83" w:rsidRDefault="00C66C83" w:rsidP="00C66C83">
      <w:pPr>
        <w:numPr>
          <w:ilvl w:val="0"/>
          <w:numId w:val="16"/>
        </w:numPr>
        <w:tabs>
          <w:tab w:val="left" w:pos="1191"/>
          <w:tab w:val="left" w:pos="1588"/>
          <w:tab w:val="left" w:pos="1985"/>
        </w:tabs>
        <w:overflowPunct w:val="0"/>
        <w:autoSpaceDE w:val="0"/>
        <w:autoSpaceDN w:val="0"/>
        <w:bidi w:val="0"/>
        <w:adjustRightInd w:val="0"/>
        <w:spacing w:after="120" w:line="240" w:lineRule="auto"/>
        <w:contextualSpacing/>
        <w:jc w:val="left"/>
        <w:textAlignment w:val="baseline"/>
        <w:rPr>
          <w:rFonts w:asciiTheme="minorHAnsi" w:hAnsiTheme="minorHAnsi" w:cstheme="majorBidi"/>
          <w:szCs w:val="22"/>
          <w:lang w:val="en-GB"/>
        </w:rPr>
      </w:pPr>
      <w:r w:rsidRPr="00C66C83">
        <w:rPr>
          <w:rFonts w:asciiTheme="minorHAnsi" w:hAnsiTheme="minorHAnsi" w:cstheme="majorBidi"/>
          <w:szCs w:val="22"/>
          <w:lang w:val="en-GB"/>
        </w:rPr>
        <w:t>Doubletree Hilton, 569 Lexington Ave, Manhattan, New York</w:t>
      </w:r>
      <w:r w:rsidRPr="00C66C83">
        <w:rPr>
          <w:rFonts w:asciiTheme="minorHAnsi" w:hAnsiTheme="minorHAnsi" w:cstheme="majorBidi"/>
          <w:szCs w:val="22"/>
          <w:lang w:val="en-GB"/>
        </w:rPr>
        <w:tab/>
      </w:r>
    </w:p>
    <w:p w:rsidR="00C66C83" w:rsidRPr="00C66C83" w:rsidRDefault="00C66C83" w:rsidP="00C66C83">
      <w:pPr>
        <w:numPr>
          <w:ilvl w:val="0"/>
          <w:numId w:val="16"/>
        </w:numPr>
        <w:tabs>
          <w:tab w:val="left" w:pos="1191"/>
          <w:tab w:val="left" w:pos="1588"/>
          <w:tab w:val="left" w:pos="1985"/>
        </w:tabs>
        <w:overflowPunct w:val="0"/>
        <w:autoSpaceDE w:val="0"/>
        <w:autoSpaceDN w:val="0"/>
        <w:bidi w:val="0"/>
        <w:adjustRightInd w:val="0"/>
        <w:spacing w:after="120" w:line="240" w:lineRule="auto"/>
        <w:contextualSpacing/>
        <w:jc w:val="left"/>
        <w:textAlignment w:val="baseline"/>
        <w:rPr>
          <w:rFonts w:asciiTheme="minorHAnsi" w:hAnsiTheme="minorHAnsi" w:cstheme="majorBidi"/>
          <w:szCs w:val="22"/>
          <w:lang w:val="en-GB"/>
        </w:rPr>
      </w:pPr>
      <w:r w:rsidRPr="00C66C83">
        <w:rPr>
          <w:rFonts w:asciiTheme="minorHAnsi" w:hAnsiTheme="minorHAnsi" w:cstheme="majorBidi"/>
          <w:szCs w:val="22"/>
          <w:lang w:val="en-GB"/>
        </w:rPr>
        <w:t>The Bentley Hotel, 500 E 62nd St Manhattan, New York</w:t>
      </w:r>
    </w:p>
    <w:p w:rsidR="00C66C83" w:rsidRPr="00C66C83" w:rsidRDefault="00C66C83" w:rsidP="00C66C83">
      <w:pPr>
        <w:numPr>
          <w:ilvl w:val="0"/>
          <w:numId w:val="16"/>
        </w:numPr>
        <w:tabs>
          <w:tab w:val="left" w:pos="1191"/>
          <w:tab w:val="left" w:pos="1588"/>
          <w:tab w:val="left" w:pos="1985"/>
        </w:tabs>
        <w:overflowPunct w:val="0"/>
        <w:autoSpaceDE w:val="0"/>
        <w:autoSpaceDN w:val="0"/>
        <w:bidi w:val="0"/>
        <w:adjustRightInd w:val="0"/>
        <w:spacing w:after="120" w:line="240" w:lineRule="auto"/>
        <w:contextualSpacing/>
        <w:jc w:val="left"/>
        <w:textAlignment w:val="baseline"/>
        <w:rPr>
          <w:rFonts w:asciiTheme="minorHAnsi" w:hAnsiTheme="minorHAnsi" w:cstheme="majorBidi"/>
          <w:szCs w:val="22"/>
          <w:lang w:val="en-GB"/>
        </w:rPr>
      </w:pPr>
      <w:r w:rsidRPr="00C66C83">
        <w:rPr>
          <w:rFonts w:asciiTheme="minorHAnsi" w:hAnsiTheme="minorHAnsi" w:cstheme="majorBidi"/>
          <w:szCs w:val="22"/>
          <w:lang w:val="en-GB"/>
        </w:rPr>
        <w:t>Grand Hyatt Hotel, 109 E 42nd St. Manhattan, New York</w:t>
      </w:r>
    </w:p>
    <w:p w:rsidR="00C66C83" w:rsidRPr="00C66C83" w:rsidRDefault="00C66C83" w:rsidP="00C66C83">
      <w:pPr>
        <w:numPr>
          <w:ilvl w:val="0"/>
          <w:numId w:val="16"/>
        </w:numPr>
        <w:tabs>
          <w:tab w:val="left" w:pos="1191"/>
          <w:tab w:val="left" w:pos="1588"/>
          <w:tab w:val="left" w:pos="1985"/>
        </w:tabs>
        <w:overflowPunct w:val="0"/>
        <w:autoSpaceDE w:val="0"/>
        <w:autoSpaceDN w:val="0"/>
        <w:bidi w:val="0"/>
        <w:adjustRightInd w:val="0"/>
        <w:spacing w:after="120" w:line="240" w:lineRule="auto"/>
        <w:contextualSpacing/>
        <w:jc w:val="left"/>
        <w:textAlignment w:val="baseline"/>
        <w:rPr>
          <w:rFonts w:asciiTheme="minorHAnsi" w:hAnsiTheme="minorHAnsi" w:cstheme="majorBidi"/>
          <w:szCs w:val="22"/>
          <w:lang w:val="en-GB"/>
        </w:rPr>
      </w:pPr>
      <w:r w:rsidRPr="00C66C83">
        <w:rPr>
          <w:rFonts w:asciiTheme="minorHAnsi" w:hAnsiTheme="minorHAnsi" w:cstheme="majorBidi"/>
          <w:szCs w:val="22"/>
          <w:lang w:val="en-GB"/>
        </w:rPr>
        <w:t>New York Hilton Midtown, 1335 6th Ave. Manhattan, New York</w:t>
      </w:r>
    </w:p>
    <w:p w:rsidR="00C66C83" w:rsidRPr="00C66C83" w:rsidRDefault="00C66C83" w:rsidP="00C66C83">
      <w:pPr>
        <w:numPr>
          <w:ilvl w:val="0"/>
          <w:numId w:val="16"/>
        </w:numPr>
        <w:tabs>
          <w:tab w:val="left" w:pos="1191"/>
          <w:tab w:val="left" w:pos="1588"/>
          <w:tab w:val="left" w:pos="1985"/>
        </w:tabs>
        <w:overflowPunct w:val="0"/>
        <w:autoSpaceDE w:val="0"/>
        <w:autoSpaceDN w:val="0"/>
        <w:bidi w:val="0"/>
        <w:adjustRightInd w:val="0"/>
        <w:spacing w:after="120" w:line="240" w:lineRule="auto"/>
        <w:contextualSpacing/>
        <w:jc w:val="left"/>
        <w:textAlignment w:val="baseline"/>
        <w:rPr>
          <w:rFonts w:asciiTheme="minorHAnsi" w:hAnsiTheme="minorHAnsi" w:cstheme="majorBidi"/>
          <w:szCs w:val="22"/>
          <w:lang w:val="en-GB"/>
        </w:rPr>
      </w:pPr>
      <w:r w:rsidRPr="00C66C83">
        <w:rPr>
          <w:rFonts w:asciiTheme="minorHAnsi" w:hAnsiTheme="minorHAnsi" w:cstheme="majorBidi"/>
          <w:szCs w:val="22"/>
          <w:lang w:val="en-GB"/>
        </w:rPr>
        <w:t>Intercontinental, 111 E 48th St., Manhattan, New York</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3</w:t>
      </w:r>
      <w:r w:rsidRPr="00C66C83">
        <w:rPr>
          <w:rFonts w:asciiTheme="minorHAnsi" w:hAnsiTheme="minorHAnsi" w:cstheme="majorBidi"/>
          <w:b/>
          <w:color w:val="1F4E79" w:themeColor="accent1" w:themeShade="80"/>
          <w:szCs w:val="22"/>
          <w:lang w:val="en-GB"/>
        </w:rPr>
        <w:tab/>
        <w:t>Arrival and transportation</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Nearby airports: La Guardia, John F. Kennedy Airport, or Newark Liberty</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To get to Roosevelt Island: Take the F subway line (at 63rd St. and Lexington Avenue) or the tram (at 59th St. and 2nd Avenue) to the Roosevelt Island station and walk (7-10 minutes) or take the free RIOC Red Bus to the Cornell Tech Campus.</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Both the subway and the tram require a New York City MetroCard.</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4</w:t>
      </w:r>
      <w:r w:rsidRPr="00C66C83">
        <w:rPr>
          <w:rFonts w:asciiTheme="minorHAnsi" w:hAnsiTheme="minorHAnsi" w:cstheme="majorBidi"/>
          <w:b/>
          <w:color w:val="1F4E79" w:themeColor="accent1" w:themeShade="80"/>
          <w:szCs w:val="22"/>
          <w:lang w:val="en-GB"/>
        </w:rPr>
        <w:tab/>
        <w:t xml:space="preserve">Visa – Formalities for entering </w:t>
      </w:r>
      <w:r w:rsidRPr="00C66C83">
        <w:rPr>
          <w:rFonts w:asciiTheme="minorHAnsi" w:hAnsiTheme="minorHAnsi" w:cstheme="majorBidi"/>
          <w:b/>
          <w:color w:val="1F4E79" w:themeColor="accent1" w:themeShade="80"/>
          <w:szCs w:val="22"/>
          <w:lang w:val="en-GB" w:eastAsia="zh-CN"/>
        </w:rPr>
        <w:t>the United States</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 xml:space="preserve">Participants are encouraged to apply for US visas promptly upon receipt of their invitation to the conference, as wait times and approvals to enter the US can be lengthy. Visa protocols for entering the US vary by country of origin, and you are encouraged to consult the US State Department and US Consulate websites to confirm details. Upon request, participants will receive a letter of invitation for the event, penned by the host, Cornell University. An invitation letter request form will available as </w:t>
      </w:r>
      <w:r w:rsidRPr="00C66C83">
        <w:rPr>
          <w:rFonts w:asciiTheme="minorHAnsi" w:hAnsiTheme="minorHAnsi" w:cstheme="majorBidi"/>
          <w:b/>
          <w:bCs/>
          <w:szCs w:val="22"/>
        </w:rPr>
        <w:t>Annex B</w:t>
      </w:r>
      <w:r w:rsidRPr="00C66C83">
        <w:rPr>
          <w:rFonts w:asciiTheme="minorHAnsi" w:hAnsiTheme="minorHAnsi" w:cstheme="majorBidi"/>
          <w:szCs w:val="22"/>
        </w:rPr>
        <w:t>. Visa-related queries should be addressed to the host:</w:t>
      </w:r>
    </w:p>
    <w:p w:rsidR="00C66C83" w:rsidRPr="00C66C83" w:rsidRDefault="00C66C83" w:rsidP="00C66C83">
      <w:pPr>
        <w:bidi w:val="0"/>
        <w:spacing w:before="0" w:after="120" w:line="240" w:lineRule="auto"/>
        <w:jc w:val="left"/>
        <w:rPr>
          <w:rFonts w:asciiTheme="minorHAnsi" w:hAnsiTheme="minorHAnsi" w:cstheme="majorBidi"/>
          <w:szCs w:val="22"/>
        </w:rPr>
      </w:pPr>
      <w:r w:rsidRPr="00C66C83">
        <w:rPr>
          <w:rFonts w:asciiTheme="minorHAnsi" w:hAnsiTheme="minorHAnsi" w:cstheme="majorBidi"/>
          <w:szCs w:val="22"/>
        </w:rPr>
        <w:br/>
      </w:r>
      <w:proofErr w:type="spellStart"/>
      <w:r w:rsidRPr="00C66C83">
        <w:rPr>
          <w:rFonts w:asciiTheme="minorHAnsi" w:hAnsiTheme="minorHAnsi" w:cstheme="majorBidi"/>
          <w:szCs w:val="22"/>
        </w:rPr>
        <w:t>Mr</w:t>
      </w:r>
      <w:proofErr w:type="spellEnd"/>
      <w:r w:rsidRPr="00C66C83">
        <w:rPr>
          <w:rFonts w:asciiTheme="minorHAnsi" w:hAnsiTheme="minorHAnsi" w:cstheme="majorBidi"/>
          <w:szCs w:val="22"/>
        </w:rPr>
        <w:t xml:space="preserve"> Rohan Gray, </w:t>
      </w:r>
      <w:r w:rsidRPr="00C66C83">
        <w:rPr>
          <w:rFonts w:asciiTheme="minorHAnsi" w:hAnsiTheme="minorHAnsi" w:cstheme="majorBidi"/>
          <w:szCs w:val="22"/>
        </w:rPr>
        <w:br/>
        <w:t xml:space="preserve">Research Fellow, </w:t>
      </w:r>
      <w:proofErr w:type="gramStart"/>
      <w:r w:rsidRPr="00C66C83">
        <w:rPr>
          <w:rFonts w:asciiTheme="minorHAnsi" w:hAnsiTheme="minorHAnsi" w:cstheme="majorBidi"/>
          <w:szCs w:val="22"/>
        </w:rPr>
        <w:t>Cornell Law School</w:t>
      </w:r>
      <w:r w:rsidRPr="00C66C83">
        <w:rPr>
          <w:rFonts w:asciiTheme="minorHAnsi" w:hAnsiTheme="minorHAnsi" w:cstheme="majorBidi"/>
          <w:szCs w:val="22"/>
        </w:rPr>
        <w:br/>
        <w:t>Tel</w:t>
      </w:r>
      <w:proofErr w:type="gramEnd"/>
      <w:r w:rsidRPr="00C66C83">
        <w:rPr>
          <w:rFonts w:asciiTheme="minorHAnsi" w:hAnsiTheme="minorHAnsi" w:cstheme="majorBidi"/>
          <w:szCs w:val="22"/>
        </w:rPr>
        <w:t>: +1 347 721 4424</w:t>
      </w:r>
      <w:r w:rsidRPr="00C66C83">
        <w:rPr>
          <w:rFonts w:asciiTheme="minorHAnsi" w:hAnsiTheme="minorHAnsi" w:cstheme="majorBidi"/>
          <w:szCs w:val="22"/>
        </w:rPr>
        <w:tab/>
      </w:r>
      <w:r w:rsidRPr="00C66C83">
        <w:rPr>
          <w:rFonts w:asciiTheme="minorHAnsi" w:hAnsiTheme="minorHAnsi" w:cstheme="majorBidi"/>
          <w:szCs w:val="22"/>
        </w:rPr>
        <w:tab/>
      </w:r>
      <w:r w:rsidRPr="00C66C83">
        <w:rPr>
          <w:rFonts w:asciiTheme="minorHAnsi" w:hAnsiTheme="minorHAnsi" w:cstheme="majorBidi"/>
          <w:szCs w:val="22"/>
        </w:rPr>
        <w:br/>
        <w:t xml:space="preserve">E-mail: </w:t>
      </w:r>
      <w:hyperlink r:id="rId15" w:history="1">
        <w:r w:rsidRPr="00C66C83">
          <w:rPr>
            <w:rFonts w:asciiTheme="minorHAnsi" w:hAnsiTheme="minorHAnsi" w:cstheme="majorBidi"/>
            <w:color w:val="0000FF"/>
            <w:szCs w:val="22"/>
            <w:u w:val="single"/>
            <w:lang w:val="en-GB"/>
          </w:rPr>
          <w:t>rlg265@cornell.edu</w:t>
        </w:r>
      </w:hyperlink>
      <w:r w:rsidRPr="00C66C83">
        <w:rPr>
          <w:rFonts w:asciiTheme="minorHAnsi" w:hAnsiTheme="minorHAnsi" w:cstheme="majorBidi"/>
          <w:szCs w:val="22"/>
        </w:rPr>
        <w:t xml:space="preserve">  </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5</w:t>
      </w:r>
      <w:r w:rsidRPr="00C66C83">
        <w:rPr>
          <w:rFonts w:asciiTheme="minorHAnsi" w:hAnsiTheme="minorHAnsi" w:cstheme="majorBidi"/>
          <w:b/>
          <w:color w:val="1F4E79" w:themeColor="accent1" w:themeShade="80"/>
          <w:szCs w:val="22"/>
          <w:lang w:val="en-GB"/>
        </w:rPr>
        <w:tab/>
        <w:t>Language</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The official working language of the mee</w:t>
      </w:r>
      <w:r w:rsidR="00F733EB">
        <w:rPr>
          <w:rFonts w:asciiTheme="minorHAnsi" w:hAnsiTheme="minorHAnsi" w:cstheme="majorBidi"/>
          <w:szCs w:val="22"/>
        </w:rPr>
        <w:t>ting is English.</w:t>
      </w:r>
    </w:p>
    <w:p w:rsidR="00C66C83" w:rsidRPr="00C66C83" w:rsidRDefault="00C66C83" w:rsidP="00F733EB">
      <w:pPr>
        <w:keepNext/>
        <w:tabs>
          <w:tab w:val="clear" w:pos="1134"/>
          <w:tab w:val="left" w:pos="567"/>
        </w:tabs>
        <w:bidi w:val="0"/>
        <w:spacing w:before="240" w:after="120" w:line="240" w:lineRule="auto"/>
        <w:jc w:val="left"/>
        <w:outlineLvl w:val="0"/>
        <w:rPr>
          <w:rFonts w:asciiTheme="minorHAnsi" w:hAnsiTheme="minorHAnsi" w:cstheme="majorBidi"/>
          <w:b/>
          <w:color w:val="1F4E79" w:themeColor="accent1" w:themeShade="80"/>
          <w:szCs w:val="22"/>
          <w:lang w:val="en-GB"/>
        </w:rPr>
      </w:pPr>
      <w:r w:rsidRPr="00C66C83">
        <w:rPr>
          <w:rFonts w:asciiTheme="minorHAnsi" w:hAnsiTheme="minorHAnsi" w:cstheme="majorBidi"/>
          <w:b/>
          <w:color w:val="1F4E79" w:themeColor="accent1" w:themeShade="80"/>
          <w:szCs w:val="22"/>
          <w:lang w:val="en-GB"/>
        </w:rPr>
        <w:lastRenderedPageBreak/>
        <w:t>6</w:t>
      </w:r>
      <w:r w:rsidRPr="00C66C83">
        <w:rPr>
          <w:rFonts w:asciiTheme="minorHAnsi" w:hAnsiTheme="minorHAnsi" w:cstheme="majorBidi"/>
          <w:b/>
          <w:color w:val="1F4E79" w:themeColor="accent1" w:themeShade="80"/>
          <w:szCs w:val="22"/>
          <w:lang w:val="en-GB"/>
        </w:rPr>
        <w:tab/>
        <w:t>Climate</w:t>
      </w:r>
    </w:p>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Average summer temperatures in July in New York City typically range from 21-29 degrees Celsius, with high humidity and the possibility of thunderstorms. Conference rooms will be climate controlled. Participants are encouraged to check local weather conditions in advance of arrival for details.</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7</w:t>
      </w:r>
      <w:r w:rsidRPr="00C66C83">
        <w:rPr>
          <w:rFonts w:asciiTheme="minorHAnsi" w:hAnsiTheme="minorHAnsi" w:cstheme="majorBidi"/>
          <w:b/>
          <w:color w:val="1F4E79" w:themeColor="accent1" w:themeShade="80"/>
          <w:szCs w:val="22"/>
          <w:lang w:val="en-GB"/>
        </w:rPr>
        <w:tab/>
        <w:t>Local time</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Eastern Standard Time (EST): UTC/GMT -5 hours or CET -6 hours</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8</w:t>
      </w:r>
      <w:r w:rsidRPr="00C66C83">
        <w:rPr>
          <w:rFonts w:asciiTheme="minorHAnsi" w:hAnsiTheme="minorHAnsi" w:cstheme="majorBidi"/>
          <w:b/>
          <w:color w:val="1F4E79" w:themeColor="accent1" w:themeShade="80"/>
          <w:szCs w:val="22"/>
          <w:lang w:val="en-GB"/>
        </w:rPr>
        <w:tab/>
        <w:t>Telecommunications</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 xml:space="preserve">The country code for the </w:t>
      </w:r>
      <w:r w:rsidRPr="00C66C83">
        <w:rPr>
          <w:rFonts w:asciiTheme="minorHAnsi" w:hAnsiTheme="minorHAnsi" w:cstheme="majorBidi"/>
          <w:szCs w:val="22"/>
          <w:lang w:eastAsia="zh-CN"/>
        </w:rPr>
        <w:t>USA is +1</w:t>
      </w:r>
      <w:r w:rsidRPr="00C66C83">
        <w:rPr>
          <w:rFonts w:asciiTheme="minorHAnsi" w:hAnsiTheme="minorHAnsi" w:cstheme="majorBidi"/>
          <w:szCs w:val="22"/>
        </w:rPr>
        <w:t xml:space="preserve">. </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9</w:t>
      </w:r>
      <w:r w:rsidRPr="00C66C83">
        <w:rPr>
          <w:rFonts w:asciiTheme="minorHAnsi" w:hAnsiTheme="minorHAnsi" w:cstheme="majorBidi"/>
          <w:b/>
          <w:color w:val="1F4E79" w:themeColor="accent1" w:themeShade="80"/>
          <w:szCs w:val="22"/>
          <w:lang w:val="en-GB"/>
        </w:rPr>
        <w:tab/>
        <w:t>Voltage</w:t>
      </w:r>
    </w:p>
    <w:p w:rsidR="00C66C83" w:rsidRPr="00C66C83" w:rsidRDefault="00C66C83" w:rsidP="00C66C83">
      <w:pPr>
        <w:bidi w:val="0"/>
        <w:spacing w:after="120" w:line="240" w:lineRule="auto"/>
        <w:rPr>
          <w:rFonts w:asciiTheme="minorHAnsi" w:hAnsiTheme="minorHAnsi" w:cstheme="majorBidi"/>
          <w:szCs w:val="22"/>
          <w:lang w:eastAsia="zh-CN"/>
        </w:rPr>
      </w:pPr>
      <w:r w:rsidRPr="00C66C83">
        <w:rPr>
          <w:rFonts w:asciiTheme="minorHAnsi" w:hAnsiTheme="minorHAnsi" w:cstheme="majorBidi"/>
          <w:szCs w:val="22"/>
          <w:lang w:eastAsia="zh-CN"/>
        </w:rPr>
        <w:t>USA standard power sockets are of type A and B. The standard voltage is 120 V and the standard frequency is 60 Hz.</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szCs w:val="22"/>
          <w:lang w:val="en-GB"/>
        </w:rPr>
      </w:pPr>
      <w:r w:rsidRPr="00C66C83">
        <w:rPr>
          <w:rFonts w:asciiTheme="minorHAnsi" w:hAnsiTheme="minorHAnsi" w:cstheme="majorBidi"/>
          <w:b/>
          <w:color w:val="1F4E79" w:themeColor="accent1" w:themeShade="80"/>
          <w:szCs w:val="22"/>
          <w:lang w:val="en-GB"/>
        </w:rPr>
        <w:t>10</w:t>
      </w:r>
      <w:r w:rsidRPr="00C66C83">
        <w:rPr>
          <w:rFonts w:asciiTheme="minorHAnsi" w:hAnsiTheme="minorHAnsi" w:cstheme="majorBidi"/>
          <w:b/>
          <w:color w:val="1F4E79" w:themeColor="accent1" w:themeShade="80"/>
          <w:szCs w:val="22"/>
          <w:lang w:val="en-GB"/>
        </w:rPr>
        <w:tab/>
        <w:t>Internet connectivity</w:t>
      </w:r>
    </w:p>
    <w:p w:rsidR="00C66C83" w:rsidRPr="00C66C83" w:rsidRDefault="00C66C83" w:rsidP="00C66C83">
      <w:pPr>
        <w:bidi w:val="0"/>
        <w:spacing w:after="120" w:line="240" w:lineRule="auto"/>
        <w:jc w:val="left"/>
        <w:rPr>
          <w:rFonts w:asciiTheme="minorHAnsi" w:hAnsiTheme="minorHAnsi" w:cstheme="majorBidi"/>
          <w:szCs w:val="22"/>
        </w:rPr>
      </w:pPr>
      <w:r w:rsidRPr="00C66C83">
        <w:rPr>
          <w:rFonts w:asciiTheme="minorHAnsi" w:hAnsiTheme="minorHAnsi" w:cstheme="majorBidi"/>
          <w:szCs w:val="22"/>
        </w:rPr>
        <w:t xml:space="preserve">Internet connection will be available at the meeting venue. </w:t>
      </w:r>
    </w:p>
    <w:p w:rsidR="00C66C83" w:rsidRPr="00C66C83" w:rsidRDefault="00C66C83" w:rsidP="00F733EB">
      <w:pPr>
        <w:tabs>
          <w:tab w:val="clear" w:pos="1134"/>
          <w:tab w:val="left" w:pos="567"/>
        </w:tabs>
        <w:bidi w:val="0"/>
        <w:spacing w:before="240" w:after="120" w:line="240" w:lineRule="auto"/>
        <w:jc w:val="left"/>
        <w:outlineLvl w:val="0"/>
        <w:rPr>
          <w:rFonts w:asciiTheme="minorHAnsi" w:hAnsiTheme="minorHAnsi" w:cstheme="majorBidi"/>
          <w:b/>
          <w:color w:val="1F4E79" w:themeColor="accent1" w:themeShade="80"/>
          <w:szCs w:val="22"/>
          <w:lang w:val="en-GB"/>
        </w:rPr>
      </w:pPr>
      <w:r w:rsidRPr="00C66C83">
        <w:rPr>
          <w:rFonts w:asciiTheme="minorHAnsi" w:hAnsiTheme="minorHAnsi" w:cstheme="majorBidi"/>
          <w:b/>
          <w:color w:val="1F4E79" w:themeColor="accent1" w:themeShade="80"/>
          <w:szCs w:val="22"/>
          <w:lang w:val="en-GB"/>
        </w:rPr>
        <w:t>11</w:t>
      </w:r>
      <w:r w:rsidRPr="00C66C83">
        <w:rPr>
          <w:rFonts w:asciiTheme="minorHAnsi" w:hAnsiTheme="minorHAnsi" w:cstheme="majorBidi"/>
          <w:b/>
          <w:color w:val="1F4E79" w:themeColor="accent1" w:themeShade="80"/>
          <w:szCs w:val="22"/>
          <w:lang w:val="en-GB"/>
        </w:rPr>
        <w:tab/>
        <w:t>Contact</w:t>
      </w:r>
    </w:p>
    <w:p w:rsidR="00C66C83" w:rsidRPr="00C66C83" w:rsidRDefault="00C66C83" w:rsidP="00C66C83">
      <w:pPr>
        <w:bidi w:val="0"/>
        <w:spacing w:after="120" w:line="240" w:lineRule="auto"/>
        <w:jc w:val="left"/>
        <w:rPr>
          <w:rFonts w:asciiTheme="minorHAnsi" w:hAnsiTheme="minorHAnsi" w:cstheme="minorHAnsi"/>
          <w:szCs w:val="22"/>
        </w:rPr>
      </w:pPr>
      <w:r w:rsidRPr="00C66C83">
        <w:rPr>
          <w:rFonts w:asciiTheme="minorHAnsi" w:hAnsiTheme="minorHAnsi" w:cstheme="minorHAnsi"/>
          <w:szCs w:val="22"/>
        </w:rPr>
        <w:t>For any further questions, please contact:</w:t>
      </w:r>
    </w:p>
    <w:p w:rsidR="00C66C83" w:rsidRPr="00C66C83" w:rsidRDefault="00C66C83" w:rsidP="00C66C83">
      <w:pPr>
        <w:bidi w:val="0"/>
        <w:spacing w:before="0" w:line="240" w:lineRule="auto"/>
        <w:jc w:val="left"/>
        <w:rPr>
          <w:rFonts w:asciiTheme="minorHAnsi" w:hAnsiTheme="minorHAnsi" w:cs="Times New Roman"/>
          <w:szCs w:val="22"/>
        </w:rPr>
      </w:pPr>
    </w:p>
    <w:p w:rsidR="00C66C83" w:rsidRPr="00C66C83" w:rsidRDefault="00C66C83" w:rsidP="00C66C83">
      <w:pPr>
        <w:bidi w:val="0"/>
        <w:spacing w:before="0" w:line="240" w:lineRule="auto"/>
        <w:jc w:val="left"/>
        <w:rPr>
          <w:rFonts w:asciiTheme="minorHAnsi" w:hAnsiTheme="minorHAnsi" w:cstheme="majorBidi"/>
          <w:szCs w:val="22"/>
        </w:rPr>
      </w:pPr>
      <w:r w:rsidRPr="00C66C83">
        <w:rPr>
          <w:rFonts w:asciiTheme="minorHAnsi" w:hAnsiTheme="minorHAnsi" w:cstheme="majorBidi"/>
          <w:szCs w:val="22"/>
        </w:rPr>
        <w:t xml:space="preserve">Vijay </w:t>
      </w:r>
      <w:proofErr w:type="spellStart"/>
      <w:r w:rsidRPr="00C66C83">
        <w:rPr>
          <w:rFonts w:asciiTheme="minorHAnsi" w:hAnsiTheme="minorHAnsi" w:cstheme="majorBidi"/>
          <w:szCs w:val="22"/>
        </w:rPr>
        <w:t>Mauree</w:t>
      </w:r>
      <w:proofErr w:type="spellEnd"/>
    </w:p>
    <w:p w:rsidR="00C66C83" w:rsidRPr="00C66C83" w:rsidRDefault="00C66C83" w:rsidP="00C66C83">
      <w:pPr>
        <w:bidi w:val="0"/>
        <w:spacing w:before="0" w:line="240" w:lineRule="auto"/>
        <w:jc w:val="left"/>
        <w:rPr>
          <w:rFonts w:asciiTheme="minorHAnsi" w:hAnsiTheme="minorHAnsi" w:cstheme="majorBidi"/>
          <w:szCs w:val="22"/>
        </w:rPr>
      </w:pPr>
      <w:r w:rsidRPr="00C66C83">
        <w:rPr>
          <w:rFonts w:asciiTheme="minorHAnsi" w:hAnsiTheme="minorHAnsi" w:cstheme="majorBidi"/>
          <w:szCs w:val="22"/>
        </w:rPr>
        <w:t>FG DFC Coordinator</w:t>
      </w:r>
    </w:p>
    <w:p w:rsidR="00C66C83" w:rsidRPr="00C66C83" w:rsidRDefault="00C66C83" w:rsidP="00C66C83">
      <w:pPr>
        <w:bidi w:val="0"/>
        <w:spacing w:before="0" w:line="240" w:lineRule="auto"/>
        <w:jc w:val="left"/>
        <w:rPr>
          <w:rFonts w:asciiTheme="minorHAnsi" w:hAnsiTheme="minorHAnsi" w:cstheme="majorBidi"/>
          <w:szCs w:val="22"/>
        </w:rPr>
      </w:pPr>
      <w:r w:rsidRPr="00C66C83">
        <w:rPr>
          <w:rFonts w:asciiTheme="minorHAnsi" w:hAnsiTheme="minorHAnsi" w:cstheme="majorBidi"/>
          <w:szCs w:val="22"/>
        </w:rPr>
        <w:t>TSB/ITU</w:t>
      </w:r>
    </w:p>
    <w:p w:rsidR="00C66C83" w:rsidRPr="00C66C83" w:rsidRDefault="00C66C83" w:rsidP="00C66C83">
      <w:pPr>
        <w:bidi w:val="0"/>
        <w:spacing w:before="0" w:line="240" w:lineRule="auto"/>
        <w:jc w:val="left"/>
        <w:rPr>
          <w:rFonts w:asciiTheme="minorHAnsi" w:hAnsiTheme="minorHAnsi" w:cstheme="majorBidi"/>
          <w:szCs w:val="22"/>
          <w:lang w:val="de-CH"/>
        </w:rPr>
      </w:pPr>
      <w:r w:rsidRPr="00C66C83">
        <w:rPr>
          <w:rFonts w:asciiTheme="minorHAnsi" w:hAnsiTheme="minorHAnsi" w:cstheme="majorBidi"/>
          <w:szCs w:val="22"/>
          <w:lang w:val="de-CH"/>
        </w:rPr>
        <w:t xml:space="preserve">E-mail: </w:t>
      </w:r>
      <w:r w:rsidR="00E25303">
        <w:fldChar w:fldCharType="begin"/>
      </w:r>
      <w:r w:rsidR="00E25303" w:rsidRPr="00F74B76">
        <w:rPr>
          <w:lang w:val="de-CH"/>
        </w:rPr>
        <w:instrText xml:space="preserve"> HYPERLINK "mailto:tsbfgdfc@itu.int" </w:instrText>
      </w:r>
      <w:r w:rsidR="00E25303">
        <w:fldChar w:fldCharType="separate"/>
      </w:r>
      <w:r w:rsidRPr="00C66C83">
        <w:rPr>
          <w:rFonts w:asciiTheme="minorHAnsi" w:hAnsiTheme="minorHAnsi" w:cstheme="majorBidi"/>
          <w:color w:val="0000FF"/>
          <w:szCs w:val="22"/>
          <w:u w:val="single"/>
          <w:lang w:val="de-CH"/>
        </w:rPr>
        <w:t>tsbfgdfc@itu.int</w:t>
      </w:r>
      <w:r w:rsidR="00E25303">
        <w:rPr>
          <w:rFonts w:asciiTheme="minorHAnsi" w:hAnsiTheme="minorHAnsi" w:cstheme="majorBidi"/>
          <w:color w:val="0000FF"/>
          <w:szCs w:val="22"/>
          <w:u w:val="single"/>
          <w:lang w:val="de-CH"/>
        </w:rPr>
        <w:fldChar w:fldCharType="end"/>
      </w:r>
    </w:p>
    <w:p w:rsidR="00C66C83" w:rsidRPr="00C66C83" w:rsidRDefault="00C66C83" w:rsidP="00C66C83">
      <w:pPr>
        <w:bidi w:val="0"/>
        <w:spacing w:before="0" w:line="240" w:lineRule="auto"/>
        <w:jc w:val="left"/>
        <w:rPr>
          <w:rFonts w:asciiTheme="minorHAnsi" w:hAnsiTheme="minorHAnsi" w:cstheme="majorBidi"/>
          <w:szCs w:val="22"/>
          <w:lang w:val="de-CH"/>
        </w:rPr>
      </w:pPr>
    </w:p>
    <w:p w:rsidR="00C66C83" w:rsidRPr="00C66C83" w:rsidRDefault="00C66C83" w:rsidP="00C66C83">
      <w:pPr>
        <w:bidi w:val="0"/>
        <w:spacing w:before="0" w:line="240" w:lineRule="auto"/>
        <w:jc w:val="left"/>
        <w:rPr>
          <w:rFonts w:asciiTheme="minorHAnsi" w:hAnsiTheme="minorHAnsi" w:cstheme="majorBidi"/>
          <w:szCs w:val="22"/>
          <w:lang w:val="de-CH"/>
        </w:rPr>
      </w:pPr>
      <w:r w:rsidRPr="00C66C83">
        <w:rPr>
          <w:rFonts w:asciiTheme="minorHAnsi" w:hAnsiTheme="minorHAnsi" w:cstheme="majorBidi"/>
          <w:szCs w:val="22"/>
          <w:lang w:val="de-CH"/>
        </w:rPr>
        <w:t>Rohan Grey</w:t>
      </w:r>
    </w:p>
    <w:p w:rsidR="00C66C83" w:rsidRPr="00C66C83" w:rsidRDefault="00C66C83" w:rsidP="00C66C83">
      <w:pPr>
        <w:bidi w:val="0"/>
        <w:spacing w:before="0" w:line="240" w:lineRule="auto"/>
        <w:jc w:val="left"/>
        <w:rPr>
          <w:rFonts w:asciiTheme="minorHAnsi" w:hAnsiTheme="minorHAnsi" w:cstheme="majorBidi"/>
          <w:szCs w:val="22"/>
        </w:rPr>
      </w:pPr>
      <w:r w:rsidRPr="00C66C83">
        <w:rPr>
          <w:rFonts w:asciiTheme="minorHAnsi" w:hAnsiTheme="minorHAnsi" w:cstheme="majorBidi"/>
          <w:szCs w:val="22"/>
        </w:rPr>
        <w:t>On-Site Host, Cornell Law School</w:t>
      </w:r>
    </w:p>
    <w:p w:rsidR="00C66C83" w:rsidRPr="00C66C83" w:rsidRDefault="00E25303" w:rsidP="00C66C83">
      <w:pPr>
        <w:bidi w:val="0"/>
        <w:spacing w:before="0" w:line="240" w:lineRule="auto"/>
        <w:jc w:val="left"/>
        <w:rPr>
          <w:rFonts w:asciiTheme="minorHAnsi" w:hAnsiTheme="minorHAnsi" w:cstheme="majorBidi"/>
          <w:szCs w:val="22"/>
        </w:rPr>
      </w:pPr>
      <w:hyperlink r:id="rId16" w:history="1">
        <w:r w:rsidR="00C66C83" w:rsidRPr="00C66C83">
          <w:rPr>
            <w:rFonts w:asciiTheme="minorHAnsi" w:hAnsiTheme="minorHAnsi" w:cstheme="majorBidi"/>
            <w:color w:val="0000FF"/>
            <w:szCs w:val="22"/>
            <w:u w:val="single"/>
            <w:lang w:val="en-GB"/>
          </w:rPr>
          <w:t>rlg265@cornell.edu</w:t>
        </w:r>
      </w:hyperlink>
      <w:r w:rsidR="00C66C83" w:rsidRPr="00C66C83">
        <w:rPr>
          <w:rFonts w:asciiTheme="minorHAnsi" w:hAnsiTheme="minorHAnsi" w:cstheme="majorBidi"/>
          <w:szCs w:val="22"/>
        </w:rPr>
        <w:t xml:space="preserve"> </w:t>
      </w:r>
    </w:p>
    <w:p w:rsidR="00C66C83" w:rsidRPr="00C66C83" w:rsidRDefault="00C66C83" w:rsidP="00C66C83">
      <w:pPr>
        <w:bidi w:val="0"/>
        <w:spacing w:before="0" w:after="160" w:line="259" w:lineRule="auto"/>
        <w:jc w:val="left"/>
        <w:rPr>
          <w:rFonts w:asciiTheme="minorHAnsi" w:hAnsiTheme="minorHAnsi" w:cstheme="majorBidi"/>
          <w:sz w:val="20"/>
          <w:szCs w:val="20"/>
        </w:rPr>
      </w:pPr>
    </w:p>
    <w:p w:rsidR="00C66C83" w:rsidRPr="00C66C83" w:rsidRDefault="00C66C83" w:rsidP="00C66C83">
      <w:pPr>
        <w:bidi w:val="0"/>
        <w:spacing w:before="0" w:after="160" w:line="259" w:lineRule="auto"/>
        <w:jc w:val="left"/>
        <w:rPr>
          <w:rFonts w:asciiTheme="minorHAnsi" w:hAnsiTheme="minorHAnsi" w:cstheme="majorBidi"/>
          <w:sz w:val="20"/>
          <w:szCs w:val="20"/>
        </w:rPr>
      </w:pPr>
      <w:r w:rsidRPr="00C66C83">
        <w:rPr>
          <w:rFonts w:asciiTheme="minorHAnsi" w:hAnsiTheme="minorHAnsi" w:cstheme="majorBidi"/>
          <w:sz w:val="20"/>
          <w:szCs w:val="20"/>
        </w:rPr>
        <w:br w:type="page"/>
      </w:r>
    </w:p>
    <w:p w:rsidR="00C66C83" w:rsidRPr="00C66C83" w:rsidRDefault="00C66C83" w:rsidP="00C66C83">
      <w:pPr>
        <w:tabs>
          <w:tab w:val="center" w:pos="4962"/>
        </w:tabs>
        <w:bidi w:val="0"/>
        <w:spacing w:after="120" w:line="240" w:lineRule="auto"/>
        <w:jc w:val="center"/>
        <w:rPr>
          <w:rFonts w:asciiTheme="minorHAnsi" w:hAnsiTheme="minorHAnsi" w:cstheme="majorBidi"/>
          <w:b/>
          <w:bCs/>
          <w:sz w:val="24"/>
          <w:szCs w:val="24"/>
          <w:lang w:eastAsia="zh-CN"/>
        </w:rPr>
      </w:pPr>
      <w:r w:rsidRPr="00C66C83">
        <w:rPr>
          <w:rFonts w:asciiTheme="minorHAnsi" w:hAnsiTheme="minorHAnsi" w:cstheme="majorBidi"/>
          <w:b/>
          <w:bCs/>
          <w:sz w:val="24"/>
          <w:szCs w:val="24"/>
        </w:rPr>
        <w:lastRenderedPageBreak/>
        <w:t xml:space="preserve">ANNEX </w:t>
      </w:r>
      <w:r w:rsidRPr="00C66C83">
        <w:rPr>
          <w:rFonts w:asciiTheme="minorHAnsi" w:hAnsiTheme="minorHAnsi" w:cstheme="majorBidi"/>
          <w:b/>
          <w:bCs/>
          <w:sz w:val="24"/>
          <w:szCs w:val="24"/>
          <w:lang w:eastAsia="zh-CN"/>
        </w:rPr>
        <w:t>B</w:t>
      </w:r>
    </w:p>
    <w:p w:rsidR="00C66C83" w:rsidRPr="00C66C83" w:rsidRDefault="00C66C83" w:rsidP="00C66C83">
      <w:pPr>
        <w:bidi w:val="0"/>
        <w:spacing w:before="0" w:after="120" w:line="240" w:lineRule="auto"/>
        <w:jc w:val="center"/>
        <w:rPr>
          <w:rFonts w:asciiTheme="minorHAnsi" w:hAnsiTheme="minorHAnsi" w:cstheme="majorBidi"/>
          <w:b/>
          <w:i/>
          <w:iCs/>
          <w:szCs w:val="22"/>
        </w:rPr>
      </w:pPr>
      <w:r w:rsidRPr="00C66C83">
        <w:rPr>
          <w:rFonts w:asciiTheme="minorHAnsi" w:hAnsiTheme="minorHAnsi" w:cstheme="majorBidi"/>
          <w:b/>
          <w:i/>
          <w:iCs/>
          <w:szCs w:val="22"/>
        </w:rPr>
        <w:t>Visa Support Letter and Funding Request Form</w:t>
      </w:r>
    </w:p>
    <w:p w:rsidR="00C66C83" w:rsidRPr="00C66C83" w:rsidRDefault="00C66C83" w:rsidP="00C66C83">
      <w:pPr>
        <w:bidi w:val="0"/>
        <w:spacing w:after="120" w:line="240" w:lineRule="auto"/>
        <w:jc w:val="center"/>
        <w:rPr>
          <w:rFonts w:asciiTheme="minorHAnsi" w:hAnsiTheme="minorHAnsi" w:cs="Times New Roman"/>
          <w:b/>
          <w:bCs/>
          <w:szCs w:val="22"/>
          <w:u w:val="single"/>
        </w:rPr>
      </w:pPr>
      <w:r w:rsidRPr="00C66C83">
        <w:rPr>
          <w:rFonts w:asciiTheme="minorHAnsi" w:hAnsiTheme="minorHAnsi" w:cs="Times New Roman"/>
          <w:b/>
          <w:bCs/>
          <w:szCs w:val="22"/>
          <w:u w:val="single"/>
        </w:rPr>
        <w:t>IMPORTANT NOTE FOR PARTICIPANTS</w:t>
      </w:r>
    </w:p>
    <w:p w:rsidR="00C66C83" w:rsidRPr="00C66C83" w:rsidRDefault="00C66C83" w:rsidP="00C66C83">
      <w:pPr>
        <w:bidi w:val="0"/>
        <w:spacing w:after="120" w:line="240" w:lineRule="auto"/>
        <w:rPr>
          <w:rFonts w:asciiTheme="minorHAnsi" w:hAnsiTheme="minorHAnsi" w:cs="Times New Roman"/>
          <w:b/>
          <w:bCs/>
          <w:szCs w:val="22"/>
        </w:rPr>
      </w:pPr>
      <w:r w:rsidRPr="00C66C83">
        <w:rPr>
          <w:rFonts w:asciiTheme="minorHAnsi" w:hAnsiTheme="minorHAnsi" w:cs="Times New Roman"/>
          <w:b/>
          <w:bCs/>
          <w:szCs w:val="22"/>
          <w:u w:val="single"/>
        </w:rPr>
        <w:t xml:space="preserve">ALL the fields on the Form below are MANDATORY and should be completed by the applicant. </w:t>
      </w:r>
      <w:r w:rsidRPr="00C66C83">
        <w:rPr>
          <w:rFonts w:asciiTheme="minorHAnsi" w:hAnsiTheme="minorHAnsi" w:cs="Times New Roman"/>
          <w:b/>
          <w:bCs/>
          <w:szCs w:val="22"/>
        </w:rPr>
        <w:t>It will not be possible to process your request if the Form below is not submitted with the requested information and the attachments accompanying the form as mentioned below are not provided before the deadlines specified for each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51"/>
        <w:gridCol w:w="1561"/>
        <w:gridCol w:w="1266"/>
        <w:gridCol w:w="823"/>
        <w:gridCol w:w="3444"/>
      </w:tblGrid>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Registration ID (is required)</w:t>
            </w:r>
          </w:p>
        </w:tc>
        <w:tc>
          <w:tcPr>
            <w:tcW w:w="2126" w:type="dxa"/>
            <w:gridSpan w:val="2"/>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c>
          <w:tcPr>
            <w:tcW w:w="3515" w:type="dxa"/>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hAnsiTheme="minorHAnsi" w:cs="Times New Roman"/>
                <w:sz w:val="20"/>
                <w:szCs w:val="20"/>
              </w:rPr>
              <w:t>Register online for the meeting to obtain the registration ID</w:t>
            </w: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after="12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 xml:space="preserve">Title (e.g. </w:t>
            </w:r>
            <w:proofErr w:type="spellStart"/>
            <w:r w:rsidRPr="00C66C83">
              <w:rPr>
                <w:rFonts w:asciiTheme="minorHAnsi" w:eastAsia="MS Mincho" w:hAnsiTheme="minorHAnsi" w:cs="Times New Roman"/>
                <w:sz w:val="20"/>
                <w:szCs w:val="20"/>
              </w:rPr>
              <w:t>Mr</w:t>
            </w:r>
            <w:proofErr w:type="spellEnd"/>
            <w:r w:rsidRPr="00C66C83">
              <w:rPr>
                <w:rFonts w:asciiTheme="minorHAnsi" w:eastAsia="MS Mincho" w:hAnsiTheme="minorHAnsi" w:cs="Times New Roman"/>
                <w:sz w:val="20"/>
                <w:szCs w:val="20"/>
              </w:rPr>
              <w:t xml:space="preserve">, </w:t>
            </w:r>
            <w:proofErr w:type="spellStart"/>
            <w:r w:rsidRPr="00C66C83">
              <w:rPr>
                <w:rFonts w:asciiTheme="minorHAnsi" w:eastAsia="MS Mincho" w:hAnsiTheme="minorHAnsi" w:cs="Times New Roman"/>
                <w:sz w:val="20"/>
                <w:szCs w:val="20"/>
              </w:rPr>
              <w:t>Mrs</w:t>
            </w:r>
            <w:proofErr w:type="spellEnd"/>
            <w:r w:rsidRPr="00C66C83">
              <w:rPr>
                <w:rFonts w:asciiTheme="minorHAnsi" w:eastAsia="MS Mincho" w:hAnsiTheme="minorHAnsi" w:cs="Times New Roman"/>
                <w:sz w:val="20"/>
                <w:szCs w:val="20"/>
              </w:rPr>
              <w:t xml:space="preserve">, </w:t>
            </w:r>
            <w:proofErr w:type="spellStart"/>
            <w:r w:rsidRPr="00C66C83">
              <w:rPr>
                <w:rFonts w:asciiTheme="minorHAnsi" w:eastAsia="MS Mincho" w:hAnsiTheme="minorHAnsi" w:cs="Times New Roman"/>
                <w:sz w:val="20"/>
                <w:szCs w:val="20"/>
              </w:rPr>
              <w:t>Dr</w:t>
            </w:r>
            <w:proofErr w:type="spellEnd"/>
            <w:r w:rsidRPr="00C66C83">
              <w:rPr>
                <w:rFonts w:asciiTheme="minorHAnsi" w:eastAsia="MS Mincho" w:hAnsiTheme="minorHAnsi" w:cs="Times New Roman"/>
                <w:sz w:val="20"/>
                <w:szCs w:val="20"/>
              </w:rPr>
              <w:t xml:space="preserve"> …)</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r w:rsidRPr="00C66C83">
              <w:rPr>
                <w:rFonts w:asciiTheme="minorHAnsi" w:eastAsia="MS Mincho" w:hAnsiTheme="minorHAnsi" w:cs="Times New Roman"/>
                <w:sz w:val="20"/>
                <w:szCs w:val="20"/>
              </w:rPr>
              <w:t xml:space="preserve">First name </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r w:rsidRPr="00C66C83">
              <w:rPr>
                <w:rFonts w:asciiTheme="minorHAnsi" w:eastAsia="MS Mincho" w:hAnsiTheme="minorHAnsi" w:cs="Times New Roman"/>
                <w:sz w:val="20"/>
                <w:szCs w:val="20"/>
              </w:rPr>
              <w:t>Last name</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Date of Birth (</w:t>
            </w:r>
            <w:proofErr w:type="spellStart"/>
            <w:r w:rsidRPr="00C66C83">
              <w:rPr>
                <w:rFonts w:asciiTheme="minorHAnsi" w:eastAsia="MS Mincho" w:hAnsiTheme="minorHAnsi" w:cs="Times New Roman"/>
                <w:sz w:val="20"/>
                <w:szCs w:val="20"/>
              </w:rPr>
              <w:t>dd</w:t>
            </w:r>
            <w:proofErr w:type="spellEnd"/>
            <w:r w:rsidRPr="00C66C83">
              <w:rPr>
                <w:rFonts w:asciiTheme="minorHAnsi" w:eastAsia="MS Mincho" w:hAnsiTheme="minorHAnsi" w:cs="Times New Roman"/>
                <w:sz w:val="20"/>
                <w:szCs w:val="20"/>
              </w:rPr>
              <w:t>/mm/</w:t>
            </w:r>
            <w:proofErr w:type="spellStart"/>
            <w:r w:rsidRPr="00C66C83">
              <w:rPr>
                <w:rFonts w:asciiTheme="minorHAnsi" w:eastAsia="MS Mincho" w:hAnsiTheme="minorHAnsi" w:cs="Times New Roman"/>
                <w:sz w:val="20"/>
                <w:szCs w:val="20"/>
              </w:rPr>
              <w:t>yy</w:t>
            </w:r>
            <w:proofErr w:type="spellEnd"/>
            <w:r w:rsidRPr="00C66C83">
              <w:rPr>
                <w:rFonts w:asciiTheme="minorHAnsi" w:eastAsia="MS Mincho" w:hAnsiTheme="minorHAnsi" w:cs="Times New Roman"/>
                <w:sz w:val="20"/>
                <w:szCs w:val="20"/>
              </w:rPr>
              <w:t>)</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Gender (Male/Female)</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Job title</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Name of Company/Organization</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lang w:val="nb-NO"/>
              </w:rPr>
            </w:pPr>
            <w:r w:rsidRPr="00C66C83">
              <w:rPr>
                <w:rFonts w:asciiTheme="minorHAnsi" w:eastAsia="MS Mincho" w:hAnsiTheme="minorHAnsi" w:cs="Times New Roman"/>
                <w:sz w:val="20"/>
                <w:szCs w:val="20"/>
              </w:rPr>
              <w:t>Passport number</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val="nb-NO" w:eastAsia="zh-CN"/>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Nationality as written on passport</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lang w:val="nb-NO"/>
              </w:rPr>
            </w:pPr>
            <w:r w:rsidRPr="00C66C83">
              <w:rPr>
                <w:rFonts w:asciiTheme="minorHAnsi" w:eastAsia="MS Mincho" w:hAnsiTheme="minorHAnsi" w:cs="Times New Roman"/>
                <w:sz w:val="20"/>
                <w:szCs w:val="20"/>
                <w:lang w:val="nb-NO"/>
              </w:rPr>
              <w:t>Passport Expiry Date (dd/mm/yy)</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Company/Organization mailing address</w:t>
            </w:r>
          </w:p>
        </w:tc>
        <w:tc>
          <w:tcPr>
            <w:tcW w:w="1588" w:type="dxa"/>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Address</w:t>
            </w:r>
            <w:r w:rsidRPr="00C66C83">
              <w:rPr>
                <w:rFonts w:asciiTheme="minorHAnsi" w:eastAsia="MS Mincho" w:hAnsiTheme="minorHAnsi" w:cs="Times New Roman"/>
                <w:sz w:val="20"/>
                <w:szCs w:val="20"/>
              </w:rPr>
              <w:br/>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r>
      <w:tr w:rsidR="00C66C83" w:rsidRPr="00C66C83" w:rsidTr="00F733EB">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Postal Code</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Country</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Telephone number:</w:t>
            </w:r>
          </w:p>
        </w:tc>
        <w:tc>
          <w:tcPr>
            <w:tcW w:w="5641" w:type="dxa"/>
            <w:gridSpan w:val="3"/>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r w:rsidRPr="00C66C83">
              <w:rPr>
                <w:rFonts w:asciiTheme="minorHAnsi" w:eastAsia="MS Mincho" w:hAnsiTheme="minorHAnsi" w:cs="Times New Roman"/>
                <w:sz w:val="20"/>
                <w:szCs w:val="20"/>
              </w:rPr>
              <w:t>E-mail address:</w:t>
            </w: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c>
          <w:tcPr>
            <w:tcW w:w="56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before="0" w:line="240" w:lineRule="auto"/>
              <w:jc w:val="left"/>
              <w:rPr>
                <w:rFonts w:asciiTheme="minorHAnsi" w:eastAsia="SimSun" w:hAnsiTheme="minorHAnsi" w:cs="Times New Roman"/>
                <w:b/>
                <w:bCs/>
                <w:sz w:val="20"/>
                <w:szCs w:val="20"/>
                <w:lang w:eastAsia="zh-CN"/>
              </w:rPr>
            </w:pPr>
            <w:r w:rsidRPr="00C66C83">
              <w:rPr>
                <w:rFonts w:asciiTheme="minorHAnsi" w:eastAsia="SimSun" w:hAnsiTheme="minorHAnsi" w:cs="Times New Roman"/>
                <w:b/>
                <w:bCs/>
                <w:sz w:val="20"/>
                <w:szCs w:val="20"/>
                <w:lang w:eastAsia="zh-CN"/>
              </w:rPr>
              <w:t>Note Instructions to follow below so your request can be processed.</w:t>
            </w: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tcPr>
          <w:p w:rsidR="00C66C83" w:rsidRPr="00C66C83" w:rsidRDefault="00C66C83" w:rsidP="00C66C83">
            <w:pPr>
              <w:bidi w:val="0"/>
              <w:spacing w:before="0" w:line="240" w:lineRule="auto"/>
              <w:jc w:val="left"/>
              <w:rPr>
                <w:rFonts w:asciiTheme="minorHAnsi" w:eastAsia="MS Mincho" w:hAnsiTheme="minorHAnsi" w:cs="Times New Roman"/>
                <w:b/>
                <w:bCs/>
                <w:sz w:val="20"/>
                <w:szCs w:val="20"/>
              </w:rPr>
            </w:pPr>
            <w:r w:rsidRPr="00C66C83">
              <w:rPr>
                <w:rFonts w:asciiTheme="minorHAnsi" w:eastAsia="MS Mincho" w:hAnsiTheme="minorHAnsi" w:cs="Times New Roman"/>
                <w:b/>
                <w:bCs/>
                <w:sz w:val="20"/>
                <w:szCs w:val="20"/>
              </w:rPr>
              <w:t>Participant Request</w:t>
            </w:r>
          </w:p>
        </w:tc>
        <w:tc>
          <w:tcPr>
            <w:tcW w:w="1276" w:type="dxa"/>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b/>
                <w:bCs/>
                <w:sz w:val="20"/>
                <w:szCs w:val="20"/>
                <w:lang w:eastAsia="zh-CN"/>
              </w:rPr>
            </w:pPr>
            <w:r w:rsidRPr="00C66C83">
              <w:rPr>
                <w:rFonts w:asciiTheme="minorHAnsi" w:eastAsia="SimSun" w:hAnsiTheme="minorHAnsi" w:cs="Times New Roman"/>
                <w:b/>
                <w:bCs/>
                <w:sz w:val="20"/>
                <w:szCs w:val="20"/>
                <w:lang w:eastAsia="zh-CN"/>
              </w:rPr>
              <w:t>Response (Yes/No)</w:t>
            </w:r>
          </w:p>
        </w:tc>
        <w:tc>
          <w:tcPr>
            <w:tcW w:w="4365" w:type="dxa"/>
            <w:gridSpan w:val="2"/>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b/>
                <w:bCs/>
                <w:sz w:val="20"/>
                <w:szCs w:val="20"/>
                <w:lang w:eastAsia="zh-CN"/>
              </w:rPr>
            </w:pPr>
            <w:r w:rsidRPr="00C66C83">
              <w:rPr>
                <w:rFonts w:asciiTheme="minorHAnsi" w:eastAsia="SimSun" w:hAnsiTheme="minorHAnsi" w:cs="Times New Roman"/>
                <w:b/>
                <w:bCs/>
                <w:sz w:val="20"/>
                <w:szCs w:val="20"/>
                <w:lang w:eastAsia="zh-CN"/>
              </w:rPr>
              <w:t>Instructions for each request</w:t>
            </w:r>
          </w:p>
        </w:tc>
      </w:tr>
      <w:tr w:rsidR="00C66C83" w:rsidRPr="00C66C83" w:rsidTr="00F733E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 xml:space="preserve">I am applying for </w:t>
            </w:r>
            <w:r w:rsidRPr="00C66C83">
              <w:rPr>
                <w:rFonts w:asciiTheme="minorHAnsi" w:eastAsia="MS Mincho" w:hAnsiTheme="minorHAnsi" w:cs="Times New Roman"/>
                <w:b/>
                <w:bCs/>
                <w:sz w:val="20"/>
                <w:szCs w:val="20"/>
              </w:rPr>
              <w:t>funding</w:t>
            </w:r>
            <w:r w:rsidRPr="00C66C83">
              <w:rPr>
                <w:rFonts w:asciiTheme="minorHAnsi" w:eastAsia="MS Mincho" w:hAnsiTheme="minorHAnsi" w:cs="Times New Roman"/>
                <w:sz w:val="20"/>
                <w:szCs w:val="20"/>
              </w:rPr>
              <w:t xml:space="preserve"> to attend the meeting: (Yes or No)</w:t>
            </w:r>
          </w:p>
        </w:tc>
        <w:tc>
          <w:tcPr>
            <w:tcW w:w="1276" w:type="dxa"/>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r w:rsidRPr="00C66C83">
              <w:rPr>
                <w:rFonts w:asciiTheme="minorHAnsi" w:eastAsia="SimSun" w:hAnsiTheme="minorHAnsi" w:cs="Times New Roman"/>
                <w:sz w:val="20"/>
                <w:szCs w:val="20"/>
                <w:lang w:eastAsia="zh-CN"/>
              </w:rPr>
              <w:t xml:space="preserve"> </w:t>
            </w:r>
          </w:p>
        </w:tc>
        <w:tc>
          <w:tcPr>
            <w:tcW w:w="4365" w:type="dxa"/>
            <w:gridSpan w:val="2"/>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SimSun" w:hAnsiTheme="minorHAnsi" w:cs="Times New Roman"/>
                <w:sz w:val="20"/>
                <w:szCs w:val="20"/>
                <w:lang w:eastAsia="zh-CN"/>
              </w:rPr>
            </w:pPr>
            <w:r w:rsidRPr="00C66C83">
              <w:rPr>
                <w:rFonts w:asciiTheme="minorHAnsi" w:eastAsia="SimSun" w:hAnsiTheme="minorHAnsi" w:cs="Times New Roman"/>
                <w:sz w:val="20"/>
                <w:szCs w:val="20"/>
                <w:lang w:eastAsia="zh-CN"/>
              </w:rPr>
              <w:t xml:space="preserve">E-mail the completed Annex B, your written contribution for the meeting and an official letter of nomination from your employer to </w:t>
            </w:r>
            <w:hyperlink r:id="rId17" w:history="1">
              <w:r w:rsidRPr="00C66C83">
                <w:rPr>
                  <w:rFonts w:asciiTheme="minorHAnsi" w:hAnsiTheme="minorHAnsi" w:cs="Times New Roman"/>
                  <w:color w:val="0000FF"/>
                  <w:sz w:val="20"/>
                  <w:szCs w:val="20"/>
                  <w:u w:val="single"/>
                  <w:lang w:val="en-GB"/>
                </w:rPr>
                <w:t>tsbfgdfc@itu.int</w:t>
              </w:r>
            </w:hyperlink>
            <w:r w:rsidRPr="00C66C83">
              <w:rPr>
                <w:rFonts w:asciiTheme="minorHAnsi" w:hAnsiTheme="minorHAnsi" w:cs="Times New Roman"/>
                <w:sz w:val="20"/>
                <w:szCs w:val="20"/>
              </w:rPr>
              <w:t xml:space="preserve"> before </w:t>
            </w:r>
            <w:r w:rsidRPr="00C66C83">
              <w:rPr>
                <w:rFonts w:asciiTheme="minorHAnsi" w:hAnsiTheme="minorHAnsi" w:cs="Times New Roman"/>
                <w:b/>
                <w:bCs/>
                <w:sz w:val="20"/>
                <w:szCs w:val="20"/>
              </w:rPr>
              <w:t>12 April 2018</w:t>
            </w:r>
          </w:p>
        </w:tc>
      </w:tr>
      <w:tr w:rsidR="00C66C83" w:rsidRPr="00C66C83" w:rsidTr="00F733EB">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 xml:space="preserve">I require a </w:t>
            </w:r>
            <w:r w:rsidRPr="00C66C83">
              <w:rPr>
                <w:rFonts w:asciiTheme="minorHAnsi" w:eastAsia="MS Mincho" w:hAnsiTheme="minorHAnsi" w:cs="Times New Roman"/>
                <w:b/>
                <w:bCs/>
                <w:sz w:val="20"/>
                <w:szCs w:val="20"/>
              </w:rPr>
              <w:t>personalized letter of invitation</w:t>
            </w:r>
            <w:r w:rsidRPr="00C66C83">
              <w:rPr>
                <w:rFonts w:asciiTheme="minorHAnsi" w:eastAsia="MS Mincho" w:hAnsiTheme="minorHAnsi" w:cs="Times New Roman"/>
                <w:sz w:val="20"/>
                <w:szCs w:val="20"/>
              </w:rPr>
              <w:t>: (Yes or No)</w:t>
            </w:r>
          </w:p>
        </w:tc>
        <w:tc>
          <w:tcPr>
            <w:tcW w:w="1276" w:type="dxa"/>
            <w:tcBorders>
              <w:top w:val="single" w:sz="4" w:space="0" w:color="auto"/>
              <w:left w:val="single" w:sz="4" w:space="0" w:color="auto"/>
              <w:bottom w:val="single" w:sz="4" w:space="0" w:color="auto"/>
              <w:right w:val="single" w:sz="4" w:space="0" w:color="auto"/>
            </w:tcBorders>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c>
          <w:tcPr>
            <w:tcW w:w="4365" w:type="dxa"/>
            <w:gridSpan w:val="2"/>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hAnsiTheme="minorHAnsi" w:cs="Times New Roman"/>
                <w:sz w:val="20"/>
                <w:szCs w:val="20"/>
              </w:rPr>
            </w:pPr>
            <w:r w:rsidRPr="00C66C83">
              <w:rPr>
                <w:rFonts w:asciiTheme="minorHAnsi" w:eastAsia="SimSun" w:hAnsiTheme="minorHAnsi" w:cs="Times New Roman"/>
                <w:sz w:val="20"/>
                <w:szCs w:val="20"/>
                <w:lang w:eastAsia="zh-CN"/>
              </w:rPr>
              <w:t xml:space="preserve">E-mail the completed Annex B to </w:t>
            </w:r>
            <w:hyperlink r:id="rId18" w:history="1">
              <w:r w:rsidRPr="00C66C83">
                <w:rPr>
                  <w:rFonts w:asciiTheme="minorHAnsi" w:hAnsiTheme="minorHAnsi" w:cs="Times New Roman"/>
                  <w:color w:val="0000FF"/>
                  <w:sz w:val="20"/>
                  <w:szCs w:val="20"/>
                  <w:u w:val="single"/>
                  <w:lang w:val="en-GB"/>
                </w:rPr>
                <w:t>tsbfgdfc@itu.int</w:t>
              </w:r>
            </w:hyperlink>
            <w:r w:rsidRPr="00C66C83">
              <w:rPr>
                <w:rFonts w:asciiTheme="minorHAnsi" w:hAnsiTheme="minorHAnsi" w:cs="Times New Roman"/>
                <w:sz w:val="20"/>
                <w:szCs w:val="20"/>
              </w:rPr>
              <w:t xml:space="preserve"> </w:t>
            </w:r>
          </w:p>
        </w:tc>
      </w:tr>
      <w:tr w:rsidR="00C66C83" w:rsidRPr="00C66C83" w:rsidTr="00F733EB">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 xml:space="preserve">I require </w:t>
            </w:r>
            <w:r w:rsidRPr="00C66C83">
              <w:rPr>
                <w:rFonts w:asciiTheme="minorHAnsi" w:eastAsia="MS Mincho" w:hAnsiTheme="minorHAnsi" w:cs="Times New Roman"/>
                <w:b/>
                <w:bCs/>
                <w:sz w:val="20"/>
                <w:szCs w:val="20"/>
              </w:rPr>
              <w:t>visa support letter</w:t>
            </w:r>
            <w:r w:rsidRPr="00C66C83">
              <w:rPr>
                <w:rFonts w:asciiTheme="minorHAnsi" w:eastAsia="MS Mincho" w:hAnsiTheme="minorHAnsi" w:cs="Times New Roman"/>
                <w:sz w:val="20"/>
                <w:szCs w:val="20"/>
              </w:rPr>
              <w:t>: (Yes or No)</w:t>
            </w:r>
          </w:p>
        </w:tc>
        <w:tc>
          <w:tcPr>
            <w:tcW w:w="1276" w:type="dxa"/>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hAnsiTheme="minorHAnsi" w:cs="Times New Roman"/>
                <w:noProof/>
                <w:sz w:val="20"/>
                <w:szCs w:val="20"/>
                <w:lang w:eastAsia="zh-CN"/>
              </w:rPr>
            </w:pPr>
          </w:p>
        </w:tc>
        <w:tc>
          <w:tcPr>
            <w:tcW w:w="4365" w:type="dxa"/>
            <w:gridSpan w:val="2"/>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hAnsiTheme="minorHAnsi" w:cs="Times New Roman"/>
                <w:noProof/>
                <w:sz w:val="20"/>
                <w:szCs w:val="20"/>
                <w:lang w:eastAsia="zh-CN"/>
              </w:rPr>
            </w:pPr>
            <w:r w:rsidRPr="00C66C83">
              <w:rPr>
                <w:rFonts w:asciiTheme="minorHAnsi" w:eastAsia="MS Mincho" w:hAnsiTheme="minorHAnsi" w:cs="Times New Roman"/>
                <w:sz w:val="20"/>
                <w:szCs w:val="20"/>
              </w:rPr>
              <w:t xml:space="preserve">E-mail the completed Annex B, </w:t>
            </w:r>
            <w:r w:rsidRPr="00C66C83">
              <w:rPr>
                <w:rFonts w:asciiTheme="minorHAnsi" w:eastAsia="SimSun" w:hAnsiTheme="minorHAnsi" w:cs="Times New Roman"/>
                <w:sz w:val="20"/>
                <w:szCs w:val="20"/>
                <w:lang w:eastAsia="zh-CN"/>
              </w:rPr>
              <w:t>an official letter of nomination from your employer</w:t>
            </w:r>
            <w:r w:rsidRPr="00C66C83">
              <w:rPr>
                <w:rFonts w:asciiTheme="minorHAnsi" w:eastAsia="MS Mincho" w:hAnsiTheme="minorHAnsi" w:cs="Times New Roman"/>
                <w:sz w:val="20"/>
                <w:szCs w:val="20"/>
              </w:rPr>
              <w:t xml:space="preserve"> and a scanned copy of your passport to the host at: </w:t>
            </w:r>
            <w:hyperlink r:id="rId19" w:history="1">
              <w:r w:rsidRPr="00C66C83">
                <w:rPr>
                  <w:rFonts w:asciiTheme="minorHAnsi" w:eastAsia="Malgun Gothic" w:hAnsiTheme="minorHAnsi" w:cs="Times New Roman"/>
                  <w:color w:val="0000FF"/>
                  <w:sz w:val="20"/>
                  <w:szCs w:val="20"/>
                  <w:u w:val="single"/>
                  <w:lang w:val="en-GB"/>
                </w:rPr>
                <w:t>rlg265@cornell.edu</w:t>
              </w:r>
            </w:hyperlink>
            <w:r w:rsidRPr="00C66C83">
              <w:rPr>
                <w:rFonts w:asciiTheme="minorHAnsi" w:eastAsia="Malgun Gothic" w:hAnsiTheme="minorHAnsi" w:cs="Times New Roman"/>
                <w:sz w:val="20"/>
                <w:szCs w:val="20"/>
              </w:rPr>
              <w:t xml:space="preserve"> before </w:t>
            </w:r>
            <w:r w:rsidRPr="00C66C83">
              <w:rPr>
                <w:rFonts w:asciiTheme="minorHAnsi" w:eastAsia="Malgun Gothic" w:hAnsiTheme="minorHAnsi" w:cs="Times New Roman"/>
                <w:b/>
                <w:bCs/>
                <w:sz w:val="20"/>
                <w:szCs w:val="20"/>
              </w:rPr>
              <w:t>4 May 2018</w:t>
            </w:r>
            <w:r w:rsidRPr="00C66C83">
              <w:rPr>
                <w:rFonts w:asciiTheme="minorHAnsi" w:eastAsia="Malgun Gothic" w:hAnsiTheme="minorHAnsi" w:cs="Times New Roman"/>
                <w:sz w:val="20"/>
                <w:szCs w:val="20"/>
              </w:rPr>
              <w:t>.</w:t>
            </w:r>
          </w:p>
        </w:tc>
      </w:tr>
      <w:tr w:rsidR="00C66C83" w:rsidRPr="00C66C83" w:rsidTr="00F733EB">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Specify: City and Country of Departure</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after="12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City:                                          Country:</w:t>
            </w:r>
          </w:p>
        </w:tc>
      </w:tr>
      <w:tr w:rsidR="00C66C83" w:rsidRPr="00C66C83" w:rsidTr="00F733EB">
        <w:trPr>
          <w:trHeight w:val="338"/>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Your stay in the US</w:t>
            </w:r>
          </w:p>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w:t>
            </w:r>
            <w:proofErr w:type="spellStart"/>
            <w:r w:rsidRPr="00C66C83">
              <w:rPr>
                <w:rFonts w:asciiTheme="minorHAnsi" w:eastAsia="MS Mincho" w:hAnsiTheme="minorHAnsi" w:cs="Times New Roman"/>
                <w:sz w:val="20"/>
                <w:szCs w:val="20"/>
              </w:rPr>
              <w:t>dd</w:t>
            </w:r>
            <w:proofErr w:type="spellEnd"/>
            <w:r w:rsidRPr="00C66C83">
              <w:rPr>
                <w:rFonts w:asciiTheme="minorHAnsi" w:eastAsia="MS Mincho" w:hAnsiTheme="minorHAnsi" w:cs="Times New Roman"/>
                <w:sz w:val="20"/>
                <w:szCs w:val="20"/>
              </w:rPr>
              <w:t>/mm/</w:t>
            </w:r>
            <w:proofErr w:type="spellStart"/>
            <w:r w:rsidRPr="00C66C83">
              <w:rPr>
                <w:rFonts w:asciiTheme="minorHAnsi" w:eastAsia="MS Mincho" w:hAnsiTheme="minorHAnsi" w:cs="Times New Roman"/>
                <w:sz w:val="20"/>
                <w:szCs w:val="20"/>
              </w:rPr>
              <w:t>yy</w:t>
            </w:r>
            <w:proofErr w:type="spellEnd"/>
            <w:r w:rsidRPr="00C66C83">
              <w:rPr>
                <w:rFonts w:asciiTheme="minorHAnsi" w:eastAsia="MS Mincho" w:hAnsiTheme="minorHAnsi" w:cs="Times New Roman"/>
                <w:sz w:val="20"/>
                <w:szCs w:val="20"/>
              </w:rPr>
              <w:t>)</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 xml:space="preserve">Date of arrival </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r>
      <w:tr w:rsidR="00C66C83" w:rsidRPr="00C66C83" w:rsidTr="00F733EB">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 xml:space="preserve">Date of departure </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r>
      <w:tr w:rsidR="00C66C83" w:rsidRPr="00C66C83" w:rsidTr="00F733EB">
        <w:trPr>
          <w:trHeight w:val="337"/>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r w:rsidRPr="00C66C83">
              <w:rPr>
                <w:rFonts w:asciiTheme="minorHAnsi" w:eastAsia="MS Mincho" w:hAnsiTheme="minorHAnsi" w:cs="Times New Roman"/>
                <w:sz w:val="20"/>
                <w:szCs w:val="20"/>
              </w:rPr>
              <w:t>Participated in previous meetings of ITU-T FG DFC (yes/no)</w:t>
            </w:r>
          </w:p>
        </w:tc>
        <w:tc>
          <w:tcPr>
            <w:tcW w:w="5641" w:type="dxa"/>
            <w:gridSpan w:val="3"/>
            <w:tcBorders>
              <w:top w:val="single" w:sz="4" w:space="0" w:color="auto"/>
              <w:left w:val="single" w:sz="4" w:space="0" w:color="auto"/>
              <w:bottom w:val="single" w:sz="4" w:space="0" w:color="auto"/>
              <w:right w:val="single" w:sz="4" w:space="0" w:color="auto"/>
            </w:tcBorders>
          </w:tcPr>
          <w:p w:rsidR="00C66C83" w:rsidRPr="00C66C83" w:rsidRDefault="00C66C83" w:rsidP="00C66C83">
            <w:pPr>
              <w:bidi w:val="0"/>
              <w:spacing w:before="0" w:line="240" w:lineRule="auto"/>
              <w:jc w:val="left"/>
              <w:rPr>
                <w:rFonts w:asciiTheme="minorHAnsi" w:eastAsia="MS Mincho" w:hAnsiTheme="minorHAnsi" w:cs="Times New Roman"/>
                <w:sz w:val="20"/>
                <w:szCs w:val="20"/>
              </w:rPr>
            </w:pPr>
          </w:p>
        </w:tc>
      </w:tr>
    </w:tbl>
    <w:p w:rsidR="00C66C83" w:rsidRPr="00C66C83" w:rsidRDefault="00C66C83" w:rsidP="00C66C83">
      <w:pPr>
        <w:widowControl w:val="0"/>
        <w:bidi w:val="0"/>
        <w:spacing w:before="0" w:after="120" w:line="240" w:lineRule="auto"/>
        <w:rPr>
          <w:rFonts w:asciiTheme="minorHAnsi" w:hAnsiTheme="minorHAnsi" w:cs="Times New Roman"/>
          <w:b/>
          <w:bCs/>
          <w:color w:val="FF0000"/>
          <w:sz w:val="20"/>
          <w:szCs w:val="20"/>
          <w:lang w:eastAsia="zh-CN"/>
        </w:rPr>
      </w:pPr>
    </w:p>
    <w:p w:rsidR="00C66C83" w:rsidRPr="00C66C83" w:rsidRDefault="00C66C83" w:rsidP="00C66C83">
      <w:pPr>
        <w:bidi w:val="0"/>
        <w:spacing w:after="120" w:line="240" w:lineRule="auto"/>
        <w:jc w:val="center"/>
        <w:rPr>
          <w:rFonts w:asciiTheme="minorHAnsi" w:hAnsiTheme="minorHAnsi" w:cs="Times New Roman"/>
          <w:b/>
          <w:bCs/>
          <w:sz w:val="20"/>
          <w:szCs w:val="20"/>
        </w:rPr>
      </w:pPr>
    </w:p>
    <w:p w:rsidR="00C66C83" w:rsidRPr="00C66C83" w:rsidRDefault="00C66C83" w:rsidP="00C66C83">
      <w:pPr>
        <w:bidi w:val="0"/>
        <w:spacing w:after="120" w:line="240" w:lineRule="auto"/>
        <w:jc w:val="center"/>
        <w:rPr>
          <w:rFonts w:asciiTheme="minorHAnsi" w:hAnsiTheme="minorHAnsi" w:cs="Times New Roman"/>
          <w:b/>
          <w:bCs/>
          <w:sz w:val="24"/>
          <w:szCs w:val="24"/>
        </w:rPr>
      </w:pPr>
      <w:r w:rsidRPr="00C66C83">
        <w:rPr>
          <w:rFonts w:asciiTheme="minorHAnsi" w:hAnsiTheme="minorHAnsi" w:cs="Times New Roman"/>
          <w:b/>
          <w:bCs/>
          <w:sz w:val="24"/>
          <w:szCs w:val="24"/>
        </w:rPr>
        <w:lastRenderedPageBreak/>
        <w:t>ANNEX C</w:t>
      </w:r>
    </w:p>
    <w:p w:rsidR="00C66C83" w:rsidRPr="00C66C83" w:rsidRDefault="00C66C83" w:rsidP="00C66C83">
      <w:pPr>
        <w:bidi w:val="0"/>
        <w:spacing w:after="120" w:line="240" w:lineRule="auto"/>
        <w:jc w:val="center"/>
        <w:rPr>
          <w:rFonts w:asciiTheme="minorHAnsi" w:hAnsiTheme="minorHAnsi" w:cs="Times New Roman"/>
          <w:b/>
          <w:bCs/>
          <w:sz w:val="24"/>
          <w:szCs w:val="24"/>
        </w:rPr>
      </w:pPr>
      <w:r w:rsidRPr="00C66C83">
        <w:rPr>
          <w:rFonts w:asciiTheme="minorHAnsi" w:hAnsiTheme="minorHAnsi" w:cs="Times New Roman"/>
          <w:b/>
          <w:bCs/>
          <w:sz w:val="24"/>
          <w:szCs w:val="24"/>
        </w:rPr>
        <w:t>Draft Agenda</w:t>
      </w:r>
    </w:p>
    <w:p w:rsidR="00C66C83" w:rsidRPr="00C66C83" w:rsidRDefault="00C66C83" w:rsidP="00C66C83">
      <w:pPr>
        <w:bidi w:val="0"/>
        <w:spacing w:after="120" w:line="240" w:lineRule="auto"/>
        <w:jc w:val="center"/>
        <w:rPr>
          <w:rFonts w:asciiTheme="minorHAnsi" w:hAnsiTheme="minorHAnsi" w:cs="Times New Roman"/>
          <w:b/>
          <w:bCs/>
          <w:sz w:val="24"/>
          <w:szCs w:val="24"/>
        </w:rPr>
      </w:pPr>
      <w:r w:rsidRPr="00C66C83">
        <w:rPr>
          <w:rFonts w:asciiTheme="minorHAnsi" w:hAnsiTheme="minorHAnsi" w:cs="Times New Roman"/>
          <w:b/>
          <w:bCs/>
          <w:sz w:val="24"/>
          <w:szCs w:val="24"/>
        </w:rPr>
        <w:t>2</w:t>
      </w:r>
      <w:r w:rsidRPr="00C66C83">
        <w:rPr>
          <w:rFonts w:asciiTheme="minorHAnsi" w:hAnsiTheme="minorHAnsi" w:cs="Times New Roman"/>
          <w:b/>
          <w:bCs/>
          <w:sz w:val="24"/>
          <w:szCs w:val="24"/>
          <w:vertAlign w:val="superscript"/>
        </w:rPr>
        <w:t>nd</w:t>
      </w:r>
      <w:r w:rsidRPr="00C66C83">
        <w:rPr>
          <w:rFonts w:asciiTheme="minorHAnsi" w:hAnsiTheme="minorHAnsi" w:cs="Times New Roman"/>
          <w:b/>
          <w:bCs/>
          <w:sz w:val="24"/>
          <w:szCs w:val="24"/>
        </w:rPr>
        <w:t xml:space="preserve"> meeting of the Focus Group Digital Currency including Digital Fiat Currency (FG DFC)</w:t>
      </w:r>
    </w:p>
    <w:p w:rsidR="00C66C83" w:rsidRPr="00C66C83" w:rsidRDefault="00C66C83" w:rsidP="00C66C83">
      <w:pPr>
        <w:bidi w:val="0"/>
        <w:spacing w:after="120" w:line="240" w:lineRule="auto"/>
        <w:jc w:val="center"/>
        <w:rPr>
          <w:rFonts w:asciiTheme="minorHAnsi" w:hAnsiTheme="minorHAnsi" w:cs="Times New Roman"/>
          <w:b/>
          <w:bCs/>
          <w:sz w:val="24"/>
          <w:szCs w:val="24"/>
        </w:rPr>
      </w:pPr>
      <w:r w:rsidRPr="00C66C83">
        <w:rPr>
          <w:rFonts w:asciiTheme="minorHAnsi" w:hAnsiTheme="minorHAnsi" w:cs="Times New Roman"/>
          <w:b/>
          <w:bCs/>
          <w:sz w:val="24"/>
          <w:szCs w:val="24"/>
        </w:rPr>
        <w:t>18-20 July 2018, New York City, USA</w:t>
      </w:r>
    </w:p>
    <w:p w:rsidR="00C66C83" w:rsidRPr="00C66C83" w:rsidRDefault="00C66C83" w:rsidP="00C66C83">
      <w:pPr>
        <w:bidi w:val="0"/>
        <w:spacing w:after="120" w:line="240" w:lineRule="auto"/>
        <w:jc w:val="center"/>
        <w:rPr>
          <w:rFonts w:asciiTheme="minorHAnsi" w:hAnsiTheme="minorHAnsi" w:cstheme="majorBid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8246"/>
      </w:tblGrid>
      <w:tr w:rsidR="00C66C83" w:rsidRPr="00C66C83" w:rsidTr="00F733EB">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themeFill="accent1"/>
          </w:tcPr>
          <w:p w:rsidR="00C66C83" w:rsidRPr="00C66C83" w:rsidRDefault="00C66C83" w:rsidP="00C66C83">
            <w:pPr>
              <w:bidi w:val="0"/>
              <w:spacing w:after="120" w:line="240" w:lineRule="auto"/>
              <w:ind w:left="1426" w:hanging="1426"/>
              <w:jc w:val="center"/>
              <w:rPr>
                <w:rFonts w:asciiTheme="minorHAnsi" w:hAnsiTheme="minorHAnsi" w:cs="Times New Roman"/>
                <w:b/>
                <w:bCs/>
                <w:szCs w:val="22"/>
              </w:rPr>
            </w:pPr>
            <w:r w:rsidRPr="00C66C83">
              <w:rPr>
                <w:rFonts w:asciiTheme="minorHAnsi" w:hAnsiTheme="minorHAnsi" w:cs="Times New Roman"/>
                <w:b/>
                <w:bCs/>
                <w:szCs w:val="22"/>
              </w:rPr>
              <w:t>18 July 2018</w:t>
            </w:r>
          </w:p>
        </w:tc>
      </w:tr>
      <w:tr w:rsidR="00C66C83" w:rsidRPr="00C66C83" w:rsidTr="00F733EB">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themeFill="accent2" w:themeFillTint="33"/>
          </w:tcPr>
          <w:p w:rsidR="00C66C83" w:rsidRPr="00C66C83" w:rsidRDefault="00C66C83" w:rsidP="00C66C83">
            <w:pPr>
              <w:bidi w:val="0"/>
              <w:spacing w:after="120" w:line="240" w:lineRule="auto"/>
              <w:ind w:left="1423" w:hanging="1423"/>
              <w:jc w:val="center"/>
              <w:rPr>
                <w:rFonts w:asciiTheme="minorHAnsi" w:hAnsiTheme="minorHAnsi" w:cs="Times New Roman"/>
                <w:b/>
                <w:bCs/>
                <w:szCs w:val="22"/>
              </w:rPr>
            </w:pPr>
            <w:r w:rsidRPr="00C66C83">
              <w:rPr>
                <w:rFonts w:asciiTheme="minorHAnsi" w:hAnsiTheme="minorHAnsi" w:cs="Times New Roman"/>
                <w:b/>
                <w:bCs/>
                <w:szCs w:val="22"/>
              </w:rPr>
              <w:t>FG DFC Meeting Opening Plenary</w:t>
            </w:r>
          </w:p>
        </w:tc>
      </w:tr>
      <w:tr w:rsidR="00C66C83" w:rsidRPr="00C66C83" w:rsidTr="00F733EB">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 xml:space="preserve">Registration </w:t>
            </w:r>
          </w:p>
        </w:tc>
      </w:tr>
      <w:tr w:rsidR="00C66C83" w:rsidRPr="00C66C83" w:rsidTr="00F733EB">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09:00-10:00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Opening Plenary Session</w:t>
            </w:r>
          </w:p>
          <w:p w:rsidR="00C66C83" w:rsidRPr="00C66C83" w:rsidRDefault="00C66C83" w:rsidP="00C66C83">
            <w:pPr>
              <w:numPr>
                <w:ilvl w:val="0"/>
                <w:numId w:val="13"/>
              </w:numPr>
              <w:tabs>
                <w:tab w:val="left" w:pos="1871"/>
                <w:tab w:val="left" w:pos="2268"/>
              </w:tabs>
              <w:overflowPunct w:val="0"/>
              <w:autoSpaceDE w:val="0"/>
              <w:autoSpaceDN w:val="0"/>
              <w:bidi w:val="0"/>
              <w:adjustRightInd w:val="0"/>
              <w:spacing w:after="120" w:line="240" w:lineRule="auto"/>
              <w:ind w:left="513" w:hanging="153"/>
              <w:contextualSpacing/>
              <w:jc w:val="left"/>
              <w:textAlignment w:val="baseline"/>
              <w:rPr>
                <w:rFonts w:asciiTheme="minorHAnsi" w:hAnsiTheme="minorHAnsi" w:cs="Times New Roman"/>
                <w:szCs w:val="22"/>
                <w:lang w:val="en-GB"/>
              </w:rPr>
            </w:pPr>
            <w:r w:rsidRPr="00C66C83">
              <w:rPr>
                <w:rFonts w:asciiTheme="minorHAnsi" w:hAnsiTheme="minorHAnsi" w:cs="Times New Roman"/>
                <w:szCs w:val="22"/>
                <w:lang w:val="en-GB"/>
              </w:rPr>
              <w:t xml:space="preserve">Welcome remarks </w:t>
            </w:r>
          </w:p>
          <w:p w:rsidR="00C66C83" w:rsidRPr="00C66C83" w:rsidRDefault="00C66C83" w:rsidP="00C66C83">
            <w:pPr>
              <w:numPr>
                <w:ilvl w:val="0"/>
                <w:numId w:val="14"/>
              </w:numPr>
              <w:tabs>
                <w:tab w:val="left" w:pos="1871"/>
                <w:tab w:val="left" w:pos="2268"/>
              </w:tabs>
              <w:overflowPunct w:val="0"/>
              <w:autoSpaceDE w:val="0"/>
              <w:autoSpaceDN w:val="0"/>
              <w:bidi w:val="0"/>
              <w:adjustRightInd w:val="0"/>
              <w:spacing w:after="120" w:line="240" w:lineRule="auto"/>
              <w:ind w:left="1066" w:hanging="357"/>
              <w:contextualSpacing/>
              <w:jc w:val="left"/>
              <w:textAlignment w:val="baseline"/>
              <w:rPr>
                <w:rFonts w:asciiTheme="minorHAnsi" w:hAnsiTheme="minorHAnsi" w:cs="Times New Roman"/>
                <w:szCs w:val="22"/>
              </w:rPr>
            </w:pPr>
            <w:r w:rsidRPr="00C66C83">
              <w:rPr>
                <w:rFonts w:asciiTheme="minorHAnsi" w:hAnsiTheme="minorHAnsi" w:cs="Times New Roman"/>
                <w:szCs w:val="22"/>
              </w:rPr>
              <w:t xml:space="preserve">ITU/TSB </w:t>
            </w:r>
          </w:p>
          <w:p w:rsidR="00C66C83" w:rsidRPr="00C66C83" w:rsidRDefault="00C66C83" w:rsidP="00C66C83">
            <w:pPr>
              <w:numPr>
                <w:ilvl w:val="0"/>
                <w:numId w:val="14"/>
              </w:numPr>
              <w:tabs>
                <w:tab w:val="left" w:pos="1871"/>
                <w:tab w:val="left" w:pos="2268"/>
              </w:tabs>
              <w:overflowPunct w:val="0"/>
              <w:autoSpaceDE w:val="0"/>
              <w:autoSpaceDN w:val="0"/>
              <w:bidi w:val="0"/>
              <w:adjustRightInd w:val="0"/>
              <w:spacing w:after="120" w:line="240" w:lineRule="auto"/>
              <w:ind w:left="1079"/>
              <w:contextualSpacing/>
              <w:jc w:val="left"/>
              <w:textAlignment w:val="baseline"/>
              <w:rPr>
                <w:rFonts w:asciiTheme="minorHAnsi" w:hAnsiTheme="minorHAnsi" w:cs="Times New Roman"/>
                <w:szCs w:val="22"/>
              </w:rPr>
            </w:pPr>
            <w:r w:rsidRPr="00C66C83">
              <w:rPr>
                <w:rFonts w:asciiTheme="minorHAnsi" w:hAnsiTheme="minorHAnsi" w:cs="Times New Roman"/>
                <w:szCs w:val="22"/>
              </w:rPr>
              <w:t>Cornell</w:t>
            </w:r>
          </w:p>
          <w:p w:rsidR="00C66C83" w:rsidRPr="00C66C83" w:rsidRDefault="00C66C83" w:rsidP="00C66C83">
            <w:pPr>
              <w:numPr>
                <w:ilvl w:val="0"/>
                <w:numId w:val="14"/>
              </w:numPr>
              <w:tabs>
                <w:tab w:val="left" w:pos="1871"/>
                <w:tab w:val="left" w:pos="2268"/>
              </w:tabs>
              <w:overflowPunct w:val="0"/>
              <w:autoSpaceDE w:val="0"/>
              <w:autoSpaceDN w:val="0"/>
              <w:bidi w:val="0"/>
              <w:adjustRightInd w:val="0"/>
              <w:spacing w:after="120" w:line="240" w:lineRule="auto"/>
              <w:ind w:left="1079"/>
              <w:contextualSpacing/>
              <w:jc w:val="left"/>
              <w:textAlignment w:val="baseline"/>
              <w:rPr>
                <w:rFonts w:asciiTheme="minorHAnsi" w:hAnsiTheme="minorHAnsi" w:cs="Times New Roman"/>
                <w:szCs w:val="22"/>
              </w:rPr>
            </w:pPr>
            <w:r w:rsidRPr="00C66C83">
              <w:rPr>
                <w:rFonts w:asciiTheme="minorHAnsi" w:hAnsiTheme="minorHAnsi" w:cs="Times New Roman"/>
                <w:szCs w:val="22"/>
              </w:rPr>
              <w:t xml:space="preserve">FG DFC Chair </w:t>
            </w:r>
          </w:p>
          <w:p w:rsidR="00C66C83" w:rsidRPr="00C66C83" w:rsidRDefault="00C66C83" w:rsidP="00C66C83">
            <w:pPr>
              <w:numPr>
                <w:ilvl w:val="0"/>
                <w:numId w:val="13"/>
              </w:numPr>
              <w:tabs>
                <w:tab w:val="left" w:pos="1871"/>
                <w:tab w:val="left" w:pos="2268"/>
              </w:tabs>
              <w:overflowPunct w:val="0"/>
              <w:autoSpaceDE w:val="0"/>
              <w:autoSpaceDN w:val="0"/>
              <w:bidi w:val="0"/>
              <w:adjustRightInd w:val="0"/>
              <w:spacing w:after="120" w:line="240" w:lineRule="auto"/>
              <w:ind w:left="513" w:hanging="153"/>
              <w:contextualSpacing/>
              <w:jc w:val="left"/>
              <w:textAlignment w:val="baseline"/>
              <w:rPr>
                <w:rFonts w:asciiTheme="minorHAnsi" w:hAnsiTheme="minorHAnsi" w:cs="Times New Roman"/>
                <w:szCs w:val="22"/>
                <w:lang w:val="en-GB"/>
              </w:rPr>
            </w:pPr>
            <w:r w:rsidRPr="00C66C83">
              <w:rPr>
                <w:rFonts w:asciiTheme="minorHAnsi" w:hAnsiTheme="minorHAnsi" w:cs="Times New Roman"/>
                <w:szCs w:val="22"/>
                <w:lang w:val="en-GB"/>
              </w:rPr>
              <w:t>Approval of Agenda</w:t>
            </w:r>
          </w:p>
          <w:p w:rsidR="00C66C83" w:rsidRPr="00C66C83" w:rsidRDefault="00C66C83" w:rsidP="00C66C83">
            <w:pPr>
              <w:numPr>
                <w:ilvl w:val="0"/>
                <w:numId w:val="13"/>
              </w:numPr>
              <w:tabs>
                <w:tab w:val="left" w:pos="1871"/>
                <w:tab w:val="left" w:pos="2268"/>
              </w:tabs>
              <w:overflowPunct w:val="0"/>
              <w:autoSpaceDE w:val="0"/>
              <w:autoSpaceDN w:val="0"/>
              <w:bidi w:val="0"/>
              <w:adjustRightInd w:val="0"/>
              <w:spacing w:after="120" w:line="240" w:lineRule="auto"/>
              <w:ind w:left="513" w:hanging="153"/>
              <w:contextualSpacing/>
              <w:jc w:val="left"/>
              <w:textAlignment w:val="baseline"/>
              <w:rPr>
                <w:rFonts w:asciiTheme="minorHAnsi" w:hAnsiTheme="minorHAnsi" w:cs="Times New Roman"/>
                <w:szCs w:val="22"/>
                <w:lang w:val="en-GB"/>
              </w:rPr>
            </w:pPr>
            <w:r w:rsidRPr="00C66C83">
              <w:rPr>
                <w:rFonts w:asciiTheme="minorHAnsi" w:hAnsiTheme="minorHAnsi" w:cs="Times New Roman"/>
                <w:szCs w:val="22"/>
                <w:lang w:val="en-GB"/>
              </w:rPr>
              <w:t>Administrative Logistics</w:t>
            </w:r>
          </w:p>
          <w:p w:rsidR="00C66C83" w:rsidRPr="00C66C83" w:rsidRDefault="00C66C83" w:rsidP="00C66C83">
            <w:pPr>
              <w:numPr>
                <w:ilvl w:val="0"/>
                <w:numId w:val="13"/>
              </w:numPr>
              <w:tabs>
                <w:tab w:val="left" w:pos="1871"/>
                <w:tab w:val="left" w:pos="2268"/>
              </w:tabs>
              <w:overflowPunct w:val="0"/>
              <w:autoSpaceDE w:val="0"/>
              <w:autoSpaceDN w:val="0"/>
              <w:bidi w:val="0"/>
              <w:adjustRightInd w:val="0"/>
              <w:spacing w:after="120" w:line="240" w:lineRule="auto"/>
              <w:ind w:left="513" w:hanging="153"/>
              <w:contextualSpacing/>
              <w:jc w:val="left"/>
              <w:textAlignment w:val="baseline"/>
              <w:rPr>
                <w:rFonts w:asciiTheme="minorHAnsi" w:hAnsiTheme="minorHAnsi" w:cs="Times New Roman"/>
                <w:szCs w:val="22"/>
                <w:lang w:val="en-GB"/>
              </w:rPr>
            </w:pPr>
            <w:r w:rsidRPr="00C66C83">
              <w:rPr>
                <w:rFonts w:asciiTheme="minorHAnsi" w:hAnsiTheme="minorHAnsi" w:cs="Times New Roman"/>
                <w:szCs w:val="22"/>
                <w:lang w:val="en-GB"/>
              </w:rPr>
              <w:t>Document Allocation</w:t>
            </w:r>
          </w:p>
          <w:p w:rsidR="00C66C83" w:rsidRPr="00C66C83" w:rsidRDefault="00C66C83" w:rsidP="00C66C83">
            <w:pPr>
              <w:numPr>
                <w:ilvl w:val="0"/>
                <w:numId w:val="13"/>
              </w:numPr>
              <w:tabs>
                <w:tab w:val="left" w:pos="1871"/>
                <w:tab w:val="left" w:pos="2268"/>
              </w:tabs>
              <w:overflowPunct w:val="0"/>
              <w:autoSpaceDE w:val="0"/>
              <w:autoSpaceDN w:val="0"/>
              <w:bidi w:val="0"/>
              <w:adjustRightInd w:val="0"/>
              <w:spacing w:after="120" w:line="240" w:lineRule="auto"/>
              <w:ind w:left="513" w:hanging="153"/>
              <w:contextualSpacing/>
              <w:jc w:val="left"/>
              <w:textAlignment w:val="baseline"/>
              <w:rPr>
                <w:rFonts w:asciiTheme="minorHAnsi" w:hAnsiTheme="minorHAnsi" w:cs="Times New Roman"/>
                <w:szCs w:val="22"/>
                <w:lang w:val="en-GB"/>
              </w:rPr>
            </w:pPr>
            <w:r w:rsidRPr="00C66C83">
              <w:rPr>
                <w:rFonts w:asciiTheme="minorHAnsi" w:hAnsiTheme="minorHAnsi" w:cs="Times New Roman"/>
                <w:szCs w:val="22"/>
                <w:lang w:val="en-GB"/>
              </w:rPr>
              <w:t xml:space="preserve">Contributions </w:t>
            </w:r>
          </w:p>
        </w:tc>
      </w:tr>
      <w:tr w:rsidR="00C66C83" w:rsidRPr="00C66C83" w:rsidTr="00F733EB">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10:00-10:45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eastAsia="SimSun" w:hAnsiTheme="minorHAnsi" w:cs="Arial"/>
                <w:b/>
                <w:bCs/>
                <w:szCs w:val="22"/>
                <w:lang w:eastAsia="zh-CN"/>
              </w:rPr>
            </w:pPr>
            <w:r w:rsidRPr="00C66C83">
              <w:rPr>
                <w:rFonts w:asciiTheme="minorHAnsi" w:eastAsia="SimSun" w:hAnsiTheme="minorHAnsi" w:cstheme="minorBidi"/>
                <w:b/>
                <w:szCs w:val="22"/>
              </w:rPr>
              <w:t>Keynote:</w:t>
            </w:r>
            <w:r w:rsidRPr="00C66C83">
              <w:rPr>
                <w:rFonts w:asciiTheme="minorHAnsi" w:eastAsia="SimSun" w:hAnsiTheme="minorHAnsi" w:cs="Calibri"/>
                <w:b/>
                <w:color w:val="000000"/>
                <w:szCs w:val="22"/>
                <w:shd w:val="clear" w:color="auto" w:fill="FFFFFF"/>
              </w:rPr>
              <w:t xml:space="preserve"> New Ideas about Digital Cash - David </w:t>
            </w:r>
            <w:proofErr w:type="spellStart"/>
            <w:r w:rsidRPr="00C66C83">
              <w:rPr>
                <w:rFonts w:asciiTheme="minorHAnsi" w:eastAsia="SimSun" w:hAnsiTheme="minorHAnsi" w:cs="Calibri"/>
                <w:b/>
                <w:color w:val="000000"/>
                <w:szCs w:val="22"/>
                <w:shd w:val="clear" w:color="auto" w:fill="FFFFFF"/>
              </w:rPr>
              <w:t>Chaum</w:t>
            </w:r>
            <w:proofErr w:type="spellEnd"/>
            <w:r w:rsidRPr="00C66C83">
              <w:rPr>
                <w:rFonts w:asciiTheme="minorHAnsi" w:eastAsia="SimSun" w:hAnsiTheme="minorHAnsi" w:cs="Calibri"/>
                <w:b/>
                <w:color w:val="000000"/>
                <w:szCs w:val="22"/>
                <w:shd w:val="clear" w:color="auto" w:fill="FFFFFF"/>
              </w:rPr>
              <w:t xml:space="preserve">, Founder </w:t>
            </w:r>
            <w:proofErr w:type="spellStart"/>
            <w:r w:rsidRPr="00C66C83">
              <w:rPr>
                <w:rFonts w:asciiTheme="minorHAnsi" w:eastAsia="SimSun" w:hAnsiTheme="minorHAnsi" w:cs="Calibri"/>
                <w:b/>
                <w:color w:val="000000"/>
                <w:szCs w:val="22"/>
                <w:shd w:val="clear" w:color="auto" w:fill="FFFFFF"/>
              </w:rPr>
              <w:t>DigiCash</w:t>
            </w:r>
            <w:proofErr w:type="spellEnd"/>
            <w:r w:rsidRPr="00C66C83">
              <w:rPr>
                <w:rFonts w:asciiTheme="minorHAnsi" w:eastAsia="SimSun" w:hAnsiTheme="minorHAnsi" w:cs="Calibri"/>
                <w:b/>
                <w:color w:val="000000"/>
                <w:szCs w:val="22"/>
                <w:shd w:val="clear" w:color="auto" w:fill="FFFFFF"/>
              </w:rPr>
              <w:t xml:space="preserve"> </w:t>
            </w:r>
          </w:p>
        </w:tc>
      </w:tr>
      <w:tr w:rsidR="00C66C83" w:rsidRPr="00C66C83" w:rsidTr="00F733EB">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10:45-11:00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Coffee Break</w:t>
            </w:r>
          </w:p>
        </w:tc>
      </w:tr>
      <w:tr w:rsidR="00C66C83" w:rsidRPr="00C66C83" w:rsidTr="00F733EB">
        <w:trPr>
          <w:trHeight w:val="580"/>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66C83" w:rsidRPr="00C66C83" w:rsidRDefault="00C66C83" w:rsidP="00C66C83">
            <w:pPr>
              <w:bidi w:val="0"/>
              <w:spacing w:after="120" w:line="240" w:lineRule="auto"/>
              <w:ind w:left="1426" w:hanging="1426"/>
              <w:jc w:val="center"/>
              <w:rPr>
                <w:rFonts w:asciiTheme="minorHAnsi" w:hAnsiTheme="minorHAnsi" w:cs="Times New Roman"/>
                <w:b/>
                <w:szCs w:val="22"/>
              </w:rPr>
            </w:pPr>
            <w:r w:rsidRPr="00C66C83">
              <w:rPr>
                <w:rFonts w:asciiTheme="minorHAnsi" w:hAnsiTheme="minorHAnsi" w:cs="Times New Roman"/>
                <w:b/>
                <w:bCs/>
                <w:szCs w:val="22"/>
              </w:rPr>
              <w:t>Workshop on Standardizing Digital Fiat Currency (DFC) and Its Applications</w:t>
            </w:r>
          </w:p>
        </w:tc>
      </w:tr>
      <w:tr w:rsidR="00C66C83" w:rsidRPr="00C66C83" w:rsidTr="00F733EB">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11:00-11:45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after="120" w:line="240" w:lineRule="auto"/>
              <w:jc w:val="left"/>
              <w:rPr>
                <w:rFonts w:asciiTheme="minorHAnsi" w:eastAsia="SimSun" w:hAnsiTheme="minorHAnsi" w:cstheme="minorBidi"/>
                <w:b/>
                <w:szCs w:val="22"/>
              </w:rPr>
            </w:pPr>
            <w:r w:rsidRPr="00C66C83">
              <w:rPr>
                <w:rFonts w:asciiTheme="minorHAnsi" w:eastAsia="SimSun" w:hAnsiTheme="minorHAnsi" w:cstheme="minorBidi"/>
                <w:b/>
                <w:szCs w:val="22"/>
              </w:rPr>
              <w:t>Case 1: China: Central Bank driven DFC deployment through commercial banks</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11:45-12:30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eastAsia="SimSun" w:hAnsiTheme="minorHAnsi" w:cstheme="minorBidi"/>
                <w:b/>
                <w:szCs w:val="22"/>
              </w:rPr>
            </w:pPr>
            <w:r w:rsidRPr="00C66C83">
              <w:rPr>
                <w:rFonts w:asciiTheme="minorHAnsi" w:eastAsia="SimSun" w:hAnsiTheme="minorHAnsi" w:cstheme="minorBidi"/>
                <w:b/>
                <w:bCs/>
                <w:szCs w:val="22"/>
              </w:rPr>
              <w:t xml:space="preserve">Case 2: </w:t>
            </w:r>
            <w:r w:rsidRPr="00C66C83">
              <w:rPr>
                <w:rFonts w:asciiTheme="minorHAnsi" w:eastAsia="SimSun" w:hAnsiTheme="minorHAnsi" w:cstheme="minorBidi"/>
                <w:b/>
                <w:szCs w:val="22"/>
              </w:rPr>
              <w:t xml:space="preserve">Philippines: Commercial Bank driven DFC through mobile wallets </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Del="00DB19DF"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 xml:space="preserve">12:30-13:30  </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after="120" w:line="240" w:lineRule="auto"/>
              <w:jc w:val="left"/>
              <w:rPr>
                <w:rFonts w:asciiTheme="minorHAnsi" w:eastAsia="SimSun" w:hAnsiTheme="minorHAnsi" w:cstheme="minorBidi"/>
                <w:b/>
                <w:bCs/>
                <w:szCs w:val="22"/>
              </w:rPr>
            </w:pPr>
            <w:r w:rsidRPr="00C66C83">
              <w:rPr>
                <w:rFonts w:asciiTheme="minorHAnsi" w:eastAsia="SimSun" w:hAnsiTheme="minorHAnsi" w:cstheme="minorBidi"/>
                <w:b/>
                <w:bCs/>
                <w:szCs w:val="22"/>
              </w:rPr>
              <w:t>Lunch</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13:30-14:15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eastAsia="SimSun" w:hAnsiTheme="minorHAnsi" w:cstheme="minorBidi"/>
                <w:b/>
                <w:szCs w:val="22"/>
              </w:rPr>
            </w:pPr>
            <w:r w:rsidRPr="00C66C83">
              <w:rPr>
                <w:rFonts w:asciiTheme="minorHAnsi" w:eastAsia="SimSun" w:hAnsiTheme="minorHAnsi" w:cstheme="minorBidi"/>
                <w:b/>
                <w:bCs/>
                <w:szCs w:val="22"/>
              </w:rPr>
              <w:t xml:space="preserve">Case 3: </w:t>
            </w:r>
            <w:r w:rsidRPr="00C66C83">
              <w:rPr>
                <w:rFonts w:asciiTheme="minorHAnsi" w:eastAsia="SimSun" w:hAnsiTheme="minorHAnsi" w:cstheme="minorBidi"/>
                <w:b/>
                <w:szCs w:val="22"/>
              </w:rPr>
              <w:t xml:space="preserve">Sweden: Moving from Cashless to DFC </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Del="00DB19DF"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14:15-15:00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Del="004545F5" w:rsidRDefault="00C66C83" w:rsidP="00C66C83">
            <w:pPr>
              <w:bidi w:val="0"/>
              <w:spacing w:after="120" w:line="240" w:lineRule="auto"/>
              <w:jc w:val="left"/>
              <w:rPr>
                <w:rFonts w:asciiTheme="minorHAnsi" w:eastAsia="SimSun" w:hAnsiTheme="minorHAnsi" w:cstheme="minorBidi"/>
                <w:b/>
                <w:szCs w:val="22"/>
              </w:rPr>
            </w:pPr>
            <w:r w:rsidRPr="00C66C83">
              <w:rPr>
                <w:rFonts w:asciiTheme="minorHAnsi" w:eastAsia="SimSun" w:hAnsiTheme="minorHAnsi" w:cstheme="minorBidi"/>
                <w:b/>
                <w:bCs/>
                <w:szCs w:val="22"/>
              </w:rPr>
              <w:t xml:space="preserve">Case 4: </w:t>
            </w:r>
            <w:r w:rsidRPr="00C66C83">
              <w:rPr>
                <w:rFonts w:asciiTheme="minorHAnsi" w:eastAsia="SimSun" w:hAnsiTheme="minorHAnsi" w:cstheme="minorBidi"/>
                <w:b/>
                <w:szCs w:val="22"/>
              </w:rPr>
              <w:t xml:space="preserve">India: </w:t>
            </w:r>
            <w:r w:rsidRPr="00C66C83">
              <w:rPr>
                <w:rFonts w:asciiTheme="minorHAnsi" w:eastAsia="SimSun" w:hAnsiTheme="minorHAnsi" w:cstheme="minorBidi"/>
                <w:b/>
                <w:bCs/>
                <w:szCs w:val="22"/>
              </w:rPr>
              <w:t>Hybrid</w:t>
            </w:r>
            <w:r w:rsidRPr="00C66C83">
              <w:rPr>
                <w:rFonts w:asciiTheme="minorHAnsi" w:eastAsia="SimSun" w:hAnsiTheme="minorHAnsi" w:cstheme="minorBidi"/>
                <w:b/>
                <w:szCs w:val="22"/>
              </w:rPr>
              <w:t xml:space="preserve"> Payment Banks and Mobile Payment model with NPCI as core </w:t>
            </w:r>
          </w:p>
        </w:tc>
      </w:tr>
      <w:tr w:rsidR="00C66C83" w:rsidRPr="00C66C83" w:rsidTr="00F733EB">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15:00-15:15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eastAsia="Arial" w:hAnsiTheme="minorHAnsi" w:cs="Arial"/>
                <w:b/>
                <w:szCs w:val="22"/>
                <w:lang w:eastAsia="en-GB"/>
              </w:rPr>
              <w:t>Coffee Break</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15:15-16:00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after="120" w:line="240" w:lineRule="auto"/>
              <w:jc w:val="left"/>
              <w:rPr>
                <w:rFonts w:asciiTheme="minorHAnsi" w:hAnsiTheme="minorHAnsi" w:cs="Times New Roman"/>
                <w:b/>
                <w:szCs w:val="22"/>
              </w:rPr>
            </w:pPr>
            <w:r w:rsidRPr="00C66C83">
              <w:rPr>
                <w:rFonts w:asciiTheme="minorHAnsi" w:hAnsiTheme="minorHAnsi" w:cs="Times New Roman"/>
                <w:b/>
                <w:bCs/>
                <w:szCs w:val="22"/>
              </w:rPr>
              <w:t xml:space="preserve">Case 5: </w:t>
            </w:r>
            <w:r w:rsidRPr="00C66C83">
              <w:rPr>
                <w:rFonts w:asciiTheme="minorHAnsi" w:hAnsiTheme="minorHAnsi" w:cs="Times New Roman"/>
                <w:b/>
                <w:szCs w:val="22"/>
              </w:rPr>
              <w:t xml:space="preserve">Country to be specified </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Del="00DB19DF"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16:00-17:00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hAnsiTheme="minorHAnsi" w:cs="Times New Roman"/>
                <w:bCs/>
                <w:szCs w:val="22"/>
              </w:rPr>
            </w:pPr>
            <w:r w:rsidRPr="00C66C83">
              <w:rPr>
                <w:rFonts w:asciiTheme="minorHAnsi" w:hAnsiTheme="minorHAnsi" w:cs="Times New Roman"/>
                <w:b/>
                <w:bCs/>
                <w:szCs w:val="22"/>
              </w:rPr>
              <w:t>Closing Session Fireside Chat: “The Future of DFC Implementations”</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18:00-19:30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b/>
                <w:szCs w:val="22"/>
              </w:rPr>
            </w:pPr>
            <w:r w:rsidRPr="00C66C83">
              <w:rPr>
                <w:rFonts w:asciiTheme="minorHAnsi" w:hAnsiTheme="minorHAnsi" w:cs="Times New Roman"/>
                <w:b/>
                <w:szCs w:val="22"/>
              </w:rPr>
              <w:t>Networking Cocktail</w:t>
            </w:r>
          </w:p>
        </w:tc>
      </w:tr>
    </w:tbl>
    <w:p w:rsidR="00C66C83" w:rsidRPr="00C66C83" w:rsidRDefault="00C66C83" w:rsidP="00C66C83">
      <w:pPr>
        <w:tabs>
          <w:tab w:val="left" w:pos="709"/>
        </w:tabs>
        <w:bidi w:val="0"/>
        <w:spacing w:after="120" w:line="240" w:lineRule="auto"/>
        <w:jc w:val="left"/>
        <w:rPr>
          <w:rFonts w:ascii="Verdana" w:hAnsi="Verdana" w:cs="Times New Roman"/>
          <w:sz w:val="20"/>
          <w:szCs w:val="20"/>
        </w:rPr>
      </w:pPr>
      <w:r w:rsidRPr="00C66C83">
        <w:rPr>
          <w:rFonts w:ascii="Verdana" w:hAnsi="Verdana"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8246"/>
      </w:tblGrid>
      <w:tr w:rsidR="00C66C83" w:rsidRPr="00C66C83" w:rsidTr="00F733EB">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themeFill="accent1"/>
            <w:vAlign w:val="center"/>
          </w:tcPr>
          <w:p w:rsidR="00C66C83" w:rsidRPr="00C66C83" w:rsidRDefault="00C66C83" w:rsidP="00C66C83">
            <w:pPr>
              <w:bidi w:val="0"/>
              <w:spacing w:after="120" w:line="240" w:lineRule="auto"/>
              <w:ind w:left="1426" w:hanging="1426"/>
              <w:jc w:val="center"/>
              <w:rPr>
                <w:rFonts w:asciiTheme="minorHAnsi" w:hAnsiTheme="minorHAnsi" w:cs="Times New Roman"/>
                <w:b/>
                <w:bCs/>
                <w:szCs w:val="22"/>
              </w:rPr>
            </w:pPr>
            <w:r w:rsidRPr="00C66C83">
              <w:rPr>
                <w:rFonts w:asciiTheme="minorHAnsi" w:hAnsiTheme="minorHAnsi" w:cs="Times New Roman"/>
                <w:b/>
                <w:bCs/>
                <w:szCs w:val="22"/>
              </w:rPr>
              <w:lastRenderedPageBreak/>
              <w:t xml:space="preserve">19 July 2018 </w:t>
            </w:r>
          </w:p>
        </w:tc>
      </w:tr>
      <w:tr w:rsidR="00C66C83" w:rsidRPr="00C66C83" w:rsidTr="00F733EB">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themeFill="accent2" w:themeFillTint="33"/>
            <w:vAlign w:val="center"/>
          </w:tcPr>
          <w:p w:rsidR="00C66C83" w:rsidRPr="00C66C83" w:rsidRDefault="00C66C83" w:rsidP="00C66C83">
            <w:pPr>
              <w:bidi w:val="0"/>
              <w:spacing w:after="120" w:line="240" w:lineRule="auto"/>
              <w:ind w:left="1426" w:hanging="1426"/>
              <w:jc w:val="center"/>
              <w:rPr>
                <w:rFonts w:asciiTheme="minorHAnsi" w:hAnsiTheme="minorHAnsi" w:cs="Times New Roman"/>
                <w:b/>
                <w:bCs/>
                <w:szCs w:val="22"/>
              </w:rPr>
            </w:pPr>
            <w:r w:rsidRPr="00C66C83">
              <w:rPr>
                <w:rFonts w:asciiTheme="minorHAnsi" w:hAnsiTheme="minorHAnsi" w:cs="Times New Roman"/>
                <w:b/>
                <w:bCs/>
                <w:szCs w:val="22"/>
              </w:rPr>
              <w:t>Workshop on Standardizing Digital Fiat Currency (DFC) and Its Applications</w:t>
            </w:r>
          </w:p>
        </w:tc>
      </w:tr>
      <w:tr w:rsidR="00C66C83" w:rsidRPr="00C66C83" w:rsidTr="00F733EB">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Registration</w:t>
            </w:r>
          </w:p>
        </w:tc>
      </w:tr>
      <w:tr w:rsidR="00C66C83" w:rsidRPr="00C66C83" w:rsidTr="00F733EB">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09:00-10:30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 xml:space="preserve">Welcome: Introduction to the Day of Thematic Panels </w:t>
            </w:r>
          </w:p>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Opening Keynote: (tbc)</w:t>
            </w:r>
          </w:p>
        </w:tc>
      </w:tr>
      <w:tr w:rsidR="00C66C83" w:rsidRPr="00C66C83" w:rsidTr="00F733EB">
        <w:trPr>
          <w:trHeight w:val="30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10:30-10:45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Coffee Break</w:t>
            </w:r>
          </w:p>
        </w:tc>
      </w:tr>
      <w:tr w:rsidR="00C66C83" w:rsidRPr="00C66C83" w:rsidTr="00F733EB">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10:45-11:30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eastAsia="SimSun" w:hAnsiTheme="minorHAnsi" w:cs="Arial"/>
                <w:b/>
                <w:bCs/>
                <w:szCs w:val="22"/>
                <w:lang w:eastAsia="zh-CN"/>
              </w:rPr>
            </w:pPr>
            <w:r w:rsidRPr="00C66C83">
              <w:rPr>
                <w:rFonts w:asciiTheme="minorHAnsi" w:eastAsia="SimSun" w:hAnsiTheme="minorHAnsi" w:cs="Arial"/>
                <w:b/>
                <w:bCs/>
                <w:szCs w:val="22"/>
                <w:lang w:eastAsia="zh-CN"/>
              </w:rPr>
              <w:t>Thematic Panel 1A: Regulatory Requirements</w:t>
            </w:r>
          </w:p>
        </w:tc>
      </w:tr>
      <w:tr w:rsidR="00C66C83" w:rsidRPr="00C66C83" w:rsidTr="00F733EB">
        <w:trPr>
          <w:trHeight w:val="488"/>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11:30-12:15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eastAsia="SimSun" w:hAnsiTheme="minorHAnsi" w:cstheme="minorBidi"/>
                <w:b/>
                <w:bCs/>
                <w:szCs w:val="22"/>
              </w:rPr>
            </w:pPr>
            <w:r w:rsidRPr="00C66C83">
              <w:rPr>
                <w:rFonts w:asciiTheme="minorHAnsi" w:eastAsia="SimSun" w:hAnsiTheme="minorHAnsi" w:cstheme="minorBidi"/>
                <w:b/>
                <w:bCs/>
                <w:szCs w:val="22"/>
              </w:rPr>
              <w:t xml:space="preserve">Thematic </w:t>
            </w:r>
            <w:r w:rsidRPr="00C66C83">
              <w:rPr>
                <w:rFonts w:asciiTheme="minorHAnsi" w:eastAsia="SimSun" w:hAnsiTheme="minorHAnsi" w:cs="Arial"/>
                <w:b/>
                <w:bCs/>
                <w:szCs w:val="22"/>
                <w:lang w:eastAsia="zh-CN"/>
              </w:rPr>
              <w:t>Panel</w:t>
            </w:r>
            <w:r w:rsidRPr="00C66C83">
              <w:rPr>
                <w:rFonts w:asciiTheme="minorHAnsi" w:eastAsia="SimSun" w:hAnsiTheme="minorHAnsi" w:cstheme="minorBidi"/>
                <w:b/>
                <w:bCs/>
                <w:szCs w:val="22"/>
              </w:rPr>
              <w:t xml:space="preserve"> 1B: Economic Impacts</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12:15-13:15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eastAsia="Arial" w:hAnsiTheme="minorHAnsi" w:cs="Arial"/>
                <w:b/>
                <w:szCs w:val="22"/>
                <w:lang w:eastAsia="en-GB"/>
              </w:rPr>
            </w:pPr>
            <w:r w:rsidRPr="00C66C83">
              <w:rPr>
                <w:rFonts w:asciiTheme="minorHAnsi" w:eastAsia="Arial" w:hAnsiTheme="minorHAnsi" w:cs="Arial"/>
                <w:b/>
                <w:szCs w:val="22"/>
                <w:lang w:eastAsia="en-GB"/>
              </w:rPr>
              <w:t>Lunch</w:t>
            </w:r>
          </w:p>
        </w:tc>
      </w:tr>
      <w:tr w:rsidR="00C66C83" w:rsidRPr="00C66C83" w:rsidTr="00F733EB">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66C83" w:rsidRPr="00C66C83" w:rsidRDefault="00C66C83" w:rsidP="00C66C83">
            <w:pPr>
              <w:bidi w:val="0"/>
              <w:spacing w:after="120" w:line="240" w:lineRule="auto"/>
              <w:jc w:val="center"/>
              <w:rPr>
                <w:rFonts w:asciiTheme="minorHAnsi" w:eastAsia="Arial" w:hAnsiTheme="minorHAnsi" w:cs="Arial"/>
                <w:b/>
                <w:szCs w:val="22"/>
                <w:lang w:eastAsia="en-GB"/>
              </w:rPr>
            </w:pPr>
            <w:r w:rsidRPr="00C66C83">
              <w:rPr>
                <w:rFonts w:asciiTheme="minorHAnsi" w:eastAsia="SimSun" w:hAnsiTheme="minorHAnsi" w:cstheme="minorBidi"/>
                <w:b/>
                <w:bCs/>
                <w:szCs w:val="22"/>
              </w:rPr>
              <w:t>FG DFC Plenary Meeting</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13:15-13:45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eastAsia="Arial" w:hAnsiTheme="minorHAnsi" w:cs="Arial"/>
                <w:b/>
                <w:bCs/>
                <w:szCs w:val="22"/>
                <w:lang w:eastAsia="en-GB"/>
              </w:rPr>
            </w:pPr>
            <w:r w:rsidRPr="00C66C83">
              <w:rPr>
                <w:rFonts w:asciiTheme="minorHAnsi" w:eastAsia="SimSun" w:hAnsiTheme="minorHAnsi" w:cstheme="minorBidi"/>
                <w:b/>
                <w:bCs/>
                <w:szCs w:val="22"/>
              </w:rPr>
              <w:t>Progress Report of Working Group Chairs</w:t>
            </w:r>
          </w:p>
        </w:tc>
      </w:tr>
      <w:tr w:rsidR="00C66C83" w:rsidRPr="00C66C83" w:rsidTr="00F733EB">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66C83" w:rsidRPr="00C66C83" w:rsidRDefault="00C66C83" w:rsidP="00C66C83">
            <w:pPr>
              <w:bidi w:val="0"/>
              <w:spacing w:after="120" w:line="240" w:lineRule="auto"/>
              <w:jc w:val="center"/>
              <w:rPr>
                <w:rFonts w:asciiTheme="minorHAnsi" w:eastAsia="Arial" w:hAnsiTheme="minorHAnsi" w:cs="Arial"/>
                <w:b/>
                <w:szCs w:val="22"/>
                <w:lang w:eastAsia="en-GB"/>
              </w:rPr>
            </w:pPr>
            <w:r w:rsidRPr="00C66C83">
              <w:rPr>
                <w:rFonts w:asciiTheme="minorHAnsi" w:eastAsia="SimSun" w:hAnsiTheme="minorHAnsi" w:cstheme="minorBidi"/>
                <w:b/>
                <w:bCs/>
                <w:szCs w:val="22"/>
              </w:rPr>
              <w:t>Workshop on Standardizing Digital Fiat Currency (DFC)</w:t>
            </w:r>
            <w:r w:rsidRPr="00C66C83">
              <w:rPr>
                <w:rFonts w:asciiTheme="minorHAnsi" w:hAnsiTheme="minorHAnsi" w:cstheme="minorBidi"/>
                <w:b/>
                <w:bCs/>
                <w:szCs w:val="22"/>
              </w:rPr>
              <w:t xml:space="preserve"> and its Applications</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13:45-14:30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eastAsia="SimSun" w:hAnsiTheme="minorHAnsi" w:cstheme="minorBidi"/>
                <w:b/>
                <w:bCs/>
                <w:szCs w:val="22"/>
              </w:rPr>
            </w:pPr>
            <w:r w:rsidRPr="00C66C83">
              <w:rPr>
                <w:rFonts w:asciiTheme="minorHAnsi" w:eastAsia="Arial" w:hAnsiTheme="minorHAnsi" w:cs="Arial"/>
                <w:b/>
                <w:szCs w:val="22"/>
                <w:lang w:eastAsia="en-GB"/>
              </w:rPr>
              <w:t>Thematic</w:t>
            </w:r>
            <w:r w:rsidRPr="00C66C83">
              <w:rPr>
                <w:rFonts w:asciiTheme="minorHAnsi" w:eastAsia="SimSun" w:hAnsiTheme="minorHAnsi" w:cstheme="minorBidi"/>
                <w:b/>
                <w:bCs/>
                <w:szCs w:val="22"/>
              </w:rPr>
              <w:t xml:space="preserve"> Panel 2: Reference Architecture</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14:30-15:15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 xml:space="preserve">Thematic Panel 3: Security </w:t>
            </w:r>
          </w:p>
        </w:tc>
      </w:tr>
      <w:tr w:rsidR="00C66C83" w:rsidRPr="00C66C83" w:rsidTr="00F733EB">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15:15-15:30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eastAsia="Arial" w:hAnsiTheme="minorHAnsi" w:cs="Arial"/>
                <w:b/>
                <w:szCs w:val="22"/>
                <w:lang w:eastAsia="en-GB"/>
              </w:rPr>
              <w:t>Coffee Break</w:t>
            </w:r>
          </w:p>
        </w:tc>
      </w:tr>
      <w:tr w:rsidR="00C66C83" w:rsidRPr="00C66C83" w:rsidTr="00F733EB">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66C83" w:rsidRPr="00C66C83" w:rsidRDefault="00C66C83" w:rsidP="00C66C83">
            <w:pPr>
              <w:bidi w:val="0"/>
              <w:spacing w:after="120" w:line="240" w:lineRule="auto"/>
              <w:jc w:val="center"/>
              <w:rPr>
                <w:rFonts w:asciiTheme="minorHAnsi" w:hAnsiTheme="minorHAnsi" w:cs="Times New Roman"/>
                <w:b/>
                <w:bCs/>
                <w:szCs w:val="22"/>
              </w:rPr>
            </w:pPr>
            <w:r w:rsidRPr="00C66C83">
              <w:rPr>
                <w:rFonts w:asciiTheme="minorHAnsi" w:hAnsiTheme="minorHAnsi" w:cs="Times New Roman"/>
                <w:b/>
                <w:bCs/>
                <w:szCs w:val="22"/>
              </w:rPr>
              <w:t>FG DFC Working Groups Meetings</w:t>
            </w:r>
          </w:p>
        </w:tc>
      </w:tr>
      <w:tr w:rsidR="00C66C83" w:rsidRPr="00C66C83" w:rsidTr="00F733EB">
        <w:trPr>
          <w:trHeight w:val="1496"/>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15:30-17:30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Working Group Meetings (in Parallel)</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Regulatory Requirements and Economic Impact WG</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Reference Architecture WG</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Security WG</w:t>
            </w:r>
          </w:p>
        </w:tc>
      </w:tr>
    </w:tbl>
    <w:p w:rsidR="00C66C83" w:rsidRPr="00C66C83" w:rsidRDefault="00C66C83" w:rsidP="00C66C83">
      <w:pPr>
        <w:bidi w:val="0"/>
        <w:spacing w:after="120" w:line="240" w:lineRule="auto"/>
        <w:jc w:val="left"/>
        <w:rPr>
          <w:rFonts w:ascii="Verdana" w:hAnsi="Verdana" w:cs="Times New Roman"/>
          <w:sz w:val="20"/>
          <w:szCs w:val="20"/>
        </w:rPr>
      </w:pPr>
      <w:r w:rsidRPr="00C66C83">
        <w:rPr>
          <w:rFonts w:ascii="Verdana" w:hAnsi="Verdana"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8246"/>
      </w:tblGrid>
      <w:tr w:rsidR="00C66C83" w:rsidRPr="00C66C83" w:rsidTr="00F733EB">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themeFill="accent1"/>
            <w:vAlign w:val="center"/>
          </w:tcPr>
          <w:p w:rsidR="00C66C83" w:rsidRPr="00C66C83" w:rsidRDefault="00C66C83" w:rsidP="00C66C83">
            <w:pPr>
              <w:bidi w:val="0"/>
              <w:spacing w:after="120" w:line="240" w:lineRule="auto"/>
              <w:ind w:left="1423" w:hanging="1423"/>
              <w:jc w:val="center"/>
              <w:rPr>
                <w:rFonts w:asciiTheme="minorHAnsi" w:hAnsiTheme="minorHAnsi" w:cs="Times New Roman"/>
                <w:b/>
                <w:bCs/>
                <w:szCs w:val="22"/>
              </w:rPr>
            </w:pPr>
            <w:r w:rsidRPr="00C66C83">
              <w:rPr>
                <w:rFonts w:asciiTheme="minorHAnsi" w:hAnsiTheme="minorHAnsi" w:cs="Times New Roman"/>
                <w:b/>
                <w:bCs/>
                <w:szCs w:val="22"/>
              </w:rPr>
              <w:lastRenderedPageBreak/>
              <w:t>20 July 2018</w:t>
            </w:r>
          </w:p>
        </w:tc>
      </w:tr>
      <w:tr w:rsidR="00C66C83" w:rsidRPr="00C66C83" w:rsidTr="00F733EB">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themeFill="accent2" w:themeFillTint="33"/>
            <w:vAlign w:val="center"/>
          </w:tcPr>
          <w:p w:rsidR="00C66C83" w:rsidRPr="00C66C83" w:rsidRDefault="00C66C83" w:rsidP="00C66C83">
            <w:pPr>
              <w:bidi w:val="0"/>
              <w:spacing w:after="120" w:line="240" w:lineRule="auto"/>
              <w:ind w:left="1423" w:hanging="1423"/>
              <w:jc w:val="center"/>
              <w:rPr>
                <w:rFonts w:asciiTheme="minorHAnsi" w:hAnsiTheme="minorHAnsi" w:cs="Times New Roman"/>
                <w:b/>
                <w:bCs/>
                <w:szCs w:val="22"/>
              </w:rPr>
            </w:pPr>
            <w:r w:rsidRPr="00C66C83">
              <w:rPr>
                <w:rFonts w:asciiTheme="minorHAnsi" w:hAnsiTheme="minorHAnsi" w:cs="Times New Roman"/>
                <w:b/>
                <w:bCs/>
                <w:szCs w:val="22"/>
              </w:rPr>
              <w:t>FG DFC Working Groups Meetings</w:t>
            </w:r>
          </w:p>
        </w:tc>
      </w:tr>
      <w:tr w:rsidR="00C66C83" w:rsidRPr="00C66C83" w:rsidTr="00F733EB">
        <w:trPr>
          <w:trHeight w:val="480"/>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09:00-10:30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b/>
                <w:bCs/>
                <w:szCs w:val="22"/>
              </w:rPr>
              <w:t>Working Group Meetings (in Parallel)</w:t>
            </w:r>
          </w:p>
        </w:tc>
      </w:tr>
      <w:tr w:rsidR="00C66C83" w:rsidRPr="00C66C83" w:rsidTr="00F733EB">
        <w:trPr>
          <w:trHeight w:val="747"/>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Verdana" w:hAnsi="Verdana" w:cs="Times New Roman"/>
                <w:sz w:val="20"/>
                <w:szCs w:val="20"/>
              </w:rPr>
              <w:br w:type="page"/>
            </w:r>
            <w:r w:rsidRPr="00C66C83">
              <w:rPr>
                <w:rFonts w:asciiTheme="minorHAnsi" w:hAnsiTheme="minorHAnsi" w:cs="Times New Roman"/>
                <w:szCs w:val="22"/>
              </w:rPr>
              <w:t>10:30-10:45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Coffee Break</w:t>
            </w:r>
          </w:p>
        </w:tc>
      </w:tr>
      <w:tr w:rsidR="00C66C83" w:rsidRPr="00C66C83" w:rsidTr="00F733EB">
        <w:trPr>
          <w:trHeight w:val="1487"/>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10:45-12:15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Working Group Meetings (in Parallel)</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Regulatory Requirements and Economic Impact WG</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Reference Architecture WG</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Security WG</w:t>
            </w:r>
          </w:p>
        </w:tc>
      </w:tr>
      <w:tr w:rsidR="00C66C83" w:rsidRPr="00C66C83" w:rsidTr="00F733EB">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12:15-13:30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b/>
                <w:bCs/>
                <w:szCs w:val="22"/>
              </w:rPr>
              <w:t>Lunch</w:t>
            </w:r>
          </w:p>
        </w:tc>
      </w:tr>
      <w:tr w:rsidR="00C66C83" w:rsidRPr="00C66C83" w:rsidTr="00F733EB">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66C83" w:rsidRPr="00C66C83" w:rsidRDefault="00C66C83" w:rsidP="00C66C83">
            <w:pPr>
              <w:bidi w:val="0"/>
              <w:spacing w:after="120" w:line="240" w:lineRule="auto"/>
              <w:jc w:val="center"/>
              <w:rPr>
                <w:rFonts w:asciiTheme="minorHAnsi" w:hAnsiTheme="minorHAnsi" w:cs="Times New Roman"/>
                <w:b/>
                <w:bCs/>
                <w:szCs w:val="22"/>
              </w:rPr>
            </w:pPr>
            <w:r w:rsidRPr="00C66C83">
              <w:rPr>
                <w:rFonts w:asciiTheme="minorHAnsi" w:hAnsiTheme="minorHAnsi" w:cs="Times New Roman"/>
                <w:b/>
                <w:bCs/>
                <w:szCs w:val="22"/>
              </w:rPr>
              <w:t>FG DFC Meeting – Closing Plenary</w:t>
            </w:r>
          </w:p>
        </w:tc>
      </w:tr>
      <w:tr w:rsidR="00C66C83" w:rsidRPr="00C66C83" w:rsidTr="00F733EB">
        <w:trPr>
          <w:trHeight w:val="2996"/>
        </w:trPr>
        <w:tc>
          <w:tcPr>
            <w:tcW w:w="1440" w:type="dxa"/>
            <w:tcBorders>
              <w:top w:val="single" w:sz="4" w:space="0" w:color="auto"/>
              <w:left w:val="single" w:sz="4" w:space="0" w:color="auto"/>
              <w:bottom w:val="double" w:sz="4" w:space="0" w:color="auto"/>
              <w:right w:val="single" w:sz="4" w:space="0" w:color="auto"/>
            </w:tcBorders>
            <w:shd w:val="clear" w:color="auto" w:fill="D9E2F3" w:themeFill="accent5" w:themeFillTint="33"/>
          </w:tcPr>
          <w:p w:rsidR="00C66C83" w:rsidRPr="00C66C83" w:rsidRDefault="00C66C83" w:rsidP="00C66C83">
            <w:pPr>
              <w:bidi w:val="0"/>
              <w:spacing w:after="120" w:line="240" w:lineRule="auto"/>
              <w:jc w:val="left"/>
              <w:rPr>
                <w:rFonts w:asciiTheme="minorHAnsi" w:hAnsiTheme="minorHAnsi" w:cs="Times New Roman"/>
                <w:szCs w:val="22"/>
              </w:rPr>
            </w:pPr>
            <w:r w:rsidRPr="00C66C83">
              <w:rPr>
                <w:rFonts w:asciiTheme="minorHAnsi" w:hAnsiTheme="minorHAnsi" w:cs="Times New Roman"/>
                <w:szCs w:val="22"/>
              </w:rPr>
              <w:t>13:30-15:00</w:t>
            </w:r>
          </w:p>
        </w:tc>
        <w:tc>
          <w:tcPr>
            <w:tcW w:w="8640" w:type="dxa"/>
            <w:tcBorders>
              <w:top w:val="single" w:sz="4" w:space="0" w:color="auto"/>
              <w:left w:val="single" w:sz="4" w:space="0" w:color="auto"/>
              <w:bottom w:val="double" w:sz="4" w:space="0" w:color="auto"/>
              <w:right w:val="single" w:sz="4" w:space="0" w:color="auto"/>
            </w:tcBorders>
            <w:shd w:val="clear" w:color="auto" w:fill="D9E2F3" w:themeFill="accent5" w:themeFillTint="33"/>
            <w:vAlign w:val="center"/>
          </w:tcPr>
          <w:p w:rsidR="00C66C83" w:rsidRPr="00C66C83" w:rsidRDefault="00C66C83" w:rsidP="00C66C83">
            <w:pPr>
              <w:bidi w:val="0"/>
              <w:spacing w:after="120" w:line="240" w:lineRule="auto"/>
              <w:jc w:val="left"/>
              <w:rPr>
                <w:rFonts w:asciiTheme="minorHAnsi" w:hAnsiTheme="minorHAnsi" w:cs="Times New Roman"/>
                <w:b/>
                <w:bCs/>
                <w:szCs w:val="22"/>
              </w:rPr>
            </w:pPr>
            <w:r w:rsidRPr="00C66C83">
              <w:rPr>
                <w:rFonts w:asciiTheme="minorHAnsi" w:hAnsiTheme="minorHAnsi" w:cs="Times New Roman"/>
                <w:b/>
                <w:bCs/>
                <w:szCs w:val="22"/>
              </w:rPr>
              <w:t xml:space="preserve">Closing Plenary </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szCs w:val="22"/>
                <w:lang w:val="en-GB"/>
              </w:rPr>
              <w:t>Note on Post-Meeting Publication</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szCs w:val="22"/>
                <w:lang w:val="en-GB"/>
              </w:rPr>
              <w:t>Reports from Woking Groups on status</w:t>
            </w:r>
            <w:r w:rsidRPr="00C66C83">
              <w:rPr>
                <w:rFonts w:asciiTheme="minorHAnsi" w:hAnsiTheme="minorHAnsi" w:cs="Times New Roman"/>
                <w:bCs/>
                <w:szCs w:val="22"/>
                <w:lang w:val="en-GB"/>
              </w:rPr>
              <w:t xml:space="preserve"> of FG DFC Deliverables and work to do for next meeting</w:t>
            </w:r>
          </w:p>
          <w:p w:rsidR="00C66C83" w:rsidRPr="00C66C83" w:rsidRDefault="00C66C83" w:rsidP="00C66C83">
            <w:pPr>
              <w:numPr>
                <w:ilvl w:val="1"/>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Regulatory Requirements and Economic Impact WG</w:t>
            </w:r>
          </w:p>
          <w:p w:rsidR="00C66C83" w:rsidRPr="00C66C83" w:rsidRDefault="00C66C83" w:rsidP="00C66C83">
            <w:pPr>
              <w:numPr>
                <w:ilvl w:val="1"/>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Reference Architecture WG</w:t>
            </w:r>
          </w:p>
          <w:p w:rsidR="00C66C83" w:rsidRPr="00C66C83" w:rsidRDefault="00C66C83" w:rsidP="00C66C83">
            <w:pPr>
              <w:numPr>
                <w:ilvl w:val="1"/>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Security WG</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szCs w:val="22"/>
                <w:lang w:val="en-GB"/>
              </w:rPr>
              <w:t>Outgoing liaison statements</w:t>
            </w:r>
          </w:p>
          <w:p w:rsidR="00C66C83" w:rsidRPr="00C66C83" w:rsidRDefault="00C66C83" w:rsidP="00C66C83">
            <w:pPr>
              <w:numPr>
                <w:ilvl w:val="0"/>
                <w:numId w:val="15"/>
              </w:numPr>
              <w:tabs>
                <w:tab w:val="left" w:pos="1871"/>
                <w:tab w:val="left" w:pos="2268"/>
              </w:tabs>
              <w:overflowPunct w:val="0"/>
              <w:autoSpaceDE w:val="0"/>
              <w:autoSpaceDN w:val="0"/>
              <w:bidi w:val="0"/>
              <w:adjustRightInd w:val="0"/>
              <w:spacing w:after="120" w:line="240" w:lineRule="auto"/>
              <w:contextualSpacing/>
              <w:jc w:val="left"/>
              <w:textAlignment w:val="baseline"/>
              <w:rPr>
                <w:rFonts w:asciiTheme="minorHAnsi" w:hAnsiTheme="minorHAnsi" w:cs="Times New Roman"/>
                <w:bCs/>
                <w:szCs w:val="22"/>
                <w:lang w:val="en-GB"/>
              </w:rPr>
            </w:pPr>
            <w:r w:rsidRPr="00C66C83">
              <w:rPr>
                <w:rFonts w:asciiTheme="minorHAnsi" w:hAnsiTheme="minorHAnsi" w:cs="Times New Roman"/>
                <w:bCs/>
                <w:szCs w:val="22"/>
                <w:lang w:val="en-GB"/>
              </w:rPr>
              <w:t>Closing Remarks</w:t>
            </w:r>
          </w:p>
        </w:tc>
      </w:tr>
    </w:tbl>
    <w:p w:rsidR="00C66C83" w:rsidRPr="00F733EB" w:rsidRDefault="00C66C83" w:rsidP="00F733EB">
      <w:pPr>
        <w:bidi w:val="0"/>
        <w:spacing w:before="720" w:after="120" w:line="240" w:lineRule="auto"/>
        <w:jc w:val="center"/>
        <w:rPr>
          <w:rFonts w:ascii="Verdana" w:hAnsi="Verdana" w:cs="Times New Roman"/>
          <w:sz w:val="20"/>
          <w:szCs w:val="20"/>
        </w:rPr>
      </w:pPr>
      <w:r w:rsidRPr="00C66C83">
        <w:rPr>
          <w:rFonts w:ascii="Verdana" w:hAnsi="Verdana" w:cs="Times New Roman"/>
          <w:sz w:val="20"/>
          <w:szCs w:val="20"/>
        </w:rPr>
        <w:t>_____________</w:t>
      </w:r>
    </w:p>
    <w:sectPr w:rsidR="00C66C83" w:rsidRPr="00F733EB" w:rsidSect="008B5B5D">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03" w:rsidRDefault="00E25303" w:rsidP="00E07379">
      <w:pPr>
        <w:spacing w:before="0" w:line="240" w:lineRule="auto"/>
      </w:pPr>
      <w:r>
        <w:separator/>
      </w:r>
    </w:p>
  </w:endnote>
  <w:endnote w:type="continuationSeparator" w:id="0">
    <w:p w:rsidR="00E25303" w:rsidRDefault="00E2530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963A76" w:rsidRDefault="00BD0C50" w:rsidP="00F74B76">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03" w:rsidRDefault="00E25303" w:rsidP="00E07379">
      <w:pPr>
        <w:spacing w:before="0" w:line="240" w:lineRule="auto"/>
      </w:pPr>
      <w:r>
        <w:separator/>
      </w:r>
    </w:p>
  </w:footnote>
  <w:footnote w:type="continuationSeparator" w:id="0">
    <w:p w:rsidR="00E25303" w:rsidRDefault="00E25303"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F74B76" w:rsidRDefault="00A73377" w:rsidP="00963A76">
    <w:pPr>
      <w:spacing w:after="240"/>
      <w:jc w:val="center"/>
      <w:rPr>
        <w:rStyle w:val="PageNumber"/>
        <w:rFonts w:asciiTheme="minorHAnsi" w:hAnsiTheme="minorHAnsi"/>
        <w:sz w:val="18"/>
        <w:szCs w:val="18"/>
        <w:rtl/>
        <w:lang w:bidi="ar-EG"/>
      </w:rPr>
    </w:pPr>
    <w:r w:rsidRPr="00A73377">
      <w:rPr>
        <w:rStyle w:val="PageNumber"/>
        <w:rFonts w:cs="Calibri"/>
      </w:rPr>
      <w:t xml:space="preserve"> -</w:t>
    </w:r>
    <w:r w:rsidR="0022345D" w:rsidRPr="00F74B76">
      <w:rPr>
        <w:rStyle w:val="PageNumber"/>
        <w:rFonts w:asciiTheme="minorHAnsi" w:hAnsiTheme="minorHAnsi" w:cs="Calibri"/>
        <w:sz w:val="18"/>
        <w:szCs w:val="18"/>
      </w:rPr>
      <w:fldChar w:fldCharType="begin"/>
    </w:r>
    <w:r w:rsidR="0022345D" w:rsidRPr="00F74B76">
      <w:rPr>
        <w:rStyle w:val="PageNumber"/>
        <w:rFonts w:asciiTheme="minorHAnsi" w:hAnsiTheme="minorHAnsi" w:cs="Calibri"/>
        <w:sz w:val="18"/>
        <w:szCs w:val="18"/>
      </w:rPr>
      <w:instrText xml:space="preserve"> PAGE </w:instrText>
    </w:r>
    <w:r w:rsidR="0022345D" w:rsidRPr="00F74B76">
      <w:rPr>
        <w:rStyle w:val="PageNumber"/>
        <w:rFonts w:asciiTheme="minorHAnsi" w:hAnsiTheme="minorHAnsi" w:cs="Calibri"/>
        <w:sz w:val="18"/>
        <w:szCs w:val="18"/>
      </w:rPr>
      <w:fldChar w:fldCharType="separate"/>
    </w:r>
    <w:r w:rsidR="00F74B76">
      <w:rPr>
        <w:rStyle w:val="PageNumber"/>
        <w:rFonts w:asciiTheme="minorHAnsi" w:hAnsiTheme="minorHAnsi"/>
        <w:noProof/>
        <w:sz w:val="18"/>
        <w:szCs w:val="18"/>
        <w:rtl/>
      </w:rPr>
      <w:t>9</w:t>
    </w:r>
    <w:r w:rsidR="0022345D" w:rsidRPr="00F74B76">
      <w:rPr>
        <w:rStyle w:val="PageNumber"/>
        <w:rFonts w:asciiTheme="minorHAnsi" w:hAnsiTheme="minorHAnsi" w:cs="Calibri"/>
        <w:sz w:val="18"/>
        <w:szCs w:val="18"/>
      </w:rPr>
      <w:fldChar w:fldCharType="end"/>
    </w:r>
    <w:r w:rsidRPr="00F74B76">
      <w:rPr>
        <w:rStyle w:val="PageNumber"/>
        <w:rFonts w:asciiTheme="minorHAnsi" w:hAnsiTheme="minorHAnsi" w:cs="Calibri"/>
        <w:sz w:val="18"/>
        <w:szCs w:val="18"/>
      </w:rPr>
      <w:t xml:space="preserve">- </w:t>
    </w:r>
    <w:r w:rsidRPr="00F74B76">
      <w:rPr>
        <w:rStyle w:val="PageNumber"/>
        <w:rFonts w:asciiTheme="minorHAnsi" w:hAnsiTheme="minorHAnsi"/>
        <w:sz w:val="18"/>
        <w:szCs w:val="18"/>
        <w:rtl/>
      </w:rPr>
      <w:br/>
    </w:r>
    <w:r w:rsidRPr="00F74B76">
      <w:rPr>
        <w:rStyle w:val="PageNumber"/>
        <w:rFonts w:asciiTheme="minorHAnsi" w:hAnsiTheme="minorHAnsi" w:cs="Traditional Arabic"/>
        <w:sz w:val="18"/>
        <w:szCs w:val="18"/>
        <w:rtl/>
        <w:lang w:bidi="ar-EG"/>
      </w:rPr>
      <w:t xml:space="preserve">الرسالة المعممة </w:t>
    </w:r>
    <w:r w:rsidR="00963A76" w:rsidRPr="00F74B76">
      <w:rPr>
        <w:rStyle w:val="PageNumber"/>
        <w:rFonts w:asciiTheme="minorHAnsi" w:hAnsiTheme="minorHAnsi" w:cs="Traditional Arabic"/>
        <w:sz w:val="18"/>
        <w:szCs w:val="18"/>
        <w:lang w:bidi="ar-EG"/>
      </w:rPr>
      <w:t>81</w:t>
    </w:r>
    <w:r w:rsidRPr="00F74B76">
      <w:rPr>
        <w:rStyle w:val="PageNumber"/>
        <w:rFonts w:asciiTheme="minorHAnsi" w:hAnsiTheme="minorHAnsi" w:cs="Traditional Arabic"/>
        <w:sz w:val="18"/>
        <w:szCs w:val="18"/>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0D3730"/>
    <w:multiLevelType w:val="hybridMultilevel"/>
    <w:tmpl w:val="E144AB0E"/>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2" w15:restartNumberingAfterBreak="0">
    <w:nsid w:val="4B30300A"/>
    <w:multiLevelType w:val="hybridMultilevel"/>
    <w:tmpl w:val="524A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24E10"/>
    <w:multiLevelType w:val="hybridMultilevel"/>
    <w:tmpl w:val="F6EA34D6"/>
    <w:lvl w:ilvl="0" w:tplc="7D140598">
      <w:start w:val="20"/>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6B3D54A2"/>
    <w:multiLevelType w:val="hybridMultilevel"/>
    <w:tmpl w:val="3E2A3EE2"/>
    <w:lvl w:ilvl="0" w:tplc="68587316">
      <w:start w:val="17"/>
      <w:numFmt w:val="bullet"/>
      <w:lvlText w:val="-"/>
      <w:lvlJc w:val="left"/>
      <w:pPr>
        <w:ind w:left="720" w:hanging="360"/>
      </w:pPr>
      <w:rPr>
        <w:rFonts w:ascii="Times New Roman" w:eastAsia="SimSu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5"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3"/>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7F"/>
    <w:rsid w:val="000124CC"/>
    <w:rsid w:val="00041F8B"/>
    <w:rsid w:val="00046444"/>
    <w:rsid w:val="0006023B"/>
    <w:rsid w:val="0008638B"/>
    <w:rsid w:val="00090574"/>
    <w:rsid w:val="00092FC2"/>
    <w:rsid w:val="000A1677"/>
    <w:rsid w:val="000A1C12"/>
    <w:rsid w:val="000B407F"/>
    <w:rsid w:val="000C13C2"/>
    <w:rsid w:val="000C24D4"/>
    <w:rsid w:val="000D4C64"/>
    <w:rsid w:val="000F0B1C"/>
    <w:rsid w:val="000F1D42"/>
    <w:rsid w:val="000F3333"/>
    <w:rsid w:val="000F4D07"/>
    <w:rsid w:val="00102A03"/>
    <w:rsid w:val="001040A3"/>
    <w:rsid w:val="00173915"/>
    <w:rsid w:val="00210B4E"/>
    <w:rsid w:val="00214A70"/>
    <w:rsid w:val="0022345D"/>
    <w:rsid w:val="00225854"/>
    <w:rsid w:val="00226633"/>
    <w:rsid w:val="0023283D"/>
    <w:rsid w:val="0025178C"/>
    <w:rsid w:val="00252E0C"/>
    <w:rsid w:val="00276881"/>
    <w:rsid w:val="002916BE"/>
    <w:rsid w:val="002978F4"/>
    <w:rsid w:val="002B028D"/>
    <w:rsid w:val="002B435E"/>
    <w:rsid w:val="002C4DAE"/>
    <w:rsid w:val="002C5E22"/>
    <w:rsid w:val="002D0515"/>
    <w:rsid w:val="002D6669"/>
    <w:rsid w:val="002E6541"/>
    <w:rsid w:val="002F5560"/>
    <w:rsid w:val="0030486B"/>
    <w:rsid w:val="00304F83"/>
    <w:rsid w:val="003231B9"/>
    <w:rsid w:val="003275AC"/>
    <w:rsid w:val="00331EA0"/>
    <w:rsid w:val="00333D29"/>
    <w:rsid w:val="003409F4"/>
    <w:rsid w:val="00357185"/>
    <w:rsid w:val="00361697"/>
    <w:rsid w:val="003C106D"/>
    <w:rsid w:val="003C475F"/>
    <w:rsid w:val="003C716B"/>
    <w:rsid w:val="003D0BFE"/>
    <w:rsid w:val="003E4132"/>
    <w:rsid w:val="003F678F"/>
    <w:rsid w:val="0040093A"/>
    <w:rsid w:val="00421287"/>
    <w:rsid w:val="00425492"/>
    <w:rsid w:val="0042686F"/>
    <w:rsid w:val="00433F1F"/>
    <w:rsid w:val="004367CE"/>
    <w:rsid w:val="00443869"/>
    <w:rsid w:val="00445922"/>
    <w:rsid w:val="004712C6"/>
    <w:rsid w:val="0047476E"/>
    <w:rsid w:val="004967AC"/>
    <w:rsid w:val="00497703"/>
    <w:rsid w:val="004B1767"/>
    <w:rsid w:val="004F0F06"/>
    <w:rsid w:val="00501E0E"/>
    <w:rsid w:val="005023D2"/>
    <w:rsid w:val="005204D7"/>
    <w:rsid w:val="00530420"/>
    <w:rsid w:val="005345FD"/>
    <w:rsid w:val="00552BC5"/>
    <w:rsid w:val="0055516A"/>
    <w:rsid w:val="0056374C"/>
    <w:rsid w:val="0056614F"/>
    <w:rsid w:val="0057656F"/>
    <w:rsid w:val="00576731"/>
    <w:rsid w:val="0058065A"/>
    <w:rsid w:val="0059285F"/>
    <w:rsid w:val="005A24B1"/>
    <w:rsid w:val="005B5B13"/>
    <w:rsid w:val="005B7B8A"/>
    <w:rsid w:val="005C1D89"/>
    <w:rsid w:val="005D6476"/>
    <w:rsid w:val="005D6C0D"/>
    <w:rsid w:val="005E5283"/>
    <w:rsid w:val="005E58F5"/>
    <w:rsid w:val="00606660"/>
    <w:rsid w:val="006157A3"/>
    <w:rsid w:val="0062052F"/>
    <w:rsid w:val="00620E60"/>
    <w:rsid w:val="0063315A"/>
    <w:rsid w:val="0065591D"/>
    <w:rsid w:val="00662C5A"/>
    <w:rsid w:val="00665350"/>
    <w:rsid w:val="0066723D"/>
    <w:rsid w:val="00670AF5"/>
    <w:rsid w:val="006906A3"/>
    <w:rsid w:val="006C1556"/>
    <w:rsid w:val="006F267F"/>
    <w:rsid w:val="006F63F7"/>
    <w:rsid w:val="006F6F03"/>
    <w:rsid w:val="00706D7A"/>
    <w:rsid w:val="00714FDD"/>
    <w:rsid w:val="00726AEC"/>
    <w:rsid w:val="00736317"/>
    <w:rsid w:val="007530CA"/>
    <w:rsid w:val="007643C7"/>
    <w:rsid w:val="0076596B"/>
    <w:rsid w:val="0078228C"/>
    <w:rsid w:val="00783A95"/>
    <w:rsid w:val="0079553D"/>
    <w:rsid w:val="007B01CC"/>
    <w:rsid w:val="007D2FB9"/>
    <w:rsid w:val="007D4F32"/>
    <w:rsid w:val="007E7C6C"/>
    <w:rsid w:val="007F6238"/>
    <w:rsid w:val="007F646C"/>
    <w:rsid w:val="00801FCD"/>
    <w:rsid w:val="00803D7E"/>
    <w:rsid w:val="00803F08"/>
    <w:rsid w:val="008235CD"/>
    <w:rsid w:val="00823A07"/>
    <w:rsid w:val="00835FEC"/>
    <w:rsid w:val="008513CB"/>
    <w:rsid w:val="00854ED6"/>
    <w:rsid w:val="00863B3E"/>
    <w:rsid w:val="00874D9C"/>
    <w:rsid w:val="00880D13"/>
    <w:rsid w:val="008A1810"/>
    <w:rsid w:val="008B5B5D"/>
    <w:rsid w:val="00900209"/>
    <w:rsid w:val="00917694"/>
    <w:rsid w:val="0091789D"/>
    <w:rsid w:val="00923123"/>
    <w:rsid w:val="009263CD"/>
    <w:rsid w:val="00930E6D"/>
    <w:rsid w:val="00963A76"/>
    <w:rsid w:val="00964FAE"/>
    <w:rsid w:val="00972CA2"/>
    <w:rsid w:val="00975B20"/>
    <w:rsid w:val="00982B28"/>
    <w:rsid w:val="00984EA5"/>
    <w:rsid w:val="00992593"/>
    <w:rsid w:val="009C17E1"/>
    <w:rsid w:val="009C35ED"/>
    <w:rsid w:val="009F1C12"/>
    <w:rsid w:val="00A124CB"/>
    <w:rsid w:val="00A15845"/>
    <w:rsid w:val="00A20618"/>
    <w:rsid w:val="00A2167A"/>
    <w:rsid w:val="00A25A43"/>
    <w:rsid w:val="00A3295B"/>
    <w:rsid w:val="00A33105"/>
    <w:rsid w:val="00A42AE5"/>
    <w:rsid w:val="00A52B61"/>
    <w:rsid w:val="00A64820"/>
    <w:rsid w:val="00A7137F"/>
    <w:rsid w:val="00A71DD6"/>
    <w:rsid w:val="00A723C7"/>
    <w:rsid w:val="00A73377"/>
    <w:rsid w:val="00A80E11"/>
    <w:rsid w:val="00A90268"/>
    <w:rsid w:val="00A97F94"/>
    <w:rsid w:val="00AB1309"/>
    <w:rsid w:val="00AC2C52"/>
    <w:rsid w:val="00AC74A8"/>
    <w:rsid w:val="00AD1503"/>
    <w:rsid w:val="00AE7244"/>
    <w:rsid w:val="00AF3FEE"/>
    <w:rsid w:val="00B02F46"/>
    <w:rsid w:val="00B2000C"/>
    <w:rsid w:val="00B20ADE"/>
    <w:rsid w:val="00B227CC"/>
    <w:rsid w:val="00B23C4B"/>
    <w:rsid w:val="00B66B9A"/>
    <w:rsid w:val="00B72E62"/>
    <w:rsid w:val="00B82089"/>
    <w:rsid w:val="00B970AE"/>
    <w:rsid w:val="00BA1427"/>
    <w:rsid w:val="00BC777B"/>
    <w:rsid w:val="00BD0C50"/>
    <w:rsid w:val="00BE49D0"/>
    <w:rsid w:val="00BF2056"/>
    <w:rsid w:val="00BF2C38"/>
    <w:rsid w:val="00C033CD"/>
    <w:rsid w:val="00C05FC5"/>
    <w:rsid w:val="00C144EC"/>
    <w:rsid w:val="00C16D56"/>
    <w:rsid w:val="00C23331"/>
    <w:rsid w:val="00C265DA"/>
    <w:rsid w:val="00C43B54"/>
    <w:rsid w:val="00C442F2"/>
    <w:rsid w:val="00C66C83"/>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226"/>
    <w:rsid w:val="00D21C89"/>
    <w:rsid w:val="00D265F2"/>
    <w:rsid w:val="00D355E8"/>
    <w:rsid w:val="00D36CBA"/>
    <w:rsid w:val="00D45542"/>
    <w:rsid w:val="00D77D0F"/>
    <w:rsid w:val="00DA1CF0"/>
    <w:rsid w:val="00DA254D"/>
    <w:rsid w:val="00DB2271"/>
    <w:rsid w:val="00DB5659"/>
    <w:rsid w:val="00DC24B4"/>
    <w:rsid w:val="00DD7A05"/>
    <w:rsid w:val="00DF16DC"/>
    <w:rsid w:val="00DF5361"/>
    <w:rsid w:val="00E009A1"/>
    <w:rsid w:val="00E00D15"/>
    <w:rsid w:val="00E06E1E"/>
    <w:rsid w:val="00E071BE"/>
    <w:rsid w:val="00E07379"/>
    <w:rsid w:val="00E14494"/>
    <w:rsid w:val="00E17033"/>
    <w:rsid w:val="00E22744"/>
    <w:rsid w:val="00E25303"/>
    <w:rsid w:val="00E32189"/>
    <w:rsid w:val="00E338D7"/>
    <w:rsid w:val="00E45211"/>
    <w:rsid w:val="00E7380C"/>
    <w:rsid w:val="00E74A0F"/>
    <w:rsid w:val="00E74BE7"/>
    <w:rsid w:val="00E86CC9"/>
    <w:rsid w:val="00E96624"/>
    <w:rsid w:val="00E9704D"/>
    <w:rsid w:val="00EA1E91"/>
    <w:rsid w:val="00F126F1"/>
    <w:rsid w:val="00F2106A"/>
    <w:rsid w:val="00F36D8B"/>
    <w:rsid w:val="00F401D0"/>
    <w:rsid w:val="00F45F2B"/>
    <w:rsid w:val="00F55AEE"/>
    <w:rsid w:val="00F566B7"/>
    <w:rsid w:val="00F57AE4"/>
    <w:rsid w:val="00F67150"/>
    <w:rsid w:val="00F733EB"/>
    <w:rsid w:val="00F74B76"/>
    <w:rsid w:val="00F775BB"/>
    <w:rsid w:val="00F7765B"/>
    <w:rsid w:val="00F84366"/>
    <w:rsid w:val="00F85089"/>
    <w:rsid w:val="00F85564"/>
    <w:rsid w:val="00F86CFA"/>
    <w:rsid w:val="00FD0F9B"/>
    <w:rsid w:val="00FD2867"/>
    <w:rsid w:val="00FD58BD"/>
    <w:rsid w:val="00FE15FF"/>
    <w:rsid w:val="00FF18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36129"/>
  <w15:chartTrackingRefBased/>
  <w15:docId w15:val="{029E9908-D90B-4FA3-985F-5811EF89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EB"/>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paragraph" w:customStyle="1" w:styleId="enumlev10">
    <w:name w:val="enumlev 1"/>
    <w:basedOn w:val="Normal"/>
    <w:qFormat/>
    <w:rsid w:val="00421287"/>
    <w:pPr>
      <w:tabs>
        <w:tab w:val="clear" w:pos="1134"/>
      </w:tabs>
      <w:spacing w:before="80"/>
      <w:ind w:left="1134" w:hanging="1134"/>
      <w:outlineLvl w:val="0"/>
    </w:pPr>
    <w:rPr>
      <w:rFonts w:eastAsiaTheme="minorEastAsia"/>
      <w:lang w:eastAsia="zh-CN" w:bidi="ar-SY"/>
    </w:rPr>
  </w:style>
  <w:style w:type="paragraph" w:styleId="NoSpacing">
    <w:name w:val="No Spacing"/>
    <w:uiPriority w:val="1"/>
    <w:qFormat/>
    <w:rsid w:val="005B5B13"/>
    <w:pPr>
      <w:spacing w:after="0" w:line="240" w:lineRule="auto"/>
    </w:pPr>
    <w:rPr>
      <w:rFonts w:eastAsia="SimSun"/>
      <w:lang w:eastAsia="en-US"/>
    </w:rPr>
  </w:style>
  <w:style w:type="paragraph" w:styleId="ListParagraph">
    <w:name w:val="List Paragraph"/>
    <w:basedOn w:val="Normal"/>
    <w:uiPriority w:val="34"/>
    <w:qFormat/>
    <w:rsid w:val="005B5B13"/>
    <w:pPr>
      <w:tabs>
        <w:tab w:val="left" w:pos="1871"/>
        <w:tab w:val="left" w:pos="2268"/>
      </w:tabs>
      <w:overflowPunct w:val="0"/>
      <w:autoSpaceDE w:val="0"/>
      <w:autoSpaceDN w:val="0"/>
      <w:bidi w:val="0"/>
      <w:adjustRightInd w:val="0"/>
      <w:spacing w:line="240" w:lineRule="auto"/>
      <w:ind w:left="720"/>
      <w:contextualSpacing/>
      <w:jc w:val="left"/>
    </w:pPr>
    <w:rPr>
      <w:rFonts w:asciiTheme="minorHAnsi" w:hAnsiTheme="minorHAns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4646">
      <w:bodyDiv w:val="1"/>
      <w:marLeft w:val="0"/>
      <w:marRight w:val="0"/>
      <w:marTop w:val="0"/>
      <w:marBottom w:val="0"/>
      <w:divBdr>
        <w:top w:val="none" w:sz="0" w:space="0" w:color="auto"/>
        <w:left w:val="none" w:sz="0" w:space="0" w:color="auto"/>
        <w:bottom w:val="none" w:sz="0" w:space="0" w:color="auto"/>
        <w:right w:val="none" w:sz="0" w:space="0" w:color="auto"/>
      </w:divBdr>
    </w:div>
    <w:div w:id="1279023371">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20892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180718/Pages/%20default.aspx" TargetMode="External"/><Relationship Id="rId18" Type="http://schemas.openxmlformats.org/officeDocument/2006/relationships/hyperlink" Target="mailto:tsbfgdfc@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avid.w@ecurrency.net" TargetMode="External"/><Relationship Id="rId17" Type="http://schemas.openxmlformats.org/officeDocument/2006/relationships/hyperlink" Target="mailto:tsbfgdfc@itu.int" TargetMode="External"/><Relationship Id="rId2" Type="http://schemas.openxmlformats.org/officeDocument/2006/relationships/customXml" Target="../customXml/item2.xml"/><Relationship Id="rId16" Type="http://schemas.openxmlformats.org/officeDocument/2006/relationships/hyperlink" Target="mailto:rlg265@cornell.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jay.mauree@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lg265@cornell.ed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rlg265@cornel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en/ITU-T/info/%20Pages/resources.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EC995C1B-224B-4E9A-95F2-089F585A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Author</cp:lastModifiedBy>
  <cp:revision>37</cp:revision>
  <cp:lastPrinted>2016-06-07T13:25:00Z</cp:lastPrinted>
  <dcterms:created xsi:type="dcterms:W3CDTF">2018-04-17T12:00:00Z</dcterms:created>
  <dcterms:modified xsi:type="dcterms:W3CDTF">2018-04-24T06:12:00Z</dcterms:modified>
  <cp:category>Conference document</cp:category>
</cp:coreProperties>
</file>