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306D15" w:rsidRPr="007677C0" w:rsidTr="00F537F5">
        <w:trPr>
          <w:cantSplit/>
        </w:trPr>
        <w:tc>
          <w:tcPr>
            <w:tcW w:w="1276" w:type="dxa"/>
            <w:vAlign w:val="center"/>
          </w:tcPr>
          <w:p w:rsidR="00306D15" w:rsidRPr="007677C0" w:rsidRDefault="00014111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4A2278" wp14:editId="1119197B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991430" w:rsidRPr="007677C0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677C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306D15" w:rsidRPr="007677C0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7677C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06D15" w:rsidRPr="007677C0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</w:tbl>
    <w:p w:rsidR="00D57E9E" w:rsidRPr="007677C0" w:rsidRDefault="00D57E9E" w:rsidP="00B9609E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rPr>
          <w:szCs w:val="24"/>
        </w:rPr>
      </w:pPr>
    </w:p>
    <w:p w:rsidR="00C34772" w:rsidRPr="007677C0" w:rsidRDefault="00B9609E" w:rsidP="00B4724A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rPr>
          <w:szCs w:val="24"/>
        </w:rPr>
      </w:pPr>
      <w:r w:rsidRPr="007677C0">
        <w:rPr>
          <w:szCs w:val="24"/>
        </w:rPr>
        <w:tab/>
      </w:r>
      <w:r w:rsidR="00C34772" w:rsidRPr="007677C0">
        <w:rPr>
          <w:szCs w:val="24"/>
        </w:rPr>
        <w:t xml:space="preserve">Ginebra, </w:t>
      </w:r>
      <w:r w:rsidR="00B4724A" w:rsidRPr="007677C0">
        <w:rPr>
          <w:szCs w:val="24"/>
        </w:rPr>
        <w:t>19</w:t>
      </w:r>
      <w:r w:rsidR="00F40CCA" w:rsidRPr="007677C0">
        <w:rPr>
          <w:szCs w:val="24"/>
        </w:rPr>
        <w:t xml:space="preserve"> de </w:t>
      </w:r>
      <w:r w:rsidR="00B4724A" w:rsidRPr="007677C0">
        <w:rPr>
          <w:szCs w:val="24"/>
        </w:rPr>
        <w:t>septiembre</w:t>
      </w:r>
      <w:r w:rsidR="00BB24D2" w:rsidRPr="007677C0">
        <w:rPr>
          <w:szCs w:val="24"/>
        </w:rPr>
        <w:t xml:space="preserve"> de 201</w:t>
      </w:r>
      <w:r w:rsidR="00BE4658" w:rsidRPr="007677C0">
        <w:rPr>
          <w:szCs w:val="24"/>
        </w:rPr>
        <w:t>8</w:t>
      </w:r>
    </w:p>
    <w:p w:rsidR="00C34772" w:rsidRPr="007677C0" w:rsidRDefault="00C34772" w:rsidP="00303D62">
      <w:pPr>
        <w:rPr>
          <w:szCs w:val="24"/>
        </w:rPr>
      </w:pPr>
    </w:p>
    <w:tbl>
      <w:tblPr>
        <w:tblW w:w="101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934"/>
        <w:gridCol w:w="5047"/>
      </w:tblGrid>
      <w:tr w:rsidR="004F1D13" w:rsidRPr="007677C0" w:rsidTr="004F1D13">
        <w:trPr>
          <w:cantSplit/>
        </w:trPr>
        <w:tc>
          <w:tcPr>
            <w:tcW w:w="1126" w:type="dxa"/>
          </w:tcPr>
          <w:p w:rsidR="004F1D13" w:rsidRPr="007677C0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677C0">
              <w:rPr>
                <w:szCs w:val="24"/>
              </w:rPr>
              <w:t>Ref.:</w:t>
            </w:r>
          </w:p>
        </w:tc>
        <w:tc>
          <w:tcPr>
            <w:tcW w:w="3934" w:type="dxa"/>
          </w:tcPr>
          <w:p w:rsidR="005207BB" w:rsidRDefault="00B4724A" w:rsidP="00BE465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677C0">
              <w:rPr>
                <w:b/>
                <w:szCs w:val="24"/>
              </w:rPr>
              <w:t xml:space="preserve">Addéndum 1 </w:t>
            </w:r>
          </w:p>
          <w:p w:rsidR="004F1D13" w:rsidRPr="007677C0" w:rsidRDefault="00B4724A" w:rsidP="00BE465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677C0">
              <w:rPr>
                <w:b/>
                <w:szCs w:val="24"/>
              </w:rPr>
              <w:t xml:space="preserve">a la </w:t>
            </w:r>
            <w:r w:rsidR="004F1D13" w:rsidRPr="007677C0">
              <w:rPr>
                <w:b/>
                <w:szCs w:val="24"/>
              </w:rPr>
              <w:t xml:space="preserve">Circular TSB </w:t>
            </w:r>
            <w:r w:rsidR="00BE4658" w:rsidRPr="007677C0">
              <w:rPr>
                <w:b/>
                <w:szCs w:val="24"/>
              </w:rPr>
              <w:t>79</w:t>
            </w:r>
          </w:p>
          <w:p w:rsidR="007B731E" w:rsidRPr="007677C0" w:rsidRDefault="00E54D0C" w:rsidP="005C4EED">
            <w:pPr>
              <w:tabs>
                <w:tab w:val="left" w:pos="4111"/>
              </w:tabs>
              <w:spacing w:before="0" w:after="120"/>
              <w:ind w:left="57"/>
              <w:rPr>
                <w:szCs w:val="24"/>
              </w:rPr>
            </w:pPr>
            <w:r w:rsidRPr="007677C0">
              <w:rPr>
                <w:szCs w:val="24"/>
              </w:rPr>
              <w:t>SG</w:t>
            </w:r>
            <w:r w:rsidR="00BE4658" w:rsidRPr="007677C0">
              <w:rPr>
                <w:szCs w:val="24"/>
              </w:rPr>
              <w:t>9</w:t>
            </w:r>
            <w:r w:rsidR="004F1D13" w:rsidRPr="007677C0">
              <w:rPr>
                <w:szCs w:val="24"/>
              </w:rPr>
              <w:t>/</w:t>
            </w:r>
            <w:r w:rsidR="00BE4658" w:rsidRPr="007677C0">
              <w:rPr>
                <w:szCs w:val="24"/>
              </w:rPr>
              <w:t>SP</w:t>
            </w:r>
          </w:p>
        </w:tc>
        <w:tc>
          <w:tcPr>
            <w:tcW w:w="5047" w:type="dxa"/>
          </w:tcPr>
          <w:p w:rsidR="004F1D13" w:rsidRPr="007677C0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>A las Administraciones de los Estados Miembros de la Unión</w:t>
            </w:r>
            <w:r w:rsidR="00B4724A" w:rsidRPr="007677C0">
              <w:rPr>
                <w:szCs w:val="24"/>
              </w:rPr>
              <w:t>;</w:t>
            </w:r>
          </w:p>
          <w:p w:rsidR="00B4724A" w:rsidRPr="007677C0" w:rsidRDefault="00B4724A" w:rsidP="00AB73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 xml:space="preserve">A los Miembros de Sector </w:t>
            </w:r>
            <w:r w:rsidR="00AB73AB">
              <w:rPr>
                <w:szCs w:val="24"/>
              </w:rPr>
              <w:t xml:space="preserve">del </w:t>
            </w:r>
            <w:r w:rsidRPr="007677C0">
              <w:rPr>
                <w:szCs w:val="24"/>
              </w:rPr>
              <w:t>UIT-T;</w:t>
            </w:r>
          </w:p>
          <w:p w:rsidR="00B4724A" w:rsidRPr="007677C0" w:rsidRDefault="00B4724A" w:rsidP="00AB73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>A los Asociados del UIT-T;</w:t>
            </w:r>
          </w:p>
          <w:p w:rsidR="00B4724A" w:rsidRPr="007677C0" w:rsidRDefault="00B4724A" w:rsidP="00EF1A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>A las Instituciones Académicas de la UIT</w:t>
            </w:r>
          </w:p>
        </w:tc>
      </w:tr>
      <w:tr w:rsidR="00B4724A" w:rsidRPr="007677C0" w:rsidTr="004F1D13">
        <w:trPr>
          <w:cantSplit/>
        </w:trPr>
        <w:tc>
          <w:tcPr>
            <w:tcW w:w="1126" w:type="dxa"/>
          </w:tcPr>
          <w:p w:rsidR="00B4724A" w:rsidRPr="007677C0" w:rsidRDefault="00B4724A" w:rsidP="00AB73AB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677C0">
              <w:rPr>
                <w:szCs w:val="24"/>
              </w:rPr>
              <w:t>Contacto:</w:t>
            </w:r>
          </w:p>
        </w:tc>
        <w:tc>
          <w:tcPr>
            <w:tcW w:w="3934" w:type="dxa"/>
          </w:tcPr>
          <w:p w:rsidR="00B4724A" w:rsidRPr="007677C0" w:rsidRDefault="00B4724A" w:rsidP="00AB73AB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r w:rsidRPr="007677C0">
              <w:rPr>
                <w:b/>
                <w:szCs w:val="24"/>
              </w:rPr>
              <w:t>Stefano Polidori</w:t>
            </w:r>
          </w:p>
        </w:tc>
        <w:tc>
          <w:tcPr>
            <w:tcW w:w="5047" w:type="dxa"/>
            <w:vMerge w:val="restart"/>
          </w:tcPr>
          <w:p w:rsidR="00B4724A" w:rsidRPr="007677C0" w:rsidRDefault="00B4724A" w:rsidP="00AB73AB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677C0">
              <w:rPr>
                <w:b/>
                <w:szCs w:val="24"/>
              </w:rPr>
              <w:t>Copia</w:t>
            </w:r>
            <w:r w:rsidRPr="007677C0">
              <w:rPr>
                <w:szCs w:val="24"/>
              </w:rPr>
              <w:t>:</w:t>
            </w:r>
          </w:p>
          <w:p w:rsidR="00B4724A" w:rsidRPr="007677C0" w:rsidRDefault="00B4724A" w:rsidP="00B47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>A los Presidentes y Vicepresidentes de las Comisiones de Estudio del UIT-T;</w:t>
            </w:r>
          </w:p>
          <w:p w:rsidR="00B4724A" w:rsidRPr="007677C0" w:rsidRDefault="00B4724A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 xml:space="preserve">Al Director de la Oficina de Desarrollo </w:t>
            </w:r>
            <w:r w:rsidRPr="007677C0">
              <w:rPr>
                <w:szCs w:val="24"/>
              </w:rPr>
              <w:br/>
              <w:t>de las Telecomunicaciones;</w:t>
            </w:r>
          </w:p>
          <w:p w:rsidR="00B4724A" w:rsidRPr="007677C0" w:rsidRDefault="00B4724A" w:rsidP="004F1D13">
            <w:pPr>
              <w:tabs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677C0">
              <w:rPr>
                <w:szCs w:val="24"/>
              </w:rPr>
              <w:t>–</w:t>
            </w:r>
            <w:r w:rsidRPr="007677C0">
              <w:rPr>
                <w:szCs w:val="24"/>
              </w:rPr>
              <w:tab/>
              <w:t>Al Director de la Oficina de Radiocomunicaciones</w:t>
            </w:r>
          </w:p>
        </w:tc>
      </w:tr>
      <w:tr w:rsidR="00B4724A" w:rsidRPr="007677C0" w:rsidTr="004F1D13">
        <w:trPr>
          <w:cantSplit/>
        </w:trPr>
        <w:tc>
          <w:tcPr>
            <w:tcW w:w="1126" w:type="dxa"/>
          </w:tcPr>
          <w:p w:rsidR="00B4724A" w:rsidRPr="007677C0" w:rsidRDefault="00B4724A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677C0">
              <w:rPr>
                <w:szCs w:val="24"/>
              </w:rPr>
              <w:t>Tel.:</w:t>
            </w:r>
            <w:r w:rsidRPr="007677C0">
              <w:rPr>
                <w:szCs w:val="24"/>
              </w:rPr>
              <w:br/>
              <w:t>Fax:</w:t>
            </w:r>
            <w:r w:rsidRPr="007677C0">
              <w:rPr>
                <w:szCs w:val="24"/>
              </w:rPr>
              <w:br/>
              <w:t>Correo-e:</w:t>
            </w:r>
          </w:p>
        </w:tc>
        <w:tc>
          <w:tcPr>
            <w:tcW w:w="3934" w:type="dxa"/>
          </w:tcPr>
          <w:p w:rsidR="00B4724A" w:rsidRPr="007677C0" w:rsidRDefault="00B4724A" w:rsidP="00BE465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677C0">
              <w:rPr>
                <w:szCs w:val="24"/>
              </w:rPr>
              <w:t>+41 22 730 5858</w:t>
            </w:r>
            <w:r w:rsidRPr="007677C0">
              <w:rPr>
                <w:szCs w:val="24"/>
              </w:rPr>
              <w:br/>
            </w:r>
            <w:r w:rsidRPr="007677C0">
              <w:rPr>
                <w:bCs/>
                <w:szCs w:val="24"/>
              </w:rPr>
              <w:t>+41 22 730 5853</w:t>
            </w:r>
            <w:r w:rsidRPr="007677C0">
              <w:rPr>
                <w:bCs/>
                <w:szCs w:val="24"/>
              </w:rPr>
              <w:br/>
            </w:r>
            <w:hyperlink r:id="rId9" w:history="1">
              <w:r w:rsidRPr="007677C0">
                <w:rPr>
                  <w:rStyle w:val="Hyperlink"/>
                  <w:szCs w:val="24"/>
                </w:rPr>
                <w:t>tsbsg9@itu.int</w:t>
              </w:r>
            </w:hyperlink>
          </w:p>
        </w:tc>
        <w:tc>
          <w:tcPr>
            <w:tcW w:w="5047" w:type="dxa"/>
            <w:vMerge/>
          </w:tcPr>
          <w:p w:rsidR="00B4724A" w:rsidRPr="007677C0" w:rsidRDefault="00B4724A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7677C0" w:rsidTr="004F1D13">
        <w:trPr>
          <w:cantSplit/>
        </w:trPr>
        <w:tc>
          <w:tcPr>
            <w:tcW w:w="1126" w:type="dxa"/>
          </w:tcPr>
          <w:p w:rsidR="00C34772" w:rsidRPr="007677C0" w:rsidRDefault="00C34772" w:rsidP="004F1D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7677C0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981" w:type="dxa"/>
            <w:gridSpan w:val="2"/>
          </w:tcPr>
          <w:p w:rsidR="00C34772" w:rsidRPr="007677C0" w:rsidRDefault="00F40CCA" w:rsidP="00EF1AF2">
            <w:pPr>
              <w:tabs>
                <w:tab w:val="left" w:pos="4111"/>
              </w:tabs>
              <w:ind w:left="57"/>
              <w:rPr>
                <w:rFonts w:asciiTheme="minorHAnsi" w:hAnsiTheme="minorHAnsi" w:cs="Times New Roman Bold"/>
                <w:b/>
                <w:bCs/>
                <w:spacing w:val="-2"/>
                <w:szCs w:val="24"/>
              </w:rPr>
            </w:pPr>
            <w:r w:rsidRPr="007677C0">
              <w:rPr>
                <w:rFonts w:asciiTheme="minorHAnsi" w:hAnsiTheme="minorHAnsi" w:cs="Times New Roman Bold"/>
                <w:b/>
                <w:bCs/>
                <w:spacing w:val="-2"/>
                <w:szCs w:val="24"/>
              </w:rPr>
              <w:t xml:space="preserve">Consulta a los Estados Miembros sobre </w:t>
            </w:r>
            <w:r w:rsidR="00BE4658" w:rsidRPr="007677C0">
              <w:rPr>
                <w:rFonts w:asciiTheme="minorHAnsi" w:hAnsiTheme="minorHAnsi" w:cs="Times New Roman Bold"/>
                <w:b/>
                <w:bCs/>
                <w:spacing w:val="-2"/>
                <w:szCs w:val="24"/>
              </w:rPr>
              <w:t>los</w:t>
            </w:r>
            <w:r w:rsidRPr="007677C0">
              <w:rPr>
                <w:rFonts w:asciiTheme="minorHAnsi" w:hAnsiTheme="minorHAnsi" w:cs="Times New Roman Bold"/>
                <w:b/>
                <w:bCs/>
                <w:spacing w:val="-2"/>
                <w:szCs w:val="24"/>
              </w:rPr>
              <w:t xml:space="preserve"> proyecto</w:t>
            </w:r>
            <w:r w:rsidR="00BE4658" w:rsidRPr="007677C0">
              <w:rPr>
                <w:rFonts w:asciiTheme="minorHAnsi" w:hAnsiTheme="minorHAnsi" w:cs="Times New Roman Bold"/>
                <w:b/>
                <w:bCs/>
                <w:spacing w:val="-2"/>
                <w:szCs w:val="24"/>
              </w:rPr>
              <w:t>s</w:t>
            </w:r>
            <w:r w:rsidRPr="007677C0">
              <w:rPr>
                <w:rFonts w:asciiTheme="minorHAnsi" w:hAnsiTheme="minorHAnsi" w:cs="Times New Roman Bold"/>
                <w:b/>
                <w:bCs/>
                <w:spacing w:val="-2"/>
                <w:szCs w:val="24"/>
              </w:rPr>
              <w:t xml:space="preserve"> de Recomendación determinada </w:t>
            </w:r>
            <w:r w:rsidR="00BE4658" w:rsidRPr="007677C0">
              <w:rPr>
                <w:rFonts w:cs="Times New Roman Bold"/>
                <w:b/>
                <w:spacing w:val="-2"/>
              </w:rPr>
              <w:t>UIT</w:t>
            </w:r>
            <w:r w:rsidR="00EF1AF2" w:rsidRPr="007677C0">
              <w:rPr>
                <w:rFonts w:cs="Times New Roman Bold"/>
                <w:b/>
                <w:spacing w:val="-2"/>
              </w:rPr>
              <w:noBreakHyphen/>
            </w:r>
            <w:r w:rsidR="00BE4658" w:rsidRPr="007677C0">
              <w:rPr>
                <w:rFonts w:cs="Times New Roman Bold"/>
                <w:b/>
                <w:spacing w:val="-2"/>
              </w:rPr>
              <w:t>T J.1012 (ex J.dmcd-part3), UIT-T J.1013 (ex J.dmcd-vm), UIT-T J.1014 (ex J.dmcd-eci-as)</w:t>
            </w:r>
            <w:r w:rsidR="00932BB3" w:rsidRPr="007677C0">
              <w:rPr>
                <w:rFonts w:cs="Times New Roman Bold"/>
                <w:b/>
                <w:spacing w:val="-2"/>
              </w:rPr>
              <w:t xml:space="preserve"> </w:t>
            </w:r>
            <w:r w:rsidR="00BE4658" w:rsidRPr="007677C0">
              <w:rPr>
                <w:rFonts w:cs="Times New Roman Bold"/>
                <w:b/>
                <w:spacing w:val="-2"/>
              </w:rPr>
              <w:t>y UIT-T J.1015 (J.dmcd-kl-as),</w:t>
            </w:r>
            <w:r w:rsidRPr="007677C0">
              <w:rPr>
                <w:rFonts w:cs="Times New Roman Bold"/>
                <w:b/>
                <w:spacing w:val="-2"/>
              </w:rPr>
              <w:t xml:space="preserve"> propuest</w:t>
            </w:r>
            <w:r w:rsidR="00BE4658" w:rsidRPr="007677C0">
              <w:rPr>
                <w:rFonts w:cs="Times New Roman Bold"/>
                <w:b/>
                <w:spacing w:val="-2"/>
              </w:rPr>
              <w:t>os</w:t>
            </w:r>
            <w:r w:rsidRPr="007677C0">
              <w:rPr>
                <w:rFonts w:cs="Times New Roman Bold"/>
                <w:b/>
                <w:spacing w:val="-2"/>
              </w:rPr>
              <w:t xml:space="preserve"> para aprobación en la </w:t>
            </w:r>
            <w:r w:rsidR="00B4724A" w:rsidRPr="007677C0">
              <w:rPr>
                <w:rFonts w:cs="Times New Roman Bold"/>
                <w:b/>
                <w:spacing w:val="-2"/>
              </w:rPr>
              <w:t xml:space="preserve">próxima </w:t>
            </w:r>
            <w:r w:rsidRPr="007677C0">
              <w:rPr>
                <w:rFonts w:cs="Times New Roman Bold"/>
                <w:b/>
                <w:spacing w:val="-2"/>
              </w:rPr>
              <w:t xml:space="preserve">reunión de la Comisión de Estudio </w:t>
            </w:r>
            <w:r w:rsidR="00BE4658" w:rsidRPr="007677C0">
              <w:rPr>
                <w:rFonts w:cs="Times New Roman Bold"/>
                <w:b/>
                <w:spacing w:val="-2"/>
              </w:rPr>
              <w:t>9 del UIT-T</w:t>
            </w:r>
            <w:r w:rsidRPr="007677C0">
              <w:rPr>
                <w:rFonts w:cs="Times New Roman Bold"/>
                <w:b/>
                <w:spacing w:val="-2"/>
              </w:rPr>
              <w:t xml:space="preserve"> </w:t>
            </w:r>
          </w:p>
        </w:tc>
      </w:tr>
    </w:tbl>
    <w:p w:rsidR="00BB24D2" w:rsidRPr="007677C0" w:rsidRDefault="00BB24D2" w:rsidP="004F1D13">
      <w:pPr>
        <w:pStyle w:val="Normalaftertitle0"/>
      </w:pPr>
      <w:r w:rsidRPr="007677C0">
        <w:t>Muy Señora mía/Muy Señor mío</w:t>
      </w:r>
      <w:r w:rsidR="004F1D13" w:rsidRPr="007677C0">
        <w:t>:</w:t>
      </w:r>
    </w:p>
    <w:p w:rsidR="00BB24D2" w:rsidRPr="007677C0" w:rsidRDefault="00B4724A" w:rsidP="00AB73AB">
      <w:r w:rsidRPr="007677C0">
        <w:t xml:space="preserve">Hacemos referencia al párrafo 3 de la Circular </w:t>
      </w:r>
      <w:r w:rsidR="00AB73AB" w:rsidRPr="007677C0">
        <w:t>79</w:t>
      </w:r>
      <w:r w:rsidR="00AB73AB">
        <w:t xml:space="preserve"> de la </w:t>
      </w:r>
      <w:r w:rsidRPr="007677C0">
        <w:t>TSB que se refiere al plazo para presentar información para la consulta formal con los Estados Miembros de la UIT acerca de si las</w:t>
      </w:r>
      <w:r w:rsidR="00BE4658" w:rsidRPr="007677C0">
        <w:t xml:space="preserve"> </w:t>
      </w:r>
      <w:r w:rsidRPr="007677C0">
        <w:t>Recomendaciones</w:t>
      </w:r>
      <w:r w:rsidR="00BE4658" w:rsidRPr="007677C0">
        <w:t xml:space="preserve"> </w:t>
      </w:r>
      <w:r w:rsidR="00BE4658" w:rsidRPr="007677C0">
        <w:rPr>
          <w:b/>
          <w:bCs/>
        </w:rPr>
        <w:t>UIT-T J.1012 (ex J.dmcd-part3), UIT-T J.1013 (ex J.dmcd-vm), UIT-T J.1014 (ex</w:t>
      </w:r>
      <w:r w:rsidR="0086335E" w:rsidRPr="007677C0">
        <w:rPr>
          <w:b/>
          <w:bCs/>
        </w:rPr>
        <w:t> </w:t>
      </w:r>
      <w:r w:rsidR="00BE4658" w:rsidRPr="007677C0">
        <w:rPr>
          <w:b/>
          <w:bCs/>
        </w:rPr>
        <w:t>J.dmcd-eci-as)</w:t>
      </w:r>
      <w:r w:rsidR="00932BB3" w:rsidRPr="007677C0">
        <w:rPr>
          <w:b/>
          <w:bCs/>
        </w:rPr>
        <w:t xml:space="preserve"> </w:t>
      </w:r>
      <w:r w:rsidR="00BE4658" w:rsidRPr="007677C0">
        <w:rPr>
          <w:b/>
          <w:bCs/>
        </w:rPr>
        <w:t>y UIT-T J.1015 (J.dmcd-kl-as)</w:t>
      </w:r>
      <w:r w:rsidR="00BE4658" w:rsidRPr="007677C0">
        <w:t xml:space="preserve"> </w:t>
      </w:r>
      <w:r w:rsidR="00DB0440" w:rsidRPr="007677C0">
        <w:t xml:space="preserve">pueden considerarse para aprobación </w:t>
      </w:r>
      <w:r w:rsidRPr="007677C0">
        <w:t>en la próxima reunión de la CE</w:t>
      </w:r>
      <w:r w:rsidR="00AF105F" w:rsidRPr="007677C0">
        <w:t xml:space="preserve"> </w:t>
      </w:r>
      <w:r w:rsidRPr="007677C0">
        <w:t>9.</w:t>
      </w:r>
    </w:p>
    <w:p w:rsidR="005A4D36" w:rsidRPr="007677C0" w:rsidRDefault="00B4724A" w:rsidP="00A54B09">
      <w:r w:rsidRPr="007677C0">
        <w:t>Habida cuenta de que la próxima reunión de la CE</w:t>
      </w:r>
      <w:r w:rsidR="00AF105F" w:rsidRPr="007677C0">
        <w:t xml:space="preserve"> </w:t>
      </w:r>
      <w:r w:rsidRPr="007677C0">
        <w:t>9, anteriormente programa</w:t>
      </w:r>
      <w:r w:rsidR="00601B71" w:rsidRPr="007677C0">
        <w:t>da</w:t>
      </w:r>
      <w:r w:rsidRPr="007677C0">
        <w:t xml:space="preserve"> para tener lugar en Ginebra del 1 al 5 de octubre de 2018</w:t>
      </w:r>
      <w:r w:rsidR="00601B71" w:rsidRPr="007677C0">
        <w:t>, ha sido pospuesta y está ahora programada para celebrarse en Bogotá</w:t>
      </w:r>
      <w:r w:rsidR="00A54B09">
        <w:t xml:space="preserve">, </w:t>
      </w:r>
      <w:r w:rsidR="00601B71" w:rsidRPr="007677C0">
        <w:t>Colombia, del 21 al 28 de noviembre de 2018, y con arreglo a la cláusula</w:t>
      </w:r>
      <w:r w:rsidR="00AF105F" w:rsidRPr="007677C0">
        <w:t> </w:t>
      </w:r>
      <w:r w:rsidR="00601B71" w:rsidRPr="007677C0">
        <w:t xml:space="preserve">9.4 de la Resolución 1, </w:t>
      </w:r>
      <w:r w:rsidR="00601B71" w:rsidRPr="007677C0">
        <w:rPr>
          <w:b/>
          <w:bCs/>
        </w:rPr>
        <w:t>el plazo para presentar información, incluida la información requerida en el Anexo 2 de la Circular 79</w:t>
      </w:r>
      <w:r w:rsidR="00601B71" w:rsidRPr="007677C0">
        <w:t>, se ha</w:t>
      </w:r>
      <w:r w:rsidR="00601B71" w:rsidRPr="007677C0">
        <w:rPr>
          <w:b/>
          <w:bCs/>
        </w:rPr>
        <w:t xml:space="preserve"> ampliado hasta el 11 de noviembre de 2018</w:t>
      </w:r>
      <w:r w:rsidR="00601B71" w:rsidRPr="007677C0">
        <w:t xml:space="preserve">. </w:t>
      </w:r>
    </w:p>
    <w:p w:rsidR="00BB24D2" w:rsidRPr="007677C0" w:rsidRDefault="00BB24D2" w:rsidP="005A4D36">
      <w:r w:rsidRPr="007677C0">
        <w:t>Atentamente,</w:t>
      </w:r>
    </w:p>
    <w:p w:rsidR="00033136" w:rsidRPr="007677C0" w:rsidRDefault="004F1D13" w:rsidP="002474F6">
      <w:pPr>
        <w:spacing w:before="480"/>
        <w:rPr>
          <w:i/>
          <w:iCs/>
        </w:rPr>
      </w:pPr>
      <w:r w:rsidRPr="007677C0">
        <w:rPr>
          <w:i/>
          <w:iCs/>
        </w:rPr>
        <w:t>(firmado)</w:t>
      </w:r>
    </w:p>
    <w:p w:rsidR="002A5ECF" w:rsidRPr="007677C0" w:rsidRDefault="00BB24D2" w:rsidP="00601B71">
      <w:pPr>
        <w:spacing w:before="480"/>
        <w:ind w:right="-284"/>
        <w:rPr>
          <w:szCs w:val="22"/>
        </w:rPr>
      </w:pPr>
      <w:proofErr w:type="spellStart"/>
      <w:r w:rsidRPr="007677C0">
        <w:t>Chaesub</w:t>
      </w:r>
      <w:proofErr w:type="spellEnd"/>
      <w:r w:rsidRPr="007677C0">
        <w:t xml:space="preserve"> Lee</w:t>
      </w:r>
      <w:bookmarkStart w:id="0" w:name="_GoBack"/>
      <w:bookmarkEnd w:id="0"/>
      <w:r w:rsidRPr="007677C0">
        <w:br/>
        <w:t xml:space="preserve">Director de la Oficina de </w:t>
      </w:r>
      <w:r w:rsidR="000C1310" w:rsidRPr="007677C0">
        <w:br/>
      </w:r>
      <w:r w:rsidRPr="007677C0">
        <w:t>Normalización</w:t>
      </w:r>
      <w:r w:rsidR="000C1310" w:rsidRPr="007677C0">
        <w:t xml:space="preserve"> </w:t>
      </w:r>
      <w:r w:rsidRPr="007677C0">
        <w:t>de las Telecomunicaciones</w:t>
      </w:r>
    </w:p>
    <w:sectPr w:rsidR="002A5ECF" w:rsidRPr="007677C0" w:rsidSect="00084627">
      <w:head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4A" w:rsidRDefault="00B4724A">
      <w:r>
        <w:separator/>
      </w:r>
    </w:p>
  </w:endnote>
  <w:endnote w:type="continuationSeparator" w:id="0">
    <w:p w:rsidR="00B4724A" w:rsidRDefault="00B4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71" w:rsidRPr="00B340C9" w:rsidRDefault="00B4724A" w:rsidP="00B340C9">
    <w:pPr>
      <w:pStyle w:val="FirstFooter"/>
      <w:ind w:left="-397" w:right="-397"/>
      <w:jc w:val="center"/>
      <w:rPr>
        <w:rStyle w:val="Hyperlink"/>
        <w:szCs w:val="18"/>
      </w:rPr>
    </w:pPr>
    <w:r w:rsidRPr="00623035">
      <w:rPr>
        <w:szCs w:val="18"/>
        <w:lang w:val="es-ES"/>
      </w:rPr>
      <w:t>Unión Internacional de Telecomunicaciones • Place des Nations • CH</w:t>
    </w:r>
    <w:r w:rsidRPr="00623035">
      <w:rPr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</w:r>
    <w:r w:rsidRPr="00623035">
      <w:rPr>
        <w:szCs w:val="18"/>
        <w:lang w:val="es-ES"/>
      </w:rPr>
      <w:t>Tel</w:t>
    </w:r>
    <w:r>
      <w:rPr>
        <w:szCs w:val="18"/>
        <w:lang w:val="es-ES"/>
      </w:rPr>
      <w:t>.</w:t>
    </w:r>
    <w:r w:rsidRPr="00623035">
      <w:rPr>
        <w:szCs w:val="18"/>
        <w:lang w:val="es-ES"/>
      </w:rPr>
      <w:t xml:space="preserve">: +41 22 730 5111 • Fax: +41 22 733 7256 • Correo-e: </w:t>
    </w:r>
    <w:hyperlink r:id="rId1" w:history="1">
      <w:r>
        <w:rPr>
          <w:rStyle w:val="Hyperlink"/>
          <w:szCs w:val="18"/>
        </w:rPr>
        <w:t>itumail@itu.int</w:t>
      </w:r>
    </w:hyperlink>
    <w:r w:rsidRPr="006E4F7B">
      <w:rPr>
        <w:color w:val="3E8EDE"/>
        <w:szCs w:val="18"/>
        <w:lang w:val="es-ES"/>
      </w:rPr>
      <w:t xml:space="preserve"> </w:t>
    </w:r>
    <w:r w:rsidRPr="00623035">
      <w:rPr>
        <w:szCs w:val="18"/>
        <w:lang w:val="es-ES"/>
      </w:rPr>
      <w:t>•</w:t>
    </w:r>
    <w:r w:rsidRPr="006E4F7B">
      <w:rPr>
        <w:color w:val="3E8EDE"/>
        <w:szCs w:val="18"/>
        <w:lang w:val="es-ES"/>
      </w:rPr>
      <w:t xml:space="preserve"> </w:t>
    </w:r>
    <w:r w:rsidRPr="00B340C9">
      <w:rPr>
        <w:rStyle w:val="Hyperlink"/>
        <w:szCs w:val="18"/>
      </w:rPr>
      <w:t>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4A" w:rsidRDefault="00B4724A">
      <w:r>
        <w:t>____________________</w:t>
      </w:r>
    </w:p>
  </w:footnote>
  <w:footnote w:type="continuationSeparator" w:id="0">
    <w:p w:rsidR="00B4724A" w:rsidRDefault="00B4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4A" w:rsidRDefault="00B4724A" w:rsidP="000D6F2E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EF1AF2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  <w:t>Circular TSB 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2"/>
    <w:rsid w:val="00002529"/>
    <w:rsid w:val="00003E81"/>
    <w:rsid w:val="00014111"/>
    <w:rsid w:val="000216B0"/>
    <w:rsid w:val="00023FAE"/>
    <w:rsid w:val="000247A4"/>
    <w:rsid w:val="00033136"/>
    <w:rsid w:val="00045420"/>
    <w:rsid w:val="00055103"/>
    <w:rsid w:val="00056F9C"/>
    <w:rsid w:val="00064354"/>
    <w:rsid w:val="0006731E"/>
    <w:rsid w:val="00074A23"/>
    <w:rsid w:val="000774DB"/>
    <w:rsid w:val="00084627"/>
    <w:rsid w:val="000944A9"/>
    <w:rsid w:val="000A1F90"/>
    <w:rsid w:val="000A5E8E"/>
    <w:rsid w:val="000B74F4"/>
    <w:rsid w:val="000C1310"/>
    <w:rsid w:val="000C2F29"/>
    <w:rsid w:val="000C382F"/>
    <w:rsid w:val="000D6F2E"/>
    <w:rsid w:val="000D7FE6"/>
    <w:rsid w:val="000E315D"/>
    <w:rsid w:val="000E5F2A"/>
    <w:rsid w:val="000F59B4"/>
    <w:rsid w:val="001173CC"/>
    <w:rsid w:val="0013293A"/>
    <w:rsid w:val="00144EF8"/>
    <w:rsid w:val="00147651"/>
    <w:rsid w:val="00162086"/>
    <w:rsid w:val="00174E7F"/>
    <w:rsid w:val="00175724"/>
    <w:rsid w:val="001A54CC"/>
    <w:rsid w:val="001B09B0"/>
    <w:rsid w:val="001F2092"/>
    <w:rsid w:val="001F71B3"/>
    <w:rsid w:val="002004A9"/>
    <w:rsid w:val="00207559"/>
    <w:rsid w:val="00210EE2"/>
    <w:rsid w:val="002158E9"/>
    <w:rsid w:val="00221678"/>
    <w:rsid w:val="00222E62"/>
    <w:rsid w:val="002260AD"/>
    <w:rsid w:val="002474F6"/>
    <w:rsid w:val="00257FB4"/>
    <w:rsid w:val="00266E08"/>
    <w:rsid w:val="00273AB1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67EF7"/>
    <w:rsid w:val="00370C2D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F2855"/>
    <w:rsid w:val="003F7EC5"/>
    <w:rsid w:val="00401C20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751D"/>
    <w:rsid w:val="004F1D13"/>
    <w:rsid w:val="004F2188"/>
    <w:rsid w:val="004F5516"/>
    <w:rsid w:val="00507DE2"/>
    <w:rsid w:val="00511842"/>
    <w:rsid w:val="005207BB"/>
    <w:rsid w:val="0054071A"/>
    <w:rsid w:val="005544F0"/>
    <w:rsid w:val="00572D8C"/>
    <w:rsid w:val="00573EC6"/>
    <w:rsid w:val="00583CF6"/>
    <w:rsid w:val="005906AE"/>
    <w:rsid w:val="005A4D36"/>
    <w:rsid w:val="005B194D"/>
    <w:rsid w:val="005C3896"/>
    <w:rsid w:val="005C4EED"/>
    <w:rsid w:val="005D3EA2"/>
    <w:rsid w:val="005E386F"/>
    <w:rsid w:val="00601902"/>
    <w:rsid w:val="00601B71"/>
    <w:rsid w:val="00623035"/>
    <w:rsid w:val="00627469"/>
    <w:rsid w:val="006464CA"/>
    <w:rsid w:val="00651D5D"/>
    <w:rsid w:val="00652324"/>
    <w:rsid w:val="00657132"/>
    <w:rsid w:val="006604C1"/>
    <w:rsid w:val="00666BBF"/>
    <w:rsid w:val="00690466"/>
    <w:rsid w:val="006905B0"/>
    <w:rsid w:val="006969B4"/>
    <w:rsid w:val="006B1758"/>
    <w:rsid w:val="006B1F7F"/>
    <w:rsid w:val="006B4F3B"/>
    <w:rsid w:val="006D170F"/>
    <w:rsid w:val="006D3F6E"/>
    <w:rsid w:val="006D4751"/>
    <w:rsid w:val="006F3EB3"/>
    <w:rsid w:val="00701DA1"/>
    <w:rsid w:val="007041BE"/>
    <w:rsid w:val="007203E4"/>
    <w:rsid w:val="00721A44"/>
    <w:rsid w:val="00766C24"/>
    <w:rsid w:val="007677C0"/>
    <w:rsid w:val="00781E2A"/>
    <w:rsid w:val="00797F3B"/>
    <w:rsid w:val="007A7559"/>
    <w:rsid w:val="007B731E"/>
    <w:rsid w:val="007C1230"/>
    <w:rsid w:val="007C2F35"/>
    <w:rsid w:val="007C36A9"/>
    <w:rsid w:val="007D1AEB"/>
    <w:rsid w:val="007E6EE1"/>
    <w:rsid w:val="008212AE"/>
    <w:rsid w:val="00823C1B"/>
    <w:rsid w:val="008258C2"/>
    <w:rsid w:val="00835D43"/>
    <w:rsid w:val="008505BD"/>
    <w:rsid w:val="00850C78"/>
    <w:rsid w:val="0085514D"/>
    <w:rsid w:val="0085548A"/>
    <w:rsid w:val="0086335E"/>
    <w:rsid w:val="008666F8"/>
    <w:rsid w:val="0087251F"/>
    <w:rsid w:val="008740F5"/>
    <w:rsid w:val="008B6177"/>
    <w:rsid w:val="008C17AD"/>
    <w:rsid w:val="008C22B9"/>
    <w:rsid w:val="008D02CD"/>
    <w:rsid w:val="008D33A2"/>
    <w:rsid w:val="008F4480"/>
    <w:rsid w:val="009311AF"/>
    <w:rsid w:val="00932BB3"/>
    <w:rsid w:val="0094395D"/>
    <w:rsid w:val="0095172A"/>
    <w:rsid w:val="00952E42"/>
    <w:rsid w:val="0095300E"/>
    <w:rsid w:val="0096164C"/>
    <w:rsid w:val="0097225C"/>
    <w:rsid w:val="00991430"/>
    <w:rsid w:val="00997BC7"/>
    <w:rsid w:val="009A15CE"/>
    <w:rsid w:val="009B1375"/>
    <w:rsid w:val="009C3FB2"/>
    <w:rsid w:val="009F07FF"/>
    <w:rsid w:val="00A0497D"/>
    <w:rsid w:val="00A17BD5"/>
    <w:rsid w:val="00A32CBA"/>
    <w:rsid w:val="00A54B09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B73AB"/>
    <w:rsid w:val="00AD239E"/>
    <w:rsid w:val="00AE7093"/>
    <w:rsid w:val="00AF105F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32948"/>
    <w:rsid w:val="00B340C9"/>
    <w:rsid w:val="00B36BA3"/>
    <w:rsid w:val="00B40E3E"/>
    <w:rsid w:val="00B422BC"/>
    <w:rsid w:val="00B43F77"/>
    <w:rsid w:val="00B4724A"/>
    <w:rsid w:val="00B56E29"/>
    <w:rsid w:val="00B65937"/>
    <w:rsid w:val="00B76824"/>
    <w:rsid w:val="00B81A71"/>
    <w:rsid w:val="00B95F0A"/>
    <w:rsid w:val="00B9609E"/>
    <w:rsid w:val="00B96180"/>
    <w:rsid w:val="00BB24D2"/>
    <w:rsid w:val="00BB48CF"/>
    <w:rsid w:val="00BC071F"/>
    <w:rsid w:val="00BC26BC"/>
    <w:rsid w:val="00BE3507"/>
    <w:rsid w:val="00BE4658"/>
    <w:rsid w:val="00BF0110"/>
    <w:rsid w:val="00BF408F"/>
    <w:rsid w:val="00BF5401"/>
    <w:rsid w:val="00C17AC0"/>
    <w:rsid w:val="00C20B52"/>
    <w:rsid w:val="00C25E26"/>
    <w:rsid w:val="00C34772"/>
    <w:rsid w:val="00C56A51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27A9"/>
    <w:rsid w:val="00D03B30"/>
    <w:rsid w:val="00D03B8C"/>
    <w:rsid w:val="00D03F89"/>
    <w:rsid w:val="00D42DE5"/>
    <w:rsid w:val="00D56ACB"/>
    <w:rsid w:val="00D57E9E"/>
    <w:rsid w:val="00D734BB"/>
    <w:rsid w:val="00D81346"/>
    <w:rsid w:val="00D83B16"/>
    <w:rsid w:val="00D86672"/>
    <w:rsid w:val="00D86DA1"/>
    <w:rsid w:val="00D86E27"/>
    <w:rsid w:val="00DA23AA"/>
    <w:rsid w:val="00DA4076"/>
    <w:rsid w:val="00DB0440"/>
    <w:rsid w:val="00DB2314"/>
    <w:rsid w:val="00DB65BE"/>
    <w:rsid w:val="00DD77C9"/>
    <w:rsid w:val="00E03BC8"/>
    <w:rsid w:val="00E04996"/>
    <w:rsid w:val="00E11EC2"/>
    <w:rsid w:val="00E15A87"/>
    <w:rsid w:val="00E16A1E"/>
    <w:rsid w:val="00E17046"/>
    <w:rsid w:val="00E27F56"/>
    <w:rsid w:val="00E3093E"/>
    <w:rsid w:val="00E50F89"/>
    <w:rsid w:val="00E54D0C"/>
    <w:rsid w:val="00E57318"/>
    <w:rsid w:val="00E676C5"/>
    <w:rsid w:val="00E830ED"/>
    <w:rsid w:val="00E839B0"/>
    <w:rsid w:val="00E87036"/>
    <w:rsid w:val="00E9195D"/>
    <w:rsid w:val="00E92C09"/>
    <w:rsid w:val="00EA78F8"/>
    <w:rsid w:val="00EB1DA6"/>
    <w:rsid w:val="00EB250D"/>
    <w:rsid w:val="00EB2E7C"/>
    <w:rsid w:val="00EB2ECF"/>
    <w:rsid w:val="00EB4A2F"/>
    <w:rsid w:val="00EB4DC7"/>
    <w:rsid w:val="00EB582B"/>
    <w:rsid w:val="00EB74B1"/>
    <w:rsid w:val="00ED082C"/>
    <w:rsid w:val="00EF1AF2"/>
    <w:rsid w:val="00EF4305"/>
    <w:rsid w:val="00EF4343"/>
    <w:rsid w:val="00EF6C15"/>
    <w:rsid w:val="00F0024B"/>
    <w:rsid w:val="00F01367"/>
    <w:rsid w:val="00F20FF0"/>
    <w:rsid w:val="00F40CCA"/>
    <w:rsid w:val="00F41D2B"/>
    <w:rsid w:val="00F43D58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5ABD"/>
    <w:rsid w:val="00FB1522"/>
    <w:rsid w:val="00FB5F74"/>
    <w:rsid w:val="00FC0129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587254CA-8728-45D0-8DE9-5C591A0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F2F5-BFC5-4D0D-B441-F6AEC66E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</TotalTime>
  <Pages>1</Pages>
  <Words>308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174S.DOCX  For: _x000d_Document date: _x000d_Saved by ITU51006837 at 16:40:00 on 09/11/15</dc:description>
  <cp:lastModifiedBy>Osvath, Alexandra</cp:lastModifiedBy>
  <cp:revision>4</cp:revision>
  <cp:lastPrinted>2018-09-24T13:57:00Z</cp:lastPrinted>
  <dcterms:created xsi:type="dcterms:W3CDTF">2018-09-27T14:33:00Z</dcterms:created>
  <dcterms:modified xsi:type="dcterms:W3CDTF">2018-09-28T09:19:00Z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