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1"/>
        <w:tblW w:w="9639" w:type="dxa"/>
        <w:tblLayout w:type="fixed"/>
        <w:tblCellMar>
          <w:left w:w="0" w:type="dxa"/>
          <w:right w:w="0" w:type="dxa"/>
        </w:tblCellMar>
        <w:tblLook w:val="0000" w:firstRow="0" w:lastRow="0" w:firstColumn="0" w:lastColumn="0" w:noHBand="0" w:noVBand="0"/>
      </w:tblPr>
      <w:tblGrid>
        <w:gridCol w:w="1418"/>
        <w:gridCol w:w="8221"/>
      </w:tblGrid>
      <w:tr w:rsidR="00661C76" w:rsidRPr="00A406A2" w:rsidTr="002C548B">
        <w:trPr>
          <w:cantSplit/>
        </w:trPr>
        <w:tc>
          <w:tcPr>
            <w:tcW w:w="1418" w:type="dxa"/>
            <w:vAlign w:val="center"/>
          </w:tcPr>
          <w:p w:rsidR="00661C76" w:rsidRPr="00AC3F9F" w:rsidRDefault="00661C76" w:rsidP="002C548B">
            <w:pPr>
              <w:tabs>
                <w:tab w:val="right" w:pos="8732"/>
              </w:tabs>
              <w:spacing w:before="0"/>
              <w:jc w:val="center"/>
              <w:rPr>
                <w:rFonts w:ascii="Verdana" w:hAnsi="Verdana"/>
                <w:b/>
                <w:bCs/>
                <w:iCs/>
                <w:color w:val="FFFFFF"/>
                <w:sz w:val="26"/>
                <w:szCs w:val="26"/>
                <w:lang w:val="ru-RU"/>
              </w:rPr>
            </w:pPr>
            <w:bookmarkStart w:id="0" w:name="ditulogo"/>
            <w:bookmarkEnd w:id="0"/>
            <w:r w:rsidRPr="00AC3F9F">
              <w:rPr>
                <w:noProof/>
                <w:lang w:val="en-GB" w:eastAsia="zh-CN"/>
              </w:rPr>
              <w:drawing>
                <wp:inline distT="0" distB="0" distL="0" distR="0" wp14:anchorId="17641342" wp14:editId="75438E8F">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8221" w:type="dxa"/>
            <w:vAlign w:val="center"/>
          </w:tcPr>
          <w:p w:rsidR="00661C76" w:rsidRPr="00AC3F9F" w:rsidRDefault="00661C76" w:rsidP="002C548B">
            <w:pPr>
              <w:spacing w:before="0"/>
              <w:rPr>
                <w:rFonts w:cs="Times New Roman Bold"/>
                <w:b/>
                <w:bCs/>
                <w:iCs/>
                <w:smallCaps/>
                <w:sz w:val="32"/>
                <w:szCs w:val="32"/>
                <w:lang w:val="ru-RU"/>
              </w:rPr>
            </w:pPr>
            <w:r w:rsidRPr="00AC3F9F">
              <w:rPr>
                <w:rFonts w:cs="Times New Roman Bold"/>
                <w:b/>
                <w:bCs/>
                <w:iCs/>
                <w:smallCaps/>
                <w:sz w:val="32"/>
                <w:szCs w:val="32"/>
                <w:lang w:val="ru-RU"/>
              </w:rPr>
              <w:t>Международный союз электросвязи</w:t>
            </w:r>
          </w:p>
          <w:p w:rsidR="00661C76" w:rsidRPr="00AC3F9F" w:rsidRDefault="00661C76" w:rsidP="002C548B">
            <w:pPr>
              <w:tabs>
                <w:tab w:val="right" w:pos="8732"/>
              </w:tabs>
              <w:rPr>
                <w:rFonts w:ascii="Verdana" w:hAnsi="Verdana"/>
                <w:b/>
                <w:bCs/>
                <w:iCs/>
                <w:color w:val="FFFFFF"/>
                <w:sz w:val="26"/>
                <w:szCs w:val="26"/>
                <w:lang w:val="ru-RU"/>
              </w:rPr>
            </w:pPr>
            <w:r w:rsidRPr="00AC3F9F">
              <w:rPr>
                <w:rFonts w:cs="Times New Roman Bold"/>
                <w:b/>
                <w:bCs/>
                <w:iCs/>
                <w:smallCaps/>
                <w:sz w:val="26"/>
                <w:szCs w:val="26"/>
                <w:lang w:val="ru-RU"/>
              </w:rPr>
              <w:t>Бюро стандартизации электросвязи</w:t>
            </w:r>
          </w:p>
        </w:tc>
      </w:tr>
    </w:tbl>
    <w:p w:rsidR="00BC33B4" w:rsidRPr="00AC3F9F" w:rsidRDefault="0036017D" w:rsidP="0059561E">
      <w:pPr>
        <w:tabs>
          <w:tab w:val="clear" w:pos="794"/>
          <w:tab w:val="clear" w:pos="1191"/>
          <w:tab w:val="clear" w:pos="1588"/>
          <w:tab w:val="clear" w:pos="1985"/>
          <w:tab w:val="left" w:pos="5529"/>
        </w:tabs>
        <w:spacing w:before="360" w:after="360"/>
        <w:rPr>
          <w:lang w:val="ru-RU"/>
        </w:rPr>
      </w:pPr>
      <w:r w:rsidRPr="00AC3F9F">
        <w:rPr>
          <w:lang w:val="ru-RU"/>
        </w:rPr>
        <w:tab/>
        <w:t xml:space="preserve">Женева, </w:t>
      </w:r>
      <w:sdt>
        <w:sdtPr>
          <w:rPr>
            <w:rFonts w:cs="Arial"/>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00176263" w:rsidRPr="00AC3F9F">
            <w:rPr>
              <w:rFonts w:cs="Arial"/>
              <w:lang w:val="ru-RU"/>
            </w:rPr>
            <w:t>8</w:t>
          </w:r>
          <w:r w:rsidR="00D75C4C" w:rsidRPr="00AC3F9F">
            <w:rPr>
              <w:rFonts w:cs="Arial"/>
              <w:lang w:val="ru-RU"/>
            </w:rPr>
            <w:t xml:space="preserve"> </w:t>
          </w:r>
          <w:r w:rsidR="00176263" w:rsidRPr="00AC3F9F">
            <w:rPr>
              <w:rFonts w:cs="Arial"/>
              <w:lang w:val="ru-RU"/>
            </w:rPr>
            <w:t>февраля</w:t>
          </w:r>
          <w:r w:rsidR="002A0F79" w:rsidRPr="00AC3F9F">
            <w:rPr>
              <w:rFonts w:cs="Arial"/>
              <w:lang w:val="ru-RU"/>
            </w:rPr>
            <w:t xml:space="preserve"> 201</w:t>
          </w:r>
          <w:r w:rsidR="00176263" w:rsidRPr="00AC3F9F">
            <w:rPr>
              <w:rFonts w:cs="Arial"/>
              <w:lang w:val="ru-RU"/>
            </w:rPr>
            <w:t>8</w:t>
          </w:r>
          <w:r w:rsidR="001F1722" w:rsidRPr="00AC3F9F">
            <w:rPr>
              <w:rFonts w:cs="Arial"/>
              <w:lang w:val="ru-RU"/>
            </w:rPr>
            <w:t xml:space="preserve"> года</w:t>
          </w:r>
        </w:sdtContent>
      </w:sdt>
    </w:p>
    <w:tbl>
      <w:tblPr>
        <w:tblW w:w="9631" w:type="dxa"/>
        <w:tblInd w:w="8" w:type="dxa"/>
        <w:tblLayout w:type="fixed"/>
        <w:tblCellMar>
          <w:left w:w="0" w:type="dxa"/>
          <w:right w:w="0" w:type="dxa"/>
        </w:tblCellMar>
        <w:tblLook w:val="0000" w:firstRow="0" w:lastRow="0" w:firstColumn="0" w:lastColumn="0" w:noHBand="0" w:noVBand="0"/>
      </w:tblPr>
      <w:tblGrid>
        <w:gridCol w:w="1693"/>
        <w:gridCol w:w="3828"/>
        <w:gridCol w:w="4110"/>
      </w:tblGrid>
      <w:tr w:rsidR="00BC33B4" w:rsidRPr="00A406A2" w:rsidTr="00661C76">
        <w:trPr>
          <w:cantSplit/>
          <w:trHeight w:val="1194"/>
        </w:trPr>
        <w:tc>
          <w:tcPr>
            <w:tcW w:w="1693" w:type="dxa"/>
          </w:tcPr>
          <w:p w:rsidR="00BC33B4" w:rsidRPr="00AC3F9F" w:rsidRDefault="00BC33B4" w:rsidP="00BB5E67">
            <w:pPr>
              <w:spacing w:before="0"/>
              <w:rPr>
                <w:lang w:val="ru-RU"/>
              </w:rPr>
            </w:pPr>
            <w:r w:rsidRPr="00AC3F9F">
              <w:rPr>
                <w:lang w:val="ru-RU"/>
              </w:rPr>
              <w:t>Осн.:</w:t>
            </w:r>
            <w:r w:rsidR="006C2CF0" w:rsidRPr="00AC3F9F">
              <w:rPr>
                <w:lang w:val="ru-RU"/>
              </w:rPr>
              <w:br/>
            </w:r>
            <w:r w:rsidR="006C2CF0" w:rsidRPr="00AC3F9F">
              <w:rPr>
                <w:lang w:val="ru-RU"/>
              </w:rPr>
              <w:br/>
            </w:r>
            <w:r w:rsidR="00BB5E67" w:rsidRPr="00AC3F9F">
              <w:rPr>
                <w:lang w:val="ru-RU"/>
              </w:rPr>
              <w:br/>
              <w:t>Для контактов:</w:t>
            </w:r>
            <w:r w:rsidR="00BB5E67" w:rsidRPr="00AC3F9F">
              <w:rPr>
                <w:lang w:val="ru-RU"/>
              </w:rPr>
              <w:br/>
            </w:r>
            <w:r w:rsidR="006C2CF0" w:rsidRPr="00AC3F9F">
              <w:rPr>
                <w:lang w:val="ru-RU"/>
              </w:rPr>
              <w:t>Тел.:</w:t>
            </w:r>
            <w:r w:rsidR="006C2CF0" w:rsidRPr="00AC3F9F">
              <w:rPr>
                <w:lang w:val="ru-RU"/>
              </w:rPr>
              <w:br/>
              <w:t>Факс:</w:t>
            </w:r>
            <w:r w:rsidR="006C2CF0" w:rsidRPr="00AC3F9F">
              <w:rPr>
                <w:lang w:val="ru-RU"/>
              </w:rPr>
              <w:br/>
              <w:t>Эл. почта:</w:t>
            </w:r>
          </w:p>
        </w:tc>
        <w:tc>
          <w:tcPr>
            <w:tcW w:w="3828" w:type="dxa"/>
          </w:tcPr>
          <w:p w:rsidR="001F1722" w:rsidRPr="00AC3F9F" w:rsidRDefault="001F1722" w:rsidP="00176263">
            <w:pPr>
              <w:spacing w:before="0"/>
              <w:rPr>
                <w:lang w:val="ru-RU"/>
              </w:rPr>
            </w:pPr>
            <w:r w:rsidRPr="00AC3F9F">
              <w:rPr>
                <w:b/>
                <w:bCs/>
                <w:lang w:val="ru-RU"/>
              </w:rPr>
              <w:t xml:space="preserve">Циркуляр </w:t>
            </w:r>
            <w:r w:rsidR="00176263" w:rsidRPr="00AC3F9F">
              <w:rPr>
                <w:b/>
                <w:bCs/>
                <w:lang w:val="ru-RU"/>
              </w:rPr>
              <w:t>73</w:t>
            </w:r>
            <w:r w:rsidRPr="00AC3F9F">
              <w:rPr>
                <w:b/>
                <w:bCs/>
                <w:lang w:val="ru-RU"/>
              </w:rPr>
              <w:t xml:space="preserve"> БСЭ</w:t>
            </w:r>
            <w:r w:rsidRPr="00AC3F9F">
              <w:rPr>
                <w:b/>
                <w:bCs/>
                <w:lang w:val="ru-RU"/>
              </w:rPr>
              <w:br/>
            </w:r>
            <w:r w:rsidR="00176263" w:rsidRPr="00AC3F9F">
              <w:rPr>
                <w:lang w:val="ru-RU"/>
              </w:rPr>
              <w:t>TSB Events/TK</w:t>
            </w:r>
          </w:p>
          <w:p w:rsidR="00567A2E" w:rsidRPr="00AC3F9F" w:rsidRDefault="000C68F5" w:rsidP="00FD15FC">
            <w:pPr>
              <w:spacing w:before="0"/>
              <w:rPr>
                <w:b/>
                <w:bCs/>
                <w:szCs w:val="22"/>
                <w:lang w:val="ru-RU"/>
              </w:rPr>
            </w:pPr>
            <w:r w:rsidRPr="00AC3F9F">
              <w:rPr>
                <w:lang w:val="ru-RU"/>
              </w:rPr>
              <w:br/>
            </w:r>
            <w:r w:rsidR="00FD15FC" w:rsidRPr="00AC3F9F">
              <w:rPr>
                <w:b/>
                <w:bCs/>
                <w:lang w:val="ru-RU"/>
              </w:rPr>
              <w:t xml:space="preserve">Татьяна Куракова </w:t>
            </w:r>
            <w:r w:rsidR="00BB5E67" w:rsidRPr="00AC3F9F">
              <w:rPr>
                <w:b/>
                <w:bCs/>
                <w:lang w:val="ru-RU"/>
              </w:rPr>
              <w:t>(</w:t>
            </w:r>
            <w:r w:rsidR="00FD15FC" w:rsidRPr="00AC3F9F">
              <w:rPr>
                <w:b/>
                <w:bCs/>
                <w:lang w:val="ru-RU"/>
              </w:rPr>
              <w:t>Tatiana Kurakova</w:t>
            </w:r>
            <w:r w:rsidR="00BB5E67" w:rsidRPr="00AC3F9F">
              <w:rPr>
                <w:b/>
                <w:bCs/>
                <w:lang w:val="ru-RU"/>
              </w:rPr>
              <w:t>)</w:t>
            </w:r>
          </w:p>
          <w:p w:rsidR="00BC33B4" w:rsidRPr="00AC3F9F" w:rsidRDefault="00C2738B" w:rsidP="00176263">
            <w:pPr>
              <w:spacing w:before="0"/>
              <w:rPr>
                <w:lang w:val="ru-RU"/>
              </w:rPr>
            </w:pPr>
            <w:r w:rsidRPr="00AC3F9F">
              <w:rPr>
                <w:szCs w:val="22"/>
                <w:lang w:val="ru-RU"/>
              </w:rPr>
              <w:t xml:space="preserve">+41 22 730 </w:t>
            </w:r>
            <w:r w:rsidR="00D1478C" w:rsidRPr="00AC3F9F">
              <w:rPr>
                <w:szCs w:val="22"/>
                <w:lang w:val="ru-RU"/>
              </w:rPr>
              <w:t>51</w:t>
            </w:r>
            <w:r w:rsidR="00FD15FC" w:rsidRPr="00AC3F9F">
              <w:rPr>
                <w:szCs w:val="22"/>
                <w:lang w:val="ru-RU"/>
              </w:rPr>
              <w:t>26</w:t>
            </w:r>
            <w:r w:rsidR="001F1722" w:rsidRPr="00AC3F9F">
              <w:rPr>
                <w:szCs w:val="22"/>
                <w:lang w:val="ru-RU"/>
              </w:rPr>
              <w:br/>
            </w:r>
            <w:r w:rsidRPr="00AC3F9F">
              <w:rPr>
                <w:szCs w:val="22"/>
                <w:lang w:val="ru-RU"/>
              </w:rPr>
              <w:t>+41 22 730 5853</w:t>
            </w:r>
            <w:r w:rsidR="006C2CF0" w:rsidRPr="00AC3F9F">
              <w:rPr>
                <w:lang w:val="ru-RU"/>
              </w:rPr>
              <w:br/>
            </w:r>
            <w:hyperlink r:id="rId9" w:history="1">
              <w:r w:rsidR="00176263" w:rsidRPr="00AC3F9F">
                <w:rPr>
                  <w:rStyle w:val="Hyperlink"/>
                  <w:szCs w:val="22"/>
                  <w:lang w:val="ru-RU"/>
                </w:rPr>
                <w:t>tsbevents@itu.int</w:t>
              </w:r>
            </w:hyperlink>
          </w:p>
        </w:tc>
        <w:tc>
          <w:tcPr>
            <w:tcW w:w="4110" w:type="dxa"/>
          </w:tcPr>
          <w:p w:rsidR="00BC33B4" w:rsidRPr="00AC3F9F" w:rsidRDefault="00BC33B4" w:rsidP="0011167E">
            <w:pPr>
              <w:tabs>
                <w:tab w:val="clear" w:pos="794"/>
                <w:tab w:val="clear" w:pos="1191"/>
                <w:tab w:val="clear" w:pos="1588"/>
                <w:tab w:val="clear" w:pos="1985"/>
                <w:tab w:val="left" w:pos="284"/>
              </w:tabs>
              <w:spacing w:before="0"/>
              <w:ind w:left="284" w:hanging="284"/>
              <w:rPr>
                <w:lang w:val="ru-RU"/>
              </w:rPr>
            </w:pPr>
            <w:r w:rsidRPr="00AC3F9F">
              <w:rPr>
                <w:lang w:val="ru-RU"/>
              </w:rPr>
              <w:t>–</w:t>
            </w:r>
            <w:r w:rsidRPr="00AC3F9F">
              <w:rPr>
                <w:lang w:val="ru-RU"/>
              </w:rPr>
              <w:tab/>
              <w:t>Администрациям Государств – Членов Союза</w:t>
            </w:r>
          </w:p>
          <w:p w:rsidR="00BC33B4" w:rsidRPr="00AC3F9F" w:rsidRDefault="00BC33B4" w:rsidP="0011167E">
            <w:pPr>
              <w:tabs>
                <w:tab w:val="clear" w:pos="794"/>
                <w:tab w:val="clear" w:pos="1191"/>
                <w:tab w:val="clear" w:pos="1588"/>
                <w:tab w:val="clear" w:pos="1985"/>
                <w:tab w:val="left" w:pos="284"/>
              </w:tabs>
              <w:spacing w:before="0"/>
              <w:ind w:left="284" w:hanging="284"/>
              <w:rPr>
                <w:lang w:val="ru-RU"/>
              </w:rPr>
            </w:pPr>
            <w:r w:rsidRPr="00AC3F9F">
              <w:rPr>
                <w:lang w:val="ru-RU"/>
              </w:rPr>
              <w:t>–</w:t>
            </w:r>
            <w:r w:rsidRPr="00AC3F9F">
              <w:rPr>
                <w:lang w:val="ru-RU"/>
              </w:rPr>
              <w:tab/>
              <w:t>Членам Сектора МСЭ-Т</w:t>
            </w:r>
          </w:p>
          <w:p w:rsidR="00BC33B4" w:rsidRPr="00AC3F9F" w:rsidRDefault="00BC33B4" w:rsidP="0011167E">
            <w:pPr>
              <w:tabs>
                <w:tab w:val="clear" w:pos="794"/>
                <w:tab w:val="clear" w:pos="1191"/>
                <w:tab w:val="clear" w:pos="1588"/>
                <w:tab w:val="clear" w:pos="1985"/>
                <w:tab w:val="left" w:pos="284"/>
              </w:tabs>
              <w:spacing w:before="0"/>
              <w:ind w:left="284" w:hanging="284"/>
              <w:rPr>
                <w:lang w:val="ru-RU"/>
              </w:rPr>
            </w:pPr>
            <w:r w:rsidRPr="00AC3F9F">
              <w:rPr>
                <w:lang w:val="ru-RU"/>
              </w:rPr>
              <w:t>–</w:t>
            </w:r>
            <w:r w:rsidRPr="00AC3F9F">
              <w:rPr>
                <w:lang w:val="ru-RU"/>
              </w:rPr>
              <w:tab/>
              <w:t>Ассоциированным членам МСЭ-Т</w:t>
            </w:r>
          </w:p>
          <w:p w:rsidR="00267555" w:rsidRPr="00AC3F9F" w:rsidRDefault="00F15118" w:rsidP="002A0F79">
            <w:pPr>
              <w:tabs>
                <w:tab w:val="clear" w:pos="794"/>
                <w:tab w:val="clear" w:pos="1191"/>
                <w:tab w:val="clear" w:pos="1588"/>
                <w:tab w:val="clear" w:pos="1985"/>
                <w:tab w:val="left" w:pos="284"/>
              </w:tabs>
              <w:spacing w:before="0"/>
              <w:ind w:left="284" w:hanging="284"/>
              <w:rPr>
                <w:lang w:val="ru-RU"/>
              </w:rPr>
            </w:pPr>
            <w:r w:rsidRPr="00AC3F9F">
              <w:rPr>
                <w:lang w:val="ru-RU"/>
              </w:rPr>
              <w:t>–</w:t>
            </w:r>
            <w:r w:rsidRPr="00AC3F9F">
              <w:rPr>
                <w:lang w:val="ru-RU"/>
              </w:rPr>
              <w:tab/>
            </w:r>
            <w:r w:rsidR="006D7FBC" w:rsidRPr="00AC3F9F">
              <w:rPr>
                <w:lang w:val="ru-RU"/>
              </w:rPr>
              <w:t>Академическим организациям − Членам МСЭ</w:t>
            </w:r>
          </w:p>
        </w:tc>
      </w:tr>
      <w:tr w:rsidR="00BC33B4" w:rsidRPr="00A406A2" w:rsidTr="00661C76">
        <w:trPr>
          <w:cantSplit/>
          <w:trHeight w:val="20"/>
        </w:trPr>
        <w:tc>
          <w:tcPr>
            <w:tcW w:w="1693" w:type="dxa"/>
          </w:tcPr>
          <w:p w:rsidR="00BC33B4" w:rsidRPr="00AC3F9F" w:rsidRDefault="00BC33B4" w:rsidP="00156CF0">
            <w:pPr>
              <w:spacing w:before="0"/>
              <w:rPr>
                <w:lang w:val="ru-RU"/>
              </w:rPr>
            </w:pPr>
          </w:p>
        </w:tc>
        <w:tc>
          <w:tcPr>
            <w:tcW w:w="3828" w:type="dxa"/>
          </w:tcPr>
          <w:p w:rsidR="00BC33B4" w:rsidRPr="00AC3F9F" w:rsidRDefault="00BC33B4" w:rsidP="0011167E">
            <w:pPr>
              <w:spacing w:before="0"/>
              <w:rPr>
                <w:lang w:val="ru-RU"/>
              </w:rPr>
            </w:pPr>
          </w:p>
        </w:tc>
        <w:tc>
          <w:tcPr>
            <w:tcW w:w="4110" w:type="dxa"/>
          </w:tcPr>
          <w:p w:rsidR="0036017D" w:rsidRPr="00AC3F9F" w:rsidRDefault="0036017D" w:rsidP="00C2738B">
            <w:pPr>
              <w:tabs>
                <w:tab w:val="clear" w:pos="794"/>
                <w:tab w:val="clear" w:pos="1191"/>
                <w:tab w:val="clear" w:pos="1588"/>
                <w:tab w:val="clear" w:pos="1985"/>
                <w:tab w:val="left" w:pos="284"/>
              </w:tabs>
              <w:spacing w:before="0"/>
              <w:ind w:left="284" w:hanging="284"/>
              <w:rPr>
                <w:lang w:val="ru-RU"/>
              </w:rPr>
            </w:pPr>
            <w:r w:rsidRPr="00AC3F9F">
              <w:rPr>
                <w:b/>
                <w:bCs/>
                <w:lang w:val="ru-RU"/>
              </w:rPr>
              <w:t>Копии</w:t>
            </w:r>
            <w:r w:rsidRPr="00AC3F9F">
              <w:rPr>
                <w:lang w:val="ru-RU"/>
              </w:rPr>
              <w:t>:</w:t>
            </w:r>
          </w:p>
          <w:p w:rsidR="00BB5E67" w:rsidRPr="00AC3F9F" w:rsidRDefault="00BB5E67" w:rsidP="00BB5E67">
            <w:pPr>
              <w:tabs>
                <w:tab w:val="clear" w:pos="794"/>
                <w:tab w:val="clear" w:pos="1191"/>
                <w:tab w:val="clear" w:pos="1588"/>
                <w:tab w:val="clear" w:pos="1985"/>
                <w:tab w:val="left" w:pos="284"/>
              </w:tabs>
              <w:spacing w:before="0"/>
              <w:ind w:left="284" w:hanging="284"/>
              <w:rPr>
                <w:lang w:val="ru-RU"/>
              </w:rPr>
            </w:pPr>
            <w:r w:rsidRPr="00AC3F9F">
              <w:rPr>
                <w:lang w:val="ru-RU"/>
              </w:rPr>
              <w:t>–</w:t>
            </w:r>
            <w:r w:rsidRPr="00AC3F9F">
              <w:rPr>
                <w:lang w:val="ru-RU"/>
              </w:rPr>
              <w:tab/>
              <w:t>Председателям и заместителям председателей исследовательских комиссий МСЭ-Т</w:t>
            </w:r>
          </w:p>
          <w:p w:rsidR="00BB5E67" w:rsidRPr="00AC3F9F" w:rsidRDefault="00BB5E67" w:rsidP="00BB5E67">
            <w:pPr>
              <w:tabs>
                <w:tab w:val="clear" w:pos="794"/>
                <w:tab w:val="clear" w:pos="1191"/>
                <w:tab w:val="clear" w:pos="1588"/>
                <w:tab w:val="clear" w:pos="1985"/>
                <w:tab w:val="left" w:pos="284"/>
              </w:tabs>
              <w:spacing w:before="0"/>
              <w:ind w:left="284" w:hanging="284"/>
              <w:rPr>
                <w:lang w:val="ru-RU"/>
              </w:rPr>
            </w:pPr>
            <w:r w:rsidRPr="00AC3F9F">
              <w:rPr>
                <w:lang w:val="ru-RU"/>
              </w:rPr>
              <w:t>–</w:t>
            </w:r>
            <w:r w:rsidRPr="00AC3F9F">
              <w:rPr>
                <w:lang w:val="ru-RU"/>
              </w:rPr>
              <w:tab/>
              <w:t>Директору Бюро развития электросвязи</w:t>
            </w:r>
          </w:p>
          <w:p w:rsidR="00BE0BCB" w:rsidRPr="00AC3F9F" w:rsidRDefault="00BB5E67" w:rsidP="00176263">
            <w:pPr>
              <w:tabs>
                <w:tab w:val="clear" w:pos="794"/>
                <w:tab w:val="clear" w:pos="1191"/>
                <w:tab w:val="clear" w:pos="1588"/>
                <w:tab w:val="clear" w:pos="1985"/>
                <w:tab w:val="left" w:pos="284"/>
              </w:tabs>
              <w:spacing w:before="0"/>
              <w:ind w:left="284" w:hanging="284"/>
              <w:rPr>
                <w:lang w:val="ru-RU"/>
              </w:rPr>
            </w:pPr>
            <w:r w:rsidRPr="00AC3F9F">
              <w:rPr>
                <w:lang w:val="ru-RU"/>
              </w:rPr>
              <w:t>–</w:t>
            </w:r>
            <w:r w:rsidRPr="00AC3F9F">
              <w:rPr>
                <w:lang w:val="ru-RU"/>
              </w:rPr>
              <w:tab/>
              <w:t>Директору Бюро радиосвязи</w:t>
            </w:r>
          </w:p>
          <w:p w:rsidR="00176263" w:rsidRPr="00AC3F9F" w:rsidRDefault="00176263" w:rsidP="00176263">
            <w:pPr>
              <w:tabs>
                <w:tab w:val="clear" w:pos="794"/>
                <w:tab w:val="clear" w:pos="1191"/>
                <w:tab w:val="clear" w:pos="1588"/>
                <w:tab w:val="clear" w:pos="1985"/>
                <w:tab w:val="left" w:pos="284"/>
              </w:tabs>
              <w:spacing w:before="0"/>
              <w:ind w:left="284" w:hanging="284"/>
              <w:rPr>
                <w:lang w:val="ru-RU"/>
              </w:rPr>
            </w:pPr>
          </w:p>
        </w:tc>
      </w:tr>
      <w:tr w:rsidR="0036017D" w:rsidRPr="00A406A2" w:rsidTr="00661C76">
        <w:trPr>
          <w:cantSplit/>
          <w:trHeight w:val="20"/>
        </w:trPr>
        <w:tc>
          <w:tcPr>
            <w:tcW w:w="1693" w:type="dxa"/>
          </w:tcPr>
          <w:p w:rsidR="0036017D" w:rsidRPr="00AC3F9F" w:rsidRDefault="0036017D" w:rsidP="00156CF0">
            <w:pPr>
              <w:spacing w:before="0"/>
              <w:rPr>
                <w:lang w:val="ru-RU"/>
              </w:rPr>
            </w:pPr>
            <w:r w:rsidRPr="00AC3F9F">
              <w:rPr>
                <w:lang w:val="ru-RU"/>
              </w:rPr>
              <w:t>Предмет:</w:t>
            </w:r>
          </w:p>
        </w:tc>
        <w:tc>
          <w:tcPr>
            <w:tcW w:w="7938" w:type="dxa"/>
            <w:gridSpan w:val="2"/>
          </w:tcPr>
          <w:p w:rsidR="0036017D" w:rsidRPr="00AC3F9F" w:rsidRDefault="00176263" w:rsidP="00E30E71">
            <w:pPr>
              <w:tabs>
                <w:tab w:val="clear" w:pos="794"/>
                <w:tab w:val="clear" w:pos="1191"/>
                <w:tab w:val="clear" w:pos="1588"/>
                <w:tab w:val="clear" w:pos="1985"/>
              </w:tabs>
              <w:spacing w:before="0"/>
              <w:rPr>
                <w:b/>
                <w:szCs w:val="22"/>
                <w:lang w:val="ru-RU"/>
              </w:rPr>
            </w:pPr>
            <w:r w:rsidRPr="00AC3F9F">
              <w:rPr>
                <w:b/>
                <w:bCs/>
                <w:lang w:val="ru-RU"/>
              </w:rPr>
              <w:t>Шестой</w:t>
            </w:r>
            <w:r w:rsidR="00FD15FC" w:rsidRPr="00AC3F9F">
              <w:rPr>
                <w:b/>
                <w:bCs/>
                <w:lang w:val="ru-RU"/>
              </w:rPr>
              <w:t xml:space="preserve"> </w:t>
            </w:r>
            <w:r w:rsidR="008F5555" w:rsidRPr="00AC3F9F">
              <w:rPr>
                <w:b/>
                <w:bCs/>
                <w:lang w:val="ru-RU"/>
              </w:rPr>
              <w:t>р</w:t>
            </w:r>
            <w:r w:rsidR="00212E4A" w:rsidRPr="00AC3F9F">
              <w:rPr>
                <w:b/>
                <w:bCs/>
                <w:lang w:val="ru-RU"/>
              </w:rPr>
              <w:t xml:space="preserve">егиональный </w:t>
            </w:r>
            <w:r w:rsidR="00FD15FC" w:rsidRPr="00AC3F9F">
              <w:rPr>
                <w:b/>
                <w:bCs/>
                <w:lang w:val="ru-RU"/>
              </w:rPr>
              <w:t>семинар-практикум ИК13</w:t>
            </w:r>
            <w:r w:rsidR="00337895" w:rsidRPr="00AC3F9F">
              <w:rPr>
                <w:b/>
                <w:bCs/>
                <w:lang w:val="ru-RU"/>
              </w:rPr>
              <w:t xml:space="preserve"> для Африки</w:t>
            </w:r>
            <w:r w:rsidR="00FD15FC" w:rsidRPr="00AC3F9F">
              <w:rPr>
                <w:b/>
                <w:bCs/>
                <w:lang w:val="ru-RU"/>
              </w:rPr>
              <w:t xml:space="preserve"> на тему </w:t>
            </w:r>
            <w:r w:rsidR="005509E1" w:rsidRPr="00AC3F9F">
              <w:rPr>
                <w:b/>
                <w:bCs/>
                <w:lang w:val="ru-RU"/>
              </w:rPr>
              <w:t>"</w:t>
            </w:r>
            <w:r w:rsidR="00E30E71" w:rsidRPr="00AC3F9F">
              <w:rPr>
                <w:b/>
                <w:bCs/>
                <w:lang w:val="ru-RU"/>
              </w:rPr>
              <w:t>Стандартизация будущих сетей: будущие возможности для Африки</w:t>
            </w:r>
            <w:r w:rsidRPr="00AC3F9F">
              <w:rPr>
                <w:b/>
                <w:bCs/>
                <w:lang w:val="ru-RU"/>
              </w:rPr>
              <w:t>"</w:t>
            </w:r>
            <w:r w:rsidRPr="00AC3F9F">
              <w:rPr>
                <w:b/>
                <w:bCs/>
                <w:lang w:val="ru-RU"/>
              </w:rPr>
              <w:br/>
              <w:t>(Абиджан, Кот-</w:t>
            </w:r>
            <w:r w:rsidR="00DD34F8" w:rsidRPr="00AC3F9F">
              <w:rPr>
                <w:b/>
                <w:bCs/>
                <w:lang w:val="ru-RU"/>
              </w:rPr>
              <w:t>д'Ивуар</w:t>
            </w:r>
            <w:r w:rsidRPr="00AC3F9F">
              <w:rPr>
                <w:b/>
                <w:bCs/>
                <w:lang w:val="ru-RU"/>
              </w:rPr>
              <w:t>, 26−27 марта 2018 г.)</w:t>
            </w:r>
          </w:p>
        </w:tc>
      </w:tr>
    </w:tbl>
    <w:p w:rsidR="002525B3" w:rsidRPr="00AC3F9F" w:rsidRDefault="00176263" w:rsidP="002525B3">
      <w:pPr>
        <w:pStyle w:val="Normalaftertitle"/>
        <w:spacing w:before="480"/>
        <w:rPr>
          <w:szCs w:val="22"/>
          <w:lang w:val="ru-RU"/>
        </w:rPr>
      </w:pPr>
      <w:r w:rsidRPr="00AC3F9F">
        <w:rPr>
          <w:szCs w:val="22"/>
          <w:lang w:val="ru-RU"/>
        </w:rPr>
        <w:t>Уважаемая госпожа,</w:t>
      </w:r>
      <w:r w:rsidR="002525B3" w:rsidRPr="00AC3F9F">
        <w:rPr>
          <w:szCs w:val="22"/>
          <w:lang w:val="ru-RU"/>
        </w:rPr>
        <w:br/>
        <w:t>уважаемый господин,</w:t>
      </w:r>
    </w:p>
    <w:p w:rsidR="00364ACA" w:rsidRPr="00AC3F9F" w:rsidRDefault="00BB5E67" w:rsidP="00AC3F9F">
      <w:pPr>
        <w:spacing w:before="240"/>
        <w:jc w:val="both"/>
        <w:rPr>
          <w:rFonts w:cs="Segoe UI"/>
          <w:color w:val="000000"/>
          <w:lang w:val="ru-RU"/>
        </w:rPr>
      </w:pPr>
      <w:r w:rsidRPr="00AC3F9F">
        <w:rPr>
          <w:rFonts w:asciiTheme="minorHAnsi" w:hAnsiTheme="minorHAnsi"/>
          <w:szCs w:val="22"/>
          <w:lang w:val="ru-RU"/>
        </w:rPr>
        <w:t>1</w:t>
      </w:r>
      <w:r w:rsidRPr="00AC3F9F">
        <w:rPr>
          <w:rFonts w:asciiTheme="minorHAnsi" w:hAnsiTheme="minorHAnsi"/>
          <w:szCs w:val="22"/>
          <w:lang w:val="ru-RU"/>
        </w:rPr>
        <w:tab/>
      </w:r>
      <w:r w:rsidR="00364ACA" w:rsidRPr="00AC3F9F">
        <w:rPr>
          <w:lang w:val="ru-RU"/>
        </w:rPr>
        <w:t xml:space="preserve">Хотел бы сообщить вам, что </w:t>
      </w:r>
      <w:r w:rsidR="0019758A" w:rsidRPr="00AC3F9F">
        <w:rPr>
          <w:rFonts w:cs="Segoe UI"/>
          <w:b/>
          <w:bCs/>
          <w:color w:val="000000"/>
          <w:lang w:val="ru-RU"/>
        </w:rPr>
        <w:t xml:space="preserve">шестой региональный семинар-практикум ИК13 для Африки на тему </w:t>
      </w:r>
      <w:r w:rsidR="00176263" w:rsidRPr="00AC3F9F">
        <w:rPr>
          <w:rFonts w:cs="Segoe UI"/>
          <w:color w:val="000000"/>
          <w:lang w:val="ru-RU"/>
        </w:rPr>
        <w:t>"</w:t>
      </w:r>
      <w:r w:rsidR="00E30E71" w:rsidRPr="00AC3F9F">
        <w:rPr>
          <w:b/>
          <w:bCs/>
          <w:lang w:val="ru-RU"/>
        </w:rPr>
        <w:t>Стандартизация будущих сетей: будущие возможности для Африки</w:t>
      </w:r>
      <w:r w:rsidR="00176263" w:rsidRPr="00AC3F9F">
        <w:rPr>
          <w:rFonts w:cs="Segoe UI"/>
          <w:color w:val="000000"/>
          <w:lang w:val="ru-RU"/>
        </w:rPr>
        <w:t xml:space="preserve">" </w:t>
      </w:r>
      <w:r w:rsidR="00E30E71" w:rsidRPr="00AC3F9F">
        <w:rPr>
          <w:rStyle w:val="Strong"/>
          <w:rFonts w:cs="Segoe UI"/>
          <w:b w:val="0"/>
          <w:bCs w:val="0"/>
          <w:color w:val="000000"/>
          <w:lang w:val="ru-RU"/>
        </w:rPr>
        <w:t xml:space="preserve">пройдет по любезному приглашению Регуляторного органа электросвязи </w:t>
      </w:r>
      <w:r w:rsidR="00E30E71" w:rsidRPr="00AC3F9F">
        <w:rPr>
          <w:rFonts w:cs="Segoe UI"/>
          <w:color w:val="000000"/>
          <w:lang w:val="ru-RU"/>
        </w:rPr>
        <w:t>Кот-д</w:t>
      </w:r>
      <w:r w:rsidR="00E30E71" w:rsidRPr="00AC3F9F">
        <w:rPr>
          <w:rFonts w:cs="Segoe UI"/>
          <w:color w:val="000000"/>
          <w:lang w:val="ru-RU" w:bidi="ar-EG"/>
        </w:rPr>
        <w:t xml:space="preserve">'Ивуара </w:t>
      </w:r>
      <w:r w:rsidR="00E30E71" w:rsidRPr="00AC3F9F">
        <w:rPr>
          <w:rFonts w:cstheme="majorBidi"/>
          <w:szCs w:val="22"/>
          <w:lang w:val="ru-RU"/>
        </w:rPr>
        <w:t xml:space="preserve">(ARTCI) </w:t>
      </w:r>
      <w:r w:rsidR="00E30E71" w:rsidRPr="00AC3F9F">
        <w:rPr>
          <w:rFonts w:cs="Segoe UI"/>
          <w:color w:val="000000"/>
          <w:lang w:val="ru-RU" w:bidi="ar-EG"/>
        </w:rPr>
        <w:t xml:space="preserve">в гостинице "Азалаи", Абиджан, </w:t>
      </w:r>
      <w:r w:rsidR="00E30E71" w:rsidRPr="00AC3F9F">
        <w:rPr>
          <w:rFonts w:cs="Segoe UI"/>
          <w:color w:val="000000"/>
          <w:lang w:val="ru-RU"/>
        </w:rPr>
        <w:t>Кот-д</w:t>
      </w:r>
      <w:r w:rsidR="00E30E71" w:rsidRPr="00AC3F9F">
        <w:rPr>
          <w:rFonts w:cs="Segoe UI"/>
          <w:color w:val="000000"/>
          <w:lang w:val="ru-RU" w:bidi="ar-EG"/>
        </w:rPr>
        <w:t>'Ивуар</w:t>
      </w:r>
      <w:r w:rsidR="00AC3F9F">
        <w:rPr>
          <w:rFonts w:cs="Segoe UI"/>
          <w:color w:val="000000"/>
          <w:lang w:val="ru-RU" w:bidi="ar-EG"/>
        </w:rPr>
        <w:t>, 26</w:t>
      </w:r>
      <w:r w:rsidR="00AC3F9F" w:rsidRPr="009038F1">
        <w:rPr>
          <w:rFonts w:cs="Segoe UI"/>
          <w:color w:val="000000"/>
          <w:lang w:val="ru-RU" w:bidi="ar-EG"/>
        </w:rPr>
        <w:t>−</w:t>
      </w:r>
      <w:r w:rsidR="00E30E71" w:rsidRPr="00AC3F9F">
        <w:rPr>
          <w:rFonts w:cs="Segoe UI"/>
          <w:color w:val="000000"/>
          <w:lang w:val="ru-RU" w:bidi="ar-EG"/>
        </w:rPr>
        <w:t>27 марта 2018 года</w:t>
      </w:r>
      <w:r w:rsidR="00E30E71" w:rsidRPr="00AC3F9F">
        <w:rPr>
          <w:rStyle w:val="Strong"/>
          <w:rFonts w:cs="Segoe UI"/>
          <w:b w:val="0"/>
          <w:bCs w:val="0"/>
          <w:color w:val="000000"/>
          <w:lang w:val="ru-RU"/>
        </w:rPr>
        <w:t>.</w:t>
      </w:r>
      <w:r w:rsidR="00E30E71" w:rsidRPr="00AC3F9F">
        <w:rPr>
          <w:lang w:val="ru-RU"/>
        </w:rPr>
        <w:t xml:space="preserve"> После семинара практикума 28</w:t>
      </w:r>
      <w:r w:rsidR="00AC3F9F" w:rsidRPr="009038F1">
        <w:rPr>
          <w:lang w:val="ru-RU"/>
        </w:rPr>
        <w:t>−</w:t>
      </w:r>
      <w:r w:rsidR="00E30E71" w:rsidRPr="00AC3F9F">
        <w:rPr>
          <w:lang w:val="ru-RU"/>
        </w:rPr>
        <w:t xml:space="preserve">29 марта 2018 года в том же месте проведения состоится собрание </w:t>
      </w:r>
      <w:r w:rsidR="00E30E71" w:rsidRPr="00AC3F9F">
        <w:rPr>
          <w:color w:val="000000"/>
          <w:lang w:val="ru-RU"/>
        </w:rPr>
        <w:t>Региональной группы 13-й Исследовательской комиссии МСЭ-Т для Африки (</w:t>
      </w:r>
      <w:r w:rsidR="00E30E71" w:rsidRPr="00AC3F9F">
        <w:rPr>
          <w:lang w:val="ru-RU"/>
        </w:rPr>
        <w:t>РегГр-АФР ИК13)</w:t>
      </w:r>
      <w:r w:rsidR="00176263" w:rsidRPr="00AC3F9F">
        <w:rPr>
          <w:rFonts w:cs="Segoe UI"/>
          <w:color w:val="000000"/>
          <w:lang w:val="ru-RU"/>
        </w:rPr>
        <w:t>.</w:t>
      </w:r>
    </w:p>
    <w:p w:rsidR="00176263" w:rsidRPr="00AC3F9F" w:rsidRDefault="00176263" w:rsidP="00A86D9E">
      <w:pPr>
        <w:jc w:val="both"/>
        <w:rPr>
          <w:lang w:val="ru-RU"/>
        </w:rPr>
      </w:pPr>
      <w:r w:rsidRPr="00AC3F9F">
        <w:rPr>
          <w:rFonts w:asciiTheme="minorHAnsi" w:hAnsiTheme="minorHAnsi"/>
          <w:szCs w:val="22"/>
          <w:lang w:val="ru-RU"/>
        </w:rPr>
        <w:t>2</w:t>
      </w:r>
      <w:r w:rsidRPr="00AC3F9F">
        <w:rPr>
          <w:rFonts w:asciiTheme="minorHAnsi" w:hAnsiTheme="minorHAnsi"/>
          <w:szCs w:val="22"/>
          <w:lang w:val="ru-RU"/>
        </w:rPr>
        <w:tab/>
      </w:r>
      <w:r w:rsidR="0019758A" w:rsidRPr="00AC3F9F">
        <w:rPr>
          <w:lang w:val="ru-RU"/>
        </w:rPr>
        <w:t>Семинар-практикум будет проходить только на английском языке</w:t>
      </w:r>
      <w:r w:rsidRPr="00AC3F9F">
        <w:rPr>
          <w:lang w:val="ru-RU"/>
        </w:rPr>
        <w:t>.</w:t>
      </w:r>
    </w:p>
    <w:p w:rsidR="00BB5E67" w:rsidRPr="00AC3F9F" w:rsidRDefault="00BB5E67" w:rsidP="00A86D9E">
      <w:pPr>
        <w:jc w:val="both"/>
        <w:rPr>
          <w:lang w:val="ru-RU"/>
        </w:rPr>
      </w:pPr>
      <w:r w:rsidRPr="00AC3F9F">
        <w:rPr>
          <w:rFonts w:asciiTheme="minorHAnsi" w:hAnsiTheme="minorHAnsi"/>
          <w:szCs w:val="22"/>
          <w:lang w:val="ru-RU"/>
        </w:rPr>
        <w:t>3</w:t>
      </w:r>
      <w:r w:rsidRPr="00AC3F9F">
        <w:rPr>
          <w:rFonts w:asciiTheme="minorHAnsi" w:hAnsiTheme="minorHAnsi"/>
          <w:szCs w:val="22"/>
          <w:lang w:val="ru-RU"/>
        </w:rPr>
        <w:tab/>
      </w:r>
      <w:r w:rsidR="00E730EB" w:rsidRPr="00AC3F9F">
        <w:rPr>
          <w:lang w:val="ru-RU"/>
        </w:rPr>
        <w:t xml:space="preserve">В мероприятии могут принять участие Государства – Члены МСЭ, Члены Секторов, Ассоциированные члены и Академические организации – </w:t>
      </w:r>
      <w:r w:rsidR="00661C76" w:rsidRPr="00AC3F9F">
        <w:rPr>
          <w:lang w:val="ru-RU"/>
        </w:rPr>
        <w:t xml:space="preserve">Члены </w:t>
      </w:r>
      <w:r w:rsidR="00E730EB" w:rsidRPr="00AC3F9F">
        <w:rPr>
          <w:lang w:val="ru-RU"/>
        </w:rPr>
        <w:t>МСЭ, а также любое лицо из страны, являющейся Членом МСЭ, которое пожелает внести свой вклад в работу. К таким лицам относятся также члены международных, региональных и национальных организаций. Плата за участие не взимается.</w:t>
      </w:r>
    </w:p>
    <w:p w:rsidR="0019758A" w:rsidRPr="00AC3F9F" w:rsidRDefault="0019758A" w:rsidP="006A6943">
      <w:pPr>
        <w:jc w:val="both"/>
        <w:rPr>
          <w:lang w:val="ru-RU"/>
        </w:rPr>
      </w:pPr>
      <w:r w:rsidRPr="00AC3F9F">
        <w:rPr>
          <w:lang w:val="ru-RU"/>
        </w:rPr>
        <w:t>4</w:t>
      </w:r>
      <w:r w:rsidRPr="00AC3F9F">
        <w:rPr>
          <w:lang w:val="ru-RU"/>
        </w:rPr>
        <w:tab/>
      </w:r>
      <w:r w:rsidR="00E30E71" w:rsidRPr="00AC3F9F">
        <w:rPr>
          <w:rFonts w:asciiTheme="minorHAnsi" w:hAnsiTheme="minorHAnsi"/>
          <w:szCs w:val="22"/>
          <w:lang w:val="ru-RU"/>
        </w:rPr>
        <w:t xml:space="preserve">Задача этого двухдневного семинара-практикума заключается в рассмотрении актуальных тем, которыми будет заниматься 13-я Исследовательская комиссия в этом новом исследовательском периоде, в </w:t>
      </w:r>
      <w:r w:rsidR="006A6943" w:rsidRPr="00AC3F9F">
        <w:rPr>
          <w:rFonts w:asciiTheme="minorHAnsi" w:hAnsiTheme="minorHAnsi"/>
          <w:szCs w:val="22"/>
          <w:lang w:val="ru-RU"/>
        </w:rPr>
        <w:t xml:space="preserve">основном таких тем, как </w:t>
      </w:r>
      <w:r w:rsidR="00E30E71" w:rsidRPr="00AC3F9F">
        <w:rPr>
          <w:lang w:val="ru-RU"/>
        </w:rPr>
        <w:t>IMT-2020, машинное обучение, облачные вычисления и большие данные. Заседания будут посвящены обсуждению опыта пользователей и успешных примеров деятельности различных аф</w:t>
      </w:r>
      <w:r w:rsidR="006A6943" w:rsidRPr="00AC3F9F">
        <w:rPr>
          <w:lang w:val="ru-RU"/>
        </w:rPr>
        <w:t>риканских организаций, связанной</w:t>
      </w:r>
      <w:r w:rsidR="00E30E71" w:rsidRPr="00AC3F9F">
        <w:rPr>
          <w:lang w:val="ru-RU"/>
        </w:rPr>
        <w:t xml:space="preserve"> с темами семинара-практикума</w:t>
      </w:r>
      <w:r w:rsidRPr="00AC3F9F">
        <w:rPr>
          <w:lang w:val="ru-RU"/>
        </w:rPr>
        <w:t>.</w:t>
      </w:r>
    </w:p>
    <w:p w:rsidR="0019758A" w:rsidRPr="00AC3F9F" w:rsidRDefault="0019758A" w:rsidP="00E30E71">
      <w:pPr>
        <w:jc w:val="both"/>
        <w:rPr>
          <w:lang w:val="ru-RU"/>
        </w:rPr>
      </w:pPr>
      <w:r w:rsidRPr="00AC3F9F">
        <w:rPr>
          <w:lang w:val="ru-RU"/>
        </w:rPr>
        <w:t>5</w:t>
      </w:r>
      <w:r w:rsidRPr="00AC3F9F">
        <w:rPr>
          <w:lang w:val="ru-RU"/>
        </w:rPr>
        <w:tab/>
      </w:r>
      <w:r w:rsidR="00E30E71" w:rsidRPr="00AC3F9F">
        <w:rPr>
          <w:lang w:val="ru-RU"/>
        </w:rPr>
        <w:t xml:space="preserve">Информация о семинаре-практикуме, в том числе практическая информация и информация о дистанционном участии, будет размещена на веб-сайте мероприятия по следующему адресу: </w:t>
      </w:r>
      <w:hyperlink r:id="rId10" w:history="1">
        <w:r w:rsidR="00E30E71" w:rsidRPr="00AC3F9F">
          <w:rPr>
            <w:rStyle w:val="Hyperlink"/>
            <w:lang w:val="ru-RU"/>
          </w:rPr>
          <w:t>https://www.itu.int/en/ITU-T/Workshops-and-Seminars/standardization/20180326/Pages/default.aspx</w:t>
        </w:r>
      </w:hyperlink>
      <w:r w:rsidR="00E30E71" w:rsidRPr="00AC3F9F">
        <w:rPr>
          <w:lang w:val="ru-RU"/>
        </w:rPr>
        <w:t>. Этот</w:t>
      </w:r>
      <w:r w:rsidR="00E30E71" w:rsidRPr="00AC3F9F">
        <w:rPr>
          <w:rStyle w:val="Hyperlink"/>
          <w:rFonts w:asciiTheme="minorHAnsi" w:hAnsiTheme="minorHAnsi"/>
          <w:color w:val="auto"/>
          <w:szCs w:val="22"/>
          <w:u w:val="none"/>
          <w:lang w:val="ru-RU"/>
        </w:rPr>
        <w:t xml:space="preserve"> веб-сайт будет регулярно обновляться по мере появления новой или измененной информации. </w:t>
      </w:r>
      <w:r w:rsidR="00E30E71" w:rsidRPr="00AC3F9F">
        <w:rPr>
          <w:color w:val="000000"/>
          <w:lang w:val="ru-RU"/>
        </w:rPr>
        <w:lastRenderedPageBreak/>
        <w:t xml:space="preserve">Участникам предлагается периодически знакомиться с новой информацией. Проект программы содержится в </w:t>
      </w:r>
      <w:r w:rsidR="00E30E71" w:rsidRPr="00AC3F9F">
        <w:rPr>
          <w:b/>
          <w:bCs/>
          <w:color w:val="000000"/>
          <w:lang w:val="ru-RU"/>
        </w:rPr>
        <w:t>Приложении 1</w:t>
      </w:r>
      <w:r w:rsidRPr="00AC3F9F">
        <w:rPr>
          <w:lang w:val="ru-RU"/>
        </w:rPr>
        <w:t xml:space="preserve">. </w:t>
      </w:r>
    </w:p>
    <w:p w:rsidR="0059561E" w:rsidRPr="00AC3F9F" w:rsidRDefault="0059561E" w:rsidP="00A86D9E">
      <w:pPr>
        <w:jc w:val="both"/>
        <w:rPr>
          <w:rFonts w:eastAsia="SimSun"/>
          <w:lang w:val="ru-RU"/>
        </w:rPr>
      </w:pPr>
      <w:r w:rsidRPr="00AC3F9F">
        <w:rPr>
          <w:lang w:val="ru-RU"/>
        </w:rPr>
        <w:t>6</w:t>
      </w:r>
      <w:r w:rsidRPr="00AC3F9F">
        <w:rPr>
          <w:lang w:val="ru-RU"/>
        </w:rPr>
        <w:tab/>
        <w:t>В месте проведения мероприятия будут доступны средства беспроводной ЛВС</w:t>
      </w:r>
      <w:r w:rsidRPr="00AC3F9F">
        <w:rPr>
          <w:rFonts w:eastAsia="SimSun"/>
          <w:lang w:val="ru-RU"/>
        </w:rPr>
        <w:t>.</w:t>
      </w:r>
    </w:p>
    <w:p w:rsidR="0059561E" w:rsidRPr="00AC3F9F" w:rsidRDefault="0059561E" w:rsidP="00A86D9E">
      <w:pPr>
        <w:jc w:val="both"/>
        <w:rPr>
          <w:szCs w:val="22"/>
          <w:lang w:val="ru-RU"/>
        </w:rPr>
      </w:pPr>
      <w:r w:rsidRPr="00AC3F9F">
        <w:rPr>
          <w:lang w:val="ru-RU"/>
        </w:rPr>
        <w:t>7</w:t>
      </w:r>
      <w:r w:rsidRPr="00AC3F9F">
        <w:rPr>
          <w:lang w:val="ru-RU"/>
        </w:rPr>
        <w:tab/>
        <w:t>Регистрация участников, планирующих посетить семинар-практикум,</w:t>
      </w:r>
      <w:r w:rsidRPr="00AC3F9F">
        <w:rPr>
          <w:lang w:val="ru-RU" w:bidi="ar-EG"/>
        </w:rPr>
        <w:t xml:space="preserve"> является обязательной. Просьба</w:t>
      </w:r>
      <w:r w:rsidRPr="00AC3F9F">
        <w:rPr>
          <w:lang w:val="ru-RU"/>
        </w:rPr>
        <w:t xml:space="preserve"> </w:t>
      </w:r>
      <w:r w:rsidRPr="00AC3F9F">
        <w:rPr>
          <w:lang w:val="ru-RU" w:bidi="ar-EG"/>
        </w:rPr>
        <w:t xml:space="preserve">заполнить </w:t>
      </w:r>
      <w:r w:rsidRPr="00AC3F9F">
        <w:rPr>
          <w:lang w:val="ru-RU"/>
        </w:rPr>
        <w:t>до 19 марта 2018 года</w:t>
      </w:r>
      <w:r w:rsidRPr="00AC3F9F">
        <w:rPr>
          <w:lang w:val="ru-RU" w:bidi="ar-EG"/>
        </w:rPr>
        <w:t xml:space="preserve"> онлайновую регистрационную форму, доступную </w:t>
      </w:r>
      <w:r w:rsidRPr="00AC3F9F">
        <w:rPr>
          <w:lang w:val="ru-RU"/>
        </w:rPr>
        <w:t xml:space="preserve">здесь: </w:t>
      </w:r>
      <w:hyperlink r:id="rId11" w:history="1">
        <w:r w:rsidRPr="00AC3F9F">
          <w:rPr>
            <w:rStyle w:val="Hyperlink"/>
            <w:lang w:val="ru-RU"/>
          </w:rPr>
          <w:t>http://itu.int/reg/tmisc/3001052</w:t>
        </w:r>
      </w:hyperlink>
      <w:r w:rsidRPr="00AC3F9F">
        <w:rPr>
          <w:lang w:val="ru-RU"/>
        </w:rPr>
        <w:t>.</w:t>
      </w:r>
      <w:r w:rsidRPr="00AC3F9F">
        <w:rPr>
          <w:szCs w:val="22"/>
          <w:lang w:val="ru-RU"/>
        </w:rPr>
        <w:t xml:space="preserve"> </w:t>
      </w:r>
      <w:r w:rsidRPr="00AC3F9F">
        <w:rPr>
          <w:b/>
          <w:bCs/>
          <w:szCs w:val="22"/>
          <w:lang w:val="ru-RU"/>
        </w:rPr>
        <w:t>Просьба также принять к сведению, что предварительная регистрация участников этого семинара-практикума является обязательной и проводится</w:t>
      </w:r>
      <w:r w:rsidRPr="00AC3F9F">
        <w:rPr>
          <w:szCs w:val="22"/>
          <w:lang w:val="ru-RU"/>
        </w:rPr>
        <w:t xml:space="preserve"> </w:t>
      </w:r>
      <w:r w:rsidRPr="00AC3F9F">
        <w:rPr>
          <w:b/>
          <w:bCs/>
          <w:szCs w:val="22"/>
          <w:lang w:val="ru-RU"/>
        </w:rPr>
        <w:t xml:space="preserve">только в </w:t>
      </w:r>
      <w:r w:rsidRPr="00AC3F9F">
        <w:rPr>
          <w:b/>
          <w:bCs/>
          <w:i/>
          <w:iCs/>
          <w:szCs w:val="22"/>
          <w:lang w:val="ru-RU"/>
        </w:rPr>
        <w:t>онлайновом</w:t>
      </w:r>
      <w:r w:rsidRPr="00AC3F9F">
        <w:rPr>
          <w:b/>
          <w:bCs/>
          <w:szCs w:val="22"/>
          <w:lang w:val="ru-RU"/>
        </w:rPr>
        <w:t xml:space="preserve"> </w:t>
      </w:r>
      <w:r w:rsidRPr="00AC3F9F">
        <w:rPr>
          <w:b/>
          <w:bCs/>
          <w:i/>
          <w:iCs/>
          <w:szCs w:val="22"/>
          <w:lang w:val="ru-RU"/>
        </w:rPr>
        <w:t>режиме</w:t>
      </w:r>
      <w:r w:rsidRPr="00AC3F9F">
        <w:rPr>
          <w:szCs w:val="22"/>
          <w:lang w:val="ru-RU"/>
        </w:rPr>
        <w:t>.</w:t>
      </w:r>
    </w:p>
    <w:p w:rsidR="0059561E" w:rsidRPr="00AC3F9F" w:rsidRDefault="0059561E" w:rsidP="006A6943">
      <w:pPr>
        <w:jc w:val="both"/>
        <w:rPr>
          <w:szCs w:val="22"/>
          <w:lang w:val="ru-RU"/>
        </w:rPr>
      </w:pPr>
      <w:r w:rsidRPr="00AC3F9F">
        <w:rPr>
          <w:lang w:val="ru-RU"/>
        </w:rPr>
        <w:t>8</w:t>
      </w:r>
      <w:r w:rsidRPr="00AC3F9F">
        <w:rPr>
          <w:lang w:val="ru-RU"/>
        </w:rPr>
        <w:tab/>
      </w:r>
      <w:r w:rsidR="00E30E71" w:rsidRPr="00AC3F9F">
        <w:rPr>
          <w:lang w:val="ru-RU"/>
        </w:rPr>
        <w:t xml:space="preserve">Для въезда в </w:t>
      </w:r>
      <w:r w:rsidR="00E30E71" w:rsidRPr="00AC3F9F">
        <w:rPr>
          <w:rFonts w:cs="Segoe UI"/>
          <w:color w:val="000000"/>
          <w:lang w:val="ru-RU"/>
        </w:rPr>
        <w:t>Кот-д</w:t>
      </w:r>
      <w:r w:rsidR="00E30E71" w:rsidRPr="00AC3F9F">
        <w:rPr>
          <w:rFonts w:cs="Segoe UI"/>
          <w:color w:val="000000"/>
          <w:lang w:val="ru-RU" w:bidi="ar-EG"/>
        </w:rPr>
        <w:t>'Ивуар</w:t>
      </w:r>
      <w:r w:rsidR="00E30E71" w:rsidRPr="00AC3F9F">
        <w:rPr>
          <w:lang w:val="ru-RU"/>
        </w:rPr>
        <w:t xml:space="preserve"> вам необходимо предъявить дейс</w:t>
      </w:r>
      <w:r w:rsidR="00AC3F9F" w:rsidRPr="00AC3F9F">
        <w:rPr>
          <w:lang w:val="ru-RU"/>
        </w:rPr>
        <w:t>твующий паспорт, приглашение (в </w:t>
      </w:r>
      <w:r w:rsidR="00E30E71" w:rsidRPr="00AC3F9F">
        <w:rPr>
          <w:lang w:val="ru-RU"/>
        </w:rPr>
        <w:t>случае, когда необходима виза), подтверждение бронирования авиабилета, подтверждение бронирования гостиницы или другого места</w:t>
      </w:r>
      <w:r w:rsidR="006A6943" w:rsidRPr="00AC3F9F">
        <w:rPr>
          <w:lang w:val="ru-RU"/>
        </w:rPr>
        <w:t xml:space="preserve"> проживания</w:t>
      </w:r>
      <w:r w:rsidR="00E30E71" w:rsidRPr="00AC3F9F">
        <w:rPr>
          <w:lang w:val="ru-RU"/>
        </w:rPr>
        <w:t xml:space="preserve">, подтверждение наличия средств для пребывания в стране и международную справку о вакцинации. Участникам рекомендуется обратиться в посольство </w:t>
      </w:r>
      <w:r w:rsidR="00E30E71" w:rsidRPr="00AC3F9F">
        <w:rPr>
          <w:rFonts w:cs="Segoe UI"/>
          <w:color w:val="000000"/>
          <w:lang w:val="ru-RU"/>
        </w:rPr>
        <w:t>Кот-д</w:t>
      </w:r>
      <w:r w:rsidR="00E30E71" w:rsidRPr="00AC3F9F">
        <w:rPr>
          <w:rFonts w:cs="Segoe UI"/>
          <w:color w:val="000000"/>
          <w:lang w:val="ru-RU" w:bidi="ar-EG"/>
        </w:rPr>
        <w:t xml:space="preserve">'Ивуара в их стране для выяснения того, необходима ли им въездная виза. Если в вашей стране нет посольства или дипломатического представительства </w:t>
      </w:r>
      <w:r w:rsidR="00E30E71" w:rsidRPr="00AC3F9F">
        <w:rPr>
          <w:rFonts w:cs="Segoe UI"/>
          <w:color w:val="000000"/>
          <w:lang w:val="ru-RU"/>
        </w:rPr>
        <w:t>Кот-д</w:t>
      </w:r>
      <w:r w:rsidR="00E30E71" w:rsidRPr="00AC3F9F">
        <w:rPr>
          <w:rFonts w:cs="Segoe UI"/>
          <w:color w:val="000000"/>
          <w:lang w:val="ru-RU" w:bidi="ar-EG"/>
        </w:rPr>
        <w:t xml:space="preserve">'Ивуара, вы можете </w:t>
      </w:r>
      <w:r w:rsidR="006A6943" w:rsidRPr="00AC3F9F">
        <w:rPr>
          <w:rFonts w:cs="Segoe UI"/>
          <w:color w:val="000000"/>
          <w:lang w:val="ru-RU" w:bidi="ar-EG"/>
        </w:rPr>
        <w:t xml:space="preserve">обратиться за </w:t>
      </w:r>
      <w:r w:rsidR="00E30E71" w:rsidRPr="00AC3F9F">
        <w:rPr>
          <w:rFonts w:cs="Segoe UI"/>
          <w:color w:val="000000"/>
          <w:lang w:val="ru-RU" w:bidi="ar-EG"/>
        </w:rPr>
        <w:t>виз</w:t>
      </w:r>
      <w:r w:rsidR="006A6943" w:rsidRPr="00AC3F9F">
        <w:rPr>
          <w:rFonts w:cs="Segoe UI"/>
          <w:color w:val="000000"/>
          <w:lang w:val="ru-RU" w:bidi="ar-EG"/>
        </w:rPr>
        <w:t>ой</w:t>
      </w:r>
      <w:r w:rsidR="00E30E71" w:rsidRPr="00AC3F9F">
        <w:rPr>
          <w:rFonts w:cs="Segoe UI"/>
          <w:color w:val="000000"/>
          <w:lang w:val="ru-RU" w:bidi="ar-EG"/>
        </w:rPr>
        <w:t xml:space="preserve"> в онлайновом режиме, следуя процедуре, описанной на веб-странице семинара-практикума, и </w:t>
      </w:r>
      <w:r w:rsidR="006A6943" w:rsidRPr="00AC3F9F">
        <w:rPr>
          <w:rFonts w:cs="Segoe UI"/>
          <w:color w:val="000000"/>
          <w:lang w:val="ru-RU" w:bidi="ar-EG"/>
        </w:rPr>
        <w:t>связавшись с г-жой</w:t>
      </w:r>
      <w:r w:rsidR="00E30E71" w:rsidRPr="00AC3F9F">
        <w:rPr>
          <w:rFonts w:cs="Segoe UI"/>
          <w:color w:val="000000"/>
          <w:lang w:val="ru-RU" w:bidi="ar-EG"/>
        </w:rPr>
        <w:t xml:space="preserve"> Арлетт Нгессан (</w:t>
      </w:r>
      <w:r w:rsidR="00E30E71" w:rsidRPr="00AC3F9F">
        <w:rPr>
          <w:szCs w:val="22"/>
          <w:lang w:val="ru-RU"/>
        </w:rPr>
        <w:t>Mrs N'GUESSAN Harlette</w:t>
      </w:r>
      <w:r w:rsidR="00E30E71" w:rsidRPr="00AC3F9F">
        <w:rPr>
          <w:lang w:val="ru-RU"/>
        </w:rPr>
        <w:t xml:space="preserve"> </w:t>
      </w:r>
      <w:hyperlink r:id="rId12" w:history="1">
        <w:r w:rsidR="00E30E71" w:rsidRPr="00AC3F9F">
          <w:rPr>
            <w:rStyle w:val="Hyperlink"/>
            <w:szCs w:val="22"/>
            <w:lang w:val="ru-RU"/>
          </w:rPr>
          <w:t>nguessan.harlette@artci.ci</w:t>
        </w:r>
      </w:hyperlink>
      <w:r w:rsidR="00E30E71" w:rsidRPr="00AC3F9F">
        <w:rPr>
          <w:szCs w:val="22"/>
          <w:lang w:val="ru-RU"/>
        </w:rPr>
        <w:t>) и г-н</w:t>
      </w:r>
      <w:r w:rsidR="006A6943" w:rsidRPr="00AC3F9F">
        <w:rPr>
          <w:szCs w:val="22"/>
          <w:lang w:val="ru-RU"/>
        </w:rPr>
        <w:t>ом</w:t>
      </w:r>
      <w:r w:rsidR="00E30E71" w:rsidRPr="00AC3F9F">
        <w:rPr>
          <w:szCs w:val="22"/>
          <w:lang w:val="ru-RU"/>
        </w:rPr>
        <w:t xml:space="preserve"> Селестен</w:t>
      </w:r>
      <w:r w:rsidR="006A6943" w:rsidRPr="00AC3F9F">
        <w:rPr>
          <w:szCs w:val="22"/>
          <w:lang w:val="ru-RU"/>
        </w:rPr>
        <w:t>ом</w:t>
      </w:r>
      <w:r w:rsidR="00E30E71" w:rsidRPr="00AC3F9F">
        <w:rPr>
          <w:szCs w:val="22"/>
          <w:lang w:val="ru-RU"/>
        </w:rPr>
        <w:t xml:space="preserve"> Коджо (KODJO Celestin (</w:t>
      </w:r>
      <w:hyperlink r:id="rId13" w:history="1">
        <w:r w:rsidR="00E30E71" w:rsidRPr="00AC3F9F">
          <w:rPr>
            <w:rStyle w:val="Hyperlink"/>
            <w:szCs w:val="22"/>
            <w:lang w:val="ru-RU"/>
          </w:rPr>
          <w:t>kodjo.celestin@artci.ci</w:t>
        </w:r>
      </w:hyperlink>
      <w:r w:rsidR="00E30E71" w:rsidRPr="00AC3F9F">
        <w:rPr>
          <w:szCs w:val="22"/>
          <w:lang w:val="ru-RU"/>
        </w:rPr>
        <w:t>)</w:t>
      </w:r>
      <w:r w:rsidR="00AC3F9F" w:rsidRPr="009038F1">
        <w:rPr>
          <w:szCs w:val="22"/>
          <w:lang w:val="ru-RU"/>
        </w:rPr>
        <w:t>)</w:t>
      </w:r>
      <w:r w:rsidR="00A86D9E" w:rsidRPr="00AC3F9F">
        <w:rPr>
          <w:szCs w:val="22"/>
          <w:lang w:val="ru-RU"/>
        </w:rPr>
        <w:t>.</w:t>
      </w:r>
    </w:p>
    <w:p w:rsidR="00CE4D13" w:rsidRPr="00AC3F9F" w:rsidRDefault="00CE4D13" w:rsidP="00661C76">
      <w:pPr>
        <w:spacing w:before="240"/>
        <w:jc w:val="both"/>
        <w:rPr>
          <w:lang w:val="ru-RU"/>
        </w:rPr>
      </w:pPr>
      <w:r w:rsidRPr="00AC3F9F">
        <w:rPr>
          <w:lang w:val="ru-RU"/>
        </w:rPr>
        <w:t>С уважением,</w:t>
      </w:r>
    </w:p>
    <w:p w:rsidR="00A86D9E" w:rsidRPr="00AC3F9F" w:rsidRDefault="00A86D9E" w:rsidP="00A406A2">
      <w:pPr>
        <w:spacing w:after="120"/>
        <w:jc w:val="both"/>
        <w:rPr>
          <w:lang w:val="ru-RU"/>
        </w:rPr>
      </w:pPr>
      <w:r w:rsidRPr="00AC3F9F">
        <w:rPr>
          <w:lang w:val="ru-RU"/>
        </w:rPr>
        <w:t>(</w:t>
      </w:r>
      <w:r w:rsidRPr="00AC3F9F">
        <w:rPr>
          <w:i/>
          <w:iCs/>
          <w:lang w:val="ru-RU"/>
        </w:rPr>
        <w:t>подпись</w:t>
      </w:r>
      <w:r w:rsidRPr="00AC3F9F">
        <w:rPr>
          <w:lang w:val="ru-RU"/>
        </w:rPr>
        <w:t>)</w:t>
      </w:r>
    </w:p>
    <w:p w:rsidR="00CE4D13" w:rsidRPr="00AC3F9F" w:rsidRDefault="00CE4D13" w:rsidP="00A406A2">
      <w:pPr>
        <w:rPr>
          <w:lang w:val="ru-RU"/>
        </w:rPr>
      </w:pPr>
      <w:r w:rsidRPr="00AC3F9F">
        <w:rPr>
          <w:lang w:val="ru-RU"/>
        </w:rPr>
        <w:t>Чхе Суб Ли</w:t>
      </w:r>
      <w:bookmarkStart w:id="1" w:name="_GoBack"/>
      <w:bookmarkEnd w:id="1"/>
      <w:r w:rsidRPr="00AC3F9F">
        <w:rPr>
          <w:lang w:val="ru-RU"/>
        </w:rPr>
        <w:br/>
        <w:t>Директор Бюро</w:t>
      </w:r>
      <w:r w:rsidRPr="00AC3F9F">
        <w:rPr>
          <w:lang w:val="ru-RU"/>
        </w:rPr>
        <w:br/>
        <w:t>стандартизации электросвязи</w:t>
      </w:r>
    </w:p>
    <w:p w:rsidR="00A86D9E" w:rsidRPr="00AC3F9F" w:rsidRDefault="00A86D9E">
      <w:pPr>
        <w:tabs>
          <w:tab w:val="clear" w:pos="794"/>
          <w:tab w:val="clear" w:pos="1191"/>
          <w:tab w:val="clear" w:pos="1588"/>
          <w:tab w:val="clear" w:pos="1985"/>
        </w:tabs>
        <w:spacing w:before="0"/>
        <w:rPr>
          <w:lang w:val="ru-RU"/>
        </w:rPr>
      </w:pPr>
      <w:r w:rsidRPr="00AC3F9F">
        <w:rPr>
          <w:lang w:val="ru-RU"/>
        </w:rPr>
        <w:br w:type="page"/>
      </w:r>
    </w:p>
    <w:p w:rsidR="002C548B" w:rsidRPr="00AC3F9F" w:rsidRDefault="002C548B" w:rsidP="002C548B">
      <w:pPr>
        <w:pStyle w:val="AnnexNo"/>
        <w:rPr>
          <w:lang w:val="ru-RU"/>
        </w:rPr>
      </w:pPr>
      <w:r w:rsidRPr="00AC3F9F">
        <w:rPr>
          <w:lang w:val="ru-RU"/>
        </w:rPr>
        <w:t>ANNEX 1</w:t>
      </w:r>
    </w:p>
    <w:p w:rsidR="002C548B" w:rsidRPr="00AC3F9F" w:rsidRDefault="002C548B" w:rsidP="00290548">
      <w:pPr>
        <w:pStyle w:val="AnnexTitle"/>
        <w:spacing w:after="240"/>
        <w:rPr>
          <w:lang w:val="ru-RU"/>
        </w:rPr>
      </w:pPr>
      <w:r w:rsidRPr="00AC3F9F">
        <w:rPr>
          <w:lang w:val="ru-RU"/>
        </w:rPr>
        <w:t>Draft Programme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C548B" w:rsidRPr="00AC3F9F" w:rsidTr="002C548B">
        <w:tc>
          <w:tcPr>
            <w:tcW w:w="4814" w:type="dxa"/>
          </w:tcPr>
          <w:p w:rsidR="002C548B" w:rsidRPr="00AC3F9F" w:rsidRDefault="002C548B" w:rsidP="002C548B">
            <w:pPr>
              <w:spacing w:before="0"/>
              <w:rPr>
                <w:b/>
                <w:bCs/>
                <w:iCs/>
                <w:lang w:val="ru-RU"/>
              </w:rPr>
            </w:pPr>
            <w:r w:rsidRPr="00AC3F9F">
              <w:rPr>
                <w:lang w:val="ru-RU"/>
              </w:rPr>
              <w:object w:dxaOrig="2550" w:dyaOrig="2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5.4pt;mso-position-horizontal:absolute;mso-position-horizontal-relative:text;mso-position-vertical:absolute;mso-position-vertical-relative:text;mso-width-relative:page;mso-height-relative:page" o:ole="">
                  <v:imagedata r:id="rId14" o:title=""/>
                </v:shape>
                <o:OLEObject Type="Embed" ProgID="PBrush" ShapeID="_x0000_i1025" DrawAspect="Content" ObjectID="_1581777820" r:id="rId15"/>
              </w:object>
            </w:r>
          </w:p>
        </w:tc>
        <w:tc>
          <w:tcPr>
            <w:tcW w:w="4815" w:type="dxa"/>
            <w:vAlign w:val="center"/>
          </w:tcPr>
          <w:p w:rsidR="002C548B" w:rsidRPr="00AC3F9F" w:rsidRDefault="002C548B" w:rsidP="002C548B">
            <w:pPr>
              <w:spacing w:before="0"/>
              <w:jc w:val="right"/>
              <w:rPr>
                <w:b/>
                <w:bCs/>
                <w:iCs/>
                <w:lang w:val="ru-RU"/>
              </w:rPr>
            </w:pPr>
            <w:r w:rsidRPr="00AC3F9F">
              <w:rPr>
                <w:noProof/>
                <w:lang w:val="en-GB" w:eastAsia="zh-CN"/>
              </w:rPr>
              <w:drawing>
                <wp:inline distT="0" distB="0" distL="0" distR="0" wp14:anchorId="476ED371" wp14:editId="01B25E5C">
                  <wp:extent cx="1130030" cy="489737"/>
                  <wp:effectExtent l="0" t="0" r="0" b="5715"/>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0030" cy="489737"/>
                          </a:xfrm>
                          <a:prstGeom prst="rect">
                            <a:avLst/>
                          </a:prstGeom>
                          <a:noFill/>
                          <a:ln>
                            <a:noFill/>
                          </a:ln>
                        </pic:spPr>
                      </pic:pic>
                    </a:graphicData>
                  </a:graphic>
                </wp:inline>
              </w:drawing>
            </w:r>
          </w:p>
        </w:tc>
      </w:tr>
    </w:tbl>
    <w:p w:rsidR="002C548B" w:rsidRPr="00AC3F9F" w:rsidRDefault="002C548B" w:rsidP="00290548">
      <w:pPr>
        <w:pStyle w:val="AnnexTitle"/>
        <w:spacing w:before="360"/>
        <w:rPr>
          <w:rFonts w:cstheme="majorBidi"/>
          <w:sz w:val="22"/>
          <w:szCs w:val="22"/>
          <w:lang w:val="ru-RU"/>
        </w:rPr>
      </w:pPr>
      <w:r w:rsidRPr="009038F1">
        <w:rPr>
          <w:sz w:val="22"/>
          <w:szCs w:val="22"/>
        </w:rPr>
        <w:t xml:space="preserve">Sixth SG13 Regional Workshop for Africa on </w:t>
      </w:r>
      <w:r w:rsidRPr="009038F1">
        <w:rPr>
          <w:sz w:val="22"/>
          <w:szCs w:val="22"/>
        </w:rPr>
        <w:br/>
      </w:r>
      <w:r w:rsidRPr="009038F1">
        <w:rPr>
          <w:b w:val="0"/>
          <w:bCs/>
          <w:iCs/>
          <w:sz w:val="22"/>
          <w:szCs w:val="22"/>
        </w:rPr>
        <w:t>"</w:t>
      </w:r>
      <w:r w:rsidRPr="009038F1">
        <w:rPr>
          <w:rFonts w:cstheme="majorBidi"/>
          <w:b w:val="0"/>
          <w:bCs/>
          <w:i/>
          <w:sz w:val="22"/>
          <w:szCs w:val="22"/>
        </w:rPr>
        <w:t>Standardization of future networks: What opportunities for Africa?</w:t>
      </w:r>
      <w:r w:rsidRPr="009038F1">
        <w:rPr>
          <w:b w:val="0"/>
          <w:bCs/>
          <w:iCs/>
          <w:sz w:val="22"/>
          <w:szCs w:val="22"/>
        </w:rPr>
        <w:t>"</w:t>
      </w:r>
      <w:r w:rsidRPr="009038F1">
        <w:rPr>
          <w:b w:val="0"/>
          <w:bCs/>
          <w:iCs/>
          <w:sz w:val="22"/>
          <w:szCs w:val="22"/>
        </w:rPr>
        <w:br/>
      </w:r>
      <w:r w:rsidRPr="00AC3F9F">
        <w:rPr>
          <w:rFonts w:cstheme="majorBidi"/>
          <w:sz w:val="22"/>
          <w:szCs w:val="22"/>
          <w:lang w:val="ru-RU"/>
        </w:rPr>
        <w:t>(Abidjan, Côte d’Ivoire, 26−27 March 2018)</w:t>
      </w:r>
    </w:p>
    <w:p w:rsidR="002C548B" w:rsidRPr="00AC3F9F" w:rsidRDefault="002C548B" w:rsidP="00290548">
      <w:pPr>
        <w:pStyle w:val="AnnexTitle"/>
        <w:spacing w:after="360"/>
        <w:rPr>
          <w:sz w:val="22"/>
          <w:szCs w:val="22"/>
          <w:u w:val="single"/>
          <w:lang w:val="ru-RU"/>
        </w:rPr>
      </w:pPr>
      <w:r w:rsidRPr="00AC3F9F">
        <w:rPr>
          <w:sz w:val="22"/>
          <w:szCs w:val="22"/>
          <w:u w:val="single"/>
          <w:lang w:val="ru-RU"/>
        </w:rPr>
        <w:t>Draft Programme</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893"/>
        <w:gridCol w:w="7730"/>
      </w:tblGrid>
      <w:tr w:rsidR="002C548B" w:rsidRPr="00AC3F9F" w:rsidTr="002C548B">
        <w:tc>
          <w:tcPr>
            <w:tcW w:w="9623" w:type="dxa"/>
            <w:gridSpan w:val="2"/>
            <w:tcBorders>
              <w:top w:val="dashed" w:sz="6" w:space="0" w:color="1F59A2"/>
              <w:left w:val="dashed" w:sz="6" w:space="0" w:color="1F59A2"/>
              <w:bottom w:val="dashed" w:sz="6" w:space="0" w:color="1F59A2"/>
              <w:right w:val="dashed" w:sz="6" w:space="0" w:color="1F59A2"/>
            </w:tcBorders>
            <w:shd w:val="clear" w:color="auto" w:fill="E4ECF7"/>
            <w:tcMar>
              <w:top w:w="100" w:type="dxa"/>
              <w:left w:w="100" w:type="dxa"/>
              <w:bottom w:w="100" w:type="dxa"/>
              <w:right w:w="100" w:type="dxa"/>
            </w:tcMar>
            <w:vAlign w:val="center"/>
            <w:hideMark/>
          </w:tcPr>
          <w:p w:rsidR="002C548B" w:rsidRPr="00AC3F9F" w:rsidRDefault="002C548B" w:rsidP="002C548B">
            <w:pPr>
              <w:spacing w:before="60" w:after="60"/>
              <w:jc w:val="right"/>
              <w:rPr>
                <w:rFonts w:cstheme="majorBidi"/>
                <w:b/>
                <w:bCs/>
                <w:szCs w:val="22"/>
                <w:lang w:val="ru-RU"/>
              </w:rPr>
            </w:pPr>
            <w:r w:rsidRPr="00AC3F9F">
              <w:rPr>
                <w:rFonts w:cstheme="majorBidi"/>
                <w:b/>
                <w:bCs/>
                <w:szCs w:val="22"/>
                <w:lang w:val="ru-RU"/>
              </w:rPr>
              <w:t>Day 1: 26/03/2018</w:t>
            </w:r>
          </w:p>
        </w:tc>
      </w:tr>
      <w:tr w:rsidR="002C548B" w:rsidRPr="00AC3F9F" w:rsidTr="002C548B">
        <w:tc>
          <w:tcPr>
            <w:tcW w:w="1893"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C548B" w:rsidRPr="00AC3F9F" w:rsidRDefault="002C548B" w:rsidP="002C548B">
            <w:pPr>
              <w:spacing w:before="60" w:after="60"/>
              <w:jc w:val="center"/>
              <w:rPr>
                <w:rFonts w:cstheme="majorBidi"/>
                <w:b/>
                <w:bCs/>
                <w:szCs w:val="22"/>
                <w:lang w:val="ru-RU"/>
              </w:rPr>
            </w:pPr>
            <w:r w:rsidRPr="00AC3F9F">
              <w:rPr>
                <w:rFonts w:cstheme="majorBidi"/>
                <w:b/>
                <w:bCs/>
                <w:szCs w:val="22"/>
                <w:lang w:val="ru-RU"/>
              </w:rPr>
              <w:t>08:30 – 09:30</w:t>
            </w:r>
          </w:p>
        </w:tc>
        <w:tc>
          <w:tcPr>
            <w:tcW w:w="7730"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C548B" w:rsidRPr="00AC3F9F" w:rsidRDefault="002C548B" w:rsidP="002C548B">
            <w:pPr>
              <w:spacing w:before="60" w:after="60"/>
              <w:rPr>
                <w:rFonts w:cstheme="majorBidi"/>
                <w:szCs w:val="22"/>
                <w:lang w:val="ru-RU"/>
              </w:rPr>
            </w:pPr>
            <w:r w:rsidRPr="00AC3F9F">
              <w:rPr>
                <w:rFonts w:cstheme="majorBidi"/>
                <w:b/>
                <w:bCs/>
                <w:szCs w:val="22"/>
                <w:lang w:val="ru-RU"/>
              </w:rPr>
              <w:t>Registration</w:t>
            </w:r>
          </w:p>
        </w:tc>
      </w:tr>
      <w:tr w:rsidR="002C548B" w:rsidRPr="00AC3F9F" w:rsidTr="002C548B">
        <w:tc>
          <w:tcPr>
            <w:tcW w:w="1893"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C548B" w:rsidRPr="00AC3F9F" w:rsidRDefault="002C548B" w:rsidP="002C548B">
            <w:pPr>
              <w:spacing w:before="60" w:after="60"/>
              <w:jc w:val="center"/>
              <w:rPr>
                <w:rFonts w:cstheme="majorBidi"/>
                <w:b/>
                <w:bCs/>
                <w:szCs w:val="22"/>
                <w:lang w:val="ru-RU"/>
              </w:rPr>
            </w:pPr>
            <w:r w:rsidRPr="00AC3F9F">
              <w:rPr>
                <w:rFonts w:cstheme="majorBidi"/>
                <w:b/>
                <w:bCs/>
                <w:szCs w:val="22"/>
                <w:lang w:val="ru-RU"/>
              </w:rPr>
              <w:t>09:30 – 10:40</w:t>
            </w:r>
          </w:p>
        </w:tc>
        <w:tc>
          <w:tcPr>
            <w:tcW w:w="7730"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C548B" w:rsidRPr="009038F1" w:rsidRDefault="002C548B" w:rsidP="002C548B">
            <w:pPr>
              <w:spacing w:before="60" w:after="60"/>
              <w:rPr>
                <w:rFonts w:cstheme="majorBidi"/>
                <w:b/>
                <w:bCs/>
                <w:szCs w:val="22"/>
                <w:lang w:val="en-GB"/>
              </w:rPr>
            </w:pPr>
            <w:r w:rsidRPr="009038F1">
              <w:rPr>
                <w:rFonts w:cstheme="majorBidi"/>
                <w:b/>
                <w:bCs/>
                <w:szCs w:val="22"/>
                <w:lang w:val="en-GB"/>
              </w:rPr>
              <w:t>Opening Ceremony</w:t>
            </w:r>
          </w:p>
          <w:p w:rsidR="002C548B" w:rsidRPr="009038F1" w:rsidRDefault="002C548B" w:rsidP="002C548B">
            <w:pPr>
              <w:spacing w:before="60" w:after="60"/>
              <w:rPr>
                <w:rFonts w:cstheme="majorBidi"/>
                <w:b/>
                <w:bCs/>
                <w:i/>
                <w:iCs/>
                <w:color w:val="365F91" w:themeColor="accent1" w:themeShade="BF"/>
                <w:szCs w:val="22"/>
                <w:lang w:val="en-GB"/>
              </w:rPr>
            </w:pPr>
            <w:r w:rsidRPr="009038F1">
              <w:rPr>
                <w:rFonts w:cstheme="majorBidi"/>
                <w:b/>
                <w:bCs/>
                <w:i/>
                <w:iCs/>
                <w:color w:val="365F91" w:themeColor="accent1" w:themeShade="BF"/>
                <w:szCs w:val="22"/>
                <w:lang w:val="en-GB"/>
              </w:rPr>
              <w:t>Welcome addresses</w:t>
            </w:r>
          </w:p>
          <w:p w:rsidR="002C548B" w:rsidRPr="009038F1" w:rsidRDefault="00290548" w:rsidP="002C548B">
            <w:pPr>
              <w:spacing w:before="60" w:after="60"/>
              <w:rPr>
                <w:rFonts w:cstheme="majorBidi"/>
                <w:szCs w:val="22"/>
                <w:lang w:val="en-GB"/>
              </w:rPr>
            </w:pPr>
            <w:r w:rsidRPr="009038F1">
              <w:rPr>
                <w:rFonts w:cstheme="majorBidi"/>
                <w:szCs w:val="22"/>
                <w:lang w:val="en-GB"/>
              </w:rPr>
              <w:t>Welcome Address by the ARTCI</w:t>
            </w:r>
          </w:p>
          <w:p w:rsidR="002C548B" w:rsidRPr="009038F1" w:rsidRDefault="00290548" w:rsidP="002C548B">
            <w:pPr>
              <w:spacing w:before="60" w:after="60"/>
              <w:rPr>
                <w:rFonts w:cstheme="majorBidi"/>
                <w:szCs w:val="22"/>
                <w:lang w:val="en-GB"/>
              </w:rPr>
            </w:pPr>
            <w:r w:rsidRPr="009038F1">
              <w:rPr>
                <w:rFonts w:cstheme="majorBidi"/>
                <w:szCs w:val="22"/>
                <w:lang w:val="en-GB"/>
              </w:rPr>
              <w:t>Welcome by TSB</w:t>
            </w:r>
          </w:p>
          <w:p w:rsidR="002C548B" w:rsidRPr="009038F1" w:rsidRDefault="00290548" w:rsidP="002C548B">
            <w:pPr>
              <w:spacing w:before="60" w:after="60"/>
              <w:rPr>
                <w:rFonts w:cstheme="majorBidi"/>
                <w:szCs w:val="22"/>
                <w:lang w:val="en-GB"/>
              </w:rPr>
            </w:pPr>
            <w:r w:rsidRPr="009038F1">
              <w:rPr>
                <w:rFonts w:cstheme="majorBidi"/>
                <w:szCs w:val="22"/>
                <w:lang w:val="en-GB"/>
              </w:rPr>
              <w:t>Welcome by SG13 chairman</w:t>
            </w:r>
          </w:p>
          <w:p w:rsidR="002C548B" w:rsidRPr="009038F1" w:rsidRDefault="00290548" w:rsidP="002C548B">
            <w:pPr>
              <w:spacing w:before="60" w:after="60"/>
              <w:rPr>
                <w:rFonts w:cstheme="majorBidi"/>
                <w:szCs w:val="22"/>
                <w:lang w:val="en-GB"/>
              </w:rPr>
            </w:pPr>
            <w:r w:rsidRPr="009038F1">
              <w:rPr>
                <w:rFonts w:cstheme="majorBidi"/>
                <w:szCs w:val="22"/>
                <w:lang w:val="en-GB"/>
              </w:rPr>
              <w:t>Welcome by SG13RG-AFR chairman</w:t>
            </w:r>
          </w:p>
          <w:p w:rsidR="002C548B" w:rsidRPr="009038F1" w:rsidRDefault="002C548B" w:rsidP="002C548B">
            <w:pPr>
              <w:spacing w:before="60" w:after="60"/>
              <w:rPr>
                <w:rFonts w:cstheme="majorBidi"/>
                <w:b/>
                <w:bCs/>
                <w:i/>
                <w:iCs/>
                <w:color w:val="365F91" w:themeColor="accent1" w:themeShade="BF"/>
                <w:szCs w:val="22"/>
                <w:lang w:val="en-GB"/>
              </w:rPr>
            </w:pPr>
            <w:r w:rsidRPr="009038F1">
              <w:rPr>
                <w:rFonts w:cstheme="majorBidi"/>
                <w:b/>
                <w:bCs/>
                <w:i/>
                <w:iCs/>
                <w:color w:val="365F91" w:themeColor="accent1" w:themeShade="BF"/>
                <w:szCs w:val="22"/>
                <w:lang w:val="en-GB"/>
              </w:rPr>
              <w:t>Opening Remarks</w:t>
            </w:r>
          </w:p>
        </w:tc>
      </w:tr>
      <w:tr w:rsidR="002C548B" w:rsidRPr="00AC3F9F" w:rsidTr="002C548B">
        <w:tc>
          <w:tcPr>
            <w:tcW w:w="1893"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C548B" w:rsidRPr="00AC3F9F" w:rsidRDefault="002C548B" w:rsidP="002C548B">
            <w:pPr>
              <w:spacing w:before="60" w:after="60"/>
              <w:jc w:val="center"/>
              <w:rPr>
                <w:rFonts w:cstheme="majorBidi"/>
                <w:b/>
                <w:bCs/>
                <w:szCs w:val="22"/>
                <w:lang w:val="ru-RU"/>
              </w:rPr>
            </w:pPr>
            <w:r w:rsidRPr="00AC3F9F">
              <w:rPr>
                <w:rFonts w:cstheme="majorBidi"/>
                <w:b/>
                <w:bCs/>
                <w:szCs w:val="22"/>
                <w:lang w:val="ru-RU"/>
              </w:rPr>
              <w:t>10:40 – 11:10</w:t>
            </w:r>
          </w:p>
        </w:tc>
        <w:tc>
          <w:tcPr>
            <w:tcW w:w="7730"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2C548B" w:rsidRPr="00AC3F9F" w:rsidRDefault="002C548B" w:rsidP="002C548B">
            <w:pPr>
              <w:spacing w:before="60" w:after="60"/>
              <w:jc w:val="both"/>
              <w:rPr>
                <w:bCs/>
                <w:i/>
                <w:iCs/>
                <w:szCs w:val="22"/>
                <w:lang w:val="ru-RU"/>
              </w:rPr>
            </w:pPr>
            <w:r w:rsidRPr="00AC3F9F">
              <w:rPr>
                <w:rStyle w:val="Strong"/>
                <w:szCs w:val="22"/>
                <w:lang w:val="ru-RU"/>
              </w:rPr>
              <w:t xml:space="preserve">Keynote Presentation </w:t>
            </w:r>
          </w:p>
        </w:tc>
      </w:tr>
      <w:tr w:rsidR="002C548B" w:rsidRPr="00AC3F9F" w:rsidTr="002C548B">
        <w:tc>
          <w:tcPr>
            <w:tcW w:w="1893"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C548B" w:rsidRPr="00AC3F9F" w:rsidRDefault="002C548B" w:rsidP="002C548B">
            <w:pPr>
              <w:spacing w:before="60" w:after="60"/>
              <w:jc w:val="center"/>
              <w:rPr>
                <w:rFonts w:cstheme="majorBidi"/>
                <w:b/>
                <w:bCs/>
                <w:szCs w:val="22"/>
                <w:lang w:val="ru-RU"/>
              </w:rPr>
            </w:pPr>
            <w:r w:rsidRPr="00AC3F9F">
              <w:rPr>
                <w:rFonts w:cstheme="majorBidi"/>
                <w:b/>
                <w:bCs/>
                <w:szCs w:val="22"/>
                <w:lang w:val="ru-RU"/>
              </w:rPr>
              <w:t>11:10 – 11:30</w:t>
            </w:r>
          </w:p>
        </w:tc>
        <w:tc>
          <w:tcPr>
            <w:tcW w:w="7730"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2C548B" w:rsidRPr="00AC3F9F" w:rsidRDefault="002C548B" w:rsidP="002C548B">
            <w:pPr>
              <w:spacing w:before="60" w:after="60"/>
              <w:rPr>
                <w:rFonts w:cstheme="majorBidi"/>
                <w:b/>
                <w:bCs/>
                <w:szCs w:val="22"/>
                <w:lang w:val="ru-RU"/>
              </w:rPr>
            </w:pPr>
            <w:r w:rsidRPr="00AC3F9F">
              <w:rPr>
                <w:rFonts w:cstheme="majorBidi"/>
                <w:b/>
                <w:bCs/>
                <w:szCs w:val="22"/>
                <w:lang w:val="ru-RU"/>
              </w:rPr>
              <w:t>Tea/Coffee Break</w:t>
            </w:r>
          </w:p>
        </w:tc>
      </w:tr>
      <w:tr w:rsidR="002C548B" w:rsidRPr="00AC3F9F" w:rsidTr="002C548B">
        <w:tc>
          <w:tcPr>
            <w:tcW w:w="1893"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C548B" w:rsidRPr="00AC3F9F" w:rsidRDefault="002C548B" w:rsidP="002C548B">
            <w:pPr>
              <w:spacing w:before="60" w:after="60"/>
              <w:jc w:val="center"/>
              <w:rPr>
                <w:rFonts w:cstheme="majorBidi"/>
                <w:b/>
                <w:bCs/>
                <w:szCs w:val="22"/>
                <w:lang w:val="ru-RU"/>
              </w:rPr>
            </w:pPr>
            <w:r w:rsidRPr="00AC3F9F">
              <w:rPr>
                <w:rFonts w:cstheme="majorBidi"/>
                <w:b/>
                <w:bCs/>
                <w:szCs w:val="22"/>
                <w:lang w:val="ru-RU"/>
              </w:rPr>
              <w:t>11:30 – 13:00</w:t>
            </w:r>
          </w:p>
        </w:tc>
        <w:tc>
          <w:tcPr>
            <w:tcW w:w="7730"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2C548B" w:rsidRPr="009038F1" w:rsidRDefault="002C548B" w:rsidP="002C548B">
            <w:pPr>
              <w:spacing w:before="60" w:after="60"/>
              <w:ind w:left="1268" w:hanging="1268"/>
              <w:rPr>
                <w:rFonts w:cstheme="majorBidi"/>
                <w:b/>
                <w:bCs/>
                <w:szCs w:val="22"/>
                <w:lang w:val="en-GB"/>
              </w:rPr>
            </w:pPr>
            <w:r w:rsidRPr="009038F1">
              <w:rPr>
                <w:rFonts w:cstheme="majorBidi"/>
                <w:b/>
                <w:bCs/>
                <w:szCs w:val="22"/>
                <w:lang w:val="en-GB"/>
              </w:rPr>
              <w:t xml:space="preserve">Session 1: ITU-T SG13 Standardization &amp; Africa-related involvement </w:t>
            </w:r>
          </w:p>
          <w:p w:rsidR="002C548B" w:rsidRPr="009038F1" w:rsidRDefault="002C548B" w:rsidP="002C548B">
            <w:pPr>
              <w:spacing w:before="60" w:after="60"/>
              <w:jc w:val="both"/>
              <w:rPr>
                <w:color w:val="000000"/>
                <w:szCs w:val="22"/>
                <w:lang w:val="en-GB" w:eastAsia="fr-FR"/>
              </w:rPr>
            </w:pPr>
            <w:r w:rsidRPr="009038F1">
              <w:rPr>
                <w:szCs w:val="22"/>
                <w:lang w:val="en-GB"/>
              </w:rPr>
              <w:t xml:space="preserve">This session will discuss the main </w:t>
            </w:r>
            <w:r w:rsidRPr="009038F1">
              <w:rPr>
                <w:color w:val="000000"/>
                <w:szCs w:val="22"/>
                <w:lang w:val="en-GB" w:eastAsia="fr-FR"/>
              </w:rPr>
              <w:t xml:space="preserve">issues and challenges that </w:t>
            </w:r>
            <w:r w:rsidRPr="009038F1">
              <w:rPr>
                <w:rFonts w:cstheme="majorBidi"/>
                <w:bCs/>
                <w:szCs w:val="22"/>
                <w:lang w:val="en-GB"/>
              </w:rPr>
              <w:t xml:space="preserve">African Countries are facing to participate in the international standardization work and will present some proposals in order to increase the involvement of Developing Countries in general, and African countries in particular, </w:t>
            </w:r>
            <w:r w:rsidRPr="009038F1">
              <w:rPr>
                <w:color w:val="000000"/>
                <w:szCs w:val="22"/>
                <w:lang w:val="en-GB" w:eastAsia="fr-FR"/>
              </w:rPr>
              <w:t xml:space="preserve">in the standardization processes and the ITU-T activities, mainly SG13 activities, in the objective to bridge the standardization gap between developed and developing countries. </w:t>
            </w:r>
          </w:p>
          <w:p w:rsidR="002C548B" w:rsidRPr="00AC3F9F" w:rsidRDefault="002C548B" w:rsidP="002C548B">
            <w:pPr>
              <w:spacing w:before="60" w:after="60"/>
              <w:jc w:val="both"/>
              <w:rPr>
                <w:szCs w:val="22"/>
                <w:lang w:val="ru-RU"/>
              </w:rPr>
            </w:pPr>
            <w:r w:rsidRPr="00AC3F9F">
              <w:rPr>
                <w:rFonts w:cstheme="majorBidi"/>
                <w:b/>
                <w:szCs w:val="22"/>
                <w:lang w:val="ru-RU"/>
              </w:rPr>
              <w:t>Q&amp;A</w:t>
            </w:r>
          </w:p>
        </w:tc>
      </w:tr>
      <w:tr w:rsidR="002C548B" w:rsidRPr="00AC3F9F" w:rsidTr="002C548B">
        <w:tc>
          <w:tcPr>
            <w:tcW w:w="1893"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C548B" w:rsidRPr="00AC3F9F" w:rsidRDefault="002C548B" w:rsidP="002C548B">
            <w:pPr>
              <w:spacing w:before="60" w:after="60"/>
              <w:jc w:val="center"/>
              <w:rPr>
                <w:rFonts w:cstheme="majorBidi"/>
                <w:b/>
                <w:bCs/>
                <w:szCs w:val="22"/>
                <w:lang w:val="ru-RU"/>
              </w:rPr>
            </w:pPr>
            <w:r w:rsidRPr="00AC3F9F">
              <w:rPr>
                <w:rFonts w:cstheme="majorBidi"/>
                <w:b/>
                <w:bCs/>
                <w:szCs w:val="22"/>
                <w:lang w:val="ru-RU"/>
              </w:rPr>
              <w:t>13:00 – 14:30</w:t>
            </w:r>
          </w:p>
        </w:tc>
        <w:tc>
          <w:tcPr>
            <w:tcW w:w="7730"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2C548B" w:rsidRPr="00AC3F9F" w:rsidRDefault="002C548B" w:rsidP="002C548B">
            <w:pPr>
              <w:spacing w:before="60" w:after="60"/>
              <w:rPr>
                <w:rFonts w:cstheme="majorBidi"/>
                <w:b/>
                <w:bCs/>
                <w:szCs w:val="22"/>
                <w:lang w:val="ru-RU"/>
              </w:rPr>
            </w:pPr>
            <w:r w:rsidRPr="00AC3F9F">
              <w:rPr>
                <w:rFonts w:cstheme="majorBidi"/>
                <w:b/>
                <w:bCs/>
                <w:szCs w:val="22"/>
                <w:lang w:val="ru-RU"/>
              </w:rPr>
              <w:t>Lunch</w:t>
            </w:r>
          </w:p>
        </w:tc>
      </w:tr>
      <w:tr w:rsidR="002C548B" w:rsidRPr="00AC3F9F" w:rsidTr="002C548B">
        <w:tc>
          <w:tcPr>
            <w:tcW w:w="1893"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C548B" w:rsidRPr="00AC3F9F" w:rsidRDefault="002C548B" w:rsidP="002C548B">
            <w:pPr>
              <w:keepNext/>
              <w:keepLines/>
              <w:spacing w:before="60" w:after="60"/>
              <w:jc w:val="center"/>
              <w:rPr>
                <w:rFonts w:cstheme="majorBidi"/>
                <w:b/>
                <w:bCs/>
                <w:szCs w:val="22"/>
                <w:lang w:val="ru-RU"/>
              </w:rPr>
            </w:pPr>
            <w:r w:rsidRPr="00AC3F9F">
              <w:rPr>
                <w:rFonts w:cstheme="majorBidi"/>
                <w:b/>
                <w:bCs/>
                <w:szCs w:val="22"/>
                <w:lang w:val="ru-RU"/>
              </w:rPr>
              <w:t>14:30 – 16:00</w:t>
            </w:r>
          </w:p>
        </w:tc>
        <w:tc>
          <w:tcPr>
            <w:tcW w:w="7730"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2C548B" w:rsidRPr="009038F1" w:rsidRDefault="002C548B" w:rsidP="002C548B">
            <w:pPr>
              <w:keepNext/>
              <w:keepLines/>
              <w:spacing w:before="60" w:after="60"/>
              <w:ind w:left="1268" w:hanging="1268"/>
              <w:rPr>
                <w:rFonts w:cstheme="majorBidi"/>
                <w:b/>
                <w:bCs/>
                <w:szCs w:val="22"/>
                <w:lang w:val="en-GB"/>
              </w:rPr>
            </w:pPr>
            <w:r w:rsidRPr="009038F1">
              <w:rPr>
                <w:rFonts w:cstheme="majorBidi"/>
                <w:b/>
                <w:bCs/>
                <w:szCs w:val="22"/>
                <w:lang w:val="en-GB"/>
              </w:rPr>
              <w:t>Session 2: Standardization Hot Topics 1, IMT-2020</w:t>
            </w:r>
          </w:p>
          <w:p w:rsidR="002C548B" w:rsidRPr="009038F1" w:rsidRDefault="002C548B" w:rsidP="002C548B">
            <w:pPr>
              <w:keepNext/>
              <w:keepLines/>
              <w:spacing w:before="60" w:after="60"/>
              <w:jc w:val="both"/>
              <w:rPr>
                <w:rFonts w:cstheme="majorBidi"/>
                <w:bCs/>
                <w:szCs w:val="22"/>
                <w:lang w:val="en-GB"/>
              </w:rPr>
            </w:pPr>
            <w:r w:rsidRPr="009038F1">
              <w:rPr>
                <w:rFonts w:cstheme="majorBidi"/>
                <w:bCs/>
                <w:szCs w:val="22"/>
                <w:lang w:val="en-GB"/>
              </w:rPr>
              <w:t>This session will present the main achievements of SG13 in IMT-2020 standardization and its ongoing related standardization work while giving an overview of the ITU-T future plan (but not limited to ITU-T) in relation to IMT-2020 infrastructures and applications.</w:t>
            </w:r>
          </w:p>
          <w:p w:rsidR="002C548B" w:rsidRPr="009038F1" w:rsidRDefault="002C548B" w:rsidP="002C548B">
            <w:pPr>
              <w:keepNext/>
              <w:keepLines/>
              <w:spacing w:before="60" w:after="60"/>
              <w:jc w:val="both"/>
              <w:rPr>
                <w:rFonts w:cstheme="majorBidi"/>
                <w:bCs/>
                <w:szCs w:val="22"/>
                <w:lang w:val="en-GB"/>
              </w:rPr>
            </w:pPr>
            <w:r w:rsidRPr="009038F1">
              <w:rPr>
                <w:rFonts w:cstheme="majorBidi"/>
                <w:bCs/>
                <w:szCs w:val="22"/>
                <w:lang w:val="en-GB"/>
              </w:rPr>
              <w:t>This session will also discuss the current IMT-2020 technical issues from the industry’s perspective and will focus on the requirements of African countries (including ongoing work o</w:t>
            </w:r>
            <w:r w:rsidR="00290548" w:rsidRPr="009038F1">
              <w:rPr>
                <w:rFonts w:cstheme="majorBidi"/>
                <w:bCs/>
                <w:szCs w:val="22"/>
                <w:lang w:val="en-GB"/>
              </w:rPr>
              <w:t>f Q5/13) regarding this topic.</w:t>
            </w:r>
          </w:p>
          <w:p w:rsidR="002C548B" w:rsidRPr="00AC3F9F" w:rsidRDefault="002C548B" w:rsidP="002C548B">
            <w:pPr>
              <w:keepNext/>
              <w:keepLines/>
              <w:spacing w:before="60" w:after="60"/>
              <w:rPr>
                <w:rFonts w:cstheme="majorBidi"/>
                <w:b/>
                <w:bCs/>
                <w:szCs w:val="22"/>
                <w:lang w:val="ru-RU"/>
              </w:rPr>
            </w:pPr>
            <w:r w:rsidRPr="00AC3F9F">
              <w:rPr>
                <w:rFonts w:cstheme="majorBidi"/>
                <w:b/>
                <w:szCs w:val="22"/>
                <w:lang w:val="ru-RU"/>
              </w:rPr>
              <w:t>Q&amp;A</w:t>
            </w:r>
          </w:p>
        </w:tc>
      </w:tr>
      <w:tr w:rsidR="002C548B" w:rsidRPr="00AC3F9F" w:rsidTr="002C548B">
        <w:tc>
          <w:tcPr>
            <w:tcW w:w="1893"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C548B" w:rsidRPr="00AC3F9F" w:rsidRDefault="002C548B" w:rsidP="002C548B">
            <w:pPr>
              <w:spacing w:before="60" w:after="60"/>
              <w:jc w:val="center"/>
              <w:rPr>
                <w:rFonts w:cstheme="majorBidi"/>
                <w:b/>
                <w:bCs/>
                <w:szCs w:val="22"/>
                <w:lang w:val="ru-RU"/>
              </w:rPr>
            </w:pPr>
            <w:r w:rsidRPr="00AC3F9F">
              <w:rPr>
                <w:rFonts w:cstheme="majorBidi"/>
                <w:b/>
                <w:bCs/>
                <w:szCs w:val="22"/>
                <w:lang w:val="ru-RU"/>
              </w:rPr>
              <w:t>16:00 – 16:20</w:t>
            </w:r>
          </w:p>
        </w:tc>
        <w:tc>
          <w:tcPr>
            <w:tcW w:w="7730"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2C548B" w:rsidRPr="00AC3F9F" w:rsidRDefault="002C548B" w:rsidP="002C548B">
            <w:pPr>
              <w:spacing w:before="60" w:after="60"/>
              <w:rPr>
                <w:rFonts w:cstheme="majorBidi"/>
                <w:b/>
                <w:bCs/>
                <w:szCs w:val="22"/>
                <w:lang w:val="ru-RU"/>
              </w:rPr>
            </w:pPr>
            <w:r w:rsidRPr="00AC3F9F">
              <w:rPr>
                <w:rFonts w:cstheme="majorBidi"/>
                <w:b/>
                <w:bCs/>
                <w:szCs w:val="22"/>
                <w:lang w:val="ru-RU"/>
              </w:rPr>
              <w:t>Tea/Coffee Break</w:t>
            </w:r>
          </w:p>
        </w:tc>
      </w:tr>
      <w:tr w:rsidR="002C548B" w:rsidRPr="00AC3F9F" w:rsidTr="002C548B">
        <w:tc>
          <w:tcPr>
            <w:tcW w:w="1893"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C548B" w:rsidRPr="00AC3F9F" w:rsidRDefault="002C548B" w:rsidP="002C548B">
            <w:pPr>
              <w:spacing w:before="60" w:after="60"/>
              <w:jc w:val="center"/>
              <w:rPr>
                <w:rFonts w:cstheme="majorBidi"/>
                <w:b/>
                <w:bCs/>
                <w:szCs w:val="22"/>
                <w:lang w:val="ru-RU"/>
              </w:rPr>
            </w:pPr>
            <w:r w:rsidRPr="00AC3F9F">
              <w:rPr>
                <w:rFonts w:cstheme="majorBidi"/>
                <w:b/>
                <w:bCs/>
                <w:szCs w:val="22"/>
                <w:lang w:val="ru-RU"/>
              </w:rPr>
              <w:t>16:20 – 17:50</w:t>
            </w:r>
          </w:p>
        </w:tc>
        <w:tc>
          <w:tcPr>
            <w:tcW w:w="7730"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C548B" w:rsidRPr="009038F1" w:rsidRDefault="002C548B" w:rsidP="002C548B">
            <w:pPr>
              <w:spacing w:before="60" w:after="60"/>
              <w:rPr>
                <w:rFonts w:cstheme="majorBidi"/>
                <w:b/>
                <w:bCs/>
                <w:szCs w:val="22"/>
                <w:lang w:val="en-GB"/>
              </w:rPr>
            </w:pPr>
            <w:r w:rsidRPr="009038F1">
              <w:rPr>
                <w:rFonts w:cstheme="majorBidi"/>
                <w:b/>
                <w:bCs/>
                <w:szCs w:val="22"/>
                <w:lang w:val="en-GB"/>
              </w:rPr>
              <w:t>Session 3: Standardization Hot Topics 2, Machine Learning for Future Networks</w:t>
            </w:r>
          </w:p>
          <w:p w:rsidR="002C548B" w:rsidRPr="009038F1" w:rsidRDefault="002C548B" w:rsidP="002C548B">
            <w:pPr>
              <w:spacing w:before="60" w:after="60"/>
              <w:jc w:val="both"/>
              <w:rPr>
                <w:rFonts w:cstheme="majorBidi"/>
                <w:bCs/>
                <w:szCs w:val="22"/>
                <w:lang w:val="en-GB"/>
              </w:rPr>
            </w:pPr>
            <w:r w:rsidRPr="009038F1">
              <w:rPr>
                <w:rFonts w:cstheme="majorBidi"/>
                <w:bCs/>
                <w:szCs w:val="22"/>
                <w:lang w:val="en-GB"/>
              </w:rPr>
              <w:t xml:space="preserve">This session will give an overview of the concept of Machine Learning in the context of future networks and the related technologies, use cases and platforms, while articulating visions on the current requirements and possible future standardization work on this topic. </w:t>
            </w:r>
          </w:p>
          <w:p w:rsidR="002C548B" w:rsidRPr="00AC3F9F" w:rsidRDefault="002C548B" w:rsidP="002C548B">
            <w:pPr>
              <w:spacing w:before="60" w:after="60"/>
              <w:rPr>
                <w:rFonts w:cstheme="majorBidi"/>
                <w:b/>
                <w:bCs/>
                <w:szCs w:val="22"/>
                <w:lang w:val="ru-RU"/>
              </w:rPr>
            </w:pPr>
            <w:r w:rsidRPr="00AC3F9F">
              <w:rPr>
                <w:rFonts w:cstheme="majorBidi"/>
                <w:b/>
                <w:szCs w:val="22"/>
                <w:lang w:val="ru-RU"/>
              </w:rPr>
              <w:t>Q&amp;A</w:t>
            </w:r>
          </w:p>
        </w:tc>
      </w:tr>
      <w:tr w:rsidR="002C548B" w:rsidRPr="00AC3F9F" w:rsidTr="002C548B">
        <w:tc>
          <w:tcPr>
            <w:tcW w:w="1893"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C548B" w:rsidRPr="00AC3F9F" w:rsidDel="00F14D3A" w:rsidRDefault="002C548B" w:rsidP="002C548B">
            <w:pPr>
              <w:spacing w:before="60" w:after="60"/>
              <w:jc w:val="center"/>
              <w:rPr>
                <w:rFonts w:cstheme="majorBidi"/>
                <w:b/>
                <w:bCs/>
                <w:color w:val="000000"/>
                <w:szCs w:val="22"/>
                <w:lang w:val="ru-RU"/>
              </w:rPr>
            </w:pPr>
            <w:r w:rsidRPr="00AC3F9F">
              <w:rPr>
                <w:rFonts w:cstheme="majorBidi"/>
                <w:b/>
                <w:bCs/>
                <w:color w:val="000000"/>
                <w:szCs w:val="22"/>
                <w:lang w:val="ru-RU"/>
              </w:rPr>
              <w:t>17:50</w:t>
            </w:r>
          </w:p>
        </w:tc>
        <w:tc>
          <w:tcPr>
            <w:tcW w:w="7730"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2C548B" w:rsidRPr="00AC3F9F" w:rsidRDefault="002C548B" w:rsidP="002C548B">
            <w:pPr>
              <w:pStyle w:val="Default"/>
              <w:spacing w:before="60" w:after="60"/>
              <w:rPr>
                <w:rStyle w:val="Strong"/>
                <w:rFonts w:asciiTheme="minorHAnsi" w:hAnsiTheme="minorHAnsi"/>
                <w:sz w:val="22"/>
                <w:szCs w:val="22"/>
                <w:lang w:val="ru-RU"/>
              </w:rPr>
            </w:pPr>
            <w:r w:rsidRPr="00AC3F9F">
              <w:rPr>
                <w:rStyle w:val="Strong"/>
                <w:rFonts w:asciiTheme="minorHAnsi" w:eastAsia="Times New Roman" w:hAnsiTheme="minorHAnsi"/>
                <w:sz w:val="22"/>
                <w:szCs w:val="22"/>
                <w:lang w:val="ru-RU" w:eastAsia="en-US"/>
              </w:rPr>
              <w:t>Closure of Day 1</w:t>
            </w:r>
          </w:p>
        </w:tc>
      </w:tr>
    </w:tbl>
    <w:p w:rsidR="002C548B" w:rsidRPr="00AC3F9F" w:rsidRDefault="002C548B" w:rsidP="00290548">
      <w:pPr>
        <w:rPr>
          <w:lang w:val="ru-RU"/>
        </w:rPr>
      </w:pPr>
    </w:p>
    <w:p w:rsidR="002C548B" w:rsidRPr="00AC3F9F" w:rsidRDefault="002C548B" w:rsidP="00290548">
      <w:pPr>
        <w:rPr>
          <w:lang w:val="ru-RU"/>
        </w:rPr>
      </w:pPr>
    </w:p>
    <w:p w:rsidR="00C91FA6" w:rsidRPr="00AC3F9F" w:rsidRDefault="00C91FA6" w:rsidP="00290548">
      <w:pPr>
        <w:rPr>
          <w:lang w:val="ru-RU"/>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896"/>
        <w:gridCol w:w="7727"/>
      </w:tblGrid>
      <w:tr w:rsidR="002C548B" w:rsidRPr="00AC3F9F" w:rsidTr="00290548">
        <w:tc>
          <w:tcPr>
            <w:tcW w:w="962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2C548B" w:rsidRPr="00AC3F9F" w:rsidRDefault="002C548B" w:rsidP="00290548">
            <w:pPr>
              <w:spacing w:before="60" w:after="60"/>
              <w:jc w:val="right"/>
              <w:rPr>
                <w:rFonts w:cstheme="majorBidi"/>
                <w:b/>
                <w:bCs/>
                <w:szCs w:val="22"/>
                <w:lang w:val="ru-RU"/>
              </w:rPr>
            </w:pPr>
            <w:r w:rsidRPr="00AC3F9F">
              <w:rPr>
                <w:rFonts w:cstheme="majorBidi"/>
                <w:b/>
                <w:bCs/>
                <w:szCs w:val="22"/>
                <w:lang w:val="ru-RU"/>
              </w:rPr>
              <w:t>Day 2: 27/03/2018</w:t>
            </w:r>
          </w:p>
        </w:tc>
      </w:tr>
      <w:tr w:rsidR="002C548B" w:rsidRPr="00AC3F9F" w:rsidTr="00290548">
        <w:tc>
          <w:tcPr>
            <w:tcW w:w="1896"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C548B" w:rsidRPr="00AC3F9F" w:rsidRDefault="002C548B" w:rsidP="00290548">
            <w:pPr>
              <w:spacing w:before="60" w:after="60"/>
              <w:jc w:val="center"/>
              <w:rPr>
                <w:rFonts w:cstheme="majorBidi"/>
                <w:b/>
                <w:bCs/>
                <w:szCs w:val="22"/>
                <w:lang w:val="ru-RU"/>
              </w:rPr>
            </w:pPr>
            <w:r w:rsidRPr="00AC3F9F">
              <w:rPr>
                <w:rFonts w:cstheme="majorBidi"/>
                <w:b/>
                <w:bCs/>
                <w:szCs w:val="22"/>
                <w:lang w:val="ru-RU"/>
              </w:rPr>
              <w:t>08:30 – 09:30</w:t>
            </w:r>
          </w:p>
        </w:tc>
        <w:tc>
          <w:tcPr>
            <w:tcW w:w="772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C548B" w:rsidRPr="00AC3F9F" w:rsidRDefault="002C548B" w:rsidP="00290548">
            <w:pPr>
              <w:spacing w:before="60" w:after="60"/>
              <w:rPr>
                <w:rFonts w:cstheme="majorBidi"/>
                <w:szCs w:val="22"/>
                <w:lang w:val="ru-RU"/>
              </w:rPr>
            </w:pPr>
            <w:r w:rsidRPr="00AC3F9F">
              <w:rPr>
                <w:rFonts w:cstheme="majorBidi"/>
                <w:b/>
                <w:bCs/>
                <w:szCs w:val="22"/>
                <w:lang w:val="ru-RU"/>
              </w:rPr>
              <w:t>Registration</w:t>
            </w:r>
          </w:p>
        </w:tc>
      </w:tr>
      <w:tr w:rsidR="002C548B" w:rsidRPr="00AC3F9F" w:rsidTr="00290548">
        <w:tc>
          <w:tcPr>
            <w:tcW w:w="1896"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C548B" w:rsidRPr="00AC3F9F" w:rsidRDefault="002C548B" w:rsidP="00290548">
            <w:pPr>
              <w:spacing w:before="60" w:after="60"/>
              <w:jc w:val="center"/>
              <w:rPr>
                <w:rFonts w:cstheme="majorBidi"/>
                <w:b/>
                <w:bCs/>
                <w:color w:val="000000"/>
                <w:szCs w:val="22"/>
                <w:lang w:val="ru-RU" w:eastAsia="zh-CN"/>
              </w:rPr>
            </w:pPr>
            <w:r w:rsidRPr="00AC3F9F">
              <w:rPr>
                <w:rFonts w:cstheme="majorBidi"/>
                <w:b/>
                <w:bCs/>
                <w:szCs w:val="22"/>
                <w:lang w:val="ru-RU"/>
              </w:rPr>
              <w:t>09:30 – 09:40</w:t>
            </w:r>
          </w:p>
        </w:tc>
        <w:tc>
          <w:tcPr>
            <w:tcW w:w="772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C548B" w:rsidRPr="009038F1" w:rsidRDefault="002C548B" w:rsidP="00290548">
            <w:pPr>
              <w:spacing w:before="60" w:after="60"/>
              <w:rPr>
                <w:rFonts w:cs="Tahoma"/>
                <w:color w:val="000000"/>
                <w:szCs w:val="22"/>
                <w:lang w:val="en-GB"/>
              </w:rPr>
            </w:pPr>
            <w:r w:rsidRPr="009038F1">
              <w:rPr>
                <w:rFonts w:cstheme="majorBidi"/>
                <w:bCs/>
                <w:szCs w:val="22"/>
                <w:lang w:val="en-GB"/>
              </w:rPr>
              <w:t xml:space="preserve">Brief summary of Day 1 discussion </w:t>
            </w:r>
            <w:r w:rsidRPr="009038F1">
              <w:rPr>
                <w:rFonts w:cstheme="majorBidi"/>
                <w:szCs w:val="22"/>
                <w:lang w:val="en-GB"/>
              </w:rPr>
              <w:t xml:space="preserve">&amp; programme of day 2 </w:t>
            </w:r>
          </w:p>
        </w:tc>
      </w:tr>
      <w:tr w:rsidR="002C548B" w:rsidRPr="00AC3F9F" w:rsidTr="00290548">
        <w:tc>
          <w:tcPr>
            <w:tcW w:w="1896"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C548B" w:rsidRPr="00AC3F9F" w:rsidRDefault="002C548B" w:rsidP="00290548">
            <w:pPr>
              <w:spacing w:before="60" w:after="60"/>
              <w:jc w:val="center"/>
              <w:rPr>
                <w:rFonts w:cstheme="majorBidi"/>
                <w:b/>
                <w:bCs/>
                <w:color w:val="000000"/>
                <w:szCs w:val="22"/>
                <w:lang w:val="ru-RU" w:eastAsia="zh-CN"/>
              </w:rPr>
            </w:pPr>
            <w:r w:rsidRPr="00AC3F9F">
              <w:rPr>
                <w:rFonts w:cstheme="majorBidi"/>
                <w:b/>
                <w:bCs/>
                <w:szCs w:val="22"/>
                <w:lang w:val="ru-RU"/>
              </w:rPr>
              <w:t>09:40 – 11:10</w:t>
            </w:r>
          </w:p>
        </w:tc>
        <w:tc>
          <w:tcPr>
            <w:tcW w:w="772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C548B" w:rsidRPr="009038F1" w:rsidRDefault="002C548B" w:rsidP="00290548">
            <w:pPr>
              <w:spacing w:before="60" w:after="60"/>
              <w:rPr>
                <w:rFonts w:cstheme="majorBidi"/>
                <w:szCs w:val="22"/>
                <w:lang w:val="en-GB"/>
              </w:rPr>
            </w:pPr>
            <w:r w:rsidRPr="009038F1">
              <w:rPr>
                <w:rFonts w:cstheme="majorBidi"/>
                <w:b/>
                <w:bCs/>
                <w:szCs w:val="22"/>
                <w:lang w:val="en-GB"/>
              </w:rPr>
              <w:t>Session 4: Standardization Hot Topics 3, Cloud Computing and Big Data</w:t>
            </w:r>
          </w:p>
          <w:p w:rsidR="002C548B" w:rsidRPr="009038F1" w:rsidRDefault="002C548B" w:rsidP="00290548">
            <w:pPr>
              <w:spacing w:before="60" w:after="60"/>
              <w:jc w:val="both"/>
              <w:rPr>
                <w:rFonts w:cstheme="majorBidi"/>
                <w:bCs/>
                <w:szCs w:val="22"/>
                <w:lang w:val="en-GB"/>
              </w:rPr>
            </w:pPr>
            <w:r w:rsidRPr="009038F1">
              <w:rPr>
                <w:rFonts w:cstheme="majorBidi"/>
                <w:bCs/>
                <w:szCs w:val="22"/>
                <w:lang w:val="en-GB"/>
              </w:rPr>
              <w:t>The objective of this session is to highlight the main achievements in technologies, services and standards related to cloud computing and Big Data as well as the major current and future activities of SG13 and ITU-T on these topics.</w:t>
            </w:r>
          </w:p>
          <w:p w:rsidR="002C548B" w:rsidRPr="00AC3F9F" w:rsidRDefault="002C548B" w:rsidP="00290548">
            <w:pPr>
              <w:spacing w:before="60" w:after="60"/>
              <w:rPr>
                <w:b/>
                <w:szCs w:val="22"/>
                <w:lang w:val="ru-RU"/>
              </w:rPr>
            </w:pPr>
            <w:r w:rsidRPr="00AC3F9F">
              <w:rPr>
                <w:rFonts w:cstheme="majorBidi"/>
                <w:b/>
                <w:szCs w:val="22"/>
                <w:lang w:val="ru-RU"/>
              </w:rPr>
              <w:t>Q&amp;A</w:t>
            </w:r>
          </w:p>
        </w:tc>
      </w:tr>
      <w:tr w:rsidR="002C548B" w:rsidRPr="00AC3F9F" w:rsidTr="00290548">
        <w:tc>
          <w:tcPr>
            <w:tcW w:w="1896"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C548B" w:rsidRPr="00AC3F9F" w:rsidRDefault="002C548B" w:rsidP="00290548">
            <w:pPr>
              <w:spacing w:before="60" w:after="60"/>
              <w:jc w:val="center"/>
              <w:rPr>
                <w:rFonts w:cstheme="majorBidi"/>
                <w:b/>
                <w:bCs/>
                <w:szCs w:val="22"/>
                <w:lang w:val="ru-RU"/>
              </w:rPr>
            </w:pPr>
            <w:r w:rsidRPr="00AC3F9F">
              <w:rPr>
                <w:rFonts w:cstheme="majorBidi"/>
                <w:b/>
                <w:bCs/>
                <w:szCs w:val="22"/>
                <w:lang w:val="ru-RU"/>
              </w:rPr>
              <w:t>11:10 – 11:30</w:t>
            </w:r>
          </w:p>
        </w:tc>
        <w:tc>
          <w:tcPr>
            <w:tcW w:w="772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C548B" w:rsidRPr="00AC3F9F" w:rsidRDefault="002C548B" w:rsidP="00290548">
            <w:pPr>
              <w:spacing w:before="60" w:after="60"/>
              <w:rPr>
                <w:rFonts w:cstheme="majorBidi"/>
                <w:b/>
                <w:bCs/>
                <w:szCs w:val="22"/>
                <w:lang w:val="ru-RU"/>
              </w:rPr>
            </w:pPr>
            <w:r w:rsidRPr="00AC3F9F">
              <w:rPr>
                <w:rFonts w:cstheme="majorBidi"/>
                <w:b/>
                <w:bCs/>
                <w:szCs w:val="22"/>
                <w:lang w:val="ru-RU"/>
              </w:rPr>
              <w:t>Tea/Coffee Break</w:t>
            </w:r>
          </w:p>
        </w:tc>
      </w:tr>
      <w:tr w:rsidR="002C548B" w:rsidRPr="00AC3F9F" w:rsidTr="00290548">
        <w:tc>
          <w:tcPr>
            <w:tcW w:w="1896"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C548B" w:rsidRPr="00AC3F9F" w:rsidRDefault="002C548B" w:rsidP="00C91FA6">
            <w:pPr>
              <w:keepNext/>
              <w:keepLines/>
              <w:spacing w:before="60" w:after="60"/>
              <w:jc w:val="center"/>
              <w:rPr>
                <w:rFonts w:cstheme="majorBidi"/>
                <w:b/>
                <w:bCs/>
                <w:szCs w:val="22"/>
                <w:lang w:val="ru-RU"/>
              </w:rPr>
            </w:pPr>
            <w:r w:rsidRPr="00AC3F9F">
              <w:rPr>
                <w:rFonts w:cstheme="majorBidi"/>
                <w:b/>
                <w:bCs/>
                <w:szCs w:val="22"/>
                <w:lang w:val="ru-RU"/>
              </w:rPr>
              <w:t>11:30 – 13:00</w:t>
            </w:r>
          </w:p>
        </w:tc>
        <w:tc>
          <w:tcPr>
            <w:tcW w:w="772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2C548B" w:rsidRPr="009038F1" w:rsidRDefault="002C548B" w:rsidP="00C91FA6">
            <w:pPr>
              <w:keepNext/>
              <w:keepLines/>
              <w:spacing w:before="60" w:after="60"/>
              <w:rPr>
                <w:rFonts w:cstheme="majorBidi"/>
                <w:b/>
                <w:bCs/>
                <w:szCs w:val="22"/>
                <w:lang w:val="en-GB"/>
              </w:rPr>
            </w:pPr>
            <w:r w:rsidRPr="009038F1">
              <w:rPr>
                <w:rFonts w:cstheme="majorBidi"/>
                <w:b/>
                <w:bCs/>
                <w:szCs w:val="22"/>
                <w:lang w:val="en-GB"/>
              </w:rPr>
              <w:t>Session 5: Standardization Hot Topics 4, Trust and Technology Convergence</w:t>
            </w:r>
          </w:p>
          <w:p w:rsidR="002C548B" w:rsidRPr="009038F1" w:rsidRDefault="002C548B" w:rsidP="00C91FA6">
            <w:pPr>
              <w:keepNext/>
              <w:keepLines/>
              <w:spacing w:before="60" w:after="60"/>
              <w:jc w:val="both"/>
              <w:rPr>
                <w:rFonts w:cs="Eras Medium ITC"/>
                <w:color w:val="000000"/>
                <w:szCs w:val="22"/>
                <w:lang w:val="en-GB" w:eastAsia="zh-CN"/>
              </w:rPr>
            </w:pPr>
            <w:r w:rsidRPr="009038F1">
              <w:rPr>
                <w:rFonts w:cs="Eras Medium ITC"/>
                <w:color w:val="000000"/>
                <w:szCs w:val="22"/>
                <w:lang w:val="en-GB" w:eastAsia="zh-CN"/>
              </w:rPr>
              <w:t>The objective of this session is to present the main updates regarding SG13 ongoing and future standardization work in the field of Trusted ICT infrastructures and services and to highlight the requirements of African Countries in this field. A specific focus will be given on the role of Trust in technology convergence as well as the other issues related to this technology convergence concept which could be addressed by standards.</w:t>
            </w:r>
          </w:p>
          <w:p w:rsidR="002C548B" w:rsidRPr="00AC3F9F" w:rsidRDefault="002C548B" w:rsidP="00C91FA6">
            <w:pPr>
              <w:keepNext/>
              <w:keepLines/>
              <w:spacing w:before="60" w:after="60"/>
              <w:rPr>
                <w:rFonts w:cstheme="majorBidi"/>
                <w:b/>
                <w:bCs/>
                <w:szCs w:val="22"/>
                <w:lang w:val="ru-RU"/>
              </w:rPr>
            </w:pPr>
            <w:r w:rsidRPr="00AC3F9F">
              <w:rPr>
                <w:rFonts w:cstheme="majorBidi"/>
                <w:b/>
                <w:szCs w:val="22"/>
                <w:lang w:val="ru-RU"/>
              </w:rPr>
              <w:t>Q&amp;A</w:t>
            </w:r>
          </w:p>
        </w:tc>
      </w:tr>
      <w:tr w:rsidR="002C548B" w:rsidRPr="00AC3F9F" w:rsidTr="00290548">
        <w:tc>
          <w:tcPr>
            <w:tcW w:w="1896"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C548B" w:rsidRPr="00AC3F9F" w:rsidRDefault="002C548B" w:rsidP="00C91FA6">
            <w:pPr>
              <w:spacing w:before="60" w:after="60"/>
              <w:jc w:val="center"/>
              <w:rPr>
                <w:rFonts w:cstheme="majorBidi"/>
                <w:b/>
                <w:bCs/>
                <w:szCs w:val="22"/>
                <w:lang w:val="ru-RU"/>
              </w:rPr>
            </w:pPr>
            <w:r w:rsidRPr="00AC3F9F">
              <w:rPr>
                <w:rFonts w:cstheme="majorBidi"/>
                <w:b/>
                <w:bCs/>
                <w:szCs w:val="22"/>
                <w:lang w:val="ru-RU"/>
              </w:rPr>
              <w:t>13:00 – 14:30</w:t>
            </w:r>
          </w:p>
        </w:tc>
        <w:tc>
          <w:tcPr>
            <w:tcW w:w="772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2C548B" w:rsidRPr="00AC3F9F" w:rsidRDefault="002C548B" w:rsidP="00C91FA6">
            <w:pPr>
              <w:spacing w:before="60" w:after="60"/>
              <w:rPr>
                <w:rFonts w:cstheme="majorBidi"/>
                <w:b/>
                <w:bCs/>
                <w:szCs w:val="22"/>
                <w:lang w:val="ru-RU"/>
              </w:rPr>
            </w:pPr>
            <w:r w:rsidRPr="00AC3F9F">
              <w:rPr>
                <w:rFonts w:cstheme="majorBidi"/>
                <w:b/>
                <w:bCs/>
                <w:szCs w:val="22"/>
                <w:lang w:val="ru-RU"/>
              </w:rPr>
              <w:t>Lunch</w:t>
            </w:r>
          </w:p>
        </w:tc>
      </w:tr>
      <w:tr w:rsidR="002C548B" w:rsidRPr="00AC3F9F" w:rsidTr="00290548">
        <w:tc>
          <w:tcPr>
            <w:tcW w:w="1896"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C548B" w:rsidRPr="00AC3F9F" w:rsidRDefault="002C548B" w:rsidP="00C91FA6">
            <w:pPr>
              <w:spacing w:before="60" w:after="60"/>
              <w:jc w:val="center"/>
              <w:rPr>
                <w:rFonts w:cstheme="majorBidi"/>
                <w:b/>
                <w:bCs/>
                <w:szCs w:val="22"/>
                <w:lang w:val="ru-RU"/>
              </w:rPr>
            </w:pPr>
            <w:r w:rsidRPr="00AC3F9F">
              <w:rPr>
                <w:rFonts w:cstheme="majorBidi"/>
                <w:b/>
                <w:bCs/>
                <w:szCs w:val="22"/>
                <w:lang w:val="ru-RU"/>
              </w:rPr>
              <w:t>14:30 – 16:00</w:t>
            </w:r>
          </w:p>
        </w:tc>
        <w:tc>
          <w:tcPr>
            <w:tcW w:w="772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2C548B" w:rsidRPr="009038F1" w:rsidRDefault="002C548B" w:rsidP="00C91FA6">
            <w:pPr>
              <w:spacing w:before="60" w:after="60"/>
              <w:rPr>
                <w:rFonts w:cstheme="majorBidi"/>
                <w:b/>
                <w:bCs/>
                <w:szCs w:val="22"/>
                <w:lang w:val="en-GB"/>
              </w:rPr>
            </w:pPr>
            <w:r w:rsidRPr="009038F1">
              <w:rPr>
                <w:rFonts w:cstheme="majorBidi"/>
                <w:b/>
                <w:bCs/>
                <w:szCs w:val="22"/>
                <w:lang w:val="en-GB"/>
              </w:rPr>
              <w:t>Session 6: Experiences &amp; Successful Stories from Africa</w:t>
            </w:r>
          </w:p>
          <w:p w:rsidR="002C548B" w:rsidRPr="009038F1" w:rsidRDefault="002C548B" w:rsidP="00C91FA6">
            <w:pPr>
              <w:spacing w:before="60" w:after="60"/>
              <w:jc w:val="both"/>
              <w:rPr>
                <w:rFonts w:cstheme="majorBidi"/>
                <w:szCs w:val="22"/>
                <w:shd w:val="clear" w:color="auto" w:fill="FFFFFF"/>
                <w:lang w:val="en-GB"/>
              </w:rPr>
            </w:pPr>
            <w:r w:rsidRPr="009038F1">
              <w:rPr>
                <w:rFonts w:cstheme="majorBidi"/>
                <w:szCs w:val="22"/>
                <w:shd w:val="clear" w:color="auto" w:fill="FFFFFF"/>
                <w:lang w:val="en-GB"/>
              </w:rPr>
              <w:t xml:space="preserve">This session will present some experiences and successful stories of different </w:t>
            </w:r>
            <w:r w:rsidRPr="009038F1">
              <w:rPr>
                <w:rFonts w:cstheme="majorBidi"/>
                <w:color w:val="000000" w:themeColor="text1"/>
                <w:szCs w:val="22"/>
                <w:shd w:val="clear" w:color="auto" w:fill="FFFFFF"/>
                <w:lang w:val="en-GB"/>
              </w:rPr>
              <w:t xml:space="preserve">African telecommunication stakeholders in the workshop’s topics, with focus on the efforts made by these stakeholders to initiate standardization activities on these topics in the existent standardization activities. </w:t>
            </w:r>
          </w:p>
          <w:p w:rsidR="002C548B" w:rsidRPr="00AC3F9F" w:rsidRDefault="002C548B" w:rsidP="00C91FA6">
            <w:pPr>
              <w:spacing w:before="60" w:after="60"/>
              <w:rPr>
                <w:rFonts w:cstheme="majorBidi"/>
                <w:b/>
                <w:bCs/>
                <w:szCs w:val="22"/>
                <w:lang w:val="ru-RU"/>
              </w:rPr>
            </w:pPr>
            <w:r w:rsidRPr="00AC3F9F">
              <w:rPr>
                <w:rFonts w:cstheme="majorBidi"/>
                <w:b/>
                <w:szCs w:val="22"/>
                <w:lang w:val="ru-RU"/>
              </w:rPr>
              <w:t>Q&amp;A</w:t>
            </w:r>
          </w:p>
        </w:tc>
      </w:tr>
      <w:tr w:rsidR="002C548B" w:rsidRPr="00AC3F9F" w:rsidTr="00290548">
        <w:tc>
          <w:tcPr>
            <w:tcW w:w="1896"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C548B" w:rsidRPr="00AC3F9F" w:rsidRDefault="002C548B" w:rsidP="00C91FA6">
            <w:pPr>
              <w:spacing w:before="60" w:after="60"/>
              <w:jc w:val="center"/>
              <w:rPr>
                <w:rFonts w:cstheme="majorBidi"/>
                <w:b/>
                <w:bCs/>
                <w:szCs w:val="22"/>
                <w:lang w:val="ru-RU"/>
              </w:rPr>
            </w:pPr>
            <w:r w:rsidRPr="00AC3F9F">
              <w:rPr>
                <w:rFonts w:cstheme="majorBidi"/>
                <w:b/>
                <w:bCs/>
                <w:szCs w:val="22"/>
                <w:lang w:val="ru-RU"/>
              </w:rPr>
              <w:t>16:00 – 16:20</w:t>
            </w:r>
          </w:p>
        </w:tc>
        <w:tc>
          <w:tcPr>
            <w:tcW w:w="772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2C548B" w:rsidRPr="00AC3F9F" w:rsidRDefault="002C548B" w:rsidP="00C91FA6">
            <w:pPr>
              <w:spacing w:before="60" w:after="60"/>
              <w:rPr>
                <w:rFonts w:cstheme="majorBidi"/>
                <w:b/>
                <w:bCs/>
                <w:szCs w:val="22"/>
                <w:lang w:val="ru-RU"/>
              </w:rPr>
            </w:pPr>
            <w:r w:rsidRPr="00AC3F9F">
              <w:rPr>
                <w:rFonts w:cstheme="majorBidi"/>
                <w:b/>
                <w:bCs/>
                <w:szCs w:val="22"/>
                <w:lang w:val="ru-RU"/>
              </w:rPr>
              <w:t>Tea/Coffee Break</w:t>
            </w:r>
          </w:p>
        </w:tc>
      </w:tr>
      <w:tr w:rsidR="002C548B" w:rsidRPr="00AC3F9F" w:rsidTr="00290548">
        <w:tc>
          <w:tcPr>
            <w:tcW w:w="1896"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C548B" w:rsidRPr="00AC3F9F" w:rsidRDefault="002C548B" w:rsidP="00C91FA6">
            <w:pPr>
              <w:spacing w:before="60" w:after="60"/>
              <w:jc w:val="center"/>
              <w:rPr>
                <w:rFonts w:cstheme="majorBidi"/>
                <w:b/>
                <w:bCs/>
                <w:szCs w:val="22"/>
                <w:lang w:val="ru-RU"/>
              </w:rPr>
            </w:pPr>
            <w:r w:rsidRPr="00AC3F9F">
              <w:rPr>
                <w:rFonts w:cstheme="majorBidi"/>
                <w:b/>
                <w:bCs/>
                <w:szCs w:val="22"/>
                <w:lang w:val="ru-RU"/>
              </w:rPr>
              <w:t>16:20 – 17:10</w:t>
            </w:r>
          </w:p>
        </w:tc>
        <w:tc>
          <w:tcPr>
            <w:tcW w:w="772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C548B" w:rsidRPr="009038F1" w:rsidRDefault="002C548B" w:rsidP="00C91FA6">
            <w:pPr>
              <w:spacing w:before="60" w:after="60"/>
              <w:rPr>
                <w:rStyle w:val="Strong"/>
                <w:rFonts w:asciiTheme="minorHAnsi" w:hAnsiTheme="minorHAnsi" w:cstheme="minorHAnsi"/>
                <w:szCs w:val="22"/>
                <w:lang w:val="en-GB"/>
              </w:rPr>
            </w:pPr>
            <w:r w:rsidRPr="009038F1">
              <w:rPr>
                <w:rStyle w:val="Strong"/>
                <w:rFonts w:asciiTheme="minorHAnsi" w:hAnsiTheme="minorHAnsi" w:cstheme="minorHAnsi"/>
                <w:szCs w:val="22"/>
                <w:lang w:val="en-GB"/>
              </w:rPr>
              <w:t>Panel Discussion: SG13 hot topics stan</w:t>
            </w:r>
            <w:r w:rsidR="00C91FA6" w:rsidRPr="009038F1">
              <w:rPr>
                <w:rStyle w:val="Strong"/>
                <w:rFonts w:asciiTheme="minorHAnsi" w:hAnsiTheme="minorHAnsi" w:cstheme="minorHAnsi"/>
                <w:szCs w:val="22"/>
                <w:lang w:val="en-GB"/>
              </w:rPr>
              <w:t>dardization and Africa’s vision</w:t>
            </w:r>
          </w:p>
          <w:p w:rsidR="002C548B" w:rsidRPr="009038F1" w:rsidRDefault="002C548B" w:rsidP="00C91FA6">
            <w:pPr>
              <w:spacing w:before="60" w:after="60"/>
              <w:rPr>
                <w:szCs w:val="22"/>
                <w:lang w:val="en-GB"/>
              </w:rPr>
            </w:pPr>
            <w:r w:rsidRPr="009038F1">
              <w:rPr>
                <w:rFonts w:cstheme="majorBidi"/>
                <w:szCs w:val="22"/>
                <w:lang w:val="en-GB"/>
              </w:rPr>
              <w:t xml:space="preserve">This panel will discuss the importance of the SG13 hot topics, debated during the workshop, for African countries and the role of standards to facilitate and increase the adoption of the related cutting-edge technologies in these countries. Besides, this panel will present the vision of African Countries regarding the future standardization activities on these topics and their proposals for new work items which respond to their needs. </w:t>
            </w:r>
          </w:p>
        </w:tc>
      </w:tr>
      <w:tr w:rsidR="002C548B" w:rsidRPr="00AC3F9F" w:rsidTr="00290548">
        <w:tc>
          <w:tcPr>
            <w:tcW w:w="1896"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C548B" w:rsidRPr="00AC3F9F" w:rsidRDefault="002C548B" w:rsidP="00C91FA6">
            <w:pPr>
              <w:spacing w:before="60" w:after="60"/>
              <w:jc w:val="center"/>
              <w:rPr>
                <w:rFonts w:cstheme="majorBidi"/>
                <w:b/>
                <w:bCs/>
                <w:szCs w:val="22"/>
                <w:lang w:val="ru-RU"/>
              </w:rPr>
            </w:pPr>
            <w:r w:rsidRPr="00AC3F9F">
              <w:rPr>
                <w:rFonts w:cstheme="majorBidi"/>
                <w:b/>
                <w:bCs/>
                <w:szCs w:val="22"/>
                <w:lang w:val="ru-RU"/>
              </w:rPr>
              <w:t>17:10 – 17:30</w:t>
            </w:r>
          </w:p>
        </w:tc>
        <w:tc>
          <w:tcPr>
            <w:tcW w:w="772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C548B" w:rsidRPr="00AC3F9F" w:rsidRDefault="002C548B" w:rsidP="00C91FA6">
            <w:pPr>
              <w:pStyle w:val="Default"/>
              <w:tabs>
                <w:tab w:val="left" w:pos="794"/>
                <w:tab w:val="left" w:pos="1191"/>
                <w:tab w:val="left" w:pos="1588"/>
                <w:tab w:val="left" w:pos="1985"/>
              </w:tabs>
              <w:spacing w:before="60" w:after="60"/>
              <w:rPr>
                <w:rStyle w:val="Strong"/>
                <w:rFonts w:asciiTheme="minorHAnsi" w:eastAsia="Times New Roman" w:hAnsiTheme="minorHAnsi" w:cstheme="minorHAnsi"/>
                <w:sz w:val="22"/>
                <w:szCs w:val="22"/>
                <w:lang w:val="ru-RU" w:eastAsia="fr-FR"/>
              </w:rPr>
            </w:pPr>
            <w:r w:rsidRPr="00AC3F9F">
              <w:rPr>
                <w:rStyle w:val="Strong"/>
                <w:rFonts w:asciiTheme="minorHAnsi" w:eastAsia="Times New Roman" w:hAnsiTheme="minorHAnsi" w:cstheme="minorHAnsi"/>
                <w:sz w:val="22"/>
                <w:szCs w:val="22"/>
                <w:lang w:val="ru-RU" w:eastAsia="fr-FR"/>
              </w:rPr>
              <w:t>Closing session</w:t>
            </w:r>
          </w:p>
          <w:p w:rsidR="002C548B" w:rsidRPr="009038F1" w:rsidRDefault="002C548B" w:rsidP="00C91FA6">
            <w:pPr>
              <w:numPr>
                <w:ilvl w:val="0"/>
                <w:numId w:val="12"/>
              </w:numPr>
              <w:spacing w:before="60" w:after="60"/>
              <w:ind w:left="714" w:hanging="357"/>
              <w:rPr>
                <w:rStyle w:val="Strong"/>
                <w:b w:val="0"/>
                <w:bCs w:val="0"/>
                <w:szCs w:val="22"/>
                <w:lang w:val="en-GB"/>
              </w:rPr>
            </w:pPr>
            <w:r w:rsidRPr="009038F1">
              <w:rPr>
                <w:rStyle w:val="Strong"/>
                <w:b w:val="0"/>
                <w:bCs w:val="0"/>
                <w:szCs w:val="22"/>
                <w:lang w:val="en-GB"/>
              </w:rPr>
              <w:t xml:space="preserve">Presentation of results and final summary on lessons learnt during the workshop </w:t>
            </w:r>
          </w:p>
          <w:p w:rsidR="002C548B" w:rsidRPr="00AC3F9F" w:rsidRDefault="002C548B" w:rsidP="00C91FA6">
            <w:pPr>
              <w:numPr>
                <w:ilvl w:val="0"/>
                <w:numId w:val="12"/>
              </w:numPr>
              <w:spacing w:before="60" w:after="60"/>
              <w:ind w:left="714" w:hanging="357"/>
              <w:rPr>
                <w:rStyle w:val="Strong"/>
                <w:b w:val="0"/>
                <w:szCs w:val="22"/>
                <w:lang w:val="ru-RU"/>
              </w:rPr>
            </w:pPr>
            <w:r w:rsidRPr="00AC3F9F">
              <w:rPr>
                <w:rStyle w:val="Strong"/>
                <w:b w:val="0"/>
                <w:bCs w:val="0"/>
                <w:szCs w:val="22"/>
                <w:lang w:val="ru-RU"/>
              </w:rPr>
              <w:t>Closure of the Workshop</w:t>
            </w:r>
          </w:p>
        </w:tc>
      </w:tr>
    </w:tbl>
    <w:p w:rsidR="00A86D9E" w:rsidRPr="00AC3F9F" w:rsidRDefault="00C91FA6" w:rsidP="00C91FA6">
      <w:pPr>
        <w:spacing w:before="720"/>
        <w:jc w:val="center"/>
        <w:rPr>
          <w:lang w:val="ru-RU"/>
        </w:rPr>
      </w:pPr>
      <w:r w:rsidRPr="00AC3F9F">
        <w:rPr>
          <w:lang w:val="ru-RU"/>
        </w:rPr>
        <w:t>______________</w:t>
      </w:r>
    </w:p>
    <w:sectPr w:rsidR="00A86D9E" w:rsidRPr="00AC3F9F" w:rsidSect="002C548B">
      <w:headerReference w:type="even" r:id="rId17"/>
      <w:headerReference w:type="default" r:id="rId18"/>
      <w:footerReference w:type="even" r:id="rId19"/>
      <w:footerReference w:type="default" r:id="rId20"/>
      <w:footerReference w:type="first" r:id="rId21"/>
      <w:type w:val="oddPage"/>
      <w:pgSz w:w="11907" w:h="16840" w:code="9"/>
      <w:pgMar w:top="1418" w:right="1134" w:bottom="1418" w:left="1134" w:header="624" w:footer="624"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883" w:rsidRDefault="00B50883">
      <w:r>
        <w:separator/>
      </w:r>
    </w:p>
  </w:endnote>
  <w:endnote w:type="continuationSeparator" w:id="0">
    <w:p w:rsidR="00B50883" w:rsidRDefault="00B5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Eras Medium IT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FA6" w:rsidRPr="00661C76" w:rsidRDefault="00C91FA6" w:rsidP="00E6195A">
    <w:pPr>
      <w:pStyle w:val="Footer"/>
      <w:tabs>
        <w:tab w:val="clear" w:pos="4703"/>
        <w:tab w:val="left" w:pos="5670"/>
      </w:tabs>
      <w:rPr>
        <w:lang w:val="fr-FR"/>
      </w:rPr>
    </w:pPr>
    <w:r>
      <w:fldChar w:fldCharType="begin"/>
    </w:r>
    <w:r w:rsidRPr="001E5ED7">
      <w:rPr>
        <w:lang w:val="fr-FR"/>
      </w:rPr>
      <w:instrText xml:space="preserve"> FILENAME \p  \* MERGEFORMAT </w:instrText>
    </w:r>
    <w:r>
      <w:fldChar w:fldCharType="separate"/>
    </w:r>
    <w:r w:rsidR="006A6943">
      <w:rPr>
        <w:noProof/>
        <w:lang w:val="fr-FR"/>
      </w:rPr>
      <w:t>M:\RUSSIAN\BOGDANOVA\ITU-T\073R.docx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FA6" w:rsidRPr="00A86D9E" w:rsidRDefault="00C91FA6" w:rsidP="009C03A5">
    <w:pPr>
      <w:pStyle w:val="Footer"/>
      <w:tabs>
        <w:tab w:val="clear" w:pos="4703"/>
        <w:tab w:val="clear" w:pos="9406"/>
        <w:tab w:val="center" w:pos="6804"/>
        <w:tab w:val="right" w:pos="9639"/>
      </w:tabs>
      <w:rPr>
        <w:szCs w:val="16"/>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FA6" w:rsidRPr="00CE6EDD" w:rsidRDefault="00C91FA6" w:rsidP="00CE6EDD">
    <w:pPr>
      <w:pStyle w:val="FirstFooter"/>
      <w:ind w:left="-397" w:right="-397"/>
      <w:jc w:val="center"/>
      <w:rPr>
        <w:color w:val="0000FF"/>
        <w:sz w:val="18"/>
        <w:szCs w:val="18"/>
        <w:u w:val="single"/>
        <w:lang w:val="ru-RU"/>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r>
    <w:r>
      <w:rPr>
        <w:sz w:val="18"/>
        <w:szCs w:val="18"/>
        <w:lang w:val="ru-RU"/>
      </w:rPr>
      <w:t>Тел.</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 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883" w:rsidRDefault="00B50883">
      <w:r>
        <w:separator/>
      </w:r>
    </w:p>
  </w:footnote>
  <w:footnote w:type="continuationSeparator" w:id="0">
    <w:p w:rsidR="00B50883" w:rsidRDefault="00B50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FA6" w:rsidRDefault="00C91FA6">
    <w:pPr>
      <w:pStyle w:val="Header"/>
    </w:pPr>
    <w:r w:rsidRPr="00C66C84">
      <w:rPr>
        <w:szCs w:val="18"/>
        <w:lang w:val="ru-RU"/>
      </w:rPr>
      <w:t>-</w:t>
    </w:r>
    <w:r w:rsidRPr="00C66C84">
      <w:rPr>
        <w:szCs w:val="18"/>
      </w:rPr>
      <w:t xml:space="preserve"> </w:t>
    </w:r>
    <w:r w:rsidRPr="00C66C84">
      <w:rPr>
        <w:rStyle w:val="PageNumber"/>
        <w:szCs w:val="18"/>
      </w:rPr>
      <w:fldChar w:fldCharType="begin"/>
    </w:r>
    <w:r w:rsidRPr="00C66C84">
      <w:rPr>
        <w:rStyle w:val="PageNumber"/>
        <w:szCs w:val="18"/>
      </w:rPr>
      <w:instrText xml:space="preserve"> PAGE </w:instrText>
    </w:r>
    <w:r w:rsidRPr="00C66C84">
      <w:rPr>
        <w:rStyle w:val="PageNumber"/>
        <w:szCs w:val="18"/>
      </w:rPr>
      <w:fldChar w:fldCharType="separate"/>
    </w:r>
    <w:r>
      <w:rPr>
        <w:rStyle w:val="PageNumber"/>
        <w:noProof/>
        <w:szCs w:val="18"/>
      </w:rPr>
      <w:t>2</w:t>
    </w:r>
    <w:r w:rsidRPr="00C66C84">
      <w:rPr>
        <w:rStyle w:val="PageNumber"/>
        <w:szCs w:val="18"/>
      </w:rPr>
      <w:fldChar w:fldCharType="end"/>
    </w:r>
    <w:r w:rsidRPr="00C66C84">
      <w:rPr>
        <w:rStyle w:val="PageNumber"/>
        <w:szCs w:val="18"/>
      </w:rPr>
      <w:t xml:space="preserve"> </w:t>
    </w:r>
    <w:r>
      <w:rPr>
        <w:rStyle w:val="PageNumber"/>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FA6" w:rsidRDefault="00C91FA6" w:rsidP="00A86D9E">
    <w:pPr>
      <w:pStyle w:val="Header"/>
    </w:pPr>
    <w:r w:rsidRPr="00C66C84">
      <w:rPr>
        <w:szCs w:val="18"/>
        <w:lang w:val="ru-RU"/>
      </w:rPr>
      <w:t>-</w:t>
    </w:r>
    <w:r w:rsidRPr="00C66C84">
      <w:rPr>
        <w:szCs w:val="18"/>
      </w:rPr>
      <w:t xml:space="preserve"> </w:t>
    </w:r>
    <w:r w:rsidRPr="00C66C84">
      <w:rPr>
        <w:rStyle w:val="PageNumber"/>
        <w:szCs w:val="18"/>
      </w:rPr>
      <w:fldChar w:fldCharType="begin"/>
    </w:r>
    <w:r w:rsidRPr="00C66C84">
      <w:rPr>
        <w:rStyle w:val="PageNumber"/>
        <w:szCs w:val="18"/>
      </w:rPr>
      <w:instrText xml:space="preserve"> PAGE </w:instrText>
    </w:r>
    <w:r w:rsidRPr="00C66C84">
      <w:rPr>
        <w:rStyle w:val="PageNumber"/>
        <w:szCs w:val="18"/>
      </w:rPr>
      <w:fldChar w:fldCharType="separate"/>
    </w:r>
    <w:r w:rsidR="00A406A2">
      <w:rPr>
        <w:rStyle w:val="PageNumber"/>
        <w:noProof/>
        <w:szCs w:val="18"/>
      </w:rPr>
      <w:t>5</w:t>
    </w:r>
    <w:r w:rsidRPr="00C66C84">
      <w:rPr>
        <w:rStyle w:val="PageNumber"/>
        <w:szCs w:val="18"/>
      </w:rPr>
      <w:fldChar w:fldCharType="end"/>
    </w:r>
    <w:r w:rsidRPr="00C66C84">
      <w:rPr>
        <w:rStyle w:val="PageNumber"/>
        <w:szCs w:val="18"/>
      </w:rPr>
      <w:t xml:space="preserve"> </w:t>
    </w:r>
    <w:r>
      <w:rPr>
        <w:rStyle w:val="PageNumber"/>
        <w:szCs w:val="18"/>
        <w:lang w:val="ru-RU"/>
      </w:rPr>
      <w:t>-</w:t>
    </w:r>
    <w:r>
      <w:rPr>
        <w:rStyle w:val="PageNumber"/>
        <w:szCs w:val="18"/>
        <w:lang w:val="ru-RU"/>
      </w:rPr>
      <w:br/>
    </w:r>
    <w:r w:rsidRPr="00DB7857">
      <w:rPr>
        <w:lang w:val="ru-RU"/>
      </w:rPr>
      <w:t xml:space="preserve">Циркуляр </w:t>
    </w:r>
    <w:r>
      <w:rPr>
        <w:lang w:val="ru-RU"/>
      </w:rPr>
      <w:t>73</w:t>
    </w:r>
    <w:r w:rsidRPr="00DB7857">
      <w:rPr>
        <w:lang w:val="ru-RU"/>
      </w:rPr>
      <w:t xml:space="preserve"> БСЭ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0AA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6265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D6B3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506D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AAF1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A0A3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FA3F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E66F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5664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6C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A95A03"/>
    <w:multiLevelType w:val="multilevel"/>
    <w:tmpl w:val="ABB4C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9A7F16"/>
    <w:multiLevelType w:val="hybridMultilevel"/>
    <w:tmpl w:val="D06E92E8"/>
    <w:lvl w:ilvl="0" w:tplc="60A894A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05C17"/>
    <w:rsid w:val="0001356B"/>
    <w:rsid w:val="00016805"/>
    <w:rsid w:val="0002232D"/>
    <w:rsid w:val="00023A73"/>
    <w:rsid w:val="00024565"/>
    <w:rsid w:val="0003235D"/>
    <w:rsid w:val="0007044D"/>
    <w:rsid w:val="00082B7B"/>
    <w:rsid w:val="000831C5"/>
    <w:rsid w:val="00086263"/>
    <w:rsid w:val="00086A45"/>
    <w:rsid w:val="000946F2"/>
    <w:rsid w:val="00095EA0"/>
    <w:rsid w:val="000C2147"/>
    <w:rsid w:val="000C3F05"/>
    <w:rsid w:val="000C68F5"/>
    <w:rsid w:val="000C7D98"/>
    <w:rsid w:val="000D0368"/>
    <w:rsid w:val="000D299B"/>
    <w:rsid w:val="000E0667"/>
    <w:rsid w:val="000F626A"/>
    <w:rsid w:val="00101586"/>
    <w:rsid w:val="00102727"/>
    <w:rsid w:val="00103310"/>
    <w:rsid w:val="00111505"/>
    <w:rsid w:val="0011167E"/>
    <w:rsid w:val="00111D36"/>
    <w:rsid w:val="00115B49"/>
    <w:rsid w:val="00122BD5"/>
    <w:rsid w:val="0013267C"/>
    <w:rsid w:val="0013774B"/>
    <w:rsid w:val="00156CF0"/>
    <w:rsid w:val="001629DC"/>
    <w:rsid w:val="00175F2F"/>
    <w:rsid w:val="00176263"/>
    <w:rsid w:val="0017673F"/>
    <w:rsid w:val="00181539"/>
    <w:rsid w:val="0019758A"/>
    <w:rsid w:val="001A6A50"/>
    <w:rsid w:val="001B1AEF"/>
    <w:rsid w:val="001B4A74"/>
    <w:rsid w:val="001C23D7"/>
    <w:rsid w:val="001C4812"/>
    <w:rsid w:val="001D261C"/>
    <w:rsid w:val="001D2643"/>
    <w:rsid w:val="001D5F61"/>
    <w:rsid w:val="001D7B58"/>
    <w:rsid w:val="001E7972"/>
    <w:rsid w:val="001F1722"/>
    <w:rsid w:val="001F6AB6"/>
    <w:rsid w:val="00200787"/>
    <w:rsid w:val="002030D9"/>
    <w:rsid w:val="00207341"/>
    <w:rsid w:val="002073C7"/>
    <w:rsid w:val="00207B21"/>
    <w:rsid w:val="00212E4A"/>
    <w:rsid w:val="002141E6"/>
    <w:rsid w:val="002436B0"/>
    <w:rsid w:val="0024413A"/>
    <w:rsid w:val="002509DE"/>
    <w:rsid w:val="0025100D"/>
    <w:rsid w:val="002525B3"/>
    <w:rsid w:val="0025320C"/>
    <w:rsid w:val="00253616"/>
    <w:rsid w:val="002542D1"/>
    <w:rsid w:val="0025701E"/>
    <w:rsid w:val="00260C1A"/>
    <w:rsid w:val="002619CF"/>
    <w:rsid w:val="0026232A"/>
    <w:rsid w:val="002661A3"/>
    <w:rsid w:val="00266749"/>
    <w:rsid w:val="00267555"/>
    <w:rsid w:val="00277083"/>
    <w:rsid w:val="0027763F"/>
    <w:rsid w:val="00290548"/>
    <w:rsid w:val="002926D9"/>
    <w:rsid w:val="002959B8"/>
    <w:rsid w:val="002A0F79"/>
    <w:rsid w:val="002A5F2C"/>
    <w:rsid w:val="002A602A"/>
    <w:rsid w:val="002B3048"/>
    <w:rsid w:val="002B37F9"/>
    <w:rsid w:val="002C0A9D"/>
    <w:rsid w:val="002C548B"/>
    <w:rsid w:val="002D26FD"/>
    <w:rsid w:val="002E24DB"/>
    <w:rsid w:val="002E4C41"/>
    <w:rsid w:val="002E51D4"/>
    <w:rsid w:val="002E5A51"/>
    <w:rsid w:val="002E5EA7"/>
    <w:rsid w:val="00307A25"/>
    <w:rsid w:val="00316010"/>
    <w:rsid w:val="00324FF4"/>
    <w:rsid w:val="003311B8"/>
    <w:rsid w:val="0033434F"/>
    <w:rsid w:val="0033499E"/>
    <w:rsid w:val="00336C5B"/>
    <w:rsid w:val="00337895"/>
    <w:rsid w:val="00340304"/>
    <w:rsid w:val="003437D9"/>
    <w:rsid w:val="003438F2"/>
    <w:rsid w:val="00345E08"/>
    <w:rsid w:val="00353E0F"/>
    <w:rsid w:val="0036017D"/>
    <w:rsid w:val="00360D80"/>
    <w:rsid w:val="00364ACA"/>
    <w:rsid w:val="003708E3"/>
    <w:rsid w:val="00374C05"/>
    <w:rsid w:val="003760C9"/>
    <w:rsid w:val="00381990"/>
    <w:rsid w:val="003A4367"/>
    <w:rsid w:val="003B1245"/>
    <w:rsid w:val="003B4A3E"/>
    <w:rsid w:val="003C62CD"/>
    <w:rsid w:val="003D7616"/>
    <w:rsid w:val="003E35CB"/>
    <w:rsid w:val="003E5B90"/>
    <w:rsid w:val="003F2A81"/>
    <w:rsid w:val="003F5661"/>
    <w:rsid w:val="003F5B77"/>
    <w:rsid w:val="004167E6"/>
    <w:rsid w:val="0041688E"/>
    <w:rsid w:val="00426E07"/>
    <w:rsid w:val="00442EAA"/>
    <w:rsid w:val="00444B73"/>
    <w:rsid w:val="00451851"/>
    <w:rsid w:val="00455EFA"/>
    <w:rsid w:val="0045621E"/>
    <w:rsid w:val="00460B67"/>
    <w:rsid w:val="00475A27"/>
    <w:rsid w:val="00476015"/>
    <w:rsid w:val="00495F13"/>
    <w:rsid w:val="004A0D07"/>
    <w:rsid w:val="004C5268"/>
    <w:rsid w:val="004E01AE"/>
    <w:rsid w:val="004E71B9"/>
    <w:rsid w:val="004E7610"/>
    <w:rsid w:val="004E7744"/>
    <w:rsid w:val="004F2664"/>
    <w:rsid w:val="004F48F0"/>
    <w:rsid w:val="004F7615"/>
    <w:rsid w:val="00514426"/>
    <w:rsid w:val="005238E2"/>
    <w:rsid w:val="005308A6"/>
    <w:rsid w:val="00531E9C"/>
    <w:rsid w:val="0053545D"/>
    <w:rsid w:val="00543680"/>
    <w:rsid w:val="005509E1"/>
    <w:rsid w:val="00553889"/>
    <w:rsid w:val="00553967"/>
    <w:rsid w:val="00562735"/>
    <w:rsid w:val="005632CE"/>
    <w:rsid w:val="00563422"/>
    <w:rsid w:val="00567A2E"/>
    <w:rsid w:val="00576632"/>
    <w:rsid w:val="005817DC"/>
    <w:rsid w:val="00591E4A"/>
    <w:rsid w:val="0059561E"/>
    <w:rsid w:val="005A2F39"/>
    <w:rsid w:val="005A5043"/>
    <w:rsid w:val="005A77A3"/>
    <w:rsid w:val="005B4E4C"/>
    <w:rsid w:val="005C5BE8"/>
    <w:rsid w:val="005C6408"/>
    <w:rsid w:val="005D044D"/>
    <w:rsid w:val="005E616E"/>
    <w:rsid w:val="005E65B1"/>
    <w:rsid w:val="005F46C1"/>
    <w:rsid w:val="00605280"/>
    <w:rsid w:val="00605B97"/>
    <w:rsid w:val="006139B2"/>
    <w:rsid w:val="006145F8"/>
    <w:rsid w:val="006148E6"/>
    <w:rsid w:val="00622F5B"/>
    <w:rsid w:val="00625BAF"/>
    <w:rsid w:val="00636D90"/>
    <w:rsid w:val="006503D3"/>
    <w:rsid w:val="00655BD7"/>
    <w:rsid w:val="00656249"/>
    <w:rsid w:val="00661C76"/>
    <w:rsid w:val="00673EB0"/>
    <w:rsid w:val="00674C00"/>
    <w:rsid w:val="006777D5"/>
    <w:rsid w:val="00687AA7"/>
    <w:rsid w:val="00691316"/>
    <w:rsid w:val="006A063E"/>
    <w:rsid w:val="006A6943"/>
    <w:rsid w:val="006C1985"/>
    <w:rsid w:val="006C2CF0"/>
    <w:rsid w:val="006C4732"/>
    <w:rsid w:val="006D7FBC"/>
    <w:rsid w:val="006F0500"/>
    <w:rsid w:val="006F1984"/>
    <w:rsid w:val="006F5FD1"/>
    <w:rsid w:val="00701561"/>
    <w:rsid w:val="0071361F"/>
    <w:rsid w:val="00717255"/>
    <w:rsid w:val="0071777C"/>
    <w:rsid w:val="00720F22"/>
    <w:rsid w:val="00737BB2"/>
    <w:rsid w:val="00741C5B"/>
    <w:rsid w:val="0074299E"/>
    <w:rsid w:val="0074301A"/>
    <w:rsid w:val="00743157"/>
    <w:rsid w:val="00753F18"/>
    <w:rsid w:val="00763FF3"/>
    <w:rsid w:val="007838EF"/>
    <w:rsid w:val="00785349"/>
    <w:rsid w:val="007908D5"/>
    <w:rsid w:val="00790F3D"/>
    <w:rsid w:val="00791FD1"/>
    <w:rsid w:val="0079397B"/>
    <w:rsid w:val="00795753"/>
    <w:rsid w:val="007A05C7"/>
    <w:rsid w:val="007D0BFA"/>
    <w:rsid w:val="007D18C0"/>
    <w:rsid w:val="007E026B"/>
    <w:rsid w:val="007F01FF"/>
    <w:rsid w:val="007F6989"/>
    <w:rsid w:val="007F69D2"/>
    <w:rsid w:val="00801A87"/>
    <w:rsid w:val="00826CB4"/>
    <w:rsid w:val="008272C6"/>
    <w:rsid w:val="00830FA5"/>
    <w:rsid w:val="00831FDC"/>
    <w:rsid w:val="00832A5A"/>
    <w:rsid w:val="008433E7"/>
    <w:rsid w:val="008501C3"/>
    <w:rsid w:val="00851509"/>
    <w:rsid w:val="00853749"/>
    <w:rsid w:val="00853E47"/>
    <w:rsid w:val="0085586B"/>
    <w:rsid w:val="00871131"/>
    <w:rsid w:val="008919B7"/>
    <w:rsid w:val="008A16C6"/>
    <w:rsid w:val="008B0EAE"/>
    <w:rsid w:val="008B2690"/>
    <w:rsid w:val="008B3C28"/>
    <w:rsid w:val="008B75D8"/>
    <w:rsid w:val="008C2BAD"/>
    <w:rsid w:val="008C3C75"/>
    <w:rsid w:val="008C46A6"/>
    <w:rsid w:val="008C5C0E"/>
    <w:rsid w:val="008C7044"/>
    <w:rsid w:val="008C7DE3"/>
    <w:rsid w:val="008D5E65"/>
    <w:rsid w:val="008D7E84"/>
    <w:rsid w:val="008E0925"/>
    <w:rsid w:val="008F45E5"/>
    <w:rsid w:val="008F4BAE"/>
    <w:rsid w:val="008F5555"/>
    <w:rsid w:val="009038F1"/>
    <w:rsid w:val="0090520A"/>
    <w:rsid w:val="00911DFE"/>
    <w:rsid w:val="00914960"/>
    <w:rsid w:val="009469D2"/>
    <w:rsid w:val="00946DAB"/>
    <w:rsid w:val="009517A8"/>
    <w:rsid w:val="00960ADE"/>
    <w:rsid w:val="00973474"/>
    <w:rsid w:val="0097637D"/>
    <w:rsid w:val="00981FE6"/>
    <w:rsid w:val="0098244C"/>
    <w:rsid w:val="009940D4"/>
    <w:rsid w:val="009979B5"/>
    <w:rsid w:val="009A2C9B"/>
    <w:rsid w:val="009B4AB6"/>
    <w:rsid w:val="009B6144"/>
    <w:rsid w:val="009C03A5"/>
    <w:rsid w:val="009C0EDC"/>
    <w:rsid w:val="009C380A"/>
    <w:rsid w:val="009C564F"/>
    <w:rsid w:val="009C6D34"/>
    <w:rsid w:val="009E4C75"/>
    <w:rsid w:val="009E7F67"/>
    <w:rsid w:val="009F01E9"/>
    <w:rsid w:val="009F5687"/>
    <w:rsid w:val="00A007C8"/>
    <w:rsid w:val="00A00D2C"/>
    <w:rsid w:val="00A0127C"/>
    <w:rsid w:val="00A017C6"/>
    <w:rsid w:val="00A21DD2"/>
    <w:rsid w:val="00A3021F"/>
    <w:rsid w:val="00A3685C"/>
    <w:rsid w:val="00A406A2"/>
    <w:rsid w:val="00A43B16"/>
    <w:rsid w:val="00A51B0E"/>
    <w:rsid w:val="00A55663"/>
    <w:rsid w:val="00A55D96"/>
    <w:rsid w:val="00A563C7"/>
    <w:rsid w:val="00A57977"/>
    <w:rsid w:val="00A654CA"/>
    <w:rsid w:val="00A662DD"/>
    <w:rsid w:val="00A6665D"/>
    <w:rsid w:val="00A66C90"/>
    <w:rsid w:val="00A70A01"/>
    <w:rsid w:val="00A70D92"/>
    <w:rsid w:val="00A74B21"/>
    <w:rsid w:val="00A80B21"/>
    <w:rsid w:val="00A8170F"/>
    <w:rsid w:val="00A8415D"/>
    <w:rsid w:val="00A86D9E"/>
    <w:rsid w:val="00A873B9"/>
    <w:rsid w:val="00A91EB5"/>
    <w:rsid w:val="00AA6063"/>
    <w:rsid w:val="00AA712B"/>
    <w:rsid w:val="00AB4A71"/>
    <w:rsid w:val="00AC0D6E"/>
    <w:rsid w:val="00AC3F9F"/>
    <w:rsid w:val="00AC7049"/>
    <w:rsid w:val="00AC7C42"/>
    <w:rsid w:val="00AD3D11"/>
    <w:rsid w:val="00AE3012"/>
    <w:rsid w:val="00AF11CB"/>
    <w:rsid w:val="00AF22EC"/>
    <w:rsid w:val="00AF2B53"/>
    <w:rsid w:val="00AF343F"/>
    <w:rsid w:val="00AF6479"/>
    <w:rsid w:val="00B02AAA"/>
    <w:rsid w:val="00B02B43"/>
    <w:rsid w:val="00B17165"/>
    <w:rsid w:val="00B26320"/>
    <w:rsid w:val="00B34D42"/>
    <w:rsid w:val="00B34D84"/>
    <w:rsid w:val="00B4284C"/>
    <w:rsid w:val="00B45613"/>
    <w:rsid w:val="00B46C09"/>
    <w:rsid w:val="00B50883"/>
    <w:rsid w:val="00B5694D"/>
    <w:rsid w:val="00B653E5"/>
    <w:rsid w:val="00B6658D"/>
    <w:rsid w:val="00B66B8A"/>
    <w:rsid w:val="00B67E9B"/>
    <w:rsid w:val="00B80226"/>
    <w:rsid w:val="00B9595C"/>
    <w:rsid w:val="00BB5E67"/>
    <w:rsid w:val="00BB5F0C"/>
    <w:rsid w:val="00BC33B4"/>
    <w:rsid w:val="00BD3A78"/>
    <w:rsid w:val="00BD5B25"/>
    <w:rsid w:val="00BD5C31"/>
    <w:rsid w:val="00BE0BCB"/>
    <w:rsid w:val="00BF3CE3"/>
    <w:rsid w:val="00C03927"/>
    <w:rsid w:val="00C07BE1"/>
    <w:rsid w:val="00C07C21"/>
    <w:rsid w:val="00C11AFB"/>
    <w:rsid w:val="00C22D6C"/>
    <w:rsid w:val="00C23EB2"/>
    <w:rsid w:val="00C2738B"/>
    <w:rsid w:val="00C356D1"/>
    <w:rsid w:val="00C46B64"/>
    <w:rsid w:val="00C51F43"/>
    <w:rsid w:val="00C5243C"/>
    <w:rsid w:val="00C5748E"/>
    <w:rsid w:val="00C60E38"/>
    <w:rsid w:val="00C623F1"/>
    <w:rsid w:val="00C77850"/>
    <w:rsid w:val="00C81123"/>
    <w:rsid w:val="00C830AB"/>
    <w:rsid w:val="00C841FA"/>
    <w:rsid w:val="00C86AB2"/>
    <w:rsid w:val="00C91FA6"/>
    <w:rsid w:val="00C94521"/>
    <w:rsid w:val="00CA000F"/>
    <w:rsid w:val="00CB1589"/>
    <w:rsid w:val="00CB54BB"/>
    <w:rsid w:val="00CB670C"/>
    <w:rsid w:val="00CD3C4C"/>
    <w:rsid w:val="00CE1322"/>
    <w:rsid w:val="00CE4D13"/>
    <w:rsid w:val="00CE6EDD"/>
    <w:rsid w:val="00CF65B7"/>
    <w:rsid w:val="00D02811"/>
    <w:rsid w:val="00D0564F"/>
    <w:rsid w:val="00D05774"/>
    <w:rsid w:val="00D1478C"/>
    <w:rsid w:val="00D2291A"/>
    <w:rsid w:val="00D408A6"/>
    <w:rsid w:val="00D47122"/>
    <w:rsid w:val="00D5533B"/>
    <w:rsid w:val="00D600A8"/>
    <w:rsid w:val="00D629B1"/>
    <w:rsid w:val="00D75C4C"/>
    <w:rsid w:val="00D83022"/>
    <w:rsid w:val="00D911F5"/>
    <w:rsid w:val="00D949BB"/>
    <w:rsid w:val="00D96B13"/>
    <w:rsid w:val="00DA09D7"/>
    <w:rsid w:val="00DA1127"/>
    <w:rsid w:val="00DB1A37"/>
    <w:rsid w:val="00DC0252"/>
    <w:rsid w:val="00DC1AE8"/>
    <w:rsid w:val="00DC6716"/>
    <w:rsid w:val="00DD2CE8"/>
    <w:rsid w:val="00DD34F8"/>
    <w:rsid w:val="00DF012B"/>
    <w:rsid w:val="00DF109B"/>
    <w:rsid w:val="00DF4E3E"/>
    <w:rsid w:val="00E07386"/>
    <w:rsid w:val="00E14A1A"/>
    <w:rsid w:val="00E17F1A"/>
    <w:rsid w:val="00E30E71"/>
    <w:rsid w:val="00E37462"/>
    <w:rsid w:val="00E45C46"/>
    <w:rsid w:val="00E50787"/>
    <w:rsid w:val="00E56FD7"/>
    <w:rsid w:val="00E6195A"/>
    <w:rsid w:val="00E645B4"/>
    <w:rsid w:val="00E66AAB"/>
    <w:rsid w:val="00E730EB"/>
    <w:rsid w:val="00E73CC9"/>
    <w:rsid w:val="00E85403"/>
    <w:rsid w:val="00E85CCF"/>
    <w:rsid w:val="00EA421F"/>
    <w:rsid w:val="00EA595C"/>
    <w:rsid w:val="00EB4511"/>
    <w:rsid w:val="00ED048B"/>
    <w:rsid w:val="00EE61B8"/>
    <w:rsid w:val="00EF273F"/>
    <w:rsid w:val="00EF4CBC"/>
    <w:rsid w:val="00F10BB7"/>
    <w:rsid w:val="00F12AFD"/>
    <w:rsid w:val="00F15118"/>
    <w:rsid w:val="00F205F5"/>
    <w:rsid w:val="00F20B67"/>
    <w:rsid w:val="00F214CD"/>
    <w:rsid w:val="00F21E04"/>
    <w:rsid w:val="00F243AA"/>
    <w:rsid w:val="00F2526F"/>
    <w:rsid w:val="00F2567B"/>
    <w:rsid w:val="00F37FB1"/>
    <w:rsid w:val="00F406F6"/>
    <w:rsid w:val="00F53EB3"/>
    <w:rsid w:val="00F60250"/>
    <w:rsid w:val="00F72115"/>
    <w:rsid w:val="00F77448"/>
    <w:rsid w:val="00F80EE7"/>
    <w:rsid w:val="00F830DA"/>
    <w:rsid w:val="00F941F0"/>
    <w:rsid w:val="00F979A3"/>
    <w:rsid w:val="00FA1BC7"/>
    <w:rsid w:val="00FB34EA"/>
    <w:rsid w:val="00FB4AC9"/>
    <w:rsid w:val="00FC019B"/>
    <w:rsid w:val="00FC1008"/>
    <w:rsid w:val="00FC226B"/>
    <w:rsid w:val="00FD15FC"/>
    <w:rsid w:val="00FD2A72"/>
    <w:rsid w:val="00FD353E"/>
    <w:rsid w:val="00FD4411"/>
    <w:rsid w:val="00FD4FF9"/>
    <w:rsid w:val="00FE3F16"/>
    <w:rsid w:val="00FF0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69AA181-2B64-454C-81F1-F5EFDE9F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7D"/>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rsid w:val="002525B3"/>
    <w:pPr>
      <w:keepNext/>
      <w:ind w:left="794" w:hanging="794"/>
      <w:outlineLvl w:val="0"/>
    </w:pPr>
    <w:rPr>
      <w:rFonts w:cs="Arial"/>
      <w:b/>
      <w:bCs/>
      <w:color w:val="000000"/>
      <w:szCs w:val="20"/>
    </w:rPr>
  </w:style>
  <w:style w:type="paragraph" w:styleId="Heading2">
    <w:name w:val="heading 2"/>
    <w:basedOn w:val="Normal"/>
    <w:next w:val="Normal"/>
    <w:qFormat/>
    <w:rsid w:val="002525B3"/>
    <w:pPr>
      <w:keepNext/>
      <w:widowControl w:val="0"/>
      <w:autoSpaceDE w:val="0"/>
      <w:autoSpaceDN w:val="0"/>
      <w:adjustRightInd w:val="0"/>
      <w:ind w:left="794" w:hanging="794"/>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uiPriority w:val="99"/>
    <w:qFormat/>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525B3"/>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F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 w:type="paragraph" w:customStyle="1" w:styleId="FirstFooter">
    <w:name w:val="FirstFooter"/>
    <w:basedOn w:val="Normal"/>
    <w:rsid w:val="00CE6EDD"/>
    <w:pPr>
      <w:tabs>
        <w:tab w:val="clear" w:pos="794"/>
        <w:tab w:val="clear" w:pos="1191"/>
        <w:tab w:val="clear" w:pos="1588"/>
        <w:tab w:val="clear" w:pos="1985"/>
      </w:tabs>
      <w:spacing w:before="40"/>
      <w:jc w:val="both"/>
    </w:pPr>
    <w:rPr>
      <w:rFonts w:cs="Calibri"/>
      <w:sz w:val="16"/>
      <w:szCs w:val="22"/>
    </w:rPr>
  </w:style>
  <w:style w:type="paragraph" w:styleId="BodyText3">
    <w:name w:val="Body Text 3"/>
    <w:basedOn w:val="Normal"/>
    <w:link w:val="BodyText3Char"/>
    <w:semiHidden/>
    <w:unhideWhenUsed/>
    <w:rsid w:val="00476015"/>
    <w:pPr>
      <w:spacing w:after="120"/>
    </w:pPr>
    <w:rPr>
      <w:sz w:val="16"/>
      <w:szCs w:val="16"/>
    </w:rPr>
  </w:style>
  <w:style w:type="character" w:customStyle="1" w:styleId="BodyText3Char">
    <w:name w:val="Body Text 3 Char"/>
    <w:basedOn w:val="DefaultParagraphFont"/>
    <w:link w:val="BodyText3"/>
    <w:semiHidden/>
    <w:rsid w:val="00476015"/>
    <w:rPr>
      <w:rFonts w:ascii="Calibri" w:hAnsi="Calibri"/>
      <w:sz w:val="16"/>
      <w:szCs w:val="16"/>
      <w:lang w:eastAsia="en-US"/>
    </w:rPr>
  </w:style>
  <w:style w:type="paragraph" w:customStyle="1" w:styleId="Note">
    <w:name w:val="Note"/>
    <w:basedOn w:val="Normal"/>
    <w:rsid w:val="008B0EAE"/>
    <w:pPr>
      <w:tabs>
        <w:tab w:val="clear" w:pos="794"/>
        <w:tab w:val="clear" w:pos="1191"/>
        <w:tab w:val="clear" w:pos="1588"/>
        <w:tab w:val="clear" w:pos="1985"/>
        <w:tab w:val="left" w:pos="284"/>
        <w:tab w:val="left" w:pos="1134"/>
        <w:tab w:val="left" w:pos="1871"/>
        <w:tab w:val="left" w:pos="2268"/>
      </w:tabs>
      <w:overflowPunct w:val="0"/>
      <w:autoSpaceDE w:val="0"/>
      <w:autoSpaceDN w:val="0"/>
      <w:adjustRightInd w:val="0"/>
      <w:spacing w:before="80"/>
      <w:textAlignment w:val="baseline"/>
    </w:pPr>
    <w:rPr>
      <w:rFonts w:asciiTheme="minorHAnsi" w:eastAsia="Times New Roman" w:hAnsiTheme="minorHAnsi"/>
      <w:sz w:val="24"/>
      <w:szCs w:val="20"/>
      <w:lang w:val="en-GB"/>
    </w:rPr>
  </w:style>
  <w:style w:type="character" w:customStyle="1" w:styleId="NormalaftertitleChar">
    <w:name w:val="Normal after title Char"/>
    <w:basedOn w:val="DefaultParagraphFont"/>
    <w:link w:val="Normalaftertitle"/>
    <w:locked/>
    <w:rsid w:val="00CE4D13"/>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djo.celestin@artci.c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nguessan.harlette@artci.c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reg/tmisc/300105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glossaryDocument" Target="glossary/document.xml"/><Relationship Id="rId10" Type="http://schemas.openxmlformats.org/officeDocument/2006/relationships/hyperlink" Target="https://www.itu.int/en/ITU-T/Workshops-and-Seminars/standardization/20180326/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C92460"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Eras Medium IT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22"/>
    <w:rsid w:val="00112A1B"/>
    <w:rsid w:val="00567BFF"/>
    <w:rsid w:val="00733576"/>
    <w:rsid w:val="00C92460"/>
    <w:rsid w:val="00D94C22"/>
    <w:rsid w:val="00FF67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50286-C925-4BA6-B91B-DF402A45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1072</Words>
  <Characters>7335</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8391</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Millet, Lia</cp:lastModifiedBy>
  <cp:revision>8</cp:revision>
  <cp:lastPrinted>2018-03-05T16:57:00Z</cp:lastPrinted>
  <dcterms:created xsi:type="dcterms:W3CDTF">2018-02-26T11:16:00Z</dcterms:created>
  <dcterms:modified xsi:type="dcterms:W3CDTF">2018-03-05T16:57:00Z</dcterms:modified>
</cp:coreProperties>
</file>