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850280" w:rsidTr="00CB634F">
        <w:trPr>
          <w:cantSplit/>
        </w:trPr>
        <w:tc>
          <w:tcPr>
            <w:tcW w:w="1418" w:type="dxa"/>
            <w:vAlign w:val="center"/>
          </w:tcPr>
          <w:p w:rsidR="00341117" w:rsidRPr="00850280" w:rsidRDefault="00341117" w:rsidP="001533A5">
            <w:pPr>
              <w:tabs>
                <w:tab w:val="right" w:pos="8732"/>
              </w:tabs>
              <w:spacing w:before="0"/>
              <w:rPr>
                <w:rFonts w:asciiTheme="minorHAnsi" w:hAnsiTheme="minorHAnsi"/>
                <w:b/>
                <w:bCs/>
                <w:iCs/>
                <w:color w:val="FFFFFF"/>
                <w:sz w:val="30"/>
                <w:szCs w:val="30"/>
              </w:rPr>
            </w:pPr>
            <w:r w:rsidRPr="00850280">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850280" w:rsidRDefault="00341117" w:rsidP="001533A5">
            <w:pPr>
              <w:spacing w:before="0"/>
              <w:rPr>
                <w:rFonts w:asciiTheme="minorHAnsi" w:hAnsiTheme="minorHAnsi" w:cs="Times New Roman Bold"/>
                <w:b/>
                <w:bCs/>
                <w:iCs/>
                <w:smallCaps/>
                <w:sz w:val="34"/>
                <w:szCs w:val="34"/>
              </w:rPr>
            </w:pPr>
            <w:r w:rsidRPr="00850280">
              <w:rPr>
                <w:rFonts w:asciiTheme="minorHAnsi" w:hAnsiTheme="minorHAnsi" w:cs="Times New Roman Bold"/>
                <w:b/>
                <w:bCs/>
                <w:iCs/>
                <w:smallCaps/>
                <w:sz w:val="34"/>
                <w:szCs w:val="34"/>
              </w:rPr>
              <w:t>Union internationale des télécommunications</w:t>
            </w:r>
          </w:p>
          <w:p w:rsidR="00341117" w:rsidRPr="00850280" w:rsidRDefault="00341117" w:rsidP="001533A5">
            <w:pPr>
              <w:tabs>
                <w:tab w:val="right" w:pos="8732"/>
              </w:tabs>
              <w:spacing w:before="0"/>
              <w:rPr>
                <w:rFonts w:asciiTheme="minorHAnsi" w:hAnsiTheme="minorHAnsi"/>
                <w:b/>
                <w:bCs/>
                <w:iCs/>
                <w:color w:val="FFFFFF"/>
                <w:sz w:val="30"/>
                <w:szCs w:val="30"/>
              </w:rPr>
            </w:pPr>
            <w:r w:rsidRPr="00850280">
              <w:rPr>
                <w:rFonts w:asciiTheme="minorHAnsi" w:hAnsiTheme="minorHAnsi" w:cs="Times New Roman Bold"/>
                <w:b/>
                <w:bCs/>
                <w:iCs/>
                <w:smallCaps/>
                <w:sz w:val="28"/>
                <w:szCs w:val="28"/>
              </w:rPr>
              <w:t>B</w:t>
            </w:r>
            <w:r w:rsidRPr="00850280">
              <w:rPr>
                <w:rFonts w:asciiTheme="minorHAnsi" w:hAnsiTheme="minorHAnsi"/>
                <w:b/>
                <w:bCs/>
                <w:iCs/>
                <w:smallCaps/>
                <w:sz w:val="28"/>
                <w:szCs w:val="28"/>
              </w:rPr>
              <w:t>ureau de la Normalisation des Télécommunications</w:t>
            </w:r>
          </w:p>
        </w:tc>
        <w:tc>
          <w:tcPr>
            <w:tcW w:w="1984" w:type="dxa"/>
            <w:vAlign w:val="center"/>
          </w:tcPr>
          <w:p w:rsidR="00341117" w:rsidRPr="00850280" w:rsidRDefault="00341117" w:rsidP="001533A5">
            <w:pPr>
              <w:spacing w:before="0"/>
              <w:jc w:val="right"/>
              <w:rPr>
                <w:rFonts w:asciiTheme="minorHAnsi" w:hAnsiTheme="minorHAnsi"/>
                <w:color w:val="FFFFFF"/>
                <w:sz w:val="26"/>
                <w:szCs w:val="26"/>
              </w:rPr>
            </w:pPr>
          </w:p>
        </w:tc>
      </w:tr>
    </w:tbl>
    <w:p w:rsidR="00341117" w:rsidRPr="00850280" w:rsidRDefault="00341117" w:rsidP="001533A5">
      <w:pPr>
        <w:tabs>
          <w:tab w:val="clear" w:pos="794"/>
          <w:tab w:val="clear" w:pos="1191"/>
          <w:tab w:val="clear" w:pos="1588"/>
          <w:tab w:val="clear" w:pos="1985"/>
          <w:tab w:val="left" w:pos="4962"/>
        </w:tabs>
        <w:spacing w:before="0"/>
        <w:rPr>
          <w:rFonts w:asciiTheme="minorHAnsi" w:hAnsiTheme="minorHAnsi"/>
        </w:rPr>
      </w:pPr>
    </w:p>
    <w:p w:rsidR="00517A03" w:rsidRPr="00850280" w:rsidRDefault="00517A03" w:rsidP="001533A5">
      <w:pPr>
        <w:tabs>
          <w:tab w:val="clear" w:pos="794"/>
          <w:tab w:val="clear" w:pos="1191"/>
          <w:tab w:val="clear" w:pos="1588"/>
          <w:tab w:val="clear" w:pos="1985"/>
          <w:tab w:val="left" w:pos="4962"/>
        </w:tabs>
        <w:spacing w:before="0"/>
        <w:rPr>
          <w:rFonts w:asciiTheme="minorHAnsi" w:hAnsiTheme="minorHAnsi"/>
        </w:rPr>
      </w:pPr>
      <w:r w:rsidRPr="00850280">
        <w:rPr>
          <w:rFonts w:asciiTheme="minorHAnsi" w:hAnsiTheme="minorHAnsi"/>
        </w:rPr>
        <w:tab/>
        <w:t xml:space="preserve">Genève, le </w:t>
      </w:r>
      <w:r w:rsidR="00614456" w:rsidRPr="00850280">
        <w:rPr>
          <w:rFonts w:asciiTheme="minorHAnsi" w:hAnsiTheme="minorHAnsi"/>
        </w:rPr>
        <w:t>8 février 2018</w:t>
      </w:r>
    </w:p>
    <w:p w:rsidR="00517A03" w:rsidRPr="00850280" w:rsidRDefault="00517A03" w:rsidP="001533A5">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614456" w:rsidRPr="00850280" w:rsidTr="00201589">
        <w:trPr>
          <w:cantSplit/>
          <w:trHeight w:val="638"/>
        </w:trPr>
        <w:tc>
          <w:tcPr>
            <w:tcW w:w="1126" w:type="dxa"/>
          </w:tcPr>
          <w:p w:rsidR="00614456" w:rsidRPr="00850280" w:rsidRDefault="00614456" w:rsidP="001533A5">
            <w:pPr>
              <w:tabs>
                <w:tab w:val="left" w:pos="4111"/>
              </w:tabs>
              <w:spacing w:before="10"/>
              <w:ind w:left="57"/>
              <w:rPr>
                <w:rFonts w:asciiTheme="minorHAnsi" w:hAnsiTheme="minorHAnsi"/>
              </w:rPr>
            </w:pPr>
            <w:r w:rsidRPr="00850280">
              <w:rPr>
                <w:rFonts w:asciiTheme="minorHAnsi" w:hAnsiTheme="minorHAnsi"/>
              </w:rPr>
              <w:t>Réf.:</w:t>
            </w:r>
          </w:p>
          <w:p w:rsidR="00614456" w:rsidRPr="00850280" w:rsidRDefault="00614456" w:rsidP="001533A5">
            <w:pPr>
              <w:tabs>
                <w:tab w:val="left" w:pos="4111"/>
              </w:tabs>
              <w:ind w:left="57"/>
              <w:rPr>
                <w:rFonts w:asciiTheme="minorHAnsi" w:hAnsiTheme="minorHAnsi"/>
                <w:b/>
                <w:bCs/>
              </w:rPr>
            </w:pPr>
          </w:p>
        </w:tc>
        <w:tc>
          <w:tcPr>
            <w:tcW w:w="3751" w:type="dxa"/>
          </w:tcPr>
          <w:p w:rsidR="00614456" w:rsidRPr="00850280" w:rsidRDefault="00787E32" w:rsidP="001533A5">
            <w:pPr>
              <w:tabs>
                <w:tab w:val="left" w:pos="4111"/>
              </w:tabs>
              <w:spacing w:before="10"/>
              <w:ind w:left="57"/>
              <w:rPr>
                <w:rFonts w:asciiTheme="minorHAnsi" w:hAnsiTheme="minorHAnsi"/>
                <w:b/>
              </w:rPr>
            </w:pPr>
            <w:r w:rsidRPr="00850280">
              <w:rPr>
                <w:rFonts w:asciiTheme="minorHAnsi" w:hAnsiTheme="minorHAnsi"/>
                <w:b/>
              </w:rPr>
              <w:t>Circulaire TSB 73</w:t>
            </w:r>
          </w:p>
          <w:p w:rsidR="00614456" w:rsidRPr="00850280" w:rsidRDefault="001B246B" w:rsidP="001B246B">
            <w:pPr>
              <w:tabs>
                <w:tab w:val="left" w:pos="4111"/>
              </w:tabs>
              <w:spacing w:before="10"/>
              <w:ind w:left="57"/>
              <w:rPr>
                <w:rFonts w:asciiTheme="minorHAnsi" w:hAnsiTheme="minorHAnsi"/>
                <w:b/>
              </w:rPr>
            </w:pPr>
            <w:r w:rsidRPr="00850280">
              <w:rPr>
                <w:rFonts w:asciiTheme="minorHAnsi" w:hAnsiTheme="minorHAnsi"/>
              </w:rPr>
              <w:t xml:space="preserve">Manifestations du </w:t>
            </w:r>
            <w:r w:rsidR="00787E32" w:rsidRPr="00850280">
              <w:rPr>
                <w:rFonts w:asciiTheme="minorHAnsi" w:hAnsiTheme="minorHAnsi"/>
              </w:rPr>
              <w:t>TSB/TK</w:t>
            </w:r>
          </w:p>
        </w:tc>
        <w:tc>
          <w:tcPr>
            <w:tcW w:w="5046" w:type="dxa"/>
            <w:gridSpan w:val="2"/>
            <w:vMerge w:val="restart"/>
          </w:tcPr>
          <w:p w:rsidR="00614456" w:rsidRPr="00850280" w:rsidRDefault="00614456" w:rsidP="001533A5">
            <w:pPr>
              <w:spacing w:before="0"/>
              <w:ind w:left="360" w:hanging="360"/>
              <w:rPr>
                <w:rFonts w:asciiTheme="minorHAnsi" w:hAnsiTheme="minorHAnsi" w:cstheme="majorBidi"/>
                <w:szCs w:val="24"/>
              </w:rPr>
            </w:pPr>
            <w:bookmarkStart w:id="0" w:name="Addressee_F"/>
            <w:bookmarkEnd w:id="0"/>
            <w:r w:rsidRPr="00850280">
              <w:rPr>
                <w:rFonts w:asciiTheme="minorHAnsi" w:hAnsiTheme="minorHAnsi" w:cstheme="majorBidi"/>
                <w:szCs w:val="24"/>
              </w:rPr>
              <w:t>–</w:t>
            </w:r>
            <w:r w:rsidRPr="00850280">
              <w:rPr>
                <w:rFonts w:asciiTheme="minorHAnsi" w:hAnsiTheme="minorHAnsi" w:cstheme="majorBidi"/>
                <w:szCs w:val="24"/>
              </w:rPr>
              <w:tab/>
              <w:t>Aux administrations des Etats Membres de l</w:t>
            </w:r>
            <w:r w:rsidR="001533A5" w:rsidRPr="00850280">
              <w:rPr>
                <w:rFonts w:asciiTheme="minorHAnsi" w:hAnsiTheme="minorHAnsi" w:cstheme="majorBidi"/>
                <w:szCs w:val="24"/>
              </w:rPr>
              <w:t>'</w:t>
            </w:r>
            <w:r w:rsidRPr="00850280">
              <w:rPr>
                <w:rFonts w:asciiTheme="minorHAnsi" w:hAnsiTheme="minorHAnsi" w:cstheme="majorBidi"/>
                <w:szCs w:val="24"/>
              </w:rPr>
              <w:t>Union;</w:t>
            </w:r>
          </w:p>
          <w:p w:rsidR="00614456" w:rsidRPr="00850280" w:rsidRDefault="00614456" w:rsidP="001533A5">
            <w:pPr>
              <w:spacing w:before="0"/>
              <w:ind w:left="360" w:hanging="360"/>
              <w:rPr>
                <w:rFonts w:asciiTheme="minorHAnsi" w:hAnsiTheme="minorHAnsi" w:cstheme="majorBidi"/>
                <w:szCs w:val="24"/>
              </w:rPr>
            </w:pPr>
            <w:r w:rsidRPr="00850280">
              <w:rPr>
                <w:rFonts w:asciiTheme="minorHAnsi" w:hAnsiTheme="minorHAnsi" w:cstheme="majorBidi"/>
                <w:szCs w:val="24"/>
              </w:rPr>
              <w:t>–</w:t>
            </w:r>
            <w:r w:rsidRPr="00850280">
              <w:rPr>
                <w:rFonts w:asciiTheme="minorHAnsi" w:hAnsiTheme="minorHAnsi" w:cstheme="majorBidi"/>
                <w:szCs w:val="24"/>
              </w:rPr>
              <w:tab/>
              <w:t>Aux Membres du Secteur UIT-T;</w:t>
            </w:r>
          </w:p>
          <w:p w:rsidR="00614456" w:rsidRPr="00850280" w:rsidRDefault="00614456" w:rsidP="001533A5">
            <w:pPr>
              <w:spacing w:before="0"/>
              <w:ind w:left="360" w:hanging="360"/>
              <w:rPr>
                <w:rFonts w:asciiTheme="minorHAnsi" w:hAnsiTheme="minorHAnsi" w:cstheme="majorBidi"/>
                <w:szCs w:val="24"/>
              </w:rPr>
            </w:pPr>
            <w:r w:rsidRPr="00850280">
              <w:rPr>
                <w:rFonts w:asciiTheme="minorHAnsi" w:hAnsiTheme="minorHAnsi" w:cstheme="majorBidi"/>
                <w:szCs w:val="24"/>
              </w:rPr>
              <w:t>–</w:t>
            </w:r>
            <w:r w:rsidRPr="00850280">
              <w:rPr>
                <w:rFonts w:asciiTheme="minorHAnsi" w:hAnsiTheme="minorHAnsi" w:cstheme="majorBidi"/>
                <w:szCs w:val="24"/>
              </w:rPr>
              <w:tab/>
              <w:t>Aux Associés de l</w:t>
            </w:r>
            <w:r w:rsidR="001533A5" w:rsidRPr="00850280">
              <w:rPr>
                <w:rFonts w:asciiTheme="minorHAnsi" w:hAnsiTheme="minorHAnsi" w:cstheme="majorBidi"/>
                <w:szCs w:val="24"/>
              </w:rPr>
              <w:t>'</w:t>
            </w:r>
            <w:r w:rsidRPr="00850280">
              <w:rPr>
                <w:rFonts w:asciiTheme="minorHAnsi" w:hAnsiTheme="minorHAnsi" w:cstheme="majorBidi"/>
                <w:szCs w:val="24"/>
              </w:rPr>
              <w:t>UIT-T;</w:t>
            </w:r>
          </w:p>
          <w:p w:rsidR="00614456" w:rsidRPr="00850280" w:rsidRDefault="00614456" w:rsidP="001533A5">
            <w:pPr>
              <w:spacing w:before="0"/>
              <w:ind w:left="360" w:hanging="360"/>
              <w:rPr>
                <w:rFonts w:asciiTheme="minorHAnsi" w:hAnsiTheme="minorHAnsi" w:cstheme="majorBidi"/>
                <w:szCs w:val="24"/>
              </w:rPr>
            </w:pPr>
            <w:r w:rsidRPr="00850280">
              <w:rPr>
                <w:rFonts w:asciiTheme="minorHAnsi" w:hAnsiTheme="minorHAnsi" w:cstheme="majorBidi"/>
                <w:szCs w:val="24"/>
              </w:rPr>
              <w:t>–</w:t>
            </w:r>
            <w:r w:rsidRPr="00850280">
              <w:rPr>
                <w:rFonts w:asciiTheme="minorHAnsi" w:hAnsiTheme="minorHAnsi" w:cstheme="majorBidi"/>
                <w:szCs w:val="24"/>
              </w:rPr>
              <w:tab/>
              <w:t>Aux établissements universitaires participant aux travaux de l</w:t>
            </w:r>
            <w:r w:rsidR="001533A5" w:rsidRPr="00850280">
              <w:rPr>
                <w:rFonts w:asciiTheme="minorHAnsi" w:hAnsiTheme="minorHAnsi" w:cstheme="majorBidi"/>
                <w:szCs w:val="24"/>
              </w:rPr>
              <w:t>'</w:t>
            </w:r>
            <w:r w:rsidRPr="00850280">
              <w:rPr>
                <w:rFonts w:asciiTheme="minorHAnsi" w:hAnsiTheme="minorHAnsi" w:cstheme="majorBidi"/>
                <w:szCs w:val="24"/>
              </w:rPr>
              <w:t>UIT</w:t>
            </w:r>
          </w:p>
        </w:tc>
      </w:tr>
      <w:tr w:rsidR="00614456" w:rsidRPr="00850280" w:rsidTr="00201589">
        <w:trPr>
          <w:cantSplit/>
          <w:trHeight w:val="413"/>
        </w:trPr>
        <w:tc>
          <w:tcPr>
            <w:tcW w:w="1126" w:type="dxa"/>
          </w:tcPr>
          <w:p w:rsidR="00614456" w:rsidRPr="00850280" w:rsidRDefault="00614456" w:rsidP="001533A5">
            <w:pPr>
              <w:tabs>
                <w:tab w:val="left" w:pos="4111"/>
              </w:tabs>
              <w:ind w:left="57"/>
              <w:rPr>
                <w:rFonts w:asciiTheme="minorHAnsi" w:hAnsiTheme="minorHAnsi"/>
              </w:rPr>
            </w:pPr>
            <w:r w:rsidRPr="00850280">
              <w:rPr>
                <w:rFonts w:asciiTheme="minorHAnsi" w:hAnsiTheme="minorHAnsi"/>
                <w:b/>
                <w:bCs/>
              </w:rPr>
              <w:t>Contact:</w:t>
            </w:r>
          </w:p>
        </w:tc>
        <w:tc>
          <w:tcPr>
            <w:tcW w:w="3751" w:type="dxa"/>
          </w:tcPr>
          <w:p w:rsidR="00614456" w:rsidRPr="00850280" w:rsidRDefault="00614456" w:rsidP="001533A5">
            <w:pPr>
              <w:tabs>
                <w:tab w:val="left" w:pos="4111"/>
              </w:tabs>
              <w:ind w:left="57"/>
              <w:rPr>
                <w:rFonts w:asciiTheme="minorHAnsi" w:hAnsiTheme="minorHAnsi"/>
                <w:b/>
              </w:rPr>
            </w:pPr>
            <w:r w:rsidRPr="00850280">
              <w:rPr>
                <w:rFonts w:asciiTheme="minorHAnsi" w:hAnsiTheme="minorHAnsi"/>
                <w:b/>
                <w:bCs/>
              </w:rPr>
              <w:t xml:space="preserve">Tatiana </w:t>
            </w:r>
            <w:r w:rsidR="009918E3" w:rsidRPr="00850280">
              <w:rPr>
                <w:rFonts w:asciiTheme="minorHAnsi" w:hAnsiTheme="minorHAnsi"/>
                <w:b/>
                <w:bCs/>
              </w:rPr>
              <w:t>KURAKOVA</w:t>
            </w:r>
          </w:p>
        </w:tc>
        <w:tc>
          <w:tcPr>
            <w:tcW w:w="5046" w:type="dxa"/>
            <w:gridSpan w:val="2"/>
            <w:vMerge/>
          </w:tcPr>
          <w:p w:rsidR="00614456" w:rsidRPr="00850280" w:rsidRDefault="00614456" w:rsidP="001533A5">
            <w:pPr>
              <w:tabs>
                <w:tab w:val="clear" w:pos="794"/>
                <w:tab w:val="clear" w:pos="1191"/>
                <w:tab w:val="clear" w:pos="1588"/>
                <w:tab w:val="clear" w:pos="1985"/>
                <w:tab w:val="left" w:pos="284"/>
              </w:tabs>
              <w:spacing w:before="0"/>
              <w:ind w:left="284" w:hanging="227"/>
              <w:rPr>
                <w:rFonts w:asciiTheme="minorHAnsi" w:hAnsiTheme="minorHAnsi"/>
              </w:rPr>
            </w:pPr>
          </w:p>
        </w:tc>
      </w:tr>
      <w:tr w:rsidR="00614456" w:rsidRPr="00850280" w:rsidTr="00201589">
        <w:trPr>
          <w:cantSplit/>
          <w:trHeight w:val="952"/>
        </w:trPr>
        <w:tc>
          <w:tcPr>
            <w:tcW w:w="1126" w:type="dxa"/>
          </w:tcPr>
          <w:p w:rsidR="00614456" w:rsidRPr="00850280" w:rsidRDefault="00614456" w:rsidP="00D172DD">
            <w:pPr>
              <w:tabs>
                <w:tab w:val="left" w:pos="4111"/>
              </w:tabs>
              <w:ind w:left="57"/>
              <w:rPr>
                <w:rFonts w:asciiTheme="minorHAnsi" w:hAnsiTheme="minorHAnsi"/>
              </w:rPr>
            </w:pPr>
            <w:r w:rsidRPr="00850280">
              <w:rPr>
                <w:rFonts w:asciiTheme="minorHAnsi" w:hAnsiTheme="minorHAnsi"/>
              </w:rPr>
              <w:t>Tél.:</w:t>
            </w:r>
            <w:r w:rsidRPr="00850280">
              <w:rPr>
                <w:rFonts w:asciiTheme="minorHAnsi" w:hAnsiTheme="minorHAnsi"/>
              </w:rPr>
              <w:br/>
            </w:r>
            <w:r w:rsidR="00D172DD" w:rsidRPr="00850280">
              <w:rPr>
                <w:rFonts w:asciiTheme="minorHAnsi" w:hAnsiTheme="minorHAnsi"/>
              </w:rPr>
              <w:t>Fax</w:t>
            </w:r>
            <w:r w:rsidRPr="00850280">
              <w:rPr>
                <w:rFonts w:asciiTheme="minorHAnsi" w:hAnsiTheme="minorHAnsi"/>
              </w:rPr>
              <w:t>:</w:t>
            </w:r>
            <w:r w:rsidRPr="00850280">
              <w:rPr>
                <w:rFonts w:asciiTheme="minorHAnsi" w:hAnsiTheme="minorHAnsi"/>
              </w:rPr>
              <w:br/>
            </w:r>
            <w:r w:rsidR="00D172DD" w:rsidRPr="00850280">
              <w:rPr>
                <w:rFonts w:asciiTheme="minorHAnsi" w:hAnsiTheme="minorHAnsi"/>
              </w:rPr>
              <w:t>E-mail</w:t>
            </w:r>
            <w:r w:rsidRPr="00850280">
              <w:rPr>
                <w:rFonts w:asciiTheme="minorHAnsi" w:hAnsiTheme="minorHAnsi"/>
              </w:rPr>
              <w:t>:</w:t>
            </w:r>
          </w:p>
        </w:tc>
        <w:tc>
          <w:tcPr>
            <w:tcW w:w="3751" w:type="dxa"/>
          </w:tcPr>
          <w:p w:rsidR="00614456" w:rsidRPr="00850280" w:rsidRDefault="00614456" w:rsidP="001533A5">
            <w:pPr>
              <w:tabs>
                <w:tab w:val="left" w:pos="4111"/>
              </w:tabs>
              <w:ind w:left="57"/>
              <w:rPr>
                <w:rFonts w:asciiTheme="minorHAnsi" w:hAnsiTheme="minorHAnsi"/>
                <w:b/>
              </w:rPr>
            </w:pPr>
            <w:r w:rsidRPr="00850280">
              <w:rPr>
                <w:rFonts w:asciiTheme="minorHAnsi" w:hAnsiTheme="minorHAnsi"/>
              </w:rPr>
              <w:t xml:space="preserve">+41 22 730 </w:t>
            </w:r>
            <w:proofErr w:type="gramStart"/>
            <w:r w:rsidRPr="00850280">
              <w:rPr>
                <w:rFonts w:asciiTheme="minorHAnsi" w:hAnsiTheme="minorHAnsi"/>
              </w:rPr>
              <w:t>5126</w:t>
            </w:r>
            <w:r w:rsidRPr="00850280">
              <w:rPr>
                <w:rFonts w:asciiTheme="minorHAnsi" w:hAnsiTheme="minorHAnsi"/>
              </w:rPr>
              <w:br/>
              <w:t>+41 22 730 5853</w:t>
            </w:r>
            <w:r w:rsidRPr="00850280">
              <w:rPr>
                <w:rFonts w:asciiTheme="minorHAnsi" w:hAnsiTheme="minorHAnsi"/>
              </w:rPr>
              <w:br/>
            </w:r>
            <w:hyperlink r:id="rId9" w:history="1">
              <w:r w:rsidRPr="00850280">
                <w:rPr>
                  <w:rStyle w:val="Hyperlink"/>
                  <w:rFonts w:asciiTheme="minorHAnsi" w:hAnsiTheme="minorHAnsi"/>
                </w:rPr>
                <w:t>tsbevents@itu.int</w:t>
              </w:r>
              <w:proofErr w:type="gramEnd"/>
            </w:hyperlink>
          </w:p>
        </w:tc>
        <w:tc>
          <w:tcPr>
            <w:tcW w:w="5046" w:type="dxa"/>
            <w:gridSpan w:val="2"/>
            <w:vMerge/>
          </w:tcPr>
          <w:p w:rsidR="00614456" w:rsidRPr="00850280" w:rsidRDefault="00614456" w:rsidP="001533A5">
            <w:pPr>
              <w:tabs>
                <w:tab w:val="clear" w:pos="794"/>
                <w:tab w:val="clear" w:pos="1191"/>
                <w:tab w:val="clear" w:pos="1588"/>
                <w:tab w:val="clear" w:pos="1985"/>
                <w:tab w:val="left" w:pos="284"/>
              </w:tabs>
              <w:spacing w:before="0"/>
              <w:ind w:left="284" w:hanging="227"/>
              <w:rPr>
                <w:rFonts w:asciiTheme="minorHAnsi" w:hAnsiTheme="minorHAnsi"/>
              </w:rPr>
            </w:pPr>
          </w:p>
        </w:tc>
      </w:tr>
      <w:tr w:rsidR="00517A03" w:rsidRPr="00850280" w:rsidTr="00201589">
        <w:trPr>
          <w:cantSplit/>
        </w:trPr>
        <w:tc>
          <w:tcPr>
            <w:tcW w:w="1126" w:type="dxa"/>
          </w:tcPr>
          <w:p w:rsidR="00517A03" w:rsidRPr="00850280" w:rsidRDefault="00517A03" w:rsidP="001533A5">
            <w:pPr>
              <w:tabs>
                <w:tab w:val="left" w:pos="4111"/>
              </w:tabs>
              <w:spacing w:before="10"/>
              <w:ind w:left="57"/>
              <w:rPr>
                <w:rFonts w:asciiTheme="minorHAnsi" w:hAnsiTheme="minorHAnsi"/>
                <w:sz w:val="20"/>
              </w:rPr>
            </w:pPr>
          </w:p>
        </w:tc>
        <w:tc>
          <w:tcPr>
            <w:tcW w:w="3751" w:type="dxa"/>
          </w:tcPr>
          <w:p w:rsidR="00517A03" w:rsidRPr="00850280" w:rsidRDefault="00517A03" w:rsidP="001533A5">
            <w:pPr>
              <w:tabs>
                <w:tab w:val="left" w:pos="4111"/>
              </w:tabs>
              <w:spacing w:before="0"/>
              <w:ind w:left="57"/>
              <w:rPr>
                <w:rFonts w:asciiTheme="minorHAnsi" w:hAnsiTheme="minorHAnsi"/>
              </w:rPr>
            </w:pPr>
          </w:p>
        </w:tc>
        <w:tc>
          <w:tcPr>
            <w:tcW w:w="5046" w:type="dxa"/>
            <w:gridSpan w:val="2"/>
          </w:tcPr>
          <w:p w:rsidR="00517A03" w:rsidRPr="00850280" w:rsidRDefault="00517A03" w:rsidP="001533A5">
            <w:pPr>
              <w:tabs>
                <w:tab w:val="left" w:pos="4111"/>
              </w:tabs>
              <w:spacing w:before="0"/>
              <w:rPr>
                <w:rFonts w:asciiTheme="minorHAnsi" w:hAnsiTheme="minorHAnsi"/>
              </w:rPr>
            </w:pPr>
            <w:r w:rsidRPr="00850280">
              <w:rPr>
                <w:rFonts w:asciiTheme="minorHAnsi" w:hAnsiTheme="minorHAnsi"/>
                <w:b/>
              </w:rPr>
              <w:t>Copie</w:t>
            </w:r>
            <w:r w:rsidRPr="00850280">
              <w:rPr>
                <w:rFonts w:asciiTheme="minorHAnsi" w:hAnsiTheme="minorHAnsi"/>
              </w:rPr>
              <w:t>:</w:t>
            </w:r>
          </w:p>
          <w:p w:rsidR="00614456" w:rsidRPr="00850280" w:rsidRDefault="00614456" w:rsidP="001533A5">
            <w:pPr>
              <w:tabs>
                <w:tab w:val="left" w:pos="394"/>
              </w:tabs>
              <w:spacing w:before="0"/>
              <w:ind w:left="391" w:hanging="391"/>
              <w:rPr>
                <w:rFonts w:asciiTheme="minorHAnsi" w:hAnsiTheme="minorHAnsi" w:cstheme="majorBidi"/>
                <w:szCs w:val="24"/>
              </w:rPr>
            </w:pPr>
            <w:r w:rsidRPr="00850280">
              <w:rPr>
                <w:rFonts w:asciiTheme="minorHAnsi" w:hAnsiTheme="minorHAnsi" w:cstheme="majorBidi"/>
                <w:szCs w:val="24"/>
              </w:rPr>
              <w:t>–</w:t>
            </w:r>
            <w:r w:rsidRPr="00850280">
              <w:rPr>
                <w:rFonts w:asciiTheme="minorHAnsi" w:hAnsiTheme="minorHAnsi" w:cstheme="majorBidi"/>
                <w:szCs w:val="24"/>
              </w:rPr>
              <w:tab/>
              <w:t xml:space="preserve">Aux Présidents et Vice-Présidents des </w:t>
            </w:r>
            <w:r w:rsidR="009918E3">
              <w:rPr>
                <w:rFonts w:asciiTheme="minorHAnsi" w:hAnsiTheme="minorHAnsi" w:cstheme="majorBidi"/>
                <w:szCs w:val="24"/>
              </w:rPr>
              <w:t>C</w:t>
            </w:r>
            <w:r w:rsidRPr="00850280">
              <w:rPr>
                <w:rFonts w:asciiTheme="minorHAnsi" w:hAnsiTheme="minorHAnsi" w:cstheme="majorBidi"/>
                <w:szCs w:val="24"/>
              </w:rPr>
              <w:t>ommissions d</w:t>
            </w:r>
            <w:r w:rsidR="001533A5" w:rsidRPr="00850280">
              <w:rPr>
                <w:rFonts w:asciiTheme="minorHAnsi" w:hAnsiTheme="minorHAnsi" w:cstheme="majorBidi"/>
                <w:szCs w:val="24"/>
              </w:rPr>
              <w:t>'</w:t>
            </w:r>
            <w:r w:rsidRPr="00850280">
              <w:rPr>
                <w:rFonts w:asciiTheme="minorHAnsi" w:hAnsiTheme="minorHAnsi" w:cstheme="majorBidi"/>
                <w:szCs w:val="24"/>
              </w:rPr>
              <w:t>études de l</w:t>
            </w:r>
            <w:r w:rsidR="001533A5" w:rsidRPr="00850280">
              <w:rPr>
                <w:rFonts w:asciiTheme="minorHAnsi" w:hAnsiTheme="minorHAnsi" w:cstheme="majorBidi"/>
                <w:szCs w:val="24"/>
              </w:rPr>
              <w:t>'</w:t>
            </w:r>
            <w:r w:rsidRPr="00850280">
              <w:rPr>
                <w:rFonts w:asciiTheme="minorHAnsi" w:hAnsiTheme="minorHAnsi" w:cstheme="majorBidi"/>
                <w:szCs w:val="24"/>
              </w:rPr>
              <w:t>UIT-T;</w:t>
            </w:r>
          </w:p>
          <w:p w:rsidR="00614456" w:rsidRPr="00850280" w:rsidRDefault="00614456" w:rsidP="001533A5">
            <w:pPr>
              <w:tabs>
                <w:tab w:val="left" w:pos="394"/>
              </w:tabs>
              <w:spacing w:before="0"/>
              <w:ind w:left="391" w:hanging="391"/>
              <w:rPr>
                <w:rFonts w:asciiTheme="minorHAnsi" w:hAnsiTheme="minorHAnsi" w:cstheme="majorBidi"/>
                <w:szCs w:val="24"/>
              </w:rPr>
            </w:pPr>
            <w:r w:rsidRPr="00850280">
              <w:rPr>
                <w:rFonts w:asciiTheme="minorHAnsi" w:hAnsiTheme="minorHAnsi" w:cstheme="majorBidi"/>
                <w:szCs w:val="24"/>
              </w:rPr>
              <w:t>–</w:t>
            </w:r>
            <w:r w:rsidRPr="00850280">
              <w:rPr>
                <w:rFonts w:asciiTheme="minorHAnsi" w:hAnsiTheme="minorHAnsi" w:cstheme="majorBidi"/>
                <w:szCs w:val="24"/>
              </w:rPr>
              <w:tab/>
              <w:t>Au Directeur du Bureau de développement des télécommunications;</w:t>
            </w:r>
          </w:p>
          <w:p w:rsidR="00517A03" w:rsidRPr="00850280" w:rsidRDefault="003F2194" w:rsidP="00D172DD">
            <w:pPr>
              <w:tabs>
                <w:tab w:val="left" w:pos="394"/>
              </w:tabs>
              <w:spacing w:before="0"/>
              <w:ind w:left="391" w:hanging="391"/>
              <w:rPr>
                <w:rFonts w:asciiTheme="minorHAnsi" w:hAnsiTheme="minorHAnsi" w:cstheme="majorBidi"/>
                <w:szCs w:val="24"/>
              </w:rPr>
            </w:pPr>
            <w:r>
              <w:rPr>
                <w:rFonts w:asciiTheme="minorHAnsi" w:hAnsiTheme="minorHAnsi" w:cstheme="majorBidi"/>
                <w:szCs w:val="24"/>
              </w:rPr>
              <w:t>–</w:t>
            </w:r>
            <w:r>
              <w:rPr>
                <w:rFonts w:asciiTheme="minorHAnsi" w:hAnsiTheme="minorHAnsi" w:cstheme="majorBidi"/>
                <w:szCs w:val="24"/>
              </w:rPr>
              <w:tab/>
              <w:t xml:space="preserve">Au Directeur du Bureau des </w:t>
            </w:r>
            <w:r w:rsidR="00614456" w:rsidRPr="00850280">
              <w:rPr>
                <w:rFonts w:asciiTheme="minorHAnsi" w:hAnsiTheme="minorHAnsi" w:cstheme="majorBidi"/>
                <w:szCs w:val="24"/>
              </w:rPr>
              <w:t>radiocommunications</w:t>
            </w:r>
          </w:p>
        </w:tc>
      </w:tr>
      <w:tr w:rsidR="00517A03" w:rsidRPr="00850280" w:rsidTr="00201589">
        <w:trPr>
          <w:gridAfter w:val="1"/>
          <w:wAfter w:w="8" w:type="dxa"/>
          <w:cantSplit/>
          <w:trHeight w:val="680"/>
        </w:trPr>
        <w:tc>
          <w:tcPr>
            <w:tcW w:w="1126" w:type="dxa"/>
          </w:tcPr>
          <w:p w:rsidR="00517A03" w:rsidRPr="00850280" w:rsidRDefault="00517A03" w:rsidP="00A20C0A">
            <w:pPr>
              <w:tabs>
                <w:tab w:val="left" w:pos="4111"/>
              </w:tabs>
              <w:spacing w:before="360" w:after="240"/>
              <w:ind w:left="57"/>
              <w:rPr>
                <w:rFonts w:asciiTheme="minorHAnsi" w:hAnsiTheme="minorHAnsi"/>
                <w:sz w:val="22"/>
              </w:rPr>
            </w:pPr>
            <w:r w:rsidRPr="00850280">
              <w:rPr>
                <w:rFonts w:asciiTheme="minorHAnsi" w:hAnsiTheme="minorHAnsi"/>
                <w:szCs w:val="22"/>
              </w:rPr>
              <w:t>Objet:</w:t>
            </w:r>
          </w:p>
        </w:tc>
        <w:tc>
          <w:tcPr>
            <w:tcW w:w="8789" w:type="dxa"/>
            <w:gridSpan w:val="2"/>
          </w:tcPr>
          <w:p w:rsidR="00517A03" w:rsidRPr="00850280" w:rsidRDefault="003E3BC8" w:rsidP="00A20C0A">
            <w:pPr>
              <w:tabs>
                <w:tab w:val="left" w:pos="4111"/>
              </w:tabs>
              <w:spacing w:before="360" w:after="240"/>
              <w:ind w:left="57"/>
              <w:rPr>
                <w:rFonts w:asciiTheme="minorHAnsi" w:hAnsiTheme="minorHAnsi"/>
                <w:b/>
                <w:bCs/>
              </w:rPr>
            </w:pPr>
            <w:r w:rsidRPr="00850280">
              <w:rPr>
                <w:rFonts w:asciiTheme="minorHAnsi" w:hAnsiTheme="minorHAnsi" w:cstheme="majorBidi"/>
                <w:b/>
                <w:bCs/>
                <w:szCs w:val="24"/>
              </w:rPr>
              <w:t>Sixième Atelier régional pour l</w:t>
            </w:r>
            <w:r w:rsidR="001533A5" w:rsidRPr="00850280">
              <w:rPr>
                <w:rFonts w:asciiTheme="minorHAnsi" w:hAnsiTheme="minorHAnsi" w:cstheme="majorBidi"/>
                <w:b/>
                <w:bCs/>
                <w:szCs w:val="24"/>
              </w:rPr>
              <w:t>'</w:t>
            </w:r>
            <w:r w:rsidRPr="00850280">
              <w:rPr>
                <w:rFonts w:asciiTheme="minorHAnsi" w:hAnsiTheme="minorHAnsi" w:cstheme="majorBidi"/>
                <w:b/>
                <w:bCs/>
                <w:szCs w:val="24"/>
              </w:rPr>
              <w:t xml:space="preserve">Afrique de la CE 13 </w:t>
            </w:r>
            <w:r w:rsidR="00265C3D" w:rsidRPr="00850280">
              <w:rPr>
                <w:rFonts w:asciiTheme="minorHAnsi" w:hAnsiTheme="minorHAnsi" w:cstheme="majorBidi"/>
                <w:b/>
                <w:bCs/>
                <w:szCs w:val="24"/>
              </w:rPr>
              <w:t>de l'UIT</w:t>
            </w:r>
            <w:r w:rsidR="00265C3D" w:rsidRPr="00850280">
              <w:rPr>
                <w:rFonts w:asciiTheme="minorHAnsi" w:hAnsiTheme="minorHAnsi" w:cstheme="majorBidi"/>
                <w:b/>
                <w:bCs/>
                <w:szCs w:val="24"/>
              </w:rPr>
              <w:noBreakHyphen/>
              <w:t xml:space="preserve">T </w:t>
            </w:r>
            <w:r w:rsidRPr="00850280">
              <w:rPr>
                <w:rFonts w:asciiTheme="minorHAnsi" w:hAnsiTheme="minorHAnsi" w:cstheme="majorBidi"/>
                <w:b/>
                <w:bCs/>
                <w:szCs w:val="24"/>
              </w:rPr>
              <w:t>sur le thème "</w:t>
            </w:r>
            <w:r w:rsidR="00ED461F" w:rsidRPr="00850280">
              <w:rPr>
                <w:rFonts w:asciiTheme="minorHAnsi" w:hAnsiTheme="minorHAnsi"/>
                <w:b/>
                <w:bCs/>
                <w:color w:val="000000"/>
              </w:rPr>
              <w:t>Normalisation des réseaux futurs</w:t>
            </w:r>
            <w:r w:rsidRPr="00850280">
              <w:rPr>
                <w:rFonts w:asciiTheme="minorHAnsi" w:hAnsiTheme="minorHAnsi" w:cstheme="majorBidi"/>
                <w:b/>
                <w:bCs/>
                <w:szCs w:val="24"/>
              </w:rPr>
              <w:t xml:space="preserve">: </w:t>
            </w:r>
            <w:r w:rsidR="00265C3D" w:rsidRPr="00850280">
              <w:rPr>
                <w:rFonts w:asciiTheme="minorHAnsi" w:hAnsiTheme="minorHAnsi"/>
                <w:b/>
                <w:bCs/>
                <w:color w:val="000000"/>
              </w:rPr>
              <w:t>q</w:t>
            </w:r>
            <w:r w:rsidR="00ED461F" w:rsidRPr="00850280">
              <w:rPr>
                <w:rFonts w:asciiTheme="minorHAnsi" w:hAnsiTheme="minorHAnsi"/>
                <w:b/>
                <w:bCs/>
                <w:color w:val="000000"/>
              </w:rPr>
              <w:t>uelles possibilités s</w:t>
            </w:r>
            <w:r w:rsidR="001533A5" w:rsidRPr="00850280">
              <w:rPr>
                <w:rFonts w:asciiTheme="minorHAnsi" w:hAnsiTheme="minorHAnsi"/>
                <w:b/>
                <w:bCs/>
                <w:color w:val="000000"/>
              </w:rPr>
              <w:t>'</w:t>
            </w:r>
            <w:r w:rsidR="00ED461F" w:rsidRPr="00850280">
              <w:rPr>
                <w:rFonts w:asciiTheme="minorHAnsi" w:hAnsiTheme="minorHAnsi"/>
                <w:b/>
                <w:bCs/>
                <w:color w:val="000000"/>
              </w:rPr>
              <w:t>offriront demain à l</w:t>
            </w:r>
            <w:r w:rsidR="001533A5" w:rsidRPr="00850280">
              <w:rPr>
                <w:rFonts w:asciiTheme="minorHAnsi" w:hAnsiTheme="minorHAnsi"/>
                <w:b/>
                <w:bCs/>
                <w:color w:val="000000"/>
              </w:rPr>
              <w:t>'</w:t>
            </w:r>
            <w:r w:rsidR="00ED461F" w:rsidRPr="00850280">
              <w:rPr>
                <w:rFonts w:asciiTheme="minorHAnsi" w:hAnsiTheme="minorHAnsi"/>
                <w:b/>
                <w:bCs/>
                <w:color w:val="000000"/>
              </w:rPr>
              <w:t>Afrique?",</w:t>
            </w:r>
            <w:r w:rsidR="001533A5" w:rsidRPr="00850280">
              <w:rPr>
                <w:rFonts w:asciiTheme="minorHAnsi" w:hAnsiTheme="minorHAnsi"/>
                <w:b/>
                <w:bCs/>
                <w:color w:val="000000"/>
              </w:rPr>
              <w:t xml:space="preserve"> </w:t>
            </w:r>
            <w:r w:rsidRPr="00850280">
              <w:rPr>
                <w:rFonts w:asciiTheme="minorHAnsi" w:hAnsiTheme="minorHAnsi" w:cstheme="majorBidi"/>
                <w:b/>
                <w:bCs/>
                <w:szCs w:val="24"/>
              </w:rPr>
              <w:t>Abidjan</w:t>
            </w:r>
            <w:r w:rsidR="001533A5" w:rsidRPr="00850280">
              <w:rPr>
                <w:rFonts w:asciiTheme="minorHAnsi" w:hAnsiTheme="minorHAnsi" w:cstheme="majorBidi"/>
                <w:b/>
                <w:bCs/>
                <w:szCs w:val="24"/>
              </w:rPr>
              <w:t xml:space="preserve"> </w:t>
            </w:r>
            <w:r w:rsidR="00ED461F" w:rsidRPr="00850280">
              <w:rPr>
                <w:rFonts w:asciiTheme="minorHAnsi" w:hAnsiTheme="minorHAnsi" w:cstheme="majorBidi"/>
                <w:b/>
                <w:bCs/>
                <w:szCs w:val="24"/>
              </w:rPr>
              <w:t>(</w:t>
            </w:r>
            <w:r w:rsidRPr="00850280">
              <w:rPr>
                <w:rFonts w:asciiTheme="minorHAnsi" w:hAnsiTheme="minorHAnsi" w:cstheme="majorBidi"/>
                <w:b/>
                <w:bCs/>
                <w:szCs w:val="24"/>
              </w:rPr>
              <w:t>Côte d</w:t>
            </w:r>
            <w:r w:rsidR="001533A5" w:rsidRPr="00850280">
              <w:rPr>
                <w:rFonts w:asciiTheme="minorHAnsi" w:hAnsiTheme="minorHAnsi" w:cstheme="majorBidi"/>
                <w:b/>
                <w:bCs/>
                <w:szCs w:val="24"/>
              </w:rPr>
              <w:t>'</w:t>
            </w:r>
            <w:r w:rsidRPr="00850280">
              <w:rPr>
                <w:rFonts w:asciiTheme="minorHAnsi" w:hAnsiTheme="minorHAnsi" w:cstheme="majorBidi"/>
                <w:b/>
                <w:bCs/>
                <w:szCs w:val="24"/>
              </w:rPr>
              <w:t>Ivoire</w:t>
            </w:r>
            <w:r w:rsidR="00ED461F" w:rsidRPr="00850280">
              <w:rPr>
                <w:rFonts w:asciiTheme="minorHAnsi" w:hAnsiTheme="minorHAnsi" w:cstheme="majorBidi"/>
                <w:b/>
                <w:bCs/>
                <w:szCs w:val="24"/>
              </w:rPr>
              <w:t>)</w:t>
            </w:r>
            <w:r w:rsidRPr="00850280">
              <w:rPr>
                <w:rFonts w:asciiTheme="minorHAnsi" w:hAnsiTheme="minorHAnsi" w:cstheme="majorBidi"/>
                <w:b/>
                <w:bCs/>
                <w:szCs w:val="24"/>
              </w:rPr>
              <w:t>, 26 et 27 mars 2018</w:t>
            </w:r>
          </w:p>
        </w:tc>
      </w:tr>
    </w:tbl>
    <w:p w:rsidR="00517A03" w:rsidRPr="00850280" w:rsidRDefault="00517A03" w:rsidP="001533A5">
      <w:pPr>
        <w:rPr>
          <w:rFonts w:asciiTheme="minorHAnsi" w:hAnsiTheme="minorHAnsi"/>
        </w:rPr>
      </w:pPr>
      <w:bookmarkStart w:id="1" w:name="StartTyping_F"/>
      <w:bookmarkEnd w:id="1"/>
      <w:r w:rsidRPr="00850280">
        <w:rPr>
          <w:rFonts w:asciiTheme="minorHAnsi" w:hAnsiTheme="minorHAnsi"/>
        </w:rPr>
        <w:t>Madame, Monsieur,</w:t>
      </w:r>
    </w:p>
    <w:p w:rsidR="00517A03" w:rsidRPr="00850280" w:rsidRDefault="00517A03" w:rsidP="00D172DD">
      <w:pPr>
        <w:rPr>
          <w:rFonts w:asciiTheme="minorHAnsi" w:hAnsiTheme="minorHAnsi"/>
        </w:rPr>
      </w:pPr>
      <w:r w:rsidRPr="00850280">
        <w:rPr>
          <w:rFonts w:asciiTheme="minorHAnsi" w:hAnsiTheme="minorHAnsi"/>
          <w:bCs/>
        </w:rPr>
        <w:t>1</w:t>
      </w:r>
      <w:r w:rsidRPr="00850280">
        <w:rPr>
          <w:rFonts w:asciiTheme="minorHAnsi" w:hAnsiTheme="minorHAnsi"/>
        </w:rPr>
        <w:tab/>
      </w:r>
      <w:r w:rsidR="00887993" w:rsidRPr="00850280">
        <w:rPr>
          <w:rFonts w:asciiTheme="minorHAnsi" w:hAnsiTheme="minorHAnsi"/>
        </w:rPr>
        <w:t>J</w:t>
      </w:r>
      <w:r w:rsidR="001533A5" w:rsidRPr="00850280">
        <w:rPr>
          <w:rFonts w:asciiTheme="minorHAnsi" w:hAnsiTheme="minorHAnsi"/>
        </w:rPr>
        <w:t>'</w:t>
      </w:r>
      <w:r w:rsidR="00887993" w:rsidRPr="00850280">
        <w:rPr>
          <w:rFonts w:asciiTheme="minorHAnsi" w:hAnsiTheme="minorHAnsi"/>
        </w:rPr>
        <w:t>ai l</w:t>
      </w:r>
      <w:r w:rsidR="001533A5" w:rsidRPr="00850280">
        <w:rPr>
          <w:rFonts w:asciiTheme="minorHAnsi" w:hAnsiTheme="minorHAnsi"/>
        </w:rPr>
        <w:t>'</w:t>
      </w:r>
      <w:r w:rsidR="00887993" w:rsidRPr="00850280">
        <w:rPr>
          <w:rFonts w:asciiTheme="minorHAnsi" w:hAnsiTheme="minorHAnsi"/>
        </w:rPr>
        <w:t>honneur de vous informer que le</w:t>
      </w:r>
      <w:r w:rsidR="00ED461F" w:rsidRPr="00850280">
        <w:rPr>
          <w:rFonts w:asciiTheme="minorHAnsi" w:hAnsiTheme="minorHAnsi"/>
        </w:rPr>
        <w:t xml:space="preserve"> </w:t>
      </w:r>
      <w:r w:rsidR="003F2194" w:rsidRPr="009918E3">
        <w:rPr>
          <w:rFonts w:asciiTheme="minorHAnsi" w:hAnsiTheme="minorHAnsi"/>
          <w:b/>
          <w:bCs/>
        </w:rPr>
        <w:t>s</w:t>
      </w:r>
      <w:r w:rsidR="00ED461F" w:rsidRPr="009918E3">
        <w:rPr>
          <w:rFonts w:asciiTheme="minorHAnsi" w:hAnsiTheme="minorHAnsi"/>
          <w:b/>
          <w:bCs/>
        </w:rPr>
        <w:t>ixième Atelier régional pour l</w:t>
      </w:r>
      <w:r w:rsidR="001533A5" w:rsidRPr="009918E3">
        <w:rPr>
          <w:rFonts w:asciiTheme="minorHAnsi" w:hAnsiTheme="minorHAnsi"/>
          <w:b/>
          <w:bCs/>
        </w:rPr>
        <w:t>'</w:t>
      </w:r>
      <w:r w:rsidR="00ED461F" w:rsidRPr="009918E3">
        <w:rPr>
          <w:rFonts w:asciiTheme="minorHAnsi" w:hAnsiTheme="minorHAnsi"/>
          <w:b/>
          <w:bCs/>
        </w:rPr>
        <w:t xml:space="preserve">Afrique de la CE 13 </w:t>
      </w:r>
      <w:r w:rsidR="00D172DD" w:rsidRPr="009918E3">
        <w:rPr>
          <w:rFonts w:asciiTheme="minorHAnsi" w:hAnsiTheme="minorHAnsi"/>
          <w:b/>
          <w:bCs/>
        </w:rPr>
        <w:t>de l'UIT</w:t>
      </w:r>
      <w:r w:rsidR="00D172DD" w:rsidRPr="009918E3">
        <w:rPr>
          <w:rFonts w:asciiTheme="minorHAnsi" w:hAnsiTheme="minorHAnsi"/>
          <w:b/>
          <w:bCs/>
        </w:rPr>
        <w:noBreakHyphen/>
        <w:t>T sur le thème "</w:t>
      </w:r>
      <w:r w:rsidR="00ED461F" w:rsidRPr="009918E3">
        <w:rPr>
          <w:rFonts w:asciiTheme="minorHAnsi" w:hAnsiTheme="minorHAnsi"/>
          <w:b/>
          <w:bCs/>
        </w:rPr>
        <w:t>N</w:t>
      </w:r>
      <w:r w:rsidR="001533A5" w:rsidRPr="009918E3">
        <w:rPr>
          <w:rFonts w:asciiTheme="minorHAnsi" w:hAnsiTheme="minorHAnsi"/>
          <w:b/>
          <w:bCs/>
        </w:rPr>
        <w:t>ormalisation des réseaux futurs</w:t>
      </w:r>
      <w:r w:rsidR="00D172DD" w:rsidRPr="009918E3">
        <w:rPr>
          <w:rFonts w:asciiTheme="minorHAnsi" w:hAnsiTheme="minorHAnsi"/>
          <w:b/>
          <w:bCs/>
        </w:rPr>
        <w:t>: q</w:t>
      </w:r>
      <w:r w:rsidR="00ED461F" w:rsidRPr="009918E3">
        <w:rPr>
          <w:rFonts w:asciiTheme="minorHAnsi" w:hAnsiTheme="minorHAnsi"/>
          <w:b/>
          <w:bCs/>
        </w:rPr>
        <w:t>uelles possibilités s</w:t>
      </w:r>
      <w:r w:rsidR="001533A5" w:rsidRPr="009918E3">
        <w:rPr>
          <w:rFonts w:asciiTheme="minorHAnsi" w:hAnsiTheme="minorHAnsi"/>
          <w:b/>
          <w:bCs/>
        </w:rPr>
        <w:t>'</w:t>
      </w:r>
      <w:r w:rsidR="00ED461F" w:rsidRPr="009918E3">
        <w:rPr>
          <w:rFonts w:asciiTheme="minorHAnsi" w:hAnsiTheme="minorHAnsi"/>
          <w:b/>
          <w:bCs/>
        </w:rPr>
        <w:t>offriront demain à l</w:t>
      </w:r>
      <w:r w:rsidR="001533A5" w:rsidRPr="009918E3">
        <w:rPr>
          <w:rFonts w:asciiTheme="minorHAnsi" w:hAnsiTheme="minorHAnsi"/>
          <w:b/>
          <w:bCs/>
        </w:rPr>
        <w:t>'</w:t>
      </w:r>
      <w:r w:rsidR="00ED461F" w:rsidRPr="009918E3">
        <w:rPr>
          <w:rFonts w:asciiTheme="minorHAnsi" w:hAnsiTheme="minorHAnsi"/>
          <w:b/>
          <w:bCs/>
        </w:rPr>
        <w:t>Afrique?"</w:t>
      </w:r>
      <w:r w:rsidR="00ED461F" w:rsidRPr="00850280">
        <w:rPr>
          <w:rFonts w:asciiTheme="minorHAnsi" w:hAnsiTheme="minorHAnsi"/>
        </w:rPr>
        <w:t>,</w:t>
      </w:r>
      <w:r w:rsidR="001533A5" w:rsidRPr="00850280">
        <w:rPr>
          <w:rFonts w:asciiTheme="minorHAnsi" w:hAnsiTheme="minorHAnsi"/>
        </w:rPr>
        <w:t xml:space="preserve"> </w:t>
      </w:r>
      <w:bookmarkStart w:id="2" w:name="lt_pId056"/>
      <w:r w:rsidR="001533A5" w:rsidRPr="00850280">
        <w:rPr>
          <w:rFonts w:asciiTheme="minorHAnsi" w:hAnsiTheme="minorHAnsi"/>
        </w:rPr>
        <w:t>s</w:t>
      </w:r>
      <w:r w:rsidR="00ED461F" w:rsidRPr="00850280">
        <w:rPr>
          <w:rFonts w:asciiTheme="minorHAnsi" w:hAnsiTheme="minorHAnsi"/>
          <w:bCs/>
        </w:rPr>
        <w:t>e tiendra les 26 et 27 mars 2018 à l</w:t>
      </w:r>
      <w:r w:rsidR="001533A5" w:rsidRPr="00850280">
        <w:rPr>
          <w:rFonts w:asciiTheme="minorHAnsi" w:hAnsiTheme="minorHAnsi"/>
          <w:bCs/>
        </w:rPr>
        <w:t>'</w:t>
      </w:r>
      <w:proofErr w:type="spellStart"/>
      <w:r w:rsidR="00ED461F" w:rsidRPr="00850280">
        <w:rPr>
          <w:rFonts w:asciiTheme="minorHAnsi" w:hAnsiTheme="minorHAnsi"/>
        </w:rPr>
        <w:t>Hotel</w:t>
      </w:r>
      <w:proofErr w:type="spellEnd"/>
      <w:r w:rsidR="00ED461F" w:rsidRPr="00850280">
        <w:rPr>
          <w:rFonts w:asciiTheme="minorHAnsi" w:hAnsiTheme="minorHAnsi"/>
        </w:rPr>
        <w:t xml:space="preserve"> </w:t>
      </w:r>
      <w:proofErr w:type="spellStart"/>
      <w:r w:rsidR="00ED461F" w:rsidRPr="00850280">
        <w:rPr>
          <w:rFonts w:asciiTheme="minorHAnsi" w:hAnsiTheme="minorHAnsi"/>
        </w:rPr>
        <w:t>Azalaï</w:t>
      </w:r>
      <w:proofErr w:type="spellEnd"/>
      <w:r w:rsidR="00ED461F" w:rsidRPr="00850280">
        <w:rPr>
          <w:rFonts w:asciiTheme="minorHAnsi" w:hAnsiTheme="minorHAnsi"/>
        </w:rPr>
        <w:t xml:space="preserve"> d</w:t>
      </w:r>
      <w:r w:rsidR="001533A5" w:rsidRPr="00850280">
        <w:rPr>
          <w:rFonts w:asciiTheme="minorHAnsi" w:hAnsiTheme="minorHAnsi"/>
        </w:rPr>
        <w:t>'</w:t>
      </w:r>
      <w:r w:rsidR="00ED461F" w:rsidRPr="00850280">
        <w:rPr>
          <w:rFonts w:asciiTheme="minorHAnsi" w:hAnsiTheme="minorHAnsi"/>
        </w:rPr>
        <w:t>Abidjan</w:t>
      </w:r>
      <w:r w:rsidR="001533A5" w:rsidRPr="00850280">
        <w:rPr>
          <w:rFonts w:asciiTheme="minorHAnsi" w:hAnsiTheme="minorHAnsi"/>
        </w:rPr>
        <w:t xml:space="preserve"> </w:t>
      </w:r>
      <w:r w:rsidR="00ED461F" w:rsidRPr="00850280">
        <w:rPr>
          <w:rFonts w:asciiTheme="minorHAnsi" w:hAnsiTheme="minorHAnsi"/>
        </w:rPr>
        <w:t>(Côte d</w:t>
      </w:r>
      <w:r w:rsidR="001533A5" w:rsidRPr="00850280">
        <w:rPr>
          <w:rFonts w:asciiTheme="minorHAnsi" w:hAnsiTheme="minorHAnsi"/>
        </w:rPr>
        <w:t>'</w:t>
      </w:r>
      <w:r w:rsidR="00ED461F" w:rsidRPr="00850280">
        <w:rPr>
          <w:rFonts w:asciiTheme="minorHAnsi" w:hAnsiTheme="minorHAnsi"/>
        </w:rPr>
        <w:t>Ivoire),</w:t>
      </w:r>
      <w:r w:rsidR="001533A5" w:rsidRPr="00850280">
        <w:rPr>
          <w:rFonts w:asciiTheme="minorHAnsi" w:hAnsiTheme="minorHAnsi"/>
        </w:rPr>
        <w:t xml:space="preserve"> </w:t>
      </w:r>
      <w:r w:rsidR="00ED461F" w:rsidRPr="00850280">
        <w:rPr>
          <w:rFonts w:asciiTheme="minorHAnsi" w:hAnsiTheme="minorHAnsi"/>
          <w:color w:val="000000"/>
        </w:rPr>
        <w:t>à l</w:t>
      </w:r>
      <w:r w:rsidR="001533A5" w:rsidRPr="00850280">
        <w:rPr>
          <w:rFonts w:asciiTheme="minorHAnsi" w:hAnsiTheme="minorHAnsi"/>
          <w:color w:val="000000"/>
        </w:rPr>
        <w:t>'</w:t>
      </w:r>
      <w:r w:rsidR="00ED461F" w:rsidRPr="00850280">
        <w:rPr>
          <w:rFonts w:asciiTheme="minorHAnsi" w:hAnsiTheme="minorHAnsi"/>
          <w:color w:val="000000"/>
        </w:rPr>
        <w:t>aimable invitation de l</w:t>
      </w:r>
      <w:r w:rsidR="001533A5" w:rsidRPr="00850280">
        <w:rPr>
          <w:rFonts w:asciiTheme="minorHAnsi" w:hAnsiTheme="minorHAnsi"/>
          <w:color w:val="000000"/>
        </w:rPr>
        <w:t>'</w:t>
      </w:r>
      <w:r w:rsidR="00ED461F" w:rsidRPr="00850280">
        <w:rPr>
          <w:rFonts w:asciiTheme="minorHAnsi" w:hAnsiTheme="minorHAnsi"/>
          <w:color w:val="000000"/>
        </w:rPr>
        <w:t>Autorité de régulation des télécommunications</w:t>
      </w:r>
      <w:r w:rsidR="001533A5" w:rsidRPr="00850280">
        <w:rPr>
          <w:rFonts w:asciiTheme="minorHAnsi" w:hAnsiTheme="minorHAnsi"/>
          <w:color w:val="000000"/>
        </w:rPr>
        <w:t xml:space="preserve"> </w:t>
      </w:r>
      <w:r w:rsidR="00ED461F" w:rsidRPr="00850280">
        <w:rPr>
          <w:rFonts w:asciiTheme="minorHAnsi" w:hAnsiTheme="minorHAnsi"/>
          <w:color w:val="000000"/>
        </w:rPr>
        <w:t xml:space="preserve">de </w:t>
      </w:r>
      <w:r w:rsidR="00D172DD" w:rsidRPr="00850280">
        <w:rPr>
          <w:rFonts w:asciiTheme="minorHAnsi" w:hAnsiTheme="minorHAnsi"/>
          <w:color w:val="000000"/>
        </w:rPr>
        <w:t xml:space="preserve">la </w:t>
      </w:r>
      <w:r w:rsidR="00ED461F" w:rsidRPr="00850280">
        <w:rPr>
          <w:rFonts w:asciiTheme="minorHAnsi" w:hAnsiTheme="minorHAnsi"/>
          <w:color w:val="000000"/>
        </w:rPr>
        <w:t>Côte d</w:t>
      </w:r>
      <w:r w:rsidR="001533A5" w:rsidRPr="00850280">
        <w:rPr>
          <w:rFonts w:asciiTheme="minorHAnsi" w:hAnsiTheme="minorHAnsi"/>
          <w:color w:val="000000"/>
        </w:rPr>
        <w:t>'</w:t>
      </w:r>
      <w:r w:rsidR="00ED461F" w:rsidRPr="00850280">
        <w:rPr>
          <w:rFonts w:asciiTheme="minorHAnsi" w:hAnsiTheme="minorHAnsi"/>
          <w:color w:val="000000"/>
        </w:rPr>
        <w:t>Ivoire (ARTCI)</w:t>
      </w:r>
      <w:bookmarkEnd w:id="2"/>
      <w:r w:rsidR="001533A5" w:rsidRPr="00850280">
        <w:rPr>
          <w:rFonts w:asciiTheme="minorHAnsi" w:hAnsiTheme="minorHAnsi"/>
          <w:color w:val="000000"/>
        </w:rPr>
        <w:t>.</w:t>
      </w:r>
      <w:r w:rsidR="00D172DD" w:rsidRPr="00850280">
        <w:rPr>
          <w:rFonts w:asciiTheme="minorHAnsi" w:hAnsiTheme="minorHAnsi"/>
          <w:color w:val="000000"/>
        </w:rPr>
        <w:t xml:space="preserve"> </w:t>
      </w:r>
      <w:r w:rsidR="00D172DD" w:rsidRPr="00850280">
        <w:rPr>
          <w:rFonts w:asciiTheme="minorHAnsi" w:hAnsiTheme="minorHAnsi"/>
        </w:rPr>
        <w:t>Cet atelier sera suivi d'une réunion du Groupe régional pour l'Afrique de la Commission d'études 13 de l'UIT</w:t>
      </w:r>
      <w:r w:rsidR="00D172DD" w:rsidRPr="00850280">
        <w:rPr>
          <w:rFonts w:asciiTheme="minorHAnsi" w:hAnsiTheme="minorHAnsi"/>
        </w:rPr>
        <w:noBreakHyphen/>
        <w:t>T (SG13RG-AFR), qui aura lieu les 28 et 29 mars 2018</w:t>
      </w:r>
      <w:r w:rsidR="00887993" w:rsidRPr="00850280">
        <w:rPr>
          <w:rFonts w:asciiTheme="minorHAnsi" w:hAnsiTheme="minorHAnsi"/>
        </w:rPr>
        <w:t xml:space="preserve"> au même endroit</w:t>
      </w:r>
      <w:r w:rsidR="001533A5" w:rsidRPr="00850280">
        <w:rPr>
          <w:rFonts w:asciiTheme="minorHAnsi" w:hAnsiTheme="minorHAnsi"/>
        </w:rPr>
        <w:t>.</w:t>
      </w:r>
    </w:p>
    <w:p w:rsidR="00517A03" w:rsidRPr="00850280" w:rsidRDefault="00517A03" w:rsidP="001533A5">
      <w:pPr>
        <w:rPr>
          <w:rFonts w:asciiTheme="minorHAnsi" w:hAnsiTheme="minorHAnsi"/>
        </w:rPr>
      </w:pPr>
      <w:r w:rsidRPr="00850280">
        <w:rPr>
          <w:rFonts w:asciiTheme="minorHAnsi" w:hAnsiTheme="minorHAnsi"/>
          <w:bCs/>
        </w:rPr>
        <w:t>2</w:t>
      </w:r>
      <w:r w:rsidRPr="00850280">
        <w:rPr>
          <w:rFonts w:asciiTheme="minorHAnsi" w:hAnsiTheme="minorHAnsi"/>
        </w:rPr>
        <w:tab/>
      </w:r>
      <w:r w:rsidR="00ED461F" w:rsidRPr="00850280">
        <w:rPr>
          <w:rFonts w:asciiTheme="minorHAnsi" w:hAnsiTheme="minorHAnsi"/>
          <w:bCs/>
        </w:rPr>
        <w:t>L</w:t>
      </w:r>
      <w:r w:rsidR="001533A5" w:rsidRPr="00850280">
        <w:rPr>
          <w:rFonts w:asciiTheme="minorHAnsi" w:hAnsiTheme="minorHAnsi"/>
          <w:bCs/>
        </w:rPr>
        <w:t>'</w:t>
      </w:r>
      <w:r w:rsidR="00ED461F" w:rsidRPr="00850280">
        <w:rPr>
          <w:rFonts w:asciiTheme="minorHAnsi" w:hAnsiTheme="minorHAnsi"/>
          <w:bCs/>
        </w:rPr>
        <w:t>atelier aura lieu en anglais</w:t>
      </w:r>
      <w:r w:rsidR="001533A5" w:rsidRPr="00850280">
        <w:rPr>
          <w:rFonts w:asciiTheme="minorHAnsi" w:hAnsiTheme="minorHAnsi"/>
          <w:bCs/>
        </w:rPr>
        <w:t xml:space="preserve"> </w:t>
      </w:r>
      <w:r w:rsidR="00887993" w:rsidRPr="00850280">
        <w:rPr>
          <w:rFonts w:asciiTheme="minorHAnsi" w:hAnsiTheme="minorHAnsi" w:cstheme="majorBidi"/>
        </w:rPr>
        <w:t>seulement</w:t>
      </w:r>
      <w:r w:rsidR="001533A5" w:rsidRPr="00850280">
        <w:rPr>
          <w:rFonts w:asciiTheme="minorHAnsi" w:hAnsiTheme="minorHAnsi" w:cstheme="majorBidi"/>
        </w:rPr>
        <w:t>.</w:t>
      </w:r>
    </w:p>
    <w:p w:rsidR="00517A03" w:rsidRPr="00850280" w:rsidRDefault="00517A03" w:rsidP="001533A5">
      <w:pPr>
        <w:rPr>
          <w:rFonts w:asciiTheme="minorHAnsi" w:hAnsiTheme="minorHAnsi" w:cstheme="majorBidi"/>
        </w:rPr>
      </w:pPr>
      <w:r w:rsidRPr="00850280">
        <w:rPr>
          <w:rFonts w:asciiTheme="minorHAnsi" w:hAnsiTheme="minorHAnsi"/>
          <w:bCs/>
        </w:rPr>
        <w:t>3</w:t>
      </w:r>
      <w:r w:rsidRPr="00850280">
        <w:rPr>
          <w:rFonts w:asciiTheme="minorHAnsi" w:hAnsiTheme="minorHAnsi"/>
        </w:rPr>
        <w:tab/>
      </w:r>
      <w:r w:rsidR="00ED461F" w:rsidRPr="00850280">
        <w:rPr>
          <w:rFonts w:asciiTheme="minorHAnsi" w:hAnsiTheme="minorHAnsi"/>
          <w:bCs/>
        </w:rPr>
        <w:t>La participation à l</w:t>
      </w:r>
      <w:r w:rsidR="001533A5" w:rsidRPr="00850280">
        <w:rPr>
          <w:rFonts w:asciiTheme="minorHAnsi" w:hAnsiTheme="minorHAnsi"/>
          <w:bCs/>
        </w:rPr>
        <w:t>'</w:t>
      </w:r>
      <w:r w:rsidR="00ED461F" w:rsidRPr="00850280">
        <w:rPr>
          <w:rFonts w:asciiTheme="minorHAnsi" w:hAnsiTheme="minorHAnsi"/>
          <w:bCs/>
        </w:rPr>
        <w:t>atelier est ouverte aux Etats Membres, aux Membres de Secteur et aux Associés de l</w:t>
      </w:r>
      <w:r w:rsidR="001533A5" w:rsidRPr="00850280">
        <w:rPr>
          <w:rFonts w:asciiTheme="minorHAnsi" w:hAnsiTheme="minorHAnsi"/>
          <w:bCs/>
        </w:rPr>
        <w:t>'</w:t>
      </w:r>
      <w:r w:rsidR="00D172DD" w:rsidRPr="00850280">
        <w:rPr>
          <w:rFonts w:asciiTheme="minorHAnsi" w:hAnsiTheme="minorHAnsi"/>
          <w:bCs/>
        </w:rPr>
        <w:t>UIT</w:t>
      </w:r>
      <w:r w:rsidR="00ED461F" w:rsidRPr="00850280">
        <w:rPr>
          <w:rFonts w:asciiTheme="minorHAnsi" w:hAnsiTheme="minorHAnsi"/>
          <w:bCs/>
        </w:rPr>
        <w:t>, aux établissements universitaires participant aux travaux de l</w:t>
      </w:r>
      <w:r w:rsidR="001533A5" w:rsidRPr="00850280">
        <w:rPr>
          <w:rFonts w:asciiTheme="minorHAnsi" w:hAnsiTheme="minorHAnsi"/>
          <w:bCs/>
        </w:rPr>
        <w:t>'</w:t>
      </w:r>
      <w:r w:rsidR="00ED461F" w:rsidRPr="00850280">
        <w:rPr>
          <w:rFonts w:asciiTheme="minorHAnsi" w:hAnsiTheme="minorHAnsi"/>
          <w:bCs/>
        </w:rPr>
        <w:t>UIT</w:t>
      </w:r>
      <w:r w:rsidR="001533A5" w:rsidRPr="00850280">
        <w:rPr>
          <w:rFonts w:asciiTheme="minorHAnsi" w:hAnsiTheme="minorHAnsi"/>
          <w:bCs/>
        </w:rPr>
        <w:t xml:space="preserve"> </w:t>
      </w:r>
      <w:r w:rsidR="00ED461F" w:rsidRPr="00850280">
        <w:rPr>
          <w:rFonts w:asciiTheme="minorHAnsi" w:hAnsiTheme="minorHAnsi"/>
          <w:bCs/>
        </w:rPr>
        <w:t>ainsi qu</w:t>
      </w:r>
      <w:r w:rsidR="001533A5" w:rsidRPr="00850280">
        <w:rPr>
          <w:rFonts w:asciiTheme="minorHAnsi" w:hAnsiTheme="minorHAnsi"/>
          <w:bCs/>
        </w:rPr>
        <w:t>'</w:t>
      </w:r>
      <w:r w:rsidR="00ED461F" w:rsidRPr="00850280">
        <w:rPr>
          <w:rFonts w:asciiTheme="minorHAnsi" w:hAnsiTheme="minorHAnsi"/>
          <w:bCs/>
        </w:rPr>
        <w:t>à toute personne issue d</w:t>
      </w:r>
      <w:r w:rsidR="001533A5" w:rsidRPr="00850280">
        <w:rPr>
          <w:rFonts w:asciiTheme="minorHAnsi" w:hAnsiTheme="minorHAnsi"/>
          <w:bCs/>
        </w:rPr>
        <w:t>'</w:t>
      </w:r>
      <w:r w:rsidR="00ED461F" w:rsidRPr="00850280">
        <w:rPr>
          <w:rFonts w:asciiTheme="minorHAnsi" w:hAnsiTheme="minorHAnsi"/>
          <w:bCs/>
        </w:rPr>
        <w:t>un pays Membre de l</w:t>
      </w:r>
      <w:r w:rsidR="001533A5" w:rsidRPr="00850280">
        <w:rPr>
          <w:rFonts w:asciiTheme="minorHAnsi" w:hAnsiTheme="minorHAnsi"/>
          <w:bCs/>
        </w:rPr>
        <w:t>'</w:t>
      </w:r>
      <w:r w:rsidR="00ED461F" w:rsidRPr="00850280">
        <w:rPr>
          <w:rFonts w:asciiTheme="minorHAnsi" w:hAnsiTheme="minorHAnsi"/>
          <w:bCs/>
        </w:rPr>
        <w:t>UIT qui souhaite contribuer aux travaux. Il peut s</w:t>
      </w:r>
      <w:r w:rsidR="001533A5" w:rsidRPr="00850280">
        <w:rPr>
          <w:rFonts w:asciiTheme="minorHAnsi" w:hAnsiTheme="minorHAnsi"/>
          <w:bCs/>
        </w:rPr>
        <w:t>'</w:t>
      </w:r>
      <w:r w:rsidR="00ED461F" w:rsidRPr="00850280">
        <w:rPr>
          <w:rFonts w:asciiTheme="minorHAnsi" w:hAnsiTheme="minorHAnsi"/>
          <w:bCs/>
        </w:rPr>
        <w:t>agir de personnes qui sont aussi membres d</w:t>
      </w:r>
      <w:r w:rsidR="001533A5" w:rsidRPr="00850280">
        <w:rPr>
          <w:rFonts w:asciiTheme="minorHAnsi" w:hAnsiTheme="minorHAnsi"/>
          <w:bCs/>
        </w:rPr>
        <w:t>'</w:t>
      </w:r>
      <w:r w:rsidR="00ED461F" w:rsidRPr="00850280">
        <w:rPr>
          <w:rFonts w:asciiTheme="minorHAnsi" w:hAnsiTheme="minorHAnsi"/>
          <w:bCs/>
        </w:rPr>
        <w:t>organisations internationales, régionales ou nationales.</w:t>
      </w:r>
      <w:r w:rsidR="00BE15C9" w:rsidRPr="00850280">
        <w:rPr>
          <w:rFonts w:asciiTheme="minorHAnsi" w:hAnsiTheme="minorHAnsi" w:cstheme="majorBidi"/>
        </w:rPr>
        <w:t xml:space="preserve"> </w:t>
      </w:r>
      <w:r w:rsidR="00BE15C9" w:rsidRPr="00850280">
        <w:rPr>
          <w:rFonts w:asciiTheme="minorHAnsi" w:hAnsiTheme="minorHAnsi"/>
          <w:bCs/>
        </w:rPr>
        <w:t>La participation à l</w:t>
      </w:r>
      <w:r w:rsidR="001533A5" w:rsidRPr="00850280">
        <w:rPr>
          <w:rFonts w:asciiTheme="minorHAnsi" w:hAnsiTheme="minorHAnsi"/>
          <w:bCs/>
        </w:rPr>
        <w:t>'</w:t>
      </w:r>
      <w:r w:rsidR="00BE15C9" w:rsidRPr="00850280">
        <w:rPr>
          <w:rFonts w:asciiTheme="minorHAnsi" w:hAnsiTheme="minorHAnsi"/>
          <w:bCs/>
        </w:rPr>
        <w:t>atelier est gratuite</w:t>
      </w:r>
      <w:r w:rsidR="001533A5" w:rsidRPr="00850280">
        <w:rPr>
          <w:rFonts w:asciiTheme="minorHAnsi" w:hAnsiTheme="minorHAnsi"/>
          <w:bCs/>
        </w:rPr>
        <w:t>.</w:t>
      </w:r>
    </w:p>
    <w:p w:rsidR="00887993" w:rsidRPr="00850280" w:rsidRDefault="00887993" w:rsidP="00D172DD">
      <w:pPr>
        <w:rPr>
          <w:rFonts w:asciiTheme="minorHAnsi" w:hAnsiTheme="minorHAnsi"/>
        </w:rPr>
      </w:pPr>
      <w:r w:rsidRPr="00850280">
        <w:rPr>
          <w:rFonts w:asciiTheme="minorHAnsi" w:hAnsiTheme="minorHAnsi"/>
        </w:rPr>
        <w:t>4</w:t>
      </w:r>
      <w:r w:rsidRPr="00850280">
        <w:rPr>
          <w:rFonts w:asciiTheme="minorHAnsi" w:hAnsiTheme="minorHAnsi"/>
        </w:rPr>
        <w:tab/>
      </w:r>
      <w:r w:rsidR="00ED461F" w:rsidRPr="00850280">
        <w:rPr>
          <w:rFonts w:asciiTheme="minorHAnsi" w:hAnsiTheme="minorHAnsi"/>
        </w:rPr>
        <w:t>Cet atelier</w:t>
      </w:r>
      <w:r w:rsidR="001533A5" w:rsidRPr="00850280">
        <w:rPr>
          <w:rFonts w:asciiTheme="minorHAnsi" w:hAnsiTheme="minorHAnsi"/>
        </w:rPr>
        <w:t xml:space="preserve"> </w:t>
      </w:r>
      <w:r w:rsidR="00ED461F" w:rsidRPr="00850280">
        <w:rPr>
          <w:rFonts w:asciiTheme="minorHAnsi" w:hAnsiTheme="minorHAnsi"/>
        </w:rPr>
        <w:t>d</w:t>
      </w:r>
      <w:r w:rsidR="001533A5" w:rsidRPr="00850280">
        <w:rPr>
          <w:rFonts w:asciiTheme="minorHAnsi" w:hAnsiTheme="minorHAnsi"/>
        </w:rPr>
        <w:t>'</w:t>
      </w:r>
      <w:r w:rsidR="00ED461F" w:rsidRPr="00850280">
        <w:rPr>
          <w:rFonts w:asciiTheme="minorHAnsi" w:hAnsiTheme="minorHAnsi"/>
        </w:rPr>
        <w:t>une durée de deux jours sera l</w:t>
      </w:r>
      <w:r w:rsidR="001533A5" w:rsidRPr="00850280">
        <w:rPr>
          <w:rFonts w:asciiTheme="minorHAnsi" w:hAnsiTheme="minorHAnsi"/>
        </w:rPr>
        <w:t>'</w:t>
      </w:r>
      <w:r w:rsidR="00ED461F" w:rsidRPr="00850280">
        <w:rPr>
          <w:rFonts w:asciiTheme="minorHAnsi" w:hAnsiTheme="minorHAnsi"/>
        </w:rPr>
        <w:t>occasion d</w:t>
      </w:r>
      <w:r w:rsidR="001533A5" w:rsidRPr="00850280">
        <w:rPr>
          <w:rFonts w:asciiTheme="minorHAnsi" w:hAnsiTheme="minorHAnsi"/>
        </w:rPr>
        <w:t>'</w:t>
      </w:r>
      <w:r w:rsidR="00ED461F" w:rsidRPr="00850280">
        <w:rPr>
          <w:rFonts w:asciiTheme="minorHAnsi" w:hAnsiTheme="minorHAnsi"/>
        </w:rPr>
        <w:t xml:space="preserve">examiner </w:t>
      </w:r>
      <w:r w:rsidR="00A93240" w:rsidRPr="00850280">
        <w:rPr>
          <w:rFonts w:asciiTheme="minorHAnsi" w:hAnsiTheme="minorHAnsi"/>
        </w:rPr>
        <w:t>l</w:t>
      </w:r>
      <w:r w:rsidR="00ED461F" w:rsidRPr="00850280">
        <w:rPr>
          <w:rFonts w:asciiTheme="minorHAnsi" w:hAnsiTheme="minorHAnsi"/>
        </w:rPr>
        <w:t>es questions d</w:t>
      </w:r>
      <w:r w:rsidR="001533A5" w:rsidRPr="00850280">
        <w:rPr>
          <w:rFonts w:asciiTheme="minorHAnsi" w:hAnsiTheme="minorHAnsi"/>
        </w:rPr>
        <w:t>'</w:t>
      </w:r>
      <w:r w:rsidR="00ED461F" w:rsidRPr="00850280">
        <w:rPr>
          <w:rFonts w:asciiTheme="minorHAnsi" w:hAnsiTheme="minorHAnsi"/>
        </w:rPr>
        <w:t>actualité intéressant la Commission d</w:t>
      </w:r>
      <w:r w:rsidR="001533A5" w:rsidRPr="00850280">
        <w:rPr>
          <w:rFonts w:asciiTheme="minorHAnsi" w:hAnsiTheme="minorHAnsi"/>
        </w:rPr>
        <w:t>'</w:t>
      </w:r>
      <w:r w:rsidR="00ED461F" w:rsidRPr="00850280">
        <w:rPr>
          <w:rFonts w:asciiTheme="minorHAnsi" w:hAnsiTheme="minorHAnsi"/>
        </w:rPr>
        <w:t>études 13 pendant</w:t>
      </w:r>
      <w:r w:rsidR="001533A5" w:rsidRPr="00850280">
        <w:rPr>
          <w:rFonts w:asciiTheme="minorHAnsi" w:hAnsiTheme="minorHAnsi"/>
        </w:rPr>
        <w:t xml:space="preserve"> </w:t>
      </w:r>
      <w:r w:rsidR="00A93240" w:rsidRPr="00850280">
        <w:rPr>
          <w:rFonts w:asciiTheme="minorHAnsi" w:hAnsiTheme="minorHAnsi"/>
        </w:rPr>
        <w:t>la</w:t>
      </w:r>
      <w:r w:rsidR="001533A5" w:rsidRPr="00850280">
        <w:rPr>
          <w:rFonts w:asciiTheme="minorHAnsi" w:hAnsiTheme="minorHAnsi"/>
        </w:rPr>
        <w:t xml:space="preserve"> </w:t>
      </w:r>
      <w:r w:rsidR="00ED461F" w:rsidRPr="00850280">
        <w:rPr>
          <w:rFonts w:asciiTheme="minorHAnsi" w:hAnsiTheme="minorHAnsi"/>
        </w:rPr>
        <w:t>nouvelle période d</w:t>
      </w:r>
      <w:r w:rsidR="001533A5" w:rsidRPr="00850280">
        <w:rPr>
          <w:rFonts w:asciiTheme="minorHAnsi" w:hAnsiTheme="minorHAnsi"/>
        </w:rPr>
        <w:t>'études, à savoir principalement</w:t>
      </w:r>
      <w:r w:rsidR="00ED461F" w:rsidRPr="00850280">
        <w:rPr>
          <w:rFonts w:asciiTheme="minorHAnsi" w:hAnsiTheme="minorHAnsi"/>
        </w:rPr>
        <w:t xml:space="preserve">: </w:t>
      </w:r>
      <w:r w:rsidR="00A93240" w:rsidRPr="00850280">
        <w:rPr>
          <w:rFonts w:asciiTheme="minorHAnsi" w:hAnsiTheme="minorHAnsi"/>
        </w:rPr>
        <w:t>les</w:t>
      </w:r>
      <w:r w:rsidR="001533A5" w:rsidRPr="00850280">
        <w:rPr>
          <w:rFonts w:asciiTheme="minorHAnsi" w:hAnsiTheme="minorHAnsi"/>
        </w:rPr>
        <w:t xml:space="preserve"> </w:t>
      </w:r>
      <w:r w:rsidRPr="00850280">
        <w:rPr>
          <w:rFonts w:asciiTheme="minorHAnsi" w:hAnsiTheme="minorHAnsi"/>
        </w:rPr>
        <w:t xml:space="preserve">IMT-2020, </w:t>
      </w:r>
      <w:r w:rsidR="00A93240" w:rsidRPr="00850280">
        <w:rPr>
          <w:rFonts w:asciiTheme="minorHAnsi" w:hAnsiTheme="minorHAnsi"/>
        </w:rPr>
        <w:t>l</w:t>
      </w:r>
      <w:r w:rsidR="001533A5" w:rsidRPr="00850280">
        <w:rPr>
          <w:rFonts w:asciiTheme="minorHAnsi" w:hAnsiTheme="minorHAnsi"/>
        </w:rPr>
        <w:t>'</w:t>
      </w:r>
      <w:r w:rsidR="00A93240" w:rsidRPr="00850280">
        <w:rPr>
          <w:rFonts w:asciiTheme="minorHAnsi" w:hAnsiTheme="minorHAnsi"/>
        </w:rPr>
        <w:t>apprentissage automatique, l</w:t>
      </w:r>
      <w:r w:rsidR="001533A5" w:rsidRPr="00850280">
        <w:rPr>
          <w:rFonts w:asciiTheme="minorHAnsi" w:hAnsiTheme="minorHAnsi"/>
        </w:rPr>
        <w:t>'</w:t>
      </w:r>
      <w:r w:rsidR="00A93240" w:rsidRPr="00850280">
        <w:rPr>
          <w:rFonts w:asciiTheme="minorHAnsi" w:hAnsiTheme="minorHAnsi"/>
        </w:rPr>
        <w:t>inf</w:t>
      </w:r>
      <w:r w:rsidR="00D172DD" w:rsidRPr="00850280">
        <w:rPr>
          <w:rFonts w:asciiTheme="minorHAnsi" w:hAnsiTheme="minorHAnsi"/>
        </w:rPr>
        <w:t xml:space="preserve">ormatique en nuages et les </w:t>
      </w:r>
      <w:proofErr w:type="spellStart"/>
      <w:r w:rsidR="00D172DD" w:rsidRPr="00850280">
        <w:rPr>
          <w:rFonts w:asciiTheme="minorHAnsi" w:hAnsiTheme="minorHAnsi"/>
        </w:rPr>
        <w:t>méga</w:t>
      </w:r>
      <w:r w:rsidR="00A93240" w:rsidRPr="00850280">
        <w:rPr>
          <w:rFonts w:asciiTheme="minorHAnsi" w:hAnsiTheme="minorHAnsi"/>
        </w:rPr>
        <w:t>données</w:t>
      </w:r>
      <w:proofErr w:type="spellEnd"/>
      <w:r w:rsidR="00A93240" w:rsidRPr="00850280">
        <w:rPr>
          <w:rFonts w:asciiTheme="minorHAnsi" w:hAnsiTheme="minorHAnsi"/>
        </w:rPr>
        <w:t>. Des séances seront spécialement consacrées à l</w:t>
      </w:r>
      <w:r w:rsidR="001533A5" w:rsidRPr="00850280">
        <w:rPr>
          <w:rFonts w:asciiTheme="minorHAnsi" w:hAnsiTheme="minorHAnsi"/>
        </w:rPr>
        <w:t>'</w:t>
      </w:r>
      <w:r w:rsidR="00A93240" w:rsidRPr="00850280">
        <w:rPr>
          <w:rFonts w:asciiTheme="minorHAnsi" w:hAnsiTheme="minorHAnsi"/>
        </w:rPr>
        <w:t>examen de l</w:t>
      </w:r>
      <w:r w:rsidR="001533A5" w:rsidRPr="00850280">
        <w:rPr>
          <w:rFonts w:asciiTheme="minorHAnsi" w:hAnsiTheme="minorHAnsi"/>
        </w:rPr>
        <w:t>'</w:t>
      </w:r>
      <w:r w:rsidR="00A93240" w:rsidRPr="00850280">
        <w:rPr>
          <w:rFonts w:asciiTheme="minorHAnsi" w:hAnsiTheme="minorHAnsi"/>
        </w:rPr>
        <w:t>expérience utilisateur et</w:t>
      </w:r>
      <w:r w:rsidR="001533A5" w:rsidRPr="00850280">
        <w:rPr>
          <w:rFonts w:asciiTheme="minorHAnsi" w:hAnsiTheme="minorHAnsi"/>
        </w:rPr>
        <w:t xml:space="preserve"> </w:t>
      </w:r>
      <w:r w:rsidR="00A93240" w:rsidRPr="00850280">
        <w:rPr>
          <w:rFonts w:asciiTheme="minorHAnsi" w:hAnsiTheme="minorHAnsi"/>
        </w:rPr>
        <w:t>à des exemples de réussites de div</w:t>
      </w:r>
      <w:r w:rsidR="00D172DD" w:rsidRPr="00850280">
        <w:rPr>
          <w:rFonts w:asciiTheme="minorHAnsi" w:hAnsiTheme="minorHAnsi"/>
        </w:rPr>
        <w:t xml:space="preserve">erses organisations africaines du point de vue </w:t>
      </w:r>
      <w:r w:rsidR="00A93240" w:rsidRPr="00850280">
        <w:rPr>
          <w:rFonts w:asciiTheme="minorHAnsi" w:hAnsiTheme="minorHAnsi"/>
        </w:rPr>
        <w:t>des thèmes de l</w:t>
      </w:r>
      <w:r w:rsidR="001533A5" w:rsidRPr="00850280">
        <w:rPr>
          <w:rFonts w:asciiTheme="minorHAnsi" w:hAnsiTheme="minorHAnsi"/>
        </w:rPr>
        <w:t>'</w:t>
      </w:r>
      <w:r w:rsidR="00A93240" w:rsidRPr="00850280">
        <w:rPr>
          <w:rFonts w:asciiTheme="minorHAnsi" w:hAnsiTheme="minorHAnsi"/>
        </w:rPr>
        <w:t>atelier</w:t>
      </w:r>
      <w:r w:rsidR="001533A5" w:rsidRPr="00850280">
        <w:rPr>
          <w:rFonts w:asciiTheme="minorHAnsi" w:hAnsiTheme="minorHAnsi"/>
        </w:rPr>
        <w:t>.</w:t>
      </w:r>
    </w:p>
    <w:p w:rsidR="00887993" w:rsidRPr="00850280" w:rsidRDefault="00787E32" w:rsidP="00D172DD">
      <w:pPr>
        <w:keepNext/>
        <w:keepLines/>
        <w:rPr>
          <w:rFonts w:asciiTheme="minorHAnsi" w:hAnsiTheme="minorHAnsi"/>
        </w:rPr>
      </w:pPr>
      <w:bookmarkStart w:id="3" w:name="lt_pId068"/>
      <w:r w:rsidRPr="00850280">
        <w:rPr>
          <w:rFonts w:asciiTheme="minorHAnsi" w:hAnsiTheme="minorHAnsi"/>
        </w:rPr>
        <w:lastRenderedPageBreak/>
        <w:t>5</w:t>
      </w:r>
      <w:r w:rsidRPr="00850280">
        <w:rPr>
          <w:rFonts w:asciiTheme="minorHAnsi" w:hAnsiTheme="minorHAnsi"/>
        </w:rPr>
        <w:tab/>
      </w:r>
      <w:r w:rsidR="00A93240" w:rsidRPr="00850280">
        <w:rPr>
          <w:rFonts w:asciiTheme="minorHAnsi" w:hAnsiTheme="minorHAnsi"/>
          <w:bCs/>
        </w:rPr>
        <w:t>Des informations relatives à l</w:t>
      </w:r>
      <w:r w:rsidR="001533A5" w:rsidRPr="00850280">
        <w:rPr>
          <w:rFonts w:asciiTheme="minorHAnsi" w:hAnsiTheme="minorHAnsi"/>
          <w:bCs/>
        </w:rPr>
        <w:t>'</w:t>
      </w:r>
      <w:r w:rsidR="00A93240" w:rsidRPr="00850280">
        <w:rPr>
          <w:rFonts w:asciiTheme="minorHAnsi" w:hAnsiTheme="minorHAnsi"/>
          <w:bCs/>
        </w:rPr>
        <w:t xml:space="preserve">atelier, et notamment des renseignements pratiques et </w:t>
      </w:r>
      <w:r w:rsidR="00D172DD" w:rsidRPr="00850280">
        <w:rPr>
          <w:rFonts w:asciiTheme="minorHAnsi" w:hAnsiTheme="minorHAnsi"/>
          <w:bCs/>
        </w:rPr>
        <w:t>les modalités de participation à distance</w:t>
      </w:r>
      <w:r w:rsidR="00A93240" w:rsidRPr="00850280">
        <w:rPr>
          <w:rFonts w:asciiTheme="minorHAnsi" w:hAnsiTheme="minorHAnsi"/>
          <w:bCs/>
        </w:rPr>
        <w:t>, seront disponibles sur le site web de la manifestation à l</w:t>
      </w:r>
      <w:r w:rsidR="001533A5" w:rsidRPr="00850280">
        <w:rPr>
          <w:rFonts w:asciiTheme="minorHAnsi" w:hAnsiTheme="minorHAnsi"/>
          <w:bCs/>
        </w:rPr>
        <w:t>'</w:t>
      </w:r>
      <w:r w:rsidR="00A93240" w:rsidRPr="00850280">
        <w:rPr>
          <w:rFonts w:asciiTheme="minorHAnsi" w:hAnsiTheme="minorHAnsi"/>
          <w:bCs/>
        </w:rPr>
        <w:t xml:space="preserve">adresse: </w:t>
      </w:r>
      <w:hyperlink r:id="rId10" w:history="1">
        <w:r w:rsidR="00A93240" w:rsidRPr="00850280">
          <w:rPr>
            <w:rStyle w:val="Hyperlink"/>
            <w:rFonts w:asciiTheme="minorHAnsi" w:hAnsiTheme="minorHAnsi"/>
          </w:rPr>
          <w:t>https://www.itu.int/en/ITU-T/Workshops-and-Seminars/standardization/20180326/Pages/default.aspx</w:t>
        </w:r>
      </w:hyperlink>
      <w:r w:rsidR="00A93240" w:rsidRPr="00850280">
        <w:rPr>
          <w:rFonts w:asciiTheme="minorHAnsi" w:hAnsiTheme="minorHAnsi"/>
        </w:rPr>
        <w:t xml:space="preserve">. </w:t>
      </w:r>
      <w:r w:rsidR="00A93240" w:rsidRPr="00850280">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bookmarkEnd w:id="3"/>
      <w:r w:rsidR="00A93240" w:rsidRPr="00850280">
        <w:rPr>
          <w:rFonts w:asciiTheme="minorHAnsi" w:hAnsiTheme="minorHAnsi"/>
        </w:rPr>
        <w:t xml:space="preserve"> Le projet de programme figure dans</w:t>
      </w:r>
      <w:r w:rsidR="001533A5" w:rsidRPr="00850280">
        <w:rPr>
          <w:rFonts w:asciiTheme="minorHAnsi" w:hAnsiTheme="minorHAnsi"/>
        </w:rPr>
        <w:t xml:space="preserve"> </w:t>
      </w:r>
      <w:r w:rsidR="00A93240" w:rsidRPr="00850280">
        <w:rPr>
          <w:rFonts w:asciiTheme="minorHAnsi" w:hAnsiTheme="minorHAnsi"/>
        </w:rPr>
        <w:t>l</w:t>
      </w:r>
      <w:r w:rsidR="001533A5" w:rsidRPr="00850280">
        <w:rPr>
          <w:rFonts w:asciiTheme="minorHAnsi" w:hAnsiTheme="minorHAnsi"/>
        </w:rPr>
        <w:t>'</w:t>
      </w:r>
      <w:r w:rsidR="00887993" w:rsidRPr="00850280">
        <w:rPr>
          <w:rFonts w:asciiTheme="minorHAnsi" w:hAnsiTheme="minorHAnsi"/>
          <w:b/>
          <w:bCs/>
        </w:rPr>
        <w:t>Annexe 1</w:t>
      </w:r>
      <w:r w:rsidR="00887993" w:rsidRPr="00850280">
        <w:rPr>
          <w:rFonts w:asciiTheme="minorHAnsi" w:hAnsiTheme="minorHAnsi"/>
        </w:rPr>
        <w:t>.</w:t>
      </w:r>
    </w:p>
    <w:p w:rsidR="003B4D73" w:rsidRPr="00850280" w:rsidRDefault="003B4D73" w:rsidP="001533A5">
      <w:pPr>
        <w:rPr>
          <w:rFonts w:asciiTheme="minorHAnsi" w:hAnsiTheme="minorHAnsi"/>
        </w:rPr>
      </w:pPr>
      <w:r w:rsidRPr="00850280">
        <w:rPr>
          <w:rFonts w:asciiTheme="minorHAnsi" w:hAnsiTheme="minorHAnsi"/>
        </w:rPr>
        <w:t>6</w:t>
      </w:r>
      <w:r w:rsidRPr="00850280">
        <w:rPr>
          <w:rFonts w:asciiTheme="minorHAnsi" w:hAnsiTheme="minorHAnsi"/>
        </w:rPr>
        <w:tab/>
      </w:r>
      <w:r w:rsidRPr="00850280">
        <w:rPr>
          <w:rFonts w:asciiTheme="minorHAnsi" w:hAnsiTheme="minorHAnsi"/>
          <w:bCs/>
        </w:rPr>
        <w:t>Des équipements de réseau local sans fil seront mis à disposition sur le site de la manifestation.</w:t>
      </w:r>
    </w:p>
    <w:p w:rsidR="00887993" w:rsidRPr="00850280" w:rsidRDefault="003B4D73" w:rsidP="00D172DD">
      <w:pPr>
        <w:rPr>
          <w:rFonts w:asciiTheme="minorHAnsi" w:hAnsiTheme="minorHAnsi"/>
        </w:rPr>
      </w:pPr>
      <w:r w:rsidRPr="00850280">
        <w:rPr>
          <w:rFonts w:asciiTheme="minorHAnsi" w:hAnsiTheme="minorHAnsi"/>
        </w:rPr>
        <w:t>7</w:t>
      </w:r>
      <w:r w:rsidR="00887993" w:rsidRPr="00850280">
        <w:rPr>
          <w:rFonts w:asciiTheme="minorHAnsi" w:hAnsiTheme="minorHAnsi"/>
        </w:rPr>
        <w:tab/>
      </w:r>
      <w:r w:rsidRPr="00850280">
        <w:rPr>
          <w:rFonts w:asciiTheme="minorHAnsi" w:hAnsiTheme="minorHAnsi"/>
          <w:bCs/>
        </w:rPr>
        <w:t>L</w:t>
      </w:r>
      <w:r w:rsidR="001533A5" w:rsidRPr="00850280">
        <w:rPr>
          <w:rFonts w:asciiTheme="minorHAnsi" w:hAnsiTheme="minorHAnsi"/>
          <w:bCs/>
        </w:rPr>
        <w:t>'</w:t>
      </w:r>
      <w:r w:rsidRPr="00850280">
        <w:rPr>
          <w:rFonts w:asciiTheme="minorHAnsi" w:hAnsiTheme="minorHAnsi"/>
          <w:bCs/>
        </w:rPr>
        <w:t>inscription est obligatoire pour toutes les personnes qui souhaitent participer à l</w:t>
      </w:r>
      <w:r w:rsidR="001533A5" w:rsidRPr="00850280">
        <w:rPr>
          <w:rFonts w:asciiTheme="minorHAnsi" w:hAnsiTheme="minorHAnsi"/>
          <w:bCs/>
        </w:rPr>
        <w:t>'</w:t>
      </w:r>
      <w:r w:rsidRPr="00850280">
        <w:rPr>
          <w:rFonts w:asciiTheme="minorHAnsi" w:hAnsiTheme="minorHAnsi"/>
          <w:bCs/>
        </w:rPr>
        <w:t>atelier. Pour vous inscrire, vous êtes invités à remplir le formulaire en ligne disponible à l</w:t>
      </w:r>
      <w:r w:rsidR="001533A5" w:rsidRPr="00850280">
        <w:rPr>
          <w:rFonts w:asciiTheme="minorHAnsi" w:hAnsiTheme="minorHAnsi"/>
          <w:bCs/>
        </w:rPr>
        <w:t>'</w:t>
      </w:r>
      <w:r w:rsidRPr="00850280">
        <w:rPr>
          <w:rFonts w:asciiTheme="minorHAnsi" w:hAnsiTheme="minorHAnsi"/>
          <w:bCs/>
        </w:rPr>
        <w:t xml:space="preserve">adresse </w:t>
      </w:r>
      <w:hyperlink r:id="rId11" w:history="1">
        <w:r w:rsidRPr="00850280">
          <w:rPr>
            <w:rStyle w:val="Hyperlink"/>
            <w:rFonts w:asciiTheme="minorHAnsi" w:hAnsiTheme="minorHAnsi"/>
            <w:bCs/>
          </w:rPr>
          <w:t>http://itu.int/reg/tmisc/3001052</w:t>
        </w:r>
      </w:hyperlink>
      <w:r w:rsidRPr="00850280">
        <w:rPr>
          <w:rFonts w:asciiTheme="minorHAnsi" w:hAnsiTheme="minorHAnsi"/>
          <w:bCs/>
        </w:rPr>
        <w:t xml:space="preserve"> </w:t>
      </w:r>
      <w:r w:rsidR="00D172DD" w:rsidRPr="00510246">
        <w:rPr>
          <w:rFonts w:asciiTheme="minorHAnsi" w:hAnsiTheme="minorHAnsi"/>
          <w:b/>
        </w:rPr>
        <w:t>avant</w:t>
      </w:r>
      <w:r w:rsidRPr="00510246">
        <w:rPr>
          <w:rFonts w:asciiTheme="minorHAnsi" w:hAnsiTheme="minorHAnsi"/>
          <w:b/>
        </w:rPr>
        <w:t xml:space="preserve"> le 19 mars 2018</w:t>
      </w:r>
      <w:r w:rsidRPr="00850280">
        <w:rPr>
          <w:rFonts w:asciiTheme="minorHAnsi" w:hAnsiTheme="minorHAnsi"/>
          <w:bCs/>
        </w:rPr>
        <w:t xml:space="preserve">. </w:t>
      </w:r>
      <w:r w:rsidRPr="00850280">
        <w:rPr>
          <w:rFonts w:asciiTheme="minorHAnsi" w:hAnsiTheme="minorHAnsi"/>
          <w:b/>
          <w:bCs/>
        </w:rPr>
        <w:t>Veuillez noter que l</w:t>
      </w:r>
      <w:r w:rsidR="001533A5" w:rsidRPr="00850280">
        <w:rPr>
          <w:rFonts w:asciiTheme="minorHAnsi" w:hAnsiTheme="minorHAnsi"/>
          <w:b/>
          <w:bCs/>
        </w:rPr>
        <w:t>'</w:t>
      </w:r>
      <w:r w:rsidRPr="00850280">
        <w:rPr>
          <w:rFonts w:asciiTheme="minorHAnsi" w:hAnsiTheme="minorHAnsi"/>
          <w:b/>
          <w:bCs/>
        </w:rPr>
        <w:t>inscription préalable des participants à l</w:t>
      </w:r>
      <w:r w:rsidR="001533A5" w:rsidRPr="00850280">
        <w:rPr>
          <w:rFonts w:asciiTheme="minorHAnsi" w:hAnsiTheme="minorHAnsi"/>
          <w:b/>
          <w:bCs/>
        </w:rPr>
        <w:t>'</w:t>
      </w:r>
      <w:r w:rsidRPr="00850280">
        <w:rPr>
          <w:rFonts w:asciiTheme="minorHAnsi" w:hAnsiTheme="minorHAnsi"/>
          <w:b/>
          <w:bCs/>
        </w:rPr>
        <w:t xml:space="preserve">atelier est obligatoire et se fait exclusivement </w:t>
      </w:r>
      <w:r w:rsidRPr="00850280">
        <w:rPr>
          <w:rFonts w:asciiTheme="minorHAnsi" w:hAnsiTheme="minorHAnsi"/>
          <w:b/>
          <w:bCs/>
          <w:i/>
          <w:iCs/>
        </w:rPr>
        <w:t>en ligne</w:t>
      </w:r>
      <w:r w:rsidRPr="00850280">
        <w:rPr>
          <w:rFonts w:asciiTheme="minorHAnsi" w:hAnsiTheme="minorHAnsi"/>
          <w:b/>
          <w:bCs/>
        </w:rPr>
        <w:t>.</w:t>
      </w:r>
    </w:p>
    <w:p w:rsidR="00887993" w:rsidRPr="00850280" w:rsidRDefault="003B4D73" w:rsidP="00D172DD">
      <w:pPr>
        <w:rPr>
          <w:rFonts w:asciiTheme="minorHAnsi" w:hAnsiTheme="minorHAnsi"/>
        </w:rPr>
      </w:pPr>
      <w:r w:rsidRPr="00850280">
        <w:rPr>
          <w:rFonts w:asciiTheme="minorHAnsi" w:hAnsiTheme="minorHAnsi"/>
        </w:rPr>
        <w:t>8</w:t>
      </w:r>
      <w:r w:rsidRPr="00850280">
        <w:rPr>
          <w:rFonts w:asciiTheme="minorHAnsi" w:hAnsiTheme="minorHAnsi"/>
        </w:rPr>
        <w:tab/>
      </w:r>
      <w:bookmarkStart w:id="4" w:name="lt_pId081"/>
      <w:r w:rsidR="00A93240" w:rsidRPr="00850280">
        <w:rPr>
          <w:rFonts w:asciiTheme="minorHAnsi" w:hAnsiTheme="minorHAnsi"/>
          <w:color w:val="000000"/>
        </w:rPr>
        <w:t>La possession d</w:t>
      </w:r>
      <w:r w:rsidR="001533A5" w:rsidRPr="00850280">
        <w:rPr>
          <w:rFonts w:asciiTheme="minorHAnsi" w:hAnsiTheme="minorHAnsi"/>
          <w:color w:val="000000"/>
        </w:rPr>
        <w:t>'</w:t>
      </w:r>
      <w:r w:rsidR="00A93240" w:rsidRPr="00850280">
        <w:rPr>
          <w:rFonts w:asciiTheme="minorHAnsi" w:hAnsiTheme="minorHAnsi"/>
          <w:color w:val="000000"/>
        </w:rPr>
        <w:t>un passeport en cours de validité</w:t>
      </w:r>
      <w:r w:rsidR="005C1444" w:rsidRPr="00850280">
        <w:rPr>
          <w:rFonts w:asciiTheme="minorHAnsi" w:hAnsiTheme="minorHAnsi"/>
          <w:color w:val="000000"/>
        </w:rPr>
        <w:t>, d</w:t>
      </w:r>
      <w:r w:rsidR="001533A5" w:rsidRPr="00850280">
        <w:rPr>
          <w:rFonts w:asciiTheme="minorHAnsi" w:hAnsiTheme="minorHAnsi"/>
          <w:color w:val="000000"/>
        </w:rPr>
        <w:t>'</w:t>
      </w:r>
      <w:r w:rsidR="005C1444" w:rsidRPr="00850280">
        <w:rPr>
          <w:rFonts w:asciiTheme="minorHAnsi" w:hAnsiTheme="minorHAnsi"/>
          <w:color w:val="000000"/>
        </w:rPr>
        <w:t>une lettre d</w:t>
      </w:r>
      <w:r w:rsidR="001533A5" w:rsidRPr="00850280">
        <w:rPr>
          <w:rFonts w:asciiTheme="minorHAnsi" w:hAnsiTheme="minorHAnsi"/>
          <w:color w:val="000000"/>
        </w:rPr>
        <w:t>'</w:t>
      </w:r>
      <w:r w:rsidR="005C1444" w:rsidRPr="00850280">
        <w:rPr>
          <w:rFonts w:asciiTheme="minorHAnsi" w:hAnsiTheme="minorHAnsi"/>
          <w:color w:val="000000"/>
        </w:rPr>
        <w:t>invitation (lorsqu</w:t>
      </w:r>
      <w:r w:rsidR="001533A5" w:rsidRPr="00850280">
        <w:rPr>
          <w:rFonts w:asciiTheme="minorHAnsi" w:hAnsiTheme="minorHAnsi"/>
          <w:color w:val="000000"/>
        </w:rPr>
        <w:t>'</w:t>
      </w:r>
      <w:r w:rsidR="005C1444" w:rsidRPr="00850280">
        <w:rPr>
          <w:rFonts w:asciiTheme="minorHAnsi" w:hAnsiTheme="minorHAnsi"/>
          <w:color w:val="000000"/>
        </w:rPr>
        <w:t>un visa est exigé), d</w:t>
      </w:r>
      <w:r w:rsidR="001533A5" w:rsidRPr="00850280">
        <w:rPr>
          <w:rFonts w:asciiTheme="minorHAnsi" w:hAnsiTheme="minorHAnsi"/>
          <w:color w:val="000000"/>
        </w:rPr>
        <w:t>'</w:t>
      </w:r>
      <w:r w:rsidR="005C1444" w:rsidRPr="00850280">
        <w:rPr>
          <w:rFonts w:asciiTheme="minorHAnsi" w:hAnsiTheme="minorHAnsi"/>
          <w:color w:val="000000"/>
        </w:rPr>
        <w:t>un certificat de réservation de billet d</w:t>
      </w:r>
      <w:r w:rsidR="001533A5" w:rsidRPr="00850280">
        <w:rPr>
          <w:rFonts w:asciiTheme="minorHAnsi" w:hAnsiTheme="minorHAnsi"/>
          <w:color w:val="000000"/>
        </w:rPr>
        <w:t>'</w:t>
      </w:r>
      <w:r w:rsidR="005C1444" w:rsidRPr="00850280">
        <w:rPr>
          <w:rFonts w:asciiTheme="minorHAnsi" w:hAnsiTheme="minorHAnsi"/>
          <w:color w:val="000000"/>
        </w:rPr>
        <w:t>avion, d</w:t>
      </w:r>
      <w:r w:rsidR="001533A5" w:rsidRPr="00850280">
        <w:rPr>
          <w:rFonts w:asciiTheme="minorHAnsi" w:hAnsiTheme="minorHAnsi"/>
          <w:color w:val="000000"/>
        </w:rPr>
        <w:t>'</w:t>
      </w:r>
      <w:r w:rsidR="005C1444" w:rsidRPr="00850280">
        <w:rPr>
          <w:rFonts w:asciiTheme="minorHAnsi" w:hAnsiTheme="minorHAnsi"/>
          <w:color w:val="000000"/>
        </w:rPr>
        <w:t>un certificat de réservation de</w:t>
      </w:r>
      <w:r w:rsidR="001533A5" w:rsidRPr="00850280">
        <w:rPr>
          <w:rFonts w:asciiTheme="minorHAnsi" w:hAnsiTheme="minorHAnsi"/>
          <w:color w:val="000000"/>
        </w:rPr>
        <w:t xml:space="preserve"> </w:t>
      </w:r>
      <w:r w:rsidR="005C1444" w:rsidRPr="00850280">
        <w:rPr>
          <w:rFonts w:asciiTheme="minorHAnsi" w:hAnsiTheme="minorHAnsi"/>
          <w:color w:val="000000"/>
        </w:rPr>
        <w:t>chambre</w:t>
      </w:r>
      <w:r w:rsidR="001533A5" w:rsidRPr="00850280">
        <w:rPr>
          <w:rFonts w:asciiTheme="minorHAnsi" w:hAnsiTheme="minorHAnsi"/>
          <w:color w:val="000000"/>
        </w:rPr>
        <w:t xml:space="preserve"> </w:t>
      </w:r>
      <w:r w:rsidR="005C1444" w:rsidRPr="00850280">
        <w:rPr>
          <w:rFonts w:asciiTheme="minorHAnsi" w:hAnsiTheme="minorHAnsi"/>
          <w:color w:val="000000"/>
        </w:rPr>
        <w:t>d</w:t>
      </w:r>
      <w:r w:rsidR="001533A5" w:rsidRPr="00850280">
        <w:rPr>
          <w:rFonts w:asciiTheme="minorHAnsi" w:hAnsiTheme="minorHAnsi"/>
          <w:color w:val="000000"/>
        </w:rPr>
        <w:t>'</w:t>
      </w:r>
      <w:r w:rsidR="005C1444" w:rsidRPr="00850280">
        <w:rPr>
          <w:rFonts w:asciiTheme="minorHAnsi" w:hAnsiTheme="minorHAnsi"/>
          <w:color w:val="000000"/>
        </w:rPr>
        <w:t>hôtel ou d</w:t>
      </w:r>
      <w:r w:rsidR="001533A5" w:rsidRPr="00850280">
        <w:rPr>
          <w:rFonts w:asciiTheme="minorHAnsi" w:hAnsiTheme="minorHAnsi"/>
          <w:color w:val="000000"/>
        </w:rPr>
        <w:t>'</w:t>
      </w:r>
      <w:r w:rsidR="005C1444" w:rsidRPr="00850280">
        <w:rPr>
          <w:rFonts w:asciiTheme="minorHAnsi" w:hAnsiTheme="minorHAnsi"/>
          <w:color w:val="000000"/>
        </w:rPr>
        <w:t>hébergement et d</w:t>
      </w:r>
      <w:r w:rsidR="001533A5" w:rsidRPr="00850280">
        <w:rPr>
          <w:rFonts w:asciiTheme="minorHAnsi" w:hAnsiTheme="minorHAnsi"/>
          <w:color w:val="000000"/>
        </w:rPr>
        <w:t>'</w:t>
      </w:r>
      <w:r w:rsidR="005C1444" w:rsidRPr="00850280">
        <w:rPr>
          <w:rFonts w:asciiTheme="minorHAnsi" w:hAnsiTheme="minorHAnsi"/>
          <w:color w:val="000000"/>
        </w:rPr>
        <w:t>un carnet de vaccination international</w:t>
      </w:r>
      <w:r w:rsidR="00D172DD" w:rsidRPr="00850280">
        <w:rPr>
          <w:rFonts w:asciiTheme="minorHAnsi" w:hAnsiTheme="minorHAnsi"/>
          <w:color w:val="000000"/>
        </w:rPr>
        <w:t>,</w:t>
      </w:r>
      <w:r w:rsidR="005C1444" w:rsidRPr="00850280">
        <w:rPr>
          <w:rFonts w:asciiTheme="minorHAnsi" w:hAnsiTheme="minorHAnsi"/>
          <w:color w:val="000000"/>
        </w:rPr>
        <w:t xml:space="preserve"> ainsi </w:t>
      </w:r>
      <w:r w:rsidR="003E6EF7" w:rsidRPr="00850280">
        <w:rPr>
          <w:rFonts w:asciiTheme="minorHAnsi" w:hAnsiTheme="minorHAnsi"/>
          <w:color w:val="000000"/>
        </w:rPr>
        <w:t>que la</w:t>
      </w:r>
      <w:r w:rsidR="001533A5" w:rsidRPr="00850280">
        <w:rPr>
          <w:rFonts w:asciiTheme="minorHAnsi" w:hAnsiTheme="minorHAnsi"/>
          <w:color w:val="000000"/>
        </w:rPr>
        <w:t xml:space="preserve"> </w:t>
      </w:r>
      <w:r w:rsidR="005C1444" w:rsidRPr="00850280">
        <w:rPr>
          <w:rFonts w:asciiTheme="minorHAnsi" w:hAnsiTheme="minorHAnsi"/>
          <w:color w:val="000000"/>
        </w:rPr>
        <w:t>preuve de moyens de subsistance suffisants pour le</w:t>
      </w:r>
      <w:r w:rsidR="001533A5" w:rsidRPr="00850280">
        <w:rPr>
          <w:rFonts w:asciiTheme="minorHAnsi" w:hAnsiTheme="minorHAnsi"/>
          <w:color w:val="000000"/>
        </w:rPr>
        <w:t xml:space="preserve"> </w:t>
      </w:r>
      <w:r w:rsidR="005C1444" w:rsidRPr="00850280">
        <w:rPr>
          <w:rFonts w:asciiTheme="minorHAnsi" w:hAnsiTheme="minorHAnsi"/>
          <w:color w:val="000000"/>
        </w:rPr>
        <w:t>séjour</w:t>
      </w:r>
      <w:r w:rsidR="00D172DD" w:rsidRPr="00850280">
        <w:rPr>
          <w:rFonts w:asciiTheme="minorHAnsi" w:hAnsiTheme="minorHAnsi"/>
          <w:color w:val="000000"/>
        </w:rPr>
        <w:t>,</w:t>
      </w:r>
      <w:r w:rsidR="001533A5" w:rsidRPr="00850280">
        <w:rPr>
          <w:rFonts w:asciiTheme="minorHAnsi" w:hAnsiTheme="minorHAnsi"/>
          <w:color w:val="000000"/>
        </w:rPr>
        <w:t xml:space="preserve"> </w:t>
      </w:r>
      <w:r w:rsidR="003E6EF7" w:rsidRPr="00850280">
        <w:rPr>
          <w:rFonts w:asciiTheme="minorHAnsi" w:hAnsiTheme="minorHAnsi"/>
          <w:color w:val="000000"/>
        </w:rPr>
        <w:t xml:space="preserve">sont </w:t>
      </w:r>
      <w:r w:rsidR="00A93240" w:rsidRPr="00850280">
        <w:rPr>
          <w:rFonts w:asciiTheme="minorHAnsi" w:hAnsiTheme="minorHAnsi"/>
          <w:color w:val="000000"/>
        </w:rPr>
        <w:t>nécessaire</w:t>
      </w:r>
      <w:r w:rsidR="003E6EF7" w:rsidRPr="00850280">
        <w:rPr>
          <w:rFonts w:asciiTheme="minorHAnsi" w:hAnsiTheme="minorHAnsi"/>
          <w:color w:val="000000"/>
        </w:rPr>
        <w:t>s</w:t>
      </w:r>
      <w:r w:rsidR="00A93240" w:rsidRPr="00850280">
        <w:rPr>
          <w:rFonts w:asciiTheme="minorHAnsi" w:hAnsiTheme="minorHAnsi"/>
          <w:color w:val="000000"/>
        </w:rPr>
        <w:t xml:space="preserve"> pour entrer en Côte d</w:t>
      </w:r>
      <w:r w:rsidR="001533A5" w:rsidRPr="00850280">
        <w:rPr>
          <w:rFonts w:asciiTheme="minorHAnsi" w:hAnsiTheme="minorHAnsi"/>
          <w:color w:val="000000"/>
        </w:rPr>
        <w:t>'</w:t>
      </w:r>
      <w:r w:rsidR="00A93240" w:rsidRPr="00850280">
        <w:rPr>
          <w:rFonts w:asciiTheme="minorHAnsi" w:hAnsiTheme="minorHAnsi"/>
          <w:color w:val="000000"/>
        </w:rPr>
        <w:t>Ivoire. Les participants sont invités à se mettre en relation avec l</w:t>
      </w:r>
      <w:r w:rsidR="001533A5" w:rsidRPr="00850280">
        <w:rPr>
          <w:rFonts w:asciiTheme="minorHAnsi" w:hAnsiTheme="minorHAnsi"/>
          <w:color w:val="000000"/>
        </w:rPr>
        <w:t>'</w:t>
      </w:r>
      <w:r w:rsidR="00A93240" w:rsidRPr="00850280">
        <w:rPr>
          <w:rFonts w:asciiTheme="minorHAnsi" w:hAnsiTheme="minorHAnsi"/>
          <w:color w:val="000000"/>
        </w:rPr>
        <w:t>ambassade de Côte d</w:t>
      </w:r>
      <w:r w:rsidR="001533A5" w:rsidRPr="00850280">
        <w:rPr>
          <w:rFonts w:asciiTheme="minorHAnsi" w:hAnsiTheme="minorHAnsi"/>
          <w:color w:val="000000"/>
        </w:rPr>
        <w:t>'</w:t>
      </w:r>
      <w:r w:rsidR="00A93240" w:rsidRPr="00850280">
        <w:rPr>
          <w:rFonts w:asciiTheme="minorHAnsi" w:hAnsiTheme="minorHAnsi"/>
          <w:color w:val="000000"/>
        </w:rPr>
        <w:t>Ivoire de leur pays</w:t>
      </w:r>
      <w:r w:rsidR="003E6EF7" w:rsidRPr="00850280">
        <w:rPr>
          <w:rFonts w:asciiTheme="minorHAnsi" w:hAnsiTheme="minorHAnsi"/>
          <w:color w:val="000000"/>
        </w:rPr>
        <w:t>,</w:t>
      </w:r>
      <w:r w:rsidR="00A93240" w:rsidRPr="00850280">
        <w:rPr>
          <w:rFonts w:asciiTheme="minorHAnsi" w:hAnsiTheme="minorHAnsi"/>
          <w:color w:val="000000"/>
        </w:rPr>
        <w:t xml:space="preserve"> afin de</w:t>
      </w:r>
      <w:r w:rsidR="001533A5" w:rsidRPr="00850280">
        <w:rPr>
          <w:rFonts w:asciiTheme="minorHAnsi" w:hAnsiTheme="minorHAnsi"/>
          <w:color w:val="000000"/>
        </w:rPr>
        <w:t xml:space="preserve"> </w:t>
      </w:r>
      <w:r w:rsidR="003E6EF7" w:rsidRPr="00850280">
        <w:rPr>
          <w:rFonts w:asciiTheme="minorHAnsi" w:hAnsiTheme="minorHAnsi"/>
          <w:color w:val="000000"/>
        </w:rPr>
        <w:t xml:space="preserve">déterminer </w:t>
      </w:r>
      <w:r w:rsidR="00A93240" w:rsidRPr="00850280">
        <w:rPr>
          <w:rFonts w:asciiTheme="minorHAnsi" w:hAnsiTheme="minorHAnsi"/>
          <w:color w:val="000000"/>
        </w:rPr>
        <w:t>s</w:t>
      </w:r>
      <w:r w:rsidR="001533A5" w:rsidRPr="00850280">
        <w:rPr>
          <w:rFonts w:asciiTheme="minorHAnsi" w:hAnsiTheme="minorHAnsi"/>
          <w:color w:val="000000"/>
        </w:rPr>
        <w:t>'</w:t>
      </w:r>
      <w:r w:rsidR="00A93240" w:rsidRPr="00850280">
        <w:rPr>
          <w:rFonts w:asciiTheme="minorHAnsi" w:hAnsiTheme="minorHAnsi"/>
          <w:color w:val="000000"/>
        </w:rPr>
        <w:t>ils doivent demander un visa</w:t>
      </w:r>
      <w:r w:rsidR="003E6EF7" w:rsidRPr="00850280">
        <w:rPr>
          <w:rFonts w:asciiTheme="minorHAnsi" w:hAnsiTheme="minorHAnsi"/>
          <w:color w:val="000000"/>
        </w:rPr>
        <w:t xml:space="preserve"> pour entrer dans le pays</w:t>
      </w:r>
      <w:r w:rsidR="00D172DD" w:rsidRPr="00850280">
        <w:rPr>
          <w:rFonts w:asciiTheme="minorHAnsi" w:hAnsiTheme="minorHAnsi"/>
          <w:color w:val="000000"/>
        </w:rPr>
        <w:t>.</w:t>
      </w:r>
      <w:r w:rsidR="001533A5" w:rsidRPr="00850280">
        <w:rPr>
          <w:rFonts w:asciiTheme="minorHAnsi" w:hAnsiTheme="minorHAnsi"/>
          <w:color w:val="000000"/>
        </w:rPr>
        <w:t xml:space="preserve"> </w:t>
      </w:r>
      <w:r w:rsidR="00A93240" w:rsidRPr="00850280">
        <w:rPr>
          <w:rFonts w:asciiTheme="minorHAnsi" w:hAnsiTheme="minorHAnsi"/>
          <w:color w:val="000000"/>
        </w:rPr>
        <w:t>Pour les participants provenant de pays où la Côte d</w:t>
      </w:r>
      <w:r w:rsidR="001533A5" w:rsidRPr="00850280">
        <w:rPr>
          <w:rFonts w:asciiTheme="minorHAnsi" w:hAnsiTheme="minorHAnsi"/>
          <w:color w:val="000000"/>
        </w:rPr>
        <w:t>'</w:t>
      </w:r>
      <w:r w:rsidR="00A93240" w:rsidRPr="00850280">
        <w:rPr>
          <w:rFonts w:asciiTheme="minorHAnsi" w:hAnsiTheme="minorHAnsi"/>
          <w:color w:val="000000"/>
        </w:rPr>
        <w:t>Ivoire n</w:t>
      </w:r>
      <w:r w:rsidR="001533A5" w:rsidRPr="00850280">
        <w:rPr>
          <w:rFonts w:asciiTheme="minorHAnsi" w:hAnsiTheme="minorHAnsi"/>
          <w:color w:val="000000"/>
        </w:rPr>
        <w:t>'</w:t>
      </w:r>
      <w:r w:rsidR="00A93240" w:rsidRPr="00850280">
        <w:rPr>
          <w:rFonts w:asciiTheme="minorHAnsi" w:hAnsiTheme="minorHAnsi"/>
          <w:color w:val="000000"/>
        </w:rPr>
        <w:t>a pas</w:t>
      </w:r>
      <w:r w:rsidR="003E6EF7" w:rsidRPr="00850280">
        <w:rPr>
          <w:rFonts w:asciiTheme="minorHAnsi" w:hAnsiTheme="minorHAnsi"/>
          <w:color w:val="000000"/>
        </w:rPr>
        <w:t xml:space="preserve"> d</w:t>
      </w:r>
      <w:r w:rsidR="001533A5" w:rsidRPr="00850280">
        <w:rPr>
          <w:rFonts w:asciiTheme="minorHAnsi" w:hAnsiTheme="minorHAnsi"/>
          <w:color w:val="000000"/>
        </w:rPr>
        <w:t>'</w:t>
      </w:r>
      <w:r w:rsidR="003E6EF7" w:rsidRPr="00850280">
        <w:rPr>
          <w:rFonts w:asciiTheme="minorHAnsi" w:hAnsiTheme="minorHAnsi"/>
          <w:color w:val="000000"/>
        </w:rPr>
        <w:t>ambassade ou</w:t>
      </w:r>
      <w:r w:rsidR="001533A5" w:rsidRPr="00850280">
        <w:rPr>
          <w:rFonts w:asciiTheme="minorHAnsi" w:hAnsiTheme="minorHAnsi"/>
          <w:color w:val="000000"/>
        </w:rPr>
        <w:t xml:space="preserve"> </w:t>
      </w:r>
      <w:r w:rsidR="00A93240" w:rsidRPr="00850280">
        <w:rPr>
          <w:rFonts w:asciiTheme="minorHAnsi" w:hAnsiTheme="minorHAnsi"/>
          <w:color w:val="000000"/>
        </w:rPr>
        <w:t>de représentation diplomatique,</w:t>
      </w:r>
      <w:bookmarkEnd w:id="4"/>
      <w:r w:rsidR="001533A5" w:rsidRPr="00850280">
        <w:rPr>
          <w:rFonts w:asciiTheme="minorHAnsi" w:hAnsiTheme="minorHAnsi"/>
        </w:rPr>
        <w:t xml:space="preserve"> </w:t>
      </w:r>
      <w:bookmarkStart w:id="5" w:name="lt_pId083"/>
      <w:r w:rsidR="003E6EF7" w:rsidRPr="00850280">
        <w:rPr>
          <w:rFonts w:asciiTheme="minorHAnsi" w:hAnsiTheme="minorHAnsi"/>
        </w:rPr>
        <w:t>il est possible d</w:t>
      </w:r>
      <w:r w:rsidR="001533A5" w:rsidRPr="00850280">
        <w:rPr>
          <w:rFonts w:asciiTheme="minorHAnsi" w:hAnsiTheme="minorHAnsi"/>
        </w:rPr>
        <w:t>'</w:t>
      </w:r>
      <w:r w:rsidR="003E6EF7" w:rsidRPr="00850280">
        <w:rPr>
          <w:rFonts w:asciiTheme="minorHAnsi" w:hAnsiTheme="minorHAnsi"/>
        </w:rPr>
        <w:t>obtenir le visa en ligne en suivant les étapes de la procédure indiquée sur la page d</w:t>
      </w:r>
      <w:r w:rsidR="001533A5" w:rsidRPr="00850280">
        <w:rPr>
          <w:rFonts w:asciiTheme="minorHAnsi" w:hAnsiTheme="minorHAnsi"/>
        </w:rPr>
        <w:t>'</w:t>
      </w:r>
      <w:r w:rsidR="003E6EF7" w:rsidRPr="00850280">
        <w:rPr>
          <w:rFonts w:asciiTheme="minorHAnsi" w:hAnsiTheme="minorHAnsi"/>
        </w:rPr>
        <w:t>accueil de l</w:t>
      </w:r>
      <w:r w:rsidR="001533A5" w:rsidRPr="00850280">
        <w:rPr>
          <w:rFonts w:asciiTheme="minorHAnsi" w:hAnsiTheme="minorHAnsi"/>
        </w:rPr>
        <w:t>'</w:t>
      </w:r>
      <w:r w:rsidR="003E6EF7" w:rsidRPr="00850280">
        <w:rPr>
          <w:rFonts w:asciiTheme="minorHAnsi" w:hAnsiTheme="minorHAnsi"/>
        </w:rPr>
        <w:t>atelier</w:t>
      </w:r>
      <w:r w:rsidR="001533A5" w:rsidRPr="00850280">
        <w:rPr>
          <w:rFonts w:asciiTheme="minorHAnsi" w:hAnsiTheme="minorHAnsi"/>
        </w:rPr>
        <w:t xml:space="preserve"> </w:t>
      </w:r>
      <w:r w:rsidR="003E6EF7" w:rsidRPr="00850280">
        <w:rPr>
          <w:rFonts w:asciiTheme="minorHAnsi" w:hAnsiTheme="minorHAnsi"/>
        </w:rPr>
        <w:t>et en contactant</w:t>
      </w:r>
      <w:r w:rsidR="001533A5" w:rsidRPr="00850280">
        <w:rPr>
          <w:rFonts w:asciiTheme="minorHAnsi" w:hAnsiTheme="minorHAnsi"/>
        </w:rPr>
        <w:t xml:space="preserve"> </w:t>
      </w:r>
      <w:r w:rsidRPr="00850280">
        <w:rPr>
          <w:rFonts w:asciiTheme="minorHAnsi" w:hAnsiTheme="minorHAnsi"/>
        </w:rPr>
        <w:t>M</w:t>
      </w:r>
      <w:r w:rsidR="003E6EF7" w:rsidRPr="00850280">
        <w:rPr>
          <w:rFonts w:asciiTheme="minorHAnsi" w:hAnsiTheme="minorHAnsi"/>
        </w:rPr>
        <w:t>me</w:t>
      </w:r>
      <w:r w:rsidR="001533A5" w:rsidRPr="00850280">
        <w:rPr>
          <w:rFonts w:asciiTheme="minorHAnsi" w:hAnsiTheme="minorHAnsi"/>
        </w:rPr>
        <w:t xml:space="preserve"> </w:t>
      </w:r>
      <w:r w:rsidRPr="00850280">
        <w:rPr>
          <w:rFonts w:asciiTheme="minorHAnsi" w:hAnsiTheme="minorHAnsi"/>
        </w:rPr>
        <w:t>N</w:t>
      </w:r>
      <w:r w:rsidR="001533A5" w:rsidRPr="00850280">
        <w:rPr>
          <w:rFonts w:asciiTheme="minorHAnsi" w:hAnsiTheme="minorHAnsi"/>
        </w:rPr>
        <w:t>'</w:t>
      </w:r>
      <w:r w:rsidRPr="00850280">
        <w:rPr>
          <w:rFonts w:asciiTheme="minorHAnsi" w:hAnsiTheme="minorHAnsi"/>
        </w:rPr>
        <w:t xml:space="preserve">GUESSAN </w:t>
      </w:r>
      <w:proofErr w:type="spellStart"/>
      <w:r w:rsidRPr="00850280">
        <w:rPr>
          <w:rFonts w:asciiTheme="minorHAnsi" w:hAnsiTheme="minorHAnsi"/>
        </w:rPr>
        <w:t>Harlette</w:t>
      </w:r>
      <w:proofErr w:type="spellEnd"/>
      <w:r w:rsidRPr="00850280">
        <w:rPr>
          <w:rFonts w:asciiTheme="minorHAnsi" w:hAnsiTheme="minorHAnsi"/>
        </w:rPr>
        <w:t xml:space="preserve"> (</w:t>
      </w:r>
      <w:hyperlink r:id="rId12" w:history="1">
        <w:r w:rsidRPr="00850280">
          <w:rPr>
            <w:rStyle w:val="Hyperlink"/>
            <w:rFonts w:asciiTheme="minorHAnsi" w:hAnsiTheme="minorHAnsi"/>
          </w:rPr>
          <w:t>nguessan.harlette@artci.ci</w:t>
        </w:r>
      </w:hyperlink>
      <w:r w:rsidRPr="00850280">
        <w:rPr>
          <w:rFonts w:asciiTheme="minorHAnsi" w:hAnsiTheme="minorHAnsi"/>
        </w:rPr>
        <w:t>)</w:t>
      </w:r>
      <w:r w:rsidR="003E6EF7" w:rsidRPr="00850280">
        <w:rPr>
          <w:rFonts w:asciiTheme="minorHAnsi" w:hAnsiTheme="minorHAnsi"/>
        </w:rPr>
        <w:t xml:space="preserve"> ainsi que</w:t>
      </w:r>
      <w:r w:rsidRPr="00850280">
        <w:rPr>
          <w:rFonts w:asciiTheme="minorHAnsi" w:hAnsiTheme="minorHAnsi"/>
        </w:rPr>
        <w:t xml:space="preserve"> M</w:t>
      </w:r>
      <w:r w:rsidR="003E6EF7" w:rsidRPr="00850280">
        <w:rPr>
          <w:rFonts w:asciiTheme="minorHAnsi" w:hAnsiTheme="minorHAnsi"/>
        </w:rPr>
        <w:t>.</w:t>
      </w:r>
      <w:r w:rsidRPr="00850280">
        <w:rPr>
          <w:rFonts w:asciiTheme="minorHAnsi" w:hAnsiTheme="minorHAnsi"/>
        </w:rPr>
        <w:t xml:space="preserve"> KODJO </w:t>
      </w:r>
      <w:proofErr w:type="spellStart"/>
      <w:r w:rsidRPr="00850280">
        <w:rPr>
          <w:rFonts w:asciiTheme="minorHAnsi" w:hAnsiTheme="minorHAnsi"/>
        </w:rPr>
        <w:t>Celestin</w:t>
      </w:r>
      <w:proofErr w:type="spellEnd"/>
      <w:r w:rsidRPr="00850280">
        <w:rPr>
          <w:rFonts w:asciiTheme="minorHAnsi" w:hAnsiTheme="minorHAnsi"/>
        </w:rPr>
        <w:t xml:space="preserve"> (</w:t>
      </w:r>
      <w:hyperlink r:id="rId13" w:history="1">
        <w:r w:rsidRPr="00850280">
          <w:rPr>
            <w:rStyle w:val="Hyperlink"/>
            <w:rFonts w:asciiTheme="minorHAnsi" w:hAnsiTheme="minorHAnsi"/>
          </w:rPr>
          <w:t>kodjo.celestin@artci.ci</w:t>
        </w:r>
      </w:hyperlink>
      <w:r w:rsidRPr="00850280">
        <w:rPr>
          <w:rFonts w:asciiTheme="minorHAnsi" w:hAnsiTheme="minorHAnsi"/>
        </w:rPr>
        <w:t>).</w:t>
      </w:r>
      <w:bookmarkEnd w:id="5"/>
    </w:p>
    <w:p w:rsidR="003B4D73" w:rsidRDefault="003B4D73" w:rsidP="001533A5">
      <w:pPr>
        <w:rPr>
          <w:rFonts w:asciiTheme="minorHAnsi" w:hAnsiTheme="minorHAnsi"/>
        </w:rPr>
      </w:pPr>
      <w:r w:rsidRPr="00850280">
        <w:rPr>
          <w:rFonts w:asciiTheme="minorHAnsi" w:hAnsiTheme="minorHAnsi"/>
        </w:rPr>
        <w:t>Veuillez agréer, Madame, Monsieur, l</w:t>
      </w:r>
      <w:r w:rsidR="001533A5" w:rsidRPr="00850280">
        <w:rPr>
          <w:rFonts w:asciiTheme="minorHAnsi" w:hAnsiTheme="minorHAnsi"/>
        </w:rPr>
        <w:t>'</w:t>
      </w:r>
      <w:r w:rsidRPr="00850280">
        <w:rPr>
          <w:rFonts w:asciiTheme="minorHAnsi" w:hAnsiTheme="minorHAnsi"/>
        </w:rPr>
        <w:t>assurance de ma haute considération.</w:t>
      </w:r>
    </w:p>
    <w:p w:rsidR="000E3F17" w:rsidRPr="00850280" w:rsidRDefault="000E3F17" w:rsidP="000E3F17">
      <w:pPr>
        <w:spacing w:before="0"/>
        <w:rPr>
          <w:rFonts w:asciiTheme="minorHAnsi" w:hAnsiTheme="minorHAnsi"/>
        </w:rPr>
      </w:pPr>
    </w:p>
    <w:p w:rsidR="003B4D73" w:rsidRDefault="003B4D73" w:rsidP="000E3F17">
      <w:pPr>
        <w:spacing w:before="0"/>
        <w:rPr>
          <w:rFonts w:asciiTheme="minorHAnsi" w:hAnsiTheme="minorHAnsi"/>
          <w:i/>
          <w:iCs/>
        </w:rPr>
      </w:pPr>
      <w:bookmarkStart w:id="6" w:name="_GoBack"/>
      <w:r w:rsidRPr="00850280">
        <w:rPr>
          <w:rFonts w:asciiTheme="minorHAnsi" w:hAnsiTheme="minorHAnsi"/>
          <w:i/>
          <w:iCs/>
        </w:rPr>
        <w:t>(</w:t>
      </w:r>
      <w:proofErr w:type="gramStart"/>
      <w:r w:rsidRPr="00850280">
        <w:rPr>
          <w:rFonts w:asciiTheme="minorHAnsi" w:hAnsiTheme="minorHAnsi"/>
          <w:i/>
          <w:iCs/>
        </w:rPr>
        <w:t>signé</w:t>
      </w:r>
      <w:proofErr w:type="gramEnd"/>
      <w:r w:rsidRPr="00850280">
        <w:rPr>
          <w:rFonts w:asciiTheme="minorHAnsi" w:hAnsiTheme="minorHAnsi"/>
          <w:i/>
          <w:iCs/>
        </w:rPr>
        <w:t>)</w:t>
      </w:r>
    </w:p>
    <w:bookmarkEnd w:id="6"/>
    <w:p w:rsidR="000E3F17" w:rsidRPr="00850280" w:rsidRDefault="000E3F17" w:rsidP="000E3F17">
      <w:pPr>
        <w:spacing w:before="0"/>
        <w:rPr>
          <w:rFonts w:asciiTheme="minorHAnsi" w:hAnsiTheme="minorHAnsi"/>
          <w:i/>
          <w:iCs/>
        </w:rPr>
      </w:pPr>
    </w:p>
    <w:p w:rsidR="00887993" w:rsidRPr="00850280" w:rsidRDefault="003B4D73" w:rsidP="000E3F17">
      <w:pPr>
        <w:spacing w:before="0"/>
        <w:rPr>
          <w:rFonts w:asciiTheme="minorHAnsi" w:hAnsiTheme="minorHAnsi"/>
        </w:rPr>
      </w:pPr>
      <w:proofErr w:type="spellStart"/>
      <w:r w:rsidRPr="00850280">
        <w:rPr>
          <w:rFonts w:asciiTheme="minorHAnsi" w:hAnsiTheme="minorHAnsi"/>
        </w:rPr>
        <w:t>Chaesub</w:t>
      </w:r>
      <w:proofErr w:type="spellEnd"/>
      <w:r w:rsidRPr="00850280">
        <w:rPr>
          <w:rFonts w:asciiTheme="minorHAnsi" w:hAnsiTheme="minorHAnsi"/>
        </w:rPr>
        <w:t xml:space="preserve"> Lee</w:t>
      </w:r>
      <w:r w:rsidRPr="00850280">
        <w:rPr>
          <w:rFonts w:asciiTheme="minorHAnsi" w:hAnsiTheme="minorHAnsi"/>
        </w:rPr>
        <w:br/>
        <w:t>Directeur du Bureau de la</w:t>
      </w:r>
      <w:r w:rsidRPr="00850280">
        <w:rPr>
          <w:rFonts w:asciiTheme="minorHAnsi" w:hAnsiTheme="minorHAnsi"/>
        </w:rPr>
        <w:br/>
        <w:t>normalisation des télécommunications</w:t>
      </w:r>
    </w:p>
    <w:p w:rsidR="00697BC1" w:rsidRDefault="00697BC1" w:rsidP="001533A5">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850280">
        <w:rPr>
          <w:rFonts w:asciiTheme="minorHAnsi" w:hAnsiTheme="minorHAnsi"/>
          <w:bCs/>
        </w:rPr>
        <w:br w:type="page"/>
      </w:r>
    </w:p>
    <w:p w:rsidR="003B4D73" w:rsidRPr="003B4D73" w:rsidRDefault="003B4D73" w:rsidP="001533A5">
      <w:pPr>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bCs/>
          <w:sz w:val="28"/>
          <w:szCs w:val="22"/>
          <w:lang w:val="en-GB"/>
        </w:rPr>
      </w:pPr>
      <w:r w:rsidRPr="003B4D73">
        <w:rPr>
          <w:rFonts w:ascii="Calibri" w:eastAsia="MS Mincho" w:hAnsi="Calibri"/>
          <w:b/>
          <w:bCs/>
          <w:sz w:val="28"/>
          <w:szCs w:val="22"/>
          <w:lang w:val="en-GB"/>
        </w:rPr>
        <w:t>ANNEX 1</w:t>
      </w:r>
    </w:p>
    <w:p w:rsidR="003B4D73" w:rsidRPr="003B4D73" w:rsidRDefault="003B4D73" w:rsidP="001533A5">
      <w:pPr>
        <w:tabs>
          <w:tab w:val="clear" w:pos="794"/>
          <w:tab w:val="clear" w:pos="1191"/>
          <w:tab w:val="clear" w:pos="1588"/>
          <w:tab w:val="clear" w:pos="1985"/>
        </w:tabs>
        <w:overflowPunct/>
        <w:autoSpaceDE/>
        <w:autoSpaceDN/>
        <w:adjustRightInd/>
        <w:spacing w:before="0"/>
        <w:jc w:val="center"/>
        <w:textAlignment w:val="auto"/>
        <w:rPr>
          <w:rFonts w:ascii="Calibri" w:eastAsia="MS Mincho" w:hAnsi="Calibri"/>
          <w:lang w:val="en-GB"/>
        </w:rPr>
      </w:pPr>
      <w:r w:rsidRPr="003B4D73">
        <w:rPr>
          <w:rFonts w:ascii="Calibri" w:eastAsia="MS Mincho" w:hAnsi="Calibri"/>
          <w:lang w:val="en-GB"/>
        </w:rPr>
        <w:t>Draft Programme</w:t>
      </w:r>
    </w:p>
    <w:p w:rsidR="003B4D73" w:rsidRPr="003B4D73" w:rsidRDefault="003B4D73" w:rsidP="001533A5">
      <w:pPr>
        <w:tabs>
          <w:tab w:val="clear" w:pos="794"/>
          <w:tab w:val="clear" w:pos="1191"/>
          <w:tab w:val="clear" w:pos="1588"/>
          <w:tab w:val="clear" w:pos="1985"/>
          <w:tab w:val="left" w:pos="1134"/>
          <w:tab w:val="left" w:pos="1871"/>
          <w:tab w:val="left" w:pos="2268"/>
        </w:tabs>
        <w:jc w:val="both"/>
        <w:rPr>
          <w:rFonts w:ascii="Verdana" w:hAnsi="Verdana"/>
          <w:b/>
          <w:bCs/>
          <w:iCs/>
          <w:sz w:val="20"/>
          <w:lang w:val="en-US"/>
        </w:rPr>
      </w:pPr>
      <w:r w:rsidRPr="003B4D73">
        <w:rPr>
          <w:rFonts w:ascii="Calibri" w:hAnsi="Calibri"/>
          <w:lang w:val="en-GB"/>
        </w:rPr>
        <w:object w:dxaOrig="255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6.1pt" o:ole="">
            <v:imagedata r:id="rId14" o:title=""/>
          </v:shape>
          <o:OLEObject Type="Embed" ProgID="PBrush" ShapeID="_x0000_i1025" DrawAspect="Content" ObjectID="_1581777612" r:id="rId15"/>
        </w:object>
      </w:r>
      <w:r w:rsidRPr="003B4D73">
        <w:rPr>
          <w:rFonts w:ascii="Verdana" w:hAnsi="Verdana"/>
          <w:b/>
          <w:bCs/>
          <w:iCs/>
          <w:noProof/>
          <w:sz w:val="20"/>
          <w:lang w:val="en-GB" w:eastAsia="zh-CN"/>
        </w:rPr>
        <mc:AlternateContent>
          <mc:Choice Requires="wps">
            <w:drawing>
              <wp:anchor distT="0" distB="0" distL="114300" distR="114300" simplePos="0" relativeHeight="251660288" behindDoc="0" locked="0" layoutInCell="1" allowOverlap="1" wp14:anchorId="395A7CDF" wp14:editId="5F755904">
                <wp:simplePos x="0" y="0"/>
                <wp:positionH relativeFrom="column">
                  <wp:posOffset>4587240</wp:posOffset>
                </wp:positionH>
                <wp:positionV relativeFrom="paragraph">
                  <wp:posOffset>-45085</wp:posOffset>
                </wp:positionV>
                <wp:extent cx="1313180" cy="66294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662940"/>
                        </a:xfrm>
                        <a:prstGeom prst="rect">
                          <a:avLst/>
                        </a:prstGeom>
                        <a:solidFill>
                          <a:srgbClr val="FFFFFF"/>
                        </a:solidFill>
                        <a:ln w="9525">
                          <a:noFill/>
                          <a:miter lim="800000"/>
                          <a:headEnd/>
                          <a:tailEnd/>
                        </a:ln>
                      </wps:spPr>
                      <wps:txbx>
                        <w:txbxContent>
                          <w:p w:rsidR="003B4D73" w:rsidRPr="00DD3BAF" w:rsidRDefault="003B4D73" w:rsidP="003B4D73">
                            <w:r>
                              <w:rPr>
                                <w:noProof/>
                                <w:lang w:val="en-GB" w:eastAsia="zh-CN"/>
                              </w:rPr>
                              <w:drawing>
                                <wp:inline distT="0" distB="0" distL="0" distR="0" wp14:anchorId="01D53414" wp14:editId="6B3B8368">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95A7CDF" id="_x0000_t202" coordsize="21600,21600" o:spt="202" path="m,l,21600r21600,l21600,xe">
                <v:stroke joinstyle="miter"/>
                <v:path gradientshapeok="t" o:connecttype="rect"/>
              </v:shapetype>
              <v:shape id="Zone de texte 2" o:spid="_x0000_s1026" type="#_x0000_t202" style="position:absolute;left:0;text-align:left;margin-left:361.2pt;margin-top:-3.55pt;width:103.4pt;height:52.2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" stroked="f">
                <v:textbox style="mso-fit-shape-to-text:t">
                  <w:txbxContent>
                    <w:p w:rsidR="003B4D73" w:rsidRPr="00DD3BAF" w:rsidRDefault="003B4D73" w:rsidP="003B4D73">
                      <w:r>
                        <w:rPr>
                          <w:noProof/>
                          <w:lang w:val="en-US" w:eastAsia="zh-CN"/>
                        </w:rPr>
                        <w:drawing>
                          <wp:inline distT="0" distB="0" distL="0" distR="0" wp14:anchorId="01D53414" wp14:editId="6B3B8368">
                            <wp:extent cx="1130030" cy="489737"/>
                            <wp:effectExtent l="0" t="0" r="0" b="5715"/>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126" cy="489779"/>
                                    </a:xfrm>
                                    <a:prstGeom prst="rect">
                                      <a:avLst/>
                                    </a:prstGeom>
                                    <a:noFill/>
                                    <a:ln>
                                      <a:noFill/>
                                    </a:ln>
                                  </pic:spPr>
                                </pic:pic>
                              </a:graphicData>
                            </a:graphic>
                          </wp:inline>
                        </w:drawing>
                      </w:r>
                    </w:p>
                  </w:txbxContent>
                </v:textbox>
              </v:shape>
            </w:pict>
          </mc:Fallback>
        </mc:AlternateContent>
      </w:r>
      <w:r w:rsidRPr="003B4D73">
        <w:rPr>
          <w:rFonts w:ascii="Verdana" w:hAnsi="Verdana"/>
          <w:b/>
          <w:bCs/>
          <w:iCs/>
          <w:noProof/>
          <w:sz w:val="20"/>
          <w:lang w:val="en-GB" w:eastAsia="zh-CN"/>
        </w:rPr>
        <mc:AlternateContent>
          <mc:Choice Requires="wps">
            <w:drawing>
              <wp:anchor distT="0" distB="0" distL="114300" distR="114300" simplePos="0" relativeHeight="251659264" behindDoc="0" locked="0" layoutInCell="1" allowOverlap="1" wp14:anchorId="33E4DEC6" wp14:editId="6E43101E">
                <wp:simplePos x="0" y="0"/>
                <wp:positionH relativeFrom="column">
                  <wp:posOffset>4396105</wp:posOffset>
                </wp:positionH>
                <wp:positionV relativeFrom="paragraph">
                  <wp:posOffset>1905</wp:posOffset>
                </wp:positionV>
                <wp:extent cx="264160" cy="321945"/>
                <wp:effectExtent l="0" t="0" r="254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73" w:rsidRPr="00DF494E" w:rsidRDefault="003B4D73" w:rsidP="003B4D73">
                            <w:pPr>
                              <w:jc w:val="center"/>
                              <w:rPr>
                                <w:rFonts w:ascii="Verdana" w:hAnsi="Verdana"/>
                                <w:sz w:val="20"/>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3E4DEC6" id="Text Box 5" o:spid="_x0000_s1027" type="#_x0000_t202" style="position:absolute;left:0;text-align:left;margin-left:346.15pt;margin-top:.15pt;width:20.8pt;height:25.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3gQIAABM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" stroked="f">
                <v:textbox style="mso-fit-shape-to-text:t">
                  <w:txbxContent>
                    <w:p w:rsidR="003B4D73" w:rsidRPr="00DF494E" w:rsidRDefault="003B4D73" w:rsidP="003B4D73">
                      <w:pPr>
                        <w:jc w:val="center"/>
                        <w:rPr>
                          <w:rFonts w:ascii="Verdana" w:hAnsi="Verdana"/>
                          <w:sz w:val="20"/>
                          <w:szCs w:val="16"/>
                        </w:rPr>
                      </w:pPr>
                    </w:p>
                  </w:txbxContent>
                </v:textbox>
              </v:shape>
            </w:pict>
          </mc:Fallback>
        </mc:AlternateContent>
      </w:r>
    </w:p>
    <w:p w:rsidR="003B4D73" w:rsidRPr="003B4D73" w:rsidRDefault="003B4D73" w:rsidP="001533A5">
      <w:pPr>
        <w:tabs>
          <w:tab w:val="clear" w:pos="794"/>
          <w:tab w:val="clear" w:pos="1191"/>
          <w:tab w:val="clear" w:pos="1588"/>
          <w:tab w:val="clear" w:pos="1985"/>
          <w:tab w:val="left" w:pos="1134"/>
          <w:tab w:val="left" w:pos="1871"/>
          <w:tab w:val="left" w:pos="2268"/>
        </w:tabs>
        <w:spacing w:before="0"/>
        <w:rPr>
          <w:rFonts w:ascii="Verdana" w:hAnsi="Verdana"/>
          <w:b/>
          <w:bCs/>
          <w:iCs/>
          <w:sz w:val="20"/>
          <w:lang w:val="en-US"/>
        </w:rPr>
      </w:pPr>
    </w:p>
    <w:p w:rsidR="003B4D73" w:rsidRPr="003B4D73" w:rsidRDefault="003B4D73" w:rsidP="001533A5">
      <w:pPr>
        <w:tabs>
          <w:tab w:val="clear" w:pos="794"/>
          <w:tab w:val="clear" w:pos="1191"/>
          <w:tab w:val="clear" w:pos="1588"/>
          <w:tab w:val="clear" w:pos="1985"/>
          <w:tab w:val="left" w:pos="1134"/>
          <w:tab w:val="left" w:pos="1871"/>
          <w:tab w:val="left" w:pos="2268"/>
        </w:tabs>
        <w:spacing w:before="0"/>
        <w:jc w:val="center"/>
        <w:rPr>
          <w:rFonts w:ascii="Calibri" w:hAnsi="Calibri"/>
          <w:szCs w:val="24"/>
          <w:lang w:val="en-US"/>
        </w:rPr>
      </w:pPr>
      <w:r w:rsidRPr="003B4D73">
        <w:rPr>
          <w:rFonts w:ascii="Calibri" w:hAnsi="Calibri"/>
          <w:b/>
          <w:bCs/>
          <w:iCs/>
          <w:szCs w:val="24"/>
          <w:lang w:val="en-US"/>
        </w:rPr>
        <w:t xml:space="preserve"> Sixth SG13 Regional Workshop for Africa</w:t>
      </w:r>
      <w:r w:rsidRPr="003B4D73">
        <w:rPr>
          <w:rFonts w:ascii="Calibri" w:hAnsi="Calibri"/>
          <w:szCs w:val="24"/>
          <w:lang w:val="en-US"/>
        </w:rPr>
        <w:t xml:space="preserve"> on </w:t>
      </w:r>
    </w:p>
    <w:p w:rsidR="003B4D73" w:rsidRPr="003B4D73" w:rsidRDefault="003B4D73" w:rsidP="001533A5">
      <w:pPr>
        <w:tabs>
          <w:tab w:val="clear" w:pos="794"/>
          <w:tab w:val="clear" w:pos="1191"/>
          <w:tab w:val="clear" w:pos="1588"/>
          <w:tab w:val="clear" w:pos="1985"/>
          <w:tab w:val="left" w:pos="1134"/>
          <w:tab w:val="left" w:pos="1871"/>
          <w:tab w:val="left" w:pos="2268"/>
        </w:tabs>
        <w:spacing w:before="0"/>
        <w:jc w:val="center"/>
        <w:rPr>
          <w:rFonts w:ascii="Calibri" w:hAnsi="Calibri"/>
          <w:b/>
          <w:bCs/>
          <w:i/>
          <w:iCs/>
          <w:szCs w:val="24"/>
          <w:lang w:val="en-US"/>
        </w:rPr>
      </w:pPr>
      <w:r w:rsidRPr="003B4D73">
        <w:rPr>
          <w:rFonts w:ascii="Calibri" w:hAnsi="Calibri"/>
          <w:i/>
          <w:iCs/>
          <w:szCs w:val="24"/>
          <w:lang w:val="en-US"/>
        </w:rPr>
        <w:t>“Standardization of future networks: What opportunities for Africa?</w:t>
      </w:r>
      <w:r w:rsidRPr="003B4D73">
        <w:rPr>
          <w:rFonts w:ascii="Calibri" w:hAnsi="Calibri"/>
          <w:i/>
          <w:iCs/>
          <w:szCs w:val="24"/>
          <w:lang w:val="en-GB"/>
        </w:rPr>
        <w:t>”</w:t>
      </w:r>
    </w:p>
    <w:p w:rsidR="003B4D73" w:rsidRPr="003B4D73" w:rsidRDefault="003B4D73" w:rsidP="001533A5">
      <w:pPr>
        <w:tabs>
          <w:tab w:val="clear" w:pos="794"/>
          <w:tab w:val="clear" w:pos="1191"/>
          <w:tab w:val="clear" w:pos="1588"/>
          <w:tab w:val="clear" w:pos="1985"/>
          <w:tab w:val="left" w:pos="1134"/>
          <w:tab w:val="left" w:pos="1871"/>
          <w:tab w:val="left" w:pos="2268"/>
        </w:tabs>
        <w:spacing w:before="0"/>
        <w:jc w:val="center"/>
        <w:rPr>
          <w:rFonts w:ascii="Calibri" w:hAnsi="Calibri"/>
          <w:b/>
          <w:bCs/>
          <w:szCs w:val="24"/>
          <w:lang w:val="en-US"/>
        </w:rPr>
      </w:pPr>
      <w:r w:rsidRPr="003B4D73">
        <w:rPr>
          <w:rFonts w:ascii="Calibri" w:hAnsi="Calibri"/>
          <w:b/>
          <w:bCs/>
          <w:szCs w:val="24"/>
          <w:lang w:val="en-GB"/>
        </w:rPr>
        <w:t>(Abidjan, Côte d</w:t>
      </w:r>
      <w:r w:rsidR="001533A5">
        <w:rPr>
          <w:rFonts w:ascii="Calibri" w:hAnsi="Calibri"/>
          <w:b/>
          <w:bCs/>
          <w:szCs w:val="24"/>
          <w:lang w:val="en-GB"/>
        </w:rPr>
        <w:t>'</w:t>
      </w:r>
      <w:r w:rsidRPr="003B4D73">
        <w:rPr>
          <w:rFonts w:ascii="Calibri" w:hAnsi="Calibri"/>
          <w:b/>
          <w:bCs/>
          <w:szCs w:val="24"/>
          <w:lang w:val="en-GB"/>
        </w:rPr>
        <w:t>Ivoire, 26-27 March 2018)</w:t>
      </w:r>
    </w:p>
    <w:p w:rsidR="003B4D73" w:rsidRPr="003B4D73" w:rsidRDefault="003B4D73" w:rsidP="001533A5">
      <w:pPr>
        <w:tabs>
          <w:tab w:val="clear" w:pos="794"/>
          <w:tab w:val="clear" w:pos="1191"/>
          <w:tab w:val="clear" w:pos="1588"/>
          <w:tab w:val="clear" w:pos="1985"/>
          <w:tab w:val="left" w:pos="1134"/>
          <w:tab w:val="left" w:pos="1871"/>
          <w:tab w:val="left" w:pos="2268"/>
        </w:tabs>
        <w:spacing w:before="0"/>
        <w:jc w:val="center"/>
        <w:rPr>
          <w:rFonts w:ascii="Calibri" w:hAnsi="Calibri"/>
          <w:b/>
          <w:bCs/>
          <w:szCs w:val="24"/>
          <w:lang w:val="en-US"/>
        </w:rPr>
      </w:pPr>
    </w:p>
    <w:p w:rsidR="003B4D73" w:rsidRPr="003B4D73" w:rsidRDefault="003B4D73" w:rsidP="00D172DD">
      <w:pPr>
        <w:spacing w:before="360" w:after="240"/>
        <w:ind w:right="-284"/>
        <w:rPr>
          <w:rFonts w:asciiTheme="minorHAnsi" w:hAnsiTheme="minorHAnsi"/>
          <w:b/>
          <w:bCs/>
          <w:u w:val="single"/>
          <w:lang w:val="en-GB"/>
        </w:rPr>
      </w:pPr>
      <w:r w:rsidRPr="003B4D73">
        <w:rPr>
          <w:rFonts w:ascii="Calibri" w:hAnsi="Calibri"/>
          <w:b/>
          <w:bCs/>
          <w:szCs w:val="24"/>
          <w:u w:val="single"/>
          <w:lang w:val="en-GB"/>
        </w:rPr>
        <w:t>Draft Programme</w:t>
      </w:r>
    </w:p>
    <w:tbl>
      <w:tblPr>
        <w:tblW w:w="5000" w:type="pct"/>
        <w:tblCellMar>
          <w:top w:w="15" w:type="dxa"/>
          <w:left w:w="15" w:type="dxa"/>
          <w:bottom w:w="15" w:type="dxa"/>
          <w:right w:w="15" w:type="dxa"/>
        </w:tblCellMar>
        <w:tblLook w:val="04A0" w:firstRow="1" w:lastRow="0" w:firstColumn="1" w:lastColumn="0" w:noHBand="0" w:noVBand="1"/>
      </w:tblPr>
      <w:tblGrid>
        <w:gridCol w:w="1911"/>
        <w:gridCol w:w="7802"/>
      </w:tblGrid>
      <w:tr w:rsidR="003B4D73" w:rsidRPr="003B4D73" w:rsidTr="00D172DD">
        <w:trPr>
          <w:trHeight w:val="416"/>
        </w:trPr>
        <w:tc>
          <w:tcPr>
            <w:tcW w:w="9713" w:type="dxa"/>
            <w:gridSpan w:val="2"/>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3B4D73" w:rsidRPr="003B4D73" w:rsidRDefault="003B4D73" w:rsidP="001533A5">
            <w:pPr>
              <w:spacing w:before="360"/>
              <w:ind w:right="-284"/>
              <w:rPr>
                <w:rFonts w:asciiTheme="minorHAnsi" w:hAnsiTheme="minorHAnsi"/>
                <w:b/>
                <w:bCs/>
                <w:lang w:val="en-GB"/>
              </w:rPr>
            </w:pPr>
            <w:r w:rsidRPr="003B4D73">
              <w:rPr>
                <w:rFonts w:asciiTheme="minorHAnsi" w:hAnsiTheme="minorHAnsi"/>
                <w:b/>
                <w:bCs/>
                <w:lang w:val="en-GB"/>
              </w:rPr>
              <w:t>Day 1: 26/03/2018</w:t>
            </w:r>
          </w:p>
        </w:tc>
      </w:tr>
      <w:tr w:rsidR="003B4D73" w:rsidRPr="003B4D73" w:rsidTr="00D172DD">
        <w:trPr>
          <w:trHeight w:val="354"/>
        </w:trPr>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08:30 – 09:30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Cs/>
                <w:lang w:val="en-GB"/>
              </w:rPr>
            </w:pPr>
            <w:r w:rsidRPr="003B4D73">
              <w:rPr>
                <w:rFonts w:asciiTheme="minorHAnsi" w:hAnsiTheme="minorHAnsi"/>
                <w:b/>
                <w:bCs/>
                <w:lang w:val="en-GB"/>
              </w:rPr>
              <w:t>Registration</w:t>
            </w:r>
          </w:p>
        </w:tc>
      </w:tr>
      <w:tr w:rsidR="003B4D73" w:rsidRPr="00A20C0A"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09:30 – 10:40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Opening Ceremony</w:t>
            </w:r>
          </w:p>
          <w:p w:rsidR="003B4D73" w:rsidRPr="003B4D73" w:rsidRDefault="003B4D73" w:rsidP="001533A5">
            <w:pPr>
              <w:spacing w:before="240"/>
              <w:ind w:right="-284"/>
              <w:rPr>
                <w:rFonts w:asciiTheme="minorHAnsi" w:hAnsiTheme="minorHAnsi"/>
                <w:b/>
                <w:bCs/>
                <w:i/>
                <w:iCs/>
                <w:lang w:val="en-GB"/>
              </w:rPr>
            </w:pPr>
            <w:r w:rsidRPr="003B4D73">
              <w:rPr>
                <w:rFonts w:asciiTheme="minorHAnsi" w:hAnsiTheme="minorHAnsi"/>
                <w:b/>
                <w:bCs/>
                <w:i/>
                <w:iCs/>
                <w:lang w:val="en-GB"/>
              </w:rPr>
              <w:t>Welcome addresses</w:t>
            </w:r>
          </w:p>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 xml:space="preserve">Welcome Address by the ARTCI </w:t>
            </w:r>
          </w:p>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 xml:space="preserve">Welcome by TSB </w:t>
            </w:r>
          </w:p>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 xml:space="preserve">Welcome by SG13 chairman </w:t>
            </w:r>
          </w:p>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 xml:space="preserve">Welcome by SG13RG-AFR chairman </w:t>
            </w:r>
          </w:p>
          <w:p w:rsidR="003B4D73" w:rsidRPr="003B4D73" w:rsidRDefault="003B4D73" w:rsidP="001533A5">
            <w:pPr>
              <w:spacing w:before="240"/>
              <w:ind w:right="-284"/>
              <w:rPr>
                <w:rFonts w:asciiTheme="minorHAnsi" w:hAnsiTheme="minorHAnsi"/>
                <w:b/>
                <w:bCs/>
                <w:i/>
                <w:iCs/>
                <w:lang w:val="en-GB"/>
              </w:rPr>
            </w:pPr>
            <w:r w:rsidRPr="003B4D73">
              <w:rPr>
                <w:rFonts w:asciiTheme="minorHAnsi" w:hAnsiTheme="minorHAnsi"/>
                <w:b/>
                <w:bCs/>
                <w:i/>
                <w:iCs/>
                <w:lang w:val="en-GB"/>
              </w:rPr>
              <w:t>Opening Remarks</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10:40 – 11:10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B4D73" w:rsidRPr="003B4D73" w:rsidRDefault="003B4D73" w:rsidP="001533A5">
            <w:pPr>
              <w:spacing w:before="240"/>
              <w:ind w:right="-284"/>
              <w:rPr>
                <w:rFonts w:asciiTheme="minorHAnsi" w:hAnsiTheme="minorHAnsi"/>
                <w:bCs/>
                <w:i/>
                <w:iCs/>
                <w:lang w:val="en-GB"/>
              </w:rPr>
            </w:pPr>
            <w:r w:rsidRPr="003B4D73">
              <w:rPr>
                <w:rFonts w:asciiTheme="minorHAnsi" w:hAnsiTheme="minorHAnsi"/>
                <w:b/>
                <w:bCs/>
                <w:lang w:val="en-GB"/>
              </w:rPr>
              <w:t xml:space="preserve">Keynote Presentation </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11:10 – 11:30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Tea/Coffee Break</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11:30 – 13:00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GB"/>
              </w:rPr>
              <w:t xml:space="preserve">Session 1: ITU-T SG13 Standardization &amp; Africa-related involvement </w:t>
            </w:r>
          </w:p>
          <w:p w:rsidR="003B4D73" w:rsidRPr="003B4D73" w:rsidRDefault="003B4D73" w:rsidP="001533A5">
            <w:pPr>
              <w:spacing w:before="240"/>
              <w:ind w:right="-284"/>
              <w:rPr>
                <w:rFonts w:asciiTheme="minorHAnsi" w:hAnsiTheme="minorHAnsi"/>
                <w:bCs/>
                <w:lang w:val="en-US"/>
              </w:rPr>
            </w:pPr>
            <w:r w:rsidRPr="003B4D73">
              <w:rPr>
                <w:rFonts w:asciiTheme="minorHAnsi" w:hAnsiTheme="minorHAnsi"/>
                <w:bCs/>
                <w:lang w:val="en-US"/>
              </w:rPr>
              <w:t xml:space="preserve">This session will discuss the main issues and challenges that </w:t>
            </w:r>
            <w:r w:rsidRPr="003B4D73">
              <w:rPr>
                <w:rFonts w:asciiTheme="minorHAnsi" w:hAnsiTheme="minorHAnsi"/>
                <w:bCs/>
                <w:lang w:val="en-GB"/>
              </w:rPr>
              <w:t xml:space="preserve">African Countries are facing to participate in the international standardization work and will present some proposals in order to increase the involvement of Developing Countries in general, and African countries in particular, </w:t>
            </w:r>
            <w:r w:rsidRPr="003B4D73">
              <w:rPr>
                <w:rFonts w:asciiTheme="minorHAnsi" w:hAnsiTheme="minorHAnsi"/>
                <w:bCs/>
                <w:lang w:val="en-US"/>
              </w:rPr>
              <w:t xml:space="preserve">in the standardization processes and the ITU-T activities, mainly SG13 activities, in the objective to bridge the standardization gap between developed and developing countries. </w:t>
            </w:r>
          </w:p>
          <w:p w:rsidR="003B4D73" w:rsidRPr="003B4D73" w:rsidRDefault="003B4D73" w:rsidP="001533A5">
            <w:pPr>
              <w:spacing w:before="240"/>
              <w:ind w:right="-284"/>
              <w:rPr>
                <w:rFonts w:asciiTheme="minorHAnsi" w:hAnsiTheme="minorHAnsi"/>
                <w:bCs/>
              </w:rPr>
            </w:pPr>
            <w:r w:rsidRPr="003B4D73">
              <w:rPr>
                <w:rFonts w:asciiTheme="minorHAnsi" w:hAnsiTheme="minorHAnsi"/>
                <w:b/>
                <w:bCs/>
              </w:rPr>
              <w:t>Q&amp;A</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13:00 – 14:30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Lunch</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14:30 – 16:00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Session 2: Standardization Hot Topics 1, IMT-2020</w:t>
            </w:r>
          </w:p>
          <w:p w:rsidR="003B4D73" w:rsidRPr="003B4D73" w:rsidRDefault="003B4D73" w:rsidP="001533A5">
            <w:pPr>
              <w:spacing w:before="240"/>
              <w:ind w:right="-284"/>
              <w:rPr>
                <w:rFonts w:asciiTheme="minorHAnsi" w:hAnsiTheme="minorHAnsi"/>
                <w:bCs/>
                <w:lang w:val="en-US"/>
              </w:rPr>
            </w:pPr>
            <w:r w:rsidRPr="003B4D73">
              <w:rPr>
                <w:rFonts w:asciiTheme="minorHAnsi" w:hAnsiTheme="minorHAnsi"/>
                <w:bCs/>
                <w:lang w:val="en-US"/>
              </w:rPr>
              <w:t>This session will present the main achievements of SG13 in IMT-2020 standardization and its ongoing related standardization work while giving an overview of the ITU-T future plan (but not limited to ITU-T) in relation to IMT-2020 infrastructures and applications.</w:t>
            </w:r>
          </w:p>
          <w:p w:rsidR="003B4D73" w:rsidRPr="003B4D73" w:rsidRDefault="003B4D73" w:rsidP="001533A5">
            <w:pPr>
              <w:spacing w:before="240"/>
              <w:ind w:right="-284"/>
              <w:rPr>
                <w:rFonts w:asciiTheme="minorHAnsi" w:hAnsiTheme="minorHAnsi"/>
                <w:bCs/>
                <w:lang w:val="en-US"/>
              </w:rPr>
            </w:pPr>
            <w:r w:rsidRPr="003B4D73">
              <w:rPr>
                <w:rFonts w:asciiTheme="minorHAnsi" w:hAnsiTheme="minorHAnsi"/>
                <w:bCs/>
                <w:lang w:val="en-US"/>
              </w:rPr>
              <w:t>This session will also discuss the current IMT-2020 technical issues from the industry</w:t>
            </w:r>
            <w:r w:rsidR="001533A5">
              <w:rPr>
                <w:rFonts w:asciiTheme="minorHAnsi" w:hAnsiTheme="minorHAnsi"/>
                <w:bCs/>
                <w:lang w:val="en-US"/>
              </w:rPr>
              <w:t>'</w:t>
            </w:r>
            <w:r w:rsidRPr="003B4D73">
              <w:rPr>
                <w:rFonts w:asciiTheme="minorHAnsi" w:hAnsiTheme="minorHAnsi"/>
                <w:bCs/>
                <w:lang w:val="en-US"/>
              </w:rPr>
              <w:t>s perspective and will focus on the requirements of African countries (including ongoing work of Q5/13) regarding this topic.</w:t>
            </w:r>
            <w:r w:rsidR="001533A5">
              <w:rPr>
                <w:rFonts w:asciiTheme="minorHAnsi" w:hAnsiTheme="minorHAnsi"/>
                <w:bCs/>
                <w:lang w:val="en-US"/>
              </w:rPr>
              <w:t xml:space="preserve"> </w:t>
            </w:r>
          </w:p>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US"/>
              </w:rPr>
              <w:t>Q&amp;A</w:t>
            </w:r>
          </w:p>
        </w:tc>
      </w:tr>
      <w:tr w:rsidR="003B4D73" w:rsidRPr="003B4D73" w:rsidTr="00D172DD">
        <w:trPr>
          <w:trHeight w:val="343"/>
        </w:trPr>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16:00 – 16:20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Tea/Coffee Break</w:t>
            </w:r>
          </w:p>
        </w:tc>
      </w:tr>
      <w:tr w:rsidR="003B4D73" w:rsidRPr="003B4D73" w:rsidTr="00D172DD">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16:20 – 17:50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Session 3: Standardization Hot Topics 2, Machine Learning for Future Networks</w:t>
            </w:r>
          </w:p>
          <w:p w:rsidR="003B4D73" w:rsidRPr="003B4D73" w:rsidRDefault="003B4D73" w:rsidP="001533A5">
            <w:pPr>
              <w:spacing w:before="240"/>
              <w:ind w:right="-284"/>
              <w:rPr>
                <w:rFonts w:asciiTheme="minorHAnsi" w:hAnsiTheme="minorHAnsi"/>
                <w:bCs/>
                <w:lang w:val="en-US"/>
              </w:rPr>
            </w:pPr>
            <w:r w:rsidRPr="003B4D73">
              <w:rPr>
                <w:rFonts w:asciiTheme="minorHAnsi" w:hAnsiTheme="minorHAnsi"/>
                <w:bCs/>
                <w:lang w:val="en-US"/>
              </w:rPr>
              <w:t xml:space="preserve">This session will give an overview of the concept of Machine Learning in the context of future networks and the related technologies, use cases and platforms, while articulating visions on the current requirements and possible future standardization work on this topic. </w:t>
            </w:r>
          </w:p>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US"/>
              </w:rPr>
              <w:t>Q&amp;A</w:t>
            </w:r>
          </w:p>
        </w:tc>
      </w:tr>
      <w:tr w:rsidR="003B4D73" w:rsidRPr="003B4D73" w:rsidTr="00D172DD">
        <w:trPr>
          <w:trHeight w:val="452"/>
        </w:trPr>
        <w:tc>
          <w:tcPr>
            <w:tcW w:w="191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Del="00F14D3A" w:rsidRDefault="003B4D73" w:rsidP="001533A5">
            <w:pPr>
              <w:spacing w:before="240"/>
              <w:ind w:right="-284"/>
              <w:rPr>
                <w:rFonts w:asciiTheme="minorHAnsi" w:hAnsiTheme="minorHAnsi"/>
                <w:b/>
                <w:bCs/>
                <w:lang w:val="en-GB"/>
              </w:rPr>
            </w:pPr>
            <w:r w:rsidRPr="003B4D73">
              <w:rPr>
                <w:rFonts w:asciiTheme="minorHAnsi" w:hAnsiTheme="minorHAnsi"/>
                <w:b/>
                <w:bCs/>
                <w:lang w:val="en-GB"/>
              </w:rPr>
              <w:t>17:50</w:t>
            </w:r>
          </w:p>
        </w:tc>
        <w:tc>
          <w:tcPr>
            <w:tcW w:w="7802"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GB"/>
              </w:rPr>
              <w:t>Closure of Day 1</w:t>
            </w:r>
          </w:p>
        </w:tc>
      </w:tr>
    </w:tbl>
    <w:p w:rsidR="003B4D73" w:rsidRPr="003B4D73" w:rsidRDefault="003B4D73" w:rsidP="001533A5">
      <w:pPr>
        <w:spacing w:before="360"/>
        <w:ind w:right="-284"/>
        <w:rPr>
          <w:rFonts w:asciiTheme="minorHAnsi" w:hAnsiTheme="minorHAnsi"/>
          <w:b/>
          <w:bCs/>
          <w:u w:val="single"/>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918"/>
        <w:gridCol w:w="7795"/>
      </w:tblGrid>
      <w:tr w:rsidR="003B4D73" w:rsidRPr="003B4D73" w:rsidTr="00A90675">
        <w:tc>
          <w:tcPr>
            <w:tcW w:w="9272"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3B4D73" w:rsidRPr="003B4D73" w:rsidRDefault="003B4D73" w:rsidP="001533A5">
            <w:pPr>
              <w:spacing w:before="360"/>
              <w:ind w:right="-284"/>
              <w:rPr>
                <w:rFonts w:asciiTheme="minorHAnsi" w:hAnsiTheme="minorHAnsi"/>
                <w:b/>
                <w:bCs/>
                <w:lang w:val="en-GB"/>
              </w:rPr>
            </w:pPr>
            <w:r w:rsidRPr="003B4D73">
              <w:rPr>
                <w:rFonts w:asciiTheme="minorHAnsi" w:hAnsiTheme="minorHAnsi"/>
                <w:b/>
                <w:bCs/>
                <w:lang w:val="en-GB"/>
              </w:rPr>
              <w:t>Day 2: 27/03/2018</w:t>
            </w:r>
          </w:p>
        </w:tc>
      </w:tr>
      <w:tr w:rsidR="003B4D73" w:rsidRPr="003B4D73" w:rsidTr="00A90675">
        <w:trPr>
          <w:trHeight w:val="507"/>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08:30 – 09:30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Cs/>
                <w:lang w:val="en-GB"/>
              </w:rPr>
            </w:pPr>
            <w:r w:rsidRPr="003B4D73">
              <w:rPr>
                <w:rFonts w:asciiTheme="minorHAnsi" w:hAnsiTheme="minorHAnsi"/>
                <w:b/>
                <w:bCs/>
                <w:lang w:val="en-GB"/>
              </w:rPr>
              <w:t>Registration</w:t>
            </w:r>
          </w:p>
        </w:tc>
      </w:tr>
      <w:tr w:rsidR="003B4D73" w:rsidRPr="00A20C0A"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09:30 – 09:40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 xml:space="preserve">Brief summary of Day 1 discussion &amp; programme of day 2 </w:t>
            </w:r>
          </w:p>
        </w:tc>
      </w:tr>
      <w:tr w:rsidR="003B4D73" w:rsidRPr="003B4D73" w:rsidTr="00A90675">
        <w:trPr>
          <w:trHeight w:val="47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D172DD">
            <w:pPr>
              <w:keepNext/>
              <w:keepLines/>
              <w:spacing w:before="240"/>
              <w:ind w:right="-284"/>
              <w:rPr>
                <w:rFonts w:asciiTheme="minorHAnsi" w:hAnsiTheme="minorHAnsi"/>
                <w:b/>
                <w:bCs/>
                <w:lang w:val="en-GB"/>
              </w:rPr>
            </w:pPr>
            <w:r w:rsidRPr="003B4D73">
              <w:rPr>
                <w:rFonts w:asciiTheme="minorHAnsi" w:hAnsiTheme="minorHAnsi"/>
                <w:b/>
                <w:bCs/>
                <w:lang w:val="en-GB"/>
              </w:rPr>
              <w:t>09:40 – 11:10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D172DD">
            <w:pPr>
              <w:keepNext/>
              <w:keepLines/>
              <w:spacing w:before="240"/>
              <w:ind w:right="-284"/>
              <w:rPr>
                <w:rFonts w:asciiTheme="minorHAnsi" w:hAnsiTheme="minorHAnsi"/>
                <w:bCs/>
                <w:lang w:val="en-US"/>
              </w:rPr>
            </w:pPr>
            <w:r w:rsidRPr="003B4D73">
              <w:rPr>
                <w:rFonts w:asciiTheme="minorHAnsi" w:hAnsiTheme="minorHAnsi"/>
                <w:b/>
                <w:bCs/>
                <w:lang w:val="en-GB"/>
              </w:rPr>
              <w:t>Session 4: Standardization Hot Topics 3, Cloud Computing and Big Data</w:t>
            </w:r>
          </w:p>
          <w:p w:rsidR="003B4D73" w:rsidRPr="003B4D73" w:rsidRDefault="003B4D73" w:rsidP="00D172DD">
            <w:pPr>
              <w:keepNext/>
              <w:keepLines/>
              <w:spacing w:before="240"/>
              <w:ind w:right="-284"/>
              <w:rPr>
                <w:rFonts w:asciiTheme="minorHAnsi" w:hAnsiTheme="minorHAnsi"/>
                <w:bCs/>
                <w:lang w:val="en-US"/>
              </w:rPr>
            </w:pPr>
            <w:r w:rsidRPr="003B4D73">
              <w:rPr>
                <w:rFonts w:asciiTheme="minorHAnsi" w:hAnsiTheme="minorHAnsi"/>
                <w:bCs/>
                <w:lang w:val="en-US"/>
              </w:rPr>
              <w:t>The objective of this session is to highlight the main achievements in technologies, services and standards related to cloud computing and Big Data as well as the major current and future activities of SG13 and ITU-T on these topics.</w:t>
            </w:r>
          </w:p>
          <w:p w:rsidR="003B4D73" w:rsidRPr="003B4D73" w:rsidRDefault="003B4D73" w:rsidP="00D172DD">
            <w:pPr>
              <w:keepNext/>
              <w:keepLines/>
              <w:spacing w:before="240"/>
              <w:ind w:right="-284"/>
              <w:rPr>
                <w:rFonts w:asciiTheme="minorHAnsi" w:hAnsiTheme="minorHAnsi"/>
                <w:b/>
                <w:bCs/>
                <w:lang w:val="en-US"/>
              </w:rPr>
            </w:pPr>
            <w:r w:rsidRPr="003B4D73">
              <w:rPr>
                <w:rFonts w:asciiTheme="minorHAnsi" w:hAnsiTheme="minorHAnsi"/>
                <w:b/>
                <w:bCs/>
                <w:lang w:val="en-US"/>
              </w:rPr>
              <w:t>Q&amp;A</w:t>
            </w:r>
          </w:p>
        </w:tc>
      </w:tr>
      <w:tr w:rsidR="003B4D73" w:rsidRPr="003B4D73"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11:10 – 11:30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GB"/>
              </w:rPr>
              <w:t>Tea/Coffee Break</w:t>
            </w:r>
          </w:p>
        </w:tc>
      </w:tr>
      <w:tr w:rsidR="003B4D73" w:rsidRPr="003B4D73"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11:30 – 13:00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Session 5: Standardization Hot Topics 4, Trust and Technology Convergence</w:t>
            </w:r>
          </w:p>
          <w:p w:rsidR="003B4D73" w:rsidRPr="003B4D73" w:rsidRDefault="003B4D73" w:rsidP="001533A5">
            <w:pPr>
              <w:spacing w:before="240"/>
              <w:ind w:right="-284"/>
              <w:rPr>
                <w:rFonts w:asciiTheme="minorHAnsi" w:hAnsiTheme="minorHAnsi"/>
                <w:bCs/>
                <w:lang w:val="en-US"/>
              </w:rPr>
            </w:pPr>
            <w:r w:rsidRPr="003B4D73">
              <w:rPr>
                <w:rFonts w:asciiTheme="minorHAnsi" w:hAnsiTheme="minorHAnsi"/>
                <w:bCs/>
                <w:lang w:val="en-US"/>
              </w:rPr>
              <w:t>The objective of this session is to present the main updates regarding SG13 ongoing and future standardization work in the field of Trusted ICT infrastructures and services and to highlight the requirements of African Countries in this field. A specific focus will be given on the role of Trust in technology convergence as well as the other issues related to this technology convergence concept which could be addressed by standards.</w:t>
            </w:r>
          </w:p>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US"/>
              </w:rPr>
              <w:t xml:space="preserve">Q&amp;A </w:t>
            </w:r>
          </w:p>
        </w:tc>
      </w:tr>
      <w:tr w:rsidR="003B4D73" w:rsidRPr="003B4D73"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13:00 – 14:30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Lunch</w:t>
            </w:r>
          </w:p>
        </w:tc>
      </w:tr>
      <w:tr w:rsidR="003B4D73" w:rsidRPr="003B4D73"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14:30 – 16:00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Session 6: Experiences &amp; Successful Stories from Africa</w:t>
            </w:r>
          </w:p>
          <w:p w:rsidR="003B4D73" w:rsidRPr="003B4D73" w:rsidRDefault="003B4D73" w:rsidP="001533A5">
            <w:pPr>
              <w:spacing w:before="240"/>
              <w:ind w:right="-284"/>
              <w:rPr>
                <w:rFonts w:asciiTheme="minorHAnsi" w:hAnsiTheme="minorHAnsi"/>
                <w:bCs/>
                <w:lang w:val="en-GB"/>
              </w:rPr>
            </w:pPr>
            <w:r w:rsidRPr="003B4D73">
              <w:rPr>
                <w:rFonts w:asciiTheme="minorHAnsi" w:hAnsiTheme="minorHAnsi"/>
                <w:bCs/>
                <w:lang w:val="en-GB"/>
              </w:rPr>
              <w:t>This session will present some experiences and successful stories of different African telecommunication stakeholders in the workshop</w:t>
            </w:r>
            <w:r w:rsidR="001533A5">
              <w:rPr>
                <w:rFonts w:asciiTheme="minorHAnsi" w:hAnsiTheme="minorHAnsi"/>
                <w:bCs/>
                <w:lang w:val="en-GB"/>
              </w:rPr>
              <w:t>'</w:t>
            </w:r>
            <w:r w:rsidRPr="003B4D73">
              <w:rPr>
                <w:rFonts w:asciiTheme="minorHAnsi" w:hAnsiTheme="minorHAnsi"/>
                <w:bCs/>
                <w:lang w:val="en-GB"/>
              </w:rPr>
              <w:t xml:space="preserve">s topics, with focus on the efforts made by these stakeholders to initiate standardization activities on these topics in the existent standardization activities. </w:t>
            </w:r>
          </w:p>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US"/>
              </w:rPr>
              <w:t>Q&amp;A</w:t>
            </w:r>
          </w:p>
        </w:tc>
      </w:tr>
      <w:tr w:rsidR="003B4D73" w:rsidRPr="003B4D73"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16:00 – 16:20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GB"/>
              </w:rPr>
              <w:t>Tea/Coffee Break</w:t>
            </w:r>
          </w:p>
        </w:tc>
      </w:tr>
      <w:tr w:rsidR="003B4D73" w:rsidRPr="00A20C0A" w:rsidTr="00A90675">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510246">
            <w:pPr>
              <w:spacing w:before="240"/>
              <w:ind w:right="-284"/>
              <w:rPr>
                <w:rFonts w:asciiTheme="minorHAnsi" w:hAnsiTheme="minorHAnsi"/>
                <w:b/>
                <w:bCs/>
                <w:lang w:val="en-GB"/>
              </w:rPr>
            </w:pPr>
            <w:r w:rsidRPr="003B4D73">
              <w:rPr>
                <w:rFonts w:asciiTheme="minorHAnsi" w:hAnsiTheme="minorHAnsi"/>
                <w:b/>
                <w:bCs/>
                <w:lang w:val="en-GB"/>
              </w:rPr>
              <w:t>16:20 – 17:10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keepNext/>
              <w:keepLines/>
              <w:spacing w:before="240"/>
              <w:ind w:right="-284"/>
              <w:rPr>
                <w:rFonts w:asciiTheme="minorHAnsi" w:hAnsiTheme="minorHAnsi"/>
                <w:b/>
                <w:bCs/>
                <w:lang w:val="en-US"/>
              </w:rPr>
            </w:pPr>
            <w:r w:rsidRPr="003B4D73">
              <w:rPr>
                <w:rFonts w:asciiTheme="minorHAnsi" w:hAnsiTheme="minorHAnsi"/>
                <w:b/>
                <w:bCs/>
                <w:lang w:val="en-US"/>
              </w:rPr>
              <w:t>Panel Discussion: SG13 hot topics standardization and Africa</w:t>
            </w:r>
            <w:r w:rsidR="001533A5">
              <w:rPr>
                <w:rFonts w:asciiTheme="minorHAnsi" w:hAnsiTheme="minorHAnsi"/>
                <w:b/>
                <w:bCs/>
                <w:lang w:val="en-US"/>
              </w:rPr>
              <w:t>'</w:t>
            </w:r>
            <w:r w:rsidRPr="003B4D73">
              <w:rPr>
                <w:rFonts w:asciiTheme="minorHAnsi" w:hAnsiTheme="minorHAnsi"/>
                <w:b/>
                <w:bCs/>
                <w:lang w:val="en-US"/>
              </w:rPr>
              <w:t xml:space="preserve">s vision </w:t>
            </w:r>
          </w:p>
          <w:p w:rsidR="003B4D73" w:rsidRPr="003B4D73" w:rsidRDefault="003B4D73" w:rsidP="001533A5">
            <w:pPr>
              <w:keepNext/>
              <w:keepLines/>
              <w:spacing w:before="240"/>
              <w:ind w:right="-284"/>
              <w:rPr>
                <w:rFonts w:asciiTheme="minorHAnsi" w:hAnsiTheme="minorHAnsi"/>
                <w:b/>
                <w:bCs/>
                <w:lang w:val="en-GB"/>
              </w:rPr>
            </w:pPr>
            <w:r w:rsidRPr="003B4D73">
              <w:rPr>
                <w:rFonts w:asciiTheme="minorHAnsi" w:hAnsiTheme="minorHAnsi"/>
                <w:bCs/>
                <w:lang w:val="en-US"/>
              </w:rPr>
              <w:t xml:space="preserve">This panel will discuss the importance of the SG13 hot topics, debated during the workshop, for African countries and the role of standards to facilitate and increase the adoption of the related cutting-edge technologies in these countries. Besides, this panel will present the vision of African Countries regarding the future standardization activities on these topics and their proposals for new work items which respond to their needs. </w:t>
            </w:r>
          </w:p>
        </w:tc>
      </w:tr>
      <w:tr w:rsidR="003B4D73" w:rsidRPr="003B4D73" w:rsidTr="00A90675">
        <w:trPr>
          <w:trHeight w:val="1046"/>
        </w:trPr>
        <w:tc>
          <w:tcPr>
            <w:tcW w:w="183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3B4D73" w:rsidRPr="003B4D73" w:rsidRDefault="003B4D73" w:rsidP="001533A5">
            <w:pPr>
              <w:spacing w:before="240"/>
              <w:ind w:right="-284"/>
              <w:rPr>
                <w:rFonts w:asciiTheme="minorHAnsi" w:hAnsiTheme="minorHAnsi"/>
                <w:b/>
                <w:bCs/>
                <w:lang w:val="en-GB"/>
              </w:rPr>
            </w:pPr>
            <w:r w:rsidRPr="003B4D73">
              <w:rPr>
                <w:rFonts w:asciiTheme="minorHAnsi" w:hAnsiTheme="minorHAnsi"/>
                <w:b/>
                <w:bCs/>
                <w:lang w:val="en-GB"/>
              </w:rPr>
              <w:t>17:10 – 17:30</w:t>
            </w:r>
          </w:p>
        </w:tc>
        <w:tc>
          <w:tcPr>
            <w:tcW w:w="744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3B4D73" w:rsidRPr="003B4D73" w:rsidRDefault="003B4D73" w:rsidP="001533A5">
            <w:pPr>
              <w:spacing w:before="240"/>
              <w:ind w:right="-284"/>
              <w:rPr>
                <w:rFonts w:asciiTheme="minorHAnsi" w:hAnsiTheme="minorHAnsi"/>
                <w:b/>
                <w:bCs/>
                <w:lang w:val="en-US"/>
              </w:rPr>
            </w:pPr>
            <w:r w:rsidRPr="003B4D73">
              <w:rPr>
                <w:rFonts w:asciiTheme="minorHAnsi" w:hAnsiTheme="minorHAnsi"/>
                <w:b/>
                <w:bCs/>
                <w:lang w:val="en-GB"/>
              </w:rPr>
              <w:t>Closing session</w:t>
            </w:r>
          </w:p>
          <w:p w:rsidR="003B4D73" w:rsidRPr="003B4D73" w:rsidRDefault="003B4D73" w:rsidP="001533A5">
            <w:pPr>
              <w:numPr>
                <w:ilvl w:val="0"/>
                <w:numId w:val="5"/>
              </w:numPr>
              <w:spacing w:before="240"/>
              <w:ind w:right="-284"/>
              <w:rPr>
                <w:rFonts w:asciiTheme="minorHAnsi" w:hAnsiTheme="minorHAnsi"/>
                <w:bCs/>
                <w:lang w:val="en-GB"/>
              </w:rPr>
            </w:pPr>
            <w:r w:rsidRPr="003B4D73">
              <w:rPr>
                <w:rFonts w:asciiTheme="minorHAnsi" w:hAnsiTheme="minorHAnsi"/>
                <w:bCs/>
                <w:lang w:val="en-GB"/>
              </w:rPr>
              <w:t xml:space="preserve">Presentation of results and final summary on lessons learnt during the workshop </w:t>
            </w:r>
          </w:p>
          <w:p w:rsidR="003B4D73" w:rsidRPr="003B4D73" w:rsidRDefault="003B4D73" w:rsidP="001533A5">
            <w:pPr>
              <w:numPr>
                <w:ilvl w:val="0"/>
                <w:numId w:val="5"/>
              </w:numPr>
              <w:spacing w:before="240"/>
              <w:ind w:right="-284"/>
              <w:rPr>
                <w:rFonts w:asciiTheme="minorHAnsi" w:hAnsiTheme="minorHAnsi"/>
                <w:bCs/>
                <w:lang w:val="en-GB"/>
              </w:rPr>
            </w:pPr>
            <w:r w:rsidRPr="003B4D73">
              <w:rPr>
                <w:rFonts w:asciiTheme="minorHAnsi" w:hAnsiTheme="minorHAnsi"/>
                <w:bCs/>
                <w:lang w:val="en-GB"/>
              </w:rPr>
              <w:t>Closure of the Workshop</w:t>
            </w:r>
          </w:p>
        </w:tc>
      </w:tr>
    </w:tbl>
    <w:p w:rsidR="003B4D73" w:rsidRPr="003B4D73" w:rsidRDefault="003B4D73" w:rsidP="001533A5">
      <w:pPr>
        <w:spacing w:before="360"/>
        <w:ind w:right="-284"/>
        <w:rPr>
          <w:rFonts w:asciiTheme="minorHAnsi" w:hAnsiTheme="minorHAnsi"/>
          <w:bCs/>
          <w:u w:val="single"/>
          <w:lang w:val="en-GB"/>
        </w:rPr>
      </w:pPr>
    </w:p>
    <w:p w:rsidR="003B4D73" w:rsidRDefault="003B4D73" w:rsidP="001533A5">
      <w:pPr>
        <w:pStyle w:val="Reasons"/>
      </w:pPr>
    </w:p>
    <w:p w:rsidR="003B4D73" w:rsidRDefault="003B4D73" w:rsidP="001533A5">
      <w:pPr>
        <w:jc w:val="center"/>
      </w:pPr>
      <w:r>
        <w:t>______________</w:t>
      </w:r>
    </w:p>
    <w:p w:rsidR="00517A03" w:rsidRPr="00697BC1" w:rsidRDefault="00517A03" w:rsidP="001533A5">
      <w:pPr>
        <w:spacing w:before="360"/>
        <w:ind w:right="-284"/>
        <w:rPr>
          <w:rFonts w:asciiTheme="minorHAnsi" w:hAnsiTheme="minorHAnsi"/>
          <w:bCs/>
        </w:rPr>
      </w:pPr>
    </w:p>
    <w:sectPr w:rsidR="00517A03" w:rsidRPr="00697BC1" w:rsidSect="00A15179">
      <w:headerReference w:type="default" r:id="rId18"/>
      <w:foot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AE" w:rsidRDefault="007535AE">
      <w:r>
        <w:separator/>
      </w:r>
    </w:p>
  </w:endnote>
  <w:endnote w:type="continuationSeparator" w:id="0">
    <w:p w:rsidR="007535AE" w:rsidRDefault="0075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D172DD" w:rsidRDefault="00697BC1" w:rsidP="00CE386F">
    <w:pPr>
      <w:pStyle w:val="Footer"/>
      <w:tabs>
        <w:tab w:val="left" w:pos="5387"/>
      </w:tabs>
      <w:rPr>
        <w:rFonts w:asciiTheme="minorHAnsi" w:hAnsiTheme="minorHAns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1533A5">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AE" w:rsidRDefault="007535AE">
      <w:r>
        <w:t>____________________</w:t>
      </w:r>
    </w:p>
  </w:footnote>
  <w:footnote w:type="continuationSeparator" w:id="0">
    <w:p w:rsidR="007535AE" w:rsidRDefault="0075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0E3F17" w:rsidP="003F2194">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6</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3B4D73">
      <w:rPr>
        <w:rFonts w:asciiTheme="minorHAnsi" w:hAnsiTheme="minorHAnsi"/>
        <w:noProof/>
        <w:sz w:val="18"/>
        <w:szCs w:val="16"/>
      </w:rPr>
      <w:br/>
    </w:r>
    <w:r w:rsidR="003F2194">
      <w:rPr>
        <w:rFonts w:asciiTheme="minorHAnsi" w:hAnsiTheme="minorHAnsi"/>
        <w:noProof/>
        <w:sz w:val="18"/>
        <w:szCs w:val="16"/>
      </w:rPr>
      <w:t>C</w:t>
    </w:r>
    <w:r w:rsidR="003B4D73">
      <w:rPr>
        <w:rFonts w:asciiTheme="minorHAnsi" w:hAnsiTheme="minorHAnsi"/>
        <w:noProof/>
        <w:sz w:val="18"/>
        <w:szCs w:val="16"/>
      </w:rPr>
      <w:t xml:space="preserve">irculaire </w:t>
    </w:r>
    <w:r w:rsidR="003F2194">
      <w:rPr>
        <w:rFonts w:asciiTheme="minorHAnsi" w:hAnsiTheme="minorHAnsi"/>
        <w:noProof/>
        <w:sz w:val="18"/>
        <w:szCs w:val="16"/>
      </w:rPr>
      <w:t xml:space="preserve">TSB </w:t>
    </w:r>
    <w:r w:rsidR="003B4D73">
      <w:rPr>
        <w:rFonts w:asciiTheme="minorHAnsi" w:hAnsiTheme="minorHAnsi"/>
        <w:noProof/>
        <w:sz w:val="18"/>
        <w:szCs w:val="16"/>
      </w:rPr>
      <w:t>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CA95A03"/>
    <w:multiLevelType w:val="multilevel"/>
    <w:tmpl w:val="ABB4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D9680D-D3A1-48AC-8503-4F2F99B05934}"/>
    <w:docVar w:name="dgnword-eventsink" w:val="988427648"/>
  </w:docVars>
  <w:rsids>
    <w:rsidRoot w:val="00614456"/>
    <w:rsid w:val="000039EE"/>
    <w:rsid w:val="00005622"/>
    <w:rsid w:val="0002519E"/>
    <w:rsid w:val="00035B43"/>
    <w:rsid w:val="000758B3"/>
    <w:rsid w:val="000B0D96"/>
    <w:rsid w:val="000B59D8"/>
    <w:rsid w:val="000C1F6B"/>
    <w:rsid w:val="000C56BE"/>
    <w:rsid w:val="000E3F17"/>
    <w:rsid w:val="001026FD"/>
    <w:rsid w:val="001077FD"/>
    <w:rsid w:val="00115DD7"/>
    <w:rsid w:val="001533A5"/>
    <w:rsid w:val="00167472"/>
    <w:rsid w:val="00167F92"/>
    <w:rsid w:val="00173738"/>
    <w:rsid w:val="001B246B"/>
    <w:rsid w:val="001B79A3"/>
    <w:rsid w:val="00201589"/>
    <w:rsid w:val="002152A3"/>
    <w:rsid w:val="00265C3D"/>
    <w:rsid w:val="002E395D"/>
    <w:rsid w:val="003131F0"/>
    <w:rsid w:val="00333A80"/>
    <w:rsid w:val="00341117"/>
    <w:rsid w:val="00364E95"/>
    <w:rsid w:val="00372875"/>
    <w:rsid w:val="003B1E80"/>
    <w:rsid w:val="003B4D73"/>
    <w:rsid w:val="003B66E8"/>
    <w:rsid w:val="003E3BC8"/>
    <w:rsid w:val="003E6EF7"/>
    <w:rsid w:val="003F2194"/>
    <w:rsid w:val="004033F1"/>
    <w:rsid w:val="00414B0C"/>
    <w:rsid w:val="00423C21"/>
    <w:rsid w:val="004257AC"/>
    <w:rsid w:val="0043711B"/>
    <w:rsid w:val="004977C9"/>
    <w:rsid w:val="004B732E"/>
    <w:rsid w:val="004D51F4"/>
    <w:rsid w:val="004D64E0"/>
    <w:rsid w:val="004E5BD9"/>
    <w:rsid w:val="00510246"/>
    <w:rsid w:val="005120A2"/>
    <w:rsid w:val="0051210D"/>
    <w:rsid w:val="005136D2"/>
    <w:rsid w:val="00517A03"/>
    <w:rsid w:val="005A3DD9"/>
    <w:rsid w:val="005B1DFC"/>
    <w:rsid w:val="005C1444"/>
    <w:rsid w:val="00601682"/>
    <w:rsid w:val="00614456"/>
    <w:rsid w:val="00625E79"/>
    <w:rsid w:val="006333F7"/>
    <w:rsid w:val="006427A1"/>
    <w:rsid w:val="00644741"/>
    <w:rsid w:val="00697BC1"/>
    <w:rsid w:val="006A6FFE"/>
    <w:rsid w:val="006C5A91"/>
    <w:rsid w:val="00716BBC"/>
    <w:rsid w:val="007321BC"/>
    <w:rsid w:val="007535AE"/>
    <w:rsid w:val="00760063"/>
    <w:rsid w:val="00775E4B"/>
    <w:rsid w:val="00787E32"/>
    <w:rsid w:val="0079553B"/>
    <w:rsid w:val="00795679"/>
    <w:rsid w:val="007A40FE"/>
    <w:rsid w:val="00810105"/>
    <w:rsid w:val="008157E0"/>
    <w:rsid w:val="00835C0E"/>
    <w:rsid w:val="00850280"/>
    <w:rsid w:val="00854E1D"/>
    <w:rsid w:val="00887993"/>
    <w:rsid w:val="00887FA6"/>
    <w:rsid w:val="008C4397"/>
    <w:rsid w:val="008C465A"/>
    <w:rsid w:val="008F2C9B"/>
    <w:rsid w:val="00923CD6"/>
    <w:rsid w:val="00935AA8"/>
    <w:rsid w:val="00971C9A"/>
    <w:rsid w:val="009918E3"/>
    <w:rsid w:val="009D51FA"/>
    <w:rsid w:val="009F1E23"/>
    <w:rsid w:val="00A15179"/>
    <w:rsid w:val="00A20C0A"/>
    <w:rsid w:val="00A51537"/>
    <w:rsid w:val="00A5280F"/>
    <w:rsid w:val="00A60FC1"/>
    <w:rsid w:val="00A93240"/>
    <w:rsid w:val="00A97C37"/>
    <w:rsid w:val="00AC37B5"/>
    <w:rsid w:val="00AD752F"/>
    <w:rsid w:val="00AF08A4"/>
    <w:rsid w:val="00B27B41"/>
    <w:rsid w:val="00B42659"/>
    <w:rsid w:val="00B647A5"/>
    <w:rsid w:val="00B80549"/>
    <w:rsid w:val="00B8573E"/>
    <w:rsid w:val="00BB24C0"/>
    <w:rsid w:val="00BE15C9"/>
    <w:rsid w:val="00C26F2E"/>
    <w:rsid w:val="00C302E3"/>
    <w:rsid w:val="00C45376"/>
    <w:rsid w:val="00C9028F"/>
    <w:rsid w:val="00CA0416"/>
    <w:rsid w:val="00CB1125"/>
    <w:rsid w:val="00CD042E"/>
    <w:rsid w:val="00CE386F"/>
    <w:rsid w:val="00CF2560"/>
    <w:rsid w:val="00CF5B46"/>
    <w:rsid w:val="00D172DD"/>
    <w:rsid w:val="00D46B68"/>
    <w:rsid w:val="00D542A5"/>
    <w:rsid w:val="00DC3D47"/>
    <w:rsid w:val="00DD77DA"/>
    <w:rsid w:val="00E06C61"/>
    <w:rsid w:val="00E13DB3"/>
    <w:rsid w:val="00E2408B"/>
    <w:rsid w:val="00E56930"/>
    <w:rsid w:val="00E62CEA"/>
    <w:rsid w:val="00E72AE1"/>
    <w:rsid w:val="00ED461F"/>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D46807F-DE6A-414F-8B8B-3BA4ED3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3B4D7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991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jo.celestin@artci.c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guessan.harlette@artci.ci"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52"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itu.int/en/ITU-T/Workshops-and-Seminars/standardization/20180326/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FD77-FF5F-4DFC-8F1F-D42FA589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47</TotalTime>
  <Pages>6</Pages>
  <Words>1244</Words>
  <Characters>7733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8960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12</cp:revision>
  <cp:lastPrinted>2018-03-05T16:53:00Z</cp:lastPrinted>
  <dcterms:created xsi:type="dcterms:W3CDTF">2018-02-23T15:18:00Z</dcterms:created>
  <dcterms:modified xsi:type="dcterms:W3CDTF">2018-03-05T16:54:00Z</dcterms:modified>
</cp:coreProperties>
</file>