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:rsidTr="00A15845">
        <w:trPr>
          <w:cantSplit/>
          <w:trHeight w:val="1418"/>
          <w:jc w:val="center"/>
        </w:trPr>
        <w:tc>
          <w:tcPr>
            <w:tcW w:w="718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noProof/>
                <w:rtl/>
                <w:lang w:val="en-GB" w:eastAsia="en-GB"/>
              </w:rPr>
              <w:drawing>
                <wp:inline distT="0" distB="0" distL="0" distR="0" wp14:anchorId="16A8AA06" wp14:editId="5F8F610C">
                  <wp:extent cx="648000" cy="730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1-ITU-logo-offici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15845" w:rsidRPr="00A15845" w:rsidRDefault="00A15845" w:rsidP="002F1D02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p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425492" w:rsidP="0001592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015921">
              <w:rPr>
                <w:rFonts w:eastAsiaTheme="minorEastAsia"/>
                <w:lang w:eastAsia="zh-CN"/>
              </w:rPr>
              <w:t>30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015921">
              <w:rPr>
                <w:rFonts w:eastAsiaTheme="minorEastAsia" w:hint="cs"/>
                <w:rtl/>
                <w:lang w:eastAsia="zh-CN" w:bidi="ar-EG"/>
              </w:rPr>
              <w:t>يناير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Pr="00425492">
              <w:rPr>
                <w:rFonts w:eastAsiaTheme="minorEastAsia"/>
                <w:lang w:eastAsia="zh-CN"/>
              </w:rPr>
              <w:t>201</w:t>
            </w:r>
            <w:r w:rsidR="00015921">
              <w:rPr>
                <w:rFonts w:eastAsiaTheme="minorEastAsia"/>
                <w:lang w:eastAsia="zh-CN"/>
              </w:rPr>
              <w:t>8</w:t>
            </w:r>
          </w:p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A83B5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A15845" w:rsidRDefault="00A15845" w:rsidP="007971F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rtl/>
                <w:lang w:eastAsia="zh-CN" w:bidi="ar-EG"/>
              </w:rPr>
            </w:pPr>
            <w:r w:rsidRPr="00A15845">
              <w:rPr>
                <w:rFonts w:eastAsiaTheme="minorEastAsia"/>
                <w:b/>
                <w:lang w:eastAsia="zh-CN" w:bidi="ar-SY"/>
              </w:rPr>
              <w:t>TSB Circular</w:t>
            </w:r>
            <w:r w:rsidR="007971F4">
              <w:rPr>
                <w:rFonts w:eastAsiaTheme="minorEastAsia"/>
                <w:b/>
                <w:lang w:eastAsia="zh-CN" w:bidi="ar-SY"/>
              </w:rPr>
              <w:t> </w:t>
            </w:r>
            <w:r w:rsidR="00015921">
              <w:rPr>
                <w:rFonts w:eastAsiaTheme="minorEastAsia"/>
                <w:b/>
                <w:lang w:eastAsia="zh-CN" w:bidi="ar-SY"/>
              </w:rPr>
              <w:t>71</w:t>
            </w:r>
          </w:p>
          <w:p w:rsidR="00713DD7" w:rsidRPr="00A15845" w:rsidRDefault="00713DD7" w:rsidP="00A83B5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Cs/>
                <w:rtl/>
                <w:lang w:eastAsia="zh-CN" w:bidi="ar-EG"/>
              </w:rPr>
            </w:pPr>
            <w:r w:rsidRPr="00713DD7">
              <w:rPr>
                <w:rFonts w:eastAsiaTheme="minorEastAsia"/>
                <w:bCs/>
                <w:lang w:val="en-GB" w:eastAsia="zh-CN" w:bidi="ar-EG"/>
              </w:rPr>
              <w:t>TSB</w:t>
            </w:r>
            <w:r w:rsidR="002F1D02">
              <w:rPr>
                <w:rFonts w:eastAsiaTheme="minorEastAsia"/>
                <w:bCs/>
                <w:lang w:val="en-GB" w:eastAsia="zh-CN" w:bidi="ar-EG"/>
              </w:rPr>
              <w:t> </w:t>
            </w:r>
            <w:r w:rsidRPr="00713DD7">
              <w:rPr>
                <w:rFonts w:eastAsiaTheme="minorEastAsia"/>
                <w:bCs/>
                <w:lang w:val="en-GB" w:eastAsia="zh-CN" w:bidi="ar-EG"/>
              </w:rPr>
              <w:t>Events/DA</w:t>
            </w:r>
          </w:p>
        </w:tc>
        <w:tc>
          <w:tcPr>
            <w:tcW w:w="2470" w:type="pct"/>
            <w:vMerge w:val="restart"/>
          </w:tcPr>
          <w:p w:rsidR="00A15845" w:rsidRPr="00713DD7" w:rsidRDefault="00425492" w:rsidP="00A83B53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794" w:hanging="794"/>
              <w:jc w:val="left"/>
              <w:rPr>
                <w:b/>
                <w:bCs/>
              </w:rPr>
            </w:pPr>
            <w:r w:rsidRPr="00713DD7">
              <w:rPr>
                <w:rFonts w:hint="cs"/>
                <w:b/>
                <w:bCs/>
                <w:rtl/>
              </w:rPr>
              <w:t>إلى:</w:t>
            </w:r>
          </w:p>
          <w:p w:rsidR="00713DD7" w:rsidRPr="00713DD7" w:rsidRDefault="00713DD7" w:rsidP="00A83B53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rtl/>
                <w:lang w:bidi="ar-EG"/>
              </w:rPr>
            </w:pPr>
            <w:r w:rsidRPr="00713DD7">
              <w:rPr>
                <w:rFonts w:hint="cs"/>
                <w:rtl/>
              </w:rPr>
              <w:t>-</w:t>
            </w:r>
            <w:r w:rsidRPr="00713DD7">
              <w:rPr>
                <w:rtl/>
              </w:rPr>
              <w:tab/>
            </w:r>
            <w:r w:rsidRPr="00713DD7">
              <w:rPr>
                <w:rFonts w:hint="cs"/>
                <w:rtl/>
              </w:rPr>
              <w:t>إدارات الدول الأعضاء في الاتحاد</w:t>
            </w:r>
            <w:r w:rsidRPr="00713DD7">
              <w:rPr>
                <w:rFonts w:hint="cs"/>
                <w:rtl/>
                <w:lang w:bidi="ar-EG"/>
              </w:rPr>
              <w:t>؛</w:t>
            </w:r>
          </w:p>
          <w:p w:rsidR="00713DD7" w:rsidRPr="00713DD7" w:rsidRDefault="00713DD7" w:rsidP="00A83B53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</w:pPr>
            <w:r w:rsidRPr="00713DD7">
              <w:rPr>
                <w:rFonts w:hint="cs"/>
                <w:rtl/>
              </w:rPr>
              <w:t>-</w:t>
            </w:r>
            <w:r w:rsidRPr="00713DD7">
              <w:rPr>
                <w:rtl/>
              </w:rPr>
              <w:tab/>
            </w:r>
            <w:r w:rsidRPr="00713DD7">
              <w:rPr>
                <w:rFonts w:hint="cs"/>
                <w:rtl/>
                <w:lang w:bidi="ar-EG"/>
              </w:rPr>
              <w:t>أعضاء قطاع تقييس الاتصالات؛</w:t>
            </w:r>
          </w:p>
          <w:p w:rsidR="00713DD7" w:rsidRPr="00713DD7" w:rsidRDefault="00713DD7" w:rsidP="00A83B53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</w:pPr>
            <w:r w:rsidRPr="00713DD7">
              <w:rPr>
                <w:rFonts w:hint="cs"/>
                <w:rtl/>
              </w:rPr>
              <w:t>-</w:t>
            </w:r>
            <w:r w:rsidRPr="00713DD7">
              <w:rPr>
                <w:rtl/>
              </w:rPr>
              <w:tab/>
            </w:r>
            <w:r w:rsidRPr="00713DD7">
              <w:rPr>
                <w:rFonts w:hint="cs"/>
                <w:rtl/>
              </w:rPr>
              <w:t>المنتسبين إلى قطاع تقييس الاتصالات؛</w:t>
            </w:r>
          </w:p>
          <w:p w:rsidR="00425492" w:rsidRPr="00713DD7" w:rsidRDefault="00713DD7" w:rsidP="00A83B53">
            <w:pPr>
              <w:tabs>
                <w:tab w:val="clear" w:pos="794"/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lang w:bidi="ar-EG"/>
              </w:rPr>
            </w:pPr>
            <w:r w:rsidRPr="00713DD7">
              <w:rPr>
                <w:rFonts w:hint="cs"/>
                <w:rtl/>
              </w:rPr>
              <w:t>-</w:t>
            </w:r>
            <w:r w:rsidRPr="00713DD7">
              <w:rPr>
                <w:rtl/>
              </w:rPr>
              <w:tab/>
            </w:r>
            <w:r w:rsidRPr="00713DD7">
              <w:rPr>
                <w:rFonts w:hint="cs"/>
                <w:rtl/>
              </w:rPr>
              <w:t>الهيئات الأكاديمية المنضمة إلى</w:t>
            </w:r>
            <w:r w:rsidRPr="00713DD7">
              <w:rPr>
                <w:rFonts w:hint="cs"/>
                <w:rtl/>
                <w:lang w:bidi="ar-EG"/>
              </w:rPr>
              <w:t xml:space="preserve"> الاتحاد</w:t>
            </w:r>
          </w:p>
        </w:tc>
      </w:tr>
      <w:tr w:rsidR="00713DD7" w:rsidRPr="00A15845" w:rsidTr="00425492">
        <w:trPr>
          <w:cantSplit/>
          <w:trHeight w:val="340"/>
        </w:trPr>
        <w:tc>
          <w:tcPr>
            <w:tcW w:w="796" w:type="pct"/>
          </w:tcPr>
          <w:p w:rsidR="00713DD7" w:rsidRPr="00A15845" w:rsidRDefault="00713DD7" w:rsidP="00A83B5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 w:hint="cs"/>
                <w:rtl/>
                <w:lang w:eastAsia="zh-CN" w:bidi="ar-SY"/>
              </w:rPr>
              <w:t>للاتصال:</w:t>
            </w:r>
          </w:p>
        </w:tc>
        <w:tc>
          <w:tcPr>
            <w:tcW w:w="1734" w:type="pct"/>
          </w:tcPr>
          <w:p w:rsidR="00713DD7" w:rsidRPr="00425492" w:rsidRDefault="00713DD7" w:rsidP="00A83B5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713DD7">
              <w:rPr>
                <w:rFonts w:eastAsiaTheme="minorEastAsia"/>
                <w:b/>
                <w:lang w:val="en-GB" w:eastAsia="zh-CN" w:bidi="ar-SY"/>
              </w:rPr>
              <w:t>Denis</w:t>
            </w:r>
            <w:r w:rsidR="002F1D02">
              <w:rPr>
                <w:rFonts w:eastAsiaTheme="minorEastAsia"/>
                <w:b/>
                <w:lang w:val="en-GB" w:eastAsia="zh-CN" w:bidi="ar-SY"/>
              </w:rPr>
              <w:t> </w:t>
            </w:r>
            <w:r w:rsidRPr="00713DD7">
              <w:rPr>
                <w:rFonts w:eastAsiaTheme="minorEastAsia"/>
                <w:b/>
                <w:lang w:val="en-GB" w:eastAsia="zh-CN" w:bidi="ar-SY"/>
              </w:rPr>
              <w:t>ANDREEV</w:t>
            </w:r>
          </w:p>
        </w:tc>
        <w:tc>
          <w:tcPr>
            <w:tcW w:w="2470" w:type="pct"/>
            <w:vMerge/>
          </w:tcPr>
          <w:p w:rsidR="00713DD7" w:rsidRPr="00713DD7" w:rsidRDefault="00713DD7" w:rsidP="00A83B53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A83B5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 w:bidi="ar-SY"/>
              </w:rPr>
              <w:t>الهاتف</w:t>
            </w:r>
            <w:r w:rsidRPr="00A15845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A15845" w:rsidRPr="00A15845" w:rsidRDefault="00713DD7" w:rsidP="00A83B5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713DD7">
              <w:rPr>
                <w:rFonts w:eastAsiaTheme="minorEastAsia"/>
                <w:lang w:val="en-GB" w:eastAsia="zh-CN" w:bidi="ar-SY"/>
              </w:rPr>
              <w:t>+41</w:t>
            </w:r>
            <w:r w:rsidR="002F1D02">
              <w:rPr>
                <w:rFonts w:eastAsiaTheme="minorEastAsia"/>
                <w:lang w:val="en-GB" w:eastAsia="zh-CN" w:bidi="ar-SY"/>
              </w:rPr>
              <w:t> </w:t>
            </w:r>
            <w:r w:rsidRPr="00713DD7">
              <w:rPr>
                <w:rFonts w:eastAsiaTheme="minorEastAsia"/>
                <w:lang w:val="en-GB" w:eastAsia="zh-CN" w:bidi="ar-SY"/>
              </w:rPr>
              <w:t>22</w:t>
            </w:r>
            <w:r w:rsidR="002F1D02">
              <w:rPr>
                <w:rFonts w:eastAsiaTheme="minorEastAsia"/>
                <w:lang w:val="en-GB" w:eastAsia="zh-CN" w:bidi="ar-SY"/>
              </w:rPr>
              <w:t> </w:t>
            </w:r>
            <w:r w:rsidRPr="00713DD7">
              <w:rPr>
                <w:rFonts w:eastAsiaTheme="minorEastAsia"/>
                <w:lang w:val="en-GB" w:eastAsia="zh-CN" w:bidi="ar-SY"/>
              </w:rPr>
              <w:t>730</w:t>
            </w:r>
            <w:r w:rsidR="002F1D02">
              <w:rPr>
                <w:rFonts w:eastAsiaTheme="minorEastAsia"/>
                <w:lang w:val="en-GB" w:eastAsia="zh-CN" w:bidi="ar-SY"/>
              </w:rPr>
              <w:t> </w:t>
            </w:r>
            <w:r w:rsidRPr="00713DD7">
              <w:rPr>
                <w:rFonts w:eastAsiaTheme="minorEastAsia"/>
                <w:lang w:val="en-GB" w:eastAsia="zh-CN" w:bidi="ar-SY"/>
              </w:rPr>
              <w:t>5780</w:t>
            </w:r>
          </w:p>
        </w:tc>
        <w:tc>
          <w:tcPr>
            <w:tcW w:w="2470" w:type="pct"/>
            <w:vMerge/>
          </w:tcPr>
          <w:p w:rsidR="00A15845" w:rsidRPr="00713DD7" w:rsidRDefault="00A15845" w:rsidP="00A83B53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A83B5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A15845" w:rsidRPr="00A15845" w:rsidRDefault="00713DD7" w:rsidP="00A83B5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713DD7">
              <w:rPr>
                <w:rFonts w:eastAsiaTheme="minorEastAsia"/>
                <w:lang w:val="en-GB" w:eastAsia="zh-CN" w:bidi="ar-SY"/>
              </w:rPr>
              <w:t>+41</w:t>
            </w:r>
            <w:r w:rsidR="002F1D02">
              <w:rPr>
                <w:rFonts w:eastAsiaTheme="minorEastAsia"/>
                <w:lang w:val="en-GB" w:eastAsia="zh-CN" w:bidi="ar-SY"/>
              </w:rPr>
              <w:t> </w:t>
            </w:r>
            <w:r w:rsidRPr="00713DD7">
              <w:rPr>
                <w:rFonts w:eastAsiaTheme="minorEastAsia"/>
                <w:lang w:val="en-GB" w:eastAsia="zh-CN" w:bidi="ar-SY"/>
              </w:rPr>
              <w:t>22</w:t>
            </w:r>
            <w:r w:rsidR="002F1D02">
              <w:rPr>
                <w:rFonts w:eastAsiaTheme="minorEastAsia"/>
                <w:lang w:val="en-GB" w:eastAsia="zh-CN" w:bidi="ar-SY"/>
              </w:rPr>
              <w:t> </w:t>
            </w:r>
            <w:r w:rsidRPr="00713DD7">
              <w:rPr>
                <w:rFonts w:eastAsiaTheme="minorEastAsia"/>
                <w:lang w:val="en-GB" w:eastAsia="zh-CN" w:bidi="ar-SY"/>
              </w:rPr>
              <w:t>730</w:t>
            </w:r>
            <w:r w:rsidR="002F1D02">
              <w:rPr>
                <w:rFonts w:eastAsiaTheme="minorEastAsia"/>
                <w:lang w:val="en-GB" w:eastAsia="zh-CN" w:bidi="ar-SY"/>
              </w:rPr>
              <w:t> </w:t>
            </w:r>
            <w:r w:rsidRPr="00713DD7">
              <w:rPr>
                <w:rFonts w:eastAsiaTheme="minorEastAsia"/>
                <w:lang w:val="en-GB" w:eastAsia="zh-CN" w:bidi="ar-SY"/>
              </w:rPr>
              <w:t>5853</w:t>
            </w:r>
          </w:p>
        </w:tc>
        <w:tc>
          <w:tcPr>
            <w:tcW w:w="2470" w:type="pct"/>
            <w:vMerge/>
          </w:tcPr>
          <w:p w:rsidR="00A15845" w:rsidRPr="00713DD7" w:rsidRDefault="00A15845" w:rsidP="00A83B53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A83B5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A15845" w:rsidRPr="00A15845" w:rsidRDefault="00B1076C" w:rsidP="00A83B5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r w:rsidR="00713DD7" w:rsidRPr="00713DD7">
                <w:rPr>
                  <w:rStyle w:val="Hyperlink"/>
                  <w:rFonts w:eastAsiaTheme="minorEastAsia"/>
                  <w:lang w:val="en-GB" w:eastAsia="zh-CN" w:bidi="ar-SY"/>
                </w:rPr>
                <w:t>tsbevents@itu.int</w:t>
              </w:r>
            </w:hyperlink>
          </w:p>
        </w:tc>
        <w:tc>
          <w:tcPr>
            <w:tcW w:w="2470" w:type="pct"/>
          </w:tcPr>
          <w:p w:rsidR="00425492" w:rsidRPr="00713DD7" w:rsidRDefault="00425492" w:rsidP="00A83B53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b/>
                <w:bCs/>
                <w:rtl/>
              </w:rPr>
            </w:pPr>
            <w:r w:rsidRPr="00713DD7">
              <w:rPr>
                <w:rFonts w:hint="cs"/>
                <w:b/>
                <w:bCs/>
                <w:rtl/>
              </w:rPr>
              <w:t>نسخة إلى:</w:t>
            </w:r>
          </w:p>
          <w:p w:rsidR="00713DD7" w:rsidRPr="00713DD7" w:rsidRDefault="00713DD7" w:rsidP="00A83B53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rtl/>
              </w:rPr>
            </w:pPr>
            <w:r w:rsidRPr="00713DD7">
              <w:rPr>
                <w:rFonts w:hint="cs"/>
                <w:rtl/>
              </w:rPr>
              <w:t>-</w:t>
            </w:r>
            <w:r w:rsidRPr="00713DD7">
              <w:rPr>
                <w:rtl/>
              </w:rPr>
              <w:tab/>
            </w:r>
            <w:r w:rsidRPr="00713DD7">
              <w:rPr>
                <w:rFonts w:hint="cs"/>
                <w:rtl/>
              </w:rPr>
              <w:t xml:space="preserve">رؤساء لجان دراسات </w:t>
            </w:r>
            <w:r w:rsidRPr="00713DD7">
              <w:rPr>
                <w:rFonts w:hint="cs"/>
                <w:rtl/>
                <w:lang w:bidi="ar-EG"/>
              </w:rPr>
              <w:t>قطاع تقييس الاتصالات ونوابهم</w:t>
            </w:r>
            <w:r w:rsidRPr="00713DD7">
              <w:rPr>
                <w:rFonts w:hint="cs"/>
                <w:rtl/>
              </w:rPr>
              <w:t>؛</w:t>
            </w:r>
          </w:p>
          <w:p w:rsidR="00713DD7" w:rsidRPr="00713DD7" w:rsidRDefault="00713DD7" w:rsidP="00A83B53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rtl/>
              </w:rPr>
            </w:pPr>
            <w:r w:rsidRPr="00713DD7">
              <w:rPr>
                <w:rFonts w:hint="cs"/>
                <w:rtl/>
              </w:rPr>
              <w:t>-</w:t>
            </w:r>
            <w:r w:rsidRPr="00713DD7">
              <w:rPr>
                <w:rtl/>
              </w:rPr>
              <w:tab/>
              <w:t>مدير مكتب تنمية الاتصالات</w:t>
            </w:r>
            <w:r w:rsidRPr="00713DD7">
              <w:rPr>
                <w:rFonts w:hint="cs"/>
                <w:rtl/>
              </w:rPr>
              <w:t>؛</w:t>
            </w:r>
          </w:p>
          <w:p w:rsidR="00A15845" w:rsidRPr="00713DD7" w:rsidRDefault="00713DD7" w:rsidP="00A83B53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284" w:hanging="284"/>
              <w:rPr>
                <w:rFonts w:eastAsiaTheme="minorEastAsia"/>
                <w:rtl/>
                <w:lang w:eastAsia="zh-CN"/>
              </w:rPr>
            </w:pPr>
            <w:r w:rsidRPr="00713DD7">
              <w:rPr>
                <w:rFonts w:hint="cs"/>
                <w:rtl/>
              </w:rPr>
              <w:t>-</w:t>
            </w:r>
            <w:r w:rsidRPr="00713DD7">
              <w:rPr>
                <w:rtl/>
              </w:rPr>
              <w:tab/>
              <w:t>مدير مكتب الاتصالات الراديوية</w:t>
            </w: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8228D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8228D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A15845" w:rsidP="008228D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A15845" w:rsidRPr="00A15845" w:rsidRDefault="006D4C91" w:rsidP="002F1D0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57" w:right="57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 w:hint="cs"/>
                <w:b/>
                <w:bCs/>
                <w:rtl/>
                <w:lang w:eastAsia="zh-CN"/>
              </w:rPr>
              <w:t>المؤتمر الإقليمي للاتحاد بشأن "إنترنت الأشياء وشبكات الاتصالات والبيانات الضخمة كبنية تحتية أساسية للاقتصاد الرقمي"</w:t>
            </w:r>
            <w:r w:rsidR="002F1D02">
              <w:rPr>
                <w:rFonts w:eastAsiaTheme="minorEastAsia"/>
                <w:b/>
                <w:bCs/>
                <w:rtl/>
                <w:lang w:eastAsia="zh-CN"/>
              </w:rPr>
              <w:tab/>
            </w:r>
            <w:r>
              <w:rPr>
                <w:rFonts w:eastAsiaTheme="minorEastAsia"/>
                <w:b/>
                <w:bCs/>
                <w:rtl/>
                <w:lang w:eastAsia="zh-CN"/>
              </w:rPr>
              <w:br/>
            </w:r>
            <w:r w:rsidR="00713DD7" w:rsidRPr="00713DD7">
              <w:rPr>
                <w:rFonts w:eastAsiaTheme="minorEastAsia" w:hint="cs"/>
                <w:b/>
                <w:bCs/>
                <w:rtl/>
                <w:lang w:eastAsia="zh-CN"/>
              </w:rPr>
              <w:t>(</w:t>
            </w:r>
            <w:r w:rsidR="006031D4" w:rsidRPr="006031D4">
              <w:rPr>
                <w:rFonts w:eastAsiaTheme="minorEastAsia"/>
                <w:b/>
                <w:bCs/>
                <w:rtl/>
                <w:lang w:eastAsia="zh-CN"/>
              </w:rPr>
              <w:t>سان</w:t>
            </w:r>
            <w:r w:rsidR="002F1D02">
              <w:rPr>
                <w:rFonts w:eastAsiaTheme="minorEastAsia" w:hint="cs"/>
                <w:b/>
                <w:bCs/>
                <w:rtl/>
                <w:lang w:eastAsia="zh-CN"/>
              </w:rPr>
              <w:t>ت</w:t>
            </w:r>
            <w:r w:rsidR="006031D4" w:rsidRPr="006031D4">
              <w:rPr>
                <w:rFonts w:eastAsiaTheme="minorEastAsia"/>
                <w:b/>
                <w:bCs/>
                <w:rtl/>
                <w:lang w:eastAsia="zh-CN"/>
              </w:rPr>
              <w:t xml:space="preserve"> بطرسبرغ، روسيا، </w:t>
            </w:r>
            <w:r w:rsidR="006031D4">
              <w:rPr>
                <w:rFonts w:eastAsiaTheme="minorEastAsia"/>
                <w:b/>
                <w:bCs/>
                <w:lang w:eastAsia="zh-CN"/>
              </w:rPr>
              <w:t>6-4</w:t>
            </w:r>
            <w:r w:rsidR="00713DD7" w:rsidRPr="00713DD7">
              <w:rPr>
                <w:rFonts w:eastAsiaTheme="minorEastAsia" w:hint="cs"/>
                <w:b/>
                <w:bCs/>
                <w:rtl/>
                <w:lang w:eastAsia="zh-CN"/>
              </w:rPr>
              <w:t xml:space="preserve"> </w:t>
            </w:r>
            <w:r w:rsidR="006031D4">
              <w:rPr>
                <w:rFonts w:eastAsiaTheme="minorEastAsia" w:hint="cs"/>
                <w:b/>
                <w:bCs/>
                <w:rtl/>
                <w:lang w:eastAsia="zh-CN"/>
              </w:rPr>
              <w:t>يونيو</w:t>
            </w:r>
            <w:r w:rsidR="00713DD7" w:rsidRPr="00713DD7">
              <w:rPr>
                <w:rFonts w:eastAsiaTheme="minorEastAsia" w:hint="cs"/>
                <w:b/>
                <w:bCs/>
                <w:rtl/>
                <w:lang w:eastAsia="zh-CN"/>
              </w:rPr>
              <w:t xml:space="preserve"> </w:t>
            </w:r>
            <w:r w:rsidR="00713DD7" w:rsidRPr="00713DD7">
              <w:rPr>
                <w:rFonts w:eastAsiaTheme="minorEastAsia"/>
                <w:b/>
                <w:bCs/>
                <w:lang w:eastAsia="zh-CN"/>
              </w:rPr>
              <w:t>2018</w:t>
            </w:r>
            <w:r w:rsidR="00713DD7" w:rsidRPr="00713DD7">
              <w:rPr>
                <w:rFonts w:eastAsiaTheme="minorEastAsia" w:hint="cs"/>
                <w:b/>
                <w:bCs/>
                <w:rtl/>
                <w:lang w:eastAsia="zh-CN"/>
              </w:rPr>
              <w:t>)</w:t>
            </w:r>
          </w:p>
        </w:tc>
      </w:tr>
    </w:tbl>
    <w:p w:rsidR="00A15845" w:rsidRPr="002F1D02" w:rsidRDefault="00A15845" w:rsidP="002F1D02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/>
        </w:rPr>
      </w:pPr>
      <w:r w:rsidRPr="002F1D02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A15845" w:rsidRPr="002F1D02" w:rsidRDefault="00A15845" w:rsidP="008228D2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2F1D02">
        <w:rPr>
          <w:rFonts w:eastAsiaTheme="minorEastAsia" w:hint="cs"/>
          <w:rtl/>
          <w:lang w:eastAsia="zh-CN"/>
        </w:rPr>
        <w:t>تحية طيبة وبعد،</w:t>
      </w:r>
    </w:p>
    <w:p w:rsidR="00713DD7" w:rsidRPr="002F1D02" w:rsidRDefault="00713DD7" w:rsidP="008228D2">
      <w:pPr>
        <w:rPr>
          <w:rFonts w:eastAsiaTheme="minorEastAsia"/>
          <w:rtl/>
          <w:lang w:eastAsia="zh-CN"/>
        </w:rPr>
      </w:pPr>
      <w:r w:rsidRPr="002F1D02">
        <w:rPr>
          <w:rFonts w:eastAsiaTheme="minorEastAsia"/>
          <w:lang w:eastAsia="zh-CN" w:bidi="ar-EG"/>
        </w:rPr>
        <w:t>1</w:t>
      </w:r>
      <w:r w:rsidRPr="002F1D02">
        <w:rPr>
          <w:rFonts w:eastAsiaTheme="minorEastAsia"/>
          <w:lang w:eastAsia="zh-CN" w:bidi="ar-EG"/>
        </w:rPr>
        <w:tab/>
      </w:r>
      <w:r w:rsidRPr="00854436">
        <w:rPr>
          <w:rFonts w:eastAsiaTheme="minorEastAsia" w:hint="cs"/>
          <w:spacing w:val="-4"/>
          <w:rtl/>
          <w:lang w:eastAsia="zh-CN" w:bidi="ar-SY"/>
        </w:rPr>
        <w:t>أود أن أحيطكم علما</w:t>
      </w:r>
      <w:r w:rsidR="000031AA" w:rsidRPr="00854436">
        <w:rPr>
          <w:rFonts w:eastAsiaTheme="minorEastAsia" w:hint="cs"/>
          <w:spacing w:val="-4"/>
          <w:rtl/>
          <w:lang w:eastAsia="zh-CN" w:bidi="ar-SY"/>
        </w:rPr>
        <w:t>ً</w:t>
      </w:r>
      <w:r w:rsidRPr="00854436">
        <w:rPr>
          <w:rFonts w:eastAsiaTheme="minorEastAsia" w:hint="cs"/>
          <w:spacing w:val="-4"/>
          <w:rtl/>
          <w:lang w:eastAsia="zh-CN" w:bidi="ar-SY"/>
        </w:rPr>
        <w:t xml:space="preserve"> </w:t>
      </w:r>
      <w:r w:rsidR="006D4C91" w:rsidRPr="00854436">
        <w:rPr>
          <w:rFonts w:eastAsiaTheme="minorEastAsia" w:hint="cs"/>
          <w:spacing w:val="-4"/>
          <w:rtl/>
          <w:lang w:eastAsia="zh-CN" w:bidi="ar-SY"/>
        </w:rPr>
        <w:t xml:space="preserve">بـأن </w:t>
      </w:r>
      <w:r w:rsidR="006D4C91" w:rsidRPr="00854436">
        <w:rPr>
          <w:rFonts w:eastAsiaTheme="minorEastAsia" w:hint="cs"/>
          <w:b/>
          <w:bCs/>
          <w:spacing w:val="-4"/>
          <w:rtl/>
          <w:lang w:eastAsia="zh-CN" w:bidi="ar-SY"/>
        </w:rPr>
        <w:t>المؤتمر الإقليمي للاتحاد بشأن "إنترنت الأشياء وشبكات الاتصالات والبيانات الضخمة كبنية تحتية أساسية للاقتصاد الرقمي</w:t>
      </w:r>
      <w:r w:rsidR="006D4C91" w:rsidRPr="00854436">
        <w:rPr>
          <w:rFonts w:eastAsiaTheme="minorEastAsia" w:hint="cs"/>
          <w:spacing w:val="-4"/>
          <w:rtl/>
          <w:lang w:eastAsia="zh-CN" w:bidi="ar-SY"/>
        </w:rPr>
        <w:t>"</w:t>
      </w:r>
      <w:r w:rsidRPr="00854436">
        <w:rPr>
          <w:rFonts w:eastAsiaTheme="minorEastAsia" w:hint="cs"/>
          <w:spacing w:val="-4"/>
          <w:rtl/>
          <w:lang w:eastAsia="zh-CN"/>
        </w:rPr>
        <w:t xml:space="preserve"> </w:t>
      </w:r>
      <w:r w:rsidR="00B7393F" w:rsidRPr="00854436">
        <w:rPr>
          <w:rFonts w:eastAsiaTheme="minorEastAsia" w:hint="cs"/>
          <w:spacing w:val="-4"/>
          <w:rtl/>
          <w:lang w:eastAsia="zh-CN"/>
        </w:rPr>
        <w:t>ستتكرم باستضافته</w:t>
      </w:r>
      <w:r w:rsidRPr="00854436">
        <w:rPr>
          <w:rFonts w:eastAsiaTheme="minorEastAsia" w:hint="cs"/>
          <w:spacing w:val="-4"/>
          <w:rtl/>
          <w:lang w:eastAsia="zh-CN"/>
        </w:rPr>
        <w:t xml:space="preserve"> </w:t>
      </w:r>
      <w:r w:rsidR="00AB6C4C" w:rsidRPr="00854436">
        <w:rPr>
          <w:rFonts w:eastAsiaTheme="minorEastAsia" w:hint="cs"/>
          <w:spacing w:val="-4"/>
          <w:rtl/>
          <w:lang w:eastAsia="zh-CN"/>
        </w:rPr>
        <w:t xml:space="preserve">شركة </w:t>
      </w:r>
      <w:proofErr w:type="spellStart"/>
      <w:r w:rsidR="00AB6C4C" w:rsidRPr="00854436">
        <w:rPr>
          <w:spacing w:val="-4"/>
        </w:rPr>
        <w:t>Rostelecom</w:t>
      </w:r>
      <w:proofErr w:type="spellEnd"/>
      <w:r w:rsidR="00AB6C4C" w:rsidRPr="00854436">
        <w:rPr>
          <w:rFonts w:hint="cs"/>
          <w:spacing w:val="-4"/>
          <w:rtl/>
        </w:rPr>
        <w:t xml:space="preserve"> وجامعة ولاية سان</w:t>
      </w:r>
      <w:r w:rsidR="00B7393F" w:rsidRPr="00854436">
        <w:rPr>
          <w:rFonts w:hint="cs"/>
          <w:spacing w:val="-4"/>
          <w:rtl/>
        </w:rPr>
        <w:t>ت</w:t>
      </w:r>
      <w:r w:rsidR="00AB6C4C" w:rsidRPr="00854436">
        <w:rPr>
          <w:rFonts w:hint="cs"/>
          <w:spacing w:val="-4"/>
          <w:rtl/>
        </w:rPr>
        <w:t xml:space="preserve"> بطرسبرغ للاتصالات</w:t>
      </w:r>
      <w:r w:rsidR="00B7393F" w:rsidRPr="00854436">
        <w:rPr>
          <w:rFonts w:hint="eastAsia"/>
          <w:spacing w:val="-4"/>
          <w:rtl/>
        </w:rPr>
        <w:t> </w:t>
      </w:r>
      <w:r w:rsidR="00AB6C4C" w:rsidRPr="00854436">
        <w:rPr>
          <w:spacing w:val="-4"/>
        </w:rPr>
        <w:t>(</w:t>
      </w:r>
      <w:proofErr w:type="spellStart"/>
      <w:r w:rsidR="00AB6C4C" w:rsidRPr="00854436">
        <w:rPr>
          <w:spacing w:val="-4"/>
        </w:rPr>
        <w:t>SPbSUT</w:t>
      </w:r>
      <w:proofErr w:type="spellEnd"/>
      <w:proofErr w:type="gramStart"/>
      <w:r w:rsidR="00AB6C4C" w:rsidRPr="00854436">
        <w:rPr>
          <w:spacing w:val="-4"/>
        </w:rPr>
        <w:t>)</w:t>
      </w:r>
      <w:r w:rsidR="003F4FD2" w:rsidRPr="00854436">
        <w:rPr>
          <w:rFonts w:eastAsiaTheme="minorEastAsia" w:hint="cs"/>
          <w:spacing w:val="-4"/>
          <w:rtl/>
          <w:lang w:eastAsia="zh-CN"/>
        </w:rPr>
        <w:t>،</w:t>
      </w:r>
      <w:proofErr w:type="gramEnd"/>
      <w:r w:rsidR="003F4FD2" w:rsidRPr="002F1D02">
        <w:rPr>
          <w:rFonts w:eastAsiaTheme="minorEastAsia" w:hint="cs"/>
          <w:rtl/>
          <w:lang w:eastAsia="zh-CN"/>
        </w:rPr>
        <w:t xml:space="preserve"> وسيُ</w:t>
      </w:r>
      <w:r w:rsidRPr="002F1D02">
        <w:rPr>
          <w:rFonts w:eastAsiaTheme="minorEastAsia" w:hint="cs"/>
          <w:rtl/>
          <w:lang w:eastAsia="zh-CN"/>
        </w:rPr>
        <w:t>عقد</w:t>
      </w:r>
      <w:r w:rsidR="00A33F24" w:rsidRPr="002F1D02">
        <w:rPr>
          <w:rFonts w:eastAsiaTheme="minorEastAsia" w:hint="cs"/>
          <w:rtl/>
          <w:lang w:eastAsia="zh-CN"/>
        </w:rPr>
        <w:t xml:space="preserve"> في </w:t>
      </w:r>
      <w:r w:rsidR="00341364">
        <w:rPr>
          <w:rFonts w:eastAsiaTheme="minorEastAsia" w:hint="cs"/>
          <w:rtl/>
          <w:lang w:eastAsia="zh-CN"/>
        </w:rPr>
        <w:t>سانت</w:t>
      </w:r>
      <w:r w:rsidR="00A33F24" w:rsidRPr="002F1D02">
        <w:rPr>
          <w:rFonts w:eastAsiaTheme="minorEastAsia" w:hint="cs"/>
          <w:rtl/>
          <w:lang w:eastAsia="zh-CN"/>
        </w:rPr>
        <w:t xml:space="preserve"> بطرسبرغ</w:t>
      </w:r>
      <w:r w:rsidR="00AB6C4C" w:rsidRPr="002F1D02">
        <w:rPr>
          <w:rFonts w:eastAsiaTheme="minorEastAsia" w:hint="cs"/>
          <w:rtl/>
          <w:lang w:eastAsia="zh-CN"/>
        </w:rPr>
        <w:t>، روسيا</w:t>
      </w:r>
      <w:r w:rsidR="00A33F24" w:rsidRPr="002F1D02">
        <w:rPr>
          <w:rFonts w:eastAsiaTheme="minorEastAsia" w:hint="cs"/>
          <w:rtl/>
          <w:lang w:eastAsia="zh-CN"/>
        </w:rPr>
        <w:t xml:space="preserve"> </w:t>
      </w:r>
      <w:r w:rsidR="00AB6C4C" w:rsidRPr="002F1D02">
        <w:rPr>
          <w:rFonts w:eastAsiaTheme="minorEastAsia" w:hint="cs"/>
          <w:rtl/>
          <w:lang w:eastAsia="zh-CN"/>
        </w:rPr>
        <w:t>في</w:t>
      </w:r>
      <w:r w:rsidRPr="002F1D02">
        <w:rPr>
          <w:rFonts w:eastAsiaTheme="minorEastAsia" w:hint="cs"/>
          <w:rtl/>
          <w:lang w:eastAsia="zh-CN"/>
        </w:rPr>
        <w:t xml:space="preserve"> </w:t>
      </w:r>
      <w:r w:rsidR="00A33F24" w:rsidRPr="002F1D02">
        <w:rPr>
          <w:rFonts w:eastAsiaTheme="minorEastAsia"/>
          <w:lang w:eastAsia="zh-CN" w:bidi="ar-EG"/>
        </w:rPr>
        <w:t>6-4</w:t>
      </w:r>
      <w:r w:rsidRPr="002F1D02">
        <w:rPr>
          <w:rFonts w:eastAsiaTheme="minorEastAsia" w:hint="cs"/>
          <w:rtl/>
          <w:lang w:eastAsia="zh-CN"/>
        </w:rPr>
        <w:t xml:space="preserve"> </w:t>
      </w:r>
      <w:r w:rsidR="00A33F24" w:rsidRPr="002F1D02">
        <w:rPr>
          <w:rFonts w:eastAsiaTheme="minorEastAsia" w:hint="cs"/>
          <w:rtl/>
          <w:lang w:eastAsia="zh-CN"/>
        </w:rPr>
        <w:t>يونيو</w:t>
      </w:r>
      <w:r w:rsidRPr="002F1D02">
        <w:rPr>
          <w:rFonts w:eastAsiaTheme="minorEastAsia" w:hint="cs"/>
          <w:rtl/>
          <w:lang w:eastAsia="zh-CN"/>
        </w:rPr>
        <w:t xml:space="preserve"> </w:t>
      </w:r>
      <w:r w:rsidRPr="002F1D02">
        <w:rPr>
          <w:rFonts w:eastAsiaTheme="minorEastAsia"/>
          <w:lang w:eastAsia="zh-CN" w:bidi="ar-EG"/>
        </w:rPr>
        <w:t>2018</w:t>
      </w:r>
      <w:r w:rsidR="007A2963" w:rsidRPr="002F1D02">
        <w:rPr>
          <w:rFonts w:eastAsiaTheme="minorEastAsia" w:hint="cs"/>
          <w:rtl/>
          <w:lang w:eastAsia="zh-CN"/>
        </w:rPr>
        <w:t>.</w:t>
      </w:r>
      <w:r w:rsidRPr="002F1D02">
        <w:rPr>
          <w:rFonts w:eastAsiaTheme="minorEastAsia" w:hint="cs"/>
          <w:rtl/>
          <w:lang w:eastAsia="zh-CN"/>
        </w:rPr>
        <w:t xml:space="preserve"> </w:t>
      </w:r>
      <w:r w:rsidR="00AB6C4C" w:rsidRPr="002F1D02">
        <w:rPr>
          <w:rFonts w:eastAsiaTheme="minorEastAsia" w:hint="cs"/>
          <w:rtl/>
          <w:lang w:eastAsia="zh-CN"/>
        </w:rPr>
        <w:t>ويشارك في تنظيم هذا المؤتمر مكتب تقييس الاتصالات و</w:t>
      </w:r>
      <w:r w:rsidR="00AB6C4C" w:rsidRPr="002F1D02">
        <w:rPr>
          <w:color w:val="000000"/>
          <w:rtl/>
        </w:rPr>
        <w:t>مكتب الاتحاد لمنطقة كومنولث الدول المستقلة</w:t>
      </w:r>
      <w:r w:rsidR="00AB6C4C" w:rsidRPr="002F1D02">
        <w:rPr>
          <w:rFonts w:hint="cs"/>
          <w:color w:val="000000"/>
          <w:rtl/>
        </w:rPr>
        <w:t>.</w:t>
      </w:r>
    </w:p>
    <w:p w:rsidR="007A2963" w:rsidRPr="002F1D02" w:rsidRDefault="001569E9" w:rsidP="008228D2">
      <w:pPr>
        <w:rPr>
          <w:rFonts w:eastAsiaTheme="minorEastAsia"/>
          <w:rtl/>
          <w:lang w:eastAsia="zh-CN" w:bidi="ar-EG"/>
        </w:rPr>
      </w:pPr>
      <w:r w:rsidRPr="002F1D02">
        <w:rPr>
          <w:rFonts w:eastAsiaTheme="minorEastAsia" w:hint="cs"/>
          <w:rtl/>
          <w:lang w:eastAsia="zh-CN"/>
        </w:rPr>
        <w:t xml:space="preserve">وسيقترن هذا الحدث مع اجتماع </w:t>
      </w:r>
      <w:r w:rsidRPr="002F1D02">
        <w:rPr>
          <w:color w:val="000000"/>
          <w:rtl/>
        </w:rPr>
        <w:t>الفريق الإقليمي لأوروبا الشرقية وآسيا الوسطى وما وراء القوقاز التابع للجنة الدراسات</w:t>
      </w:r>
      <w:r w:rsidR="00BC2A02">
        <w:rPr>
          <w:rFonts w:eastAsiaTheme="minorEastAsia" w:hint="eastAsia"/>
          <w:rtl/>
          <w:lang w:eastAsia="zh-CN"/>
        </w:rPr>
        <w:t> </w:t>
      </w:r>
      <w:r w:rsidRPr="002F1D02">
        <w:rPr>
          <w:rFonts w:eastAsiaTheme="minorEastAsia"/>
          <w:lang w:eastAsia="zh-CN"/>
        </w:rPr>
        <w:t>11</w:t>
      </w:r>
      <w:r w:rsidRPr="002F1D02">
        <w:rPr>
          <w:rFonts w:eastAsiaTheme="minorEastAsia" w:hint="cs"/>
          <w:rtl/>
          <w:lang w:eastAsia="zh-CN" w:bidi="ar-EG"/>
        </w:rPr>
        <w:t xml:space="preserve"> لقطاع تقييس الاتصالات </w:t>
      </w:r>
      <w:r w:rsidRPr="002F1D02">
        <w:t>(SG11RG-EECAT)</w:t>
      </w:r>
      <w:r w:rsidRPr="002F1D02">
        <w:rPr>
          <w:rFonts w:hint="cs"/>
          <w:rtl/>
          <w:lang w:bidi="ar-EG"/>
        </w:rPr>
        <w:t xml:space="preserve"> </w:t>
      </w:r>
      <w:r w:rsidR="008537B5" w:rsidRPr="002F1D02">
        <w:rPr>
          <w:rFonts w:eastAsiaTheme="minorEastAsia" w:hint="cs"/>
          <w:rtl/>
          <w:lang w:eastAsia="zh-CN"/>
        </w:rPr>
        <w:t xml:space="preserve">واجتماع </w:t>
      </w:r>
      <w:r w:rsidR="008537B5" w:rsidRPr="002F1D02">
        <w:rPr>
          <w:color w:val="000000"/>
          <w:rtl/>
        </w:rPr>
        <w:t>الفريق الإقليمي لأوروبا الشرقية وآسيا الوسطى وما وراء القوقاز التابع للجنة الدراسات</w:t>
      </w:r>
      <w:r w:rsidR="004155B1">
        <w:rPr>
          <w:rFonts w:eastAsiaTheme="minorEastAsia" w:hint="eastAsia"/>
          <w:rtl/>
          <w:lang w:eastAsia="zh-CN"/>
        </w:rPr>
        <w:t> </w:t>
      </w:r>
      <w:r w:rsidR="00F66330" w:rsidRPr="002F1D02">
        <w:rPr>
          <w:rFonts w:eastAsiaTheme="minorEastAsia"/>
          <w:lang w:eastAsia="zh-CN"/>
        </w:rPr>
        <w:t>20</w:t>
      </w:r>
      <w:r w:rsidR="008537B5" w:rsidRPr="002F1D02">
        <w:rPr>
          <w:rFonts w:eastAsiaTheme="minorEastAsia" w:hint="cs"/>
          <w:rtl/>
          <w:lang w:eastAsia="zh-CN" w:bidi="ar-EG"/>
        </w:rPr>
        <w:t xml:space="preserve"> لقطاع تقييس الاتصالات </w:t>
      </w:r>
      <w:r w:rsidR="008537B5" w:rsidRPr="002F1D02">
        <w:t>SG20RG-EECAT)</w:t>
      </w:r>
      <w:r w:rsidR="008537B5" w:rsidRPr="002F1D02">
        <w:rPr>
          <w:rFonts w:eastAsiaTheme="minorEastAsia" w:hint="cs"/>
          <w:rtl/>
          <w:lang w:eastAsia="zh-CN" w:bidi="ar-EG"/>
        </w:rPr>
        <w:t xml:space="preserve">) المزمع عقدهما في </w:t>
      </w:r>
      <w:r w:rsidR="008537B5" w:rsidRPr="002F1D02">
        <w:rPr>
          <w:rFonts w:eastAsiaTheme="minorEastAsia"/>
          <w:lang w:eastAsia="zh-CN" w:bidi="ar-EG"/>
        </w:rPr>
        <w:t>6-4</w:t>
      </w:r>
      <w:r w:rsidR="008537B5" w:rsidRPr="002F1D02">
        <w:rPr>
          <w:rFonts w:eastAsiaTheme="minorEastAsia" w:hint="cs"/>
          <w:rtl/>
          <w:lang w:eastAsia="zh-CN" w:bidi="ar-EG"/>
        </w:rPr>
        <w:t xml:space="preserve"> يونيو </w:t>
      </w:r>
      <w:r w:rsidR="008537B5" w:rsidRPr="002F1D02">
        <w:rPr>
          <w:rFonts w:eastAsiaTheme="minorEastAsia"/>
          <w:lang w:eastAsia="zh-CN" w:bidi="ar-EG"/>
        </w:rPr>
        <w:t>2018</w:t>
      </w:r>
      <w:r w:rsidR="008537B5" w:rsidRPr="002F1D02">
        <w:rPr>
          <w:rFonts w:eastAsiaTheme="minorEastAsia" w:hint="cs"/>
          <w:rtl/>
          <w:lang w:eastAsia="zh-CN" w:bidi="ar-EG"/>
        </w:rPr>
        <w:t xml:space="preserve"> في نفس المكان</w:t>
      </w:r>
      <w:r w:rsidR="00B7393F">
        <w:rPr>
          <w:rFonts w:eastAsiaTheme="minorEastAsia" w:hint="cs"/>
          <w:rtl/>
          <w:lang w:eastAsia="zh-CN" w:bidi="ar-EG"/>
        </w:rPr>
        <w:t>. ويتاح مزيد من التفاصيل بشأن ه</w:t>
      </w:r>
      <w:r w:rsidR="008537B5" w:rsidRPr="002F1D02">
        <w:rPr>
          <w:rFonts w:eastAsiaTheme="minorEastAsia" w:hint="cs"/>
          <w:rtl/>
          <w:lang w:eastAsia="zh-CN" w:bidi="ar-EG"/>
        </w:rPr>
        <w:t xml:space="preserve">ذين الفريقين في </w:t>
      </w:r>
      <w:r w:rsidR="00B7393F">
        <w:rPr>
          <w:rFonts w:eastAsiaTheme="minorEastAsia" w:hint="cs"/>
          <w:rtl/>
          <w:lang w:eastAsia="zh-CN" w:bidi="ar-EG"/>
        </w:rPr>
        <w:t>الموقع الإلكتروني لكل منهما</w:t>
      </w:r>
      <w:r w:rsidR="00EA7B2B" w:rsidRPr="002F1D02">
        <w:rPr>
          <w:rFonts w:eastAsiaTheme="minorEastAsia" w:hint="cs"/>
          <w:rtl/>
          <w:lang w:eastAsia="zh-CN" w:bidi="ar-EG"/>
        </w:rPr>
        <w:t>:</w:t>
      </w:r>
      <w:r w:rsidR="008537B5" w:rsidRPr="002F1D02">
        <w:rPr>
          <w:rFonts w:eastAsiaTheme="minorEastAsia" w:hint="cs"/>
          <w:rtl/>
          <w:lang w:eastAsia="zh-CN" w:bidi="ar-EG"/>
        </w:rPr>
        <w:t xml:space="preserve"> </w:t>
      </w:r>
      <w:hyperlink r:id="rId12" w:history="1">
        <w:r w:rsidR="008537B5" w:rsidRPr="002F1D02">
          <w:rPr>
            <w:rStyle w:val="Hyperlink"/>
          </w:rPr>
          <w:t>SG11RG-EECAT</w:t>
        </w:r>
      </w:hyperlink>
      <w:r w:rsidR="008537B5" w:rsidRPr="002F1D02">
        <w:rPr>
          <w:rFonts w:eastAsiaTheme="minorEastAsia" w:hint="cs"/>
          <w:rtl/>
          <w:lang w:eastAsia="zh-CN" w:bidi="ar-EG"/>
        </w:rPr>
        <w:t xml:space="preserve"> و</w:t>
      </w:r>
      <w:r w:rsidR="00B1076C">
        <w:fldChar w:fldCharType="begin"/>
      </w:r>
      <w:r w:rsidR="00B1076C">
        <w:instrText xml:space="preserve"> HYPERLINK "https://www.itu.int/en/ITU-T/studygroup</w:instrText>
      </w:r>
      <w:r w:rsidR="00B1076C">
        <w:instrText xml:space="preserve">s/2017-2020/20/sg20rgeecat/Pages/default.aspx" </w:instrText>
      </w:r>
      <w:r w:rsidR="00B1076C">
        <w:fldChar w:fldCharType="separate"/>
      </w:r>
      <w:r w:rsidR="008537B5" w:rsidRPr="002F1D02">
        <w:rPr>
          <w:rStyle w:val="Hyperlink"/>
        </w:rPr>
        <w:t>SG20RG-EECAT</w:t>
      </w:r>
      <w:r w:rsidR="00B1076C">
        <w:rPr>
          <w:rStyle w:val="Hyperlink"/>
        </w:rPr>
        <w:fldChar w:fldCharType="end"/>
      </w:r>
      <w:r w:rsidR="008537B5" w:rsidRPr="002F1D02">
        <w:rPr>
          <w:rFonts w:eastAsiaTheme="minorEastAsia" w:hint="cs"/>
          <w:rtl/>
          <w:lang w:eastAsia="zh-CN" w:bidi="ar-EG"/>
        </w:rPr>
        <w:t>.</w:t>
      </w:r>
    </w:p>
    <w:p w:rsidR="00713DD7" w:rsidRPr="002F1D02" w:rsidRDefault="00713DD7" w:rsidP="008228D2">
      <w:pPr>
        <w:rPr>
          <w:rFonts w:eastAsiaTheme="minorEastAsia"/>
          <w:rtl/>
          <w:lang w:eastAsia="zh-CN"/>
        </w:rPr>
      </w:pPr>
      <w:proofErr w:type="gramStart"/>
      <w:r w:rsidRPr="002F1D02">
        <w:rPr>
          <w:rFonts w:eastAsiaTheme="minorEastAsia"/>
          <w:lang w:eastAsia="zh-CN" w:bidi="ar-EG"/>
        </w:rPr>
        <w:t>2</w:t>
      </w:r>
      <w:r w:rsidRPr="002F1D02">
        <w:rPr>
          <w:rFonts w:eastAsiaTheme="minorEastAsia"/>
          <w:lang w:eastAsia="zh-CN" w:bidi="ar-EG"/>
        </w:rPr>
        <w:tab/>
      </w:r>
      <w:r w:rsidR="003F4FD2" w:rsidRPr="002F1D02">
        <w:rPr>
          <w:rFonts w:eastAsiaTheme="minorEastAsia" w:hint="cs"/>
          <w:rtl/>
          <w:lang w:eastAsia="zh-CN" w:bidi="ar-SY"/>
        </w:rPr>
        <w:t>سيُدار</w:t>
      </w:r>
      <w:proofErr w:type="gramEnd"/>
      <w:r w:rsidR="003F4FD2" w:rsidRPr="002F1D02">
        <w:rPr>
          <w:rFonts w:eastAsiaTheme="minorEastAsia" w:hint="cs"/>
          <w:rtl/>
          <w:lang w:eastAsia="zh-CN" w:bidi="ar-SY"/>
        </w:rPr>
        <w:t xml:space="preserve"> المؤتمر</w:t>
      </w:r>
      <w:r w:rsidRPr="002F1D02">
        <w:rPr>
          <w:rFonts w:eastAsiaTheme="minorEastAsia"/>
          <w:rtl/>
          <w:lang w:eastAsia="zh-CN" w:bidi="ar-SY"/>
        </w:rPr>
        <w:t xml:space="preserve"> باللغ</w:t>
      </w:r>
      <w:r w:rsidR="000430D4" w:rsidRPr="002F1D02">
        <w:rPr>
          <w:rFonts w:eastAsiaTheme="minorEastAsia" w:hint="cs"/>
          <w:rtl/>
          <w:lang w:eastAsia="zh-CN" w:bidi="ar-SY"/>
        </w:rPr>
        <w:t>تين الروسية و</w:t>
      </w:r>
      <w:r w:rsidRPr="002F1D02">
        <w:rPr>
          <w:rFonts w:eastAsiaTheme="minorEastAsia"/>
          <w:rtl/>
          <w:lang w:eastAsia="zh-CN" w:bidi="ar-SY"/>
        </w:rPr>
        <w:t xml:space="preserve">الإنكليزية </w:t>
      </w:r>
      <w:r w:rsidR="00FA54F3" w:rsidRPr="002F1D02">
        <w:rPr>
          <w:color w:val="000000"/>
          <w:rtl/>
        </w:rPr>
        <w:t>مع توفير خدمة الترجمة الفورية</w:t>
      </w:r>
      <w:r w:rsidR="00FA54F3" w:rsidRPr="002F1D02">
        <w:rPr>
          <w:color w:val="000000"/>
        </w:rPr>
        <w:t>.</w:t>
      </w:r>
    </w:p>
    <w:p w:rsidR="00713DD7" w:rsidRPr="002F1D02" w:rsidRDefault="00713DD7" w:rsidP="008228D2">
      <w:pPr>
        <w:rPr>
          <w:rFonts w:eastAsiaTheme="minorEastAsia"/>
          <w:rtl/>
          <w:lang w:eastAsia="zh-CN"/>
        </w:rPr>
      </w:pPr>
      <w:proofErr w:type="gramStart"/>
      <w:r w:rsidRPr="002F1D02">
        <w:rPr>
          <w:rFonts w:eastAsiaTheme="minorEastAsia"/>
          <w:lang w:eastAsia="zh-CN" w:bidi="ar-EG"/>
        </w:rPr>
        <w:t>3</w:t>
      </w:r>
      <w:r w:rsidRPr="002F1D02">
        <w:rPr>
          <w:rFonts w:eastAsiaTheme="minorEastAsia"/>
          <w:lang w:eastAsia="zh-CN" w:bidi="ar-EG"/>
        </w:rPr>
        <w:tab/>
      </w:r>
      <w:r w:rsidRPr="002F1D02">
        <w:rPr>
          <w:rFonts w:eastAsiaTheme="minorEastAsia" w:hint="cs"/>
          <w:rtl/>
          <w:lang w:eastAsia="zh-CN"/>
        </w:rPr>
        <w:t>و</w:t>
      </w:r>
      <w:r w:rsidRPr="002F1D02">
        <w:rPr>
          <w:rFonts w:eastAsiaTheme="minorEastAsia" w:hint="eastAsia"/>
          <w:rtl/>
          <w:lang w:eastAsia="zh-CN"/>
        </w:rPr>
        <w:t>باب</w:t>
      </w:r>
      <w:proofErr w:type="gramEnd"/>
      <w:r w:rsidRPr="002F1D02">
        <w:rPr>
          <w:rFonts w:eastAsiaTheme="minorEastAsia"/>
          <w:rtl/>
          <w:lang w:eastAsia="zh-CN"/>
        </w:rPr>
        <w:t xml:space="preserve"> </w:t>
      </w:r>
      <w:r w:rsidRPr="002F1D02">
        <w:rPr>
          <w:rFonts w:eastAsiaTheme="minorEastAsia" w:hint="eastAsia"/>
          <w:rtl/>
          <w:lang w:eastAsia="zh-CN"/>
        </w:rPr>
        <w:t>المشاركة</w:t>
      </w:r>
      <w:r w:rsidRPr="002F1D02">
        <w:rPr>
          <w:rFonts w:eastAsiaTheme="minorEastAsia"/>
          <w:rtl/>
          <w:lang w:eastAsia="zh-CN"/>
        </w:rPr>
        <w:t xml:space="preserve"> </w:t>
      </w:r>
      <w:r w:rsidRPr="002F1D02">
        <w:rPr>
          <w:rFonts w:eastAsiaTheme="minorEastAsia" w:hint="eastAsia"/>
          <w:rtl/>
          <w:lang w:eastAsia="zh-CN"/>
        </w:rPr>
        <w:t>في</w:t>
      </w:r>
      <w:r w:rsidRPr="002F1D02">
        <w:rPr>
          <w:rFonts w:eastAsiaTheme="minorEastAsia"/>
          <w:rtl/>
          <w:lang w:eastAsia="zh-CN"/>
        </w:rPr>
        <w:t xml:space="preserve"> </w:t>
      </w:r>
      <w:r w:rsidR="00777A22">
        <w:rPr>
          <w:rFonts w:eastAsiaTheme="minorEastAsia" w:hint="cs"/>
          <w:rtl/>
          <w:lang w:eastAsia="zh-CN"/>
        </w:rPr>
        <w:t>ال</w:t>
      </w:r>
      <w:r w:rsidR="003F4FD2" w:rsidRPr="002F1D02">
        <w:rPr>
          <w:rFonts w:eastAsiaTheme="minorEastAsia" w:hint="cs"/>
          <w:rtl/>
          <w:lang w:eastAsia="zh-CN"/>
        </w:rPr>
        <w:t>مؤتمر الإقليمي</w:t>
      </w:r>
      <w:r w:rsidR="00777A22">
        <w:rPr>
          <w:rFonts w:eastAsiaTheme="minorEastAsia" w:hint="cs"/>
          <w:rtl/>
          <w:lang w:eastAsia="zh-CN"/>
        </w:rPr>
        <w:t xml:space="preserve"> للاتحاد</w:t>
      </w:r>
      <w:r w:rsidRPr="002F1D02">
        <w:rPr>
          <w:rFonts w:eastAsiaTheme="minorEastAsia"/>
          <w:rtl/>
          <w:lang w:eastAsia="zh-CN"/>
        </w:rPr>
        <w:t xml:space="preserve"> </w:t>
      </w:r>
      <w:r w:rsidRPr="002F1D02">
        <w:rPr>
          <w:rFonts w:eastAsiaTheme="minorEastAsia" w:hint="eastAsia"/>
          <w:rtl/>
          <w:lang w:eastAsia="zh-CN"/>
        </w:rPr>
        <w:t>مفتوح</w:t>
      </w:r>
      <w:r w:rsidRPr="002F1D02">
        <w:rPr>
          <w:rFonts w:eastAsiaTheme="minorEastAsia"/>
          <w:rtl/>
          <w:lang w:eastAsia="zh-CN"/>
        </w:rPr>
        <w:t xml:space="preserve"> </w:t>
      </w:r>
      <w:r w:rsidRPr="002F1D02">
        <w:rPr>
          <w:rFonts w:eastAsiaTheme="minorEastAsia" w:hint="eastAsia"/>
          <w:rtl/>
          <w:lang w:eastAsia="zh-CN"/>
        </w:rPr>
        <w:t>أمام</w:t>
      </w:r>
      <w:r w:rsidRPr="002F1D02">
        <w:rPr>
          <w:rFonts w:eastAsiaTheme="minorEastAsia"/>
          <w:rtl/>
          <w:lang w:eastAsia="zh-CN"/>
        </w:rPr>
        <w:t xml:space="preserve"> </w:t>
      </w:r>
      <w:r w:rsidRPr="002F1D02">
        <w:rPr>
          <w:rFonts w:eastAsiaTheme="minorEastAsia" w:hint="eastAsia"/>
          <w:rtl/>
          <w:lang w:eastAsia="zh-CN"/>
        </w:rPr>
        <w:t>الدول</w:t>
      </w:r>
      <w:r w:rsidRPr="002F1D02">
        <w:rPr>
          <w:rFonts w:eastAsiaTheme="minorEastAsia"/>
          <w:rtl/>
          <w:lang w:eastAsia="zh-CN"/>
        </w:rPr>
        <w:t xml:space="preserve"> </w:t>
      </w:r>
      <w:r w:rsidRPr="002F1D02">
        <w:rPr>
          <w:rFonts w:eastAsiaTheme="minorEastAsia" w:hint="eastAsia"/>
          <w:rtl/>
          <w:lang w:eastAsia="zh-CN"/>
        </w:rPr>
        <w:t>الأعضاء</w:t>
      </w:r>
      <w:r w:rsidRPr="002F1D02">
        <w:rPr>
          <w:rFonts w:eastAsiaTheme="minorEastAsia"/>
          <w:rtl/>
          <w:lang w:eastAsia="zh-CN"/>
        </w:rPr>
        <w:t xml:space="preserve"> </w:t>
      </w:r>
      <w:r w:rsidRPr="002F1D02">
        <w:rPr>
          <w:rFonts w:eastAsiaTheme="minorEastAsia" w:hint="eastAsia"/>
          <w:rtl/>
          <w:lang w:eastAsia="zh-CN"/>
        </w:rPr>
        <w:t>في</w:t>
      </w:r>
      <w:r w:rsidRPr="002F1D02">
        <w:rPr>
          <w:rFonts w:eastAsiaTheme="minorEastAsia"/>
          <w:rtl/>
          <w:lang w:eastAsia="zh-CN"/>
        </w:rPr>
        <w:t xml:space="preserve"> </w:t>
      </w:r>
      <w:r w:rsidRPr="002F1D02">
        <w:rPr>
          <w:rFonts w:eastAsiaTheme="minorEastAsia" w:hint="eastAsia"/>
          <w:rtl/>
          <w:lang w:eastAsia="zh-CN"/>
        </w:rPr>
        <w:t>الاتحاد</w:t>
      </w:r>
      <w:r w:rsidRPr="002F1D02">
        <w:rPr>
          <w:rFonts w:eastAsiaTheme="minorEastAsia"/>
          <w:rtl/>
          <w:lang w:eastAsia="zh-CN"/>
        </w:rPr>
        <w:t xml:space="preserve"> </w:t>
      </w:r>
      <w:r w:rsidRPr="002F1D02">
        <w:rPr>
          <w:rFonts w:eastAsiaTheme="minorEastAsia" w:hint="eastAsia"/>
          <w:rtl/>
          <w:lang w:eastAsia="zh-CN"/>
        </w:rPr>
        <w:t>وأعضاء</w:t>
      </w:r>
      <w:r w:rsidRPr="002F1D02">
        <w:rPr>
          <w:rFonts w:eastAsiaTheme="minorEastAsia"/>
          <w:rtl/>
          <w:lang w:eastAsia="zh-CN"/>
        </w:rPr>
        <w:t xml:space="preserve"> </w:t>
      </w:r>
      <w:r w:rsidRPr="002F1D02">
        <w:rPr>
          <w:rFonts w:eastAsiaTheme="minorEastAsia" w:hint="eastAsia"/>
          <w:rtl/>
          <w:lang w:eastAsia="zh-CN"/>
        </w:rPr>
        <w:t>القطاع</w:t>
      </w:r>
      <w:r w:rsidRPr="002F1D02">
        <w:rPr>
          <w:rFonts w:eastAsiaTheme="minorEastAsia"/>
          <w:rtl/>
          <w:lang w:eastAsia="zh-CN"/>
        </w:rPr>
        <w:t xml:space="preserve"> </w:t>
      </w:r>
      <w:r w:rsidRPr="002F1D02">
        <w:rPr>
          <w:rFonts w:eastAsiaTheme="minorEastAsia" w:hint="eastAsia"/>
          <w:rtl/>
          <w:lang w:eastAsia="zh-CN"/>
        </w:rPr>
        <w:t>والمنتسبين</w:t>
      </w:r>
      <w:r w:rsidRPr="002F1D02">
        <w:rPr>
          <w:rFonts w:eastAsiaTheme="minorEastAsia"/>
          <w:rtl/>
          <w:lang w:eastAsia="zh-CN"/>
        </w:rPr>
        <w:t xml:space="preserve"> </w:t>
      </w:r>
      <w:r w:rsidRPr="002F1D02">
        <w:rPr>
          <w:rFonts w:eastAsiaTheme="minorEastAsia" w:hint="eastAsia"/>
          <w:rtl/>
          <w:lang w:eastAsia="zh-CN"/>
        </w:rPr>
        <w:t>إليه</w:t>
      </w:r>
      <w:r w:rsidRPr="002F1D02">
        <w:rPr>
          <w:rFonts w:eastAsiaTheme="minorEastAsia"/>
          <w:rtl/>
          <w:lang w:eastAsia="zh-CN"/>
        </w:rPr>
        <w:t xml:space="preserve"> </w:t>
      </w:r>
      <w:r w:rsidRPr="002F1D02">
        <w:rPr>
          <w:rFonts w:eastAsiaTheme="minorEastAsia" w:hint="eastAsia"/>
          <w:rtl/>
          <w:lang w:eastAsia="zh-CN"/>
        </w:rPr>
        <w:t>والمؤسسات</w:t>
      </w:r>
      <w:r w:rsidRPr="002F1D02">
        <w:rPr>
          <w:rFonts w:eastAsiaTheme="minorEastAsia"/>
          <w:rtl/>
          <w:lang w:eastAsia="zh-CN"/>
        </w:rPr>
        <w:t xml:space="preserve"> </w:t>
      </w:r>
      <w:r w:rsidRPr="002F1D02">
        <w:rPr>
          <w:rFonts w:eastAsiaTheme="minorEastAsia" w:hint="eastAsia"/>
          <w:rtl/>
          <w:lang w:eastAsia="zh-CN"/>
        </w:rPr>
        <w:t>الأكاديمية</w:t>
      </w:r>
      <w:r w:rsidRPr="002F1D02">
        <w:rPr>
          <w:rFonts w:eastAsiaTheme="minorEastAsia"/>
          <w:rtl/>
          <w:lang w:eastAsia="zh-CN"/>
        </w:rPr>
        <w:t xml:space="preserve"> </w:t>
      </w:r>
      <w:r w:rsidRPr="002F1D02">
        <w:rPr>
          <w:rFonts w:eastAsiaTheme="minorEastAsia" w:hint="eastAsia"/>
          <w:rtl/>
          <w:lang w:eastAsia="zh-CN"/>
        </w:rPr>
        <w:t>وأمام</w:t>
      </w:r>
      <w:r w:rsidRPr="002F1D02">
        <w:rPr>
          <w:rFonts w:eastAsiaTheme="minorEastAsia"/>
          <w:rtl/>
          <w:lang w:eastAsia="zh-CN"/>
        </w:rPr>
        <w:t xml:space="preserve"> </w:t>
      </w:r>
      <w:r w:rsidRPr="002F1D02">
        <w:rPr>
          <w:rFonts w:eastAsiaTheme="minorEastAsia" w:hint="eastAsia"/>
          <w:rtl/>
          <w:lang w:eastAsia="zh-CN"/>
        </w:rPr>
        <w:t>أي</w:t>
      </w:r>
      <w:r w:rsidRPr="002F1D02">
        <w:rPr>
          <w:rFonts w:eastAsiaTheme="minorEastAsia"/>
          <w:rtl/>
          <w:lang w:eastAsia="zh-CN"/>
        </w:rPr>
        <w:t xml:space="preserve"> </w:t>
      </w:r>
      <w:r w:rsidRPr="002F1D02">
        <w:rPr>
          <w:rFonts w:eastAsiaTheme="minorEastAsia" w:hint="eastAsia"/>
          <w:rtl/>
          <w:lang w:eastAsia="zh-CN"/>
        </w:rPr>
        <w:t>شخص</w:t>
      </w:r>
      <w:r w:rsidRPr="002F1D02">
        <w:rPr>
          <w:rFonts w:eastAsiaTheme="minorEastAsia"/>
          <w:rtl/>
          <w:lang w:eastAsia="zh-CN"/>
        </w:rPr>
        <w:t xml:space="preserve"> </w:t>
      </w:r>
      <w:r w:rsidRPr="002F1D02">
        <w:rPr>
          <w:rFonts w:eastAsiaTheme="minorEastAsia" w:hint="eastAsia"/>
          <w:rtl/>
          <w:lang w:eastAsia="zh-CN"/>
        </w:rPr>
        <w:t>من</w:t>
      </w:r>
      <w:r w:rsidRPr="002F1D02">
        <w:rPr>
          <w:rFonts w:eastAsiaTheme="minorEastAsia"/>
          <w:rtl/>
          <w:lang w:eastAsia="zh-CN"/>
        </w:rPr>
        <w:t xml:space="preserve"> </w:t>
      </w:r>
      <w:r w:rsidRPr="002F1D02">
        <w:rPr>
          <w:rFonts w:eastAsiaTheme="minorEastAsia" w:hint="eastAsia"/>
          <w:rtl/>
          <w:lang w:eastAsia="zh-CN"/>
        </w:rPr>
        <w:t>أي</w:t>
      </w:r>
      <w:r w:rsidRPr="002F1D02">
        <w:rPr>
          <w:rFonts w:eastAsiaTheme="minorEastAsia"/>
          <w:rtl/>
          <w:lang w:eastAsia="zh-CN"/>
        </w:rPr>
        <w:t xml:space="preserve"> </w:t>
      </w:r>
      <w:r w:rsidRPr="002F1D02">
        <w:rPr>
          <w:rFonts w:eastAsiaTheme="minorEastAsia" w:hint="eastAsia"/>
          <w:rtl/>
          <w:lang w:eastAsia="zh-CN"/>
        </w:rPr>
        <w:t>بلد</w:t>
      </w:r>
      <w:r w:rsidRPr="002F1D02">
        <w:rPr>
          <w:rFonts w:eastAsiaTheme="minorEastAsia"/>
          <w:rtl/>
          <w:lang w:eastAsia="zh-CN"/>
        </w:rPr>
        <w:t xml:space="preserve"> </w:t>
      </w:r>
      <w:r w:rsidRPr="002F1D02">
        <w:rPr>
          <w:rFonts w:eastAsiaTheme="minorEastAsia" w:hint="eastAsia"/>
          <w:rtl/>
          <w:lang w:eastAsia="zh-CN"/>
        </w:rPr>
        <w:t>عضو</w:t>
      </w:r>
      <w:r w:rsidRPr="002F1D02">
        <w:rPr>
          <w:rFonts w:eastAsiaTheme="minorEastAsia"/>
          <w:rtl/>
          <w:lang w:eastAsia="zh-CN"/>
        </w:rPr>
        <w:t xml:space="preserve"> </w:t>
      </w:r>
      <w:r w:rsidRPr="002F1D02">
        <w:rPr>
          <w:rFonts w:eastAsiaTheme="minorEastAsia" w:hint="eastAsia"/>
          <w:rtl/>
          <w:lang w:eastAsia="zh-CN"/>
        </w:rPr>
        <w:t>في</w:t>
      </w:r>
      <w:r w:rsidRPr="002F1D02">
        <w:rPr>
          <w:rFonts w:eastAsiaTheme="minorEastAsia"/>
          <w:rtl/>
          <w:lang w:eastAsia="zh-CN"/>
        </w:rPr>
        <w:t xml:space="preserve"> </w:t>
      </w:r>
      <w:r w:rsidRPr="002F1D02">
        <w:rPr>
          <w:rFonts w:eastAsiaTheme="minorEastAsia" w:hint="eastAsia"/>
          <w:rtl/>
          <w:lang w:eastAsia="zh-CN"/>
        </w:rPr>
        <w:t>الاتحاد</w:t>
      </w:r>
      <w:r w:rsidRPr="002F1D02">
        <w:rPr>
          <w:rFonts w:eastAsiaTheme="minorEastAsia"/>
          <w:rtl/>
          <w:lang w:eastAsia="zh-CN"/>
        </w:rPr>
        <w:t xml:space="preserve"> </w:t>
      </w:r>
      <w:r w:rsidRPr="002F1D02">
        <w:rPr>
          <w:rFonts w:eastAsiaTheme="minorEastAsia" w:hint="eastAsia"/>
          <w:rtl/>
          <w:lang w:eastAsia="zh-CN"/>
        </w:rPr>
        <w:t>يرغب</w:t>
      </w:r>
      <w:r w:rsidRPr="002F1D02">
        <w:rPr>
          <w:rFonts w:eastAsiaTheme="minorEastAsia"/>
          <w:rtl/>
          <w:lang w:eastAsia="zh-CN"/>
        </w:rPr>
        <w:t xml:space="preserve"> </w:t>
      </w:r>
      <w:r w:rsidRPr="002F1D02">
        <w:rPr>
          <w:rFonts w:eastAsiaTheme="minorEastAsia" w:hint="eastAsia"/>
          <w:rtl/>
          <w:lang w:eastAsia="zh-CN"/>
        </w:rPr>
        <w:t>في</w:t>
      </w:r>
      <w:r w:rsidRPr="002F1D02">
        <w:rPr>
          <w:rFonts w:eastAsiaTheme="minorEastAsia"/>
          <w:rtl/>
          <w:lang w:eastAsia="zh-CN"/>
        </w:rPr>
        <w:t xml:space="preserve"> </w:t>
      </w:r>
      <w:r w:rsidRPr="002F1D02">
        <w:rPr>
          <w:rFonts w:eastAsiaTheme="minorEastAsia" w:hint="eastAsia"/>
          <w:rtl/>
          <w:lang w:eastAsia="zh-CN"/>
        </w:rPr>
        <w:t>المساهمة</w:t>
      </w:r>
      <w:r w:rsidRPr="002F1D02">
        <w:rPr>
          <w:rFonts w:eastAsiaTheme="minorEastAsia"/>
          <w:rtl/>
          <w:lang w:eastAsia="zh-CN"/>
        </w:rPr>
        <w:t xml:space="preserve"> </w:t>
      </w:r>
      <w:r w:rsidRPr="002F1D02">
        <w:rPr>
          <w:rFonts w:eastAsiaTheme="minorEastAsia" w:hint="eastAsia"/>
          <w:rtl/>
          <w:lang w:eastAsia="zh-CN"/>
        </w:rPr>
        <w:t>في</w:t>
      </w:r>
      <w:r w:rsidRPr="002F1D02">
        <w:rPr>
          <w:rFonts w:eastAsiaTheme="minorEastAsia"/>
          <w:rtl/>
          <w:lang w:eastAsia="zh-CN"/>
        </w:rPr>
        <w:t xml:space="preserve"> </w:t>
      </w:r>
      <w:r w:rsidRPr="002F1D02">
        <w:rPr>
          <w:rFonts w:eastAsiaTheme="minorEastAsia" w:hint="eastAsia"/>
          <w:rtl/>
          <w:lang w:eastAsia="zh-CN"/>
        </w:rPr>
        <w:t>العمل</w:t>
      </w:r>
      <w:r w:rsidRPr="002F1D02">
        <w:rPr>
          <w:rFonts w:eastAsiaTheme="minorEastAsia"/>
          <w:rtl/>
          <w:lang w:eastAsia="zh-CN"/>
        </w:rPr>
        <w:t xml:space="preserve">. </w:t>
      </w:r>
      <w:r w:rsidRPr="002F1D02">
        <w:rPr>
          <w:rFonts w:eastAsiaTheme="minorEastAsia" w:hint="eastAsia"/>
          <w:rtl/>
          <w:lang w:eastAsia="zh-CN"/>
        </w:rPr>
        <w:t>ويشمل</w:t>
      </w:r>
      <w:r w:rsidRPr="002F1D02">
        <w:rPr>
          <w:rFonts w:eastAsiaTheme="minorEastAsia"/>
          <w:rtl/>
          <w:lang w:eastAsia="zh-CN"/>
        </w:rPr>
        <w:t xml:space="preserve"> </w:t>
      </w:r>
      <w:r w:rsidRPr="002F1D02">
        <w:rPr>
          <w:rFonts w:eastAsiaTheme="minorEastAsia" w:hint="eastAsia"/>
          <w:rtl/>
          <w:lang w:eastAsia="zh-CN"/>
        </w:rPr>
        <w:t>ذلك</w:t>
      </w:r>
      <w:r w:rsidRPr="002F1D02">
        <w:rPr>
          <w:rFonts w:eastAsiaTheme="minorEastAsia"/>
          <w:rtl/>
          <w:lang w:eastAsia="zh-CN"/>
        </w:rPr>
        <w:t xml:space="preserve"> </w:t>
      </w:r>
      <w:r w:rsidRPr="002F1D02">
        <w:rPr>
          <w:rFonts w:eastAsiaTheme="minorEastAsia" w:hint="eastAsia"/>
          <w:rtl/>
          <w:lang w:eastAsia="zh-CN"/>
        </w:rPr>
        <w:t>أيضاً</w:t>
      </w:r>
      <w:r w:rsidRPr="002F1D02">
        <w:rPr>
          <w:rFonts w:eastAsiaTheme="minorEastAsia"/>
          <w:rtl/>
          <w:lang w:eastAsia="zh-CN"/>
        </w:rPr>
        <w:t xml:space="preserve"> </w:t>
      </w:r>
      <w:r w:rsidRPr="002F1D02">
        <w:rPr>
          <w:rFonts w:eastAsiaTheme="minorEastAsia" w:hint="eastAsia"/>
          <w:rtl/>
          <w:lang w:eastAsia="zh-CN"/>
        </w:rPr>
        <w:t>الأفراد</w:t>
      </w:r>
      <w:r w:rsidRPr="002F1D02">
        <w:rPr>
          <w:rFonts w:eastAsiaTheme="minorEastAsia"/>
          <w:rtl/>
          <w:lang w:eastAsia="zh-CN"/>
        </w:rPr>
        <w:t xml:space="preserve"> </w:t>
      </w:r>
      <w:r w:rsidRPr="002F1D02">
        <w:rPr>
          <w:rFonts w:eastAsiaTheme="minorEastAsia" w:hint="eastAsia"/>
          <w:rtl/>
          <w:lang w:eastAsia="zh-CN"/>
        </w:rPr>
        <w:t>الأعضاء</w:t>
      </w:r>
      <w:r w:rsidRPr="002F1D02">
        <w:rPr>
          <w:rFonts w:eastAsiaTheme="minorEastAsia"/>
          <w:rtl/>
          <w:lang w:eastAsia="zh-CN"/>
        </w:rPr>
        <w:t xml:space="preserve"> </w:t>
      </w:r>
      <w:r w:rsidRPr="002F1D02">
        <w:rPr>
          <w:rFonts w:eastAsiaTheme="minorEastAsia" w:hint="eastAsia"/>
          <w:rtl/>
          <w:lang w:eastAsia="zh-CN"/>
        </w:rPr>
        <w:t>في</w:t>
      </w:r>
      <w:r w:rsidR="00A34D00">
        <w:rPr>
          <w:rFonts w:eastAsiaTheme="minorEastAsia" w:hint="cs"/>
          <w:rtl/>
          <w:lang w:eastAsia="zh-CN"/>
        </w:rPr>
        <w:t> </w:t>
      </w:r>
      <w:r w:rsidRPr="002F1D02">
        <w:rPr>
          <w:rFonts w:eastAsiaTheme="minorEastAsia" w:hint="eastAsia"/>
          <w:rtl/>
          <w:lang w:eastAsia="zh-CN"/>
        </w:rPr>
        <w:t>المنظمات</w:t>
      </w:r>
      <w:r w:rsidRPr="002F1D02">
        <w:rPr>
          <w:rFonts w:eastAsiaTheme="minorEastAsia"/>
          <w:rtl/>
          <w:lang w:eastAsia="zh-CN"/>
        </w:rPr>
        <w:t xml:space="preserve"> </w:t>
      </w:r>
      <w:r w:rsidRPr="002F1D02">
        <w:rPr>
          <w:rFonts w:eastAsiaTheme="minorEastAsia" w:hint="eastAsia"/>
          <w:rtl/>
          <w:lang w:eastAsia="zh-CN"/>
        </w:rPr>
        <w:t>الدولية</w:t>
      </w:r>
      <w:r w:rsidRPr="002F1D02">
        <w:rPr>
          <w:rFonts w:eastAsiaTheme="minorEastAsia"/>
          <w:rtl/>
          <w:lang w:eastAsia="zh-CN"/>
        </w:rPr>
        <w:t xml:space="preserve"> </w:t>
      </w:r>
      <w:r w:rsidRPr="002F1D02">
        <w:rPr>
          <w:rFonts w:eastAsiaTheme="minorEastAsia" w:hint="eastAsia"/>
          <w:rtl/>
          <w:lang w:eastAsia="zh-CN"/>
        </w:rPr>
        <w:t>والإقليمية</w:t>
      </w:r>
      <w:r w:rsidRPr="002F1D02">
        <w:rPr>
          <w:rFonts w:eastAsiaTheme="minorEastAsia"/>
          <w:rtl/>
          <w:lang w:eastAsia="zh-CN"/>
        </w:rPr>
        <w:t xml:space="preserve"> </w:t>
      </w:r>
      <w:r w:rsidRPr="002F1D02">
        <w:rPr>
          <w:rFonts w:eastAsiaTheme="minorEastAsia" w:hint="eastAsia"/>
          <w:rtl/>
          <w:lang w:eastAsia="zh-CN"/>
        </w:rPr>
        <w:t>والوطنية</w:t>
      </w:r>
      <w:r w:rsidRPr="002F1D02">
        <w:rPr>
          <w:rFonts w:eastAsiaTheme="minorEastAsia"/>
          <w:rtl/>
          <w:lang w:eastAsia="zh-CN"/>
        </w:rPr>
        <w:t xml:space="preserve">. </w:t>
      </w:r>
      <w:r w:rsidRPr="002F1D02">
        <w:rPr>
          <w:rFonts w:eastAsiaTheme="minorEastAsia" w:hint="eastAsia"/>
          <w:rtl/>
          <w:lang w:eastAsia="zh-CN"/>
        </w:rPr>
        <w:t>والمشاركة</w:t>
      </w:r>
      <w:r w:rsidRPr="002F1D02">
        <w:rPr>
          <w:rFonts w:eastAsiaTheme="minorEastAsia"/>
          <w:rtl/>
          <w:lang w:eastAsia="zh-CN"/>
        </w:rPr>
        <w:t xml:space="preserve"> </w:t>
      </w:r>
      <w:r w:rsidRPr="002F1D02">
        <w:rPr>
          <w:rFonts w:eastAsiaTheme="minorEastAsia" w:hint="eastAsia"/>
          <w:rtl/>
          <w:lang w:eastAsia="zh-CN"/>
        </w:rPr>
        <w:t>في</w:t>
      </w:r>
      <w:r w:rsidRPr="002F1D02">
        <w:rPr>
          <w:rFonts w:eastAsiaTheme="minorEastAsia"/>
          <w:rtl/>
          <w:lang w:eastAsia="zh-CN"/>
        </w:rPr>
        <w:t xml:space="preserve"> </w:t>
      </w:r>
      <w:r w:rsidR="003F4FD2" w:rsidRPr="002F1D02">
        <w:rPr>
          <w:rFonts w:eastAsiaTheme="minorEastAsia" w:hint="cs"/>
          <w:rtl/>
          <w:lang w:eastAsia="zh-CN"/>
        </w:rPr>
        <w:t>المؤتمر</w:t>
      </w:r>
      <w:r w:rsidRPr="002F1D02">
        <w:rPr>
          <w:rFonts w:eastAsiaTheme="minorEastAsia"/>
          <w:rtl/>
          <w:lang w:eastAsia="zh-CN"/>
        </w:rPr>
        <w:t xml:space="preserve"> </w:t>
      </w:r>
      <w:r w:rsidRPr="002F1D02">
        <w:rPr>
          <w:rFonts w:eastAsiaTheme="minorEastAsia" w:hint="eastAsia"/>
          <w:rtl/>
          <w:lang w:eastAsia="zh-CN"/>
        </w:rPr>
        <w:t>مجانية</w:t>
      </w:r>
      <w:r w:rsidRPr="002F1D02">
        <w:rPr>
          <w:rFonts w:eastAsiaTheme="minorEastAsia"/>
          <w:rtl/>
          <w:lang w:eastAsia="zh-CN"/>
        </w:rPr>
        <w:t xml:space="preserve"> </w:t>
      </w:r>
      <w:r w:rsidRPr="002F1D02">
        <w:rPr>
          <w:rFonts w:eastAsiaTheme="minorEastAsia" w:hint="eastAsia"/>
          <w:rtl/>
          <w:lang w:eastAsia="zh-CN"/>
        </w:rPr>
        <w:t>ولكن</w:t>
      </w:r>
      <w:r w:rsidRPr="002F1D02">
        <w:rPr>
          <w:rFonts w:eastAsiaTheme="minorEastAsia" w:hint="cs"/>
          <w:rtl/>
          <w:lang w:eastAsia="zh-CN"/>
        </w:rPr>
        <w:t xml:space="preserve"> عدد المقاعد المتاحة محدود</w:t>
      </w:r>
      <w:r w:rsidRPr="002F1D02">
        <w:rPr>
          <w:rFonts w:eastAsiaTheme="minorEastAsia"/>
          <w:rtl/>
          <w:lang w:eastAsia="zh-CN"/>
        </w:rPr>
        <w:t xml:space="preserve"> </w:t>
      </w:r>
      <w:r w:rsidRPr="002F1D02">
        <w:rPr>
          <w:rFonts w:eastAsiaTheme="minorEastAsia" w:hint="cs"/>
          <w:rtl/>
          <w:lang w:eastAsia="zh-CN"/>
        </w:rPr>
        <w:t>و</w:t>
      </w:r>
      <w:r w:rsidRPr="002F1D02">
        <w:rPr>
          <w:rFonts w:eastAsiaTheme="minorEastAsia" w:hint="eastAsia"/>
          <w:rtl/>
          <w:lang w:eastAsia="zh-CN"/>
        </w:rPr>
        <w:t>لن</w:t>
      </w:r>
      <w:r w:rsidRPr="002F1D02">
        <w:rPr>
          <w:rFonts w:eastAsiaTheme="minorEastAsia"/>
          <w:rtl/>
          <w:lang w:eastAsia="zh-CN"/>
        </w:rPr>
        <w:t xml:space="preserve"> </w:t>
      </w:r>
      <w:r w:rsidRPr="002F1D02">
        <w:rPr>
          <w:rFonts w:eastAsiaTheme="minorEastAsia" w:hint="eastAsia"/>
          <w:rtl/>
          <w:lang w:eastAsia="zh-CN"/>
        </w:rPr>
        <w:t>تقدم</w:t>
      </w:r>
      <w:r w:rsidRPr="002F1D02">
        <w:rPr>
          <w:rFonts w:eastAsiaTheme="minorEastAsia"/>
          <w:rtl/>
          <w:lang w:eastAsia="zh-CN"/>
        </w:rPr>
        <w:t xml:space="preserve"> </w:t>
      </w:r>
      <w:r w:rsidRPr="002F1D02">
        <w:rPr>
          <w:rFonts w:eastAsiaTheme="minorEastAsia" w:hint="eastAsia"/>
          <w:rtl/>
          <w:lang w:eastAsia="zh-CN"/>
        </w:rPr>
        <w:t>أي</w:t>
      </w:r>
      <w:r w:rsidRPr="002F1D02">
        <w:rPr>
          <w:rFonts w:eastAsiaTheme="minorEastAsia"/>
          <w:rtl/>
          <w:lang w:eastAsia="zh-CN"/>
        </w:rPr>
        <w:t xml:space="preserve"> </w:t>
      </w:r>
      <w:r w:rsidRPr="002F1D02">
        <w:rPr>
          <w:rFonts w:eastAsiaTheme="minorEastAsia" w:hint="eastAsia"/>
          <w:rtl/>
          <w:lang w:eastAsia="zh-CN"/>
        </w:rPr>
        <w:t>منح</w:t>
      </w:r>
      <w:r w:rsidRPr="002F1D02">
        <w:rPr>
          <w:rFonts w:eastAsiaTheme="minorEastAsia"/>
          <w:rtl/>
          <w:lang w:eastAsia="zh-CN"/>
        </w:rPr>
        <w:t xml:space="preserve"> </w:t>
      </w:r>
      <w:r w:rsidRPr="002F1D02">
        <w:rPr>
          <w:rFonts w:eastAsiaTheme="minorEastAsia" w:hint="cs"/>
          <w:rtl/>
          <w:lang w:eastAsia="zh-CN"/>
        </w:rPr>
        <w:t>للمشاركة</w:t>
      </w:r>
      <w:r w:rsidRPr="002F1D02">
        <w:rPr>
          <w:rFonts w:eastAsiaTheme="minorEastAsia"/>
          <w:rtl/>
          <w:lang w:eastAsia="zh-CN"/>
        </w:rPr>
        <w:t>.</w:t>
      </w:r>
    </w:p>
    <w:p w:rsidR="003F4FD2" w:rsidRPr="002F1D02" w:rsidRDefault="00713DD7" w:rsidP="00366586">
      <w:pPr>
        <w:rPr>
          <w:rFonts w:eastAsiaTheme="minorEastAsia"/>
          <w:rtl/>
          <w:lang w:eastAsia="zh-CN"/>
        </w:rPr>
      </w:pPr>
      <w:proofErr w:type="gramStart"/>
      <w:r w:rsidRPr="002F1D02">
        <w:rPr>
          <w:rFonts w:eastAsiaTheme="minorEastAsia"/>
          <w:lang w:eastAsia="zh-CN" w:bidi="ar-EG"/>
        </w:rPr>
        <w:lastRenderedPageBreak/>
        <w:t>4</w:t>
      </w:r>
      <w:r w:rsidRPr="002F1D02">
        <w:rPr>
          <w:rFonts w:eastAsiaTheme="minorEastAsia"/>
          <w:lang w:eastAsia="zh-CN" w:bidi="ar-EG"/>
        </w:rPr>
        <w:tab/>
      </w:r>
      <w:r w:rsidR="00366586">
        <w:rPr>
          <w:rFonts w:eastAsiaTheme="minorEastAsia" w:hint="cs"/>
          <w:rtl/>
          <w:lang w:eastAsia="zh-CN" w:bidi="ar-EG"/>
        </w:rPr>
        <w:t>وسيتناول</w:t>
      </w:r>
      <w:proofErr w:type="gramEnd"/>
      <w:r w:rsidR="005A7D81" w:rsidRPr="002F1D02">
        <w:rPr>
          <w:rFonts w:eastAsiaTheme="minorEastAsia" w:hint="cs"/>
          <w:rtl/>
          <w:lang w:eastAsia="zh-CN" w:bidi="ar-EG"/>
        </w:rPr>
        <w:t xml:space="preserve"> المؤتمر الذي </w:t>
      </w:r>
      <w:r w:rsidR="009537C1">
        <w:rPr>
          <w:rFonts w:eastAsiaTheme="minorEastAsia" w:hint="cs"/>
          <w:rtl/>
          <w:lang w:eastAsia="zh-CN" w:bidi="ar-EG"/>
        </w:rPr>
        <w:t>يستغرق</w:t>
      </w:r>
      <w:r w:rsidR="005A7D81" w:rsidRPr="002F1D02">
        <w:rPr>
          <w:rFonts w:eastAsiaTheme="minorEastAsia" w:hint="cs"/>
          <w:rtl/>
          <w:lang w:eastAsia="zh-CN" w:bidi="ar-EG"/>
        </w:rPr>
        <w:t xml:space="preserve"> ثلاثة أيام المسائل</w:t>
      </w:r>
      <w:bookmarkStart w:id="0" w:name="_GoBack"/>
      <w:bookmarkEnd w:id="0"/>
      <w:r w:rsidR="005A7D81" w:rsidRPr="002F1D02">
        <w:rPr>
          <w:rFonts w:eastAsiaTheme="minorEastAsia" w:hint="cs"/>
          <w:rtl/>
          <w:lang w:eastAsia="zh-CN" w:bidi="ar-EG"/>
        </w:rPr>
        <w:t xml:space="preserve"> التالية:</w:t>
      </w:r>
    </w:p>
    <w:p w:rsidR="003F4FD2" w:rsidRPr="00465CEA" w:rsidRDefault="00465CEA" w:rsidP="00465CEA">
      <w:pPr>
        <w:pStyle w:val="enumlev1"/>
        <w:rPr>
          <w:rFonts w:eastAsiaTheme="minorEastAsia"/>
          <w:lang w:eastAsia="zh-CN"/>
        </w:rPr>
      </w:pPr>
      <w:r>
        <w:rPr>
          <w:rFonts w:eastAsiaTheme="minorEastAsia" w:hint="cs"/>
          <w:rtl/>
          <w:lang w:eastAsia="zh-CN" w:bidi="ar-EG"/>
        </w:rPr>
        <w:t>-</w:t>
      </w:r>
      <w:r>
        <w:rPr>
          <w:rFonts w:eastAsiaTheme="minorEastAsia" w:hint="cs"/>
          <w:rtl/>
          <w:lang w:eastAsia="zh-CN" w:bidi="ar-EG"/>
        </w:rPr>
        <w:tab/>
      </w:r>
      <w:r w:rsidR="005A7D81" w:rsidRPr="00465CEA">
        <w:rPr>
          <w:rFonts w:eastAsiaTheme="minorEastAsia" w:hint="cs"/>
          <w:rtl/>
          <w:lang w:eastAsia="zh-CN"/>
        </w:rPr>
        <w:t>الاقتصاد الرقمي وانتشاره في المنطقة؛</w:t>
      </w:r>
    </w:p>
    <w:p w:rsidR="003F4FD2" w:rsidRPr="00465CEA" w:rsidRDefault="00465CEA" w:rsidP="00465CEA">
      <w:pPr>
        <w:pStyle w:val="enumlev1"/>
        <w:rPr>
          <w:rFonts w:eastAsiaTheme="minorEastAsia"/>
          <w:lang w:eastAsia="zh-CN"/>
        </w:rPr>
      </w:pPr>
      <w:r>
        <w:rPr>
          <w:rFonts w:eastAsiaTheme="minorEastAsia" w:hint="cs"/>
          <w:rtl/>
          <w:lang w:eastAsia="zh-CN"/>
        </w:rPr>
        <w:t>-</w:t>
      </w:r>
      <w:r>
        <w:rPr>
          <w:rFonts w:eastAsiaTheme="minorEastAsia" w:hint="cs"/>
          <w:rtl/>
          <w:lang w:eastAsia="zh-CN"/>
        </w:rPr>
        <w:tab/>
      </w:r>
      <w:r w:rsidR="005A7D81" w:rsidRPr="00465CEA">
        <w:rPr>
          <w:rFonts w:eastAsiaTheme="minorEastAsia" w:hint="cs"/>
          <w:rtl/>
          <w:lang w:eastAsia="zh-CN"/>
        </w:rPr>
        <w:t xml:space="preserve">نشر شبكات الجيل الخامس </w:t>
      </w:r>
      <w:r w:rsidR="005A7D81" w:rsidRPr="00465CEA">
        <w:rPr>
          <w:rFonts w:eastAsiaTheme="minorEastAsia"/>
          <w:lang w:eastAsia="zh-CN" w:bidi="ar-EG"/>
        </w:rPr>
        <w:t>(5G)</w:t>
      </w:r>
      <w:r w:rsidR="005A7D81" w:rsidRPr="00465CEA">
        <w:rPr>
          <w:rFonts w:eastAsiaTheme="minorEastAsia" w:hint="cs"/>
          <w:rtl/>
          <w:lang w:eastAsia="zh-CN"/>
        </w:rPr>
        <w:t xml:space="preserve"> وما بعدها كأساس للاقتصاد الرقمي؛</w:t>
      </w:r>
    </w:p>
    <w:p w:rsidR="003F4FD2" w:rsidRPr="00465CEA" w:rsidRDefault="00465CEA" w:rsidP="00465CEA">
      <w:pPr>
        <w:pStyle w:val="enumlev1"/>
        <w:rPr>
          <w:rFonts w:eastAsiaTheme="minorEastAsia"/>
          <w:lang w:eastAsia="zh-CN"/>
        </w:rPr>
      </w:pPr>
      <w:r>
        <w:rPr>
          <w:rFonts w:eastAsiaTheme="minorEastAsia" w:hint="cs"/>
          <w:rtl/>
          <w:lang w:eastAsia="zh-CN"/>
        </w:rPr>
        <w:t>-</w:t>
      </w:r>
      <w:r>
        <w:rPr>
          <w:rFonts w:eastAsiaTheme="minorEastAsia" w:hint="cs"/>
          <w:rtl/>
          <w:lang w:eastAsia="zh-CN"/>
        </w:rPr>
        <w:tab/>
      </w:r>
      <w:r w:rsidR="005A7D81" w:rsidRPr="00465CEA">
        <w:rPr>
          <w:rFonts w:eastAsiaTheme="minorEastAsia" w:hint="cs"/>
          <w:rtl/>
          <w:lang w:eastAsia="zh-CN"/>
        </w:rPr>
        <w:t>معالجة البيانات الضخمة وإدارتها لدعم الاقتصاد الرقمي؛</w:t>
      </w:r>
    </w:p>
    <w:p w:rsidR="003F4FD2" w:rsidRPr="00465CEA" w:rsidRDefault="00465CEA" w:rsidP="00465CEA">
      <w:pPr>
        <w:pStyle w:val="enumlev1"/>
        <w:rPr>
          <w:rFonts w:eastAsiaTheme="minorEastAsia"/>
          <w:lang w:eastAsia="zh-CN"/>
        </w:rPr>
      </w:pPr>
      <w:r>
        <w:rPr>
          <w:rFonts w:eastAsiaTheme="minorEastAsia" w:hint="cs"/>
          <w:rtl/>
          <w:lang w:eastAsia="zh-CN"/>
        </w:rPr>
        <w:t>-</w:t>
      </w:r>
      <w:r>
        <w:rPr>
          <w:rFonts w:eastAsiaTheme="minorEastAsia" w:hint="cs"/>
          <w:rtl/>
          <w:lang w:eastAsia="zh-CN"/>
        </w:rPr>
        <w:tab/>
      </w:r>
      <w:r w:rsidR="006E5A64" w:rsidRPr="00465CEA">
        <w:rPr>
          <w:rFonts w:eastAsiaTheme="minorEastAsia" w:hint="cs"/>
          <w:rtl/>
          <w:lang w:eastAsia="zh-CN"/>
        </w:rPr>
        <w:t xml:space="preserve">تطبيقات إنترنت الأشياء وخدمات الشبكات القائمة على الجيل الخامس </w:t>
      </w:r>
      <w:r w:rsidR="006E5A64" w:rsidRPr="00465CEA">
        <w:rPr>
          <w:rFonts w:eastAsiaTheme="minorEastAsia"/>
          <w:lang w:eastAsia="zh-CN"/>
        </w:rPr>
        <w:t>(5G)</w:t>
      </w:r>
      <w:r w:rsidR="006E5A64" w:rsidRPr="00465CEA">
        <w:rPr>
          <w:rFonts w:eastAsiaTheme="minorEastAsia" w:hint="cs"/>
          <w:rtl/>
          <w:lang w:eastAsia="zh-CN"/>
        </w:rPr>
        <w:t>؛</w:t>
      </w:r>
    </w:p>
    <w:p w:rsidR="003F4FD2" w:rsidRPr="00465CEA" w:rsidRDefault="00465CEA" w:rsidP="00465CEA">
      <w:pPr>
        <w:pStyle w:val="enumlev1"/>
        <w:rPr>
          <w:rFonts w:eastAsiaTheme="minorEastAsia"/>
          <w:lang w:eastAsia="zh-CN"/>
        </w:rPr>
      </w:pPr>
      <w:r>
        <w:rPr>
          <w:rFonts w:eastAsiaTheme="minorEastAsia" w:hint="cs"/>
          <w:rtl/>
          <w:lang w:eastAsia="zh-CN"/>
        </w:rPr>
        <w:t>-</w:t>
      </w:r>
      <w:r>
        <w:rPr>
          <w:rFonts w:eastAsiaTheme="minorEastAsia" w:hint="cs"/>
          <w:rtl/>
          <w:lang w:eastAsia="zh-CN"/>
        </w:rPr>
        <w:tab/>
      </w:r>
      <w:r w:rsidR="00EE44DD" w:rsidRPr="00465CEA">
        <w:rPr>
          <w:rFonts w:eastAsiaTheme="minorEastAsia" w:hint="cs"/>
          <w:rtl/>
          <w:lang w:eastAsia="zh-CN"/>
        </w:rPr>
        <w:t xml:space="preserve">التقييس الدولي لإنترنت الأشياء والبيانات الضخمة والجيل الخامس </w:t>
      </w:r>
      <w:r w:rsidR="00EE44DD" w:rsidRPr="00465CEA">
        <w:rPr>
          <w:rFonts w:eastAsiaTheme="minorEastAsia"/>
          <w:lang w:eastAsia="zh-CN"/>
        </w:rPr>
        <w:t>(5G)</w:t>
      </w:r>
      <w:r w:rsidR="00EE44DD" w:rsidRPr="00465CEA">
        <w:rPr>
          <w:rFonts w:eastAsiaTheme="minorEastAsia" w:hint="cs"/>
          <w:rtl/>
          <w:lang w:eastAsia="zh-CN"/>
        </w:rPr>
        <w:t xml:space="preserve"> </w:t>
      </w:r>
      <w:r w:rsidR="009537C1" w:rsidRPr="00465CEA">
        <w:rPr>
          <w:rFonts w:eastAsiaTheme="minorEastAsia" w:hint="cs"/>
          <w:rtl/>
          <w:lang w:eastAsia="zh-CN"/>
        </w:rPr>
        <w:t>وشبكات المستقبل ل</w:t>
      </w:r>
      <w:r w:rsidR="00EE44DD" w:rsidRPr="00465CEA">
        <w:rPr>
          <w:rFonts w:eastAsiaTheme="minorEastAsia" w:hint="cs"/>
          <w:rtl/>
          <w:lang w:eastAsia="zh-CN"/>
        </w:rPr>
        <w:t>لاتصالات.</w:t>
      </w:r>
    </w:p>
    <w:p w:rsidR="00713DD7" w:rsidRPr="001F57A7" w:rsidRDefault="00713DD7" w:rsidP="001F57A7">
      <w:pPr>
        <w:rPr>
          <w:rFonts w:eastAsiaTheme="minorEastAsia"/>
          <w:spacing w:val="-2"/>
          <w:rtl/>
          <w:lang w:eastAsia="zh-CN"/>
        </w:rPr>
      </w:pPr>
      <w:proofErr w:type="gramStart"/>
      <w:r w:rsidRPr="001F57A7">
        <w:rPr>
          <w:rFonts w:eastAsiaTheme="minorEastAsia"/>
          <w:spacing w:val="-2"/>
          <w:lang w:eastAsia="zh-CN" w:bidi="ar-EG"/>
        </w:rPr>
        <w:t>5</w:t>
      </w:r>
      <w:r w:rsidRPr="001F57A7">
        <w:rPr>
          <w:rFonts w:eastAsiaTheme="minorEastAsia"/>
          <w:spacing w:val="-2"/>
          <w:lang w:eastAsia="zh-CN" w:bidi="ar-EG"/>
        </w:rPr>
        <w:tab/>
      </w:r>
      <w:r w:rsidRPr="001F57A7">
        <w:rPr>
          <w:rFonts w:eastAsiaTheme="minorEastAsia"/>
          <w:spacing w:val="-2"/>
          <w:rtl/>
          <w:lang w:eastAsia="zh-CN"/>
        </w:rPr>
        <w:t>ستتاح</w:t>
      </w:r>
      <w:proofErr w:type="gramEnd"/>
      <w:r w:rsidRPr="001F57A7">
        <w:rPr>
          <w:rFonts w:eastAsiaTheme="minorEastAsia"/>
          <w:spacing w:val="-2"/>
          <w:rtl/>
          <w:lang w:eastAsia="zh-CN"/>
        </w:rPr>
        <w:t xml:space="preserve"> المعلومات المتعلقة </w:t>
      </w:r>
      <w:r w:rsidR="00094206" w:rsidRPr="001F57A7">
        <w:rPr>
          <w:rFonts w:eastAsiaTheme="minorEastAsia" w:hint="cs"/>
          <w:spacing w:val="-2"/>
          <w:rtl/>
          <w:lang w:eastAsia="zh-CN"/>
        </w:rPr>
        <w:t>بالمؤتمر بما في ذلك المعلومات العملية والبرنامج</w:t>
      </w:r>
      <w:r w:rsidRPr="001F57A7">
        <w:rPr>
          <w:rFonts w:eastAsiaTheme="minorEastAsia"/>
          <w:spacing w:val="-2"/>
          <w:rtl/>
          <w:lang w:eastAsia="zh-CN"/>
        </w:rPr>
        <w:t xml:space="preserve"> في</w:t>
      </w:r>
      <w:r w:rsidR="00094206" w:rsidRPr="001F57A7">
        <w:rPr>
          <w:rFonts w:eastAsiaTheme="minorEastAsia" w:hint="cs"/>
          <w:spacing w:val="-2"/>
          <w:rtl/>
          <w:lang w:eastAsia="zh-CN"/>
        </w:rPr>
        <w:t xml:space="preserve"> الموقع الإلكتروني للحدث</w:t>
      </w:r>
      <w:r w:rsidR="00FB7E3F" w:rsidRPr="001F57A7">
        <w:rPr>
          <w:rFonts w:eastAsiaTheme="minorEastAsia" w:hint="cs"/>
          <w:spacing w:val="-2"/>
          <w:rtl/>
          <w:lang w:eastAsia="zh-CN"/>
        </w:rPr>
        <w:t xml:space="preserve"> المتاح في</w:t>
      </w:r>
      <w:r w:rsidR="001F57A7" w:rsidRPr="001F57A7">
        <w:rPr>
          <w:rFonts w:eastAsiaTheme="minorEastAsia" w:hint="eastAsia"/>
          <w:spacing w:val="-2"/>
          <w:rtl/>
          <w:lang w:eastAsia="zh-CN"/>
        </w:rPr>
        <w:t> </w:t>
      </w:r>
      <w:r w:rsidR="00FB7E3F" w:rsidRPr="001F57A7">
        <w:rPr>
          <w:rFonts w:eastAsiaTheme="minorEastAsia" w:hint="cs"/>
          <w:spacing w:val="-2"/>
          <w:rtl/>
          <w:lang w:eastAsia="zh-CN"/>
        </w:rPr>
        <w:t>العنوان</w:t>
      </w:r>
      <w:r w:rsidR="001F57A7" w:rsidRPr="001F57A7">
        <w:rPr>
          <w:rFonts w:eastAsiaTheme="minorEastAsia" w:hint="eastAsia"/>
          <w:spacing w:val="-2"/>
          <w:rtl/>
          <w:lang w:eastAsia="zh-CN"/>
        </w:rPr>
        <w:t> </w:t>
      </w:r>
      <w:r w:rsidR="00FB7E3F" w:rsidRPr="001F57A7">
        <w:rPr>
          <w:rFonts w:eastAsiaTheme="minorEastAsia" w:hint="cs"/>
          <w:spacing w:val="-2"/>
          <w:rtl/>
          <w:lang w:eastAsia="zh-CN"/>
        </w:rPr>
        <w:t>التالي:</w:t>
      </w:r>
      <w:r w:rsidR="001F57A7" w:rsidRPr="001F57A7">
        <w:rPr>
          <w:rFonts w:eastAsiaTheme="minorEastAsia" w:hint="eastAsia"/>
          <w:spacing w:val="-2"/>
          <w:rtl/>
          <w:lang w:eastAsia="zh-CN"/>
        </w:rPr>
        <w:t> </w:t>
      </w:r>
      <w:hyperlink r:id="rId13" w:history="1">
        <w:r w:rsidR="00094206" w:rsidRPr="001F57A7">
          <w:rPr>
            <w:rStyle w:val="Hyperlink"/>
            <w:spacing w:val="-2"/>
          </w:rPr>
          <w:t>https://www.itu.int/en/ITU-T/Workshops-and-Seminars/20180604/Pages/default.aspx</w:t>
        </w:r>
      </w:hyperlink>
      <w:r w:rsidRPr="001F57A7">
        <w:rPr>
          <w:rFonts w:eastAsiaTheme="minorEastAsia"/>
          <w:spacing w:val="-2"/>
          <w:rtl/>
          <w:lang w:eastAsia="zh-CN"/>
        </w:rPr>
        <w:t>.</w:t>
      </w:r>
      <w:r w:rsidRPr="001F57A7">
        <w:rPr>
          <w:rFonts w:eastAsiaTheme="minorEastAsia"/>
          <w:spacing w:val="-2"/>
          <w:rtl/>
          <w:lang w:eastAsia="zh-CN" w:bidi="ar-SY"/>
        </w:rPr>
        <w:t xml:space="preserve"> </w:t>
      </w:r>
      <w:r w:rsidRPr="001F57A7">
        <w:rPr>
          <w:rFonts w:eastAsiaTheme="minorEastAsia"/>
          <w:spacing w:val="-2"/>
          <w:rtl/>
          <w:lang w:eastAsia="zh-CN"/>
        </w:rPr>
        <w:t>وسيتم تحديث هذا الموقع باستمرار كلما</w:t>
      </w:r>
      <w:r w:rsidRPr="001F57A7">
        <w:rPr>
          <w:rFonts w:eastAsiaTheme="minorEastAsia" w:hint="cs"/>
          <w:spacing w:val="-2"/>
          <w:rtl/>
          <w:lang w:eastAsia="zh-CN"/>
        </w:rPr>
        <w:t> </w:t>
      </w:r>
      <w:r w:rsidRPr="001F57A7">
        <w:rPr>
          <w:rFonts w:eastAsiaTheme="minorEastAsia"/>
          <w:spacing w:val="-2"/>
          <w:rtl/>
          <w:lang w:eastAsia="zh-CN"/>
        </w:rPr>
        <w:t>توفّرت معلومات جديدة أو معدّلة. ويرجى من المشاركين زيارته بانتظام للاطلاع على أحدث</w:t>
      </w:r>
      <w:r w:rsidR="001F57A7">
        <w:rPr>
          <w:rFonts w:eastAsiaTheme="minorEastAsia" w:hint="cs"/>
          <w:spacing w:val="-2"/>
          <w:rtl/>
          <w:lang w:eastAsia="zh-CN"/>
        </w:rPr>
        <w:t> </w:t>
      </w:r>
      <w:r w:rsidRPr="001F57A7">
        <w:rPr>
          <w:rFonts w:eastAsiaTheme="minorEastAsia"/>
          <w:spacing w:val="-2"/>
          <w:rtl/>
          <w:lang w:eastAsia="zh-CN"/>
        </w:rPr>
        <w:t>المعلومات.</w:t>
      </w:r>
    </w:p>
    <w:p w:rsidR="00713DD7" w:rsidRPr="002F1D02" w:rsidRDefault="00713DD7" w:rsidP="00713DD7">
      <w:pPr>
        <w:rPr>
          <w:rFonts w:eastAsiaTheme="minorEastAsia"/>
          <w:rtl/>
          <w:lang w:eastAsia="zh-CN"/>
        </w:rPr>
      </w:pPr>
      <w:proofErr w:type="gramStart"/>
      <w:r w:rsidRPr="002F1D02">
        <w:rPr>
          <w:rFonts w:eastAsiaTheme="minorEastAsia"/>
          <w:lang w:eastAsia="zh-CN" w:bidi="ar-EG"/>
        </w:rPr>
        <w:t>6</w:t>
      </w:r>
      <w:r w:rsidRPr="002F1D02">
        <w:rPr>
          <w:rFonts w:eastAsiaTheme="minorEastAsia"/>
          <w:lang w:eastAsia="zh-CN" w:bidi="ar-EG"/>
        </w:rPr>
        <w:tab/>
      </w:r>
      <w:r w:rsidRPr="002F1D02">
        <w:rPr>
          <w:rFonts w:eastAsiaTheme="minorEastAsia" w:hint="cs"/>
          <w:rtl/>
          <w:lang w:eastAsia="zh-CN"/>
        </w:rPr>
        <w:t>و</w:t>
      </w:r>
      <w:r w:rsidRPr="002F1D02">
        <w:rPr>
          <w:rFonts w:eastAsiaTheme="minorEastAsia" w:hint="cs"/>
          <w:rtl/>
          <w:lang w:eastAsia="zh-CN" w:bidi="ar-EG"/>
        </w:rPr>
        <w:t>س</w:t>
      </w:r>
      <w:r w:rsidRPr="002F1D02">
        <w:rPr>
          <w:rFonts w:eastAsiaTheme="minorEastAsia" w:hint="cs"/>
          <w:rtl/>
          <w:lang w:eastAsia="zh-CN"/>
        </w:rPr>
        <w:t>ت</w:t>
      </w:r>
      <w:r w:rsidRPr="002F1D02">
        <w:rPr>
          <w:rFonts w:eastAsiaTheme="minorEastAsia"/>
          <w:rtl/>
          <w:lang w:eastAsia="zh-CN"/>
        </w:rPr>
        <w:t>تاح</w:t>
      </w:r>
      <w:proofErr w:type="gramEnd"/>
      <w:r w:rsidRPr="002F1D02">
        <w:rPr>
          <w:rFonts w:eastAsiaTheme="minorEastAsia"/>
          <w:rtl/>
          <w:lang w:eastAsia="zh-CN"/>
        </w:rPr>
        <w:t xml:space="preserve"> </w:t>
      </w:r>
      <w:r w:rsidRPr="002F1D02">
        <w:rPr>
          <w:rFonts w:eastAsiaTheme="minorEastAsia" w:hint="cs"/>
          <w:rtl/>
          <w:lang w:eastAsia="zh-CN"/>
        </w:rPr>
        <w:t>مرافق</w:t>
      </w:r>
      <w:r w:rsidRPr="002F1D02">
        <w:rPr>
          <w:rFonts w:eastAsiaTheme="minorEastAsia"/>
          <w:rtl/>
          <w:lang w:eastAsia="zh-CN"/>
        </w:rPr>
        <w:t xml:space="preserve"> الشبكة المحلية اللاسلكية في </w:t>
      </w:r>
      <w:r w:rsidRPr="002F1D02">
        <w:rPr>
          <w:rFonts w:eastAsiaTheme="minorEastAsia" w:hint="cs"/>
          <w:rtl/>
          <w:lang w:eastAsia="zh-CN"/>
        </w:rPr>
        <w:t>مكان</w:t>
      </w:r>
      <w:r w:rsidRPr="002F1D02">
        <w:rPr>
          <w:rFonts w:eastAsiaTheme="minorEastAsia"/>
          <w:rtl/>
          <w:lang w:eastAsia="zh-CN"/>
        </w:rPr>
        <w:t xml:space="preserve"> </w:t>
      </w:r>
      <w:r w:rsidRPr="002F1D02">
        <w:rPr>
          <w:rFonts w:eastAsiaTheme="minorEastAsia" w:hint="cs"/>
          <w:rtl/>
          <w:lang w:eastAsia="zh-CN"/>
        </w:rPr>
        <w:t>الحدث</w:t>
      </w:r>
      <w:r w:rsidRPr="002F1D02">
        <w:rPr>
          <w:rFonts w:eastAsiaTheme="minorEastAsia"/>
          <w:rtl/>
          <w:lang w:eastAsia="zh-CN"/>
        </w:rPr>
        <w:t>.</w:t>
      </w:r>
    </w:p>
    <w:p w:rsidR="00713DD7" w:rsidRPr="002F1D02" w:rsidRDefault="00713DD7" w:rsidP="005342DE">
      <w:pPr>
        <w:rPr>
          <w:rFonts w:eastAsiaTheme="minorEastAsia"/>
          <w:rtl/>
          <w:lang w:eastAsia="zh-CN"/>
        </w:rPr>
      </w:pPr>
      <w:proofErr w:type="gramStart"/>
      <w:r w:rsidRPr="002F1D02">
        <w:rPr>
          <w:rFonts w:eastAsiaTheme="minorEastAsia"/>
          <w:lang w:eastAsia="zh-CN" w:bidi="ar-EG"/>
        </w:rPr>
        <w:t>7</w:t>
      </w:r>
      <w:r w:rsidRPr="002F1D02">
        <w:rPr>
          <w:rFonts w:eastAsiaTheme="minorEastAsia"/>
          <w:lang w:eastAsia="zh-CN" w:bidi="ar-EG"/>
        </w:rPr>
        <w:tab/>
      </w:r>
      <w:r w:rsidRPr="002F1D02">
        <w:rPr>
          <w:rFonts w:eastAsiaTheme="minorEastAsia" w:hint="cs"/>
          <w:rtl/>
          <w:lang w:eastAsia="zh-CN" w:bidi="ar-EG"/>
        </w:rPr>
        <w:t>التسجيل</w:t>
      </w:r>
      <w:proofErr w:type="gramEnd"/>
      <w:r w:rsidRPr="002F1D02">
        <w:rPr>
          <w:rFonts w:eastAsiaTheme="minorEastAsia" w:hint="cs"/>
          <w:rtl/>
          <w:lang w:eastAsia="zh-CN" w:bidi="ar-EG"/>
        </w:rPr>
        <w:t xml:space="preserve"> إلزامي لجميع المشاركين الذين ينوون حضور </w:t>
      </w:r>
      <w:r w:rsidR="00E00F2A" w:rsidRPr="002F1D02">
        <w:rPr>
          <w:rFonts w:eastAsiaTheme="minorEastAsia" w:hint="cs"/>
          <w:rtl/>
          <w:lang w:eastAsia="zh-CN" w:bidi="ar-EG"/>
        </w:rPr>
        <w:t>المؤتمر</w:t>
      </w:r>
      <w:r w:rsidRPr="002F1D02">
        <w:rPr>
          <w:rFonts w:eastAsiaTheme="minorEastAsia" w:hint="cs"/>
          <w:rtl/>
          <w:lang w:eastAsia="zh-CN"/>
        </w:rPr>
        <w:t>. ويرجى منكم استكمال استمارة التسجيل على الخط المتاحة</w:t>
      </w:r>
      <w:r w:rsidR="002E25C1">
        <w:rPr>
          <w:rFonts w:eastAsiaTheme="minorEastAsia" w:hint="eastAsia"/>
          <w:rtl/>
          <w:lang w:eastAsia="zh-CN"/>
        </w:rPr>
        <w:t> </w:t>
      </w:r>
      <w:r w:rsidRPr="002F1D02">
        <w:rPr>
          <w:rFonts w:eastAsiaTheme="minorEastAsia" w:hint="cs"/>
          <w:rtl/>
          <w:lang w:eastAsia="zh-CN"/>
        </w:rPr>
        <w:t xml:space="preserve">في </w:t>
      </w:r>
      <w:hyperlink r:id="rId14" w:history="1">
        <w:r w:rsidR="0071367D" w:rsidRPr="002F1D02">
          <w:rPr>
            <w:rStyle w:val="Hyperlink"/>
          </w:rPr>
          <w:t>http://itu.int/reg/tmisc/3001059</w:t>
        </w:r>
      </w:hyperlink>
      <w:r w:rsidRPr="002F1D02">
        <w:rPr>
          <w:rFonts w:eastAsiaTheme="minorEastAsia" w:hint="cs"/>
          <w:rtl/>
          <w:lang w:eastAsia="zh-CN"/>
        </w:rPr>
        <w:t xml:space="preserve"> وذلك في موعد أقصاه </w:t>
      </w:r>
      <w:r w:rsidR="00CC4B61" w:rsidRPr="002F1D02">
        <w:rPr>
          <w:rFonts w:eastAsiaTheme="minorEastAsia"/>
          <w:b/>
          <w:bCs/>
          <w:lang w:eastAsia="zh-CN" w:bidi="ar-EG"/>
        </w:rPr>
        <w:t>28</w:t>
      </w:r>
      <w:r w:rsidRPr="002F1D02">
        <w:rPr>
          <w:rFonts w:eastAsiaTheme="minorEastAsia" w:hint="eastAsia"/>
          <w:b/>
          <w:bCs/>
          <w:rtl/>
          <w:lang w:eastAsia="zh-CN"/>
        </w:rPr>
        <w:t> </w:t>
      </w:r>
      <w:r w:rsidR="00CC4B61" w:rsidRPr="002F1D02">
        <w:rPr>
          <w:rFonts w:eastAsiaTheme="minorEastAsia" w:hint="cs"/>
          <w:b/>
          <w:bCs/>
          <w:rtl/>
          <w:lang w:eastAsia="zh-CN"/>
        </w:rPr>
        <w:t>مايو</w:t>
      </w:r>
      <w:r w:rsidR="005342DE">
        <w:rPr>
          <w:rFonts w:eastAsiaTheme="minorEastAsia" w:hint="eastAsia"/>
          <w:b/>
          <w:bCs/>
          <w:rtl/>
          <w:lang w:eastAsia="zh-CN"/>
        </w:rPr>
        <w:t> </w:t>
      </w:r>
      <w:r w:rsidRPr="002F1D02">
        <w:rPr>
          <w:rFonts w:eastAsiaTheme="minorEastAsia"/>
          <w:b/>
          <w:bCs/>
          <w:lang w:eastAsia="zh-CN" w:bidi="ar-EG"/>
        </w:rPr>
        <w:t>2018</w:t>
      </w:r>
      <w:r w:rsidRPr="002F1D02">
        <w:rPr>
          <w:rFonts w:eastAsiaTheme="minorEastAsia" w:hint="cs"/>
          <w:rtl/>
          <w:lang w:eastAsia="zh-CN"/>
        </w:rPr>
        <w:t xml:space="preserve">. </w:t>
      </w:r>
      <w:r w:rsidRPr="002F1D02">
        <w:rPr>
          <w:rFonts w:eastAsiaTheme="minorEastAsia"/>
          <w:b/>
          <w:bCs/>
          <w:rtl/>
          <w:lang w:eastAsia="zh-CN" w:bidi="ar-EG"/>
        </w:rPr>
        <w:t>ويرجى</w:t>
      </w:r>
      <w:r w:rsidRPr="002F1D02">
        <w:rPr>
          <w:rFonts w:eastAsiaTheme="minorEastAsia" w:hint="cs"/>
          <w:b/>
          <w:bCs/>
          <w:rtl/>
          <w:lang w:eastAsia="zh-CN" w:bidi="ar-EG"/>
        </w:rPr>
        <w:t> </w:t>
      </w:r>
      <w:r w:rsidRPr="002F1D02">
        <w:rPr>
          <w:rFonts w:eastAsiaTheme="minorEastAsia"/>
          <w:b/>
          <w:bCs/>
          <w:rtl/>
          <w:lang w:eastAsia="zh-CN" w:bidi="ar-EG"/>
        </w:rPr>
        <w:t xml:space="preserve">ملاحظة أن التسجيل المسبق للمشاركين في </w:t>
      </w:r>
      <w:r w:rsidR="00094365" w:rsidRPr="002F1D02">
        <w:rPr>
          <w:rFonts w:eastAsiaTheme="minorEastAsia" w:hint="cs"/>
          <w:b/>
          <w:bCs/>
          <w:rtl/>
          <w:lang w:eastAsia="zh-CN" w:bidi="ar-EG"/>
        </w:rPr>
        <w:t>المؤتمر</w:t>
      </w:r>
      <w:r w:rsidRPr="002F1D02">
        <w:rPr>
          <w:rFonts w:eastAsiaTheme="minorEastAsia"/>
          <w:b/>
          <w:bCs/>
          <w:rtl/>
          <w:lang w:eastAsia="zh-CN" w:bidi="ar-EG"/>
        </w:rPr>
        <w:t xml:space="preserve"> </w:t>
      </w:r>
      <w:r w:rsidRPr="002F1D02">
        <w:rPr>
          <w:rFonts w:eastAsiaTheme="minorEastAsia" w:hint="cs"/>
          <w:b/>
          <w:bCs/>
          <w:rtl/>
          <w:lang w:eastAsia="zh-CN" w:bidi="ar-EG"/>
        </w:rPr>
        <w:t>إلزامي و</w:t>
      </w:r>
      <w:r w:rsidRPr="002F1D02">
        <w:rPr>
          <w:rFonts w:eastAsiaTheme="minorEastAsia"/>
          <w:b/>
          <w:bCs/>
          <w:rtl/>
          <w:lang w:eastAsia="zh-CN" w:bidi="ar-EG"/>
        </w:rPr>
        <w:t xml:space="preserve">يجري </w:t>
      </w:r>
      <w:r w:rsidRPr="002F1D02">
        <w:rPr>
          <w:rFonts w:eastAsiaTheme="minorEastAsia"/>
          <w:b/>
          <w:bCs/>
          <w:i/>
          <w:iCs/>
          <w:rtl/>
          <w:lang w:eastAsia="zh-CN" w:bidi="ar-EG"/>
        </w:rPr>
        <w:t>على الخط</w:t>
      </w:r>
      <w:r w:rsidRPr="002F1D02">
        <w:rPr>
          <w:rFonts w:eastAsiaTheme="minorEastAsia"/>
          <w:b/>
          <w:bCs/>
          <w:rtl/>
          <w:lang w:eastAsia="zh-CN" w:bidi="ar-EG"/>
        </w:rPr>
        <w:t> حصراً</w:t>
      </w:r>
      <w:r w:rsidRPr="002F1D02">
        <w:rPr>
          <w:rFonts w:eastAsiaTheme="minorEastAsia"/>
          <w:rtl/>
          <w:lang w:eastAsia="zh-CN" w:bidi="ar-EG"/>
        </w:rPr>
        <w:t>.</w:t>
      </w:r>
    </w:p>
    <w:p w:rsidR="00713DD7" w:rsidRPr="002F1D02" w:rsidRDefault="00713DD7" w:rsidP="00641A7B">
      <w:pPr>
        <w:rPr>
          <w:rFonts w:eastAsiaTheme="minorEastAsia"/>
          <w:rtl/>
          <w:lang w:eastAsia="zh-CN"/>
        </w:rPr>
      </w:pPr>
      <w:proofErr w:type="gramStart"/>
      <w:r w:rsidRPr="002F1D02">
        <w:rPr>
          <w:rFonts w:eastAsiaTheme="minorEastAsia"/>
          <w:lang w:eastAsia="zh-CN" w:bidi="ar-EG"/>
        </w:rPr>
        <w:t>8</w:t>
      </w:r>
      <w:r w:rsidRPr="002F1D02">
        <w:rPr>
          <w:rFonts w:eastAsiaTheme="minorEastAsia"/>
          <w:lang w:eastAsia="zh-CN" w:bidi="ar-EG"/>
        </w:rPr>
        <w:tab/>
      </w:r>
      <w:r w:rsidR="00641A7B">
        <w:rPr>
          <w:rFonts w:eastAsiaTheme="minorEastAsia" w:hint="cs"/>
          <w:rtl/>
          <w:lang w:eastAsia="zh-CN"/>
        </w:rPr>
        <w:t>في</w:t>
      </w:r>
      <w:proofErr w:type="gramEnd"/>
      <w:r w:rsidRPr="002F1D02">
        <w:rPr>
          <w:rFonts w:eastAsiaTheme="minorEastAsia" w:hint="cs"/>
          <w:rtl/>
          <w:lang w:eastAsia="zh-CN"/>
        </w:rPr>
        <w:t xml:space="preserve"> حالة الحاجة إلى تأشيرة دخول، يجب تقديم طلب الحصول عليها</w:t>
      </w:r>
      <w:r w:rsidR="001415A8">
        <w:rPr>
          <w:rFonts w:eastAsiaTheme="minorEastAsia" w:hint="cs"/>
          <w:rtl/>
          <w:lang w:eastAsia="zh-CN"/>
        </w:rPr>
        <w:t xml:space="preserve"> في أقرب وقت ممكن</w:t>
      </w:r>
      <w:r w:rsidRPr="002F1D02">
        <w:rPr>
          <w:rFonts w:eastAsiaTheme="minorEastAsia"/>
          <w:rtl/>
          <w:lang w:eastAsia="zh-CN"/>
        </w:rPr>
        <w:t xml:space="preserve"> </w:t>
      </w:r>
      <w:r w:rsidRPr="002F1D02">
        <w:rPr>
          <w:rFonts w:eastAsiaTheme="minorEastAsia" w:hint="cs"/>
          <w:rtl/>
          <w:lang w:eastAsia="zh-CN"/>
        </w:rPr>
        <w:t xml:space="preserve">إلى </w:t>
      </w:r>
      <w:r w:rsidRPr="002F1D02">
        <w:rPr>
          <w:rFonts w:eastAsiaTheme="minorEastAsia"/>
          <w:rtl/>
          <w:lang w:eastAsia="zh-CN"/>
        </w:rPr>
        <w:t xml:space="preserve">السفارة أو القنصلية التي تمثل </w:t>
      </w:r>
      <w:r w:rsidR="00094365" w:rsidRPr="002F1D02">
        <w:rPr>
          <w:rFonts w:eastAsiaTheme="minorEastAsia" w:hint="cs"/>
          <w:rtl/>
          <w:lang w:eastAsia="zh-CN"/>
        </w:rPr>
        <w:t>روسيا</w:t>
      </w:r>
      <w:r w:rsidRPr="002F1D02">
        <w:rPr>
          <w:rFonts w:eastAsiaTheme="minorEastAsia"/>
          <w:rtl/>
          <w:lang w:eastAsia="zh-CN"/>
        </w:rPr>
        <w:t xml:space="preserve"> في بلدكم أو من أقرب سفارة أو قنصلية من بلد المغادرة، في</w:t>
      </w:r>
      <w:r w:rsidRPr="002F1D02">
        <w:rPr>
          <w:rFonts w:eastAsiaTheme="minorEastAsia" w:hint="cs"/>
          <w:rtl/>
          <w:lang w:eastAsia="zh-CN"/>
        </w:rPr>
        <w:t xml:space="preserve"> </w:t>
      </w:r>
      <w:r w:rsidR="00B5344E">
        <w:rPr>
          <w:rFonts w:eastAsiaTheme="minorEastAsia"/>
          <w:rtl/>
          <w:lang w:eastAsia="zh-CN"/>
        </w:rPr>
        <w:t>حالة عدم وجود مثل هذا المكتب في</w:t>
      </w:r>
      <w:r w:rsidR="00B5344E">
        <w:rPr>
          <w:rFonts w:eastAsiaTheme="minorEastAsia" w:hint="cs"/>
          <w:rtl/>
          <w:lang w:eastAsia="zh-CN"/>
        </w:rPr>
        <w:t> </w:t>
      </w:r>
      <w:r w:rsidRPr="002F1D02">
        <w:rPr>
          <w:rFonts w:eastAsiaTheme="minorEastAsia"/>
          <w:rtl/>
          <w:lang w:eastAsia="zh-CN"/>
        </w:rPr>
        <w:t>بلدكم</w:t>
      </w:r>
      <w:r w:rsidRPr="002F1D02">
        <w:rPr>
          <w:rFonts w:eastAsiaTheme="minorEastAsia" w:hint="cs"/>
          <w:rtl/>
          <w:lang w:eastAsia="zh-CN"/>
        </w:rPr>
        <w:t>.</w:t>
      </w:r>
    </w:p>
    <w:p w:rsidR="00425492" w:rsidRPr="002F1D02" w:rsidRDefault="001415A8" w:rsidP="00464383">
      <w:pPr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 w:bidi="ar-EG"/>
        </w:rPr>
        <w:t>ويرجى من</w:t>
      </w:r>
      <w:r w:rsidR="00713DD7" w:rsidRPr="002F1D02">
        <w:rPr>
          <w:rFonts w:eastAsiaTheme="minorEastAsia"/>
          <w:rtl/>
          <w:lang w:eastAsia="zh-CN" w:bidi="ar-EG"/>
        </w:rPr>
        <w:t xml:space="preserve"> المندوبين الذين يحتاجون إلى رسالة دعوة </w:t>
      </w:r>
      <w:r w:rsidR="00713DD7" w:rsidRPr="002F1D02">
        <w:rPr>
          <w:rFonts w:eastAsiaTheme="minorEastAsia" w:hint="cs"/>
          <w:rtl/>
          <w:lang w:eastAsia="zh-CN" w:bidi="ar-EG"/>
        </w:rPr>
        <w:t>شخصية</w:t>
      </w:r>
      <w:r w:rsidR="00713DD7" w:rsidRPr="002F1D02">
        <w:rPr>
          <w:rFonts w:eastAsiaTheme="minorEastAsia"/>
          <w:rtl/>
          <w:lang w:eastAsia="zh-CN" w:bidi="ar-EG"/>
        </w:rPr>
        <w:t xml:space="preserve"> </w:t>
      </w:r>
      <w:r w:rsidR="008040DB" w:rsidRPr="002F1D02">
        <w:rPr>
          <w:rFonts w:eastAsiaTheme="minorEastAsia" w:hint="cs"/>
          <w:rtl/>
          <w:lang w:eastAsia="zh-CN" w:bidi="ar-EG"/>
        </w:rPr>
        <w:t>إكمال النموذج المتاح في المعلومات العملية</w:t>
      </w:r>
      <w:r w:rsidR="00713DD7" w:rsidRPr="002F1D02">
        <w:rPr>
          <w:rFonts w:eastAsiaTheme="minorEastAsia" w:hint="cs"/>
          <w:rtl/>
          <w:lang w:eastAsia="zh-CN" w:bidi="ar-EG"/>
        </w:rPr>
        <w:t xml:space="preserve"> </w:t>
      </w:r>
      <w:r w:rsidR="008040DB" w:rsidRPr="002F1D02">
        <w:rPr>
          <w:rFonts w:eastAsiaTheme="minorEastAsia" w:hint="cs"/>
          <w:rtl/>
          <w:lang w:eastAsia="zh-CN" w:bidi="ar-EG"/>
        </w:rPr>
        <w:t xml:space="preserve">وإرساله بالبريد الإلكتروني إلى </w:t>
      </w:r>
      <w:r w:rsidR="00094365" w:rsidRPr="002F1D02">
        <w:rPr>
          <w:rFonts w:eastAsiaTheme="minorEastAsia" w:hint="cs"/>
          <w:rtl/>
          <w:lang w:eastAsia="zh-CN" w:bidi="ar-EG"/>
        </w:rPr>
        <w:t>السيدة</w:t>
      </w:r>
      <w:r w:rsidR="00713DD7" w:rsidRPr="002F1D02">
        <w:rPr>
          <w:rFonts w:eastAsiaTheme="minorEastAsia" w:hint="cs"/>
          <w:rtl/>
          <w:lang w:eastAsia="zh-CN" w:bidi="ar-EG"/>
        </w:rPr>
        <w:t xml:space="preserve"> </w:t>
      </w:r>
      <w:r w:rsidR="00094365" w:rsidRPr="002F1D02">
        <w:t>Vera</w:t>
      </w:r>
      <w:r w:rsidR="002E6C73">
        <w:t> </w:t>
      </w:r>
      <w:proofErr w:type="spellStart"/>
      <w:r w:rsidR="00094365" w:rsidRPr="002F1D02">
        <w:t>Soloveva</w:t>
      </w:r>
      <w:proofErr w:type="spellEnd"/>
      <w:r w:rsidR="00DE7839" w:rsidRPr="002F1D02">
        <w:rPr>
          <w:rFonts w:eastAsiaTheme="minorEastAsia" w:hint="cs"/>
          <w:rtl/>
          <w:lang w:eastAsia="zh-CN" w:bidi="ar-EG"/>
        </w:rPr>
        <w:t xml:space="preserve"> في</w:t>
      </w:r>
      <w:r w:rsidR="00AC0377" w:rsidRPr="002F1D02">
        <w:rPr>
          <w:rFonts w:eastAsiaTheme="minorEastAsia" w:hint="cs"/>
          <w:rtl/>
          <w:lang w:eastAsia="zh-CN" w:bidi="ar-EG"/>
        </w:rPr>
        <w:t xml:space="preserve"> </w:t>
      </w:r>
      <w:r w:rsidR="00AC0377" w:rsidRPr="002F1D02">
        <w:rPr>
          <w:color w:val="000000"/>
          <w:rtl/>
        </w:rPr>
        <w:t>مكتب الاتحاد لمنطقة كومنولث الدول المستقلة</w:t>
      </w:r>
      <w:r w:rsidR="00094365" w:rsidRPr="002F1D02">
        <w:rPr>
          <w:rFonts w:eastAsiaTheme="minorEastAsia" w:hint="cs"/>
          <w:rtl/>
          <w:lang w:eastAsia="zh-CN" w:bidi="ar-EG"/>
        </w:rPr>
        <w:t xml:space="preserve"> </w:t>
      </w:r>
      <w:r w:rsidR="008040DB" w:rsidRPr="002F1D02">
        <w:rPr>
          <w:rFonts w:eastAsiaTheme="minorEastAsia" w:hint="cs"/>
          <w:rtl/>
          <w:lang w:eastAsia="zh-CN" w:bidi="ar-EG"/>
        </w:rPr>
        <w:t>من خلال</w:t>
      </w:r>
      <w:r w:rsidR="00713DD7" w:rsidRPr="002F1D02">
        <w:rPr>
          <w:rFonts w:eastAsiaTheme="minorEastAsia" w:hint="cs"/>
          <w:rtl/>
          <w:lang w:eastAsia="zh-CN" w:bidi="ar-EG"/>
        </w:rPr>
        <w:t xml:space="preserve"> العنوان التالي: </w:t>
      </w:r>
      <w:hyperlink r:id="rId15" w:history="1">
        <w:r w:rsidR="00AC0377" w:rsidRPr="002F1D02">
          <w:rPr>
            <w:rStyle w:val="Hyperlink"/>
          </w:rPr>
          <w:t>itumoscow@itu.int</w:t>
        </w:r>
      </w:hyperlink>
      <w:r w:rsidR="00AC0377" w:rsidRPr="002F1D02">
        <w:rPr>
          <w:rFonts w:eastAsiaTheme="minorEastAsia" w:hint="cs"/>
          <w:rtl/>
          <w:lang w:eastAsia="zh-CN" w:bidi="ar-EG"/>
        </w:rPr>
        <w:t xml:space="preserve"> </w:t>
      </w:r>
      <w:r w:rsidR="008040DB" w:rsidRPr="002F1D02">
        <w:rPr>
          <w:rFonts w:eastAsiaTheme="minorEastAsia" w:hint="cs"/>
          <w:rtl/>
          <w:lang w:eastAsia="zh-CN" w:bidi="ar-EG"/>
        </w:rPr>
        <w:t>مع نسخة منه</w:t>
      </w:r>
      <w:r w:rsidR="00713DD7" w:rsidRPr="002F1D02">
        <w:rPr>
          <w:rFonts w:eastAsiaTheme="minorEastAsia" w:hint="cs"/>
          <w:rtl/>
          <w:lang w:eastAsia="zh-CN" w:bidi="ar-EG"/>
        </w:rPr>
        <w:t xml:space="preserve"> إلى </w:t>
      </w:r>
      <w:r w:rsidR="008040DB" w:rsidRPr="002F1D02">
        <w:rPr>
          <w:rFonts w:eastAsiaTheme="minorEastAsia" w:hint="cs"/>
          <w:rtl/>
          <w:lang w:eastAsia="zh-CN" w:bidi="ar-EG"/>
        </w:rPr>
        <w:t xml:space="preserve">مكتب تقييس الاتصالات في </w:t>
      </w:r>
      <w:r w:rsidR="00713DD7" w:rsidRPr="002F1D02">
        <w:rPr>
          <w:rFonts w:eastAsiaTheme="minorEastAsia" w:hint="cs"/>
          <w:rtl/>
          <w:lang w:eastAsia="zh-CN" w:bidi="ar-EG"/>
        </w:rPr>
        <w:t>الاتحاد في العنوان</w:t>
      </w:r>
      <w:r w:rsidR="00713DD7" w:rsidRPr="002F1D02">
        <w:rPr>
          <w:rFonts w:eastAsiaTheme="minorEastAsia"/>
          <w:rtl/>
          <w:lang w:eastAsia="zh-CN" w:bidi="ar-EG"/>
        </w:rPr>
        <w:t>:</w:t>
      </w:r>
      <w:r w:rsidR="00713DD7" w:rsidRPr="002F1D02">
        <w:rPr>
          <w:rFonts w:eastAsiaTheme="minorEastAsia" w:hint="cs"/>
          <w:rtl/>
          <w:lang w:eastAsia="zh-CN" w:bidi="ar-EG"/>
        </w:rPr>
        <w:t xml:space="preserve"> </w:t>
      </w:r>
      <w:hyperlink r:id="rId16" w:history="1">
        <w:r w:rsidR="008040DB" w:rsidRPr="002F1D02">
          <w:rPr>
            <w:rStyle w:val="Hyperlink"/>
            <w:lang w:val="en-IN"/>
          </w:rPr>
          <w:t>tsbevents@itu.int</w:t>
        </w:r>
      </w:hyperlink>
      <w:r w:rsidR="00713DD7" w:rsidRPr="002F1D02">
        <w:rPr>
          <w:rFonts w:eastAsiaTheme="minorEastAsia" w:hint="cs"/>
          <w:rtl/>
          <w:lang w:eastAsia="zh-CN" w:bidi="ar-EG"/>
        </w:rPr>
        <w:t xml:space="preserve">، على أن تحمل الرسالة العنوان </w:t>
      </w:r>
      <w:r w:rsidR="00713DD7" w:rsidRPr="002F1D02">
        <w:rPr>
          <w:rFonts w:eastAsiaTheme="minorEastAsia" w:hint="cs"/>
          <w:b/>
          <w:bCs/>
          <w:rtl/>
          <w:lang w:eastAsia="zh-CN" w:bidi="ar-EG"/>
        </w:rPr>
        <w:t>"رسالة</w:t>
      </w:r>
      <w:r w:rsidR="00464383">
        <w:rPr>
          <w:rFonts w:eastAsiaTheme="minorEastAsia" w:hint="eastAsia"/>
          <w:b/>
          <w:bCs/>
          <w:rtl/>
          <w:lang w:eastAsia="zh-CN" w:bidi="ar-EG"/>
        </w:rPr>
        <w:t> </w:t>
      </w:r>
      <w:r w:rsidR="00713DD7" w:rsidRPr="002F1D02">
        <w:rPr>
          <w:rFonts w:eastAsiaTheme="minorEastAsia" w:hint="cs"/>
          <w:b/>
          <w:bCs/>
          <w:rtl/>
          <w:lang w:eastAsia="zh-CN" w:bidi="ar-EG"/>
        </w:rPr>
        <w:t>دعم الحصول على تأشيرة الدخول"</w:t>
      </w:r>
      <w:r w:rsidR="00713DD7" w:rsidRPr="002F1D02">
        <w:rPr>
          <w:rFonts w:eastAsiaTheme="minorEastAsia" w:hint="cs"/>
          <w:rtl/>
          <w:lang w:eastAsia="zh-CN" w:bidi="ar-EG"/>
        </w:rPr>
        <w:t xml:space="preserve"> وينبغي إرساله في</w:t>
      </w:r>
      <w:r w:rsidR="00663F93" w:rsidRPr="002F1D02">
        <w:rPr>
          <w:rFonts w:eastAsiaTheme="minorEastAsia" w:hint="eastAsia"/>
          <w:rtl/>
          <w:lang w:eastAsia="zh-CN" w:bidi="ar-EG"/>
        </w:rPr>
        <w:t> </w:t>
      </w:r>
      <w:r w:rsidR="00713DD7" w:rsidRPr="002F1D02">
        <w:rPr>
          <w:rFonts w:eastAsiaTheme="minorEastAsia" w:hint="cs"/>
          <w:rtl/>
          <w:lang w:eastAsia="zh-CN" w:bidi="ar-EG"/>
        </w:rPr>
        <w:t xml:space="preserve">موعد أقصاه </w:t>
      </w:r>
      <w:r w:rsidR="00F24084" w:rsidRPr="002F1D02">
        <w:rPr>
          <w:rFonts w:eastAsiaTheme="minorEastAsia"/>
          <w:b/>
          <w:bCs/>
          <w:u w:val="single"/>
          <w:lang w:eastAsia="zh-CN" w:bidi="ar-EG"/>
        </w:rPr>
        <w:t>1</w:t>
      </w:r>
      <w:r w:rsidR="00713DD7" w:rsidRPr="002F1D02">
        <w:rPr>
          <w:rFonts w:eastAsiaTheme="minorEastAsia" w:hint="cs"/>
          <w:b/>
          <w:bCs/>
          <w:u w:val="single"/>
          <w:rtl/>
          <w:lang w:eastAsia="zh-CN" w:bidi="ar-EG"/>
        </w:rPr>
        <w:t xml:space="preserve"> </w:t>
      </w:r>
      <w:r w:rsidR="00F24084" w:rsidRPr="002F1D02">
        <w:rPr>
          <w:rFonts w:eastAsiaTheme="minorEastAsia" w:hint="cs"/>
          <w:b/>
          <w:bCs/>
          <w:u w:val="single"/>
          <w:rtl/>
          <w:lang w:eastAsia="zh-CN" w:bidi="ar-EG"/>
        </w:rPr>
        <w:t>مايو</w:t>
      </w:r>
      <w:r w:rsidR="00713DD7" w:rsidRPr="002F1D02">
        <w:rPr>
          <w:rFonts w:eastAsiaTheme="minorEastAsia" w:hint="cs"/>
          <w:b/>
          <w:bCs/>
          <w:u w:val="single"/>
          <w:rtl/>
          <w:lang w:eastAsia="zh-CN" w:bidi="ar-EG"/>
        </w:rPr>
        <w:t xml:space="preserve"> </w:t>
      </w:r>
      <w:r w:rsidR="00713DD7" w:rsidRPr="002F1D02">
        <w:rPr>
          <w:rFonts w:eastAsiaTheme="minorEastAsia"/>
          <w:b/>
          <w:bCs/>
          <w:u w:val="single"/>
          <w:lang w:eastAsia="zh-CN" w:bidi="ar-EG"/>
        </w:rPr>
        <w:t>2018</w:t>
      </w:r>
      <w:r w:rsidR="002E6C73">
        <w:rPr>
          <w:rFonts w:eastAsiaTheme="minorEastAsia" w:hint="cs"/>
          <w:rtl/>
          <w:lang w:eastAsia="zh-CN" w:bidi="ar-EG"/>
        </w:rPr>
        <w:t>.</w:t>
      </w:r>
    </w:p>
    <w:p w:rsidR="00A15845" w:rsidRPr="002F1D02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EG"/>
        </w:rPr>
      </w:pPr>
      <w:r w:rsidRPr="002F1D02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:rsidR="00713DD7" w:rsidRPr="002F1D02" w:rsidRDefault="001415A8" w:rsidP="00713DD7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720"/>
        <w:jc w:val="left"/>
        <w:rPr>
          <w:rFonts w:eastAsiaTheme="minorEastAsia"/>
          <w:i/>
          <w:iCs/>
          <w:rtl/>
          <w:lang w:eastAsia="zh-CN" w:bidi="ar-SY"/>
        </w:rPr>
      </w:pPr>
      <w:r>
        <w:rPr>
          <w:rFonts w:eastAsiaTheme="minorEastAsia" w:hint="cs"/>
          <w:i/>
          <w:iCs/>
          <w:rtl/>
          <w:lang w:eastAsia="zh-CN" w:bidi="ar-SY"/>
        </w:rPr>
        <w:t>(</w:t>
      </w:r>
      <w:r w:rsidR="00713DD7" w:rsidRPr="002F1D02">
        <w:rPr>
          <w:rFonts w:eastAsiaTheme="minorEastAsia" w:hint="cs"/>
          <w:i/>
          <w:iCs/>
          <w:rtl/>
          <w:lang w:eastAsia="zh-CN" w:bidi="ar-SY"/>
        </w:rPr>
        <w:t>توقيع)</w:t>
      </w:r>
    </w:p>
    <w:p w:rsidR="008B5B5D" w:rsidRPr="002F1D02" w:rsidRDefault="00A15845" w:rsidP="00713DD7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720"/>
        <w:jc w:val="left"/>
        <w:rPr>
          <w:rtl/>
          <w:lang w:bidi="ar-EG"/>
        </w:rPr>
      </w:pPr>
      <w:r w:rsidRPr="002F1D02">
        <w:rPr>
          <w:rFonts w:eastAsiaTheme="minorEastAsia" w:hint="cs"/>
          <w:rtl/>
          <w:lang w:eastAsia="zh-CN" w:bidi="ar-SY"/>
        </w:rPr>
        <w:t>تشيساب</w:t>
      </w:r>
      <w:r w:rsidRPr="002F1D02">
        <w:rPr>
          <w:rFonts w:eastAsiaTheme="minorEastAsia"/>
          <w:rtl/>
          <w:lang w:eastAsia="zh-CN" w:bidi="ar-SY"/>
        </w:rPr>
        <w:t xml:space="preserve"> </w:t>
      </w:r>
      <w:r w:rsidRPr="002F1D02">
        <w:rPr>
          <w:rFonts w:eastAsiaTheme="minorEastAsia" w:hint="cs"/>
          <w:rtl/>
          <w:lang w:eastAsia="zh-CN" w:bidi="ar-SY"/>
        </w:rPr>
        <w:t>لي</w:t>
      </w:r>
      <w:r w:rsidRPr="002F1D02">
        <w:rPr>
          <w:rFonts w:eastAsiaTheme="minorEastAsia"/>
          <w:rtl/>
          <w:lang w:eastAsia="zh-CN" w:bidi="ar-SY"/>
        </w:rPr>
        <w:br/>
      </w:r>
      <w:r w:rsidRPr="002F1D02">
        <w:rPr>
          <w:rFonts w:eastAsiaTheme="minorEastAsia" w:hint="cs"/>
          <w:rtl/>
          <w:lang w:eastAsia="zh-CN" w:bidi="ar-SY"/>
        </w:rPr>
        <w:t>مدير</w:t>
      </w:r>
      <w:r w:rsidRPr="002F1D02">
        <w:rPr>
          <w:rFonts w:eastAsiaTheme="minorEastAsia"/>
          <w:rtl/>
          <w:lang w:eastAsia="zh-CN" w:bidi="ar-SY"/>
        </w:rPr>
        <w:t xml:space="preserve"> </w:t>
      </w:r>
      <w:r w:rsidRPr="002F1D02">
        <w:rPr>
          <w:rFonts w:eastAsiaTheme="minorEastAsia" w:hint="cs"/>
          <w:rtl/>
          <w:lang w:eastAsia="zh-CN" w:bidi="ar-SY"/>
        </w:rPr>
        <w:t>مكتب</w:t>
      </w:r>
      <w:r w:rsidRPr="002F1D02">
        <w:rPr>
          <w:rFonts w:eastAsiaTheme="minorEastAsia"/>
          <w:rtl/>
          <w:lang w:eastAsia="zh-CN" w:bidi="ar-SY"/>
        </w:rPr>
        <w:t xml:space="preserve"> </w:t>
      </w:r>
      <w:r w:rsidRPr="002F1D02">
        <w:rPr>
          <w:rFonts w:eastAsiaTheme="minorEastAsia" w:hint="cs"/>
          <w:rtl/>
          <w:lang w:eastAsia="zh-CN" w:bidi="ar-SY"/>
        </w:rPr>
        <w:t>تقييس</w:t>
      </w:r>
      <w:r w:rsidRPr="002F1D02">
        <w:rPr>
          <w:rFonts w:eastAsiaTheme="minorEastAsia"/>
          <w:rtl/>
          <w:lang w:eastAsia="zh-CN" w:bidi="ar-SY"/>
        </w:rPr>
        <w:t xml:space="preserve"> </w:t>
      </w:r>
      <w:r w:rsidRPr="002F1D02">
        <w:rPr>
          <w:rFonts w:eastAsiaTheme="minorEastAsia" w:hint="cs"/>
          <w:rtl/>
          <w:lang w:eastAsia="zh-CN" w:bidi="ar-SY"/>
        </w:rPr>
        <w:t>الاتصالات</w:t>
      </w:r>
    </w:p>
    <w:sectPr w:rsidR="008B5B5D" w:rsidRPr="002F1D02" w:rsidSect="008B5B5D">
      <w:headerReference w:type="defaul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76C" w:rsidRDefault="00B1076C" w:rsidP="00E07379">
      <w:pPr>
        <w:spacing w:before="0" w:line="240" w:lineRule="auto"/>
      </w:pPr>
      <w:r>
        <w:separator/>
      </w:r>
    </w:p>
  </w:endnote>
  <w:endnote w:type="continuationSeparator" w:id="0">
    <w:p w:rsidR="00B1076C" w:rsidRDefault="00B1076C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 Bold">
    <w:panose1 w:val="020B080403050404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1A3" w:rsidRPr="00EB51A3" w:rsidRDefault="00EB51A3" w:rsidP="00EB51A3">
    <w:pPr>
      <w:tabs>
        <w:tab w:val="left" w:pos="1191"/>
        <w:tab w:val="left" w:pos="1588"/>
        <w:tab w:val="left" w:pos="1985"/>
      </w:tabs>
      <w:bidi w:val="0"/>
      <w:spacing w:line="240" w:lineRule="auto"/>
      <w:ind w:left="-397" w:right="-397"/>
      <w:jc w:val="center"/>
      <w:rPr>
        <w:rFonts w:cs="Times New Roman"/>
        <w:sz w:val="16"/>
        <w:szCs w:val="20"/>
        <w:lang w:val="en-GB"/>
      </w:rPr>
    </w:pPr>
    <w:r w:rsidRPr="00EB51A3">
      <w:rPr>
        <w:rFonts w:cs="Times New Roman"/>
        <w:sz w:val="18"/>
        <w:szCs w:val="18"/>
        <w:lang w:val="en-GB"/>
      </w:rPr>
      <w:t>International Telecommunication Union • Place des Nations • CH-1211 Geneva 20 • Switzerland</w:t>
    </w:r>
    <w:r w:rsidRPr="00EB51A3">
      <w:rPr>
        <w:rFonts w:cs="Times New Roman"/>
        <w:sz w:val="18"/>
        <w:szCs w:val="18"/>
        <w:lang w:val="en-GB"/>
      </w:rPr>
      <w:br/>
      <w:t xml:space="preserve">Tel: +41 22 730 5111 • Fax: +41 22 733 7256 • E-mail: </w:t>
    </w:r>
    <w:hyperlink r:id="rId1" w:history="1">
      <w:r w:rsidRPr="00EB51A3">
        <w:rPr>
          <w:rFonts w:cs="Times New Roman"/>
          <w:color w:val="0000FF"/>
          <w:sz w:val="18"/>
          <w:szCs w:val="18"/>
          <w:u w:val="single"/>
          <w:lang w:val="en-GB"/>
        </w:rPr>
        <w:t>itumail@itu.int</w:t>
      </w:r>
    </w:hyperlink>
    <w:r w:rsidRPr="00EB51A3">
      <w:rPr>
        <w:rFonts w:cs="Times New Roman"/>
        <w:sz w:val="18"/>
        <w:szCs w:val="18"/>
        <w:lang w:val="en-GB"/>
      </w:rPr>
      <w:t xml:space="preserve"> • </w:t>
    </w:r>
    <w:hyperlink r:id="rId2" w:history="1">
      <w:r w:rsidRPr="00EB51A3">
        <w:rPr>
          <w:rFonts w:cs="Times New Roman"/>
          <w:color w:val="0000FF"/>
          <w:sz w:val="18"/>
          <w:szCs w:val="18"/>
          <w:u w:val="single"/>
          <w:lang w:val="en-GB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76C" w:rsidRDefault="00B1076C" w:rsidP="00E07379">
      <w:pPr>
        <w:spacing w:before="0" w:line="240" w:lineRule="auto"/>
      </w:pPr>
      <w:r>
        <w:separator/>
      </w:r>
    </w:p>
  </w:footnote>
  <w:footnote w:type="continuationSeparator" w:id="0">
    <w:p w:rsidR="00B1076C" w:rsidRDefault="00B1076C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5D" w:rsidRPr="004F6AEE" w:rsidRDefault="00A15845" w:rsidP="001324E9">
    <w:pPr>
      <w:bidi w:val="0"/>
      <w:spacing w:after="240" w:line="240" w:lineRule="auto"/>
      <w:jc w:val="center"/>
      <w:rPr>
        <w:rStyle w:val="PageNumber"/>
        <w:sz w:val="18"/>
        <w:szCs w:val="18"/>
        <w:rtl/>
        <w:lang w:bidi="ar-EG"/>
      </w:rPr>
    </w:pPr>
    <w:r w:rsidRPr="004F6AEE">
      <w:rPr>
        <w:rStyle w:val="PageNumber"/>
        <w:sz w:val="18"/>
        <w:szCs w:val="18"/>
      </w:rPr>
      <w:t xml:space="preserve">- </w:t>
    </w:r>
    <w:r w:rsidR="0022345D" w:rsidRPr="004F6AEE">
      <w:rPr>
        <w:rStyle w:val="PageNumber"/>
        <w:sz w:val="18"/>
        <w:szCs w:val="18"/>
      </w:rPr>
      <w:fldChar w:fldCharType="begin"/>
    </w:r>
    <w:r w:rsidR="0022345D" w:rsidRPr="004F6AEE">
      <w:rPr>
        <w:rStyle w:val="PageNumber"/>
        <w:sz w:val="18"/>
        <w:szCs w:val="18"/>
      </w:rPr>
      <w:instrText xml:space="preserve"> PAGE </w:instrText>
    </w:r>
    <w:r w:rsidR="0022345D" w:rsidRPr="004F6AEE">
      <w:rPr>
        <w:rStyle w:val="PageNumber"/>
        <w:sz w:val="18"/>
        <w:szCs w:val="18"/>
      </w:rPr>
      <w:fldChar w:fldCharType="separate"/>
    </w:r>
    <w:r w:rsidR="00A65E77">
      <w:rPr>
        <w:rStyle w:val="PageNumber"/>
        <w:noProof/>
        <w:sz w:val="18"/>
        <w:szCs w:val="18"/>
      </w:rPr>
      <w:t>2</w:t>
    </w:r>
    <w:r w:rsidR="0022345D" w:rsidRPr="004F6AEE">
      <w:rPr>
        <w:rStyle w:val="PageNumber"/>
        <w:sz w:val="18"/>
        <w:szCs w:val="18"/>
      </w:rPr>
      <w:fldChar w:fldCharType="end"/>
    </w:r>
    <w:r w:rsidRPr="004F6AEE">
      <w:rPr>
        <w:rStyle w:val="PageNumber"/>
        <w:sz w:val="18"/>
        <w:szCs w:val="18"/>
      </w:rPr>
      <w:t xml:space="preserve"> -</w:t>
    </w:r>
    <w:r w:rsidR="004F6AEE">
      <w:rPr>
        <w:rStyle w:val="PageNumber"/>
        <w:sz w:val="18"/>
        <w:szCs w:val="18"/>
      </w:rPr>
      <w:br/>
      <w:t xml:space="preserve">TSB Circular </w:t>
    </w:r>
    <w:r w:rsidR="001324E9">
      <w:rPr>
        <w:rStyle w:val="PageNumber"/>
        <w:sz w:val="18"/>
        <w:szCs w:val="18"/>
      </w:rPr>
      <w:t>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AE218BB"/>
    <w:multiLevelType w:val="hybridMultilevel"/>
    <w:tmpl w:val="FD683B52"/>
    <w:lvl w:ilvl="0" w:tplc="2C58A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1F"/>
    <w:rsid w:val="000031AA"/>
    <w:rsid w:val="000124CC"/>
    <w:rsid w:val="00015921"/>
    <w:rsid w:val="00041F8B"/>
    <w:rsid w:val="000430D4"/>
    <w:rsid w:val="00046444"/>
    <w:rsid w:val="0006023B"/>
    <w:rsid w:val="0008638B"/>
    <w:rsid w:val="00090574"/>
    <w:rsid w:val="00092FC2"/>
    <w:rsid w:val="00094206"/>
    <w:rsid w:val="00094365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324E9"/>
    <w:rsid w:val="001415A8"/>
    <w:rsid w:val="001569E9"/>
    <w:rsid w:val="00157E48"/>
    <w:rsid w:val="00173915"/>
    <w:rsid w:val="001F57A7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6669"/>
    <w:rsid w:val="002E25C1"/>
    <w:rsid w:val="002E6541"/>
    <w:rsid w:val="002E6C73"/>
    <w:rsid w:val="002F1D02"/>
    <w:rsid w:val="002F5560"/>
    <w:rsid w:val="0030486B"/>
    <w:rsid w:val="003231B9"/>
    <w:rsid w:val="003275AC"/>
    <w:rsid w:val="00333D29"/>
    <w:rsid w:val="003409F4"/>
    <w:rsid w:val="00341364"/>
    <w:rsid w:val="00357185"/>
    <w:rsid w:val="00366586"/>
    <w:rsid w:val="00392E1F"/>
    <w:rsid w:val="003C106D"/>
    <w:rsid w:val="003C475F"/>
    <w:rsid w:val="003E4132"/>
    <w:rsid w:val="003F4FD2"/>
    <w:rsid w:val="003F678F"/>
    <w:rsid w:val="004155B1"/>
    <w:rsid w:val="00425492"/>
    <w:rsid w:val="0042686F"/>
    <w:rsid w:val="004367CE"/>
    <w:rsid w:val="00443869"/>
    <w:rsid w:val="00464383"/>
    <w:rsid w:val="00465CEA"/>
    <w:rsid w:val="004712C6"/>
    <w:rsid w:val="00497703"/>
    <w:rsid w:val="004F0F06"/>
    <w:rsid w:val="004F6AEE"/>
    <w:rsid w:val="00501E0E"/>
    <w:rsid w:val="00514E7A"/>
    <w:rsid w:val="005204D7"/>
    <w:rsid w:val="00530420"/>
    <w:rsid w:val="005342DE"/>
    <w:rsid w:val="005449FD"/>
    <w:rsid w:val="00552BC5"/>
    <w:rsid w:val="0055516A"/>
    <w:rsid w:val="0056374C"/>
    <w:rsid w:val="0056614F"/>
    <w:rsid w:val="0057656F"/>
    <w:rsid w:val="00576731"/>
    <w:rsid w:val="0059285F"/>
    <w:rsid w:val="005A24B1"/>
    <w:rsid w:val="005A7D81"/>
    <w:rsid w:val="005B7B8A"/>
    <w:rsid w:val="005D6476"/>
    <w:rsid w:val="005D6C0D"/>
    <w:rsid w:val="005E4964"/>
    <w:rsid w:val="005E5283"/>
    <w:rsid w:val="005E58F5"/>
    <w:rsid w:val="006031D4"/>
    <w:rsid w:val="00606660"/>
    <w:rsid w:val="006157A3"/>
    <w:rsid w:val="00620E60"/>
    <w:rsid w:val="0063315A"/>
    <w:rsid w:val="006369F3"/>
    <w:rsid w:val="00641A7B"/>
    <w:rsid w:val="0065591D"/>
    <w:rsid w:val="00662C5A"/>
    <w:rsid w:val="00663F93"/>
    <w:rsid w:val="00670AF5"/>
    <w:rsid w:val="006C1556"/>
    <w:rsid w:val="006D4C91"/>
    <w:rsid w:val="006E5A64"/>
    <w:rsid w:val="006F267F"/>
    <w:rsid w:val="006F63F7"/>
    <w:rsid w:val="006F6F03"/>
    <w:rsid w:val="00706D7A"/>
    <w:rsid w:val="0071367D"/>
    <w:rsid w:val="00713DD7"/>
    <w:rsid w:val="00726AEC"/>
    <w:rsid w:val="007530CA"/>
    <w:rsid w:val="00777A22"/>
    <w:rsid w:val="0079553D"/>
    <w:rsid w:val="007971F4"/>
    <w:rsid w:val="007A2963"/>
    <w:rsid w:val="007B01CC"/>
    <w:rsid w:val="007D4F32"/>
    <w:rsid w:val="007E7C6C"/>
    <w:rsid w:val="007F6238"/>
    <w:rsid w:val="007F646C"/>
    <w:rsid w:val="00801FCD"/>
    <w:rsid w:val="00803D7E"/>
    <w:rsid w:val="00803F08"/>
    <w:rsid w:val="008040DB"/>
    <w:rsid w:val="008228D2"/>
    <w:rsid w:val="008235CD"/>
    <w:rsid w:val="00823A07"/>
    <w:rsid w:val="00835FEC"/>
    <w:rsid w:val="008513CB"/>
    <w:rsid w:val="008537B5"/>
    <w:rsid w:val="00854436"/>
    <w:rsid w:val="00874D9C"/>
    <w:rsid w:val="00880D13"/>
    <w:rsid w:val="00896E07"/>
    <w:rsid w:val="008A1810"/>
    <w:rsid w:val="008B5B5D"/>
    <w:rsid w:val="008F785C"/>
    <w:rsid w:val="00917694"/>
    <w:rsid w:val="009263CD"/>
    <w:rsid w:val="00930E6D"/>
    <w:rsid w:val="009537C1"/>
    <w:rsid w:val="00972CA2"/>
    <w:rsid w:val="00982B28"/>
    <w:rsid w:val="00984EA5"/>
    <w:rsid w:val="00992593"/>
    <w:rsid w:val="009C17E1"/>
    <w:rsid w:val="009C35ED"/>
    <w:rsid w:val="009F1C12"/>
    <w:rsid w:val="00A124CB"/>
    <w:rsid w:val="00A15845"/>
    <w:rsid w:val="00A2167A"/>
    <w:rsid w:val="00A25A43"/>
    <w:rsid w:val="00A3295B"/>
    <w:rsid w:val="00A33F24"/>
    <w:rsid w:val="00A34D00"/>
    <w:rsid w:val="00A42AE5"/>
    <w:rsid w:val="00A52B61"/>
    <w:rsid w:val="00A64820"/>
    <w:rsid w:val="00A65E77"/>
    <w:rsid w:val="00A71DD6"/>
    <w:rsid w:val="00A723C7"/>
    <w:rsid w:val="00A80E11"/>
    <w:rsid w:val="00A83B53"/>
    <w:rsid w:val="00A87A24"/>
    <w:rsid w:val="00A97F94"/>
    <w:rsid w:val="00AB1309"/>
    <w:rsid w:val="00AB6C4C"/>
    <w:rsid w:val="00AC0377"/>
    <w:rsid w:val="00AC2C52"/>
    <w:rsid w:val="00AD1503"/>
    <w:rsid w:val="00AD2176"/>
    <w:rsid w:val="00AE7244"/>
    <w:rsid w:val="00AF3B07"/>
    <w:rsid w:val="00AF3FEE"/>
    <w:rsid w:val="00B02F46"/>
    <w:rsid w:val="00B1076C"/>
    <w:rsid w:val="00B2000C"/>
    <w:rsid w:val="00B20ADE"/>
    <w:rsid w:val="00B23C4B"/>
    <w:rsid w:val="00B2516D"/>
    <w:rsid w:val="00B5344E"/>
    <w:rsid w:val="00B66B9A"/>
    <w:rsid w:val="00B7393F"/>
    <w:rsid w:val="00B82089"/>
    <w:rsid w:val="00B970AE"/>
    <w:rsid w:val="00BA1427"/>
    <w:rsid w:val="00BC2A02"/>
    <w:rsid w:val="00BD0C50"/>
    <w:rsid w:val="00BE49D0"/>
    <w:rsid w:val="00BF2C38"/>
    <w:rsid w:val="00C105D7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C4B61"/>
    <w:rsid w:val="00CC78D0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7D0F"/>
    <w:rsid w:val="00D81A1D"/>
    <w:rsid w:val="00DA1CF0"/>
    <w:rsid w:val="00DB2271"/>
    <w:rsid w:val="00DB5659"/>
    <w:rsid w:val="00DC24B4"/>
    <w:rsid w:val="00DD7A05"/>
    <w:rsid w:val="00DE7839"/>
    <w:rsid w:val="00DF16DC"/>
    <w:rsid w:val="00DF5361"/>
    <w:rsid w:val="00E009A1"/>
    <w:rsid w:val="00E00D15"/>
    <w:rsid w:val="00E00F2A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EA7B2B"/>
    <w:rsid w:val="00EB51A3"/>
    <w:rsid w:val="00EE44DD"/>
    <w:rsid w:val="00F126F1"/>
    <w:rsid w:val="00F2106A"/>
    <w:rsid w:val="00F24084"/>
    <w:rsid w:val="00F36D8B"/>
    <w:rsid w:val="00F401D0"/>
    <w:rsid w:val="00F45F2B"/>
    <w:rsid w:val="00F57AE4"/>
    <w:rsid w:val="00F66330"/>
    <w:rsid w:val="00F67150"/>
    <w:rsid w:val="00F84366"/>
    <w:rsid w:val="00F85089"/>
    <w:rsid w:val="00F85564"/>
    <w:rsid w:val="00F86CFA"/>
    <w:rsid w:val="00FA54F3"/>
    <w:rsid w:val="00FB7E3F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81A31"/>
  <w15:chartTrackingRefBased/>
  <w15:docId w15:val="{87BC7FA0-3474-473E-A3E7-9959D17C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aliases w:val="fo,pie de página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styleId="ListParagraph">
    <w:name w:val="List Paragraph"/>
    <w:basedOn w:val="Normal"/>
    <w:uiPriority w:val="34"/>
    <w:qFormat/>
    <w:rsid w:val="007A2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en/ITU-T/Workshops-and-Seminars/20180604/Pages/default.asp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ITU-T/studygroups/2017-2020/11/sg11eecat/Pages/default.asp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tsbevents@itu.in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events@itu.int" TargetMode="External"/><Relationship Id="rId5" Type="http://schemas.openxmlformats.org/officeDocument/2006/relationships/styles" Target="styles.xml"/><Relationship Id="rId15" Type="http://schemas.openxmlformats.org/officeDocument/2006/relationships/hyperlink" Target="mailto:itumoscow@itu.int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itu.int/reg/tmisc/3001059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E41104-A0FB-43B3-8596-C0DBAB412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Imad RIZ</dc:creator>
  <cp:keywords>DPM_v2016.12.12.1_prod</cp:keywords>
  <dc:description>Template used by DPM and CPI for the WTSA-16</dc:description>
  <cp:lastModifiedBy>Author</cp:lastModifiedBy>
  <cp:revision>30</cp:revision>
  <cp:lastPrinted>2018-02-06T11:08:00Z</cp:lastPrinted>
  <dcterms:created xsi:type="dcterms:W3CDTF">2018-02-08T13:40:00Z</dcterms:created>
  <dcterms:modified xsi:type="dcterms:W3CDTF">2018-02-28T11:48:00Z</dcterms:modified>
  <cp:category>Conference document</cp:category>
</cp:coreProperties>
</file>