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Default="00FC1C19">
            <w:pPr>
              <w:pStyle w:val="Tabletext"/>
              <w:jc w:val="center"/>
            </w:pPr>
            <w:r w:rsidRPr="00FA46A0">
              <w:rPr>
                <w:noProof/>
                <w:lang w:val="en-US" w:eastAsia="zh-CN"/>
              </w:rPr>
              <w:drawing>
                <wp:inline distT="0" distB="0" distL="0" distR="0" wp14:anchorId="7D5CDE87" wp14:editId="6ED1E597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Default="00B61012" w:rsidP="009929DF">
            <w:pPr>
              <w:pStyle w:val="Tabletext"/>
              <w:spacing w:before="480" w:after="360"/>
              <w:ind w:left="-108"/>
            </w:pPr>
            <w:r>
              <w:t xml:space="preserve">Geneva, </w:t>
            </w:r>
            <w:r w:rsidR="009929DF" w:rsidRPr="009929DF">
              <w:t>19</w:t>
            </w:r>
            <w:r w:rsidR="00157AAC" w:rsidRPr="009929DF">
              <w:t xml:space="preserve"> December 2017</w:t>
            </w:r>
          </w:p>
        </w:tc>
      </w:tr>
      <w:tr w:rsidR="00FA46A0">
        <w:trPr>
          <w:cantSplit/>
          <w:trHeight w:val="746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FA46A0" w:rsidRPr="00FC1C19" w:rsidRDefault="00B61012" w:rsidP="009929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9929DF">
              <w:rPr>
                <w:b/>
                <w:bCs/>
              </w:rPr>
              <w:t>67</w:t>
            </w:r>
            <w:r w:rsidR="005121D2">
              <w:rPr>
                <w:b/>
                <w:bCs/>
              </w:rPr>
              <w:br/>
            </w:r>
            <w:r w:rsidR="005121D2" w:rsidRPr="005121D2">
              <w:t>BSG/LS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</w:p>
          <w:p w:rsidR="00FA46A0" w:rsidRDefault="00FF5729" w:rsidP="00FF57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  <w:p w:rsidR="005121D2" w:rsidRPr="00FF5729" w:rsidRDefault="005121D2" w:rsidP="005121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</w:p>
        </w:tc>
      </w:tr>
      <w:tr w:rsidR="00FA46A0">
        <w:trPr>
          <w:cantSplit/>
          <w:trHeight w:val="22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FA46A0" w:rsidRDefault="00C95BF6" w:rsidP="00C95BF6">
            <w:pPr>
              <w:pStyle w:val="Tabletext"/>
              <w:rPr>
                <w:b/>
              </w:rPr>
            </w:pPr>
            <w:r>
              <w:t xml:space="preserve">+41 22 730 </w:t>
            </w:r>
            <w:r w:rsidR="005121D2" w:rsidRPr="005121D2">
              <w:t>5884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28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1652"/>
        </w:trPr>
        <w:tc>
          <w:tcPr>
            <w:tcW w:w="1134" w:type="dxa"/>
          </w:tcPr>
          <w:p w:rsidR="00FA46A0" w:rsidRPr="00701A41" w:rsidRDefault="00B61012">
            <w:pPr>
              <w:pStyle w:val="Tabletext"/>
              <w:rPr>
                <w:szCs w:val="24"/>
              </w:rPr>
            </w:pPr>
            <w:r w:rsidRPr="00701A41">
              <w:rPr>
                <w:b/>
                <w:szCs w:val="24"/>
              </w:rPr>
              <w:t>E-mail:</w:t>
            </w:r>
          </w:p>
        </w:tc>
        <w:tc>
          <w:tcPr>
            <w:tcW w:w="3544" w:type="dxa"/>
            <w:gridSpan w:val="2"/>
          </w:tcPr>
          <w:p w:rsidR="00FA46A0" w:rsidRPr="00701A41" w:rsidRDefault="004C4377" w:rsidP="009D5515">
            <w:pPr>
              <w:pStyle w:val="Tabletext"/>
              <w:rPr>
                <w:szCs w:val="24"/>
                <w:lang w:val="en-US"/>
              </w:rPr>
            </w:pPr>
            <w:hyperlink r:id="rId13" w:history="1">
              <w:r w:rsidR="009D5515" w:rsidRPr="00FF757A">
                <w:rPr>
                  <w:rStyle w:val="Hyperlink"/>
                  <w:szCs w:val="24"/>
                </w:rPr>
                <w:t>bridging@itu.int</w:t>
              </w:r>
            </w:hyperlink>
            <w:r w:rsidR="0063619D" w:rsidRPr="003B1216">
              <w:rPr>
                <w:rStyle w:val="Hyperlink"/>
                <w:szCs w:val="24"/>
              </w:rPr>
              <w:br/>
              <w:t>tsbevents@itu.int</w:t>
            </w:r>
          </w:p>
        </w:tc>
        <w:tc>
          <w:tcPr>
            <w:tcW w:w="5103" w:type="dxa"/>
            <w:gridSpan w:val="2"/>
          </w:tcPr>
          <w:p w:rsidR="00FC1C19" w:rsidRDefault="00B61012" w:rsidP="00FF5729">
            <w:pPr>
              <w:pStyle w:val="Tabletext"/>
              <w:ind w:left="283" w:hanging="391"/>
            </w:pPr>
            <w:r>
              <w:rPr>
                <w:b/>
              </w:rPr>
              <w:t>Copy to:</w:t>
            </w:r>
          </w:p>
          <w:p w:rsidR="003746A5" w:rsidRDefault="003746A5" w:rsidP="00B368B6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0A2C27">
              <w:t>T</w:t>
            </w:r>
            <w:r>
              <w:t>he Chairm</w:t>
            </w:r>
            <w:r w:rsidR="00B368B6">
              <w:t>e</w:t>
            </w:r>
            <w:r>
              <w:t xml:space="preserve">n and Vice-Chairmen of </w:t>
            </w:r>
            <w:r w:rsidR="005121D2">
              <w:t xml:space="preserve">ITU-T </w:t>
            </w:r>
            <w:r>
              <w:t>Study Group</w:t>
            </w:r>
            <w:r w:rsidR="00FC1C19">
              <w:t>s;</w:t>
            </w:r>
          </w:p>
          <w:p w:rsidR="003746A5" w:rsidRDefault="000A2C27" w:rsidP="00FF5729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Telecommunication Development Bureau;</w:t>
            </w:r>
          </w:p>
          <w:p w:rsidR="005121D2" w:rsidRDefault="000A2C27" w:rsidP="005121D2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Radiocommunication Bureau</w:t>
            </w:r>
            <w:r w:rsidR="00B739E8">
              <w:t>;</w:t>
            </w:r>
          </w:p>
          <w:p w:rsidR="00793D30" w:rsidRDefault="00584906" w:rsidP="00097337">
            <w:pPr>
              <w:pStyle w:val="Tabletext"/>
              <w:ind w:left="283" w:hanging="391"/>
            </w:pPr>
            <w:r>
              <w:t>-</w:t>
            </w:r>
            <w:r>
              <w:tab/>
            </w:r>
            <w:r w:rsidR="000A2C27">
              <w:t>T</w:t>
            </w:r>
            <w:r w:rsidR="00793D30" w:rsidRPr="00793D30">
              <w:t xml:space="preserve">he ITU </w:t>
            </w:r>
            <w:r w:rsidR="00097337">
              <w:t>Regional Office for Africa</w:t>
            </w:r>
            <w:r w:rsidR="00793D30" w:rsidRPr="00793D30">
              <w:t xml:space="preserve"> </w:t>
            </w:r>
          </w:p>
          <w:p w:rsidR="00A32ACB" w:rsidRDefault="00A32ACB" w:rsidP="000A2C27">
            <w:pPr>
              <w:pStyle w:val="Tabletext"/>
              <w:ind w:left="283" w:hanging="391"/>
            </w:pPr>
          </w:p>
        </w:tc>
      </w:tr>
      <w:tr w:rsidR="00FA46A0">
        <w:trPr>
          <w:cantSplit/>
          <w:trHeight w:val="618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Default="005121D2" w:rsidP="00251DC1">
            <w:pPr>
              <w:pStyle w:val="Tabletext"/>
            </w:pPr>
            <w:r w:rsidRPr="00686AF5">
              <w:rPr>
                <w:rFonts w:cs="Segoe UI"/>
                <w:b/>
                <w:bCs/>
                <w:color w:val="000000"/>
                <w:szCs w:val="24"/>
              </w:rPr>
              <w:t xml:space="preserve">ITU </w:t>
            </w:r>
            <w:r w:rsidR="00157AAC" w:rsidRPr="00157AAC">
              <w:rPr>
                <w:rFonts w:cs="Segoe UI"/>
                <w:b/>
                <w:bCs/>
                <w:color w:val="000000"/>
                <w:szCs w:val="24"/>
              </w:rPr>
              <w:t xml:space="preserve">Regional Standardization Forum </w:t>
            </w:r>
            <w:r w:rsidR="0029208E">
              <w:rPr>
                <w:rFonts w:cs="Segoe UI"/>
                <w:b/>
                <w:bCs/>
                <w:color w:val="000000"/>
                <w:szCs w:val="24"/>
              </w:rPr>
              <w:t>on Emerging Economic, Regulatory and Policy Trends i</w:t>
            </w:r>
            <w:r w:rsidR="00A97921">
              <w:rPr>
                <w:rFonts w:cs="Segoe UI"/>
                <w:b/>
                <w:bCs/>
                <w:color w:val="000000"/>
                <w:szCs w:val="24"/>
              </w:rPr>
              <w:t>n a Fast-Changing Digital World</w:t>
            </w:r>
            <w:r w:rsidR="00097337">
              <w:rPr>
                <w:rFonts w:cs="Segoe UI"/>
                <w:b/>
                <w:bCs/>
                <w:color w:val="000000"/>
                <w:szCs w:val="24"/>
              </w:rPr>
              <w:t xml:space="preserve"> </w:t>
            </w:r>
            <w:r w:rsidR="00F1465A">
              <w:rPr>
                <w:rFonts w:cs="Segoe UI"/>
                <w:b/>
                <w:bCs/>
                <w:color w:val="000000"/>
                <w:szCs w:val="24"/>
              </w:rPr>
              <w:t>(</w:t>
            </w:r>
            <w:r w:rsidR="00157AAC">
              <w:rPr>
                <w:b/>
                <w:bCs/>
              </w:rPr>
              <w:t>Kigali, Rwanda,</w:t>
            </w:r>
            <w:r>
              <w:rPr>
                <w:b/>
                <w:bCs/>
              </w:rPr>
              <w:t xml:space="preserve"> </w:t>
            </w:r>
            <w:r w:rsidR="00157AAC">
              <w:rPr>
                <w:b/>
                <w:bCs/>
              </w:rPr>
              <w:t>5 February 2018</w:t>
            </w:r>
            <w:r w:rsidRPr="007A44DF">
              <w:rPr>
                <w:b/>
                <w:bCs/>
              </w:rPr>
              <w:t>)</w:t>
            </w:r>
          </w:p>
        </w:tc>
      </w:tr>
    </w:tbl>
    <w:p w:rsidR="000A56AE" w:rsidRPr="002C2B0C" w:rsidRDefault="000A56AE" w:rsidP="000A56AE">
      <w:pPr>
        <w:pStyle w:val="Normalaftertitle0"/>
        <w:spacing w:before="360"/>
        <w:rPr>
          <w:szCs w:val="24"/>
        </w:rPr>
      </w:pPr>
      <w:r w:rsidRPr="002C2B0C">
        <w:rPr>
          <w:szCs w:val="24"/>
        </w:rPr>
        <w:t>Dear Sir/Madam,</w:t>
      </w:r>
    </w:p>
    <w:p w:rsidR="000A56AE" w:rsidRPr="007A44DF" w:rsidRDefault="000A56AE">
      <w:bookmarkStart w:id="0" w:name="suitetext"/>
      <w:bookmarkStart w:id="1" w:name="text"/>
      <w:bookmarkEnd w:id="0"/>
      <w:bookmarkEnd w:id="1"/>
      <w:r>
        <w:rPr>
          <w:bCs/>
        </w:rPr>
        <w:t>1</w:t>
      </w:r>
      <w:r>
        <w:tab/>
      </w:r>
      <w:r w:rsidR="00157AAC" w:rsidRPr="00157AAC">
        <w:t>The International Telecommunication Union (ITU) is organizing a</w:t>
      </w:r>
      <w:r w:rsidR="0029208E">
        <w:t>n African</w:t>
      </w:r>
      <w:r w:rsidR="00157AAC" w:rsidRPr="00157AAC">
        <w:t xml:space="preserve"> Regional Standardization Forum </w:t>
      </w:r>
      <w:r w:rsidR="0029208E">
        <w:t xml:space="preserve">(RSF) </w:t>
      </w:r>
      <w:r w:rsidR="00157AAC" w:rsidRPr="00157AAC">
        <w:t xml:space="preserve">for Bridging the Standardization Gap </w:t>
      </w:r>
      <w:r w:rsidR="0029208E">
        <w:t xml:space="preserve">in Kigali on 5 February 2018, with a focus on emerging economic, regulatory and policy trends. The Forum </w:t>
      </w:r>
      <w:r w:rsidR="00157AAC" w:rsidRPr="00157AAC">
        <w:t>will kindly be hosted by the Rwanda Utilities Regulatory Authority (RURA) at the Kigali Marriott Hotel. The Forum will be held back-to-back with the meeting of ITU-T Study Group 3 Regional Group for Africa (SG3RG-AFR</w:t>
      </w:r>
      <w:r w:rsidR="00A97921">
        <w:t xml:space="preserve">), which will take place from 5 to </w:t>
      </w:r>
      <w:r w:rsidR="00157AAC" w:rsidRPr="00157AAC">
        <w:t>8 Febru</w:t>
      </w:r>
      <w:r w:rsidR="00157AAC">
        <w:t xml:space="preserve">ary 2018 at the same venue.​ </w:t>
      </w:r>
    </w:p>
    <w:p w:rsidR="000A56AE" w:rsidRDefault="000A56AE" w:rsidP="000A56AE">
      <w:r>
        <w:t>3</w:t>
      </w:r>
      <w:r>
        <w:tab/>
      </w:r>
      <w:r w:rsidRPr="00352BCD">
        <w:t xml:space="preserve">Participation is open to ITU Member States, Sector Members, </w:t>
      </w:r>
      <w:r w:rsidR="00A32ACB" w:rsidRPr="00352BCD">
        <w:t>Associates,</w:t>
      </w:r>
      <w:r w:rsidRPr="00352BCD">
        <w:t xml:space="preserve"> and Academic Institutions and to any individual from a country which is a member of ITU who wishes to contribute to the work. This includes individuals who are also members of international, </w:t>
      </w:r>
      <w:r w:rsidR="00A32ACB" w:rsidRPr="00352BCD">
        <w:t>regional,</w:t>
      </w:r>
      <w:r w:rsidRPr="00352BCD">
        <w:t xml:space="preserve"> and national organizations. </w:t>
      </w:r>
      <w:r>
        <w:t xml:space="preserve">Participation is free of charge. </w:t>
      </w:r>
    </w:p>
    <w:p w:rsidR="000A56AE" w:rsidRPr="001C00E5" w:rsidRDefault="000A56AE" w:rsidP="000A56AE">
      <w:pPr>
        <w:rPr>
          <w:szCs w:val="24"/>
        </w:rPr>
      </w:pPr>
      <w:r>
        <w:rPr>
          <w:szCs w:val="24"/>
        </w:rPr>
        <w:t>4</w:t>
      </w:r>
      <w:r w:rsidRPr="006F7E2C">
        <w:rPr>
          <w:szCs w:val="24"/>
        </w:rPr>
        <w:tab/>
      </w:r>
      <w:r w:rsidRPr="00686AF5">
        <w:t xml:space="preserve">The main objective of the event is to provide an open forum for debating and exchanging views on a number of standardization topics under discussion at ITU-T and to highlight activities related to </w:t>
      </w:r>
      <w:r w:rsidR="00B739E8">
        <w:t xml:space="preserve">the </w:t>
      </w:r>
      <w:r w:rsidRPr="00686AF5">
        <w:t>Bridging the Standardization Gap (BSG) Programme</w:t>
      </w:r>
      <w:r w:rsidR="0029208E">
        <w:t xml:space="preserve"> including the work of Regional Groups</w:t>
      </w:r>
      <w:r w:rsidRPr="00F424F9">
        <w:t xml:space="preserve">. </w:t>
      </w:r>
      <w:r w:rsidRPr="0094235B">
        <w:rPr>
          <w:szCs w:val="24"/>
        </w:rPr>
        <w:t xml:space="preserve">The target audience of the </w:t>
      </w:r>
      <w:r>
        <w:rPr>
          <w:szCs w:val="24"/>
        </w:rPr>
        <w:t xml:space="preserve">event </w:t>
      </w:r>
      <w:r w:rsidRPr="001772FB">
        <w:rPr>
          <w:szCs w:val="24"/>
        </w:rPr>
        <w:t>include</w:t>
      </w:r>
      <w:r>
        <w:rPr>
          <w:szCs w:val="24"/>
        </w:rPr>
        <w:t>s</w:t>
      </w:r>
      <w:r w:rsidRPr="001772FB">
        <w:rPr>
          <w:szCs w:val="24"/>
        </w:rPr>
        <w:t xml:space="preserve"> </w:t>
      </w:r>
      <w:r w:rsidRPr="00BB22A0">
        <w:rPr>
          <w:szCs w:val="24"/>
        </w:rPr>
        <w:t xml:space="preserve">ITU Member States, national standards bodies, ICT regulators, ICT companies, ICT research organizations, service </w:t>
      </w:r>
      <w:r>
        <w:rPr>
          <w:szCs w:val="24"/>
        </w:rPr>
        <w:t>provider</w:t>
      </w:r>
      <w:r w:rsidR="00B739E8">
        <w:rPr>
          <w:szCs w:val="24"/>
        </w:rPr>
        <w:t>s</w:t>
      </w:r>
      <w:r w:rsidRPr="00BB22A0">
        <w:rPr>
          <w:szCs w:val="24"/>
        </w:rPr>
        <w:t>, and academia.</w:t>
      </w:r>
    </w:p>
    <w:p w:rsidR="000A56AE" w:rsidRPr="00E363A0" w:rsidRDefault="000A56AE" w:rsidP="00E95DC5">
      <w:pPr>
        <w:rPr>
          <w:color w:val="1F497D"/>
          <w:sz w:val="22"/>
          <w:lang w:val="en-US" w:eastAsia="zh-CN"/>
        </w:rPr>
      </w:pPr>
      <w:r>
        <w:t>5</w:t>
      </w:r>
      <w:r w:rsidRPr="00352BCD">
        <w:tab/>
      </w:r>
      <w:r>
        <w:t xml:space="preserve">The draft programme </w:t>
      </w:r>
      <w:r w:rsidRPr="00352BCD">
        <w:t xml:space="preserve">of the </w:t>
      </w:r>
      <w:r>
        <w:t>forum</w:t>
      </w:r>
      <w:r w:rsidR="0063619D">
        <w:t xml:space="preserve"> </w:t>
      </w:r>
      <w:r w:rsidR="00E95DC5">
        <w:t>will</w:t>
      </w:r>
      <w:r w:rsidR="008F39E1">
        <w:t xml:space="preserve"> </w:t>
      </w:r>
      <w:r w:rsidRPr="0094235B">
        <w:t xml:space="preserve">be made available on the </w:t>
      </w:r>
      <w:r w:rsidRPr="00352BCD">
        <w:t>ITU</w:t>
      </w:r>
      <w:r w:rsidRPr="00352BCD" w:rsidDel="005D3859">
        <w:t xml:space="preserve"> </w:t>
      </w:r>
      <w:r w:rsidRPr="00352BCD">
        <w:t>website</w:t>
      </w:r>
      <w:r>
        <w:t>:</w:t>
      </w:r>
      <w:r w:rsidR="002A2396" w:rsidRPr="002A2396">
        <w:t xml:space="preserve"> </w:t>
      </w:r>
      <w:hyperlink r:id="rId14" w:history="1">
        <w:r w:rsidR="002A2396" w:rsidRPr="00853A24">
          <w:rPr>
            <w:rStyle w:val="Hyperlink"/>
          </w:rPr>
          <w:t>https://www.itu.int/en/ITU-T/Workshops-and-Seminars/bsg/20180205/Pages/default.aspx</w:t>
        </w:r>
      </w:hyperlink>
      <w:r w:rsidR="002A2396">
        <w:t>.</w:t>
      </w:r>
      <w:r w:rsidR="002D5AAE">
        <w:t xml:space="preserve"> </w:t>
      </w:r>
      <w:r w:rsidR="00E95DC5">
        <w:br/>
      </w:r>
      <w:r>
        <w:t>T</w:t>
      </w:r>
      <w:r w:rsidRPr="00352BCD">
        <w:t>his website will be regularly updated as new or modified information become</w:t>
      </w:r>
      <w:r w:rsidR="00EA07BC">
        <w:t>s</w:t>
      </w:r>
      <w:r w:rsidRPr="00352BCD">
        <w:t xml:space="preserve"> available. Participants are requested to check periodically for new updates.</w:t>
      </w:r>
      <w:r>
        <w:t xml:space="preserve"> </w:t>
      </w:r>
    </w:p>
    <w:p w:rsidR="000A56AE" w:rsidRDefault="000A56AE" w:rsidP="000A56AE">
      <w:r>
        <w:lastRenderedPageBreak/>
        <w:t>6</w:t>
      </w:r>
      <w:r>
        <w:tab/>
        <w:t>G</w:t>
      </w:r>
      <w:r w:rsidRPr="00A9176F">
        <w:t xml:space="preserve">eneral information for participants including hotel accommodation, transportation and visa requirements </w:t>
      </w:r>
      <w:r>
        <w:t>will be made available</w:t>
      </w:r>
      <w:r w:rsidR="00EA07BC">
        <w:t xml:space="preserve"> shortly</w:t>
      </w:r>
      <w:r>
        <w:t xml:space="preserve"> on the above-mentioned ITU website.  </w:t>
      </w:r>
    </w:p>
    <w:p w:rsidR="000A56AE" w:rsidRPr="009929DF" w:rsidRDefault="000A56AE" w:rsidP="009929DF">
      <w:pPr>
        <w:rPr>
          <w:color w:val="1F497D"/>
          <w:sz w:val="22"/>
          <w:lang w:val="en-US"/>
        </w:rPr>
      </w:pPr>
      <w:r>
        <w:t>7</w:t>
      </w:r>
      <w:r w:rsidRPr="003A2FB1">
        <w:tab/>
        <w:t>To enable ITU to make the necessary arrangements conc</w:t>
      </w:r>
      <w:r>
        <w:t xml:space="preserve">erning the organization of the </w:t>
      </w:r>
      <w:r w:rsidR="00EA07BC">
        <w:t>F</w:t>
      </w:r>
      <w:r w:rsidRPr="003A2FB1">
        <w:t>orum, I should be grateful i</w:t>
      </w:r>
      <w:r>
        <w:t xml:space="preserve">f you would </w:t>
      </w:r>
      <w:r w:rsidR="009929DF">
        <w:t xml:space="preserve">register via the online form at </w:t>
      </w:r>
      <w:hyperlink r:id="rId15" w:history="1">
        <w:r w:rsidR="009929DF">
          <w:rPr>
            <w:rStyle w:val="Hyperlink"/>
            <w:lang w:val="en-US"/>
          </w:rPr>
          <w:t>http://itu.int/reg/tmisc/3001049</w:t>
        </w:r>
      </w:hyperlink>
      <w:r w:rsidR="009929DF">
        <w:rPr>
          <w:color w:val="1F497D"/>
          <w:sz w:val="22"/>
          <w:lang w:val="en-US"/>
        </w:rPr>
        <w:t xml:space="preserve"> </w:t>
      </w:r>
      <w:r w:rsidR="00275755" w:rsidRPr="003A2FB1">
        <w:t>as</w:t>
      </w:r>
      <w:r w:rsidRPr="003A2FB1">
        <w:t xml:space="preserve"> soon as possible, but </w:t>
      </w:r>
      <w:r w:rsidRPr="003A2FB1">
        <w:rPr>
          <w:b/>
        </w:rPr>
        <w:t xml:space="preserve">no later than </w:t>
      </w:r>
      <w:r w:rsidR="002A2396">
        <w:rPr>
          <w:b/>
        </w:rPr>
        <w:t>31</w:t>
      </w:r>
      <w:r w:rsidR="00793D30">
        <w:rPr>
          <w:b/>
        </w:rPr>
        <w:t xml:space="preserve"> </w:t>
      </w:r>
      <w:r w:rsidR="002A2396">
        <w:rPr>
          <w:b/>
        </w:rPr>
        <w:t>January 2018</w:t>
      </w:r>
      <w:r w:rsidRPr="002023A9">
        <w:rPr>
          <w:b/>
        </w:rPr>
        <w:t>.</w:t>
      </w:r>
      <w:r w:rsidRPr="003A2FB1">
        <w:t xml:space="preserve"> </w:t>
      </w:r>
      <w:r w:rsidRPr="003A2FB1">
        <w:rPr>
          <w:b/>
          <w:bCs/>
        </w:rPr>
        <w:t>Please note that pre</w:t>
      </w:r>
      <w:r w:rsidR="00040A28">
        <w:rPr>
          <w:b/>
          <w:bCs/>
        </w:rPr>
        <w:t>-registration of participants of</w:t>
      </w:r>
      <w:r w:rsidRPr="003A2FB1">
        <w:rPr>
          <w:b/>
          <w:bCs/>
        </w:rPr>
        <w:t xml:space="preserve"> our events is carried out exclusively </w:t>
      </w:r>
      <w:r w:rsidRPr="003A2FB1">
        <w:rPr>
          <w:b/>
          <w:bCs/>
          <w:i/>
          <w:iCs/>
        </w:rPr>
        <w:t>online</w:t>
      </w:r>
      <w:r w:rsidRPr="003A2FB1">
        <w:rPr>
          <w:b/>
          <w:bCs/>
        </w:rPr>
        <w:t xml:space="preserve">. </w:t>
      </w:r>
      <w:r w:rsidRPr="003A2FB1">
        <w:t>Participants will also be able to register on-site on the day of the event.</w:t>
      </w:r>
    </w:p>
    <w:p w:rsidR="000A56AE" w:rsidRDefault="000A56AE" w:rsidP="00E95DC5">
      <w:pPr>
        <w:pStyle w:val="BodyText2"/>
        <w:rPr>
          <w:szCs w:val="24"/>
        </w:rPr>
      </w:pPr>
      <w:r>
        <w:rPr>
          <w:szCs w:val="24"/>
        </w:rPr>
        <w:t>8</w:t>
      </w:r>
      <w:r w:rsidRPr="003A2FB1">
        <w:rPr>
          <w:szCs w:val="24"/>
        </w:rPr>
        <w:tab/>
      </w:r>
      <w:r w:rsidR="00275755">
        <w:rPr>
          <w:szCs w:val="24"/>
        </w:rPr>
        <w:t>I</w:t>
      </w:r>
      <w:r w:rsidRPr="003A2FB1">
        <w:rPr>
          <w:szCs w:val="24"/>
        </w:rPr>
        <w:t xml:space="preserve"> would </w:t>
      </w:r>
      <w:r>
        <w:rPr>
          <w:szCs w:val="24"/>
        </w:rPr>
        <w:t xml:space="preserve">like to </w:t>
      </w:r>
      <w:r w:rsidRPr="003A2FB1">
        <w:rPr>
          <w:szCs w:val="24"/>
        </w:rPr>
        <w:t xml:space="preserve">remind you that citizens of some countries are required to obtain a visa in order to enter and spend any time in </w:t>
      </w:r>
      <w:r w:rsidR="00E95DC5">
        <w:rPr>
          <w:szCs w:val="24"/>
        </w:rPr>
        <w:t>Rwanda</w:t>
      </w:r>
      <w:r>
        <w:rPr>
          <w:szCs w:val="24"/>
        </w:rPr>
        <w:t xml:space="preserve">. The visa must be </w:t>
      </w:r>
      <w:r w:rsidRPr="003A2FB1">
        <w:rPr>
          <w:szCs w:val="24"/>
        </w:rPr>
        <w:t xml:space="preserve">obtained from the office (embassy or consulate) representing </w:t>
      </w:r>
      <w:r w:rsidR="00E95DC5">
        <w:rPr>
          <w:szCs w:val="24"/>
        </w:rPr>
        <w:t>Rwanda</w:t>
      </w:r>
      <w:r w:rsidR="00793D30">
        <w:rPr>
          <w:szCs w:val="24"/>
        </w:rPr>
        <w:t xml:space="preserve"> </w:t>
      </w:r>
      <w:r w:rsidRPr="003A2FB1">
        <w:rPr>
          <w:szCs w:val="24"/>
        </w:rPr>
        <w:t>in your country or, if there is no such office in your country, from the one that is closest to the country of departure.</w:t>
      </w:r>
      <w:r>
        <w:rPr>
          <w:szCs w:val="24"/>
        </w:rPr>
        <w:t xml:space="preserve"> Additional inf</w:t>
      </w:r>
      <w:r w:rsidR="000A2C27">
        <w:rPr>
          <w:szCs w:val="24"/>
        </w:rPr>
        <w:t>ormation on visa requirements will be</w:t>
      </w:r>
      <w:r w:rsidR="0063619D">
        <w:rPr>
          <w:szCs w:val="24"/>
        </w:rPr>
        <w:t xml:space="preserve"> available on the event website </w:t>
      </w:r>
      <w:r>
        <w:t xml:space="preserve">under practical information. </w:t>
      </w:r>
    </w:p>
    <w:p w:rsidR="000A56AE" w:rsidRPr="003A2FB1" w:rsidRDefault="000A56AE" w:rsidP="000A56AE">
      <w:pPr>
        <w:pStyle w:val="BodyText2"/>
        <w:rPr>
          <w:szCs w:val="24"/>
        </w:rPr>
      </w:pPr>
    </w:p>
    <w:p w:rsidR="004C4377" w:rsidRDefault="000A56AE" w:rsidP="009819EE">
      <w:pPr>
        <w:pStyle w:val="BodyText2"/>
        <w:spacing w:before="0"/>
        <w:ind w:right="91"/>
        <w:rPr>
          <w:szCs w:val="24"/>
          <w:lang w:val="en-US"/>
        </w:rPr>
      </w:pPr>
      <w:r w:rsidRPr="003A2FB1">
        <w:rPr>
          <w:szCs w:val="24"/>
        </w:rPr>
        <w:t>Yours faithfully,</w:t>
      </w:r>
      <w:r w:rsidRPr="00827AEF">
        <w:rPr>
          <w:szCs w:val="24"/>
        </w:rPr>
        <w:br/>
      </w:r>
    </w:p>
    <w:p w:rsidR="004C4377" w:rsidRPr="004C4377" w:rsidRDefault="004C4377" w:rsidP="009819EE">
      <w:pPr>
        <w:pStyle w:val="BodyText2"/>
        <w:spacing w:before="0"/>
        <w:ind w:right="91"/>
        <w:rPr>
          <w:i/>
          <w:iCs/>
          <w:szCs w:val="24"/>
          <w:lang w:val="en-US"/>
        </w:rPr>
      </w:pPr>
      <w:r w:rsidRPr="004C4377">
        <w:rPr>
          <w:i/>
          <w:iCs/>
          <w:szCs w:val="24"/>
          <w:lang w:val="en-US"/>
        </w:rPr>
        <w:t>(</w:t>
      </w:r>
      <w:proofErr w:type="gramStart"/>
      <w:r w:rsidRPr="004C4377">
        <w:rPr>
          <w:i/>
          <w:iCs/>
          <w:szCs w:val="24"/>
          <w:lang w:val="en-US"/>
        </w:rPr>
        <w:t>signed</w:t>
      </w:r>
      <w:proofErr w:type="gramEnd"/>
      <w:r w:rsidRPr="004C4377">
        <w:rPr>
          <w:i/>
          <w:iCs/>
          <w:szCs w:val="24"/>
          <w:lang w:val="en-US"/>
        </w:rPr>
        <w:t>)</w:t>
      </w:r>
    </w:p>
    <w:p w:rsidR="000A56AE" w:rsidRPr="00E95DC5" w:rsidRDefault="000A56AE" w:rsidP="009819EE">
      <w:pPr>
        <w:pStyle w:val="BodyText2"/>
        <w:spacing w:before="0"/>
        <w:ind w:right="91"/>
        <w:rPr>
          <w:szCs w:val="24"/>
          <w:lang w:val="en-US"/>
        </w:rPr>
      </w:pPr>
      <w:r>
        <w:rPr>
          <w:szCs w:val="24"/>
          <w:lang w:val="en-US"/>
        </w:rPr>
        <w:br/>
      </w:r>
      <w:r w:rsidRPr="00827AEF">
        <w:rPr>
          <w:szCs w:val="24"/>
          <w:lang w:val="en-US"/>
        </w:rPr>
        <w:t>Chaesub Lee</w:t>
      </w:r>
      <w:bookmarkStart w:id="2" w:name="_GoBack"/>
      <w:bookmarkEnd w:id="2"/>
      <w:r w:rsidRPr="00827AEF">
        <w:rPr>
          <w:szCs w:val="24"/>
        </w:rPr>
        <w:br/>
        <w:t>Director of the Telecommunication</w:t>
      </w:r>
      <w:r w:rsidRPr="00827AEF">
        <w:rPr>
          <w:szCs w:val="24"/>
        </w:rPr>
        <w:br/>
        <w:t>Standardization Bureau</w:t>
      </w:r>
    </w:p>
    <w:sectPr w:rsidR="000A56AE" w:rsidRPr="00E95DC5" w:rsidSect="00FA46A0">
      <w:headerReference w:type="default" r:id="rId16"/>
      <w:foot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19" w:rsidRDefault="00783419">
      <w:r>
        <w:separator/>
      </w:r>
    </w:p>
  </w:endnote>
  <w:endnote w:type="continuationSeparator" w:id="0">
    <w:p w:rsidR="00783419" w:rsidRDefault="0078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Pr="00C95BF6" w:rsidRDefault="00B61012" w:rsidP="00B739E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ab/>
    </w:r>
    <w:r w:rsidRPr="00C95BF6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19" w:rsidRDefault="00783419">
      <w:r>
        <w:t>____________________</w:t>
      </w:r>
    </w:p>
  </w:footnote>
  <w:footnote w:type="continuationSeparator" w:id="0">
    <w:p w:rsidR="00783419" w:rsidRDefault="0078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Pr="000A2C27" w:rsidRDefault="00B61012" w:rsidP="009929DF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4C4377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0A2C27">
      <w:rPr>
        <w:noProof/>
      </w:rPr>
      <w:br/>
      <w:t xml:space="preserve">TSB Circular </w:t>
    </w:r>
    <w:r w:rsidR="009929DF">
      <w:rPr>
        <w:noProof/>
      </w:rPr>
      <w:t>67</w:t>
    </w:r>
  </w:p>
  <w:p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D2"/>
    <w:rsid w:val="00003B0D"/>
    <w:rsid w:val="000248BE"/>
    <w:rsid w:val="00040A28"/>
    <w:rsid w:val="00053656"/>
    <w:rsid w:val="00097337"/>
    <w:rsid w:val="000A2C27"/>
    <w:rsid w:val="000A56AE"/>
    <w:rsid w:val="000B15C8"/>
    <w:rsid w:val="000C7D1B"/>
    <w:rsid w:val="000F0683"/>
    <w:rsid w:val="00112F37"/>
    <w:rsid w:val="001170EF"/>
    <w:rsid w:val="00157AAC"/>
    <w:rsid w:val="0016236A"/>
    <w:rsid w:val="00176A2A"/>
    <w:rsid w:val="001826D9"/>
    <w:rsid w:val="001B62E1"/>
    <w:rsid w:val="001F14FF"/>
    <w:rsid w:val="002145A1"/>
    <w:rsid w:val="00230434"/>
    <w:rsid w:val="002413CE"/>
    <w:rsid w:val="00251DC1"/>
    <w:rsid w:val="00275755"/>
    <w:rsid w:val="0029208E"/>
    <w:rsid w:val="002A2396"/>
    <w:rsid w:val="002C778C"/>
    <w:rsid w:val="002D5AAE"/>
    <w:rsid w:val="002F09EF"/>
    <w:rsid w:val="003746A5"/>
    <w:rsid w:val="003B1216"/>
    <w:rsid w:val="003D4690"/>
    <w:rsid w:val="003E7572"/>
    <w:rsid w:val="004C4377"/>
    <w:rsid w:val="005121D2"/>
    <w:rsid w:val="00584906"/>
    <w:rsid w:val="005856D8"/>
    <w:rsid w:val="005862CE"/>
    <w:rsid w:val="005C7001"/>
    <w:rsid w:val="005D7CC9"/>
    <w:rsid w:val="006138A4"/>
    <w:rsid w:val="0063619D"/>
    <w:rsid w:val="00673425"/>
    <w:rsid w:val="006775A5"/>
    <w:rsid w:val="00701A41"/>
    <w:rsid w:val="0071630F"/>
    <w:rsid w:val="00783419"/>
    <w:rsid w:val="00793D30"/>
    <w:rsid w:val="007D1152"/>
    <w:rsid w:val="007F755B"/>
    <w:rsid w:val="00804A2E"/>
    <w:rsid w:val="00831801"/>
    <w:rsid w:val="00851E42"/>
    <w:rsid w:val="00882C1B"/>
    <w:rsid w:val="008F39E1"/>
    <w:rsid w:val="00932601"/>
    <w:rsid w:val="009819EE"/>
    <w:rsid w:val="009929DF"/>
    <w:rsid w:val="009A7BAE"/>
    <w:rsid w:val="009C549B"/>
    <w:rsid w:val="009D5515"/>
    <w:rsid w:val="009E648E"/>
    <w:rsid w:val="00A15B18"/>
    <w:rsid w:val="00A32ACB"/>
    <w:rsid w:val="00A46E72"/>
    <w:rsid w:val="00A72C30"/>
    <w:rsid w:val="00A753FF"/>
    <w:rsid w:val="00A915B3"/>
    <w:rsid w:val="00A97921"/>
    <w:rsid w:val="00AF0F6F"/>
    <w:rsid w:val="00B368B6"/>
    <w:rsid w:val="00B574AB"/>
    <w:rsid w:val="00B61012"/>
    <w:rsid w:val="00B739E8"/>
    <w:rsid w:val="00B90B0B"/>
    <w:rsid w:val="00BA6E4E"/>
    <w:rsid w:val="00BC1C3D"/>
    <w:rsid w:val="00BD37F2"/>
    <w:rsid w:val="00C315F4"/>
    <w:rsid w:val="00C95BF6"/>
    <w:rsid w:val="00CC4A70"/>
    <w:rsid w:val="00CE7880"/>
    <w:rsid w:val="00D31EF9"/>
    <w:rsid w:val="00D4280D"/>
    <w:rsid w:val="00DA554C"/>
    <w:rsid w:val="00E231E8"/>
    <w:rsid w:val="00E33889"/>
    <w:rsid w:val="00E423B6"/>
    <w:rsid w:val="00E67F42"/>
    <w:rsid w:val="00E93885"/>
    <w:rsid w:val="00E9535D"/>
    <w:rsid w:val="00E95DC5"/>
    <w:rsid w:val="00EA07BC"/>
    <w:rsid w:val="00EA3FE7"/>
    <w:rsid w:val="00EC272D"/>
    <w:rsid w:val="00ED3C1F"/>
    <w:rsid w:val="00F1465A"/>
    <w:rsid w:val="00F43F21"/>
    <w:rsid w:val="00F4570C"/>
    <w:rsid w:val="00F70B1A"/>
    <w:rsid w:val="00F82ABC"/>
    <w:rsid w:val="00F84643"/>
    <w:rsid w:val="00F84CFC"/>
    <w:rsid w:val="00FA3863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8757FF25-F529-495E-8CDA-3275D045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9E8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B739E8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15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idging@itu.in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tu.int/reg/tmisc/3001049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Workshops-and-Seminars/bsg/20180205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hkurt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0CE71DEAAF94F8237DCA5BE03BCA7" ma:contentTypeVersion="1" ma:contentTypeDescription="Create a new document." ma:contentTypeScope="" ma:versionID="7f5574d4ac7d6ac49f13fd03fc3150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6A5D0-7184-4C48-B32A-B4AFEA03E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4F9C5-F9AF-4144-B839-59498A609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A01CF-3C98-4011-A0E1-A047FB9EBA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85F1EF-46A4-4A40-B967-6133636B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276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Meshkurti, Ana Maria</dc:creator>
  <cp:keywords/>
  <dc:description/>
  <cp:lastModifiedBy>Osvath, Alexandra</cp:lastModifiedBy>
  <cp:revision>11</cp:revision>
  <cp:lastPrinted>2017-12-19T14:05:00Z</cp:lastPrinted>
  <dcterms:created xsi:type="dcterms:W3CDTF">2017-12-19T08:37:00Z</dcterms:created>
  <dcterms:modified xsi:type="dcterms:W3CDTF">2017-12-19T14:05:00Z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0x0101009E20CE71DEAAF94F8237DCA5BE03BCA7</vt:lpwstr>
  </property>
</Properties>
</file>