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F4DEF">
        <w:t>25 de septiembre de 2017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3583"/>
        <w:gridCol w:w="5329"/>
      </w:tblGrid>
      <w:tr w:rsidR="00C34772" w:rsidTr="00A95866">
        <w:trPr>
          <w:cantSplit/>
          <w:trHeight w:val="340"/>
        </w:trPr>
        <w:tc>
          <w:tcPr>
            <w:tcW w:w="1294" w:type="dxa"/>
          </w:tcPr>
          <w:p w:rsidR="00C34772" w:rsidRPr="00B66599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66599">
              <w:rPr>
                <w:szCs w:val="24"/>
              </w:rPr>
              <w:t>Ref.:</w:t>
            </w:r>
          </w:p>
          <w:p w:rsidR="00C34772" w:rsidRPr="00B66599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C34772" w:rsidRPr="00B66599" w:rsidRDefault="00A95866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szCs w:val="24"/>
              </w:rPr>
              <w:t>Contacto:</w:t>
            </w:r>
          </w:p>
          <w:p w:rsidR="00C34772" w:rsidRPr="00B66599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66599">
              <w:rPr>
                <w:szCs w:val="24"/>
              </w:rPr>
              <w:t>Tel.:</w:t>
            </w:r>
            <w:r w:rsidRPr="00B66599">
              <w:rPr>
                <w:szCs w:val="24"/>
              </w:rPr>
              <w:br/>
              <w:t>Fax:</w:t>
            </w:r>
          </w:p>
        </w:tc>
        <w:tc>
          <w:tcPr>
            <w:tcW w:w="3583" w:type="dxa"/>
          </w:tcPr>
          <w:p w:rsidR="00C34772" w:rsidRPr="00B66599" w:rsidRDefault="00B6659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B66599">
              <w:rPr>
                <w:b/>
                <w:lang w:val="en-US"/>
              </w:rPr>
              <w:t>Circular TSB 49</w:t>
            </w:r>
          </w:p>
          <w:p w:rsidR="00C34772" w:rsidRPr="00B66599" w:rsidRDefault="00B6659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1645C4">
              <w:rPr>
                <w:szCs w:val="24"/>
                <w:lang w:val="en-US"/>
              </w:rPr>
              <w:t>TSB Events/CB</w:t>
            </w:r>
          </w:p>
          <w:p w:rsidR="00C34772" w:rsidRPr="00A95866" w:rsidRDefault="00A9586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n-US"/>
              </w:rPr>
            </w:pPr>
            <w:r w:rsidRPr="00A95866">
              <w:rPr>
                <w:b/>
                <w:bCs/>
                <w:lang w:val="en-US"/>
              </w:rPr>
              <w:t>Cristina Bueti</w:t>
            </w:r>
          </w:p>
          <w:p w:rsidR="00C34772" w:rsidRPr="00B66599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B66599">
              <w:rPr>
                <w:lang w:val="en-US"/>
              </w:rPr>
              <w:t>+41 22 730</w:t>
            </w:r>
            <w:r w:rsidR="00BF4DEF">
              <w:rPr>
                <w:lang w:val="en-US"/>
              </w:rPr>
              <w:t xml:space="preserve"> 6301</w:t>
            </w:r>
            <w:r w:rsidRPr="00B66599">
              <w:rPr>
                <w:lang w:val="en-US"/>
              </w:rPr>
              <w:br/>
              <w:t>+41 22 730 5853</w:t>
            </w:r>
          </w:p>
        </w:tc>
        <w:tc>
          <w:tcPr>
            <w:tcW w:w="5329" w:type="dxa"/>
          </w:tcPr>
          <w:p w:rsidR="00B66599" w:rsidRPr="00D57637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3" w:hanging="226"/>
              <w:rPr>
                <w:b/>
                <w:bCs/>
              </w:rPr>
            </w:pPr>
            <w:bookmarkStart w:id="0" w:name="Addressee_S"/>
            <w:bookmarkEnd w:id="0"/>
            <w:r w:rsidRPr="00D57637">
              <w:rPr>
                <w:b/>
                <w:bCs/>
              </w:rPr>
              <w:t>A:</w:t>
            </w:r>
          </w:p>
          <w:p w:rsidR="00B66599" w:rsidRPr="003D16F1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</w:r>
            <w:r w:rsidRPr="003D16F1">
              <w:t>las Administracio</w:t>
            </w:r>
            <w:r>
              <w:t>nes de los Estados Miembros</w:t>
            </w:r>
            <w:r>
              <w:br/>
              <w:t xml:space="preserve">de </w:t>
            </w:r>
            <w:r w:rsidRPr="003D16F1">
              <w:t>la Unión</w:t>
            </w:r>
            <w:r>
              <w:t>;</w:t>
            </w:r>
          </w:p>
          <w:p w:rsidR="00B66599" w:rsidRPr="003D16F1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  <w:t>los Miembros de</w:t>
            </w:r>
            <w:r w:rsidRPr="003D16F1">
              <w:t xml:space="preserve"> Sector UIT-T;</w:t>
            </w:r>
          </w:p>
          <w:p w:rsidR="00B66599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</w:r>
            <w:r w:rsidRPr="003D16F1">
              <w:t>los Asociados del UIT</w:t>
            </w:r>
            <w:r w:rsidRPr="003D16F1">
              <w:noBreakHyphen/>
              <w:t>T;</w:t>
            </w:r>
          </w:p>
          <w:p w:rsidR="00C34772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  <w:t xml:space="preserve">las Instituciones Académicas de la </w:t>
            </w:r>
            <w:r w:rsidRPr="00665FBD">
              <w:t>UIT</w:t>
            </w:r>
          </w:p>
        </w:tc>
      </w:tr>
      <w:tr w:rsidR="00C34772" w:rsidTr="00A95866">
        <w:trPr>
          <w:cantSplit/>
        </w:trPr>
        <w:tc>
          <w:tcPr>
            <w:tcW w:w="1294" w:type="dxa"/>
          </w:tcPr>
          <w:p w:rsidR="00C34772" w:rsidRPr="00B66599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66599">
              <w:rPr>
                <w:szCs w:val="24"/>
              </w:rPr>
              <w:t>Correo-e:</w:t>
            </w:r>
          </w:p>
        </w:tc>
        <w:tc>
          <w:tcPr>
            <w:tcW w:w="3583" w:type="dxa"/>
          </w:tcPr>
          <w:p w:rsidR="00C34772" w:rsidRDefault="00035C1E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F4DEF" w:rsidRPr="00856B7E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Default="00C34772" w:rsidP="00BF4DE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B66599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  <w:t>a</w:t>
            </w:r>
            <w:r w:rsidRPr="00A04F5D">
              <w:rPr>
                <w:szCs w:val="24"/>
              </w:rPr>
              <w:t>l</w:t>
            </w:r>
            <w:r>
              <w:rPr>
                <w:szCs w:val="24"/>
              </w:rPr>
              <w:t xml:space="preserve"> Presidente</w:t>
            </w:r>
            <w:r w:rsidRPr="00A04F5D">
              <w:rPr>
                <w:szCs w:val="24"/>
              </w:rPr>
              <w:t xml:space="preserve"> y Vicepresidentes </w:t>
            </w:r>
            <w:r w:rsidRPr="003D16F1">
              <w:t>de la</w:t>
            </w:r>
            <w:r>
              <w:t>s Comisio</w:t>
            </w:r>
            <w:r w:rsidRPr="003D16F1">
              <w:t>n</w:t>
            </w:r>
            <w:r>
              <w:t>es</w:t>
            </w:r>
            <w:r w:rsidRPr="003D16F1">
              <w:t xml:space="preserve"> de Estudio </w:t>
            </w:r>
            <w:r>
              <w:t>del UIT-T</w:t>
            </w:r>
            <w:r w:rsidRPr="003D16F1">
              <w:t>;</w:t>
            </w:r>
          </w:p>
          <w:p w:rsidR="00B66599" w:rsidRPr="003D16F1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  <w:t>a</w:t>
            </w:r>
            <w:r w:rsidRPr="003D16F1">
              <w:t>l Director de la Oficina de Desarrollo de las Telecomunicaciones;</w:t>
            </w:r>
          </w:p>
          <w:p w:rsidR="00C34772" w:rsidRDefault="00B66599" w:rsidP="00BF4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75" w:hanging="218"/>
            </w:pPr>
            <w:r>
              <w:t>–</w:t>
            </w:r>
            <w:r>
              <w:tab/>
              <w:t>a</w:t>
            </w:r>
            <w:r w:rsidRPr="003D16F1">
              <w:t>l Director de la Oficina de Radiocomunicaciones</w:t>
            </w:r>
          </w:p>
        </w:tc>
      </w:tr>
    </w:tbl>
    <w:p w:rsidR="00C34772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904"/>
      </w:tblGrid>
      <w:tr w:rsidR="00C34772" w:rsidTr="00A95866">
        <w:trPr>
          <w:cantSplit/>
        </w:trPr>
        <w:tc>
          <w:tcPr>
            <w:tcW w:w="1294" w:type="dxa"/>
          </w:tcPr>
          <w:p w:rsidR="00C34772" w:rsidRPr="00B66599" w:rsidRDefault="00C34772" w:rsidP="00BF4D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66599">
              <w:rPr>
                <w:szCs w:val="24"/>
              </w:rPr>
              <w:t>Asunto:</w:t>
            </w:r>
          </w:p>
        </w:tc>
        <w:tc>
          <w:tcPr>
            <w:tcW w:w="8904" w:type="dxa"/>
          </w:tcPr>
          <w:p w:rsidR="00C34772" w:rsidRDefault="00B66599" w:rsidP="00BF4DE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bookmarkStart w:id="1" w:name="lt_pId045"/>
            <w:r>
              <w:rPr>
                <w:rFonts w:eastAsia="Batang" w:cs="Calibri"/>
                <w:b/>
                <w:lang w:eastAsia="ko-KR"/>
              </w:rPr>
              <w:t>Taller conjunto UIT-</w:t>
            </w:r>
            <w:r w:rsidRPr="00A04F5D">
              <w:rPr>
                <w:rFonts w:eastAsia="Batang" w:cs="Calibri"/>
                <w:b/>
                <w:lang w:eastAsia="ko-KR"/>
              </w:rPr>
              <w:t xml:space="preserve">ETSI </w:t>
            </w:r>
            <w:r>
              <w:rPr>
                <w:rFonts w:eastAsia="Batang" w:cs="Calibri"/>
                <w:b/>
                <w:lang w:eastAsia="ko-KR"/>
              </w:rPr>
              <w:t>"</w:t>
            </w:r>
            <w:r w:rsidRPr="00A04F5D">
              <w:rPr>
                <w:rFonts w:eastAsia="Batang" w:cs="Calibri"/>
                <w:b/>
                <w:lang w:eastAsia="ko-KR"/>
              </w:rPr>
              <w:t>Hacia el establecimiento</w:t>
            </w:r>
            <w:r>
              <w:rPr>
                <w:rFonts w:eastAsia="Batang" w:cs="Calibri"/>
                <w:b/>
                <w:lang w:eastAsia="ko-KR"/>
              </w:rPr>
              <w:t xml:space="preserve"> de requisitos medioambientales</w:t>
            </w:r>
            <w:r w:rsidR="00A95866">
              <w:rPr>
                <w:rFonts w:eastAsia="Batang" w:cs="Calibri"/>
                <w:b/>
                <w:lang w:eastAsia="ko-KR"/>
              </w:rPr>
              <w:t xml:space="preserve"> </w:t>
            </w:r>
            <w:r w:rsidR="00A95866">
              <w:rPr>
                <w:rFonts w:eastAsia="Batang" w:cs="Calibri"/>
                <w:b/>
                <w:lang w:eastAsia="ko-KR"/>
              </w:rPr>
              <w:br/>
            </w:r>
            <w:r w:rsidRPr="00A04F5D">
              <w:rPr>
                <w:rFonts w:eastAsia="Batang" w:cs="Calibri"/>
                <w:b/>
                <w:lang w:eastAsia="ko-KR"/>
              </w:rPr>
              <w:t>para las tecnologías 5G</w:t>
            </w:r>
            <w:r>
              <w:rPr>
                <w:rFonts w:eastAsia="Batang" w:cs="Calibri"/>
                <w:b/>
                <w:lang w:eastAsia="ko-KR"/>
              </w:rPr>
              <w:t>"</w:t>
            </w:r>
            <w:bookmarkEnd w:id="1"/>
            <w:r w:rsidRPr="00A04F5D">
              <w:rPr>
                <w:b/>
                <w:bCs/>
              </w:rPr>
              <w:br/>
            </w:r>
            <w:bookmarkStart w:id="2" w:name="lt_pId046"/>
            <w:r w:rsidRPr="00A04F5D">
              <w:rPr>
                <w:b/>
                <w:bCs/>
              </w:rPr>
              <w:t>(Sophia Antipolis, Francia, 23 de noviembre de 2017)</w:t>
            </w:r>
            <w:bookmarkEnd w:id="2"/>
          </w:p>
        </w:tc>
      </w:tr>
    </w:tbl>
    <w:p w:rsidR="00C34772" w:rsidRDefault="00C34772" w:rsidP="004771DD">
      <w:pPr>
        <w:pStyle w:val="Normalaftertitle0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>
        <w:t>Muy Señora mía/Muy Señor mío</w:t>
      </w:r>
      <w:r w:rsidR="004771DD">
        <w:t>,</w:t>
      </w:r>
    </w:p>
    <w:p w:rsidR="00B66599" w:rsidRPr="00A04F5D" w:rsidRDefault="00B66599" w:rsidP="00B66599">
      <w:r w:rsidRPr="00A04F5D">
        <w:t>1</w:t>
      </w:r>
      <w:r w:rsidRPr="00A04F5D">
        <w:tab/>
        <w:t>Deseo informarle de la celebración del</w:t>
      </w:r>
      <w:r w:rsidRPr="00256B98">
        <w:t xml:space="preserve"> </w:t>
      </w:r>
      <w:r w:rsidRPr="00A04F5D">
        <w:rPr>
          <w:b/>
          <w:bCs/>
        </w:rPr>
        <w:t xml:space="preserve">Taller conjunto de la UIT-ETSI </w:t>
      </w:r>
      <w:r>
        <w:rPr>
          <w:b/>
          <w:bCs/>
        </w:rPr>
        <w:t>"</w:t>
      </w:r>
      <w:r w:rsidRPr="00A04F5D">
        <w:rPr>
          <w:b/>
          <w:bCs/>
        </w:rPr>
        <w:t>Hacia el establecimiento de requisitos medioambientales para las tecnologías 5G</w:t>
      </w:r>
      <w:r>
        <w:rPr>
          <w:b/>
          <w:bCs/>
        </w:rPr>
        <w:t>"</w:t>
      </w:r>
      <w:r w:rsidRPr="00256B98">
        <w:t xml:space="preserve"> </w:t>
      </w:r>
      <w:r w:rsidRPr="00A04F5D">
        <w:t xml:space="preserve">en la sede de la ETSI en Sophia Antipolis (Francia), </w:t>
      </w:r>
      <w:r w:rsidRPr="00D649EF">
        <w:t>el 23 de noviembre de 2017</w:t>
      </w:r>
      <w:r w:rsidRPr="00A04F5D">
        <w:t>.</w:t>
      </w:r>
    </w:p>
    <w:p w:rsidR="00B66599" w:rsidRPr="00A04F5D" w:rsidRDefault="00B66599" w:rsidP="00B66599">
      <w:r w:rsidRPr="00A04F5D">
        <w:t>2</w:t>
      </w:r>
      <w:r w:rsidRPr="00A04F5D">
        <w:tab/>
        <w:t>El Taller se celebrará únicamente en inglés.</w:t>
      </w:r>
    </w:p>
    <w:p w:rsidR="00B66599" w:rsidRPr="00A04F5D" w:rsidRDefault="00B66599" w:rsidP="00B66599">
      <w:r w:rsidRPr="00A04F5D">
        <w:t>3</w:t>
      </w:r>
      <w:r w:rsidRPr="00A04F5D">
        <w:tab/>
        <w:t>La participación en el Taller está abierta a los Estados Miembros, a los Miembros de Sector, a los Asociados y a las Instituciones Académicas de la UIT, y a cualqu</w:t>
      </w:r>
      <w:r>
        <w:t>ier persona de un país que sea M</w:t>
      </w:r>
      <w:r w:rsidRPr="00A04F5D">
        <w:t>iembro de la UIT y desee contribuir a los trabajos. Esto incluye a las personas que también sean miembros de organizaciones nacionales, regionales e internacionales. La participación en el Taller es gratuita, pero no se otorgarán becas.</w:t>
      </w:r>
    </w:p>
    <w:p w:rsidR="00B66599" w:rsidRPr="00A04F5D" w:rsidRDefault="00B66599" w:rsidP="00B66599">
      <w:r w:rsidRPr="00A04F5D">
        <w:rPr>
          <w:bCs/>
        </w:rPr>
        <w:t>4</w:t>
      </w:r>
      <w:r w:rsidRPr="00A04F5D">
        <w:tab/>
      </w:r>
      <w:bookmarkStart w:id="6" w:name="lt_pId057"/>
      <w:r>
        <w:t>En el T</w:t>
      </w:r>
      <w:r w:rsidRPr="00A04F5D">
        <w:t>aller, de un día de duración, se proporcionará una plataforma de debate entre las principales partes interesadas, en particular entidades encargadas de la formulación de políticas, organismos de normalización, proveedores, operadores y analistas de cuestiones medioambientales en relación con las tecnologías 5G. Por otro l</w:t>
      </w:r>
      <w:r>
        <w:t>ado, el T</w:t>
      </w:r>
      <w:r w:rsidRPr="00A04F5D">
        <w:t>aller tiene como objetivo fomentar la colaboraci</w:t>
      </w:r>
      <w:r>
        <w:t>ón entre el Comité Técnico EE (ingeniería m</w:t>
      </w:r>
      <w:r w:rsidRPr="00A04F5D">
        <w:t>edioambiental) del ETSI</w:t>
      </w:r>
      <w:r>
        <w:t xml:space="preserve"> y la CE 5 del UIT-T (m</w:t>
      </w:r>
      <w:r w:rsidRPr="00A04F5D">
        <w:t>edio ambiente, cambio clim</w:t>
      </w:r>
      <w:r>
        <w:t>ático y economía circular). El T</w:t>
      </w:r>
      <w:r w:rsidRPr="00A04F5D">
        <w:t>aller brindará a los participantes un análisis actualizado de los requisitos medioambientales relativos a las tecnologías 5G e identificará posibles actividades futuras en esa esfera.</w:t>
      </w:r>
      <w:bookmarkEnd w:id="6"/>
    </w:p>
    <w:p w:rsidR="00B66599" w:rsidRPr="00A04F5D" w:rsidRDefault="00B66599" w:rsidP="00B66599">
      <w:bookmarkStart w:id="7" w:name="lt_pId060"/>
      <w:r w:rsidRPr="00A04F5D">
        <w:t>A continuación se enumeran los temas principales que se prevé abordar:</w:t>
      </w:r>
      <w:bookmarkEnd w:id="7"/>
    </w:p>
    <w:p w:rsidR="00B66599" w:rsidRPr="00A04F5D" w:rsidRDefault="00B66599" w:rsidP="00B66599">
      <w:pPr>
        <w:pStyle w:val="enumlev1"/>
      </w:pPr>
      <w:bookmarkStart w:id="8" w:name="lt_pId061"/>
      <w:r>
        <w:t>•</w:t>
      </w:r>
      <w:r>
        <w:tab/>
      </w:r>
      <w:r w:rsidRPr="00A04F5D">
        <w:t>análisis y evaluación de la eficiencia energética;</w:t>
      </w:r>
      <w:bookmarkEnd w:id="8"/>
    </w:p>
    <w:p w:rsidR="00B66599" w:rsidRPr="00A04F5D" w:rsidRDefault="00B66599" w:rsidP="00B66599">
      <w:pPr>
        <w:pStyle w:val="enumlev1"/>
      </w:pPr>
      <w:bookmarkStart w:id="9" w:name="lt_pId062"/>
      <w:r>
        <w:t>•</w:t>
      </w:r>
      <w:r>
        <w:tab/>
      </w:r>
      <w:r w:rsidRPr="00A04F5D">
        <w:t>eficiencia en materia de recursos en aras de la economía circular;</w:t>
      </w:r>
      <w:bookmarkEnd w:id="9"/>
    </w:p>
    <w:p w:rsidR="00B66599" w:rsidRPr="00A04F5D" w:rsidRDefault="00B66599" w:rsidP="00B66599">
      <w:pPr>
        <w:pStyle w:val="enumlev1"/>
      </w:pPr>
      <w:bookmarkStart w:id="10" w:name="lt_pId063"/>
      <w:r>
        <w:lastRenderedPageBreak/>
        <w:t>•</w:t>
      </w:r>
      <w:r>
        <w:tab/>
      </w:r>
      <w:r w:rsidRPr="00A04F5D">
        <w:t>técnicas de suministro energético;</w:t>
      </w:r>
      <w:bookmarkEnd w:id="10"/>
    </w:p>
    <w:p w:rsidR="00B66599" w:rsidRPr="00A04F5D" w:rsidRDefault="00B66599" w:rsidP="00B66599">
      <w:pPr>
        <w:pStyle w:val="enumlev1"/>
      </w:pPr>
      <w:bookmarkStart w:id="11" w:name="lt_pId064"/>
      <w:r>
        <w:t>•</w:t>
      </w:r>
      <w:r>
        <w:tab/>
      </w:r>
      <w:r w:rsidRPr="00A04F5D">
        <w:t>protección frente a fenómenos medioambientales (por ejemplo</w:t>
      </w:r>
      <w:r>
        <w:t>,</w:t>
      </w:r>
      <w:r w:rsidRPr="00A04F5D">
        <w:t xml:space="preserve"> rayos) </w:t>
      </w:r>
      <w:bookmarkStart w:id="12" w:name="lt_pId065"/>
      <w:bookmarkEnd w:id="11"/>
      <w:r w:rsidRPr="00A04F5D">
        <w:t>y compatibilidad electromagnética;</w:t>
      </w:r>
      <w:bookmarkEnd w:id="12"/>
    </w:p>
    <w:p w:rsidR="00B66599" w:rsidRPr="00A04F5D" w:rsidRDefault="00B66599" w:rsidP="00B66599">
      <w:pPr>
        <w:pStyle w:val="enumlev1"/>
      </w:pPr>
      <w:r>
        <w:t>•</w:t>
      </w:r>
      <w:r>
        <w:tab/>
      </w:r>
      <w:r w:rsidRPr="00A04F5D">
        <w:t>exposición humana a los campos electromagnéticos.</w:t>
      </w:r>
    </w:p>
    <w:p w:rsidR="00B66599" w:rsidRPr="00A04F5D" w:rsidRDefault="00B66599" w:rsidP="00B66599">
      <w:r w:rsidRPr="00A04F5D">
        <w:t>5</w:t>
      </w:r>
      <w:r w:rsidRPr="00A04F5D">
        <w:tab/>
        <w:t xml:space="preserve">La información relativa a este Taller estará disponible en el </w:t>
      </w:r>
      <w:hyperlink r:id="rId10" w:history="1">
        <w:r w:rsidRPr="00A04F5D">
          <w:rPr>
            <w:rStyle w:val="Hyperlink"/>
          </w:rPr>
          <w:t>sitio web</w:t>
        </w:r>
      </w:hyperlink>
      <w:r w:rsidRPr="00A04F5D">
        <w:t xml:space="preserve"> del evento. Este sitio web se actualizará periódicamente a medida que se disponga de información nueva o modificada. Se ruega a los participantes que consulten regularmente el sitio web.</w:t>
      </w:r>
    </w:p>
    <w:p w:rsidR="00B66599" w:rsidRPr="00A04F5D" w:rsidRDefault="00B66599" w:rsidP="00B66599">
      <w:r w:rsidRPr="00A04F5D">
        <w:t>6</w:t>
      </w:r>
      <w:r w:rsidRPr="00A04F5D">
        <w:tab/>
        <w:t xml:space="preserve">El Taller se celebrará después de la reunión de </w:t>
      </w:r>
      <w:r w:rsidRPr="00601934">
        <w:t xml:space="preserve">la </w:t>
      </w:r>
      <w:hyperlink r:id="rId11" w:history="1">
        <w:r w:rsidRPr="00601934">
          <w:rPr>
            <w:rStyle w:val="Hyperlink"/>
          </w:rPr>
          <w:t>Comi</w:t>
        </w:r>
        <w:r>
          <w:rPr>
            <w:rStyle w:val="Hyperlink"/>
          </w:rPr>
          <w:t>sión de Estudio</w:t>
        </w:r>
        <w:r w:rsidRPr="00601934">
          <w:rPr>
            <w:rStyle w:val="Hyperlink"/>
          </w:rPr>
          <w:t xml:space="preserve"> 5 del UIT-T sobre </w:t>
        </w:r>
        <w:r>
          <w:rPr>
            <w:rStyle w:val="Hyperlink"/>
          </w:rPr>
          <w:t>"</w:t>
        </w:r>
        <w:r w:rsidRPr="00601934">
          <w:rPr>
            <w:rStyle w:val="Hyperlink"/>
          </w:rPr>
          <w:t>medio ambiente, cambio climático y economía circular</w:t>
        </w:r>
        <w:r>
          <w:rPr>
            <w:rStyle w:val="Hyperlink"/>
          </w:rPr>
          <w:t>"</w:t>
        </w:r>
      </w:hyperlink>
      <w:r w:rsidRPr="00B66599">
        <w:t xml:space="preserve">, </w:t>
      </w:r>
      <w:r w:rsidRPr="00601934">
        <w:t>que</w:t>
      </w:r>
      <w:r w:rsidRPr="00A04F5D">
        <w:t xml:space="preserve"> tendrá lugar del 13 al 22 de noviembre de 2017 en Sophia Antipolis (Francia). </w:t>
      </w:r>
    </w:p>
    <w:p w:rsidR="00B66599" w:rsidRPr="00A04F5D" w:rsidRDefault="00B66599" w:rsidP="00D14850">
      <w:r w:rsidRPr="00A04F5D">
        <w:t>7</w:t>
      </w:r>
      <w:r w:rsidRPr="00A04F5D">
        <w:tab/>
        <w:t>Se dispondrá de instalaciones de red de área local inalámbrica en el lugar de celebración del Taller.</w:t>
      </w:r>
    </w:p>
    <w:p w:rsidR="00B66599" w:rsidRPr="00A04F5D" w:rsidRDefault="00B66599" w:rsidP="00D14850">
      <w:pPr>
        <w:rPr>
          <w:b/>
          <w:bCs/>
        </w:rPr>
      </w:pPr>
      <w:bookmarkStart w:id="13" w:name="lt_pId075"/>
      <w:r>
        <w:t>8</w:t>
      </w:r>
      <w:r>
        <w:tab/>
      </w:r>
      <w:r w:rsidRPr="00A04F5D">
        <w:t>Todos los participantes que deseen participar en el Taller deberán inscribirse previamente, incluidos los participantes en la reunión de la C</w:t>
      </w:r>
      <w:r>
        <w:t>omisión de Estudio</w:t>
      </w:r>
      <w:r w:rsidRPr="00A04F5D">
        <w:t xml:space="preserve"> 5 del UIT-T.</w:t>
      </w:r>
      <w:bookmarkEnd w:id="13"/>
      <w:r w:rsidRPr="00A04F5D">
        <w:t xml:space="preserve"> </w:t>
      </w:r>
      <w:bookmarkStart w:id="14" w:name="lt_pId076"/>
      <w:r w:rsidRPr="00A04F5D">
        <w:t xml:space="preserve">Le invitamos a cumplimentar en línea el formulario de inscripción </w:t>
      </w:r>
      <w:r w:rsidRPr="00D14850">
        <w:t xml:space="preserve">a través de </w:t>
      </w:r>
      <w:hyperlink r:id="rId12" w:history="1">
        <w:r w:rsidRPr="00D14850">
          <w:rPr>
            <w:rStyle w:val="Hyperlink"/>
          </w:rPr>
          <w:t>esta dirección web</w:t>
        </w:r>
      </w:hyperlink>
      <w:r w:rsidRPr="00256B98">
        <w:t>, a más tardar para el 13 de noviembre.</w:t>
      </w:r>
      <w:bookmarkEnd w:id="14"/>
      <w:r w:rsidRPr="00A04F5D">
        <w:t xml:space="preserve"> </w:t>
      </w:r>
      <w:r w:rsidRPr="00A04F5D">
        <w:rPr>
          <w:b/>
          <w:bCs/>
        </w:rPr>
        <w:t>Le ruego que tenga presente que la preinscripción de los participantes en los talleres es obligatoria y que se lleva a cabo</w:t>
      </w:r>
      <w:r w:rsidRPr="00A04F5D">
        <w:t xml:space="preserve"> </w:t>
      </w:r>
      <w:r w:rsidRPr="00A04F5D">
        <w:rPr>
          <w:b/>
          <w:bCs/>
        </w:rPr>
        <w:t xml:space="preserve">exclusivamente </w:t>
      </w:r>
      <w:r w:rsidRPr="00A04F5D">
        <w:rPr>
          <w:b/>
          <w:bCs/>
          <w:i/>
          <w:iCs/>
        </w:rPr>
        <w:t>en línea</w:t>
      </w:r>
      <w:r w:rsidRPr="00A04F5D">
        <w:rPr>
          <w:b/>
          <w:bCs/>
        </w:rPr>
        <w:t>.</w:t>
      </w:r>
    </w:p>
    <w:p w:rsidR="00B66599" w:rsidRPr="00A04F5D" w:rsidRDefault="00B66599" w:rsidP="00D14850">
      <w:pPr>
        <w:rPr>
          <w:b/>
          <w:bCs/>
        </w:rPr>
      </w:pPr>
      <w:r w:rsidRPr="004E46DE">
        <w:t>9</w:t>
      </w:r>
      <w:r w:rsidRPr="00A04F5D">
        <w:rPr>
          <w:b/>
          <w:bCs/>
        </w:rPr>
        <w:tab/>
      </w:r>
      <w:r w:rsidRPr="00A04F5D">
        <w:t>En su caso, los</w:t>
      </w:r>
      <w:r w:rsidRPr="00A04F5D">
        <w:rPr>
          <w:b/>
          <w:bCs/>
        </w:rPr>
        <w:t xml:space="preserve"> </w:t>
      </w:r>
      <w:r w:rsidRPr="00A04F5D">
        <w:t xml:space="preserve">visados deben solicitarse </w:t>
      </w:r>
      <w:r w:rsidRPr="00A04F5D">
        <w:rPr>
          <w:b/>
          <w:bCs/>
        </w:rPr>
        <w:t xml:space="preserve">al menos un mes antes de la fecha de llegada a </w:t>
      </w:r>
      <w:r w:rsidRPr="00A04F5D">
        <w:rPr>
          <w:b/>
          <w:bCs/>
          <w:szCs w:val="22"/>
        </w:rPr>
        <w:t>Francia</w:t>
      </w:r>
      <w:r w:rsidRPr="00A04F5D">
        <w:rPr>
          <w:b/>
        </w:rPr>
        <w:t xml:space="preserve"> </w:t>
      </w:r>
      <w:r w:rsidRPr="00A04F5D">
        <w:t xml:space="preserve">en la embajada o el consulado que representa a </w:t>
      </w:r>
      <w:r w:rsidRPr="004E46DE">
        <w:rPr>
          <w:szCs w:val="22"/>
        </w:rPr>
        <w:t>Francia</w:t>
      </w:r>
      <w:r w:rsidRPr="004E46DE">
        <w:t xml:space="preserve"> </w:t>
      </w:r>
      <w:r w:rsidRPr="00A04F5D">
        <w:t xml:space="preserve">en su país o, en su defecto, en la más próxima a su país de partida. </w:t>
      </w:r>
      <w:r w:rsidRPr="00A04F5D">
        <w:rPr>
          <w:rFonts w:cs="Arial"/>
          <w:szCs w:val="24"/>
        </w:rPr>
        <w:t xml:space="preserve">Los delegados que necesiten una carta de invitación personal para solicitar un visado deben rellenar el formulario disponible en: </w:t>
      </w:r>
      <w:hyperlink r:id="rId13" w:history="1">
        <w:r w:rsidRPr="00A04F5D">
          <w:rPr>
            <w:rStyle w:val="Hyperlink"/>
            <w:rFonts w:cs="Arial"/>
            <w:szCs w:val="24"/>
          </w:rPr>
          <w:t>http://portal.etsi.org/meetings/visa/visa.htm</w:t>
        </w:r>
      </w:hyperlink>
      <w:r w:rsidRPr="00D14850">
        <w:t>.</w:t>
      </w:r>
    </w:p>
    <w:p w:rsidR="00C34772" w:rsidRDefault="00035C1E" w:rsidP="00035C1E"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260985</wp:posOffset>
            </wp:positionV>
            <wp:extent cx="768404" cy="346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S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4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599">
        <w:t>Atentamente</w:t>
      </w:r>
      <w:r>
        <w:t>,</w:t>
      </w:r>
    </w:p>
    <w:p w:rsidR="00035C1E" w:rsidRDefault="00035C1E" w:rsidP="00035C1E">
      <w:pPr>
        <w:spacing w:before="0"/>
      </w:pPr>
      <w:bookmarkStart w:id="15" w:name="_GoBack"/>
      <w:bookmarkEnd w:id="15"/>
    </w:p>
    <w:p w:rsidR="00401C20" w:rsidRPr="00B66599" w:rsidRDefault="002E496E" w:rsidP="00035C1E">
      <w:pPr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401C20" w:rsidRPr="00B66599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A4" w:rsidRDefault="001E47A4">
      <w:r>
        <w:separator/>
      </w:r>
    </w:p>
  </w:endnote>
  <w:endnote w:type="continuationSeparator" w:id="0">
    <w:p w:rsidR="001E47A4" w:rsidRDefault="001E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B66599" w:rsidRDefault="0014464D" w:rsidP="00FC416A">
    <w:pPr>
      <w:pStyle w:val="FirstFooter"/>
      <w:ind w:left="-397" w:right="-397"/>
      <w:jc w:val="center"/>
      <w:rPr>
        <w:szCs w:val="18"/>
      </w:rPr>
    </w:pPr>
    <w:r w:rsidRPr="00B66599">
      <w:rPr>
        <w:szCs w:val="18"/>
      </w:rPr>
      <w:t>Unión Internacional de Telecomunicaciones • Place des Nations, CH</w:t>
    </w:r>
    <w:r w:rsidRPr="00B66599">
      <w:rPr>
        <w:szCs w:val="18"/>
      </w:rPr>
      <w:noBreakHyphen/>
      <w:t xml:space="preserve">1211 Ginebra 20, Suiza </w:t>
    </w:r>
    <w:r w:rsidRPr="00B66599">
      <w:rPr>
        <w:szCs w:val="18"/>
      </w:rPr>
      <w:br/>
      <w:t>Tel</w:t>
    </w:r>
    <w:r w:rsidR="00D14850">
      <w:rPr>
        <w:szCs w:val="18"/>
      </w:rPr>
      <w:t>.</w:t>
    </w:r>
    <w:r w:rsidRPr="00B66599">
      <w:rPr>
        <w:szCs w:val="18"/>
      </w:rPr>
      <w:t xml:space="preserve">: +41 22 730 5111 • Fax: +41 22 733 7256 • Correo-e: </w:t>
    </w:r>
    <w:hyperlink r:id="rId1" w:history="1">
      <w:r w:rsidRPr="00B66599">
        <w:rPr>
          <w:rStyle w:val="Hyperlink"/>
        </w:rPr>
        <w:t>itumail@itu.int</w:t>
      </w:r>
    </w:hyperlink>
    <w:r w:rsidRPr="00B66599">
      <w:rPr>
        <w:szCs w:val="18"/>
      </w:rPr>
      <w:t xml:space="preserve"> • </w:t>
    </w:r>
    <w:hyperlink r:id="rId2" w:history="1">
      <w:r w:rsidRPr="00B66599">
        <w:rPr>
          <w:rStyle w:val="Hyperlink"/>
        </w:rPr>
        <w:t>www.itu.int</w:t>
      </w:r>
    </w:hyperlink>
    <w:r w:rsidRPr="00B6659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A4" w:rsidRDefault="001E47A4">
      <w:r>
        <w:t>____________________</w:t>
      </w:r>
    </w:p>
  </w:footnote>
  <w:footnote w:type="continuationSeparator" w:id="0">
    <w:p w:rsidR="001E47A4" w:rsidRDefault="001E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BF4565" w:rsidRDefault="006969B4" w:rsidP="00BF4565">
    <w:pPr>
      <w:spacing w:before="0"/>
      <w:jc w:val="center"/>
      <w:rPr>
        <w:rFonts w:ascii="Calibri" w:hAnsi="Calibri"/>
        <w:sz w:val="18"/>
        <w:lang w:val="en-US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035C1E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BF4565">
      <w:rPr>
        <w:rStyle w:val="PageNumber"/>
        <w:sz w:val="18"/>
        <w:szCs w:val="18"/>
      </w:rPr>
      <w:br/>
    </w:r>
    <w:r w:rsidR="00BF4565" w:rsidRPr="004C58BA">
      <w:rPr>
        <w:rFonts w:ascii="Calibri" w:hAnsi="Calibri"/>
        <w:noProof/>
        <w:sz w:val="18"/>
        <w:lang w:val="en-GB"/>
      </w:rPr>
      <w:t xml:space="preserve">Circular TSB </w:t>
    </w:r>
    <w:r w:rsidR="00BF4565">
      <w:rPr>
        <w:rFonts w:ascii="Calibri" w:hAnsi="Calibri"/>
        <w:noProof/>
        <w:sz w:val="18"/>
        <w:lang w:val="en-GB"/>
      </w:rPr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EE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4C0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8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8B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A8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0C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A3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C5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617"/>
    <w:multiLevelType w:val="hybridMultilevel"/>
    <w:tmpl w:val="3F7E26BA"/>
    <w:lvl w:ilvl="0" w:tplc="3C18BA22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576AD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EA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B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27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8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A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9"/>
    <w:rsid w:val="00002529"/>
    <w:rsid w:val="00035C1E"/>
    <w:rsid w:val="00085662"/>
    <w:rsid w:val="000C382F"/>
    <w:rsid w:val="001173CC"/>
    <w:rsid w:val="0014464D"/>
    <w:rsid w:val="001A54CC"/>
    <w:rsid w:val="001E47A4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771DD"/>
    <w:rsid w:val="004A7957"/>
    <w:rsid w:val="004C4144"/>
    <w:rsid w:val="006969B4"/>
    <w:rsid w:val="006E4F7B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1370C"/>
    <w:rsid w:val="0095172A"/>
    <w:rsid w:val="009A0BA0"/>
    <w:rsid w:val="00A54E47"/>
    <w:rsid w:val="00A95866"/>
    <w:rsid w:val="00AB6E3A"/>
    <w:rsid w:val="00AE7093"/>
    <w:rsid w:val="00B422BC"/>
    <w:rsid w:val="00B43F77"/>
    <w:rsid w:val="00B55A3E"/>
    <w:rsid w:val="00B66599"/>
    <w:rsid w:val="00B87E9E"/>
    <w:rsid w:val="00B95F0A"/>
    <w:rsid w:val="00B96180"/>
    <w:rsid w:val="00BF4565"/>
    <w:rsid w:val="00BF4DEF"/>
    <w:rsid w:val="00C116FE"/>
    <w:rsid w:val="00C17AC0"/>
    <w:rsid w:val="00C34772"/>
    <w:rsid w:val="00C5465A"/>
    <w:rsid w:val="00C87AB0"/>
    <w:rsid w:val="00D14850"/>
    <w:rsid w:val="00D54642"/>
    <w:rsid w:val="00DD77C9"/>
    <w:rsid w:val="00DF3538"/>
    <w:rsid w:val="00E839B0"/>
    <w:rsid w:val="00E92C09"/>
    <w:rsid w:val="00F0248F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1F4900D-4B21-4473-8AFE-DC0AD93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665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rtal.etsi.org/meetings/visa/vis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etsi.org/webapp/meetingCalendar/MakeChoice.asp?m_id=33389&amp;date=2017-11-23+09%3A00%3A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studygroups/2017-2020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tsi.org/news-events/events/1217-towards-setting-environmental-requirements-for-5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CDF9-164D-4AFB-8C6C-C6D99FB9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50</TotalTime>
  <Pages>2</Pages>
  <Words>646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4616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6</cp:revision>
  <cp:lastPrinted>2017-10-18T15:00:00Z</cp:lastPrinted>
  <dcterms:created xsi:type="dcterms:W3CDTF">2017-09-28T13:39:00Z</dcterms:created>
  <dcterms:modified xsi:type="dcterms:W3CDTF">2017-10-18T15:01:00Z</dcterms:modified>
</cp:coreProperties>
</file>