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CB634F">
        <w:trPr>
          <w:cantSplit/>
        </w:trPr>
        <w:tc>
          <w:tcPr>
            <w:tcW w:w="1418" w:type="dxa"/>
            <w:vAlign w:val="center"/>
          </w:tcPr>
          <w:p w:rsidR="00884D12" w:rsidRPr="00697BC1" w:rsidRDefault="00884D12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884D12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FE333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</w:r>
      <w:r w:rsidR="00FE333E" w:rsidRPr="00FE333E">
        <w:t>Ginebra, 22 de mayo de 2017</w:t>
      </w:r>
    </w:p>
    <w:p w:rsidR="00C34772" w:rsidRDefault="00C34772" w:rsidP="00303D62">
      <w:pPr>
        <w:spacing w:before="0"/>
      </w:pPr>
    </w:p>
    <w:tbl>
      <w:tblPr>
        <w:tblW w:w="994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3667"/>
        <w:gridCol w:w="5068"/>
      </w:tblGrid>
      <w:tr w:rsidR="00C34772" w:rsidTr="00FE333E">
        <w:trPr>
          <w:cantSplit/>
          <w:trHeight w:val="340"/>
        </w:trPr>
        <w:tc>
          <w:tcPr>
            <w:tcW w:w="1210" w:type="dxa"/>
          </w:tcPr>
          <w:p w:rsidR="00C34772" w:rsidRPr="00FE333E" w:rsidRDefault="00C34772" w:rsidP="006471FF">
            <w:pPr>
              <w:tabs>
                <w:tab w:val="left" w:pos="4111"/>
              </w:tabs>
              <w:spacing w:before="40"/>
              <w:ind w:left="57"/>
              <w:rPr>
                <w:szCs w:val="22"/>
              </w:rPr>
            </w:pPr>
            <w:r w:rsidRPr="00FE333E">
              <w:rPr>
                <w:szCs w:val="22"/>
              </w:rPr>
              <w:t>Ref.:</w:t>
            </w:r>
          </w:p>
          <w:p w:rsidR="00C34772" w:rsidRPr="00FE333E" w:rsidRDefault="00C34772" w:rsidP="00FE333E">
            <w:pPr>
              <w:tabs>
                <w:tab w:val="left" w:pos="4111"/>
              </w:tabs>
              <w:spacing w:before="0"/>
              <w:ind w:left="57"/>
              <w:rPr>
                <w:szCs w:val="22"/>
              </w:rPr>
            </w:pPr>
          </w:p>
          <w:p w:rsidR="00C34772" w:rsidRPr="00FE333E" w:rsidRDefault="00C34772" w:rsidP="00FE333E">
            <w:pPr>
              <w:tabs>
                <w:tab w:val="left" w:pos="4111"/>
              </w:tabs>
              <w:spacing w:before="0"/>
              <w:ind w:left="57"/>
              <w:rPr>
                <w:szCs w:val="22"/>
              </w:rPr>
            </w:pPr>
          </w:p>
          <w:p w:rsidR="00C34772" w:rsidRPr="00FE333E" w:rsidRDefault="00C34772" w:rsidP="00FE333E">
            <w:pPr>
              <w:tabs>
                <w:tab w:val="left" w:pos="4111"/>
              </w:tabs>
              <w:spacing w:before="0"/>
              <w:ind w:left="57"/>
              <w:rPr>
                <w:szCs w:val="22"/>
              </w:rPr>
            </w:pPr>
            <w:r w:rsidRPr="00FE333E">
              <w:rPr>
                <w:szCs w:val="22"/>
              </w:rPr>
              <w:t>Tel.:</w:t>
            </w:r>
            <w:r w:rsidRPr="00FE333E">
              <w:rPr>
                <w:szCs w:val="22"/>
              </w:rPr>
              <w:br/>
              <w:t>Fax:</w:t>
            </w:r>
          </w:p>
        </w:tc>
        <w:tc>
          <w:tcPr>
            <w:tcW w:w="3667" w:type="dxa"/>
          </w:tcPr>
          <w:p w:rsidR="00C34772" w:rsidRPr="00435849" w:rsidRDefault="00C34772" w:rsidP="006471FF">
            <w:pPr>
              <w:tabs>
                <w:tab w:val="left" w:pos="4111"/>
              </w:tabs>
              <w:spacing w:before="40"/>
              <w:ind w:left="57"/>
              <w:rPr>
                <w:b/>
                <w:lang w:val="en-GB"/>
              </w:rPr>
            </w:pPr>
            <w:r w:rsidRPr="00435849">
              <w:rPr>
                <w:b/>
                <w:lang w:val="en-GB"/>
              </w:rPr>
              <w:t xml:space="preserve">Circular TSB </w:t>
            </w:r>
            <w:r w:rsidR="00435849" w:rsidRPr="00435849">
              <w:rPr>
                <w:b/>
                <w:lang w:val="en-GB"/>
              </w:rPr>
              <w:t>2</w:t>
            </w:r>
            <w:r w:rsidR="00FE333E">
              <w:rPr>
                <w:b/>
                <w:lang w:val="en-GB"/>
              </w:rPr>
              <w:t>5</w:t>
            </w:r>
          </w:p>
          <w:p w:rsidR="00C34772" w:rsidRPr="00435849" w:rsidRDefault="00FE333E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FE333E">
              <w:rPr>
                <w:lang w:val="en-GB"/>
              </w:rPr>
              <w:t>SG13/TK</w:t>
            </w:r>
          </w:p>
          <w:p w:rsidR="00C34772" w:rsidRPr="00435849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GB"/>
              </w:rPr>
            </w:pPr>
          </w:p>
          <w:p w:rsidR="00C34772" w:rsidRPr="00435849" w:rsidRDefault="00FE333E" w:rsidP="00303D62">
            <w:pPr>
              <w:tabs>
                <w:tab w:val="left" w:pos="4111"/>
              </w:tabs>
              <w:spacing w:before="0"/>
              <w:ind w:left="57"/>
              <w:rPr>
                <w:lang w:val="en-GB"/>
              </w:rPr>
            </w:pPr>
            <w:r w:rsidRPr="00FE333E">
              <w:rPr>
                <w:lang w:val="en-GB"/>
              </w:rPr>
              <w:t>+41 22 730 5126</w:t>
            </w:r>
            <w:r w:rsidR="00C34772" w:rsidRPr="00435849">
              <w:rPr>
                <w:lang w:val="en-GB"/>
              </w:rPr>
              <w:br/>
            </w:r>
            <w:r w:rsidRPr="00FE333E">
              <w:rPr>
                <w:lang w:val="en-GB"/>
              </w:rPr>
              <w:t>+41 22 730 5853</w:t>
            </w:r>
          </w:p>
        </w:tc>
        <w:tc>
          <w:tcPr>
            <w:tcW w:w="5068" w:type="dxa"/>
          </w:tcPr>
          <w:p w:rsidR="00FE333E" w:rsidRDefault="00FE333E" w:rsidP="006471F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27"/>
            </w:pPr>
            <w:bookmarkStart w:id="0" w:name="Addressee_S"/>
            <w:bookmarkEnd w:id="0"/>
            <w:r>
              <w:t>–</w:t>
            </w:r>
            <w:r>
              <w:tab/>
              <w:t>A las Administraciones de los Estados Miembros de la Unión;</w:t>
            </w:r>
          </w:p>
          <w:p w:rsidR="00FE333E" w:rsidRDefault="00FE333E" w:rsidP="00FE33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Miembros del Sector UIT-T;</w:t>
            </w:r>
          </w:p>
          <w:p w:rsidR="00FE333E" w:rsidRDefault="00FE333E" w:rsidP="00FE33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Asociados del UIT-T;</w:t>
            </w:r>
          </w:p>
          <w:p w:rsidR="00FE333E" w:rsidRDefault="00FE333E" w:rsidP="00E406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</w:t>
            </w:r>
            <w:r w:rsidR="00FA4722">
              <w:t xml:space="preserve">as Instituciones Académicas de la </w:t>
            </w:r>
            <w:r>
              <w:t>UIT;</w:t>
            </w:r>
          </w:p>
          <w:p w:rsidR="00C34772" w:rsidRDefault="00FE333E" w:rsidP="006471F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 xml:space="preserve">A los participantes </w:t>
            </w:r>
            <w:r w:rsidR="006471FF">
              <w:t xml:space="preserve">en el </w:t>
            </w:r>
            <w:r w:rsidR="00E4060A" w:rsidRPr="00E4060A">
              <w:t>FG IMT-2020</w:t>
            </w:r>
          </w:p>
        </w:tc>
      </w:tr>
      <w:tr w:rsidR="00C34772" w:rsidTr="00FE333E">
        <w:trPr>
          <w:cantSplit/>
        </w:trPr>
        <w:tc>
          <w:tcPr>
            <w:tcW w:w="1210" w:type="dxa"/>
          </w:tcPr>
          <w:p w:rsidR="00C34772" w:rsidRPr="00FE333E" w:rsidRDefault="00C34772" w:rsidP="006471FF">
            <w:pPr>
              <w:tabs>
                <w:tab w:val="left" w:pos="4111"/>
              </w:tabs>
              <w:spacing w:before="40"/>
              <w:ind w:left="57"/>
              <w:rPr>
                <w:szCs w:val="22"/>
              </w:rPr>
            </w:pPr>
            <w:r w:rsidRPr="00FE333E">
              <w:rPr>
                <w:szCs w:val="22"/>
              </w:rPr>
              <w:t>Correo-e:</w:t>
            </w:r>
          </w:p>
        </w:tc>
        <w:tc>
          <w:tcPr>
            <w:tcW w:w="3667" w:type="dxa"/>
          </w:tcPr>
          <w:p w:rsidR="00C34772" w:rsidRDefault="001C0CC9" w:rsidP="006471FF">
            <w:pPr>
              <w:tabs>
                <w:tab w:val="left" w:pos="4111"/>
              </w:tabs>
              <w:spacing w:before="40"/>
              <w:ind w:left="57"/>
            </w:pPr>
            <w:hyperlink r:id="rId9" w:history="1">
              <w:r w:rsidR="00E4060A" w:rsidRPr="00CA2F56">
                <w:rPr>
                  <w:rStyle w:val="Hyperlink"/>
                </w:rPr>
                <w:t>tsbjcaimt2020@itu.int</w:t>
              </w:r>
            </w:hyperlink>
          </w:p>
        </w:tc>
        <w:tc>
          <w:tcPr>
            <w:tcW w:w="5068" w:type="dxa"/>
          </w:tcPr>
          <w:p w:rsidR="00C34772" w:rsidRDefault="00C34772" w:rsidP="006471FF">
            <w:pPr>
              <w:tabs>
                <w:tab w:val="left" w:pos="4111"/>
              </w:tabs>
              <w:spacing w:before="40"/>
              <w:ind w:left="57"/>
            </w:pPr>
            <w:r>
              <w:rPr>
                <w:b/>
              </w:rPr>
              <w:t>Copia</w:t>
            </w:r>
            <w:r>
              <w:t>:</w:t>
            </w:r>
          </w:p>
          <w:p w:rsidR="00FE333E" w:rsidRDefault="00FE333E" w:rsidP="00FE33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Presidentes y Vicepresidentes de las Comisiones de Estudio del UIT-T;</w:t>
            </w:r>
          </w:p>
          <w:p w:rsidR="00FE333E" w:rsidRDefault="00FE333E" w:rsidP="00FE33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Al Director de la Oficina de Desarrollo de las Telecomunicaciones;</w:t>
            </w:r>
          </w:p>
          <w:p w:rsidR="00C34772" w:rsidRDefault="00FE333E" w:rsidP="00FE33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Al Director de la Oficina de Radiocomunic</w:t>
            </w:r>
            <w:r w:rsidR="002971B6">
              <w:t>aciones</w:t>
            </w:r>
          </w:p>
        </w:tc>
      </w:tr>
    </w:tbl>
    <w:p w:rsidR="00C34772" w:rsidRDefault="00C34772" w:rsidP="00303D62"/>
    <w:tbl>
      <w:tblPr>
        <w:tblW w:w="991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8707"/>
      </w:tblGrid>
      <w:tr w:rsidR="00C34772" w:rsidTr="00FE333E">
        <w:trPr>
          <w:cantSplit/>
        </w:trPr>
        <w:tc>
          <w:tcPr>
            <w:tcW w:w="1210" w:type="dxa"/>
          </w:tcPr>
          <w:p w:rsidR="00C34772" w:rsidRDefault="00C34772" w:rsidP="00FE333E">
            <w:pPr>
              <w:tabs>
                <w:tab w:val="left" w:pos="4111"/>
              </w:tabs>
              <w:spacing w:before="60" w:after="60"/>
              <w:ind w:left="57"/>
              <w:rPr>
                <w:sz w:val="22"/>
              </w:rPr>
            </w:pPr>
            <w:r w:rsidRPr="00FE333E">
              <w:rPr>
                <w:szCs w:val="22"/>
              </w:rPr>
              <w:t>Asunto:</w:t>
            </w:r>
          </w:p>
        </w:tc>
        <w:tc>
          <w:tcPr>
            <w:tcW w:w="8707" w:type="dxa"/>
          </w:tcPr>
          <w:p w:rsidR="00C34772" w:rsidRDefault="00FE333E" w:rsidP="00AB7CCF">
            <w:pPr>
              <w:tabs>
                <w:tab w:val="left" w:pos="4111"/>
              </w:tabs>
              <w:spacing w:before="60" w:after="60"/>
              <w:ind w:left="57"/>
              <w:rPr>
                <w:b/>
              </w:rPr>
            </w:pPr>
            <w:r w:rsidRPr="00FE333E">
              <w:rPr>
                <w:b/>
              </w:rPr>
              <w:t xml:space="preserve">Creación de la nueva </w:t>
            </w:r>
            <w:r w:rsidR="00AB7CCF" w:rsidRPr="00AB7CCF">
              <w:rPr>
                <w:b/>
              </w:rPr>
              <w:t>Actividad Conjunta de</w:t>
            </w:r>
            <w:r w:rsidR="00AB7CCF">
              <w:rPr>
                <w:b/>
              </w:rPr>
              <w:t xml:space="preserve"> Coordinación para las IMT-2020</w:t>
            </w:r>
            <w:r w:rsidRPr="00FE333E">
              <w:rPr>
                <w:b/>
              </w:rPr>
              <w:t xml:space="preserve"> (JCA</w:t>
            </w:r>
            <w:r w:rsidR="00AB7CCF">
              <w:rPr>
                <w:b/>
              </w:rPr>
              <w:noBreakHyphen/>
            </w:r>
            <w:r w:rsidRPr="00FE333E">
              <w:rPr>
                <w:b/>
              </w:rPr>
              <w:t>IMT2020) e invitación a la reunión inaugural</w:t>
            </w:r>
          </w:p>
        </w:tc>
      </w:tr>
    </w:tbl>
    <w:p w:rsidR="00FE333E" w:rsidRPr="00400FEA" w:rsidRDefault="00FE333E" w:rsidP="006471FF">
      <w:pPr>
        <w:pStyle w:val="Normalaftertitle"/>
        <w:spacing w:before="48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400FEA">
        <w:t>Muy Señora mía/Muy Señor mío:</w:t>
      </w:r>
    </w:p>
    <w:p w:rsidR="00FE333E" w:rsidRPr="00400FEA" w:rsidRDefault="00FE333E" w:rsidP="00FE333E">
      <w:r w:rsidRPr="00400FEA">
        <w:t>1</w:t>
      </w:r>
      <w:r w:rsidRPr="00400FEA">
        <w:tab/>
        <w:t>Me complace informarle de que, en su reunión de febrero de 2017, la Comisión de Estudio</w:t>
      </w:r>
      <w:r>
        <w:t> </w:t>
      </w:r>
      <w:r w:rsidRPr="00400FEA">
        <w:t xml:space="preserve">13 </w:t>
      </w:r>
      <w:r w:rsidR="00E4060A">
        <w:t>del UIT</w:t>
      </w:r>
      <w:r w:rsidR="00E4060A">
        <w:noBreakHyphen/>
        <w:t xml:space="preserve">T </w:t>
      </w:r>
      <w:r w:rsidRPr="00400FEA">
        <w:t>acordó lo siguiente:</w:t>
      </w:r>
    </w:p>
    <w:p w:rsidR="00FE333E" w:rsidRPr="00400FEA" w:rsidRDefault="00FE333E" w:rsidP="00E4060A">
      <w:pPr>
        <w:pStyle w:val="enumlev1"/>
      </w:pPr>
      <w:r w:rsidRPr="00400FEA">
        <w:t>1.1</w:t>
      </w:r>
      <w:r w:rsidRPr="00400FEA">
        <w:tab/>
      </w:r>
      <w:r w:rsidR="00E4060A">
        <w:t>c</w:t>
      </w:r>
      <w:r w:rsidRPr="00400FEA">
        <w:t>omo respuesta a la Resolución 92 (IMT-2020) de la AMNT-16, crear la Actividad Conjunta de Coordinación para las IMT-2020 (</w:t>
      </w:r>
      <w:r w:rsidRPr="00400FEA">
        <w:rPr>
          <w:b/>
          <w:bCs/>
        </w:rPr>
        <w:t>JCA-IMT2020</w:t>
      </w:r>
      <w:r w:rsidRPr="00400FEA">
        <w:t>) con el mandato que figura en el</w:t>
      </w:r>
      <w:r w:rsidR="00E4060A">
        <w:t> </w:t>
      </w:r>
      <w:hyperlink w:anchor="_ANEXO_1" w:history="1">
        <w:r w:rsidRPr="00B51F70">
          <w:rPr>
            <w:rStyle w:val="Hyperlink"/>
          </w:rPr>
          <w:t>Anexo 1</w:t>
        </w:r>
      </w:hyperlink>
      <w:r w:rsidR="00E4060A">
        <w:t>;</w:t>
      </w:r>
    </w:p>
    <w:p w:rsidR="00FE333E" w:rsidRPr="00400FEA" w:rsidRDefault="00FE333E" w:rsidP="00E4060A">
      <w:pPr>
        <w:pStyle w:val="enumlev1"/>
      </w:pPr>
      <w:r w:rsidRPr="00400FEA">
        <w:t>1.2</w:t>
      </w:r>
      <w:r w:rsidRPr="00400FEA">
        <w:tab/>
      </w:r>
      <w:r w:rsidR="00E4060A">
        <w:t>q</w:t>
      </w:r>
      <w:r w:rsidRPr="00400FEA">
        <w:t>ue la JCA-IMT2020 someta sus informes a la CE</w:t>
      </w:r>
      <w:r>
        <w:t> 13 del UIT-T.</w:t>
      </w:r>
    </w:p>
    <w:p w:rsidR="00FE333E" w:rsidRPr="00400FEA" w:rsidRDefault="00FE333E" w:rsidP="00FE333E">
      <w:r w:rsidRPr="00400FEA">
        <w:t>2</w:t>
      </w:r>
      <w:r w:rsidRPr="00400FEA">
        <w:tab/>
        <w:t>El Sr. Scott Mansfield (Ericsson, Canadá) fue nombrado Presidente de la JCA-IMT2020, y la Sra. Ying Cheng (China Unicom</w:t>
      </w:r>
      <w:r>
        <w:t>) fue nombrada Vicepresidenta.</w:t>
      </w:r>
    </w:p>
    <w:p w:rsidR="00FE333E" w:rsidRPr="00400FEA" w:rsidRDefault="00FE333E" w:rsidP="006B0269">
      <w:r w:rsidRPr="00400FEA">
        <w:t>3</w:t>
      </w:r>
      <w:r w:rsidRPr="00400FEA">
        <w:tab/>
        <w:t xml:space="preserve">El ámbito de competencia de la JCA-IMT2020 es la coordinación de la labor de normalización de las IMT-2020 del UIT-T, prestando especial atención a los aspectos no radioeléctricos dentro del UIT-T y a la coordinación de la comunicación con las organizaciones, </w:t>
      </w:r>
      <w:proofErr w:type="gramStart"/>
      <w:r w:rsidRPr="00400FEA">
        <w:t>foros</w:t>
      </w:r>
      <w:proofErr w:type="gramEnd"/>
      <w:r w:rsidRPr="00400FEA">
        <w:t xml:space="preserve"> y consorcios de normalización que también trabajan con normas relacionadas con las</w:t>
      </w:r>
      <w:r w:rsidR="006B0269">
        <w:t> </w:t>
      </w:r>
      <w:r w:rsidRPr="00400FEA">
        <w:t>IMT</w:t>
      </w:r>
      <w:r>
        <w:noBreakHyphen/>
      </w:r>
      <w:r w:rsidRPr="00400FEA">
        <w:t>2020.</w:t>
      </w:r>
    </w:p>
    <w:p w:rsidR="00FE333E" w:rsidRPr="00400FEA" w:rsidRDefault="00FE333E" w:rsidP="00FE333E">
      <w:r w:rsidRPr="00400FEA">
        <w:t>4</w:t>
      </w:r>
      <w:r w:rsidRPr="00400FEA">
        <w:tab/>
        <w:t>La JCA-IMT2020 está abierta a los miembros del UIT-T. También pueden integrarse en la</w:t>
      </w:r>
      <w:r>
        <w:t> </w:t>
      </w:r>
      <w:r w:rsidRPr="00400FEA">
        <w:t>JCA los representantes de las organizaciones, y foro</w:t>
      </w:r>
      <w:r w:rsidR="006B0269">
        <w:t>s de normalización pertinentes.</w:t>
      </w:r>
    </w:p>
    <w:p w:rsidR="00FE333E" w:rsidRPr="00400FEA" w:rsidRDefault="00FE333E" w:rsidP="00FE333E">
      <w:r w:rsidRPr="00400FEA">
        <w:t>5</w:t>
      </w:r>
      <w:r w:rsidRPr="00400FEA">
        <w:tab/>
        <w:t>Está previsto que la primera reunión de la JCA-IMT2020 tenga lugar en Ginebra el 10 de julio de 2017, de las 11</w:t>
      </w:r>
      <w:r>
        <w:t>.</w:t>
      </w:r>
      <w:r w:rsidRPr="00400FEA">
        <w:t>00 a las 13</w:t>
      </w:r>
      <w:r>
        <w:t>.</w:t>
      </w:r>
      <w:r w:rsidRPr="00400FEA">
        <w:t>00 horas, junto a las reuniones coordinadas de los Grupos de Relator de las Comisiones de Estudio 11 y 13.</w:t>
      </w:r>
    </w:p>
    <w:p w:rsidR="00FE333E" w:rsidRPr="00400FEA" w:rsidRDefault="00FE333E" w:rsidP="00E4060A">
      <w:pPr>
        <w:keepNext/>
        <w:keepLines/>
      </w:pPr>
      <w:r w:rsidRPr="00400FEA">
        <w:lastRenderedPageBreak/>
        <w:t>6</w:t>
      </w:r>
      <w:r w:rsidRPr="00400FEA">
        <w:tab/>
        <w:t xml:space="preserve">Con arreglo a los procedimientos de trabajo de este grupo, la reunión contará con el apoyo de herramientas de colaboración a distancia. Los detalles podrán consultarse en la página web de la </w:t>
      </w:r>
      <w:hyperlink r:id="rId10" w:history="1">
        <w:r w:rsidRPr="00400FEA">
          <w:rPr>
            <w:rStyle w:val="Hyperlink"/>
          </w:rPr>
          <w:t>JCA-IMT2020</w:t>
        </w:r>
      </w:hyperlink>
      <w:r w:rsidR="00B51F70">
        <w:t>.</w:t>
      </w:r>
    </w:p>
    <w:p w:rsidR="00FE333E" w:rsidRPr="00400FEA" w:rsidRDefault="00FE333E" w:rsidP="00FE333E">
      <w:r w:rsidRPr="00400FEA">
        <w:t>7</w:t>
      </w:r>
      <w:r w:rsidRPr="00400FEA">
        <w:tab/>
        <w:t xml:space="preserve">Se ha creado una página web para la nueva JCA en la dirección </w:t>
      </w:r>
      <w:hyperlink r:id="rId11" w:history="1">
        <w:r w:rsidRPr="00400FEA">
          <w:rPr>
            <w:rStyle w:val="Hyperlink"/>
          </w:rPr>
          <w:t>http://itu.int/en/ITU-T/jca/imt2020</w:t>
        </w:r>
      </w:hyperlink>
      <w:r w:rsidRPr="00400FEA">
        <w:t xml:space="preserve">. Incluye la información acerca de la inscripción en línea e informaciones adicionales. En el </w:t>
      </w:r>
      <w:hyperlink w:anchor="Annex2" w:history="1">
        <w:r w:rsidRPr="002971B6">
          <w:rPr>
            <w:rStyle w:val="Hyperlink"/>
          </w:rPr>
          <w:t>Anexo 2</w:t>
        </w:r>
      </w:hyperlink>
      <w:r w:rsidRPr="00400FEA">
        <w:t xml:space="preserve"> figura el proyecto de orden del día de la primera reunión.</w:t>
      </w:r>
    </w:p>
    <w:p w:rsidR="00FE333E" w:rsidRDefault="00FE333E" w:rsidP="002971B6">
      <w:r w:rsidRPr="00400FEA">
        <w:t>Le saluda muy atentamente</w:t>
      </w:r>
      <w:r w:rsidR="00246830">
        <w:t>,</w:t>
      </w:r>
    </w:p>
    <w:p w:rsidR="00246830" w:rsidRDefault="00246830" w:rsidP="002971B6"/>
    <w:p w:rsidR="001C0CC9" w:rsidRPr="00400FEA" w:rsidRDefault="001C0CC9" w:rsidP="002971B6">
      <w:bookmarkStart w:id="4" w:name="_GoBack"/>
      <w:bookmarkEnd w:id="4"/>
    </w:p>
    <w:p w:rsidR="00C34772" w:rsidRDefault="002E496E" w:rsidP="00246830">
      <w:pPr>
        <w:spacing w:before="0"/>
        <w:ind w:right="91"/>
      </w:pPr>
      <w:r w:rsidRPr="00D02F08">
        <w:t>Chaesub Lee</w:t>
      </w:r>
      <w:r w:rsidR="00C34772">
        <w:br/>
        <w:t>Director de la Oficina de</w:t>
      </w:r>
      <w:r w:rsidR="00C34772">
        <w:br/>
        <w:t>Normalización de las Telecomunicaciones</w:t>
      </w:r>
    </w:p>
    <w:p w:rsidR="00FE333E" w:rsidRDefault="00FE333E" w:rsidP="00FE333E">
      <w:pPr>
        <w:spacing w:before="1200"/>
      </w:pPr>
      <w:r w:rsidRPr="00FE333E">
        <w:rPr>
          <w:b/>
          <w:bCs/>
        </w:rPr>
        <w:t>Anexos</w:t>
      </w:r>
      <w:r w:rsidRPr="00FE333E">
        <w:t>: 2</w:t>
      </w:r>
    </w:p>
    <w:p w:rsidR="00FE333E" w:rsidRDefault="00FE333E" w:rsidP="00B51F70">
      <w:r>
        <w:br w:type="page"/>
      </w:r>
    </w:p>
    <w:p w:rsidR="00FE333E" w:rsidRPr="00B51F70" w:rsidRDefault="00FE333E" w:rsidP="00527E6E">
      <w:pPr>
        <w:pStyle w:val="Annex"/>
      </w:pPr>
      <w:bookmarkStart w:id="5" w:name="_ANEXO_1"/>
      <w:bookmarkEnd w:id="5"/>
      <w:r w:rsidRPr="008167AF">
        <w:lastRenderedPageBreak/>
        <w:t>ANEXO 1</w:t>
      </w:r>
      <w:r w:rsidR="00527E6E">
        <w:br/>
      </w:r>
      <w:r w:rsidRPr="00400FEA">
        <w:t>(</w:t>
      </w:r>
      <w:r w:rsidR="00527E6E" w:rsidRPr="00B51F70">
        <w:rPr>
          <w:caps w:val="0"/>
        </w:rPr>
        <w:t xml:space="preserve">a la Circular </w:t>
      </w:r>
      <w:r w:rsidRPr="00400FEA">
        <w:t>TSB 25)</w:t>
      </w:r>
    </w:p>
    <w:p w:rsidR="00FE333E" w:rsidRPr="00400FEA" w:rsidRDefault="00FE333E" w:rsidP="002971B6">
      <w:pPr>
        <w:pStyle w:val="AnnexTitle"/>
      </w:pPr>
      <w:r w:rsidRPr="00400FEA">
        <w:t xml:space="preserve">JCA-IMT2020 </w:t>
      </w:r>
      <w:r w:rsidR="002971B6">
        <w:br/>
      </w:r>
      <w:r w:rsidRPr="00400FEA">
        <w:t>Mandato</w:t>
      </w:r>
    </w:p>
    <w:p w:rsidR="00FE333E" w:rsidRPr="00400FEA" w:rsidRDefault="00FE333E" w:rsidP="00FE333E">
      <w:pPr>
        <w:pStyle w:val="Heading1"/>
      </w:pPr>
      <w:bookmarkStart w:id="6" w:name="_1_Ámbito_de"/>
      <w:bookmarkEnd w:id="6"/>
      <w:r w:rsidRPr="00400FEA">
        <w:t>1</w:t>
      </w:r>
      <w:r w:rsidRPr="00400FEA">
        <w:tab/>
        <w:t>Ámbito de competencia</w:t>
      </w:r>
    </w:p>
    <w:p w:rsidR="00FE333E" w:rsidRPr="00400FEA" w:rsidRDefault="00FE333E" w:rsidP="00B51F70">
      <w:r w:rsidRPr="00400FEA">
        <w:t>El ámbito de competencia de la JCA-IMT2020 es la coordinación de la labor de normalización de las IMT-2020 del UIT-T, prestando especial atención a los aspectos no radioeléctricos dentro del</w:t>
      </w:r>
      <w:r w:rsidR="00B51F70">
        <w:t> </w:t>
      </w:r>
      <w:r w:rsidRPr="00400FEA">
        <w:t>UIT-T y a la coordinación de la comunicación con las organizaciones, foros y consorcios de normalización que también trabajan con normas relacionadas con las IMT-2020.</w:t>
      </w:r>
    </w:p>
    <w:p w:rsidR="00FE333E" w:rsidRDefault="00FE333E" w:rsidP="00FE333E">
      <w:r w:rsidRPr="00400FEA">
        <w:t>La JCA está sujeta a lo estipulado en la cláusula 2.2 de la Recomendación UIT-T A.1. La JCA funciona con arreglo a las instrucciones de la Resolución 92 de la AMNT-16.</w:t>
      </w:r>
    </w:p>
    <w:p w:rsidR="00FE333E" w:rsidRPr="002971B6" w:rsidRDefault="00FE333E" w:rsidP="002971B6">
      <w:pPr>
        <w:pStyle w:val="Heading1"/>
      </w:pPr>
      <w:r w:rsidRPr="002971B6">
        <w:t>2</w:t>
      </w:r>
      <w:r w:rsidRPr="002971B6">
        <w:tab/>
        <w:t>Objetivos</w:t>
      </w:r>
    </w:p>
    <w:p w:rsidR="00FE333E" w:rsidRPr="00400FEA" w:rsidRDefault="00FE333E" w:rsidP="002971B6">
      <w:pPr>
        <w:rPr>
          <w:b/>
        </w:rPr>
      </w:pPr>
      <w:r w:rsidRPr="00400FEA">
        <w:t>2.1</w:t>
      </w:r>
      <w:r w:rsidR="002971B6">
        <w:tab/>
      </w:r>
      <w:r w:rsidRPr="00400FEA">
        <w:t xml:space="preserve">La JCA-IMT2020 se asegurará de que los trabajos de normalización del UIT-T en relación con las IMT2020, con especial atención a los aspectos no radioeléctricos, progresan de manera bien coordinada entre las correspondientes Comisiones de Estudio, en particular la Comisión de Estudio 2 sobre gestión de la red, la Comisión de Estudio 11 sobre protocolos e interoperabilidad, la Comisión de Estudio 12 sobre calidad de servicio, la Comisión de Estudio 15 sobre transporte, conexión frontal y conexión al núcleo de red, y la Comisión </w:t>
      </w:r>
      <w:r w:rsidR="002971B6">
        <w:t>de Estudio 17 sobre seguridad.</w:t>
      </w:r>
    </w:p>
    <w:p w:rsidR="00FE333E" w:rsidRPr="00400FEA" w:rsidRDefault="00FE333E" w:rsidP="006B0269">
      <w:pPr>
        <w:rPr>
          <w:b/>
        </w:rPr>
      </w:pPr>
      <w:r w:rsidRPr="00400FEA">
        <w:t>2.2</w:t>
      </w:r>
      <w:r w:rsidR="002971B6">
        <w:tab/>
      </w:r>
      <w:r w:rsidRPr="00400FEA">
        <w:t>Siempre que se descubran duplicación de esfuerzos o problemas de planificación, la</w:t>
      </w:r>
      <w:r w:rsidR="006B0269">
        <w:t> </w:t>
      </w:r>
      <w:r w:rsidRPr="00400FEA">
        <w:t>JCA</w:t>
      </w:r>
      <w:r w:rsidR="002971B6">
        <w:noBreakHyphen/>
      </w:r>
      <w:r w:rsidRPr="00400FEA">
        <w:t>IMT2020 informará de ello a la Comisión de Estudio 13 como Comisión de Estudio rectora para coordinar todas las actividades relacionadas con las IMT-2020 con las demás Comisiones de Estudio pertinentes.</w:t>
      </w:r>
    </w:p>
    <w:p w:rsidR="00FE333E" w:rsidRPr="00400FEA" w:rsidRDefault="00FE333E" w:rsidP="002971B6">
      <w:pPr>
        <w:rPr>
          <w:b/>
        </w:rPr>
      </w:pPr>
      <w:r w:rsidRPr="00400FEA">
        <w:t>2.3</w:t>
      </w:r>
      <w:r w:rsidR="002971B6">
        <w:rPr>
          <w:b/>
        </w:rPr>
        <w:tab/>
      </w:r>
      <w:r w:rsidRPr="00400FEA">
        <w:t xml:space="preserve">La JCA-IMT2020 estudiará y fomentará las posibilidades de cooperación sobre los aspectos no radioeléctricos de las IMT-2020, concretamente con subgrupos pertinentes como 3GPP, BBF, ETSI, IEEE, IETF, MEF, NGMN etc. así como con </w:t>
      </w:r>
      <w:r w:rsidR="002971B6">
        <w:t>la comunidad de fuente abierta.</w:t>
      </w:r>
    </w:p>
    <w:p w:rsidR="00FE333E" w:rsidRPr="00400FEA" w:rsidRDefault="00FE333E" w:rsidP="002971B6">
      <w:pPr>
        <w:rPr>
          <w:b/>
        </w:rPr>
      </w:pPr>
      <w:r w:rsidRPr="00400FEA">
        <w:t>2.4</w:t>
      </w:r>
      <w:r w:rsidR="002971B6">
        <w:tab/>
      </w:r>
      <w:r w:rsidRPr="00400FEA">
        <w:t>La JCA-IMT2020 analizará la labor de las organizaciones, foros y consorcios de normalización de utilidad en su función de coordinación y facilitará información sobre dicha labor para su uso por las Comisiones de Estudio correspondientes en la planificación de sus trabajos.</w:t>
      </w:r>
    </w:p>
    <w:p w:rsidR="00FE333E" w:rsidRPr="00400FEA" w:rsidRDefault="00FE333E" w:rsidP="002971B6">
      <w:pPr>
        <w:rPr>
          <w:b/>
        </w:rPr>
      </w:pPr>
      <w:r w:rsidRPr="00400FEA">
        <w:t>2.5</w:t>
      </w:r>
      <w:r w:rsidR="002971B6">
        <w:tab/>
      </w:r>
      <w:r w:rsidRPr="00400FEA">
        <w:t>Con el fin de evitar la duplicación del trabajo y de contribuir a la coordinación de las labores de las Comisiones de Estudio, la JCA-IMT2020 actuará como coordinadora dentro del UIT-T y con otras organizaciones, foros y consorcios de normalización que trabajan en normas</w:t>
      </w:r>
      <w:r w:rsidR="002971B6">
        <w:t xml:space="preserve"> relacionadas con las IMT-2020.</w:t>
      </w:r>
    </w:p>
    <w:p w:rsidR="00FE333E" w:rsidRPr="00400FEA" w:rsidRDefault="00FE333E" w:rsidP="002971B6">
      <w:pPr>
        <w:rPr>
          <w:b/>
        </w:rPr>
      </w:pPr>
      <w:r w:rsidRPr="00400FEA">
        <w:t>2.6</w:t>
      </w:r>
      <w:r w:rsidR="002971B6">
        <w:tab/>
      </w:r>
      <w:r w:rsidRPr="00400FEA">
        <w:t>La JCA-IMT2020 mantendrá la hoja de ruta para la normalización de las IMT-2020 que tratará de las especificaciones en curso y publicadas de la UIT y otras organizaciones, foros y consorcios de normalización.</w:t>
      </w:r>
    </w:p>
    <w:p w:rsidR="00FE333E" w:rsidRPr="00400FEA" w:rsidRDefault="00FE333E" w:rsidP="002971B6">
      <w:pPr>
        <w:rPr>
          <w:b/>
        </w:rPr>
      </w:pPr>
      <w:r w:rsidRPr="00400FEA">
        <w:t>2.7</w:t>
      </w:r>
      <w:r w:rsidR="002971B6">
        <w:tab/>
      </w:r>
      <w:r w:rsidRPr="00400FEA">
        <w:t>Al cumplir su cometido de coordinación interna, los participantes en la JCA-IMT2020 incluirán a representantes de las correspondientes Comisiones de Estudio del UIT-T y de otro</w:t>
      </w:r>
      <w:r w:rsidR="002971B6">
        <w:t>s grupos pertinentes de la UIT.</w:t>
      </w:r>
    </w:p>
    <w:p w:rsidR="00FE333E" w:rsidRPr="00400FEA" w:rsidRDefault="00FE333E" w:rsidP="002971B6">
      <w:pPr>
        <w:rPr>
          <w:b/>
        </w:rPr>
      </w:pPr>
      <w:r w:rsidRPr="00400FEA">
        <w:t>2.8</w:t>
      </w:r>
      <w:r w:rsidR="002971B6">
        <w:tab/>
      </w:r>
      <w:r w:rsidRPr="00400FEA">
        <w:t>Al cumplir su cometido de colaboración externa, se invitará a incorporarse a la JCA a representantes de otras organizaciones de normalización, organizaciones, foros y consorcios de norm</w:t>
      </w:r>
      <w:r w:rsidR="002971B6">
        <w:t>alización regionales/nacionales.</w:t>
      </w:r>
    </w:p>
    <w:p w:rsidR="00FE333E" w:rsidRPr="00400FEA" w:rsidRDefault="00FE333E" w:rsidP="00FE333E">
      <w:pPr>
        <w:pStyle w:val="Heading1"/>
      </w:pPr>
      <w:r w:rsidRPr="00400FEA">
        <w:lastRenderedPageBreak/>
        <w:t>3</w:t>
      </w:r>
      <w:r w:rsidRPr="00400FEA">
        <w:tab/>
        <w:t>Apoyo administrativo</w:t>
      </w:r>
    </w:p>
    <w:p w:rsidR="00FE333E" w:rsidRPr="00400FEA" w:rsidRDefault="00FE333E" w:rsidP="00FE333E">
      <w:r w:rsidRPr="00400FEA">
        <w:t>La Oficina de Normalización de las Telecomunicaciones de la UIT (TSB) prestará los servicios de secretaría y las instalaciones que necesite la JCA-IMT2020.</w:t>
      </w:r>
    </w:p>
    <w:p w:rsidR="00FE333E" w:rsidRPr="00400FEA" w:rsidRDefault="00FE333E" w:rsidP="00FE333E">
      <w:pPr>
        <w:pStyle w:val="Heading1"/>
      </w:pPr>
      <w:r w:rsidRPr="00400FEA">
        <w:t>4</w:t>
      </w:r>
      <w:r w:rsidRPr="00400FEA">
        <w:tab/>
        <w:t>Reuniones</w:t>
      </w:r>
    </w:p>
    <w:p w:rsidR="00FE333E" w:rsidRPr="00400FEA" w:rsidRDefault="00FE333E" w:rsidP="00FE333E">
      <w:r w:rsidRPr="00400FEA">
        <w:t>La JCA-IMT2020 llevará a cabo su labor por medios electrónicos, por teleconferencia, y mediante reuniones presenciales, que por lo general tendrán lugar junto con las reuniones de las Comisiones de Estudio que participa</w:t>
      </w:r>
      <w:r w:rsidR="00246830">
        <w:t>n en la JCA-IMT2020. La JCA-IMT</w:t>
      </w:r>
      <w:r w:rsidRPr="00400FEA">
        <w:t>2020 decidirá acerca de las reuniones y lo anunciará a sus participantes mediante el distribuidor general de correo electrónico</w:t>
      </w:r>
      <w:r w:rsidR="002971B6">
        <w:t xml:space="preserve"> y la publicación </w:t>
      </w:r>
      <w:r w:rsidRPr="00400FEA">
        <w:t>en el sitio web del UIT-T de la JCA-IMT2020.</w:t>
      </w:r>
    </w:p>
    <w:p w:rsidR="00FE333E" w:rsidRPr="00400FEA" w:rsidRDefault="00FE333E" w:rsidP="00FE333E">
      <w:pPr>
        <w:pStyle w:val="Heading1"/>
      </w:pPr>
      <w:r w:rsidRPr="00400FEA">
        <w:rPr>
          <w:lang w:val="es-ES"/>
        </w:rPr>
        <w:t>5</w:t>
      </w:r>
      <w:r w:rsidRPr="00400FEA">
        <w:rPr>
          <w:lang w:val="es-ES"/>
        </w:rPr>
        <w:tab/>
      </w:r>
      <w:r w:rsidRPr="00400FEA">
        <w:t>Comisión de Estudio rectora e informes sobre los avances</w:t>
      </w:r>
    </w:p>
    <w:p w:rsidR="00FE333E" w:rsidRPr="00400FEA" w:rsidRDefault="00FE333E" w:rsidP="006471FF">
      <w:r w:rsidRPr="00400FEA">
        <w:t>La JCA-</w:t>
      </w:r>
      <w:r w:rsidR="006471FF" w:rsidRPr="006471FF">
        <w:t>IMT2020</w:t>
      </w:r>
      <w:r w:rsidR="006471FF">
        <w:t xml:space="preserve"> </w:t>
      </w:r>
      <w:r w:rsidRPr="00400FEA">
        <w:t>informará sobre sus actividades en las reuniones de la Comisión de Estudio 13. Después de cada reunión de la JCA-IMT2020, se remitirá un resumen ejecutivo de la misma a la</w:t>
      </w:r>
      <w:r w:rsidR="002971B6">
        <w:t> </w:t>
      </w:r>
      <w:r w:rsidRPr="00400FEA">
        <w:t>CE</w:t>
      </w:r>
      <w:r w:rsidR="002971B6">
        <w:t> </w:t>
      </w:r>
      <w:r w:rsidRPr="00400FEA">
        <w:t>13. Los informes sobre los avances y las propuestas se remitirán a las Comisiones de Estudio pertinentes, cuando corresponda, de acuerdo con lo dispuesto en la cláusula 2.2.7</w:t>
      </w:r>
      <w:r w:rsidR="002971B6">
        <w:t xml:space="preserve"> de la Recomendación UIT-T A.1.</w:t>
      </w:r>
    </w:p>
    <w:p w:rsidR="00FE333E" w:rsidRPr="00400FEA" w:rsidRDefault="002971B6" w:rsidP="00FE333E">
      <w:pPr>
        <w:pStyle w:val="Heading1"/>
      </w:pPr>
      <w:r>
        <w:rPr>
          <w:lang w:val="es-ES"/>
        </w:rPr>
        <w:t>6</w:t>
      </w:r>
      <w:r>
        <w:rPr>
          <w:lang w:val="es-ES"/>
        </w:rPr>
        <w:tab/>
        <w:t>Duración</w:t>
      </w:r>
    </w:p>
    <w:p w:rsidR="00FE333E" w:rsidRPr="00400FEA" w:rsidRDefault="00FE333E" w:rsidP="00FE333E">
      <w:r w:rsidRPr="00400FEA">
        <w:t>La continuación o clausura de la JCA-IMT2020 se examinará a finales de 2020 o podrá terminarse con arreglo a la cláusula 2.2.10 de la Recomendación UIT-T A.1.</w:t>
      </w:r>
    </w:p>
    <w:p w:rsidR="00FE333E" w:rsidRPr="00400FEA" w:rsidRDefault="00FE333E" w:rsidP="002971B6">
      <w:r w:rsidRPr="00400FEA">
        <w:br w:type="page"/>
      </w:r>
    </w:p>
    <w:p w:rsidR="00FE333E" w:rsidRPr="002971B6" w:rsidRDefault="00FE333E" w:rsidP="002971B6">
      <w:pPr>
        <w:pStyle w:val="Annex"/>
      </w:pPr>
      <w:bookmarkStart w:id="7" w:name="lt_pId109"/>
      <w:bookmarkStart w:id="8" w:name="Annex2"/>
      <w:r w:rsidRPr="002971B6">
        <w:lastRenderedPageBreak/>
        <w:t>ANEXO 2</w:t>
      </w:r>
      <w:bookmarkEnd w:id="7"/>
      <w:bookmarkEnd w:id="8"/>
      <w:r w:rsidRPr="002971B6">
        <w:br/>
      </w:r>
      <w:bookmarkStart w:id="9" w:name="lt_pId110"/>
      <w:r w:rsidRPr="002971B6">
        <w:t>(</w:t>
      </w:r>
      <w:r w:rsidR="002971B6" w:rsidRPr="002971B6">
        <w:rPr>
          <w:caps w:val="0"/>
        </w:rPr>
        <w:t xml:space="preserve">a la Circular </w:t>
      </w:r>
      <w:r w:rsidRPr="002971B6">
        <w:t xml:space="preserve">25 </w:t>
      </w:r>
      <w:r w:rsidR="002971B6" w:rsidRPr="002971B6">
        <w:rPr>
          <w:caps w:val="0"/>
        </w:rPr>
        <w:t xml:space="preserve">de la </w:t>
      </w:r>
      <w:r w:rsidRPr="002971B6">
        <w:t>TSB)</w:t>
      </w:r>
      <w:bookmarkEnd w:id="9"/>
    </w:p>
    <w:p w:rsidR="00FE333E" w:rsidRPr="002971B6" w:rsidRDefault="00FE333E" w:rsidP="002971B6">
      <w:pPr>
        <w:pStyle w:val="AnnexTitle"/>
      </w:pPr>
      <w:bookmarkStart w:id="10" w:name="_Draft_Agenda_for"/>
      <w:bookmarkStart w:id="11" w:name="lt_pId111"/>
      <w:bookmarkEnd w:id="10"/>
      <w:r w:rsidRPr="002971B6">
        <w:t xml:space="preserve">Proyecto de orden del día para la 1ª reunión de la JCA sobre las IMT-2020 </w:t>
      </w:r>
      <w:bookmarkEnd w:id="11"/>
      <w:r w:rsidRPr="002971B6">
        <w:br/>
      </w:r>
      <w:bookmarkStart w:id="12" w:name="lt_pId112"/>
      <w:r w:rsidRPr="002971B6">
        <w:t>(Ginebra, 10 de julio de 2017)</w:t>
      </w:r>
      <w:bookmarkEnd w:id="12"/>
    </w:p>
    <w:p w:rsidR="00FE333E" w:rsidRPr="002971B6" w:rsidRDefault="00FE333E" w:rsidP="002971B6">
      <w:pPr>
        <w:pStyle w:val="enumlev1"/>
      </w:pPr>
      <w:r w:rsidRPr="002971B6">
        <w:t>1</w:t>
      </w:r>
      <w:r w:rsidRPr="002971B6">
        <w:tab/>
      </w:r>
      <w:bookmarkStart w:id="13" w:name="lt_pId114"/>
      <w:r w:rsidRPr="002971B6">
        <w:t>Apertura, bienvenida y objetivos de la reunión</w:t>
      </w:r>
      <w:bookmarkEnd w:id="13"/>
    </w:p>
    <w:p w:rsidR="00FE333E" w:rsidRPr="002971B6" w:rsidRDefault="00FE333E" w:rsidP="002971B6">
      <w:pPr>
        <w:pStyle w:val="enumlev1"/>
      </w:pPr>
      <w:r w:rsidRPr="002971B6">
        <w:t>2</w:t>
      </w:r>
      <w:r w:rsidRPr="002971B6">
        <w:tab/>
      </w:r>
      <w:bookmarkStart w:id="14" w:name="lt_pId116"/>
      <w:r w:rsidRPr="002971B6">
        <w:t>Aprobación del orden del día</w:t>
      </w:r>
      <w:bookmarkEnd w:id="14"/>
    </w:p>
    <w:p w:rsidR="00FE333E" w:rsidRPr="002971B6" w:rsidRDefault="00FE333E" w:rsidP="002971B6">
      <w:pPr>
        <w:pStyle w:val="enumlev1"/>
      </w:pPr>
      <w:r w:rsidRPr="002971B6">
        <w:t>3</w:t>
      </w:r>
      <w:r w:rsidRPr="002971B6">
        <w:tab/>
      </w:r>
      <w:bookmarkStart w:id="15" w:name="lt_pId118"/>
      <w:r w:rsidRPr="002971B6">
        <w:t>Examen del mandato de la JCA-IMT2020</w:t>
      </w:r>
      <w:bookmarkEnd w:id="15"/>
    </w:p>
    <w:p w:rsidR="00FE333E" w:rsidRPr="002971B6" w:rsidRDefault="00FE333E" w:rsidP="002971B6">
      <w:pPr>
        <w:pStyle w:val="enumlev1"/>
      </w:pPr>
      <w:r w:rsidRPr="002971B6">
        <w:t>4</w:t>
      </w:r>
      <w:r w:rsidRPr="002971B6">
        <w:tab/>
      </w:r>
      <w:bookmarkStart w:id="16" w:name="lt_pId120"/>
      <w:r w:rsidRPr="002971B6">
        <w:t xml:space="preserve">Métodos de trabajo y herramientas de la Actividad Conjunta de Coordinación para </w:t>
      </w:r>
      <w:bookmarkEnd w:id="16"/>
      <w:r w:rsidRPr="002971B6">
        <w:t>desarrollar sus labores</w:t>
      </w:r>
    </w:p>
    <w:p w:rsidR="00FE333E" w:rsidRPr="002971B6" w:rsidRDefault="00FE333E" w:rsidP="002971B6">
      <w:pPr>
        <w:pStyle w:val="enumlev1"/>
      </w:pPr>
      <w:r w:rsidRPr="002971B6">
        <w:t>5</w:t>
      </w:r>
      <w:r w:rsidRPr="002971B6">
        <w:tab/>
        <w:t>Documentación</w:t>
      </w:r>
    </w:p>
    <w:p w:rsidR="00FE333E" w:rsidRPr="002971B6" w:rsidRDefault="00FE333E" w:rsidP="002971B6">
      <w:pPr>
        <w:pStyle w:val="enumlev1"/>
      </w:pPr>
      <w:r w:rsidRPr="002971B6">
        <w:t>6</w:t>
      </w:r>
      <w:r w:rsidRPr="002971B6">
        <w:tab/>
      </w:r>
      <w:bookmarkStart w:id="17" w:name="lt_pId124"/>
      <w:r w:rsidRPr="002971B6">
        <w:t>Examen de los actuales esfuerzos de normalización de las Co</w:t>
      </w:r>
      <w:r w:rsidR="002971B6">
        <w:t xml:space="preserve">misiones de Estudio del UIT-T, </w:t>
      </w:r>
      <w:r w:rsidRPr="002971B6">
        <w:t>otras organizaciones de normalización, foros y hoja de rut</w:t>
      </w:r>
      <w:r w:rsidR="002971B6">
        <w:t>a para la normalización de las </w:t>
      </w:r>
      <w:r w:rsidRPr="002971B6">
        <w:t>IMT-2020</w:t>
      </w:r>
      <w:bookmarkEnd w:id="17"/>
    </w:p>
    <w:p w:rsidR="00FE333E" w:rsidRPr="002971B6" w:rsidRDefault="00FE333E" w:rsidP="002971B6">
      <w:pPr>
        <w:pStyle w:val="enumlev1"/>
      </w:pPr>
      <w:r w:rsidRPr="002971B6">
        <w:t>7</w:t>
      </w:r>
      <w:r w:rsidRPr="002971B6">
        <w:tab/>
      </w:r>
      <w:bookmarkStart w:id="18" w:name="lt_pId127"/>
      <w:r w:rsidRPr="002971B6">
        <w:t>Asuntos que requieren coordinación</w:t>
      </w:r>
      <w:bookmarkEnd w:id="18"/>
    </w:p>
    <w:p w:rsidR="00FE333E" w:rsidRPr="002971B6" w:rsidRDefault="00FE333E" w:rsidP="002971B6">
      <w:pPr>
        <w:pStyle w:val="enumlev1"/>
      </w:pPr>
      <w:r w:rsidRPr="002971B6">
        <w:t>8</w:t>
      </w:r>
      <w:r w:rsidRPr="002971B6">
        <w:tab/>
      </w:r>
      <w:bookmarkStart w:id="19" w:name="lt_pId129"/>
      <w:r w:rsidRPr="002971B6">
        <w:t>Declaraciones de coordinación entrantes</w:t>
      </w:r>
      <w:bookmarkEnd w:id="19"/>
    </w:p>
    <w:p w:rsidR="00FE333E" w:rsidRPr="002971B6" w:rsidRDefault="00FE333E" w:rsidP="002971B6">
      <w:pPr>
        <w:pStyle w:val="enumlev1"/>
      </w:pPr>
      <w:r w:rsidRPr="002971B6">
        <w:t>9</w:t>
      </w:r>
      <w:r w:rsidRPr="002971B6">
        <w:tab/>
      </w:r>
      <w:bookmarkStart w:id="20" w:name="lt_pId131"/>
      <w:r w:rsidRPr="002971B6">
        <w:t xml:space="preserve">Nombramiento de representantes de Comisiones de </w:t>
      </w:r>
      <w:r w:rsidR="002971B6">
        <w:t xml:space="preserve">Estudio, organismos y foros de </w:t>
      </w:r>
      <w:r w:rsidRPr="002971B6">
        <w:t>normalización para esta JCA</w:t>
      </w:r>
      <w:bookmarkEnd w:id="20"/>
    </w:p>
    <w:p w:rsidR="00FE333E" w:rsidRPr="002971B6" w:rsidRDefault="00FE333E" w:rsidP="002971B6">
      <w:pPr>
        <w:pStyle w:val="enumlev1"/>
      </w:pPr>
      <w:r w:rsidRPr="002971B6">
        <w:t>10</w:t>
      </w:r>
      <w:r w:rsidRPr="002971B6">
        <w:tab/>
      </w:r>
      <w:bookmarkStart w:id="21" w:name="lt_pId133"/>
      <w:r w:rsidRPr="002971B6">
        <w:t>Próximos pasos</w:t>
      </w:r>
      <w:bookmarkEnd w:id="21"/>
    </w:p>
    <w:p w:rsidR="00FE333E" w:rsidRPr="002971B6" w:rsidRDefault="00FE333E" w:rsidP="002971B6">
      <w:pPr>
        <w:pStyle w:val="enumlev1"/>
      </w:pPr>
      <w:bookmarkStart w:id="22" w:name="lt_pId134"/>
      <w:r w:rsidRPr="002971B6">
        <w:t>11</w:t>
      </w:r>
      <w:r w:rsidR="002971B6">
        <w:tab/>
      </w:r>
      <w:r w:rsidRPr="002971B6">
        <w:t>Aprobación de declaraciones de coordinación salientes</w:t>
      </w:r>
      <w:bookmarkEnd w:id="22"/>
    </w:p>
    <w:p w:rsidR="00FE333E" w:rsidRPr="002971B6" w:rsidRDefault="00FE333E" w:rsidP="002971B6">
      <w:pPr>
        <w:pStyle w:val="enumlev1"/>
      </w:pPr>
      <w:r w:rsidRPr="002971B6">
        <w:t>12</w:t>
      </w:r>
      <w:r w:rsidRPr="002971B6">
        <w:tab/>
      </w:r>
      <w:bookmarkStart w:id="23" w:name="lt_pId136"/>
      <w:r w:rsidRPr="002971B6">
        <w:t>Futura reunión</w:t>
      </w:r>
      <w:bookmarkEnd w:id="23"/>
    </w:p>
    <w:p w:rsidR="00FE333E" w:rsidRPr="002971B6" w:rsidRDefault="00FE333E" w:rsidP="002971B6">
      <w:pPr>
        <w:pStyle w:val="enumlev1"/>
      </w:pPr>
      <w:r w:rsidRPr="002971B6">
        <w:t>13</w:t>
      </w:r>
      <w:r w:rsidRPr="002971B6">
        <w:tab/>
      </w:r>
      <w:bookmarkStart w:id="24" w:name="lt_pId138"/>
      <w:r w:rsidRPr="002971B6">
        <w:t>Otros asuntos</w:t>
      </w:r>
      <w:bookmarkEnd w:id="24"/>
    </w:p>
    <w:p w:rsidR="00FE333E" w:rsidRPr="002971B6" w:rsidRDefault="00FE333E" w:rsidP="002971B6">
      <w:pPr>
        <w:pStyle w:val="enumlev1"/>
      </w:pPr>
      <w:r w:rsidRPr="002971B6">
        <w:t>14</w:t>
      </w:r>
      <w:r w:rsidRPr="002971B6">
        <w:tab/>
      </w:r>
      <w:bookmarkStart w:id="25" w:name="lt_pId140"/>
      <w:r w:rsidRPr="002971B6">
        <w:t>Clausura</w:t>
      </w:r>
      <w:bookmarkEnd w:id="25"/>
    </w:p>
    <w:p w:rsidR="00FE333E" w:rsidRPr="00400FEA" w:rsidRDefault="00FE333E" w:rsidP="00FE333E">
      <w:pPr>
        <w:rPr>
          <w:lang w:val="es-ES"/>
        </w:rPr>
      </w:pPr>
    </w:p>
    <w:p w:rsidR="00FE333E" w:rsidRPr="00FE333E" w:rsidRDefault="00FE333E" w:rsidP="00FE333E">
      <w:pPr>
        <w:pStyle w:val="Normalaftertitle"/>
        <w:spacing w:before="120"/>
        <w:jc w:val="center"/>
        <w:rPr>
          <w:rFonts w:cstheme="minorHAnsi"/>
          <w:sz w:val="22"/>
          <w:szCs w:val="22"/>
        </w:rPr>
      </w:pPr>
      <w:r w:rsidRPr="00FE333E">
        <w:rPr>
          <w:rFonts w:cstheme="minorHAnsi"/>
          <w:sz w:val="22"/>
          <w:szCs w:val="22"/>
        </w:rPr>
        <w:t>____________</w:t>
      </w:r>
    </w:p>
    <w:sectPr w:rsidR="00FE333E" w:rsidRPr="00FE333E" w:rsidSect="00B87E9E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849" w:rsidRDefault="00435849">
      <w:r>
        <w:separator/>
      </w:r>
    </w:p>
  </w:endnote>
  <w:endnote w:type="continuationSeparator" w:id="0">
    <w:p w:rsidR="00435849" w:rsidRDefault="0043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17" w:rsidRPr="008E5617" w:rsidRDefault="008E5617" w:rsidP="000276FB">
    <w:pPr>
      <w:pStyle w:val="Footer"/>
      <w:rPr>
        <w:sz w:val="16"/>
        <w:szCs w:val="16"/>
        <w:lang w:val="fr-CH"/>
      </w:rPr>
    </w:pPr>
    <w:r w:rsidRPr="008E5617">
      <w:rPr>
        <w:sz w:val="16"/>
        <w:szCs w:val="16"/>
        <w:lang w:val="fr-CH"/>
      </w:rPr>
      <w:t>ITU-T\BUREAU\CIRC\025</w:t>
    </w:r>
    <w:r w:rsidR="000276FB">
      <w:rPr>
        <w:sz w:val="16"/>
        <w:szCs w:val="16"/>
        <w:lang w:val="fr-CH"/>
      </w:rPr>
      <w:t>S</w:t>
    </w:r>
    <w:r w:rsidRPr="008E5617">
      <w:rPr>
        <w:sz w:val="16"/>
        <w:szCs w:val="16"/>
        <w:lang w:val="fr-CH"/>
      </w:rPr>
      <w:t>.DOC</w:t>
    </w:r>
  </w:p>
  <w:p w:rsidR="006969B4" w:rsidRPr="00FA4722" w:rsidRDefault="006969B4" w:rsidP="008E5617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Pr="00435849" w:rsidRDefault="0014464D" w:rsidP="00FC416A">
    <w:pPr>
      <w:pStyle w:val="FirstFooter"/>
      <w:ind w:left="-397" w:right="-397"/>
      <w:jc w:val="center"/>
      <w:rPr>
        <w:szCs w:val="18"/>
      </w:rPr>
    </w:pPr>
    <w:r w:rsidRPr="00435849">
      <w:rPr>
        <w:szCs w:val="18"/>
      </w:rPr>
      <w:t>Unión Internacional de Telecomunicaciones • Place des Nations, CH</w:t>
    </w:r>
    <w:r w:rsidRPr="00435849">
      <w:rPr>
        <w:szCs w:val="18"/>
      </w:rPr>
      <w:noBreakHyphen/>
      <w:t xml:space="preserve">1211 Ginebra 20, Suiza </w:t>
    </w:r>
    <w:r w:rsidRPr="00435849">
      <w:rPr>
        <w:szCs w:val="18"/>
      </w:rPr>
      <w:br/>
      <w:t>Tel</w:t>
    </w:r>
    <w:r w:rsidR="00435849">
      <w:rPr>
        <w:szCs w:val="18"/>
      </w:rPr>
      <w:t>.</w:t>
    </w:r>
    <w:r w:rsidRPr="00435849">
      <w:rPr>
        <w:szCs w:val="18"/>
      </w:rPr>
      <w:t xml:space="preserve">: +41 22 730 5111 • Fax: +41 22 733 7256 • Correo-e: </w:t>
    </w:r>
    <w:hyperlink r:id="rId1" w:history="1">
      <w:r w:rsidRPr="00435849">
        <w:rPr>
          <w:rStyle w:val="Hyperlink"/>
        </w:rPr>
        <w:t>itumail@itu.int</w:t>
      </w:r>
    </w:hyperlink>
    <w:r w:rsidRPr="00435849">
      <w:rPr>
        <w:szCs w:val="18"/>
      </w:rPr>
      <w:t xml:space="preserve"> • </w:t>
    </w:r>
    <w:hyperlink r:id="rId2" w:history="1">
      <w:r w:rsidRPr="00435849">
        <w:rPr>
          <w:rStyle w:val="Hyperlink"/>
        </w:rPr>
        <w:t>www.itu.int</w:t>
      </w:r>
    </w:hyperlink>
    <w:r w:rsidRPr="00435849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849" w:rsidRDefault="00435849">
      <w:r>
        <w:t>____________________</w:t>
      </w:r>
    </w:p>
  </w:footnote>
  <w:footnote w:type="continuationSeparator" w:id="0">
    <w:p w:rsidR="00435849" w:rsidRDefault="00435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1C0CC9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49"/>
    <w:rsid w:val="00002529"/>
    <w:rsid w:val="000276FB"/>
    <w:rsid w:val="00085662"/>
    <w:rsid w:val="000C382F"/>
    <w:rsid w:val="001173CC"/>
    <w:rsid w:val="0014464D"/>
    <w:rsid w:val="001A54CC"/>
    <w:rsid w:val="001C0CC9"/>
    <w:rsid w:val="00246830"/>
    <w:rsid w:val="00257FB4"/>
    <w:rsid w:val="002971B6"/>
    <w:rsid w:val="002E496E"/>
    <w:rsid w:val="00303D62"/>
    <w:rsid w:val="00335367"/>
    <w:rsid w:val="00370C2D"/>
    <w:rsid w:val="003D1E8D"/>
    <w:rsid w:val="003D673B"/>
    <w:rsid w:val="003F2855"/>
    <w:rsid w:val="00401C20"/>
    <w:rsid w:val="00435849"/>
    <w:rsid w:val="004A7957"/>
    <w:rsid w:val="004C4144"/>
    <w:rsid w:val="00527E6E"/>
    <w:rsid w:val="006471FF"/>
    <w:rsid w:val="006969B4"/>
    <w:rsid w:val="006B0269"/>
    <w:rsid w:val="006E4F7B"/>
    <w:rsid w:val="00781E2A"/>
    <w:rsid w:val="007933A2"/>
    <w:rsid w:val="00814503"/>
    <w:rsid w:val="008167AF"/>
    <w:rsid w:val="008258C2"/>
    <w:rsid w:val="008505BD"/>
    <w:rsid w:val="00850C78"/>
    <w:rsid w:val="00884D12"/>
    <w:rsid w:val="008C17AD"/>
    <w:rsid w:val="008D02CD"/>
    <w:rsid w:val="008E5617"/>
    <w:rsid w:val="0091370C"/>
    <w:rsid w:val="0095172A"/>
    <w:rsid w:val="009A0BA0"/>
    <w:rsid w:val="00A54E47"/>
    <w:rsid w:val="00AB6E3A"/>
    <w:rsid w:val="00AB7CCF"/>
    <w:rsid w:val="00AE7093"/>
    <w:rsid w:val="00B422BC"/>
    <w:rsid w:val="00B43F77"/>
    <w:rsid w:val="00B51F70"/>
    <w:rsid w:val="00B55A3E"/>
    <w:rsid w:val="00B87E9E"/>
    <w:rsid w:val="00B95F0A"/>
    <w:rsid w:val="00B96180"/>
    <w:rsid w:val="00C116FE"/>
    <w:rsid w:val="00C17AC0"/>
    <w:rsid w:val="00C34772"/>
    <w:rsid w:val="00C5465A"/>
    <w:rsid w:val="00C84C1B"/>
    <w:rsid w:val="00D54642"/>
    <w:rsid w:val="00DD77C9"/>
    <w:rsid w:val="00DF3538"/>
    <w:rsid w:val="00E4060A"/>
    <w:rsid w:val="00E839B0"/>
    <w:rsid w:val="00E92C09"/>
    <w:rsid w:val="00F14380"/>
    <w:rsid w:val="00F6461F"/>
    <w:rsid w:val="00FA4722"/>
    <w:rsid w:val="00FC416A"/>
    <w:rsid w:val="00FD2B2D"/>
    <w:rsid w:val="00FE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71ABFB85-F8E4-4EFF-ACE9-2DB350D8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en/ITU-T/jca/imt20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tu.int/en/ITU-T/jca/imt20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jcaimt2020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4CEAC-D125-406A-B026-532E3BB5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120</TotalTime>
  <Pages>5</Pages>
  <Words>1236</Words>
  <Characters>6783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8003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Osvath, Alexandra</cp:lastModifiedBy>
  <cp:revision>9</cp:revision>
  <cp:lastPrinted>2017-06-02T13:23:00Z</cp:lastPrinted>
  <dcterms:created xsi:type="dcterms:W3CDTF">2017-05-30T08:34:00Z</dcterms:created>
  <dcterms:modified xsi:type="dcterms:W3CDTF">2017-06-02T13:23:00Z</dcterms:modified>
</cp:coreProperties>
</file>