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126"/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8221"/>
      </w:tblGrid>
      <w:tr w:rsidR="00AC7192" w:rsidRPr="000A2E77" w:rsidTr="00577093">
        <w:trPr>
          <w:cantSplit/>
        </w:trPr>
        <w:tc>
          <w:tcPr>
            <w:tcW w:w="1418" w:type="dxa"/>
            <w:vAlign w:val="center"/>
          </w:tcPr>
          <w:p w:rsidR="00AC7192" w:rsidRPr="00D110E0" w:rsidRDefault="00AC7192" w:rsidP="00577093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bookmarkStart w:id="0" w:name="ditulogo"/>
            <w:bookmarkEnd w:id="0"/>
            <w:r w:rsidRPr="00D110E0">
              <w:rPr>
                <w:noProof/>
                <w:lang w:eastAsia="zh-CN"/>
              </w:rPr>
              <w:drawing>
                <wp:inline distT="0" distB="0" distL="0" distR="0" wp14:anchorId="3BC34336" wp14:editId="4CF6533F">
                  <wp:extent cx="717701" cy="799465"/>
                  <wp:effectExtent l="0" t="0" r="6350" b="635"/>
                  <wp:docPr id="3" name="Picture 3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  <w:vAlign w:val="center"/>
          </w:tcPr>
          <w:p w:rsidR="00AC7192" w:rsidRPr="00D110E0" w:rsidRDefault="00AC7192" w:rsidP="00577093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D110E0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:rsidR="00AC7192" w:rsidRPr="00D110E0" w:rsidRDefault="00AC7192" w:rsidP="00577093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D110E0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</w:tr>
    </w:tbl>
    <w:p w:rsidR="001629DC" w:rsidRPr="00D110E0" w:rsidRDefault="001629DC" w:rsidP="00D110E0">
      <w:pPr>
        <w:tabs>
          <w:tab w:val="clear" w:pos="794"/>
          <w:tab w:val="clear" w:pos="1191"/>
          <w:tab w:val="clear" w:pos="1588"/>
          <w:tab w:val="clear" w:pos="1985"/>
          <w:tab w:val="left" w:pos="5529"/>
        </w:tabs>
        <w:spacing w:before="360" w:after="240"/>
        <w:rPr>
          <w:lang w:val="ru-RU"/>
        </w:rPr>
      </w:pPr>
      <w:r w:rsidRPr="00D110E0">
        <w:rPr>
          <w:lang w:val="ru-RU"/>
        </w:rPr>
        <w:tab/>
      </w:r>
      <w:r w:rsidR="00AC7192" w:rsidRPr="00D110E0">
        <w:rPr>
          <w:lang w:val="ru-RU"/>
        </w:rPr>
        <w:t xml:space="preserve">Женева, </w:t>
      </w:r>
      <w:r w:rsidR="00A70C03" w:rsidRPr="00D110E0">
        <w:rPr>
          <w:lang w:val="ru-RU"/>
        </w:rPr>
        <w:t>16 мая</w:t>
      </w:r>
      <w:r w:rsidR="00AC7192" w:rsidRPr="00D110E0">
        <w:rPr>
          <w:lang w:val="ru-RU"/>
        </w:rPr>
        <w:t xml:space="preserve"> 2017 года</w:t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969"/>
        <w:gridCol w:w="4110"/>
      </w:tblGrid>
      <w:tr w:rsidR="004E46B0" w:rsidRPr="000A2E77" w:rsidTr="00D31448">
        <w:trPr>
          <w:cantSplit/>
        </w:trPr>
        <w:tc>
          <w:tcPr>
            <w:tcW w:w="1560" w:type="dxa"/>
          </w:tcPr>
          <w:p w:rsidR="004E46B0" w:rsidRPr="00D110E0" w:rsidRDefault="004E46B0" w:rsidP="00D31448">
            <w:pPr>
              <w:spacing w:before="0"/>
              <w:rPr>
                <w:lang w:val="ru-RU"/>
              </w:rPr>
            </w:pPr>
            <w:r w:rsidRPr="00D110E0">
              <w:rPr>
                <w:lang w:val="ru-RU"/>
              </w:rPr>
              <w:t>Осн.:</w:t>
            </w:r>
          </w:p>
        </w:tc>
        <w:tc>
          <w:tcPr>
            <w:tcW w:w="3969" w:type="dxa"/>
          </w:tcPr>
          <w:p w:rsidR="004E46B0" w:rsidRPr="00D110E0" w:rsidRDefault="004E46B0" w:rsidP="00A70C03">
            <w:pPr>
              <w:spacing w:before="0"/>
              <w:ind w:left="142"/>
              <w:rPr>
                <w:lang w:val="ru-RU"/>
              </w:rPr>
            </w:pPr>
            <w:r w:rsidRPr="00D110E0">
              <w:rPr>
                <w:b/>
                <w:bCs/>
                <w:lang w:val="ru-RU"/>
              </w:rPr>
              <w:t xml:space="preserve">Циркуляр </w:t>
            </w:r>
            <w:r w:rsidR="00A70C03" w:rsidRPr="00D110E0">
              <w:rPr>
                <w:b/>
                <w:bCs/>
                <w:lang w:val="ru-RU"/>
              </w:rPr>
              <w:t>15</w:t>
            </w:r>
            <w:r w:rsidRPr="00D110E0">
              <w:rPr>
                <w:b/>
                <w:bCs/>
                <w:lang w:val="ru-RU"/>
              </w:rPr>
              <w:t xml:space="preserve"> БСЭ</w:t>
            </w:r>
          </w:p>
          <w:p w:rsidR="00917C66" w:rsidRPr="00D110E0" w:rsidRDefault="00917C66" w:rsidP="00D31448">
            <w:pPr>
              <w:spacing w:before="0"/>
              <w:ind w:left="142"/>
              <w:rPr>
                <w:lang w:val="ru-RU"/>
              </w:rPr>
            </w:pPr>
          </w:p>
        </w:tc>
        <w:tc>
          <w:tcPr>
            <w:tcW w:w="4110" w:type="dxa"/>
            <w:vMerge w:val="restart"/>
          </w:tcPr>
          <w:p w:rsidR="004E46B0" w:rsidRPr="00D110E0" w:rsidRDefault="004E46B0" w:rsidP="00D3144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D110E0">
              <w:rPr>
                <w:lang w:val="ru-RU"/>
              </w:rPr>
              <w:t>–</w:t>
            </w:r>
            <w:r w:rsidRPr="00D110E0">
              <w:rPr>
                <w:lang w:val="ru-RU"/>
              </w:rPr>
              <w:tab/>
              <w:t>Администрациям Государств – Членов Союза</w:t>
            </w:r>
          </w:p>
          <w:p w:rsidR="004E46B0" w:rsidRPr="00D110E0" w:rsidRDefault="004E46B0" w:rsidP="00D3144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D110E0">
              <w:rPr>
                <w:lang w:val="ru-RU"/>
              </w:rPr>
              <w:t>–</w:t>
            </w:r>
            <w:r w:rsidRPr="00D110E0">
              <w:rPr>
                <w:lang w:val="ru-RU"/>
              </w:rPr>
              <w:tab/>
              <w:t>Членам Сектора МСЭ-Т</w:t>
            </w:r>
          </w:p>
          <w:p w:rsidR="004E46B0" w:rsidRPr="00D110E0" w:rsidRDefault="004E46B0" w:rsidP="00D3144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D110E0">
              <w:rPr>
                <w:lang w:val="ru-RU"/>
              </w:rPr>
              <w:t>–</w:t>
            </w:r>
            <w:r w:rsidRPr="00D110E0">
              <w:rPr>
                <w:lang w:val="ru-RU"/>
              </w:rPr>
              <w:tab/>
              <w:t>Ассоциированным членам МСЭ-Т</w:t>
            </w:r>
          </w:p>
          <w:p w:rsidR="004E46B0" w:rsidRPr="00D110E0" w:rsidRDefault="004E46B0" w:rsidP="00D3144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D110E0">
              <w:rPr>
                <w:lang w:val="ru-RU"/>
              </w:rPr>
              <w:t>–</w:t>
            </w:r>
            <w:r w:rsidRPr="00D110E0">
              <w:rPr>
                <w:lang w:val="ru-RU"/>
              </w:rPr>
              <w:tab/>
              <w:t xml:space="preserve">Академическим организациям − </w:t>
            </w:r>
            <w:r w:rsidR="00917C66" w:rsidRPr="00D110E0">
              <w:rPr>
                <w:lang w:val="ru-RU"/>
              </w:rPr>
              <w:br/>
            </w:r>
            <w:r w:rsidRPr="00D110E0">
              <w:rPr>
                <w:lang w:val="ru-RU"/>
              </w:rPr>
              <w:t>Членам МСЭ</w:t>
            </w:r>
          </w:p>
          <w:p w:rsidR="00D31448" w:rsidRPr="00D110E0" w:rsidRDefault="00D31448" w:rsidP="00D3144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  <w:p w:rsidR="009145BE" w:rsidRPr="00D110E0" w:rsidRDefault="009145BE" w:rsidP="00D3144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D110E0">
              <w:rPr>
                <w:b/>
                <w:bCs/>
                <w:lang w:val="ru-RU"/>
              </w:rPr>
              <w:t>Копии</w:t>
            </w:r>
            <w:r w:rsidRPr="00D110E0">
              <w:rPr>
                <w:lang w:val="ru-RU"/>
              </w:rPr>
              <w:t>:</w:t>
            </w:r>
          </w:p>
          <w:p w:rsidR="00917C66" w:rsidRPr="00D110E0" w:rsidRDefault="00917C66" w:rsidP="00D3144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D110E0">
              <w:rPr>
                <w:lang w:val="ru-RU"/>
              </w:rPr>
              <w:t>–</w:t>
            </w:r>
            <w:r w:rsidRPr="00D110E0">
              <w:rPr>
                <w:lang w:val="ru-RU"/>
              </w:rPr>
              <w:tab/>
              <w:t>Председателям и заместителям председателей исследовательских комиссий МСЭ-Т</w:t>
            </w:r>
          </w:p>
          <w:p w:rsidR="00917C66" w:rsidRPr="00D110E0" w:rsidRDefault="00917C66" w:rsidP="00D3144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D110E0">
              <w:rPr>
                <w:lang w:val="ru-RU"/>
              </w:rPr>
              <w:t>–</w:t>
            </w:r>
            <w:r w:rsidRPr="00D110E0">
              <w:rPr>
                <w:lang w:val="ru-RU"/>
              </w:rPr>
              <w:tab/>
              <w:t>Директору Бюро развития электросвязи</w:t>
            </w:r>
          </w:p>
          <w:p w:rsidR="006F1305" w:rsidRPr="00D110E0" w:rsidRDefault="00917C66" w:rsidP="00D110E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D110E0">
              <w:rPr>
                <w:lang w:val="ru-RU"/>
              </w:rPr>
              <w:t>–</w:t>
            </w:r>
            <w:r w:rsidRPr="00D110E0">
              <w:rPr>
                <w:lang w:val="ru-RU"/>
              </w:rPr>
              <w:tab/>
              <w:t>Директору Бюро радиосвязи</w:t>
            </w:r>
          </w:p>
        </w:tc>
      </w:tr>
      <w:tr w:rsidR="004E46B0" w:rsidRPr="00D110E0" w:rsidTr="00D31448">
        <w:trPr>
          <w:cantSplit/>
          <w:trHeight w:val="1236"/>
        </w:trPr>
        <w:tc>
          <w:tcPr>
            <w:tcW w:w="1560" w:type="dxa"/>
          </w:tcPr>
          <w:p w:rsidR="004E46B0" w:rsidRPr="00D110E0" w:rsidRDefault="004E46B0" w:rsidP="00D31448">
            <w:pPr>
              <w:spacing w:before="0"/>
              <w:rPr>
                <w:lang w:val="ru-RU"/>
              </w:rPr>
            </w:pPr>
            <w:r w:rsidRPr="00D110E0">
              <w:rPr>
                <w:lang w:val="ru-RU"/>
              </w:rPr>
              <w:t>Тел.:</w:t>
            </w:r>
            <w:r w:rsidRPr="00D110E0">
              <w:rPr>
                <w:lang w:val="ru-RU"/>
              </w:rPr>
              <w:br/>
              <w:t>Факс:</w:t>
            </w:r>
            <w:r w:rsidRPr="00D110E0">
              <w:rPr>
                <w:lang w:val="ru-RU"/>
              </w:rPr>
              <w:br/>
              <w:t>Эл. почта:</w:t>
            </w:r>
          </w:p>
        </w:tc>
        <w:tc>
          <w:tcPr>
            <w:tcW w:w="3969" w:type="dxa"/>
          </w:tcPr>
          <w:p w:rsidR="004E46B0" w:rsidRPr="00D110E0" w:rsidRDefault="007E341C" w:rsidP="00A70C03">
            <w:pPr>
              <w:spacing w:before="0"/>
              <w:ind w:left="142"/>
              <w:rPr>
                <w:b/>
                <w:bCs/>
                <w:lang w:val="ru-RU"/>
              </w:rPr>
            </w:pPr>
            <w:r w:rsidRPr="00D110E0">
              <w:rPr>
                <w:lang w:val="ru-RU"/>
              </w:rPr>
              <w:t xml:space="preserve">+41 22 730 </w:t>
            </w:r>
            <w:r w:rsidR="00A70C03" w:rsidRPr="00D110E0">
              <w:rPr>
                <w:lang w:val="ru-RU"/>
              </w:rPr>
              <w:t>6805</w:t>
            </w:r>
            <w:r w:rsidR="00917C66" w:rsidRPr="00D110E0">
              <w:rPr>
                <w:szCs w:val="22"/>
                <w:lang w:val="ru-RU"/>
              </w:rPr>
              <w:br/>
            </w:r>
            <w:r w:rsidRPr="00D110E0">
              <w:rPr>
                <w:lang w:val="ru-RU"/>
              </w:rPr>
              <w:t>+41 22 730 5853</w:t>
            </w:r>
            <w:r w:rsidR="00917C66" w:rsidRPr="00D110E0">
              <w:rPr>
                <w:lang w:val="ru-RU"/>
              </w:rPr>
              <w:br/>
            </w:r>
            <w:hyperlink r:id="rId9" w:history="1">
              <w:r w:rsidR="00A70C03" w:rsidRPr="00D110E0">
                <w:rPr>
                  <w:rStyle w:val="Hyperlink"/>
                  <w:lang w:val="ru-RU"/>
                </w:rPr>
                <w:t>tsbsg16@itu.int</w:t>
              </w:r>
            </w:hyperlink>
          </w:p>
        </w:tc>
        <w:tc>
          <w:tcPr>
            <w:tcW w:w="4110" w:type="dxa"/>
            <w:vMerge/>
          </w:tcPr>
          <w:p w:rsidR="004E46B0" w:rsidRPr="00D110E0" w:rsidRDefault="004E46B0" w:rsidP="00D31448">
            <w:pPr>
              <w:tabs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4E46B0" w:rsidRPr="00D110E0" w:rsidTr="00D31448">
        <w:trPr>
          <w:cantSplit/>
        </w:trPr>
        <w:tc>
          <w:tcPr>
            <w:tcW w:w="1560" w:type="dxa"/>
          </w:tcPr>
          <w:p w:rsidR="004E46B0" w:rsidRPr="00D110E0" w:rsidRDefault="004E46B0" w:rsidP="00D31448">
            <w:pPr>
              <w:spacing w:before="0"/>
              <w:rPr>
                <w:lang w:val="ru-RU"/>
              </w:rPr>
            </w:pPr>
          </w:p>
        </w:tc>
        <w:tc>
          <w:tcPr>
            <w:tcW w:w="3969" w:type="dxa"/>
          </w:tcPr>
          <w:p w:rsidR="004E46B0" w:rsidRPr="00D110E0" w:rsidRDefault="004E46B0" w:rsidP="00D31448">
            <w:pPr>
              <w:spacing w:before="0"/>
              <w:ind w:left="142"/>
              <w:rPr>
                <w:lang w:val="ru-RU"/>
              </w:rPr>
            </w:pPr>
          </w:p>
        </w:tc>
        <w:tc>
          <w:tcPr>
            <w:tcW w:w="4110" w:type="dxa"/>
            <w:vMerge/>
          </w:tcPr>
          <w:p w:rsidR="004E46B0" w:rsidRPr="00D110E0" w:rsidRDefault="004E46B0" w:rsidP="00D3144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</w:tbl>
    <w:p w:rsidR="00D31448" w:rsidRPr="00D110E0" w:rsidRDefault="00D31448" w:rsidP="00D110E0">
      <w:pPr>
        <w:spacing w:before="0"/>
        <w:rPr>
          <w:lang w:val="ru-RU"/>
        </w:rPr>
      </w:pPr>
    </w:p>
    <w:tbl>
      <w:tblPr>
        <w:tblW w:w="9639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560"/>
        <w:gridCol w:w="8079"/>
      </w:tblGrid>
      <w:tr w:rsidR="001629DC" w:rsidRPr="000A2E77" w:rsidTr="00D110E0">
        <w:trPr>
          <w:cantSplit/>
        </w:trPr>
        <w:tc>
          <w:tcPr>
            <w:tcW w:w="1560" w:type="dxa"/>
          </w:tcPr>
          <w:p w:rsidR="001629DC" w:rsidRPr="00D110E0" w:rsidRDefault="001629DC" w:rsidP="00A16F08">
            <w:pPr>
              <w:spacing w:before="0"/>
              <w:ind w:left="-107"/>
              <w:rPr>
                <w:lang w:val="ru-RU"/>
              </w:rPr>
            </w:pPr>
            <w:r w:rsidRPr="00D110E0">
              <w:rPr>
                <w:lang w:val="ru-RU"/>
              </w:rPr>
              <w:t>Предмет:</w:t>
            </w:r>
          </w:p>
        </w:tc>
        <w:tc>
          <w:tcPr>
            <w:tcW w:w="8079" w:type="dxa"/>
          </w:tcPr>
          <w:p w:rsidR="001629DC" w:rsidRPr="00D110E0" w:rsidRDefault="00A70C03" w:rsidP="00A70C03">
            <w:pPr>
              <w:spacing w:before="0"/>
              <w:ind w:left="35"/>
              <w:rPr>
                <w:lang w:val="ru-RU"/>
              </w:rPr>
            </w:pPr>
            <w:r w:rsidRPr="00D110E0">
              <w:rPr>
                <w:b/>
                <w:bCs/>
                <w:lang w:val="ru-RU"/>
              </w:rPr>
              <w:t>Новая JCA по мультимедийным аспектам электронных услуг</w:t>
            </w:r>
          </w:p>
        </w:tc>
      </w:tr>
    </w:tbl>
    <w:p w:rsidR="001629DC" w:rsidRPr="00D110E0" w:rsidRDefault="001629DC" w:rsidP="00D110E0">
      <w:pPr>
        <w:spacing w:before="240"/>
        <w:rPr>
          <w:lang w:val="ru-RU"/>
        </w:rPr>
      </w:pPr>
      <w:r w:rsidRPr="00D110E0">
        <w:rPr>
          <w:lang w:val="ru-RU"/>
        </w:rPr>
        <w:t>Уважаемая госпожа,</w:t>
      </w:r>
      <w:r w:rsidR="00BB6FF8" w:rsidRPr="00D110E0">
        <w:rPr>
          <w:lang w:val="ru-RU"/>
        </w:rPr>
        <w:br/>
      </w:r>
      <w:r w:rsidRPr="00D110E0">
        <w:rPr>
          <w:lang w:val="ru-RU"/>
        </w:rPr>
        <w:t>уважаемый господин,</w:t>
      </w:r>
    </w:p>
    <w:p w:rsidR="00A70C03" w:rsidRPr="00D110E0" w:rsidRDefault="00A70C03" w:rsidP="00BC109A">
      <w:pPr>
        <w:jc w:val="both"/>
        <w:rPr>
          <w:lang w:val="ru-RU"/>
        </w:rPr>
      </w:pPr>
      <w:r w:rsidRPr="00D110E0">
        <w:rPr>
          <w:lang w:val="ru-RU"/>
        </w:rPr>
        <w:t>1</w:t>
      </w:r>
      <w:r w:rsidRPr="00D110E0">
        <w:rPr>
          <w:lang w:val="ru-RU"/>
        </w:rPr>
        <w:tab/>
      </w:r>
      <w:r w:rsidR="00ED568B" w:rsidRPr="00D110E0">
        <w:rPr>
          <w:lang w:val="ru-RU"/>
        </w:rPr>
        <w:t>Рад сообщить вам, что на своем собрании в январе 2017 года 16</w:t>
      </w:r>
      <w:r w:rsidR="00ED568B" w:rsidRPr="00D110E0">
        <w:rPr>
          <w:lang w:val="ru-RU"/>
        </w:rPr>
        <w:noBreakHyphen/>
        <w:t>я Исследовательская комиссия МСЭ-Т приняла решение о создании Группы по совместной координационной деятельности по мультимедийным аспектам электронных услуг, осно</w:t>
      </w:r>
      <w:r w:rsidR="00BC109A">
        <w:rPr>
          <w:lang w:val="ru-RU"/>
        </w:rPr>
        <w:t>вной комиссией которой будет 16</w:t>
      </w:r>
      <w:r w:rsidR="00BC109A">
        <w:rPr>
          <w:lang w:val="ru-RU"/>
        </w:rPr>
        <w:noBreakHyphen/>
      </w:r>
      <w:r w:rsidR="00ED568B" w:rsidRPr="00D110E0">
        <w:rPr>
          <w:lang w:val="ru-RU"/>
        </w:rPr>
        <w:t>я</w:t>
      </w:r>
      <w:r w:rsidR="00BC109A">
        <w:rPr>
          <w:lang w:val="ru-RU"/>
        </w:rPr>
        <w:t> </w:t>
      </w:r>
      <w:r w:rsidR="00ED568B" w:rsidRPr="00D110E0">
        <w:rPr>
          <w:lang w:val="ru-RU"/>
        </w:rPr>
        <w:t>Исследовательская комиссия, а круг ведения изложен в Приложении </w:t>
      </w:r>
      <w:r w:rsidRPr="00D110E0">
        <w:rPr>
          <w:lang w:val="ru-RU"/>
        </w:rPr>
        <w:t>1.</w:t>
      </w:r>
    </w:p>
    <w:p w:rsidR="00A70C03" w:rsidRPr="00D110E0" w:rsidRDefault="00ED568B" w:rsidP="00D110E0">
      <w:pPr>
        <w:jc w:val="both"/>
        <w:rPr>
          <w:lang w:val="ru-RU"/>
        </w:rPr>
      </w:pPr>
      <w:r w:rsidRPr="00D110E0">
        <w:rPr>
          <w:lang w:val="ru-RU"/>
        </w:rPr>
        <w:t>Председателем JCA назначен г</w:t>
      </w:r>
      <w:r w:rsidRPr="00D110E0">
        <w:rPr>
          <w:lang w:val="ru-RU"/>
        </w:rPr>
        <w:noBreakHyphen/>
        <w:t xml:space="preserve">н </w:t>
      </w:r>
      <w:r w:rsidRPr="00D110E0">
        <w:rPr>
          <w:color w:val="000000"/>
          <w:lang w:val="ru-RU"/>
        </w:rPr>
        <w:t>Мохаммад Эль-Мегарбел (Национальный регуляторный орган электросвязи Египта –</w:t>
      </w:r>
      <w:r w:rsidR="00086140" w:rsidRPr="00D110E0">
        <w:rPr>
          <w:color w:val="000000"/>
          <w:lang w:val="ru-RU"/>
        </w:rPr>
        <w:t xml:space="preserve"> </w:t>
      </w:r>
      <w:r w:rsidR="00A70C03" w:rsidRPr="00D110E0">
        <w:rPr>
          <w:lang w:val="ru-RU"/>
        </w:rPr>
        <w:t>NTRA).</w:t>
      </w:r>
    </w:p>
    <w:p w:rsidR="00A70C03" w:rsidRPr="00D110E0" w:rsidRDefault="00A70C03" w:rsidP="00D110E0">
      <w:pPr>
        <w:jc w:val="both"/>
        <w:rPr>
          <w:lang w:val="ru-RU"/>
        </w:rPr>
      </w:pPr>
      <w:r w:rsidRPr="00D110E0">
        <w:rPr>
          <w:lang w:val="ru-RU"/>
        </w:rPr>
        <w:t>2</w:t>
      </w:r>
      <w:r w:rsidRPr="00D110E0">
        <w:rPr>
          <w:lang w:val="ru-RU"/>
        </w:rPr>
        <w:tab/>
      </w:r>
      <w:r w:rsidR="003C2FC9" w:rsidRPr="00D110E0">
        <w:rPr>
          <w:lang w:val="ru-RU"/>
        </w:rPr>
        <w:t xml:space="preserve">Функции </w:t>
      </w:r>
      <w:r w:rsidRPr="00D110E0">
        <w:rPr>
          <w:lang w:val="ru-RU"/>
        </w:rPr>
        <w:t xml:space="preserve">JCA </w:t>
      </w:r>
      <w:r w:rsidR="003C2FC9" w:rsidRPr="00D110E0">
        <w:rPr>
          <w:lang w:val="ru-RU"/>
        </w:rPr>
        <w:t xml:space="preserve">заключаются в мониторинге и координации технических тем, касающихся мультимедийных аспектов электронных услуг как в МСЭ, так и за его пределами, в первую очередь относящихся к стандартизации, принимая во внимание работу других соответствующих </w:t>
      </w:r>
      <w:r w:rsidR="008C609A" w:rsidRPr="00D110E0">
        <w:rPr>
          <w:lang w:val="ru-RU"/>
        </w:rPr>
        <w:t>организаций по разработке стандартов (ОРС), форумов и консорциумов</w:t>
      </w:r>
      <w:r w:rsidRPr="00D110E0">
        <w:rPr>
          <w:lang w:val="ru-RU"/>
        </w:rPr>
        <w:t>.</w:t>
      </w:r>
    </w:p>
    <w:p w:rsidR="00A70C03" w:rsidRPr="00D110E0" w:rsidRDefault="00A70C03" w:rsidP="00D110E0">
      <w:pPr>
        <w:jc w:val="both"/>
        <w:rPr>
          <w:lang w:val="ru-RU"/>
        </w:rPr>
      </w:pPr>
      <w:r w:rsidRPr="00D110E0">
        <w:rPr>
          <w:lang w:val="ru-RU"/>
        </w:rPr>
        <w:t>3</w:t>
      </w:r>
      <w:r w:rsidRPr="00D110E0">
        <w:rPr>
          <w:lang w:val="ru-RU"/>
        </w:rPr>
        <w:tab/>
      </w:r>
      <w:r w:rsidR="008C609A" w:rsidRPr="00D110E0">
        <w:rPr>
          <w:lang w:val="ru-RU"/>
        </w:rPr>
        <w:t xml:space="preserve">Первое собрание новой </w:t>
      </w:r>
      <w:r w:rsidRPr="00D110E0">
        <w:rPr>
          <w:lang w:val="ru-RU"/>
        </w:rPr>
        <w:t xml:space="preserve">JCA </w:t>
      </w:r>
      <w:r w:rsidR="008C609A" w:rsidRPr="00D110E0">
        <w:rPr>
          <w:lang w:val="ru-RU"/>
        </w:rPr>
        <w:t xml:space="preserve">планируется провести в Макао, Китай, </w:t>
      </w:r>
      <w:r w:rsidRPr="00D110E0">
        <w:rPr>
          <w:lang w:val="ru-RU"/>
        </w:rPr>
        <w:t>19 </w:t>
      </w:r>
      <w:r w:rsidR="008C609A" w:rsidRPr="00D110E0">
        <w:rPr>
          <w:lang w:val="ru-RU"/>
        </w:rPr>
        <w:t>октября</w:t>
      </w:r>
      <w:r w:rsidR="00086140" w:rsidRPr="00D110E0">
        <w:rPr>
          <w:lang w:val="ru-RU"/>
        </w:rPr>
        <w:t xml:space="preserve"> </w:t>
      </w:r>
      <w:r w:rsidRPr="00D110E0">
        <w:rPr>
          <w:lang w:val="ru-RU"/>
        </w:rPr>
        <w:t>2017</w:t>
      </w:r>
      <w:r w:rsidR="008C609A" w:rsidRPr="00D110E0">
        <w:rPr>
          <w:lang w:val="ru-RU"/>
        </w:rPr>
        <w:t> года</w:t>
      </w:r>
      <w:r w:rsidRPr="00D110E0">
        <w:rPr>
          <w:lang w:val="ru-RU"/>
        </w:rPr>
        <w:t xml:space="preserve">, </w:t>
      </w:r>
      <w:r w:rsidR="00ED70AE" w:rsidRPr="00D110E0">
        <w:rPr>
          <w:lang w:val="ru-RU"/>
        </w:rPr>
        <w:t>приурочив его к собранию 16</w:t>
      </w:r>
      <w:r w:rsidR="00ED70AE" w:rsidRPr="00D110E0">
        <w:rPr>
          <w:lang w:val="ru-RU"/>
        </w:rPr>
        <w:noBreakHyphen/>
        <w:t xml:space="preserve">й Исследовательской комиссии МСЭ-Т, которое планируется провести в Женеве </w:t>
      </w:r>
      <w:r w:rsidRPr="00D110E0">
        <w:rPr>
          <w:lang w:val="ru-RU"/>
        </w:rPr>
        <w:t>16</w:t>
      </w:r>
      <w:r w:rsidR="00ED70AE" w:rsidRPr="00D110E0">
        <w:rPr>
          <w:lang w:val="ru-RU"/>
        </w:rPr>
        <w:t>–</w:t>
      </w:r>
      <w:r w:rsidRPr="00D110E0">
        <w:rPr>
          <w:lang w:val="ru-RU"/>
        </w:rPr>
        <w:t>27</w:t>
      </w:r>
      <w:r w:rsidR="00ED70AE" w:rsidRPr="00D110E0">
        <w:rPr>
          <w:lang w:val="ru-RU"/>
        </w:rPr>
        <w:t> октября</w:t>
      </w:r>
      <w:r w:rsidRPr="00D110E0">
        <w:rPr>
          <w:lang w:val="ru-RU"/>
        </w:rPr>
        <w:t xml:space="preserve"> 2017</w:t>
      </w:r>
      <w:r w:rsidR="00ED70AE" w:rsidRPr="00D110E0">
        <w:rPr>
          <w:lang w:val="ru-RU"/>
        </w:rPr>
        <w:t> года</w:t>
      </w:r>
      <w:r w:rsidRPr="00D110E0">
        <w:rPr>
          <w:lang w:val="ru-RU"/>
        </w:rPr>
        <w:t xml:space="preserve">. </w:t>
      </w:r>
      <w:r w:rsidR="00ED70AE" w:rsidRPr="00D110E0">
        <w:rPr>
          <w:lang w:val="ru-RU"/>
        </w:rPr>
        <w:t>Проект повестки дня собра</w:t>
      </w:r>
      <w:r w:rsidR="00BC109A">
        <w:rPr>
          <w:lang w:val="ru-RU"/>
        </w:rPr>
        <w:t>ния содержится в Приложении 2 к </w:t>
      </w:r>
      <w:r w:rsidR="00ED70AE" w:rsidRPr="00D110E0">
        <w:rPr>
          <w:lang w:val="ru-RU"/>
        </w:rPr>
        <w:t>настоящему Циркуляру</w:t>
      </w:r>
      <w:r w:rsidRPr="00D110E0">
        <w:rPr>
          <w:lang w:val="ru-RU"/>
        </w:rPr>
        <w:t>.</w:t>
      </w:r>
    </w:p>
    <w:p w:rsidR="00A70C03" w:rsidRPr="00D110E0" w:rsidRDefault="00A70C03" w:rsidP="00D110E0">
      <w:pPr>
        <w:jc w:val="both"/>
        <w:rPr>
          <w:lang w:val="ru-RU"/>
        </w:rPr>
      </w:pPr>
      <w:r w:rsidRPr="00D110E0">
        <w:rPr>
          <w:lang w:val="ru-RU"/>
        </w:rPr>
        <w:t>4</w:t>
      </w:r>
      <w:r w:rsidRPr="00D110E0">
        <w:rPr>
          <w:lang w:val="ru-RU"/>
        </w:rPr>
        <w:tab/>
      </w:r>
      <w:r w:rsidR="00ED70AE" w:rsidRPr="00D110E0">
        <w:rPr>
          <w:lang w:val="ru-RU"/>
        </w:rPr>
        <w:t xml:space="preserve">Была создана веб-страница новой </w:t>
      </w:r>
      <w:r w:rsidRPr="00D110E0">
        <w:rPr>
          <w:lang w:val="ru-RU"/>
        </w:rPr>
        <w:t>JCA</w:t>
      </w:r>
      <w:r w:rsidR="00ED70AE" w:rsidRPr="00D110E0">
        <w:rPr>
          <w:lang w:val="ru-RU"/>
        </w:rPr>
        <w:t xml:space="preserve">, размещенная по адресу: </w:t>
      </w:r>
      <w:hyperlink r:id="rId10" w:history="1">
        <w:r w:rsidRPr="00D110E0">
          <w:rPr>
            <w:rStyle w:val="Hyperlink"/>
            <w:lang w:val="ru-RU"/>
          </w:rPr>
          <w:t>http://itu.int/en/ITU-T/jca/mmes</w:t>
        </w:r>
      </w:hyperlink>
      <w:r w:rsidRPr="00D110E0">
        <w:rPr>
          <w:lang w:val="ru-RU"/>
        </w:rPr>
        <w:t>.</w:t>
      </w:r>
    </w:p>
    <w:p w:rsidR="000A2E77" w:rsidRPr="00953BD5" w:rsidRDefault="00917C66" w:rsidP="00953BD5">
      <w:pPr>
        <w:spacing w:before="240"/>
        <w:jc w:val="both"/>
        <w:rPr>
          <w:lang w:val="ru-RU"/>
        </w:rPr>
      </w:pPr>
      <w:r w:rsidRPr="00D110E0">
        <w:rPr>
          <w:lang w:val="ru-RU"/>
        </w:rPr>
        <w:t>С уважением,</w:t>
      </w:r>
      <w:bookmarkStart w:id="1" w:name="_GoBack"/>
      <w:bookmarkEnd w:id="1"/>
    </w:p>
    <w:p w:rsidR="000A2E77" w:rsidRPr="00D110E0" w:rsidRDefault="000A2E77" w:rsidP="00D110E0">
      <w:pPr>
        <w:spacing w:before="240"/>
        <w:jc w:val="both"/>
        <w:rPr>
          <w:lang w:val="ru-RU"/>
        </w:rPr>
      </w:pPr>
    </w:p>
    <w:p w:rsidR="00D110E0" w:rsidRPr="00D110E0" w:rsidRDefault="00917C66" w:rsidP="000A2E77">
      <w:pPr>
        <w:spacing w:before="0"/>
        <w:rPr>
          <w:lang w:val="ru-RU"/>
        </w:rPr>
      </w:pPr>
      <w:r w:rsidRPr="00D110E0">
        <w:rPr>
          <w:lang w:val="ru-RU"/>
        </w:rPr>
        <w:t>Чхе Суб Ли</w:t>
      </w:r>
      <w:r w:rsidRPr="00D110E0">
        <w:rPr>
          <w:lang w:val="ru-RU"/>
        </w:rPr>
        <w:br/>
        <w:t>Директор Бюро</w:t>
      </w:r>
      <w:r w:rsidRPr="00D110E0">
        <w:rPr>
          <w:lang w:val="ru-RU"/>
        </w:rPr>
        <w:br/>
        <w:t>стандартизации электросвязи</w:t>
      </w:r>
    </w:p>
    <w:p w:rsidR="00ED568B" w:rsidRPr="00D110E0" w:rsidRDefault="00D110E0" w:rsidP="00D110E0">
      <w:pPr>
        <w:rPr>
          <w:lang w:val="ru-RU"/>
        </w:rPr>
      </w:pPr>
      <w:r w:rsidRPr="00D110E0">
        <w:rPr>
          <w:b/>
          <w:bCs/>
          <w:lang w:val="ru-RU"/>
        </w:rPr>
        <w:t>Приложения</w:t>
      </w:r>
      <w:r w:rsidRPr="00D110E0">
        <w:rPr>
          <w:lang w:val="ru-RU"/>
        </w:rPr>
        <w:t>: 2</w:t>
      </w:r>
      <w:r w:rsidR="00ED568B" w:rsidRPr="00D110E0">
        <w:rPr>
          <w:lang w:val="ru-RU"/>
        </w:rPr>
        <w:br w:type="page"/>
      </w:r>
    </w:p>
    <w:p w:rsidR="00ED568B" w:rsidRPr="00D110E0" w:rsidRDefault="00ED70AE" w:rsidP="00D110E0">
      <w:pPr>
        <w:pStyle w:val="AnnexNo"/>
        <w:rPr>
          <w:sz w:val="22"/>
          <w:szCs w:val="16"/>
          <w:lang w:val="ru-RU"/>
        </w:rPr>
      </w:pPr>
      <w:r w:rsidRPr="00D110E0">
        <w:rPr>
          <w:szCs w:val="26"/>
          <w:lang w:val="ru-RU"/>
        </w:rPr>
        <w:lastRenderedPageBreak/>
        <w:t>ПРИЛОЖЕНИЕ</w:t>
      </w:r>
      <w:r w:rsidR="00ED568B" w:rsidRPr="00D110E0">
        <w:rPr>
          <w:szCs w:val="26"/>
          <w:lang w:val="ru-RU"/>
        </w:rPr>
        <w:t xml:space="preserve"> 1</w:t>
      </w:r>
      <w:r w:rsidR="00ED568B" w:rsidRPr="00D110E0">
        <w:rPr>
          <w:szCs w:val="26"/>
          <w:lang w:val="ru-RU"/>
        </w:rPr>
        <w:br/>
      </w:r>
      <w:r w:rsidR="00D110E0" w:rsidRPr="00D110E0">
        <w:rPr>
          <w:caps w:val="0"/>
          <w:sz w:val="22"/>
          <w:szCs w:val="16"/>
          <w:lang w:val="ru-RU"/>
        </w:rPr>
        <w:t>(к Циркуляру 15 БСЭ)</w:t>
      </w:r>
    </w:p>
    <w:p w:rsidR="00ED568B" w:rsidRPr="00D110E0" w:rsidRDefault="00ED70AE" w:rsidP="00D110E0">
      <w:pPr>
        <w:pStyle w:val="Annextitle0"/>
        <w:rPr>
          <w:lang w:val="ru-RU" w:eastAsia="ko-KR"/>
        </w:rPr>
      </w:pPr>
      <w:bookmarkStart w:id="2" w:name="_Toc462848340"/>
      <w:bookmarkStart w:id="3" w:name="_Toc475728422"/>
      <w:r w:rsidRPr="00D110E0">
        <w:rPr>
          <w:lang w:val="ru-RU" w:eastAsia="ko-KR"/>
        </w:rPr>
        <w:t>Круг ведения</w:t>
      </w:r>
      <w:r w:rsidR="00ED568B" w:rsidRPr="00D110E0">
        <w:rPr>
          <w:lang w:val="ru-RU" w:eastAsia="ko-KR"/>
        </w:rPr>
        <w:t xml:space="preserve"> JCA </w:t>
      </w:r>
      <w:r w:rsidRPr="00D110E0">
        <w:rPr>
          <w:lang w:val="ru-RU" w:eastAsia="ko-KR"/>
        </w:rPr>
        <w:t>по мультимедийным аспектам электронных услуг</w:t>
      </w:r>
      <w:bookmarkEnd w:id="2"/>
      <w:bookmarkEnd w:id="3"/>
    </w:p>
    <w:p w:rsidR="00ED568B" w:rsidRPr="00D110E0" w:rsidRDefault="00D110E0" w:rsidP="00D110E0">
      <w:pPr>
        <w:pStyle w:val="Heading1"/>
        <w:jc w:val="both"/>
        <w:rPr>
          <w:rFonts w:eastAsia="Calibri"/>
          <w:lang w:val="ru-RU" w:eastAsia="ja-JP"/>
        </w:rPr>
      </w:pPr>
      <w:r w:rsidRPr="00D110E0">
        <w:rPr>
          <w:rFonts w:eastAsia="Calibri"/>
          <w:lang w:val="ru-RU" w:eastAsia="ja-JP"/>
        </w:rPr>
        <w:t>1</w:t>
      </w:r>
      <w:r w:rsidRPr="00D110E0">
        <w:rPr>
          <w:rFonts w:eastAsia="Calibri"/>
          <w:lang w:val="ru-RU" w:eastAsia="ja-JP"/>
        </w:rPr>
        <w:tab/>
      </w:r>
      <w:r w:rsidR="00ED70AE" w:rsidRPr="00D110E0">
        <w:rPr>
          <w:rFonts w:eastAsia="Calibri"/>
          <w:lang w:val="ru-RU" w:eastAsia="ja-JP"/>
        </w:rPr>
        <w:t>Сфера деятельности</w:t>
      </w:r>
    </w:p>
    <w:p w:rsidR="00ED568B" w:rsidRPr="00D110E0" w:rsidRDefault="00ED70AE" w:rsidP="00D110E0">
      <w:pPr>
        <w:tabs>
          <w:tab w:val="clear" w:pos="794"/>
          <w:tab w:val="clear" w:pos="1191"/>
          <w:tab w:val="clear" w:pos="1588"/>
          <w:tab w:val="clear" w:pos="1985"/>
        </w:tabs>
        <w:spacing w:before="60"/>
        <w:jc w:val="both"/>
        <w:rPr>
          <w:rFonts w:eastAsia="Calibri"/>
          <w:lang w:val="ru-RU" w:eastAsia="ja-JP"/>
        </w:rPr>
      </w:pPr>
      <w:r w:rsidRPr="00D110E0">
        <w:rPr>
          <w:lang w:val="ru-RU"/>
        </w:rPr>
        <w:t xml:space="preserve">Функции JCA </w:t>
      </w:r>
      <w:r w:rsidR="00086140" w:rsidRPr="00D110E0">
        <w:rPr>
          <w:lang w:val="ru-RU"/>
        </w:rPr>
        <w:t xml:space="preserve">по мультимедийным аспектам электронных услуг </w:t>
      </w:r>
      <w:r w:rsidRPr="00D110E0">
        <w:rPr>
          <w:lang w:val="ru-RU"/>
        </w:rPr>
        <w:t>заключаются в мониторинге и координации технических тем, касающихся электронных услуг</w:t>
      </w:r>
      <w:r w:rsidR="00086140" w:rsidRPr="00D110E0">
        <w:rPr>
          <w:lang w:val="ru-RU"/>
        </w:rPr>
        <w:t xml:space="preserve">, </w:t>
      </w:r>
      <w:r w:rsidRPr="00D110E0">
        <w:rPr>
          <w:lang w:val="ru-RU"/>
        </w:rPr>
        <w:t>как в МСЭ, так и за его пределами, в первую очередь относящихся к стандартизации, принимая во внимание работу других соответствующих организаций по разработке стандартов (ОРС), форумов и консорциумов</w:t>
      </w:r>
      <w:r w:rsidR="00ED568B" w:rsidRPr="00D110E0">
        <w:rPr>
          <w:rFonts w:eastAsia="Calibri"/>
          <w:lang w:val="ru-RU" w:eastAsia="ja-JP"/>
        </w:rPr>
        <w:t>.</w:t>
      </w:r>
    </w:p>
    <w:p w:rsidR="00ED568B" w:rsidRPr="00D110E0" w:rsidRDefault="00D110E0" w:rsidP="00D110E0">
      <w:pPr>
        <w:pStyle w:val="enumlev1"/>
        <w:jc w:val="both"/>
        <w:rPr>
          <w:rFonts w:eastAsia="Calibri"/>
          <w:b/>
          <w:lang w:val="ru-RU" w:eastAsia="ja-JP"/>
        </w:rPr>
      </w:pPr>
      <w:r w:rsidRPr="00D110E0">
        <w:rPr>
          <w:rFonts w:eastAsia="Calibri"/>
          <w:bCs/>
          <w:bdr w:val="none" w:sz="0" w:space="0" w:color="auto" w:frame="1"/>
          <w:shd w:val="clear" w:color="auto" w:fill="FFFFFF"/>
          <w:lang w:val="ru-RU" w:eastAsia="ja-JP"/>
        </w:rPr>
        <w:tab/>
      </w:r>
      <w:r w:rsidR="006A5465" w:rsidRPr="00D110E0">
        <w:rPr>
          <w:rFonts w:eastAsia="Calibri"/>
          <w:bCs/>
          <w:i/>
          <w:iCs/>
          <w:bdr w:val="none" w:sz="0" w:space="0" w:color="auto" w:frame="1"/>
          <w:shd w:val="clear" w:color="auto" w:fill="FFFFFF"/>
          <w:lang w:val="ru-RU" w:eastAsia="ja-JP"/>
        </w:rPr>
        <w:t>Электронные услуги</w:t>
      </w:r>
      <w:r w:rsidR="00ED568B" w:rsidRPr="00D110E0">
        <w:rPr>
          <w:rFonts w:eastAsia="Calibri"/>
          <w:bCs/>
          <w:i/>
          <w:iCs/>
          <w:bdr w:val="none" w:sz="0" w:space="0" w:color="auto" w:frame="1"/>
          <w:shd w:val="clear" w:color="auto" w:fill="FFFFFF"/>
          <w:lang w:val="ru-RU" w:eastAsia="ja-JP"/>
        </w:rPr>
        <w:t>:</w:t>
      </w:r>
      <w:r w:rsidR="00ED568B" w:rsidRPr="00D110E0">
        <w:rPr>
          <w:rFonts w:eastAsia="Calibri"/>
          <w:b/>
          <w:i/>
          <w:iCs/>
          <w:bdr w:val="none" w:sz="0" w:space="0" w:color="auto" w:frame="1"/>
          <w:shd w:val="clear" w:color="auto" w:fill="FFFFFF"/>
          <w:lang w:val="ru-RU" w:eastAsia="ja-JP"/>
        </w:rPr>
        <w:t xml:space="preserve"> </w:t>
      </w:r>
      <w:r w:rsidR="006A5465" w:rsidRPr="00D110E0">
        <w:rPr>
          <w:rFonts w:eastAsia="Calibri"/>
          <w:bCs/>
          <w:i/>
          <w:iCs/>
          <w:bdr w:val="none" w:sz="0" w:space="0" w:color="auto" w:frame="1"/>
          <w:shd w:val="clear" w:color="auto" w:fill="FFFFFF"/>
          <w:lang w:val="ru-RU" w:eastAsia="ja-JP"/>
        </w:rPr>
        <w:t xml:space="preserve">В отношении сферы деятельности </w:t>
      </w:r>
      <w:r w:rsidR="006A5465" w:rsidRPr="00D110E0">
        <w:rPr>
          <w:rFonts w:cstheme="majorBidi"/>
          <w:bCs/>
          <w:i/>
          <w:iCs/>
          <w:szCs w:val="28"/>
          <w:lang w:val="ru-RU" w:eastAsia="ko-KR"/>
        </w:rPr>
        <w:t xml:space="preserve">JCA по мультимедийным аспектам электронных услуг </w:t>
      </w:r>
      <w:r w:rsidR="006A5465" w:rsidRPr="00D110E0">
        <w:rPr>
          <w:i/>
          <w:iCs/>
          <w:lang w:val="ru-RU"/>
        </w:rPr>
        <w:t>электронные услуги определяются как сочетание использования электронной связи и информационных технологий (сбор, обработка, передача, хранение и извлечение цифровых мультимедийных данных в электронной форме) для оказания услуг в конкретной отрасли, например в области здравоохранения, образования, управления, торговли, транспорта, развлечений и т. д. Распространение и оказание электронных услуг может осуществляться по множеству каналов, способных передавать мультимедийную информацию, например по интернету, кабельным сетям, СПП, GSTN, IMT-2020, будущим сетям и беспроводным сетям</w:t>
      </w:r>
      <w:r w:rsidR="006A5465" w:rsidRPr="00D110E0">
        <w:rPr>
          <w:lang w:val="ru-RU"/>
        </w:rPr>
        <w:t>.</w:t>
      </w:r>
    </w:p>
    <w:p w:rsidR="00ED568B" w:rsidRPr="00D110E0" w:rsidRDefault="00ED568B" w:rsidP="00D110E0">
      <w:pPr>
        <w:tabs>
          <w:tab w:val="clear" w:pos="794"/>
          <w:tab w:val="clear" w:pos="1191"/>
          <w:tab w:val="clear" w:pos="1588"/>
          <w:tab w:val="clear" w:pos="1985"/>
        </w:tabs>
        <w:jc w:val="both"/>
        <w:rPr>
          <w:rFonts w:eastAsia="Calibri"/>
          <w:lang w:val="ru-RU" w:eastAsia="ja-JP"/>
        </w:rPr>
      </w:pPr>
      <w:r w:rsidRPr="00D110E0">
        <w:rPr>
          <w:rFonts w:eastAsia="Calibri"/>
          <w:lang w:val="ru-RU" w:eastAsia="ja-JP"/>
        </w:rPr>
        <w:t xml:space="preserve">JCA </w:t>
      </w:r>
      <w:r w:rsidR="006A5465" w:rsidRPr="00D110E0">
        <w:rPr>
          <w:rFonts w:eastAsia="Calibri"/>
          <w:lang w:val="ru-RU" w:eastAsia="ja-JP"/>
        </w:rPr>
        <w:t>работает на условиях, установленных в пункте 2.2 Рекомендации МСЭ-Т</w:t>
      </w:r>
      <w:r w:rsidRPr="00D110E0">
        <w:rPr>
          <w:rFonts w:eastAsia="Calibri"/>
          <w:lang w:val="ru-RU" w:eastAsia="ja-JP"/>
        </w:rPr>
        <w:t xml:space="preserve"> A.1.</w:t>
      </w:r>
    </w:p>
    <w:p w:rsidR="00ED568B" w:rsidRPr="00D110E0" w:rsidRDefault="00D110E0" w:rsidP="00D110E0">
      <w:pPr>
        <w:pStyle w:val="Heading1"/>
        <w:jc w:val="both"/>
        <w:rPr>
          <w:rFonts w:eastAsia="Calibri"/>
          <w:lang w:val="ru-RU"/>
        </w:rPr>
      </w:pPr>
      <w:r w:rsidRPr="00D110E0">
        <w:rPr>
          <w:rFonts w:eastAsia="Calibri"/>
          <w:lang w:val="ru-RU"/>
        </w:rPr>
        <w:t>2</w:t>
      </w:r>
      <w:r w:rsidRPr="00D110E0">
        <w:rPr>
          <w:rFonts w:eastAsia="Calibri"/>
          <w:lang w:val="ru-RU"/>
        </w:rPr>
        <w:tab/>
      </w:r>
      <w:r w:rsidR="00086140" w:rsidRPr="00D110E0">
        <w:rPr>
          <w:rFonts w:eastAsia="Calibri"/>
          <w:lang w:val="ru-RU"/>
        </w:rPr>
        <w:t>Актуальность</w:t>
      </w:r>
    </w:p>
    <w:p w:rsidR="00ED568B" w:rsidRPr="00D110E0" w:rsidRDefault="006A5465" w:rsidP="00D110E0">
      <w:pPr>
        <w:tabs>
          <w:tab w:val="clear" w:pos="794"/>
          <w:tab w:val="clear" w:pos="1191"/>
          <w:tab w:val="clear" w:pos="1588"/>
          <w:tab w:val="clear" w:pos="1985"/>
        </w:tabs>
        <w:jc w:val="both"/>
        <w:rPr>
          <w:rFonts w:eastAsia="Calibri"/>
          <w:lang w:val="ru-RU" w:eastAsia="ja-JP"/>
        </w:rPr>
      </w:pPr>
      <w:r w:rsidRPr="00D110E0">
        <w:rPr>
          <w:rFonts w:eastAsia="Calibri"/>
          <w:lang w:val="ru-RU" w:eastAsia="ja-JP"/>
        </w:rPr>
        <w:t>По мере распространения веб-сети и интернета мультимедиа затрагивает практически все аспекты нашей жизни</w:t>
      </w:r>
      <w:r w:rsidR="00ED568B" w:rsidRPr="00D110E0">
        <w:rPr>
          <w:rFonts w:eastAsia="Calibri"/>
          <w:lang w:val="ru-RU" w:eastAsia="ja-JP"/>
        </w:rPr>
        <w:t xml:space="preserve">. </w:t>
      </w:r>
      <w:r w:rsidR="00B210B5" w:rsidRPr="00D110E0">
        <w:rPr>
          <w:rFonts w:eastAsia="Calibri"/>
          <w:lang w:val="ru-RU" w:eastAsia="ja-JP"/>
        </w:rPr>
        <w:t>Поскольку ИК16 является ведущей исследовательской комиссией по мультимедийным аспектам электронных услуг, по ее Вопросам ведется работа в основных областях мультимедиа, таких как электронное здравоохранение, доступность, ИТС, человеческие факторы</w:t>
      </w:r>
      <w:r w:rsidR="00ED568B" w:rsidRPr="00D110E0">
        <w:rPr>
          <w:rFonts w:eastAsia="Calibri"/>
          <w:lang w:val="ru-RU" w:eastAsia="ja-JP"/>
        </w:rPr>
        <w:t xml:space="preserve">, IPTV </w:t>
      </w:r>
      <w:r w:rsidR="00B210B5" w:rsidRPr="00D110E0">
        <w:rPr>
          <w:rFonts w:eastAsia="Calibri"/>
          <w:lang w:val="ru-RU" w:eastAsia="ja-JP"/>
        </w:rPr>
        <w:t xml:space="preserve">усовершенствованные системы доставки контента, такие как </w:t>
      </w:r>
      <w:r w:rsidR="00A61C80" w:rsidRPr="00D110E0">
        <w:rPr>
          <w:rFonts w:eastAsia="Calibri"/>
          <w:lang w:val="ru-RU" w:eastAsia="ja-JP"/>
        </w:rPr>
        <w:t>среды с погружением в режиме реального времени</w:t>
      </w:r>
      <w:r w:rsidR="00ED568B" w:rsidRPr="00D110E0">
        <w:rPr>
          <w:rFonts w:eastAsia="Calibri"/>
          <w:lang w:val="ru-RU" w:eastAsia="ja-JP"/>
        </w:rPr>
        <w:t xml:space="preserve"> (ILE).</w:t>
      </w:r>
    </w:p>
    <w:p w:rsidR="00ED568B" w:rsidRPr="00D110E0" w:rsidRDefault="00A61C80" w:rsidP="00D110E0">
      <w:pPr>
        <w:tabs>
          <w:tab w:val="clear" w:pos="794"/>
          <w:tab w:val="clear" w:pos="1191"/>
          <w:tab w:val="clear" w:pos="1588"/>
          <w:tab w:val="clear" w:pos="1985"/>
        </w:tabs>
        <w:jc w:val="both"/>
        <w:rPr>
          <w:rFonts w:eastAsia="Calibri"/>
          <w:lang w:val="ru-RU" w:eastAsia="ja-JP"/>
        </w:rPr>
      </w:pPr>
      <w:r w:rsidRPr="00D110E0">
        <w:rPr>
          <w:rFonts w:eastAsia="Calibri"/>
          <w:lang w:val="ru-RU" w:eastAsia="ja-JP"/>
        </w:rPr>
        <w:t>Любая электронная услуга неизбежно имеет элементы мультимедиа, например использование видео сверхвысокой четкости в телемедицине</w:t>
      </w:r>
      <w:r w:rsidR="00ED568B" w:rsidRPr="00D110E0">
        <w:rPr>
          <w:rFonts w:eastAsia="Calibri"/>
          <w:lang w:val="ru-RU" w:eastAsia="ja-JP"/>
        </w:rPr>
        <w:t xml:space="preserve">, </w:t>
      </w:r>
      <w:r w:rsidRPr="00D110E0">
        <w:rPr>
          <w:rFonts w:eastAsia="Calibri"/>
          <w:lang w:val="ru-RU" w:eastAsia="ja-JP"/>
        </w:rPr>
        <w:t>геймификация в образовании</w:t>
      </w:r>
      <w:r w:rsidR="00ED568B" w:rsidRPr="00D110E0">
        <w:rPr>
          <w:rFonts w:eastAsia="Calibri"/>
          <w:lang w:val="ru-RU" w:eastAsia="ja-JP"/>
        </w:rPr>
        <w:t xml:space="preserve">, </w:t>
      </w:r>
      <w:r w:rsidRPr="00D110E0">
        <w:rPr>
          <w:rFonts w:eastAsia="Calibri"/>
          <w:lang w:val="ru-RU" w:eastAsia="ja-JP"/>
        </w:rPr>
        <w:t>видеонаблюдение в общественной безопасности и использование видео</w:t>
      </w:r>
      <w:r w:rsidR="00086140" w:rsidRPr="00D110E0">
        <w:rPr>
          <w:rFonts w:eastAsia="Calibri"/>
          <w:lang w:val="ru-RU" w:eastAsia="ja-JP"/>
        </w:rPr>
        <w:t>записи, сделанной</w:t>
      </w:r>
      <w:r w:rsidRPr="00D110E0">
        <w:rPr>
          <w:rFonts w:eastAsia="Calibri"/>
          <w:lang w:val="ru-RU" w:eastAsia="ja-JP"/>
        </w:rPr>
        <w:t xml:space="preserve"> смартфон</w:t>
      </w:r>
      <w:r w:rsidR="00086140" w:rsidRPr="00D110E0">
        <w:rPr>
          <w:rFonts w:eastAsia="Calibri"/>
          <w:lang w:val="ru-RU" w:eastAsia="ja-JP"/>
        </w:rPr>
        <w:t>ом,</w:t>
      </w:r>
      <w:r w:rsidRPr="00D110E0">
        <w:rPr>
          <w:rFonts w:eastAsia="Calibri"/>
          <w:lang w:val="ru-RU" w:eastAsia="ja-JP"/>
        </w:rPr>
        <w:t xml:space="preserve"> для измерения пульса</w:t>
      </w:r>
      <w:r w:rsidR="00ED568B" w:rsidRPr="00D110E0">
        <w:rPr>
          <w:rFonts w:eastAsia="Calibri"/>
          <w:lang w:val="ru-RU" w:eastAsia="ja-JP"/>
        </w:rPr>
        <w:t xml:space="preserve">. </w:t>
      </w:r>
      <w:r w:rsidRPr="00D110E0">
        <w:rPr>
          <w:rFonts w:eastAsia="Calibri"/>
          <w:lang w:val="ru-RU" w:eastAsia="ja-JP"/>
        </w:rPr>
        <w:t>По мере развития технологии и различных услуг можно обнаружить среди них множество частично совпадающих областей</w:t>
      </w:r>
      <w:r w:rsidR="00ED568B" w:rsidRPr="00D110E0">
        <w:rPr>
          <w:rFonts w:eastAsia="Calibri"/>
          <w:lang w:val="ru-RU" w:eastAsia="ja-JP"/>
        </w:rPr>
        <w:t xml:space="preserve">. </w:t>
      </w:r>
    </w:p>
    <w:p w:rsidR="00ED568B" w:rsidRPr="00D110E0" w:rsidRDefault="00A61C80" w:rsidP="00D110E0">
      <w:pPr>
        <w:tabs>
          <w:tab w:val="clear" w:pos="794"/>
          <w:tab w:val="clear" w:pos="1191"/>
          <w:tab w:val="clear" w:pos="1588"/>
          <w:tab w:val="clear" w:pos="1985"/>
        </w:tabs>
        <w:jc w:val="both"/>
        <w:rPr>
          <w:rFonts w:eastAsia="Calibri"/>
          <w:lang w:val="ru-RU" w:eastAsia="ja-JP"/>
        </w:rPr>
      </w:pPr>
      <w:r w:rsidRPr="00D110E0">
        <w:rPr>
          <w:rFonts w:eastAsia="Calibri"/>
          <w:lang w:val="ru-RU" w:eastAsia="ja-JP"/>
        </w:rPr>
        <w:t>Как ведущая исследовательская комиссия по мультимедийным аспектам электронных услуг ИК16 признает, что желательна координация между различными группами, работающими в этой области, для эффективности и прогресса технологий</w:t>
      </w:r>
      <w:r w:rsidR="00ED568B" w:rsidRPr="00D110E0">
        <w:rPr>
          <w:rFonts w:eastAsia="Calibri"/>
          <w:lang w:val="ru-RU" w:eastAsia="ja-JP"/>
        </w:rPr>
        <w:t>.</w:t>
      </w:r>
    </w:p>
    <w:p w:rsidR="00ED568B" w:rsidRPr="00D110E0" w:rsidRDefault="00D110E0" w:rsidP="00D110E0">
      <w:pPr>
        <w:pStyle w:val="Heading1"/>
        <w:jc w:val="both"/>
        <w:rPr>
          <w:rFonts w:eastAsia="Calibri"/>
          <w:lang w:val="ru-RU" w:eastAsia="ja-JP"/>
        </w:rPr>
      </w:pPr>
      <w:r w:rsidRPr="00D110E0">
        <w:rPr>
          <w:rFonts w:eastAsia="Calibri"/>
          <w:lang w:val="ru-RU" w:eastAsia="ja-JP"/>
        </w:rPr>
        <w:t>3</w:t>
      </w:r>
      <w:r w:rsidRPr="00D110E0">
        <w:rPr>
          <w:rFonts w:eastAsia="Calibri"/>
          <w:lang w:val="ru-RU" w:eastAsia="ja-JP"/>
        </w:rPr>
        <w:tab/>
      </w:r>
      <w:r w:rsidR="00A61C80" w:rsidRPr="00D110E0">
        <w:rPr>
          <w:rFonts w:eastAsia="Calibri"/>
          <w:lang w:val="ru-RU" w:eastAsia="ja-JP"/>
        </w:rPr>
        <w:t>Обоснование</w:t>
      </w:r>
    </w:p>
    <w:p w:rsidR="00ED568B" w:rsidRPr="00D110E0" w:rsidRDefault="00D110E0" w:rsidP="00D110E0">
      <w:pPr>
        <w:pStyle w:val="enumlev1"/>
        <w:jc w:val="both"/>
        <w:rPr>
          <w:rFonts w:eastAsia="Calibri"/>
          <w:lang w:val="ru-RU" w:eastAsia="ja-JP"/>
        </w:rPr>
      </w:pPr>
      <w:r w:rsidRPr="00D110E0">
        <w:rPr>
          <w:rFonts w:eastAsia="Calibri"/>
          <w:lang w:val="ru-RU" w:eastAsia="ja-JP"/>
        </w:rPr>
        <w:t>−</w:t>
      </w:r>
      <w:r w:rsidRPr="00D110E0">
        <w:rPr>
          <w:rFonts w:eastAsia="Calibri"/>
          <w:lang w:val="ru-RU" w:eastAsia="ja-JP"/>
        </w:rPr>
        <w:tab/>
      </w:r>
      <w:r w:rsidR="00540965" w:rsidRPr="00D110E0">
        <w:rPr>
          <w:rFonts w:eastAsia="Calibri"/>
          <w:lang w:val="ru-RU" w:eastAsia="ja-JP"/>
        </w:rPr>
        <w:t xml:space="preserve">Учитывая, что </w:t>
      </w:r>
      <w:r w:rsidR="00086140" w:rsidRPr="00D110E0">
        <w:rPr>
          <w:rFonts w:eastAsia="Calibri"/>
          <w:lang w:val="ru-RU" w:eastAsia="ja-JP"/>
        </w:rPr>
        <w:t>в качестве важных вопросов JCA по мультимедийным аспектам электронных услуг признаются</w:t>
      </w:r>
      <w:r w:rsidR="00540965" w:rsidRPr="00D110E0">
        <w:rPr>
          <w:rFonts w:eastAsia="Calibri"/>
          <w:lang w:val="ru-RU" w:eastAsia="ja-JP"/>
        </w:rPr>
        <w:t xml:space="preserve"> изучаемые в </w:t>
      </w:r>
      <w:r w:rsidR="00086140" w:rsidRPr="00D110E0">
        <w:rPr>
          <w:rFonts w:eastAsia="Calibri"/>
          <w:lang w:val="ru-RU" w:eastAsia="ja-JP"/>
        </w:rPr>
        <w:t xml:space="preserve">настоящее время </w:t>
      </w:r>
      <w:r w:rsidR="00B04CDF" w:rsidRPr="00D110E0">
        <w:rPr>
          <w:rFonts w:eastAsia="Calibri"/>
          <w:lang w:val="ru-RU" w:eastAsia="ja-JP"/>
        </w:rPr>
        <w:t xml:space="preserve">в </w:t>
      </w:r>
      <w:r w:rsidR="00540965" w:rsidRPr="00D110E0">
        <w:rPr>
          <w:rFonts w:eastAsia="Calibri"/>
          <w:lang w:val="ru-RU" w:eastAsia="ja-JP"/>
        </w:rPr>
        <w:t xml:space="preserve">МСЭ-Т/МСЭ-R/МСЭ-D </w:t>
      </w:r>
      <w:r w:rsidR="00086140" w:rsidRPr="00D110E0">
        <w:rPr>
          <w:rFonts w:eastAsia="Calibri"/>
          <w:lang w:val="ru-RU" w:eastAsia="ja-JP"/>
        </w:rPr>
        <w:t>комплексные темы</w:t>
      </w:r>
      <w:r w:rsidR="00ED568B" w:rsidRPr="00D110E0">
        <w:rPr>
          <w:rFonts w:eastAsia="Calibri"/>
          <w:lang w:val="ru-RU" w:eastAsia="ja-JP"/>
        </w:rPr>
        <w:t xml:space="preserve">, </w:t>
      </w:r>
      <w:r w:rsidR="00540965" w:rsidRPr="00D110E0">
        <w:rPr>
          <w:rFonts w:eastAsia="Calibri"/>
          <w:lang w:val="ru-RU" w:eastAsia="ja-JP"/>
        </w:rPr>
        <w:t xml:space="preserve">среди которых передовые технологии радиовещания </w:t>
      </w:r>
      <w:r w:rsidR="00B04CDF" w:rsidRPr="00D110E0">
        <w:rPr>
          <w:rFonts w:eastAsia="Calibri"/>
          <w:lang w:val="ru-RU" w:eastAsia="ja-JP"/>
        </w:rPr>
        <w:t xml:space="preserve">(в </w:t>
      </w:r>
      <w:r w:rsidR="00ED568B" w:rsidRPr="00D110E0">
        <w:rPr>
          <w:rFonts w:eastAsia="Calibri"/>
          <w:lang w:val="ru-RU" w:eastAsia="ja-JP"/>
        </w:rPr>
        <w:t>IBB-TV/IRG-IBB</w:t>
      </w:r>
      <w:r w:rsidR="00B04CDF" w:rsidRPr="00D110E0">
        <w:rPr>
          <w:rFonts w:eastAsia="Calibri"/>
          <w:lang w:val="ru-RU" w:eastAsia="ja-JP"/>
        </w:rPr>
        <w:t>)</w:t>
      </w:r>
      <w:r w:rsidR="00ED568B" w:rsidRPr="00D110E0">
        <w:rPr>
          <w:rFonts w:eastAsia="Calibri"/>
          <w:lang w:val="ru-RU" w:eastAsia="ja-JP"/>
        </w:rPr>
        <w:t xml:space="preserve">, </w:t>
      </w:r>
      <w:r w:rsidR="00540965" w:rsidRPr="00D110E0">
        <w:rPr>
          <w:rFonts w:eastAsia="Calibri"/>
          <w:lang w:val="ru-RU" w:eastAsia="ja-JP"/>
        </w:rPr>
        <w:t xml:space="preserve">доступность </w:t>
      </w:r>
      <w:r w:rsidRPr="00D110E0">
        <w:rPr>
          <w:rFonts w:eastAsia="Calibri"/>
          <w:lang w:val="ru-RU" w:eastAsia="ja-JP"/>
        </w:rPr>
        <w:t>(в </w:t>
      </w:r>
      <w:r w:rsidR="00ED568B" w:rsidRPr="00D110E0">
        <w:rPr>
          <w:rFonts w:eastAsia="Calibri"/>
          <w:lang w:val="ru-RU" w:eastAsia="ja-JP"/>
        </w:rPr>
        <w:t>JCA</w:t>
      </w:r>
      <w:r w:rsidRPr="00D110E0">
        <w:rPr>
          <w:rFonts w:eastAsia="Calibri"/>
          <w:lang w:val="ru-RU" w:eastAsia="ja-JP"/>
        </w:rPr>
        <w:noBreakHyphen/>
      </w:r>
      <w:r w:rsidR="00ED568B" w:rsidRPr="00D110E0">
        <w:rPr>
          <w:rFonts w:eastAsia="Calibri"/>
          <w:lang w:val="ru-RU" w:eastAsia="ja-JP"/>
        </w:rPr>
        <w:t>AHF/IRG-AVA</w:t>
      </w:r>
      <w:r w:rsidR="00B04CDF" w:rsidRPr="00D110E0">
        <w:rPr>
          <w:rFonts w:eastAsia="Calibri"/>
          <w:lang w:val="ru-RU" w:eastAsia="ja-JP"/>
        </w:rPr>
        <w:t>)</w:t>
      </w:r>
      <w:r w:rsidR="00ED568B" w:rsidRPr="00D110E0">
        <w:rPr>
          <w:rFonts w:eastAsia="Calibri"/>
          <w:lang w:val="ru-RU" w:eastAsia="ja-JP"/>
        </w:rPr>
        <w:t xml:space="preserve">, </w:t>
      </w:r>
      <w:r w:rsidR="00651562" w:rsidRPr="00D110E0">
        <w:rPr>
          <w:rFonts w:eastAsia="Calibri"/>
          <w:lang w:val="ru-RU" w:eastAsia="ja-JP"/>
        </w:rPr>
        <w:t>электронное здравоохранение, перевод естественных языков и информационные услуги перед бедствиями и во время бедствий</w:t>
      </w:r>
      <w:r w:rsidR="00ED568B" w:rsidRPr="00D110E0">
        <w:rPr>
          <w:rFonts w:eastAsia="Calibri"/>
          <w:lang w:val="ru-RU" w:eastAsia="ja-JP"/>
        </w:rPr>
        <w:t xml:space="preserve">, </w:t>
      </w:r>
      <w:r w:rsidR="00651562" w:rsidRPr="00D110E0">
        <w:rPr>
          <w:rFonts w:eastAsia="Calibri"/>
          <w:lang w:val="ru-RU" w:eastAsia="ja-JP"/>
        </w:rPr>
        <w:t>необходима соответствующая платформа для совершенствования удовлетворения потребностей в координации, определенных в настоящее время</w:t>
      </w:r>
      <w:r w:rsidR="00712384" w:rsidRPr="00D110E0">
        <w:rPr>
          <w:rFonts w:eastAsia="Calibri"/>
          <w:lang w:val="ru-RU" w:eastAsia="ja-JP"/>
        </w:rPr>
        <w:t>,</w:t>
      </w:r>
      <w:r w:rsidR="00651562" w:rsidRPr="00D110E0">
        <w:rPr>
          <w:rFonts w:eastAsia="Calibri"/>
          <w:lang w:val="ru-RU" w:eastAsia="ja-JP"/>
        </w:rPr>
        <w:t xml:space="preserve"> и тех, которые будут определены в будущем</w:t>
      </w:r>
      <w:r w:rsidR="00ED568B" w:rsidRPr="00D110E0">
        <w:rPr>
          <w:rFonts w:eastAsia="Calibri"/>
          <w:lang w:val="ru-RU" w:eastAsia="ja-JP"/>
        </w:rPr>
        <w:t>.</w:t>
      </w:r>
    </w:p>
    <w:p w:rsidR="00ED568B" w:rsidRPr="00D110E0" w:rsidRDefault="00D110E0" w:rsidP="00D110E0">
      <w:pPr>
        <w:pStyle w:val="Heading1"/>
        <w:jc w:val="both"/>
        <w:rPr>
          <w:rFonts w:eastAsia="Calibri"/>
          <w:lang w:val="ru-RU" w:eastAsia="ja-JP"/>
        </w:rPr>
      </w:pPr>
      <w:r w:rsidRPr="00D110E0">
        <w:rPr>
          <w:rFonts w:eastAsia="Calibri"/>
          <w:lang w:val="ru-RU" w:eastAsia="ja-JP"/>
        </w:rPr>
        <w:lastRenderedPageBreak/>
        <w:t>4</w:t>
      </w:r>
      <w:r w:rsidRPr="00D110E0">
        <w:rPr>
          <w:rFonts w:eastAsia="Calibri"/>
          <w:lang w:val="ru-RU" w:eastAsia="ja-JP"/>
        </w:rPr>
        <w:tab/>
      </w:r>
      <w:r w:rsidR="00651562" w:rsidRPr="00D110E0">
        <w:rPr>
          <w:rFonts w:eastAsia="Calibri"/>
          <w:lang w:val="ru-RU" w:eastAsia="ja-JP"/>
        </w:rPr>
        <w:t>Задачи</w:t>
      </w:r>
    </w:p>
    <w:p w:rsidR="00ED568B" w:rsidRPr="00D110E0" w:rsidRDefault="00D110E0" w:rsidP="00BC109A">
      <w:pPr>
        <w:pStyle w:val="enumlev1"/>
        <w:jc w:val="both"/>
        <w:rPr>
          <w:rFonts w:eastAsia="Calibri"/>
          <w:lang w:val="ru-RU" w:eastAsia="ja-JP"/>
        </w:rPr>
      </w:pPr>
      <w:r w:rsidRPr="00D110E0">
        <w:rPr>
          <w:rFonts w:eastAsia="Calibri"/>
          <w:lang w:val="ru-RU" w:eastAsia="ja-JP"/>
        </w:rPr>
        <w:t>−</w:t>
      </w:r>
      <w:r w:rsidRPr="00D110E0">
        <w:rPr>
          <w:rFonts w:eastAsia="Calibri"/>
          <w:lang w:val="ru-RU" w:eastAsia="ja-JP"/>
        </w:rPr>
        <w:tab/>
      </w:r>
      <w:r w:rsidR="00651562" w:rsidRPr="00D110E0">
        <w:rPr>
          <w:rFonts w:eastAsia="Calibri"/>
          <w:lang w:val="ru-RU" w:eastAsia="ja-JP"/>
        </w:rPr>
        <w:t>Определить и координировать деятельность по мультимедийным аспектам электронных услуг, ведущуюся во всех соответствующих исследовательских комиссиях</w:t>
      </w:r>
      <w:r w:rsidR="009F4C5D" w:rsidRPr="00D110E0">
        <w:rPr>
          <w:rFonts w:eastAsia="Calibri"/>
          <w:lang w:val="ru-RU" w:eastAsia="ja-JP"/>
        </w:rPr>
        <w:t xml:space="preserve"> МСЭ-Т</w:t>
      </w:r>
      <w:r w:rsidR="00ED568B" w:rsidRPr="00D110E0">
        <w:rPr>
          <w:rFonts w:eastAsia="Calibri"/>
          <w:lang w:val="ru-RU" w:eastAsia="ja-JP"/>
        </w:rPr>
        <w:t xml:space="preserve"> (</w:t>
      </w:r>
      <w:r w:rsidR="009F4C5D" w:rsidRPr="00D110E0">
        <w:rPr>
          <w:rFonts w:eastAsia="Calibri"/>
          <w:lang w:val="ru-RU" w:eastAsia="ja-JP"/>
        </w:rPr>
        <w:t>в настоящее время ИК 2</w:t>
      </w:r>
      <w:r w:rsidR="00ED568B" w:rsidRPr="00D110E0">
        <w:rPr>
          <w:rFonts w:eastAsia="Calibri"/>
          <w:lang w:val="ru-RU" w:eastAsia="ja-JP"/>
        </w:rPr>
        <w:t>, 9, 11, 12, 13, 15, 16, 17, 20</w:t>
      </w:r>
      <w:r w:rsidR="009F4C5D" w:rsidRPr="00D110E0">
        <w:rPr>
          <w:rFonts w:eastAsia="Calibri"/>
          <w:lang w:val="ru-RU" w:eastAsia="ja-JP"/>
        </w:rPr>
        <w:t xml:space="preserve"> МСЭ-Т</w:t>
      </w:r>
      <w:r w:rsidR="00ED568B" w:rsidRPr="00D110E0">
        <w:rPr>
          <w:rFonts w:eastAsia="Calibri"/>
          <w:lang w:val="ru-RU" w:eastAsia="ja-JP"/>
        </w:rPr>
        <w:t>)</w:t>
      </w:r>
      <w:r w:rsidR="009F4C5D" w:rsidRPr="00D110E0">
        <w:rPr>
          <w:rFonts w:eastAsia="Calibri"/>
          <w:lang w:val="ru-RU" w:eastAsia="ja-JP"/>
        </w:rPr>
        <w:t>, и осуществлять взаимодействие с МСЭ</w:t>
      </w:r>
      <w:r w:rsidR="00ED568B" w:rsidRPr="00D110E0">
        <w:rPr>
          <w:rFonts w:eastAsia="Calibri"/>
          <w:lang w:val="ru-RU" w:eastAsia="ja-JP"/>
        </w:rPr>
        <w:noBreakHyphen/>
        <w:t xml:space="preserve">R </w:t>
      </w:r>
      <w:r w:rsidR="00BC109A">
        <w:rPr>
          <w:rFonts w:eastAsia="Calibri"/>
          <w:lang w:val="ru-RU" w:eastAsia="ja-JP"/>
        </w:rPr>
        <w:t>и </w:t>
      </w:r>
      <w:r w:rsidR="009F4C5D" w:rsidRPr="00D110E0">
        <w:rPr>
          <w:rFonts w:eastAsia="Calibri"/>
          <w:lang w:val="ru-RU" w:eastAsia="ja-JP"/>
        </w:rPr>
        <w:t>МСЭ</w:t>
      </w:r>
      <w:r w:rsidR="00BC109A">
        <w:rPr>
          <w:rFonts w:eastAsia="Calibri"/>
          <w:lang w:val="ru-RU" w:eastAsia="ja-JP"/>
        </w:rPr>
        <w:noBreakHyphen/>
      </w:r>
      <w:r w:rsidR="00ED568B" w:rsidRPr="00D110E0">
        <w:rPr>
          <w:rFonts w:eastAsia="Calibri"/>
          <w:lang w:val="ru-RU" w:eastAsia="ja-JP"/>
        </w:rPr>
        <w:t>D</w:t>
      </w:r>
      <w:r w:rsidR="009F4C5D" w:rsidRPr="00D110E0">
        <w:rPr>
          <w:rFonts w:eastAsia="Calibri"/>
          <w:lang w:val="ru-RU" w:eastAsia="ja-JP"/>
        </w:rPr>
        <w:t>.</w:t>
      </w:r>
    </w:p>
    <w:p w:rsidR="00ED568B" w:rsidRPr="00D110E0" w:rsidRDefault="00D110E0" w:rsidP="00D110E0">
      <w:pPr>
        <w:pStyle w:val="enumlev1"/>
        <w:jc w:val="both"/>
        <w:rPr>
          <w:rFonts w:eastAsia="Calibri"/>
          <w:lang w:val="ru-RU" w:eastAsia="ja-JP"/>
        </w:rPr>
      </w:pPr>
      <w:r w:rsidRPr="00D110E0">
        <w:rPr>
          <w:rFonts w:eastAsia="Calibri"/>
          <w:lang w:val="ru-RU" w:eastAsia="ja-JP"/>
        </w:rPr>
        <w:t>−</w:t>
      </w:r>
      <w:r w:rsidRPr="00D110E0">
        <w:rPr>
          <w:rFonts w:eastAsia="Calibri"/>
          <w:lang w:val="ru-RU" w:eastAsia="ja-JP"/>
        </w:rPr>
        <w:tab/>
      </w:r>
      <w:r w:rsidR="009F4C5D" w:rsidRPr="00D110E0">
        <w:rPr>
          <w:rFonts w:eastAsia="Calibri"/>
          <w:lang w:val="ru-RU" w:eastAsia="ja-JP"/>
        </w:rPr>
        <w:t xml:space="preserve">Сотрудничать с другими межсекторальными координационными платформами, такими как </w:t>
      </w:r>
      <w:r w:rsidR="009F4C5D" w:rsidRPr="00D110E0">
        <w:rPr>
          <w:color w:val="000000"/>
          <w:lang w:val="ru-RU"/>
        </w:rPr>
        <w:t>Сотрудничество по стандартам связи для ИТС.</w:t>
      </w:r>
    </w:p>
    <w:p w:rsidR="00ED568B" w:rsidRPr="00D110E0" w:rsidRDefault="00D110E0" w:rsidP="00D110E0">
      <w:pPr>
        <w:pStyle w:val="enumlev1"/>
        <w:jc w:val="both"/>
        <w:rPr>
          <w:rFonts w:eastAsia="Calibri"/>
          <w:lang w:val="ru-RU" w:eastAsia="ja-JP"/>
        </w:rPr>
      </w:pPr>
      <w:r w:rsidRPr="00D110E0">
        <w:rPr>
          <w:rFonts w:eastAsia="Calibri"/>
          <w:lang w:val="ru-RU" w:eastAsia="ja-JP"/>
        </w:rPr>
        <w:t>−</w:t>
      </w:r>
      <w:r w:rsidRPr="00D110E0">
        <w:rPr>
          <w:rFonts w:eastAsia="Calibri"/>
          <w:lang w:val="ru-RU" w:eastAsia="ja-JP"/>
        </w:rPr>
        <w:tab/>
      </w:r>
      <w:r w:rsidR="009F4C5D" w:rsidRPr="00D110E0">
        <w:rPr>
          <w:rFonts w:eastAsia="Calibri"/>
          <w:lang w:val="ru-RU" w:eastAsia="ja-JP"/>
        </w:rPr>
        <w:t>Анализировать связанные с электронными услугами программы работы в исследовательских комиссиях МСЭ-Т</w:t>
      </w:r>
      <w:r w:rsidR="00ED568B" w:rsidRPr="00D110E0">
        <w:rPr>
          <w:rFonts w:eastAsia="Calibri"/>
          <w:lang w:val="ru-RU" w:eastAsia="ja-JP"/>
        </w:rPr>
        <w:t xml:space="preserve">, </w:t>
      </w:r>
      <w:r w:rsidR="009F4C5D" w:rsidRPr="00D110E0">
        <w:rPr>
          <w:rFonts w:eastAsia="Calibri"/>
          <w:lang w:val="ru-RU" w:eastAsia="ja-JP"/>
        </w:rPr>
        <w:t>а также в других ОРС</w:t>
      </w:r>
      <w:r w:rsidR="00ED568B" w:rsidRPr="00D110E0">
        <w:rPr>
          <w:rFonts w:eastAsia="Calibri"/>
          <w:lang w:val="ru-RU" w:eastAsia="ja-JP"/>
        </w:rPr>
        <w:t xml:space="preserve">, </w:t>
      </w:r>
      <w:r w:rsidR="009F4C5D" w:rsidRPr="00D110E0">
        <w:rPr>
          <w:rFonts w:eastAsia="Calibri"/>
          <w:lang w:val="ru-RU" w:eastAsia="ja-JP"/>
        </w:rPr>
        <w:t>форумах и консорциумах</w:t>
      </w:r>
      <w:r w:rsidR="00ED568B" w:rsidRPr="00D110E0">
        <w:rPr>
          <w:rFonts w:eastAsia="Calibri"/>
          <w:lang w:val="ru-RU" w:eastAsia="ja-JP"/>
        </w:rPr>
        <w:t xml:space="preserve">, </w:t>
      </w:r>
      <w:r w:rsidR="009F4C5D" w:rsidRPr="00D110E0">
        <w:rPr>
          <w:rFonts w:eastAsia="Calibri"/>
          <w:lang w:val="ru-RU" w:eastAsia="ja-JP"/>
        </w:rPr>
        <w:t>для использования в своей координационной функции и предоставлять информацию по этой работе для использования соответствующими исследовательскими комиссиями при планировании их работы.</w:t>
      </w:r>
    </w:p>
    <w:p w:rsidR="00ED568B" w:rsidRPr="00D110E0" w:rsidRDefault="00D110E0" w:rsidP="00D110E0">
      <w:pPr>
        <w:pStyle w:val="enumlev1"/>
        <w:jc w:val="both"/>
        <w:rPr>
          <w:rFonts w:eastAsia="Calibri"/>
          <w:lang w:val="ru-RU" w:eastAsia="ja-JP"/>
        </w:rPr>
      </w:pPr>
      <w:r w:rsidRPr="00D110E0">
        <w:rPr>
          <w:rFonts w:cs="Segoe UI"/>
          <w:szCs w:val="22"/>
          <w:lang w:val="ru-RU"/>
        </w:rPr>
        <w:t>−</w:t>
      </w:r>
      <w:r w:rsidRPr="00D110E0">
        <w:rPr>
          <w:rFonts w:cs="Segoe UI"/>
          <w:szCs w:val="22"/>
          <w:lang w:val="ru-RU"/>
        </w:rPr>
        <w:tab/>
      </w:r>
      <w:r w:rsidR="009F4C5D" w:rsidRPr="00D110E0">
        <w:rPr>
          <w:rFonts w:cs="Segoe UI"/>
          <w:szCs w:val="22"/>
          <w:lang w:val="ru-RU"/>
        </w:rPr>
        <w:t>Обеспечивать реальную возможность осуществления контактов по вопросам, связанным с проводимой в МСЭ-Т деятельностью по электронным услугам, налаживать сотрудничество с внешними организациями, работающими в области электронных услуг, и обеспечивать эффективную двустороннюю связь с этими организациями</w:t>
      </w:r>
      <w:r w:rsidR="00ED568B" w:rsidRPr="00D110E0">
        <w:rPr>
          <w:rFonts w:eastAsia="Calibri"/>
          <w:lang w:val="ru-RU" w:eastAsia="ja-JP"/>
        </w:rPr>
        <w:t>.</w:t>
      </w:r>
    </w:p>
    <w:p w:rsidR="00ED568B" w:rsidRPr="00D110E0" w:rsidRDefault="00D110E0" w:rsidP="00D110E0">
      <w:pPr>
        <w:pStyle w:val="Heading1"/>
        <w:jc w:val="both"/>
        <w:rPr>
          <w:rFonts w:eastAsia="Calibri"/>
          <w:lang w:val="ru-RU" w:eastAsia="ja-JP"/>
        </w:rPr>
      </w:pPr>
      <w:r w:rsidRPr="00D110E0">
        <w:rPr>
          <w:rFonts w:eastAsia="Calibri"/>
          <w:lang w:val="ru-RU" w:eastAsia="ja-JP"/>
        </w:rPr>
        <w:t>5</w:t>
      </w:r>
      <w:r w:rsidRPr="00D110E0">
        <w:rPr>
          <w:rFonts w:eastAsia="Calibri"/>
          <w:lang w:val="ru-RU" w:eastAsia="ja-JP"/>
        </w:rPr>
        <w:tab/>
      </w:r>
      <w:r w:rsidR="009F4C5D" w:rsidRPr="00D110E0">
        <w:rPr>
          <w:rFonts w:eastAsia="Calibri"/>
          <w:lang w:val="ru-RU" w:eastAsia="ja-JP"/>
        </w:rPr>
        <w:t>Участие</w:t>
      </w:r>
    </w:p>
    <w:p w:rsidR="00ED568B" w:rsidRPr="00D110E0" w:rsidRDefault="009F4C5D" w:rsidP="00D110E0">
      <w:pPr>
        <w:tabs>
          <w:tab w:val="clear" w:pos="794"/>
          <w:tab w:val="clear" w:pos="1191"/>
          <w:tab w:val="clear" w:pos="1588"/>
          <w:tab w:val="clear" w:pos="1985"/>
        </w:tabs>
        <w:jc w:val="both"/>
        <w:rPr>
          <w:rFonts w:eastAsia="Calibri"/>
          <w:lang w:val="ru-RU" w:eastAsia="ja-JP"/>
        </w:rPr>
      </w:pPr>
      <w:r w:rsidRPr="00D110E0">
        <w:rPr>
          <w:rFonts w:eastAsia="Calibri"/>
          <w:lang w:val="ru-RU" w:eastAsia="ja-JP"/>
        </w:rPr>
        <w:t>Участие открыто для официальных представителей всех ИК МСЭ-Т и КГСЭ, а также для всего секретариата ИК МСЭ-Т</w:t>
      </w:r>
      <w:r w:rsidR="00ED568B" w:rsidRPr="00D110E0">
        <w:rPr>
          <w:rFonts w:eastAsia="Calibri"/>
          <w:lang w:val="ru-RU" w:eastAsia="ja-JP"/>
        </w:rPr>
        <w:t>.</w:t>
      </w:r>
    </w:p>
    <w:p w:rsidR="00ED568B" w:rsidRPr="00D110E0" w:rsidRDefault="00B04CDF" w:rsidP="00D110E0">
      <w:pPr>
        <w:tabs>
          <w:tab w:val="clear" w:pos="794"/>
          <w:tab w:val="clear" w:pos="1191"/>
          <w:tab w:val="clear" w:pos="1588"/>
          <w:tab w:val="clear" w:pos="1985"/>
        </w:tabs>
        <w:jc w:val="both"/>
        <w:rPr>
          <w:rFonts w:eastAsia="Calibri"/>
          <w:lang w:val="ru-RU" w:eastAsia="ja-JP"/>
        </w:rPr>
      </w:pPr>
      <w:r w:rsidRPr="00D110E0">
        <w:rPr>
          <w:rFonts w:eastAsia="Calibri"/>
          <w:lang w:val="ru-RU" w:eastAsia="ja-JP"/>
        </w:rPr>
        <w:t>Предложение назначить представителя для участия в группе может быть сделано и д</w:t>
      </w:r>
      <w:r w:rsidR="009F4C5D" w:rsidRPr="00D110E0">
        <w:rPr>
          <w:rFonts w:eastAsia="Calibri"/>
          <w:lang w:val="ru-RU" w:eastAsia="ja-JP"/>
        </w:rPr>
        <w:t>руги</w:t>
      </w:r>
      <w:r w:rsidRPr="00D110E0">
        <w:rPr>
          <w:rFonts w:eastAsia="Calibri"/>
          <w:lang w:val="ru-RU" w:eastAsia="ja-JP"/>
        </w:rPr>
        <w:t>м</w:t>
      </w:r>
      <w:r w:rsidR="009F4C5D" w:rsidRPr="00D110E0">
        <w:rPr>
          <w:rFonts w:eastAsia="Calibri"/>
          <w:lang w:val="ru-RU" w:eastAsia="ja-JP"/>
        </w:rPr>
        <w:t xml:space="preserve"> групп</w:t>
      </w:r>
      <w:r w:rsidRPr="00D110E0">
        <w:rPr>
          <w:rFonts w:eastAsia="Calibri"/>
          <w:lang w:val="ru-RU" w:eastAsia="ja-JP"/>
        </w:rPr>
        <w:t>ам</w:t>
      </w:r>
      <w:r w:rsidR="009F4C5D" w:rsidRPr="00D110E0">
        <w:rPr>
          <w:rFonts w:eastAsia="Calibri"/>
          <w:lang w:val="ru-RU" w:eastAsia="ja-JP"/>
        </w:rPr>
        <w:t xml:space="preserve"> МСЭ</w:t>
      </w:r>
      <w:r w:rsidRPr="00D110E0">
        <w:rPr>
          <w:rFonts w:eastAsia="Calibri"/>
          <w:lang w:val="ru-RU" w:eastAsia="ja-JP"/>
        </w:rPr>
        <w:t xml:space="preserve">, а также </w:t>
      </w:r>
      <w:r w:rsidR="009F4C5D" w:rsidRPr="00D110E0">
        <w:rPr>
          <w:rFonts w:eastAsia="Calibri"/>
          <w:lang w:val="ru-RU" w:eastAsia="ja-JP"/>
        </w:rPr>
        <w:t>соответствующи</w:t>
      </w:r>
      <w:r w:rsidRPr="00D110E0">
        <w:rPr>
          <w:rFonts w:eastAsia="Calibri"/>
          <w:lang w:val="ru-RU" w:eastAsia="ja-JP"/>
        </w:rPr>
        <w:t>м</w:t>
      </w:r>
      <w:r w:rsidR="009F4C5D" w:rsidRPr="00D110E0">
        <w:rPr>
          <w:rFonts w:eastAsia="Calibri"/>
          <w:lang w:val="ru-RU" w:eastAsia="ja-JP"/>
        </w:rPr>
        <w:t xml:space="preserve"> внешни</w:t>
      </w:r>
      <w:r w:rsidRPr="00D110E0">
        <w:rPr>
          <w:rFonts w:eastAsia="Calibri"/>
          <w:lang w:val="ru-RU" w:eastAsia="ja-JP"/>
        </w:rPr>
        <w:t>м</w:t>
      </w:r>
      <w:r w:rsidR="009F4C5D" w:rsidRPr="00D110E0">
        <w:rPr>
          <w:rFonts w:eastAsia="Calibri"/>
          <w:lang w:val="ru-RU" w:eastAsia="ja-JP"/>
        </w:rPr>
        <w:t xml:space="preserve"> организаци</w:t>
      </w:r>
      <w:r w:rsidRPr="00D110E0">
        <w:rPr>
          <w:rFonts w:eastAsia="Calibri"/>
          <w:lang w:val="ru-RU" w:eastAsia="ja-JP"/>
        </w:rPr>
        <w:t>ям</w:t>
      </w:r>
      <w:r w:rsidR="009F4C5D" w:rsidRPr="00D110E0">
        <w:rPr>
          <w:rFonts w:eastAsia="Calibri"/>
          <w:lang w:val="ru-RU" w:eastAsia="ja-JP"/>
        </w:rPr>
        <w:t>, в частности организаци</w:t>
      </w:r>
      <w:r w:rsidRPr="00D110E0">
        <w:rPr>
          <w:rFonts w:eastAsia="Calibri"/>
          <w:lang w:val="ru-RU" w:eastAsia="ja-JP"/>
        </w:rPr>
        <w:t>ям</w:t>
      </w:r>
      <w:r w:rsidR="009F4C5D" w:rsidRPr="00D110E0">
        <w:rPr>
          <w:rFonts w:eastAsia="Calibri"/>
          <w:lang w:val="ru-RU" w:eastAsia="ja-JP"/>
        </w:rPr>
        <w:t xml:space="preserve"> по стандартизации</w:t>
      </w:r>
      <w:r w:rsidR="00ED568B" w:rsidRPr="00D110E0">
        <w:rPr>
          <w:rFonts w:eastAsia="Calibri"/>
          <w:lang w:val="ru-RU" w:eastAsia="ja-JP"/>
        </w:rPr>
        <w:t>.</w:t>
      </w:r>
    </w:p>
    <w:p w:rsidR="00ED568B" w:rsidRPr="00D110E0" w:rsidRDefault="00D110E0" w:rsidP="00D110E0">
      <w:pPr>
        <w:pStyle w:val="Heading1"/>
        <w:jc w:val="both"/>
        <w:rPr>
          <w:rFonts w:eastAsia="Calibri"/>
          <w:lang w:val="ru-RU" w:eastAsia="ja-JP"/>
        </w:rPr>
      </w:pPr>
      <w:r w:rsidRPr="00D110E0">
        <w:rPr>
          <w:rFonts w:eastAsia="Calibri"/>
          <w:lang w:val="ru-RU" w:eastAsia="ja-JP"/>
        </w:rPr>
        <w:t>6</w:t>
      </w:r>
      <w:r w:rsidRPr="00D110E0">
        <w:rPr>
          <w:rFonts w:eastAsia="Calibri"/>
          <w:lang w:val="ru-RU" w:eastAsia="ja-JP"/>
        </w:rPr>
        <w:tab/>
      </w:r>
      <w:r w:rsidR="008E2048" w:rsidRPr="00D110E0">
        <w:rPr>
          <w:rFonts w:eastAsia="Calibri"/>
          <w:lang w:val="ru-RU" w:eastAsia="ja-JP"/>
        </w:rPr>
        <w:t>Методы работы</w:t>
      </w:r>
    </w:p>
    <w:p w:rsidR="00ED568B" w:rsidRPr="00D110E0" w:rsidRDefault="008E2048" w:rsidP="00D110E0">
      <w:pPr>
        <w:tabs>
          <w:tab w:val="clear" w:pos="794"/>
          <w:tab w:val="clear" w:pos="1191"/>
          <w:tab w:val="clear" w:pos="1588"/>
          <w:tab w:val="clear" w:pos="1985"/>
        </w:tabs>
        <w:jc w:val="both"/>
        <w:rPr>
          <w:rFonts w:eastAsia="Calibri"/>
          <w:lang w:val="ru-RU" w:eastAsia="ja-JP"/>
        </w:rPr>
      </w:pPr>
      <w:r w:rsidRPr="00D110E0">
        <w:rPr>
          <w:rFonts w:eastAsia="MS PGothic"/>
          <w:lang w:val="ru-RU"/>
        </w:rPr>
        <w:t>JCA работает в основном по переписке, но при необходимости может также проводить собрания в связи с собраниями 16-й Исследовательской комиссии. Кроме того, в любой момент времени могут возникать требующие внимания неотложные вопросы, и JCA может быть созвана по мере необходимости для принятия решения</w:t>
      </w:r>
      <w:r w:rsidR="00ED568B" w:rsidRPr="00D110E0">
        <w:rPr>
          <w:rFonts w:eastAsia="Calibri"/>
          <w:lang w:val="ru-RU" w:eastAsia="ja-JP"/>
        </w:rPr>
        <w:t>.</w:t>
      </w:r>
    </w:p>
    <w:p w:rsidR="00ED568B" w:rsidRPr="00D110E0" w:rsidRDefault="00D110E0" w:rsidP="00D110E0">
      <w:pPr>
        <w:pStyle w:val="Heading1"/>
        <w:jc w:val="both"/>
        <w:rPr>
          <w:rFonts w:eastAsia="Calibri"/>
          <w:lang w:val="ru-RU" w:eastAsia="ja-JP"/>
        </w:rPr>
      </w:pPr>
      <w:r w:rsidRPr="00D110E0">
        <w:rPr>
          <w:rFonts w:eastAsia="Calibri"/>
          <w:lang w:val="ru-RU" w:eastAsia="ja-JP"/>
        </w:rPr>
        <w:t>7</w:t>
      </w:r>
      <w:r w:rsidRPr="00D110E0">
        <w:rPr>
          <w:rFonts w:eastAsia="Calibri"/>
          <w:lang w:val="ru-RU" w:eastAsia="ja-JP"/>
        </w:rPr>
        <w:tab/>
      </w:r>
      <w:r w:rsidR="008E2048" w:rsidRPr="00D110E0">
        <w:rPr>
          <w:rFonts w:eastAsia="Calibri"/>
          <w:lang w:val="ru-RU" w:eastAsia="ja-JP"/>
        </w:rPr>
        <w:t>Конкретные задачи</w:t>
      </w:r>
    </w:p>
    <w:p w:rsidR="00ED568B" w:rsidRPr="00D110E0" w:rsidRDefault="008E2048" w:rsidP="00D110E0">
      <w:pPr>
        <w:tabs>
          <w:tab w:val="clear" w:pos="794"/>
          <w:tab w:val="clear" w:pos="1191"/>
          <w:tab w:val="clear" w:pos="1588"/>
          <w:tab w:val="clear" w:pos="1985"/>
        </w:tabs>
        <w:jc w:val="both"/>
        <w:rPr>
          <w:rFonts w:eastAsia="Calibri"/>
          <w:lang w:val="ru-RU" w:eastAsia="ja-JP"/>
        </w:rPr>
      </w:pPr>
      <w:r w:rsidRPr="00D110E0">
        <w:rPr>
          <w:rFonts w:eastAsia="Calibri"/>
          <w:lang w:val="ru-RU" w:eastAsia="ja-JP"/>
        </w:rPr>
        <w:t>В рамках сферы деятельности по мультимедийным аспектам электронных услуг</w:t>
      </w:r>
      <w:r w:rsidR="00ED568B" w:rsidRPr="00D110E0">
        <w:rPr>
          <w:rFonts w:eastAsia="Calibri"/>
          <w:lang w:val="ru-RU" w:eastAsia="ja-JP"/>
        </w:rPr>
        <w:t>:</w:t>
      </w:r>
    </w:p>
    <w:p w:rsidR="00ED568B" w:rsidRPr="00D110E0" w:rsidRDefault="00D110E0" w:rsidP="00D110E0">
      <w:pPr>
        <w:pStyle w:val="enumlev1"/>
        <w:jc w:val="both"/>
        <w:rPr>
          <w:rFonts w:eastAsia="Calibri"/>
          <w:lang w:val="ru-RU" w:eastAsia="ja-JP"/>
        </w:rPr>
      </w:pPr>
      <w:r w:rsidRPr="00D110E0">
        <w:rPr>
          <w:rFonts w:eastAsia="Calibri"/>
          <w:lang w:val="ru-RU" w:eastAsia="ja-JP"/>
        </w:rPr>
        <w:t>−</w:t>
      </w:r>
      <w:r w:rsidRPr="00D110E0">
        <w:rPr>
          <w:rFonts w:eastAsia="Calibri"/>
          <w:lang w:val="ru-RU" w:eastAsia="ja-JP"/>
        </w:rPr>
        <w:tab/>
      </w:r>
      <w:r w:rsidR="008E2048" w:rsidRPr="00D110E0">
        <w:rPr>
          <w:rFonts w:eastAsia="Calibri"/>
          <w:lang w:val="ru-RU" w:eastAsia="ja-JP"/>
        </w:rPr>
        <w:t xml:space="preserve">вести список контактов по электронным услугам в каждой из групп, участвующих в </w:t>
      </w:r>
      <w:r w:rsidR="00ED568B" w:rsidRPr="00D110E0">
        <w:rPr>
          <w:rFonts w:eastAsia="Calibri"/>
          <w:lang w:val="ru-RU" w:eastAsia="ja-JP"/>
        </w:rPr>
        <w:t>JCA;</w:t>
      </w:r>
    </w:p>
    <w:p w:rsidR="00ED568B" w:rsidRPr="00D110E0" w:rsidRDefault="00D110E0" w:rsidP="00D110E0">
      <w:pPr>
        <w:pStyle w:val="enumlev1"/>
        <w:jc w:val="both"/>
        <w:rPr>
          <w:rFonts w:eastAsia="Calibri"/>
          <w:lang w:val="ru-RU" w:eastAsia="ja-JP"/>
        </w:rPr>
      </w:pPr>
      <w:r w:rsidRPr="00D110E0">
        <w:rPr>
          <w:rFonts w:eastAsia="Calibri"/>
          <w:lang w:val="ru-RU" w:eastAsia="ja-JP"/>
        </w:rPr>
        <w:t>−</w:t>
      </w:r>
      <w:r w:rsidRPr="00D110E0">
        <w:rPr>
          <w:rFonts w:eastAsia="Calibri"/>
          <w:lang w:val="ru-RU" w:eastAsia="ja-JP"/>
        </w:rPr>
        <w:tab/>
      </w:r>
      <w:r w:rsidR="008E2048" w:rsidRPr="00D110E0">
        <w:rPr>
          <w:rFonts w:eastAsia="Calibri"/>
          <w:lang w:val="ru-RU" w:eastAsia="ja-JP"/>
        </w:rPr>
        <w:t xml:space="preserve">осуществлять координацию с различными группами в МСЭ-Т по </w:t>
      </w:r>
      <w:r w:rsidR="00B04CDF" w:rsidRPr="00D110E0">
        <w:rPr>
          <w:rFonts w:eastAsia="Calibri"/>
          <w:lang w:val="ru-RU" w:eastAsia="ja-JP"/>
        </w:rPr>
        <w:t xml:space="preserve">вопросам </w:t>
      </w:r>
      <w:r w:rsidR="008E2048" w:rsidRPr="00D110E0">
        <w:rPr>
          <w:rFonts w:eastAsia="Calibri"/>
          <w:lang w:val="ru-RU" w:eastAsia="ja-JP"/>
        </w:rPr>
        <w:t>деятельности в области стандартизации, чтобы избегать дублирования в работе, в частности по любым предлагаемым новым и пересмотренным направлениям работы, и максимально активизировать деятельность</w:t>
      </w:r>
      <w:r w:rsidR="00ED568B" w:rsidRPr="00D110E0">
        <w:rPr>
          <w:rFonts w:eastAsia="Calibri"/>
          <w:lang w:val="ru-RU" w:eastAsia="ja-JP"/>
        </w:rPr>
        <w:t>;</w:t>
      </w:r>
    </w:p>
    <w:p w:rsidR="00ED568B" w:rsidRPr="00D110E0" w:rsidRDefault="00D110E0" w:rsidP="00D110E0">
      <w:pPr>
        <w:pStyle w:val="enumlev1"/>
        <w:jc w:val="both"/>
        <w:rPr>
          <w:rFonts w:eastAsia="Calibri"/>
          <w:lang w:val="ru-RU" w:eastAsia="ja-JP"/>
        </w:rPr>
      </w:pPr>
      <w:r w:rsidRPr="00D110E0">
        <w:rPr>
          <w:rFonts w:eastAsia="Calibri"/>
          <w:lang w:val="ru-RU" w:eastAsia="ja-JP"/>
        </w:rPr>
        <w:t>−</w:t>
      </w:r>
      <w:r w:rsidRPr="00D110E0">
        <w:rPr>
          <w:rFonts w:eastAsia="Calibri"/>
          <w:lang w:val="ru-RU" w:eastAsia="ja-JP"/>
        </w:rPr>
        <w:tab/>
      </w:r>
      <w:r w:rsidR="008E2048" w:rsidRPr="00D110E0">
        <w:rPr>
          <w:rFonts w:eastAsia="Calibri"/>
          <w:lang w:val="ru-RU" w:eastAsia="ja-JP"/>
        </w:rPr>
        <w:t>консультировать по общему планированию обучающих занятий и семинаров/семинаров-практикумов</w:t>
      </w:r>
      <w:r w:rsidR="00ED568B" w:rsidRPr="00D110E0">
        <w:rPr>
          <w:rFonts w:eastAsia="Calibri"/>
          <w:lang w:val="ru-RU" w:eastAsia="ja-JP"/>
        </w:rPr>
        <w:t xml:space="preserve"> (</w:t>
      </w:r>
      <w:r w:rsidR="008E2048" w:rsidRPr="00D110E0">
        <w:rPr>
          <w:rFonts w:eastAsia="Calibri"/>
          <w:lang w:val="ru-RU" w:eastAsia="ja-JP"/>
        </w:rPr>
        <w:t>в соответс</w:t>
      </w:r>
      <w:r w:rsidR="00A52D1F" w:rsidRPr="00D110E0">
        <w:rPr>
          <w:rFonts w:eastAsia="Calibri"/>
          <w:lang w:val="ru-RU" w:eastAsia="ja-JP"/>
        </w:rPr>
        <w:t>твии с Рекомендацией МСЭ-Т</w:t>
      </w:r>
      <w:r w:rsidR="00ED568B" w:rsidRPr="00D110E0">
        <w:rPr>
          <w:rFonts w:eastAsia="Calibri"/>
          <w:lang w:val="ru-RU" w:eastAsia="ja-JP"/>
        </w:rPr>
        <w:t xml:space="preserve"> A.31);</w:t>
      </w:r>
    </w:p>
    <w:p w:rsidR="00ED568B" w:rsidRPr="00D110E0" w:rsidRDefault="00D110E0" w:rsidP="00D110E0">
      <w:pPr>
        <w:pStyle w:val="enumlev1"/>
        <w:jc w:val="both"/>
        <w:rPr>
          <w:rFonts w:eastAsia="Calibri"/>
          <w:lang w:val="ru-RU" w:eastAsia="ja-JP"/>
        </w:rPr>
      </w:pPr>
      <w:r w:rsidRPr="00D110E0">
        <w:rPr>
          <w:rFonts w:eastAsia="Calibri"/>
          <w:lang w:val="ru-RU" w:eastAsia="ja-JP"/>
        </w:rPr>
        <w:t>−</w:t>
      </w:r>
      <w:r w:rsidRPr="00D110E0">
        <w:rPr>
          <w:rFonts w:eastAsia="Calibri"/>
          <w:lang w:val="ru-RU" w:eastAsia="ja-JP"/>
        </w:rPr>
        <w:tab/>
      </w:r>
      <w:r w:rsidR="00A52D1F" w:rsidRPr="00D110E0">
        <w:rPr>
          <w:rFonts w:eastAsia="Calibri"/>
          <w:lang w:val="ru-RU" w:eastAsia="ja-JP"/>
        </w:rPr>
        <w:t>осуществлять координацию деятельности с соответствующими ОРС и форумами</w:t>
      </w:r>
      <w:r w:rsidR="00ED568B" w:rsidRPr="00D110E0">
        <w:rPr>
          <w:rFonts w:eastAsia="Calibri"/>
          <w:lang w:val="ru-RU" w:eastAsia="ja-JP"/>
        </w:rPr>
        <w:t>;</w:t>
      </w:r>
    </w:p>
    <w:p w:rsidR="00ED568B" w:rsidRPr="00D110E0" w:rsidRDefault="00D110E0" w:rsidP="00D110E0">
      <w:pPr>
        <w:pStyle w:val="enumlev1"/>
        <w:jc w:val="both"/>
        <w:rPr>
          <w:rFonts w:eastAsia="Calibri"/>
          <w:lang w:val="ru-RU" w:eastAsia="ja-JP"/>
        </w:rPr>
      </w:pPr>
      <w:r w:rsidRPr="00D110E0">
        <w:rPr>
          <w:rFonts w:eastAsia="Calibri"/>
          <w:lang w:val="ru-RU" w:eastAsia="ja-JP"/>
        </w:rPr>
        <w:t>−</w:t>
      </w:r>
      <w:r w:rsidRPr="00D110E0">
        <w:rPr>
          <w:rFonts w:eastAsia="Calibri"/>
          <w:lang w:val="ru-RU" w:eastAsia="ja-JP"/>
        </w:rPr>
        <w:tab/>
      </w:r>
      <w:r w:rsidR="00A52D1F" w:rsidRPr="00D110E0">
        <w:rPr>
          <w:rFonts w:eastAsia="Calibri"/>
          <w:lang w:val="ru-RU" w:eastAsia="ja-JP"/>
        </w:rPr>
        <w:t xml:space="preserve">поддерживать координируемую разработку спецификаций и мероприятий по </w:t>
      </w:r>
      <w:r w:rsidR="00A52D1F" w:rsidRPr="00D110E0">
        <w:rPr>
          <w:color w:val="000000"/>
          <w:lang w:val="ru-RU"/>
        </w:rPr>
        <w:t>проверке на соответствие и функциональную совместимость</w:t>
      </w:r>
      <w:r w:rsidR="00ED568B" w:rsidRPr="00D110E0">
        <w:rPr>
          <w:rFonts w:eastAsia="Calibri"/>
          <w:lang w:val="ru-RU" w:eastAsia="ja-JP"/>
        </w:rPr>
        <w:t xml:space="preserve">. </w:t>
      </w:r>
    </w:p>
    <w:p w:rsidR="00ED568B" w:rsidRPr="00D110E0" w:rsidRDefault="00D110E0" w:rsidP="00D110E0">
      <w:pPr>
        <w:pStyle w:val="Heading1"/>
        <w:jc w:val="both"/>
        <w:rPr>
          <w:rFonts w:eastAsia="Calibri"/>
          <w:lang w:val="ru-RU" w:eastAsia="ja-JP"/>
        </w:rPr>
      </w:pPr>
      <w:r w:rsidRPr="00D110E0">
        <w:rPr>
          <w:rFonts w:eastAsia="Calibri"/>
          <w:lang w:val="ru-RU" w:eastAsia="ja-JP"/>
        </w:rPr>
        <w:t>8</w:t>
      </w:r>
      <w:r w:rsidRPr="00D110E0">
        <w:rPr>
          <w:rFonts w:eastAsia="Calibri"/>
          <w:lang w:val="ru-RU" w:eastAsia="ja-JP"/>
        </w:rPr>
        <w:tab/>
      </w:r>
      <w:r w:rsidR="00A52D1F" w:rsidRPr="00D110E0">
        <w:rPr>
          <w:rFonts w:eastAsia="Calibri"/>
          <w:lang w:val="ru-RU" w:eastAsia="ja-JP"/>
        </w:rPr>
        <w:t>Отчеты о ходе работы</w:t>
      </w:r>
    </w:p>
    <w:p w:rsidR="00ED568B" w:rsidRPr="00D110E0" w:rsidRDefault="00A52D1F" w:rsidP="00D110E0">
      <w:pPr>
        <w:keepLines/>
        <w:tabs>
          <w:tab w:val="clear" w:pos="794"/>
          <w:tab w:val="clear" w:pos="1191"/>
          <w:tab w:val="clear" w:pos="1588"/>
          <w:tab w:val="clear" w:pos="1985"/>
        </w:tabs>
        <w:jc w:val="both"/>
        <w:rPr>
          <w:rFonts w:eastAsia="Calibri"/>
          <w:lang w:val="ru-RU" w:eastAsia="ja-JP"/>
        </w:rPr>
      </w:pPr>
      <w:r w:rsidRPr="00D110E0">
        <w:rPr>
          <w:rFonts w:eastAsia="Calibri"/>
          <w:lang w:val="ru-RU" w:eastAsia="ja-JP"/>
        </w:rPr>
        <w:t>Данная</w:t>
      </w:r>
      <w:r w:rsidR="00ED568B" w:rsidRPr="00D110E0">
        <w:rPr>
          <w:rFonts w:eastAsia="Calibri"/>
          <w:lang w:val="ru-RU" w:eastAsia="ja-JP"/>
        </w:rPr>
        <w:t xml:space="preserve"> JCA </w:t>
      </w:r>
      <w:r w:rsidRPr="00D110E0">
        <w:rPr>
          <w:rFonts w:eastAsia="Calibri"/>
          <w:lang w:val="ru-RU" w:eastAsia="ja-JP"/>
        </w:rPr>
        <w:t>представляет отчет ИК16 МСЭ-Т, ведущей исследовательской комиссии по мультимедийным аспектам электронных услуг</w:t>
      </w:r>
      <w:r w:rsidR="00712384" w:rsidRPr="00D110E0">
        <w:rPr>
          <w:rFonts w:eastAsia="Calibri"/>
          <w:lang w:val="ru-RU" w:eastAsia="ja-JP"/>
        </w:rPr>
        <w:t>,</w:t>
      </w:r>
      <w:r w:rsidRPr="00D110E0">
        <w:rPr>
          <w:rFonts w:eastAsia="Calibri"/>
          <w:lang w:val="ru-RU" w:eastAsia="ja-JP"/>
        </w:rPr>
        <w:t xml:space="preserve"> после каждого собрания</w:t>
      </w:r>
      <w:r w:rsidR="00ED568B" w:rsidRPr="00D110E0">
        <w:rPr>
          <w:rFonts w:eastAsia="Calibri"/>
          <w:lang w:val="ru-RU" w:eastAsia="ja-JP"/>
        </w:rPr>
        <w:t xml:space="preserve"> JCA. </w:t>
      </w:r>
      <w:r w:rsidRPr="00D110E0">
        <w:rPr>
          <w:rFonts w:eastAsia="Calibri"/>
          <w:lang w:val="ru-RU" w:eastAsia="ja-JP"/>
        </w:rPr>
        <w:t>КГСЭ может контролировать деятельность данной</w:t>
      </w:r>
      <w:r w:rsidR="00ED568B" w:rsidRPr="00D110E0">
        <w:rPr>
          <w:rFonts w:eastAsia="Calibri"/>
          <w:lang w:val="ru-RU" w:eastAsia="ja-JP"/>
        </w:rPr>
        <w:t xml:space="preserve"> JCA </w:t>
      </w:r>
      <w:r w:rsidRPr="00D110E0">
        <w:rPr>
          <w:rFonts w:eastAsia="Calibri"/>
          <w:lang w:val="ru-RU" w:eastAsia="ja-JP"/>
        </w:rPr>
        <w:t>с помощью этих отчетов</w:t>
      </w:r>
      <w:r w:rsidR="00ED568B" w:rsidRPr="00D110E0">
        <w:rPr>
          <w:rFonts w:eastAsia="Calibri"/>
          <w:lang w:val="ru-RU" w:eastAsia="ja-JP"/>
        </w:rPr>
        <w:t xml:space="preserve"> (</w:t>
      </w:r>
      <w:r w:rsidRPr="00D110E0">
        <w:rPr>
          <w:rFonts w:eastAsia="Calibri"/>
          <w:lang w:val="ru-RU" w:eastAsia="ja-JP"/>
        </w:rPr>
        <w:t>см. раздел 2.2.8 Рекомендации МСЭ</w:t>
      </w:r>
      <w:r w:rsidR="00ED568B" w:rsidRPr="00D110E0">
        <w:rPr>
          <w:rFonts w:eastAsia="Calibri"/>
          <w:lang w:val="ru-RU" w:eastAsia="ja-JP"/>
        </w:rPr>
        <w:t>-T A.1).</w:t>
      </w:r>
    </w:p>
    <w:p w:rsidR="00ED568B" w:rsidRPr="00D110E0" w:rsidRDefault="00D110E0" w:rsidP="00D110E0">
      <w:pPr>
        <w:pStyle w:val="Heading1"/>
        <w:jc w:val="both"/>
        <w:rPr>
          <w:rFonts w:eastAsia="Calibri"/>
          <w:lang w:val="ru-RU" w:eastAsia="ja-JP"/>
        </w:rPr>
      </w:pPr>
      <w:r w:rsidRPr="00D110E0">
        <w:rPr>
          <w:rFonts w:eastAsia="Calibri"/>
          <w:lang w:val="ru-RU" w:eastAsia="ja-JP"/>
        </w:rPr>
        <w:lastRenderedPageBreak/>
        <w:t>9</w:t>
      </w:r>
      <w:r w:rsidRPr="00D110E0">
        <w:rPr>
          <w:rFonts w:eastAsia="Calibri"/>
          <w:lang w:val="ru-RU" w:eastAsia="ja-JP"/>
        </w:rPr>
        <w:tab/>
      </w:r>
      <w:r w:rsidR="00A52D1F" w:rsidRPr="00D110E0">
        <w:rPr>
          <w:rFonts w:eastAsia="Calibri"/>
          <w:lang w:val="ru-RU" w:eastAsia="ja-JP"/>
        </w:rPr>
        <w:t>Продолжительность работы</w:t>
      </w:r>
    </w:p>
    <w:p w:rsidR="00ED568B" w:rsidRPr="00D110E0" w:rsidRDefault="00A52D1F" w:rsidP="00D110E0">
      <w:pPr>
        <w:tabs>
          <w:tab w:val="clear" w:pos="794"/>
          <w:tab w:val="clear" w:pos="1191"/>
          <w:tab w:val="clear" w:pos="1588"/>
          <w:tab w:val="clear" w:pos="1985"/>
        </w:tabs>
        <w:jc w:val="both"/>
        <w:rPr>
          <w:rFonts w:eastAsia="Calibri"/>
          <w:lang w:val="ru-RU" w:eastAsia="ja-JP"/>
        </w:rPr>
      </w:pPr>
      <w:r w:rsidRPr="00D110E0">
        <w:rPr>
          <w:rFonts w:eastAsia="Calibri"/>
          <w:lang w:val="ru-RU" w:eastAsia="ja-JP"/>
        </w:rPr>
        <w:t>Ведущая исследовательская комиссия по мультимедийным аспектам электронных услуг примет решение о завершении работы данной</w:t>
      </w:r>
      <w:r w:rsidR="00ED568B" w:rsidRPr="00D110E0">
        <w:rPr>
          <w:rFonts w:eastAsia="Calibri"/>
          <w:lang w:val="ru-RU" w:eastAsia="ja-JP"/>
        </w:rPr>
        <w:t xml:space="preserve"> JCA (</w:t>
      </w:r>
      <w:r w:rsidRPr="00D110E0">
        <w:rPr>
          <w:rFonts w:eastAsia="Calibri"/>
          <w:lang w:val="ru-RU" w:eastAsia="ja-JP"/>
        </w:rPr>
        <w:t>см. раздел 2.2.10 Рекомендации МСЭ-T A.1</w:t>
      </w:r>
      <w:r w:rsidR="00ED568B" w:rsidRPr="00D110E0">
        <w:rPr>
          <w:rFonts w:eastAsia="Calibri"/>
          <w:lang w:val="ru-RU" w:eastAsia="ja-JP"/>
        </w:rPr>
        <w:t>).</w:t>
      </w:r>
    </w:p>
    <w:p w:rsidR="00ED568B" w:rsidRPr="00D110E0" w:rsidRDefault="00ED568B" w:rsidP="00ED568B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rFonts w:eastAsia="Calibri"/>
          <w:lang w:val="ru-RU" w:eastAsia="ja-JP"/>
        </w:rPr>
      </w:pPr>
      <w:r w:rsidRPr="00D110E0">
        <w:rPr>
          <w:rFonts w:eastAsia="Calibri"/>
          <w:lang w:val="ru-RU" w:eastAsia="ja-JP"/>
        </w:rPr>
        <w:br w:type="page"/>
      </w:r>
    </w:p>
    <w:p w:rsidR="00ED568B" w:rsidRPr="00D110E0" w:rsidRDefault="001649D1" w:rsidP="00D110E0">
      <w:pPr>
        <w:pStyle w:val="AnnexNo"/>
        <w:rPr>
          <w:sz w:val="22"/>
          <w:szCs w:val="16"/>
          <w:lang w:val="ru-RU"/>
        </w:rPr>
      </w:pPr>
      <w:r w:rsidRPr="00D110E0">
        <w:rPr>
          <w:lang w:val="ru-RU"/>
        </w:rPr>
        <w:lastRenderedPageBreak/>
        <w:t>ПРИЛОЖЕНИЕ</w:t>
      </w:r>
      <w:r w:rsidR="00ED568B" w:rsidRPr="00D110E0">
        <w:rPr>
          <w:lang w:val="ru-RU"/>
        </w:rPr>
        <w:t xml:space="preserve"> 2</w:t>
      </w:r>
      <w:r w:rsidR="00ED568B" w:rsidRPr="00D110E0">
        <w:rPr>
          <w:lang w:val="ru-RU"/>
        </w:rPr>
        <w:br/>
      </w:r>
      <w:r w:rsidR="00D110E0" w:rsidRPr="00D110E0">
        <w:rPr>
          <w:caps w:val="0"/>
          <w:sz w:val="22"/>
          <w:szCs w:val="16"/>
          <w:lang w:val="ru-RU"/>
        </w:rPr>
        <w:t>(к Циркуляру 15 БСЭ)</w:t>
      </w:r>
    </w:p>
    <w:p w:rsidR="00D110E0" w:rsidRPr="00D110E0" w:rsidRDefault="001649D1" w:rsidP="00D110E0">
      <w:pPr>
        <w:pStyle w:val="Annextitle0"/>
        <w:rPr>
          <w:rFonts w:eastAsia="Calibri"/>
          <w:lang w:val="ru-RU" w:eastAsia="ja-JP"/>
        </w:rPr>
      </w:pPr>
      <w:bookmarkStart w:id="4" w:name="_Draft_Agenda_for"/>
      <w:bookmarkEnd w:id="4"/>
      <w:r w:rsidRPr="00D110E0">
        <w:rPr>
          <w:lang w:val="ru-RU" w:eastAsia="ko-KR"/>
        </w:rPr>
        <w:t>Проект повестки дня 1</w:t>
      </w:r>
      <w:r w:rsidRPr="00D110E0">
        <w:rPr>
          <w:lang w:val="ru-RU" w:eastAsia="ko-KR"/>
        </w:rPr>
        <w:noBreakHyphen/>
        <w:t>го собрания</w:t>
      </w:r>
      <w:r w:rsidR="00ED568B" w:rsidRPr="00D110E0">
        <w:rPr>
          <w:lang w:val="ru-RU" w:eastAsia="ko-KR"/>
        </w:rPr>
        <w:t xml:space="preserve"> </w:t>
      </w:r>
      <w:r w:rsidR="00ED568B" w:rsidRPr="00D110E0">
        <w:rPr>
          <w:rFonts w:eastAsia="MS Mincho"/>
          <w:szCs w:val="24"/>
          <w:lang w:val="ru-RU" w:eastAsia="ja-JP"/>
        </w:rPr>
        <w:t xml:space="preserve">JCA </w:t>
      </w:r>
      <w:r w:rsidR="00D110E0" w:rsidRPr="00D110E0">
        <w:rPr>
          <w:rFonts w:eastAsia="MS Mincho"/>
          <w:szCs w:val="24"/>
          <w:lang w:val="ru-RU" w:eastAsia="ja-JP"/>
        </w:rPr>
        <w:br/>
      </w:r>
      <w:r w:rsidR="00444691" w:rsidRPr="00D110E0">
        <w:rPr>
          <w:rFonts w:eastAsia="Calibri"/>
          <w:lang w:val="ru-RU" w:eastAsia="ja-JP"/>
        </w:rPr>
        <w:t>по мультимедийным аспектам электронных услуг</w:t>
      </w:r>
    </w:p>
    <w:p w:rsidR="00ED568B" w:rsidRPr="006F71A5" w:rsidRDefault="00ED568B" w:rsidP="00D110E0">
      <w:pPr>
        <w:jc w:val="center"/>
        <w:rPr>
          <w:b/>
          <w:bCs/>
          <w:lang w:val="ru-RU" w:eastAsia="ko-KR"/>
        </w:rPr>
      </w:pPr>
      <w:r w:rsidRPr="006F71A5">
        <w:rPr>
          <w:b/>
          <w:bCs/>
          <w:lang w:val="ru-RU" w:eastAsia="ko-KR"/>
        </w:rPr>
        <w:t>(</w:t>
      </w:r>
      <w:r w:rsidR="00444691" w:rsidRPr="006F71A5">
        <w:rPr>
          <w:b/>
          <w:bCs/>
          <w:lang w:val="ru-RU" w:eastAsia="ko-KR"/>
        </w:rPr>
        <w:t>Макао</w:t>
      </w:r>
      <w:r w:rsidRPr="006F71A5">
        <w:rPr>
          <w:b/>
          <w:bCs/>
          <w:lang w:val="ru-RU" w:eastAsia="ko-KR"/>
        </w:rPr>
        <w:t xml:space="preserve">, </w:t>
      </w:r>
      <w:r w:rsidR="00444691" w:rsidRPr="006F71A5">
        <w:rPr>
          <w:b/>
          <w:bCs/>
          <w:lang w:val="ru-RU" w:eastAsia="ko-KR"/>
        </w:rPr>
        <w:t>Китай</w:t>
      </w:r>
      <w:r w:rsidRPr="006F71A5">
        <w:rPr>
          <w:b/>
          <w:bCs/>
          <w:lang w:val="ru-RU" w:eastAsia="ko-KR"/>
        </w:rPr>
        <w:t xml:space="preserve">, 19 </w:t>
      </w:r>
      <w:r w:rsidR="00444691" w:rsidRPr="006F71A5">
        <w:rPr>
          <w:b/>
          <w:bCs/>
          <w:lang w:val="ru-RU" w:eastAsia="ko-KR"/>
        </w:rPr>
        <w:t>октября</w:t>
      </w:r>
      <w:r w:rsidRPr="006F71A5">
        <w:rPr>
          <w:b/>
          <w:bCs/>
          <w:lang w:val="ru-RU" w:eastAsia="ko-KR"/>
        </w:rPr>
        <w:t xml:space="preserve"> 2017</w:t>
      </w:r>
      <w:r w:rsidR="00444691" w:rsidRPr="006F71A5">
        <w:rPr>
          <w:b/>
          <w:bCs/>
          <w:lang w:val="ru-RU" w:eastAsia="ko-KR"/>
        </w:rPr>
        <w:t> г</w:t>
      </w:r>
      <w:r w:rsidR="00D110E0" w:rsidRPr="006F71A5">
        <w:rPr>
          <w:b/>
          <w:bCs/>
          <w:lang w:val="ru-RU" w:eastAsia="ko-KR"/>
        </w:rPr>
        <w:t>.</w:t>
      </w:r>
      <w:r w:rsidRPr="006F71A5">
        <w:rPr>
          <w:b/>
          <w:bCs/>
          <w:lang w:val="ru-RU" w:eastAsia="ko-KR"/>
        </w:rPr>
        <w:t>)</w:t>
      </w:r>
    </w:p>
    <w:p w:rsidR="00ED568B" w:rsidRPr="00D110E0" w:rsidRDefault="00D110E0" w:rsidP="00D110E0">
      <w:pPr>
        <w:pStyle w:val="enumlev1"/>
        <w:spacing w:before="360"/>
        <w:rPr>
          <w:lang w:val="ru-RU"/>
        </w:rPr>
      </w:pPr>
      <w:r w:rsidRPr="00D110E0">
        <w:rPr>
          <w:lang w:val="ru-RU"/>
        </w:rPr>
        <w:t>1</w:t>
      </w:r>
      <w:r w:rsidRPr="00D110E0">
        <w:rPr>
          <w:lang w:val="ru-RU"/>
        </w:rPr>
        <w:tab/>
      </w:r>
      <w:r w:rsidR="00444691" w:rsidRPr="00D110E0">
        <w:rPr>
          <w:lang w:val="ru-RU"/>
        </w:rPr>
        <w:t>Открытие, приветствие и задачи собрания</w:t>
      </w:r>
    </w:p>
    <w:p w:rsidR="00ED568B" w:rsidRPr="00D110E0" w:rsidRDefault="00D110E0" w:rsidP="00D110E0">
      <w:pPr>
        <w:pStyle w:val="enumlev1"/>
        <w:rPr>
          <w:lang w:val="ru-RU"/>
        </w:rPr>
      </w:pPr>
      <w:r w:rsidRPr="00D110E0">
        <w:rPr>
          <w:lang w:val="ru-RU"/>
        </w:rPr>
        <w:t>2</w:t>
      </w:r>
      <w:r w:rsidRPr="00D110E0">
        <w:rPr>
          <w:lang w:val="ru-RU"/>
        </w:rPr>
        <w:tab/>
      </w:r>
      <w:r w:rsidR="00444691" w:rsidRPr="00D110E0">
        <w:rPr>
          <w:lang w:val="ru-RU"/>
        </w:rPr>
        <w:t>Утверждение повестки дня</w:t>
      </w:r>
    </w:p>
    <w:p w:rsidR="00ED568B" w:rsidRPr="00D110E0" w:rsidRDefault="00D110E0" w:rsidP="00D110E0">
      <w:pPr>
        <w:pStyle w:val="enumlev1"/>
        <w:rPr>
          <w:lang w:val="ru-RU"/>
        </w:rPr>
      </w:pPr>
      <w:r w:rsidRPr="00D110E0">
        <w:rPr>
          <w:lang w:val="ru-RU"/>
        </w:rPr>
        <w:t>3</w:t>
      </w:r>
      <w:r w:rsidRPr="00D110E0">
        <w:rPr>
          <w:lang w:val="ru-RU"/>
        </w:rPr>
        <w:tab/>
      </w:r>
      <w:r w:rsidR="00444691" w:rsidRPr="00D110E0">
        <w:rPr>
          <w:lang w:val="ru-RU"/>
        </w:rPr>
        <w:t>Документация</w:t>
      </w:r>
    </w:p>
    <w:p w:rsidR="00ED568B" w:rsidRPr="00D110E0" w:rsidRDefault="00D110E0" w:rsidP="00D110E0">
      <w:pPr>
        <w:pStyle w:val="enumlev1"/>
        <w:rPr>
          <w:lang w:val="ru-RU"/>
        </w:rPr>
      </w:pPr>
      <w:r w:rsidRPr="00D110E0">
        <w:rPr>
          <w:lang w:val="ru-RU"/>
        </w:rPr>
        <w:t>4</w:t>
      </w:r>
      <w:r w:rsidRPr="00D110E0">
        <w:rPr>
          <w:lang w:val="ru-RU"/>
        </w:rPr>
        <w:tab/>
      </w:r>
      <w:r w:rsidR="00444691" w:rsidRPr="00D110E0">
        <w:rPr>
          <w:lang w:val="ru-RU"/>
        </w:rPr>
        <w:t>Рассмотрение круга ведения</w:t>
      </w:r>
    </w:p>
    <w:p w:rsidR="00ED568B" w:rsidRPr="00D110E0" w:rsidRDefault="00D110E0" w:rsidP="00D110E0">
      <w:pPr>
        <w:pStyle w:val="enumlev1"/>
        <w:rPr>
          <w:lang w:val="ru-RU"/>
        </w:rPr>
      </w:pPr>
      <w:r w:rsidRPr="00D110E0">
        <w:rPr>
          <w:lang w:val="ru-RU"/>
        </w:rPr>
        <w:t>5</w:t>
      </w:r>
      <w:r w:rsidRPr="00D110E0">
        <w:rPr>
          <w:lang w:val="ru-RU"/>
        </w:rPr>
        <w:tab/>
      </w:r>
      <w:r w:rsidR="00444691" w:rsidRPr="00D110E0">
        <w:rPr>
          <w:lang w:val="ru-RU"/>
        </w:rPr>
        <w:t xml:space="preserve">Рассмотрение текущей работы в области стандартизации </w:t>
      </w:r>
      <w:r w:rsidR="00444691" w:rsidRPr="00D110E0">
        <w:rPr>
          <w:rFonts w:eastAsia="Calibri"/>
          <w:lang w:val="ru-RU" w:eastAsia="ja-JP"/>
        </w:rPr>
        <w:t xml:space="preserve">по мультимедийным аспектам электронных услуг </w:t>
      </w:r>
    </w:p>
    <w:p w:rsidR="00ED568B" w:rsidRPr="00D110E0" w:rsidRDefault="00D110E0" w:rsidP="00D110E0">
      <w:pPr>
        <w:pStyle w:val="enumlev2"/>
        <w:rPr>
          <w:lang w:val="ru-RU"/>
        </w:rPr>
      </w:pPr>
      <w:r w:rsidRPr="00D110E0">
        <w:rPr>
          <w:lang w:val="ru-RU"/>
        </w:rPr>
        <w:t>a)</w:t>
      </w:r>
      <w:r w:rsidRPr="00D110E0">
        <w:rPr>
          <w:lang w:val="ru-RU"/>
        </w:rPr>
        <w:tab/>
      </w:r>
      <w:r w:rsidR="00444691" w:rsidRPr="00D110E0">
        <w:rPr>
          <w:lang w:val="ru-RU"/>
        </w:rPr>
        <w:t>исследовательские комиссии МСЭ-Т</w:t>
      </w:r>
    </w:p>
    <w:p w:rsidR="00ED568B" w:rsidRPr="00D110E0" w:rsidRDefault="00D110E0" w:rsidP="00D110E0">
      <w:pPr>
        <w:pStyle w:val="enumlev2"/>
        <w:rPr>
          <w:lang w:val="ru-RU"/>
        </w:rPr>
      </w:pPr>
      <w:r w:rsidRPr="00D110E0">
        <w:rPr>
          <w:lang w:val="ru-RU"/>
        </w:rPr>
        <w:t>b)</w:t>
      </w:r>
      <w:r w:rsidRPr="00D110E0">
        <w:rPr>
          <w:lang w:val="ru-RU"/>
        </w:rPr>
        <w:tab/>
      </w:r>
      <w:r w:rsidR="00444691" w:rsidRPr="00D110E0">
        <w:rPr>
          <w:lang w:val="ru-RU"/>
        </w:rPr>
        <w:t>другие ОРС, форумы и консорциумы</w:t>
      </w:r>
    </w:p>
    <w:p w:rsidR="00ED568B" w:rsidRPr="00D110E0" w:rsidRDefault="00D110E0" w:rsidP="00D110E0">
      <w:pPr>
        <w:pStyle w:val="enumlev1"/>
        <w:rPr>
          <w:lang w:val="ru-RU"/>
        </w:rPr>
      </w:pPr>
      <w:r w:rsidRPr="00D110E0">
        <w:rPr>
          <w:lang w:val="ru-RU"/>
        </w:rPr>
        <w:t>6</w:t>
      </w:r>
      <w:r w:rsidRPr="00D110E0">
        <w:rPr>
          <w:lang w:val="ru-RU"/>
        </w:rPr>
        <w:tab/>
      </w:r>
      <w:r w:rsidR="00444691" w:rsidRPr="00D110E0">
        <w:rPr>
          <w:lang w:val="ru-RU"/>
        </w:rPr>
        <w:t>Вопросы, требующие координации</w:t>
      </w:r>
    </w:p>
    <w:p w:rsidR="00ED568B" w:rsidRPr="00D110E0" w:rsidRDefault="00D110E0" w:rsidP="00D110E0">
      <w:pPr>
        <w:pStyle w:val="enumlev1"/>
        <w:rPr>
          <w:lang w:val="ru-RU"/>
        </w:rPr>
      </w:pPr>
      <w:r w:rsidRPr="00D110E0">
        <w:rPr>
          <w:lang w:val="ru-RU"/>
        </w:rPr>
        <w:t>7</w:t>
      </w:r>
      <w:r w:rsidRPr="00D110E0">
        <w:rPr>
          <w:lang w:val="ru-RU"/>
        </w:rPr>
        <w:tab/>
      </w:r>
      <w:r w:rsidR="00444691" w:rsidRPr="00D110E0">
        <w:rPr>
          <w:lang w:val="ru-RU"/>
        </w:rPr>
        <w:t>Входящие заявления о взаимодействии</w:t>
      </w:r>
    </w:p>
    <w:p w:rsidR="00ED568B" w:rsidRPr="00D110E0" w:rsidRDefault="00D110E0" w:rsidP="00D110E0">
      <w:pPr>
        <w:pStyle w:val="enumlev1"/>
        <w:rPr>
          <w:lang w:val="ru-RU"/>
        </w:rPr>
      </w:pPr>
      <w:r w:rsidRPr="00D110E0">
        <w:rPr>
          <w:lang w:val="ru-RU"/>
        </w:rPr>
        <w:t>8</w:t>
      </w:r>
      <w:r w:rsidRPr="00D110E0">
        <w:rPr>
          <w:lang w:val="ru-RU"/>
        </w:rPr>
        <w:tab/>
      </w:r>
      <w:r w:rsidR="00444691" w:rsidRPr="00D110E0">
        <w:rPr>
          <w:lang w:val="ru-RU"/>
        </w:rPr>
        <w:t>Список лиц для контактов и представителей ИК МСЭ-Т и других ОРС и форумов</w:t>
      </w:r>
    </w:p>
    <w:p w:rsidR="00ED568B" w:rsidRPr="00D110E0" w:rsidRDefault="00D110E0" w:rsidP="00D110E0">
      <w:pPr>
        <w:pStyle w:val="enumlev1"/>
        <w:rPr>
          <w:lang w:val="ru-RU"/>
        </w:rPr>
      </w:pPr>
      <w:r w:rsidRPr="00D110E0">
        <w:rPr>
          <w:lang w:val="ru-RU"/>
        </w:rPr>
        <w:t>9</w:t>
      </w:r>
      <w:r w:rsidRPr="00D110E0">
        <w:rPr>
          <w:lang w:val="ru-RU"/>
        </w:rPr>
        <w:tab/>
      </w:r>
      <w:r w:rsidR="00444691" w:rsidRPr="00D110E0">
        <w:rPr>
          <w:lang w:val="ru-RU"/>
        </w:rPr>
        <w:t>Исходящие заявления о взаимодействии</w:t>
      </w:r>
    </w:p>
    <w:p w:rsidR="00ED568B" w:rsidRPr="00D110E0" w:rsidRDefault="00D110E0" w:rsidP="00D110E0">
      <w:pPr>
        <w:pStyle w:val="enumlev1"/>
        <w:rPr>
          <w:lang w:val="ru-RU"/>
        </w:rPr>
      </w:pPr>
      <w:r w:rsidRPr="00D110E0">
        <w:rPr>
          <w:lang w:val="ru-RU"/>
        </w:rPr>
        <w:t>10</w:t>
      </w:r>
      <w:r w:rsidRPr="00D110E0">
        <w:rPr>
          <w:lang w:val="ru-RU"/>
        </w:rPr>
        <w:tab/>
      </w:r>
      <w:r w:rsidR="00444691" w:rsidRPr="00D110E0">
        <w:rPr>
          <w:lang w:val="ru-RU"/>
        </w:rPr>
        <w:t>Последующие меры</w:t>
      </w:r>
    </w:p>
    <w:p w:rsidR="00ED568B" w:rsidRPr="00D110E0" w:rsidRDefault="00D110E0" w:rsidP="00D110E0">
      <w:pPr>
        <w:pStyle w:val="enumlev1"/>
        <w:rPr>
          <w:lang w:val="ru-RU"/>
        </w:rPr>
      </w:pPr>
      <w:r w:rsidRPr="00D110E0">
        <w:rPr>
          <w:lang w:val="ru-RU"/>
        </w:rPr>
        <w:t>11</w:t>
      </w:r>
      <w:r w:rsidRPr="00D110E0">
        <w:rPr>
          <w:lang w:val="ru-RU"/>
        </w:rPr>
        <w:tab/>
      </w:r>
      <w:r w:rsidR="00444691" w:rsidRPr="00D110E0">
        <w:rPr>
          <w:lang w:val="ru-RU"/>
        </w:rPr>
        <w:t>Следующее собрание</w:t>
      </w:r>
    </w:p>
    <w:p w:rsidR="00ED568B" w:rsidRPr="00D110E0" w:rsidRDefault="00D110E0" w:rsidP="00D110E0">
      <w:pPr>
        <w:pStyle w:val="enumlev1"/>
        <w:rPr>
          <w:lang w:val="ru-RU"/>
        </w:rPr>
      </w:pPr>
      <w:r w:rsidRPr="00D110E0">
        <w:rPr>
          <w:lang w:val="ru-RU"/>
        </w:rPr>
        <w:t>12</w:t>
      </w:r>
      <w:r w:rsidRPr="00D110E0">
        <w:rPr>
          <w:lang w:val="ru-RU"/>
        </w:rPr>
        <w:tab/>
      </w:r>
      <w:r w:rsidR="00444691" w:rsidRPr="00D110E0">
        <w:rPr>
          <w:lang w:val="ru-RU"/>
        </w:rPr>
        <w:t>Любые другие вопросы</w:t>
      </w:r>
    </w:p>
    <w:p w:rsidR="00ED568B" w:rsidRPr="00D110E0" w:rsidRDefault="00D110E0" w:rsidP="00D110E0">
      <w:pPr>
        <w:pStyle w:val="enumlev1"/>
        <w:rPr>
          <w:lang w:val="ru-RU"/>
        </w:rPr>
      </w:pPr>
      <w:r w:rsidRPr="00D110E0">
        <w:rPr>
          <w:lang w:val="ru-RU"/>
        </w:rPr>
        <w:t>13</w:t>
      </w:r>
      <w:r w:rsidRPr="00D110E0">
        <w:rPr>
          <w:lang w:val="ru-RU"/>
        </w:rPr>
        <w:tab/>
      </w:r>
      <w:r w:rsidR="00444691" w:rsidRPr="00D110E0">
        <w:rPr>
          <w:lang w:val="ru-RU"/>
        </w:rPr>
        <w:t>Закрытие</w:t>
      </w:r>
    </w:p>
    <w:p w:rsidR="00917C66" w:rsidRPr="00D110E0" w:rsidRDefault="00D110E0" w:rsidP="00D110E0">
      <w:pPr>
        <w:spacing w:before="480"/>
        <w:jc w:val="center"/>
        <w:rPr>
          <w:lang w:val="ru-RU"/>
        </w:rPr>
      </w:pPr>
      <w:r w:rsidRPr="00D110E0">
        <w:rPr>
          <w:lang w:val="ru-RU"/>
        </w:rPr>
        <w:t>______________</w:t>
      </w:r>
    </w:p>
    <w:sectPr w:rsidR="00917C66" w:rsidRPr="00D110E0" w:rsidSect="00D110E0">
      <w:headerReference w:type="default" r:id="rId11"/>
      <w:footerReference w:type="default" r:id="rId12"/>
      <w:footerReference w:type="first" r:id="rId13"/>
      <w:pgSz w:w="11907" w:h="16834" w:code="9"/>
      <w:pgMar w:top="1134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44F6" w:rsidRDefault="008344F6">
      <w:r>
        <w:separator/>
      </w:r>
    </w:p>
  </w:endnote>
  <w:endnote w:type="continuationSeparator" w:id="0">
    <w:p w:rsidR="008344F6" w:rsidRDefault="00834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4F6" w:rsidRPr="00C43EEA" w:rsidRDefault="00C43EEA" w:rsidP="00C43EEA">
    <w:pPr>
      <w:pStyle w:val="Footer"/>
      <w:rPr>
        <w:lang w:val="fr-CH"/>
      </w:rPr>
    </w:pPr>
    <w:r w:rsidRPr="0038595A">
      <w:rPr>
        <w:szCs w:val="16"/>
        <w:lang w:val="fr-CH"/>
      </w:rPr>
      <w:t>ITU-T\BUREAU\CIRC\015</w:t>
    </w:r>
    <w:r>
      <w:rPr>
        <w:szCs w:val="16"/>
        <w:lang w:val="fr-CH"/>
      </w:rPr>
      <w:t>R</w:t>
    </w:r>
    <w:r w:rsidRPr="0038595A">
      <w:rPr>
        <w:szCs w:val="16"/>
        <w:lang w:val="fr-CH"/>
      </w:rPr>
      <w:t>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4F6" w:rsidRPr="00B30817" w:rsidRDefault="008344F6" w:rsidP="00AC7192">
    <w:pPr>
      <w:pStyle w:val="FirstFooter"/>
      <w:spacing w:before="0" w:line="240" w:lineRule="auto"/>
      <w:ind w:left="-397" w:right="-397"/>
      <w:jc w:val="center"/>
      <w:rPr>
        <w:sz w:val="18"/>
        <w:szCs w:val="18"/>
        <w:u w:val="single"/>
        <w:lang w:val="fr-CH"/>
      </w:rPr>
    </w:pPr>
    <w:r w:rsidRPr="00B30817">
      <w:rPr>
        <w:sz w:val="18"/>
        <w:szCs w:val="18"/>
        <w:lang w:val="fr-CH"/>
      </w:rPr>
      <w:t xml:space="preserve">International </w:t>
    </w:r>
    <w:proofErr w:type="spellStart"/>
    <w:r w:rsidRPr="00B30817">
      <w:rPr>
        <w:sz w:val="18"/>
        <w:szCs w:val="18"/>
        <w:lang w:val="fr-CH"/>
      </w:rPr>
      <w:t>Telecommunication</w:t>
    </w:r>
    <w:proofErr w:type="spellEnd"/>
    <w:r w:rsidRPr="00B30817">
      <w:rPr>
        <w:sz w:val="18"/>
        <w:szCs w:val="18"/>
        <w:lang w:val="fr-CH"/>
      </w:rPr>
      <w:t xml:space="preserve"> Union • Place</w:t>
    </w:r>
    <w:r>
      <w:rPr>
        <w:sz w:val="18"/>
        <w:szCs w:val="18"/>
        <w:lang w:val="fr-CH"/>
      </w:rPr>
      <w:t xml:space="preserve"> des Nations </w:t>
    </w:r>
    <w:r w:rsidRPr="00B30817">
      <w:rPr>
        <w:sz w:val="18"/>
        <w:szCs w:val="18"/>
        <w:lang w:val="fr-CH"/>
      </w:rPr>
      <w:t>•</w:t>
    </w:r>
    <w:r>
      <w:rPr>
        <w:sz w:val="18"/>
        <w:szCs w:val="18"/>
        <w:lang w:val="fr-CH"/>
      </w:rPr>
      <w:t xml:space="preserve"> </w:t>
    </w:r>
    <w:r w:rsidRPr="00B30817">
      <w:rPr>
        <w:sz w:val="18"/>
        <w:szCs w:val="18"/>
        <w:lang w:val="fr-CH"/>
      </w:rPr>
      <w:t>CH</w:t>
    </w:r>
    <w:r w:rsidRPr="00B30817">
      <w:rPr>
        <w:sz w:val="18"/>
        <w:szCs w:val="18"/>
        <w:lang w:val="fr-CH"/>
      </w:rPr>
      <w:noBreakHyphen/>
      <w:t xml:space="preserve">1211 Geneva 20 • </w:t>
    </w:r>
    <w:proofErr w:type="spellStart"/>
    <w:r w:rsidRPr="00B30817">
      <w:rPr>
        <w:sz w:val="18"/>
        <w:szCs w:val="18"/>
        <w:lang w:val="fr-CH"/>
      </w:rPr>
      <w:t>Switzerland</w:t>
    </w:r>
    <w:proofErr w:type="spellEnd"/>
    <w:r w:rsidRPr="00B30817">
      <w:rPr>
        <w:sz w:val="18"/>
        <w:szCs w:val="18"/>
        <w:lang w:val="fr-CH"/>
      </w:rPr>
      <w:t xml:space="preserve"> </w:t>
    </w:r>
    <w:r w:rsidRPr="00B30817">
      <w:rPr>
        <w:sz w:val="18"/>
        <w:szCs w:val="18"/>
        <w:lang w:val="fr-CH"/>
      </w:rPr>
      <w:br/>
    </w:r>
    <w:r w:rsidRPr="00B30817">
      <w:rPr>
        <w:sz w:val="18"/>
        <w:szCs w:val="18"/>
        <w:lang w:val="ru-RU"/>
      </w:rPr>
      <w:t>Тел</w:t>
    </w:r>
    <w:proofErr w:type="gramStart"/>
    <w:r w:rsidRPr="00B30817">
      <w:rPr>
        <w:sz w:val="18"/>
        <w:szCs w:val="18"/>
        <w:lang w:val="ru-RU"/>
      </w:rPr>
      <w:t>.</w:t>
    </w:r>
    <w:r w:rsidRPr="00B30817">
      <w:rPr>
        <w:sz w:val="18"/>
        <w:szCs w:val="18"/>
        <w:lang w:val="fr-CH"/>
      </w:rPr>
      <w:t>:</w:t>
    </w:r>
    <w:proofErr w:type="gramEnd"/>
    <w:r w:rsidRPr="00B30817">
      <w:rPr>
        <w:sz w:val="18"/>
        <w:szCs w:val="18"/>
        <w:lang w:val="fr-CH"/>
      </w:rPr>
      <w:t xml:space="preserve"> +41 22 730 5111 • </w:t>
    </w:r>
    <w:r w:rsidRPr="00B30817">
      <w:rPr>
        <w:sz w:val="18"/>
        <w:szCs w:val="18"/>
        <w:lang w:val="ru-RU"/>
      </w:rPr>
      <w:t>Факс</w:t>
    </w:r>
    <w:r w:rsidRPr="00B30817">
      <w:rPr>
        <w:sz w:val="18"/>
        <w:szCs w:val="18"/>
        <w:lang w:val="fr-CH"/>
      </w:rPr>
      <w:t>: +41 22 733 7256</w:t>
    </w:r>
    <w:r w:rsidRPr="00B30817">
      <w:rPr>
        <w:sz w:val="18"/>
        <w:szCs w:val="18"/>
        <w:lang w:val="ru-RU"/>
      </w:rPr>
      <w:t xml:space="preserve"> </w:t>
    </w:r>
    <w:r w:rsidRPr="00B30817">
      <w:rPr>
        <w:sz w:val="18"/>
        <w:szCs w:val="18"/>
        <w:lang w:val="fr-CH"/>
      </w:rPr>
      <w:t xml:space="preserve">• </w:t>
    </w:r>
    <w:r w:rsidRPr="00B30817">
      <w:rPr>
        <w:sz w:val="18"/>
        <w:szCs w:val="18"/>
        <w:lang w:val="ru-RU"/>
      </w:rPr>
      <w:t>Эл. почта</w:t>
    </w:r>
    <w:r w:rsidRPr="00B30817">
      <w:rPr>
        <w:sz w:val="18"/>
        <w:szCs w:val="18"/>
        <w:lang w:val="fr-CH"/>
      </w:rPr>
      <w:t>:</w:t>
    </w:r>
    <w:r w:rsidRPr="00B30817">
      <w:rPr>
        <w:color w:val="0000FF"/>
        <w:sz w:val="18"/>
        <w:szCs w:val="18"/>
        <w:lang w:val="fr-CH"/>
      </w:rPr>
      <w:t xml:space="preserve"> </w:t>
    </w:r>
    <w:hyperlink r:id="rId1" w:history="1">
      <w:r w:rsidRPr="00B30817">
        <w:rPr>
          <w:rStyle w:val="Hyperlink"/>
          <w:sz w:val="18"/>
          <w:szCs w:val="18"/>
          <w:lang w:val="fr-CH"/>
        </w:rPr>
        <w:t>itumail@itu.int</w:t>
      </w:r>
    </w:hyperlink>
    <w:r w:rsidRPr="00B30817">
      <w:rPr>
        <w:sz w:val="18"/>
        <w:szCs w:val="18"/>
        <w:lang w:val="fr-CH"/>
      </w:rPr>
      <w:t xml:space="preserve"> • </w:t>
    </w:r>
    <w:hyperlink r:id="rId2" w:history="1">
      <w:r w:rsidRPr="00B30817">
        <w:rPr>
          <w:rStyle w:val="Hyperlink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44F6" w:rsidRDefault="008344F6">
      <w:r>
        <w:separator/>
      </w:r>
    </w:p>
  </w:footnote>
  <w:footnote w:type="continuationSeparator" w:id="0">
    <w:p w:rsidR="008344F6" w:rsidRDefault="008344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4F6" w:rsidRPr="00AC7192" w:rsidRDefault="008344F6" w:rsidP="00AC7192">
    <w:pPr>
      <w:pStyle w:val="Header"/>
    </w:pPr>
    <w:r>
      <w:t xml:space="preserve">- </w:t>
    </w:r>
    <w:r w:rsidRPr="00447A7D">
      <w:rPr>
        <w:rStyle w:val="PageNumber"/>
        <w:szCs w:val="18"/>
      </w:rPr>
      <w:fldChar w:fldCharType="begin"/>
    </w:r>
    <w:r w:rsidRPr="00447A7D">
      <w:rPr>
        <w:rStyle w:val="PageNumber"/>
        <w:szCs w:val="18"/>
      </w:rPr>
      <w:instrText xml:space="preserve"> PAGE </w:instrText>
    </w:r>
    <w:r w:rsidRPr="00447A7D">
      <w:rPr>
        <w:rStyle w:val="PageNumber"/>
        <w:szCs w:val="18"/>
      </w:rPr>
      <w:fldChar w:fldCharType="separate"/>
    </w:r>
    <w:r w:rsidR="00953BD5">
      <w:rPr>
        <w:rStyle w:val="PageNumber"/>
        <w:noProof/>
        <w:szCs w:val="18"/>
      </w:rPr>
      <w:t>5</w:t>
    </w:r>
    <w:r w:rsidRPr="00447A7D">
      <w:rPr>
        <w:rStyle w:val="PageNumber"/>
        <w:szCs w:val="18"/>
      </w:rPr>
      <w:fldChar w:fldCharType="end"/>
    </w:r>
    <w:r>
      <w:rPr>
        <w:rStyle w:val="PageNumber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79A5E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4AAE4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2662B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B7CDB2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A28D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4272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9FAAB6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046A6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D641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643C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6D706D6"/>
    <w:multiLevelType w:val="hybridMultilevel"/>
    <w:tmpl w:val="FAD42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16416DF1"/>
    <w:multiLevelType w:val="hybridMultilevel"/>
    <w:tmpl w:val="09D0AE38"/>
    <w:lvl w:ilvl="0" w:tplc="CA9C4A5C">
      <w:start w:val="1"/>
      <w:numFmt w:val="bullet"/>
      <w:lvlRestart w:val="0"/>
      <w:lvlText w:val="–"/>
      <w:lvlJc w:val="left"/>
      <w:pPr>
        <w:ind w:left="60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3" w:hanging="360"/>
      </w:pPr>
      <w:rPr>
        <w:rFonts w:ascii="Wingdings" w:hAnsi="Wingdings" w:hint="default"/>
      </w:rPr>
    </w:lvl>
  </w:abstractNum>
  <w:abstractNum w:abstractNumId="15" w15:restartNumberingAfterBreak="0">
    <w:nsid w:val="1B791595"/>
    <w:multiLevelType w:val="hybridMultilevel"/>
    <w:tmpl w:val="8EC6B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1D49FE"/>
    <w:multiLevelType w:val="hybridMultilevel"/>
    <w:tmpl w:val="53B6C612"/>
    <w:lvl w:ilvl="0" w:tplc="23FE0D4E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9" w15:restartNumberingAfterBreak="0">
    <w:nsid w:val="2201308F"/>
    <w:multiLevelType w:val="hybridMultilevel"/>
    <w:tmpl w:val="9944390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 w15:restartNumberingAfterBreak="0">
    <w:nsid w:val="32EB2B5C"/>
    <w:multiLevelType w:val="hybridMultilevel"/>
    <w:tmpl w:val="6056494C"/>
    <w:lvl w:ilvl="0" w:tplc="89BC641A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3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2761FD"/>
    <w:multiLevelType w:val="hybridMultilevel"/>
    <w:tmpl w:val="CA28FC2A"/>
    <w:lvl w:ilvl="0" w:tplc="89BC641A">
      <w:start w:val="1"/>
      <w:numFmt w:val="bullet"/>
      <w:lvlText w:val="‐"/>
      <w:lvlJc w:val="left"/>
      <w:pPr>
        <w:ind w:left="765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5" w15:restartNumberingAfterBreak="0">
    <w:nsid w:val="3FA96A97"/>
    <w:multiLevelType w:val="hybridMultilevel"/>
    <w:tmpl w:val="BE1E1316"/>
    <w:lvl w:ilvl="0" w:tplc="A67C7DF6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1D3CB0"/>
    <w:multiLevelType w:val="hybridMultilevel"/>
    <w:tmpl w:val="EB888118"/>
    <w:lvl w:ilvl="0" w:tplc="A7BEB486">
      <w:start w:val="1"/>
      <w:numFmt w:val="bullet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7" w15:restartNumberingAfterBreak="0">
    <w:nsid w:val="45714205"/>
    <w:multiLevelType w:val="hybridMultilevel"/>
    <w:tmpl w:val="97843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D309D7"/>
    <w:multiLevelType w:val="hybridMultilevel"/>
    <w:tmpl w:val="D17868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5DFB277D"/>
    <w:multiLevelType w:val="hybridMultilevel"/>
    <w:tmpl w:val="468CBF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35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62CB6029"/>
    <w:multiLevelType w:val="hybridMultilevel"/>
    <w:tmpl w:val="665A0068"/>
    <w:lvl w:ilvl="0" w:tplc="E98EB01A">
      <w:start w:val="3"/>
      <w:numFmt w:val="bullet"/>
      <w:lvlText w:val="-"/>
      <w:lvlJc w:val="left"/>
      <w:pPr>
        <w:ind w:left="5025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785" w:hanging="360"/>
      </w:pPr>
      <w:rPr>
        <w:rFonts w:ascii="Wingdings" w:hAnsi="Wingdings" w:hint="default"/>
      </w:rPr>
    </w:lvl>
  </w:abstractNum>
  <w:abstractNum w:abstractNumId="37" w15:restartNumberingAfterBreak="0">
    <w:nsid w:val="636C7AD0"/>
    <w:multiLevelType w:val="hybridMultilevel"/>
    <w:tmpl w:val="C4D0F08C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F2531DF"/>
    <w:multiLevelType w:val="hybridMultilevel"/>
    <w:tmpl w:val="10B09ADE"/>
    <w:lvl w:ilvl="0" w:tplc="F0660312">
      <w:start w:val="6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0FA6F15"/>
    <w:multiLevelType w:val="hybridMultilevel"/>
    <w:tmpl w:val="97FAEA78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" w15:restartNumberingAfterBreak="0">
    <w:nsid w:val="772F14B5"/>
    <w:multiLevelType w:val="hybridMultilevel"/>
    <w:tmpl w:val="1B40C6C2"/>
    <w:lvl w:ilvl="0" w:tplc="A276096E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5464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E5369B"/>
    <w:multiLevelType w:val="hybridMultilevel"/>
    <w:tmpl w:val="2BF48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454802"/>
    <w:multiLevelType w:val="hybridMultilevel"/>
    <w:tmpl w:val="805E12B2"/>
    <w:lvl w:ilvl="0" w:tplc="A7BEB486">
      <w:start w:val="1"/>
      <w:numFmt w:val="bullet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0"/>
  </w:num>
  <w:num w:numId="3">
    <w:abstractNumId w:val="42"/>
  </w:num>
  <w:num w:numId="4">
    <w:abstractNumId w:val="13"/>
  </w:num>
  <w:num w:numId="5">
    <w:abstractNumId w:val="32"/>
  </w:num>
  <w:num w:numId="6">
    <w:abstractNumId w:val="12"/>
  </w:num>
  <w:num w:numId="7">
    <w:abstractNumId w:val="35"/>
  </w:num>
  <w:num w:numId="8">
    <w:abstractNumId w:val="29"/>
  </w:num>
  <w:num w:numId="9">
    <w:abstractNumId w:val="30"/>
  </w:num>
  <w:num w:numId="10">
    <w:abstractNumId w:val="18"/>
  </w:num>
  <w:num w:numId="11">
    <w:abstractNumId w:val="34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22"/>
  </w:num>
  <w:num w:numId="14">
    <w:abstractNumId w:val="23"/>
  </w:num>
  <w:num w:numId="15">
    <w:abstractNumId w:val="17"/>
  </w:num>
  <w:num w:numId="16">
    <w:abstractNumId w:val="39"/>
  </w:num>
  <w:num w:numId="17">
    <w:abstractNumId w:val="38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25"/>
  </w:num>
  <w:num w:numId="29">
    <w:abstractNumId w:val="44"/>
  </w:num>
  <w:num w:numId="30">
    <w:abstractNumId w:val="15"/>
  </w:num>
  <w:num w:numId="31">
    <w:abstractNumId w:val="27"/>
  </w:num>
  <w:num w:numId="32">
    <w:abstractNumId w:val="40"/>
  </w:num>
  <w:num w:numId="33">
    <w:abstractNumId w:val="36"/>
  </w:num>
  <w:num w:numId="3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</w:num>
  <w:num w:numId="37">
    <w:abstractNumId w:val="37"/>
  </w:num>
  <w:num w:numId="38">
    <w:abstractNumId w:val="24"/>
  </w:num>
  <w:num w:numId="39">
    <w:abstractNumId w:val="21"/>
  </w:num>
  <w:num w:numId="40">
    <w:abstractNumId w:val="19"/>
  </w:num>
  <w:num w:numId="41">
    <w:abstractNumId w:val="33"/>
  </w:num>
  <w:num w:numId="42">
    <w:abstractNumId w:val="41"/>
  </w:num>
  <w:num w:numId="43">
    <w:abstractNumId w:val="45"/>
  </w:num>
  <w:num w:numId="44">
    <w:abstractNumId w:val="26"/>
  </w:num>
  <w:num w:numId="45">
    <w:abstractNumId w:val="14"/>
  </w:num>
  <w:num w:numId="46">
    <w:abstractNumId w:val="28"/>
  </w:num>
  <w:num w:numId="47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0"/>
  <w:activeWritingStyle w:appName="MSWord" w:lang="es-ES_tradnl" w:vendorID="64" w:dllVersion="131078" w:nlCheck="1" w:checkStyle="1"/>
  <w:activeWritingStyle w:appName="MSWord" w:lang="es-ES" w:vendorID="64" w:dllVersion="131078" w:nlCheck="1" w:checkStyle="1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6E1"/>
    <w:rsid w:val="00017C53"/>
    <w:rsid w:val="00022027"/>
    <w:rsid w:val="00024565"/>
    <w:rsid w:val="00032048"/>
    <w:rsid w:val="0003235D"/>
    <w:rsid w:val="00033A36"/>
    <w:rsid w:val="00036DFF"/>
    <w:rsid w:val="0005743C"/>
    <w:rsid w:val="00062E38"/>
    <w:rsid w:val="000720FA"/>
    <w:rsid w:val="000745EF"/>
    <w:rsid w:val="00082B7B"/>
    <w:rsid w:val="00086140"/>
    <w:rsid w:val="0008793B"/>
    <w:rsid w:val="000922CA"/>
    <w:rsid w:val="0009343E"/>
    <w:rsid w:val="000943AD"/>
    <w:rsid w:val="00095EA0"/>
    <w:rsid w:val="000A2E77"/>
    <w:rsid w:val="000C2147"/>
    <w:rsid w:val="000C7D98"/>
    <w:rsid w:val="00103310"/>
    <w:rsid w:val="00110FC1"/>
    <w:rsid w:val="00112CD6"/>
    <w:rsid w:val="00115B49"/>
    <w:rsid w:val="00126B20"/>
    <w:rsid w:val="0013142F"/>
    <w:rsid w:val="00137401"/>
    <w:rsid w:val="00151616"/>
    <w:rsid w:val="001629DC"/>
    <w:rsid w:val="001649D1"/>
    <w:rsid w:val="0019498F"/>
    <w:rsid w:val="001B4A74"/>
    <w:rsid w:val="001C5ECE"/>
    <w:rsid w:val="001D261C"/>
    <w:rsid w:val="001F345C"/>
    <w:rsid w:val="00205108"/>
    <w:rsid w:val="00207341"/>
    <w:rsid w:val="0022574C"/>
    <w:rsid w:val="002414DD"/>
    <w:rsid w:val="0025701E"/>
    <w:rsid w:val="0026232A"/>
    <w:rsid w:val="002736E9"/>
    <w:rsid w:val="002773B1"/>
    <w:rsid w:val="00284005"/>
    <w:rsid w:val="00297434"/>
    <w:rsid w:val="002A1062"/>
    <w:rsid w:val="002A5E04"/>
    <w:rsid w:val="002B21EE"/>
    <w:rsid w:val="002B37F9"/>
    <w:rsid w:val="002B68AF"/>
    <w:rsid w:val="002C262A"/>
    <w:rsid w:val="002C2AE4"/>
    <w:rsid w:val="002C552E"/>
    <w:rsid w:val="002D06B7"/>
    <w:rsid w:val="002D26FD"/>
    <w:rsid w:val="002E4C41"/>
    <w:rsid w:val="002E4CE4"/>
    <w:rsid w:val="002F4006"/>
    <w:rsid w:val="003006B9"/>
    <w:rsid w:val="00302FB9"/>
    <w:rsid w:val="00314B2D"/>
    <w:rsid w:val="00321EB6"/>
    <w:rsid w:val="00323296"/>
    <w:rsid w:val="0033434F"/>
    <w:rsid w:val="00337770"/>
    <w:rsid w:val="00337F1C"/>
    <w:rsid w:val="00340304"/>
    <w:rsid w:val="00360D8C"/>
    <w:rsid w:val="00372A8C"/>
    <w:rsid w:val="003759D0"/>
    <w:rsid w:val="003906BF"/>
    <w:rsid w:val="003B1ECD"/>
    <w:rsid w:val="003C2FC9"/>
    <w:rsid w:val="003C5975"/>
    <w:rsid w:val="003E7F91"/>
    <w:rsid w:val="003F5B77"/>
    <w:rsid w:val="00400CEF"/>
    <w:rsid w:val="00403C87"/>
    <w:rsid w:val="004049BA"/>
    <w:rsid w:val="004167E6"/>
    <w:rsid w:val="0041688E"/>
    <w:rsid w:val="00432797"/>
    <w:rsid w:val="00441936"/>
    <w:rsid w:val="00444691"/>
    <w:rsid w:val="00444B73"/>
    <w:rsid w:val="00453DC7"/>
    <w:rsid w:val="00455EFA"/>
    <w:rsid w:val="00461685"/>
    <w:rsid w:val="00461969"/>
    <w:rsid w:val="004650C7"/>
    <w:rsid w:val="004720C2"/>
    <w:rsid w:val="00475A27"/>
    <w:rsid w:val="00495B60"/>
    <w:rsid w:val="00495F13"/>
    <w:rsid w:val="004A0D07"/>
    <w:rsid w:val="004B00AE"/>
    <w:rsid w:val="004C5268"/>
    <w:rsid w:val="004E01AE"/>
    <w:rsid w:val="004E1869"/>
    <w:rsid w:val="004E46B0"/>
    <w:rsid w:val="004F2E2F"/>
    <w:rsid w:val="004F48F0"/>
    <w:rsid w:val="004F5849"/>
    <w:rsid w:val="004F603E"/>
    <w:rsid w:val="00514426"/>
    <w:rsid w:val="00526762"/>
    <w:rsid w:val="00537D99"/>
    <w:rsid w:val="00540965"/>
    <w:rsid w:val="00547C89"/>
    <w:rsid w:val="005750C3"/>
    <w:rsid w:val="00577093"/>
    <w:rsid w:val="00591B5B"/>
    <w:rsid w:val="005928AA"/>
    <w:rsid w:val="005A3201"/>
    <w:rsid w:val="005A4E06"/>
    <w:rsid w:val="005A6D7E"/>
    <w:rsid w:val="005C54C9"/>
    <w:rsid w:val="005D044D"/>
    <w:rsid w:val="005D0F33"/>
    <w:rsid w:val="005E616E"/>
    <w:rsid w:val="005F2867"/>
    <w:rsid w:val="005F761F"/>
    <w:rsid w:val="006139B2"/>
    <w:rsid w:val="00615332"/>
    <w:rsid w:val="00623804"/>
    <w:rsid w:val="00624739"/>
    <w:rsid w:val="00625BAF"/>
    <w:rsid w:val="00636A4B"/>
    <w:rsid w:val="00636D90"/>
    <w:rsid w:val="00637932"/>
    <w:rsid w:val="00651562"/>
    <w:rsid w:val="006577DB"/>
    <w:rsid w:val="0067041D"/>
    <w:rsid w:val="006777D5"/>
    <w:rsid w:val="00682BCD"/>
    <w:rsid w:val="00690DB4"/>
    <w:rsid w:val="006A3504"/>
    <w:rsid w:val="006A5465"/>
    <w:rsid w:val="006B0C75"/>
    <w:rsid w:val="006B0FB6"/>
    <w:rsid w:val="006B1E6B"/>
    <w:rsid w:val="006C196C"/>
    <w:rsid w:val="006C444C"/>
    <w:rsid w:val="006F1305"/>
    <w:rsid w:val="006F1984"/>
    <w:rsid w:val="006F71A5"/>
    <w:rsid w:val="00701561"/>
    <w:rsid w:val="00712384"/>
    <w:rsid w:val="0071361F"/>
    <w:rsid w:val="00717255"/>
    <w:rsid w:val="00723A3D"/>
    <w:rsid w:val="0072564E"/>
    <w:rsid w:val="00726FFA"/>
    <w:rsid w:val="0073537C"/>
    <w:rsid w:val="00740D09"/>
    <w:rsid w:val="00741C5B"/>
    <w:rsid w:val="00742749"/>
    <w:rsid w:val="0074299E"/>
    <w:rsid w:val="00744B3C"/>
    <w:rsid w:val="0074689D"/>
    <w:rsid w:val="00750F50"/>
    <w:rsid w:val="00751BDC"/>
    <w:rsid w:val="00753F18"/>
    <w:rsid w:val="007573F8"/>
    <w:rsid w:val="00763FF3"/>
    <w:rsid w:val="007749F3"/>
    <w:rsid w:val="007752C4"/>
    <w:rsid w:val="0079397B"/>
    <w:rsid w:val="00795C6F"/>
    <w:rsid w:val="0079616C"/>
    <w:rsid w:val="007A0ECE"/>
    <w:rsid w:val="007A3B5A"/>
    <w:rsid w:val="007D0BFA"/>
    <w:rsid w:val="007D3949"/>
    <w:rsid w:val="007D4432"/>
    <w:rsid w:val="007D4F1A"/>
    <w:rsid w:val="007E341C"/>
    <w:rsid w:val="007F6346"/>
    <w:rsid w:val="008014CF"/>
    <w:rsid w:val="00801C8D"/>
    <w:rsid w:val="00803BC4"/>
    <w:rsid w:val="008128AB"/>
    <w:rsid w:val="00825FC0"/>
    <w:rsid w:val="00826CB4"/>
    <w:rsid w:val="00831FDC"/>
    <w:rsid w:val="00832A5A"/>
    <w:rsid w:val="00834455"/>
    <w:rsid w:val="008344F6"/>
    <w:rsid w:val="008357B8"/>
    <w:rsid w:val="0084036D"/>
    <w:rsid w:val="00852337"/>
    <w:rsid w:val="0086204C"/>
    <w:rsid w:val="0086381F"/>
    <w:rsid w:val="00867192"/>
    <w:rsid w:val="00871131"/>
    <w:rsid w:val="0087674B"/>
    <w:rsid w:val="00894719"/>
    <w:rsid w:val="008B0BD9"/>
    <w:rsid w:val="008C129D"/>
    <w:rsid w:val="008C5C0E"/>
    <w:rsid w:val="008C609A"/>
    <w:rsid w:val="008C6131"/>
    <w:rsid w:val="008C630B"/>
    <w:rsid w:val="008C7044"/>
    <w:rsid w:val="008C798D"/>
    <w:rsid w:val="008E0925"/>
    <w:rsid w:val="008E2048"/>
    <w:rsid w:val="008F5FAF"/>
    <w:rsid w:val="009145BE"/>
    <w:rsid w:val="009166E1"/>
    <w:rsid w:val="00917C66"/>
    <w:rsid w:val="00920CF0"/>
    <w:rsid w:val="009344BF"/>
    <w:rsid w:val="009469D2"/>
    <w:rsid w:val="00953BD5"/>
    <w:rsid w:val="00954B9E"/>
    <w:rsid w:val="009908A0"/>
    <w:rsid w:val="00991AB1"/>
    <w:rsid w:val="009950AA"/>
    <w:rsid w:val="009979B5"/>
    <w:rsid w:val="009A02B8"/>
    <w:rsid w:val="009A2C9B"/>
    <w:rsid w:val="009A4485"/>
    <w:rsid w:val="009B2A70"/>
    <w:rsid w:val="009B6144"/>
    <w:rsid w:val="009E5B49"/>
    <w:rsid w:val="009F4C5D"/>
    <w:rsid w:val="00A0104A"/>
    <w:rsid w:val="00A045BC"/>
    <w:rsid w:val="00A16F08"/>
    <w:rsid w:val="00A21DD2"/>
    <w:rsid w:val="00A32FD5"/>
    <w:rsid w:val="00A33589"/>
    <w:rsid w:val="00A358C6"/>
    <w:rsid w:val="00A52D1F"/>
    <w:rsid w:val="00A532FC"/>
    <w:rsid w:val="00A563C7"/>
    <w:rsid w:val="00A57977"/>
    <w:rsid w:val="00A61C80"/>
    <w:rsid w:val="00A654CA"/>
    <w:rsid w:val="00A66C90"/>
    <w:rsid w:val="00A70672"/>
    <w:rsid w:val="00A70C03"/>
    <w:rsid w:val="00A8170F"/>
    <w:rsid w:val="00A87822"/>
    <w:rsid w:val="00A91EB5"/>
    <w:rsid w:val="00AB2C16"/>
    <w:rsid w:val="00AC7192"/>
    <w:rsid w:val="00AD177A"/>
    <w:rsid w:val="00AD3D11"/>
    <w:rsid w:val="00AD62EA"/>
    <w:rsid w:val="00AF2B53"/>
    <w:rsid w:val="00AF4E59"/>
    <w:rsid w:val="00B01F8C"/>
    <w:rsid w:val="00B04CDF"/>
    <w:rsid w:val="00B210B5"/>
    <w:rsid w:val="00B21B61"/>
    <w:rsid w:val="00B22A4A"/>
    <w:rsid w:val="00B23058"/>
    <w:rsid w:val="00B24730"/>
    <w:rsid w:val="00B27160"/>
    <w:rsid w:val="00B30817"/>
    <w:rsid w:val="00B3456E"/>
    <w:rsid w:val="00B34D84"/>
    <w:rsid w:val="00B467F0"/>
    <w:rsid w:val="00B54B88"/>
    <w:rsid w:val="00B62BF8"/>
    <w:rsid w:val="00B63F27"/>
    <w:rsid w:val="00B73381"/>
    <w:rsid w:val="00B96E33"/>
    <w:rsid w:val="00BB6FF8"/>
    <w:rsid w:val="00BC109A"/>
    <w:rsid w:val="00BC31CD"/>
    <w:rsid w:val="00BC33B4"/>
    <w:rsid w:val="00BD2A82"/>
    <w:rsid w:val="00BE36BC"/>
    <w:rsid w:val="00BF68F5"/>
    <w:rsid w:val="00C13A79"/>
    <w:rsid w:val="00C20FE5"/>
    <w:rsid w:val="00C22D6C"/>
    <w:rsid w:val="00C43EEA"/>
    <w:rsid w:val="00C44514"/>
    <w:rsid w:val="00C45145"/>
    <w:rsid w:val="00C5309F"/>
    <w:rsid w:val="00C5792C"/>
    <w:rsid w:val="00C60E38"/>
    <w:rsid w:val="00C623F1"/>
    <w:rsid w:val="00C73DFC"/>
    <w:rsid w:val="00C75A88"/>
    <w:rsid w:val="00CE0A47"/>
    <w:rsid w:val="00CE6BD1"/>
    <w:rsid w:val="00CF0F2B"/>
    <w:rsid w:val="00D00967"/>
    <w:rsid w:val="00D05D96"/>
    <w:rsid w:val="00D0718E"/>
    <w:rsid w:val="00D110E0"/>
    <w:rsid w:val="00D16B3A"/>
    <w:rsid w:val="00D209A2"/>
    <w:rsid w:val="00D22C75"/>
    <w:rsid w:val="00D31448"/>
    <w:rsid w:val="00D407BA"/>
    <w:rsid w:val="00D47122"/>
    <w:rsid w:val="00D577B0"/>
    <w:rsid w:val="00D607DF"/>
    <w:rsid w:val="00D64809"/>
    <w:rsid w:val="00D814D8"/>
    <w:rsid w:val="00D83022"/>
    <w:rsid w:val="00D911F5"/>
    <w:rsid w:val="00DA1127"/>
    <w:rsid w:val="00DB332C"/>
    <w:rsid w:val="00DC6716"/>
    <w:rsid w:val="00DD2CE8"/>
    <w:rsid w:val="00DE024B"/>
    <w:rsid w:val="00DE0985"/>
    <w:rsid w:val="00DE5455"/>
    <w:rsid w:val="00DF012B"/>
    <w:rsid w:val="00DF109B"/>
    <w:rsid w:val="00E07386"/>
    <w:rsid w:val="00E11D2C"/>
    <w:rsid w:val="00E12414"/>
    <w:rsid w:val="00E14A1A"/>
    <w:rsid w:val="00E17F1A"/>
    <w:rsid w:val="00E2638A"/>
    <w:rsid w:val="00E45C46"/>
    <w:rsid w:val="00E473CE"/>
    <w:rsid w:val="00E50F4C"/>
    <w:rsid w:val="00E645B4"/>
    <w:rsid w:val="00E77C56"/>
    <w:rsid w:val="00EB24FD"/>
    <w:rsid w:val="00EC5E44"/>
    <w:rsid w:val="00ED568B"/>
    <w:rsid w:val="00ED6BF2"/>
    <w:rsid w:val="00ED70AE"/>
    <w:rsid w:val="00EE4334"/>
    <w:rsid w:val="00EE5811"/>
    <w:rsid w:val="00EF273F"/>
    <w:rsid w:val="00EF6644"/>
    <w:rsid w:val="00F12ADA"/>
    <w:rsid w:val="00F15118"/>
    <w:rsid w:val="00F205F5"/>
    <w:rsid w:val="00F26F2F"/>
    <w:rsid w:val="00F27D21"/>
    <w:rsid w:val="00F30825"/>
    <w:rsid w:val="00F32966"/>
    <w:rsid w:val="00F333E0"/>
    <w:rsid w:val="00F35B7D"/>
    <w:rsid w:val="00F4122E"/>
    <w:rsid w:val="00F4470B"/>
    <w:rsid w:val="00F45FFF"/>
    <w:rsid w:val="00F57F41"/>
    <w:rsid w:val="00F62566"/>
    <w:rsid w:val="00F776EB"/>
    <w:rsid w:val="00F830DA"/>
    <w:rsid w:val="00F83892"/>
    <w:rsid w:val="00F8473D"/>
    <w:rsid w:val="00F8789D"/>
    <w:rsid w:val="00F93AEE"/>
    <w:rsid w:val="00F94AC9"/>
    <w:rsid w:val="00FC019B"/>
    <w:rsid w:val="00FD353E"/>
    <w:rsid w:val="00FD79A1"/>
    <w:rsid w:val="00FE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;"/>
  <w15:docId w15:val="{928F712D-2E81-4304-8D24-683787F8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CE4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D110E0"/>
    <w:pPr>
      <w:keepNext/>
      <w:keepLines/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ascii="Calibri" w:hAnsi="Calibri"/>
      <w:b/>
      <w:szCs w:val="20"/>
      <w:lang w:val="en-GB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paragraph" w:styleId="Heading6">
    <w:name w:val="heading 6"/>
    <w:basedOn w:val="Heading4"/>
    <w:next w:val="Normal"/>
    <w:link w:val="Heading6Char"/>
    <w:qFormat/>
    <w:rsid w:val="00F45FFF"/>
    <w:pPr>
      <w:keepLines/>
      <w:overflowPunct w:val="0"/>
      <w:autoSpaceDE w:val="0"/>
      <w:autoSpaceDN w:val="0"/>
      <w:adjustRightInd w:val="0"/>
      <w:spacing w:before="200"/>
      <w:ind w:left="1134" w:hanging="1134"/>
      <w:jc w:val="left"/>
      <w:textAlignment w:val="baseline"/>
      <w:outlineLvl w:val="5"/>
    </w:pPr>
    <w:rPr>
      <w:bCs w:val="0"/>
      <w:i w:val="0"/>
      <w:iCs w:val="0"/>
      <w:sz w:val="24"/>
      <w:szCs w:val="20"/>
      <w:lang w:val="en-GB"/>
    </w:rPr>
  </w:style>
  <w:style w:type="paragraph" w:styleId="Heading7">
    <w:name w:val="heading 7"/>
    <w:basedOn w:val="Heading6"/>
    <w:next w:val="Normal"/>
    <w:link w:val="Heading7Char"/>
    <w:qFormat/>
    <w:rsid w:val="00F45FFF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F45FFF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F45FF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650C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B54B88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link w:val="BodyText2Char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超级链接"/>
    <w:rPr>
      <w:color w:val="0000FF"/>
      <w:u w:val="single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uiPriority w:val="99"/>
    <w:rsid w:val="00751BDC"/>
    <w:pPr>
      <w:ind w:left="284" w:hanging="284"/>
    </w:pPr>
    <w:rPr>
      <w:sz w:val="20"/>
      <w:szCs w:val="20"/>
    </w:rPr>
  </w:style>
  <w:style w:type="character" w:styleId="FootnoteReference">
    <w:name w:val="footnote reference"/>
    <w:aliases w:val="Appel note de bas de p,Footnote Reference/"/>
    <w:uiPriority w:val="99"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link w:val="AnnexNoChar"/>
    <w:rsid w:val="005928AA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B54B88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4650C7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1BDC"/>
    <w:pPr>
      <w:tabs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character" w:styleId="FollowedHyperlink">
    <w:name w:val="FollowedHyperlink"/>
    <w:basedOn w:val="DefaultParagraphFont"/>
    <w:unhideWhenUsed/>
    <w:rsid w:val="005A3201"/>
    <w:rPr>
      <w:color w:val="800080" w:themeColor="followedHyperlink"/>
      <w:u w:val="single"/>
    </w:rPr>
  </w:style>
  <w:style w:type="paragraph" w:customStyle="1" w:styleId="FirstFooter">
    <w:name w:val="FirstFooter"/>
    <w:basedOn w:val="Normal"/>
    <w:rsid w:val="005A3201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paragraph" w:customStyle="1" w:styleId="Annextitle0">
    <w:name w:val="Annex_title"/>
    <w:basedOn w:val="Normal"/>
    <w:next w:val="Normal"/>
    <w:link w:val="AnnextitleChar"/>
    <w:rsid w:val="00751BDC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Calibri" w:hAnsi="Calibri"/>
      <w:b/>
      <w:sz w:val="26"/>
      <w:szCs w:val="20"/>
      <w:lang w:val="en-GB"/>
    </w:rPr>
  </w:style>
  <w:style w:type="character" w:styleId="CommentReference">
    <w:name w:val="annotation reference"/>
    <w:rsid w:val="00AD62EA"/>
    <w:rPr>
      <w:sz w:val="16"/>
      <w:szCs w:val="16"/>
    </w:rPr>
  </w:style>
  <w:style w:type="paragraph" w:customStyle="1" w:styleId="Reasons">
    <w:name w:val="Reasons"/>
    <w:basedOn w:val="Normal"/>
    <w:qFormat/>
    <w:rsid w:val="00297434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customStyle="1" w:styleId="Headingb">
    <w:name w:val="Heading_b"/>
    <w:basedOn w:val="Heading3"/>
    <w:next w:val="Normal"/>
    <w:rsid w:val="00297434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ascii="Calibri" w:hAnsi="Calibri" w:cs="Times New Roman"/>
      <w:bCs w:val="0"/>
      <w:sz w:val="22"/>
      <w:szCs w:val="20"/>
      <w:lang w:val="en-GB"/>
    </w:rPr>
  </w:style>
  <w:style w:type="paragraph" w:customStyle="1" w:styleId="enumlev1">
    <w:name w:val="enumlev1"/>
    <w:basedOn w:val="Normal"/>
    <w:link w:val="enumlev1Char"/>
    <w:rsid w:val="00751BDC"/>
    <w:pPr>
      <w:spacing w:before="80"/>
      <w:ind w:left="794" w:hanging="794"/>
    </w:pPr>
    <w:rPr>
      <w:szCs w:val="20"/>
      <w:lang w:val="en-GB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rsid w:val="00751BDC"/>
    <w:rPr>
      <w:rFonts w:asciiTheme="minorHAnsi" w:hAnsiTheme="minorHAnsi"/>
      <w:lang w:eastAsia="en-US"/>
    </w:rPr>
  </w:style>
  <w:style w:type="paragraph" w:customStyle="1" w:styleId="Call">
    <w:name w:val="Call"/>
    <w:basedOn w:val="Normal"/>
    <w:next w:val="Normal"/>
    <w:link w:val="CallChar"/>
    <w:rsid w:val="00751BDC"/>
    <w:pPr>
      <w:keepNext/>
      <w:keepLines/>
      <w:overflowPunct w:val="0"/>
      <w:autoSpaceDE w:val="0"/>
      <w:autoSpaceDN w:val="0"/>
      <w:adjustRightInd w:val="0"/>
      <w:spacing w:before="160"/>
      <w:ind w:left="794"/>
      <w:textAlignment w:val="baseline"/>
    </w:pPr>
    <w:rPr>
      <w:i/>
      <w:iCs/>
      <w:lang w:val="ru-RU"/>
    </w:rPr>
  </w:style>
  <w:style w:type="character" w:customStyle="1" w:styleId="enumlev1Char">
    <w:name w:val="enumlev1 Char"/>
    <w:basedOn w:val="DefaultParagraphFont"/>
    <w:link w:val="enumlev1"/>
    <w:rsid w:val="00751BDC"/>
    <w:rPr>
      <w:rFonts w:asciiTheme="minorHAnsi" w:hAnsiTheme="minorHAnsi"/>
      <w:sz w:val="22"/>
      <w:lang w:val="en-GB" w:eastAsia="en-US"/>
    </w:rPr>
  </w:style>
  <w:style w:type="character" w:customStyle="1" w:styleId="CallChar">
    <w:name w:val="Call Char"/>
    <w:basedOn w:val="DefaultParagraphFont"/>
    <w:link w:val="Call"/>
    <w:rsid w:val="00751BDC"/>
    <w:rPr>
      <w:rFonts w:asciiTheme="minorHAnsi" w:hAnsiTheme="minorHAnsi"/>
      <w:i/>
      <w:iCs/>
      <w:sz w:val="22"/>
      <w:szCs w:val="24"/>
      <w:lang w:val="ru-RU" w:eastAsia="en-US"/>
    </w:rPr>
  </w:style>
  <w:style w:type="paragraph" w:customStyle="1" w:styleId="ResNo">
    <w:name w:val="Res_No"/>
    <w:basedOn w:val="Normal"/>
    <w:next w:val="Normal"/>
    <w:link w:val="ResNoChar"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 w:line="280" w:lineRule="exact"/>
      <w:jc w:val="center"/>
      <w:textAlignment w:val="baseline"/>
    </w:pPr>
    <w:rPr>
      <w:caps/>
      <w:sz w:val="26"/>
      <w:szCs w:val="20"/>
      <w:lang w:val="fr-FR"/>
    </w:rPr>
  </w:style>
  <w:style w:type="paragraph" w:customStyle="1" w:styleId="Resref">
    <w:name w:val="Res_ref"/>
    <w:basedOn w:val="Normal"/>
    <w:next w:val="Normal"/>
    <w:link w:val="ResrefChar"/>
    <w:qFormat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Pr>
      <w:i/>
      <w:szCs w:val="20"/>
      <w:lang w:val="fr-FR"/>
    </w:rPr>
  </w:style>
  <w:style w:type="character" w:customStyle="1" w:styleId="ResNoChar">
    <w:name w:val="Res_No Char"/>
    <w:basedOn w:val="DefaultParagraphFont"/>
    <w:link w:val="ResNo"/>
    <w:rsid w:val="00751BDC"/>
    <w:rPr>
      <w:rFonts w:asciiTheme="minorHAnsi" w:hAnsiTheme="minorHAnsi"/>
      <w:caps/>
      <w:sz w:val="26"/>
      <w:lang w:val="fr-FR" w:eastAsia="en-US"/>
    </w:rPr>
  </w:style>
  <w:style w:type="character" w:customStyle="1" w:styleId="href">
    <w:name w:val="href"/>
    <w:basedOn w:val="DefaultParagraphFont"/>
    <w:rsid w:val="002773B1"/>
  </w:style>
  <w:style w:type="paragraph" w:customStyle="1" w:styleId="Restitle">
    <w:name w:val="Res_title"/>
    <w:basedOn w:val="AnnexTitle"/>
    <w:next w:val="Normal"/>
    <w:link w:val="RestitleChar"/>
    <w:rsid w:val="00751BDC"/>
    <w:pPr>
      <w:keepNext w:val="0"/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after="240"/>
    </w:pPr>
    <w:rPr>
      <w:rFonts w:ascii="Calibri" w:hAnsi="Calibri"/>
      <w:sz w:val="26"/>
    </w:rPr>
  </w:style>
  <w:style w:type="character" w:customStyle="1" w:styleId="RestitleChar">
    <w:name w:val="Res_title Char"/>
    <w:basedOn w:val="DefaultParagraphFont"/>
    <w:link w:val="Restitle"/>
    <w:rsid w:val="00751BDC"/>
    <w:rPr>
      <w:rFonts w:ascii="Calibri" w:hAnsi="Calibri"/>
      <w:b/>
      <w:sz w:val="26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751BDC"/>
    <w:rPr>
      <w:rFonts w:asciiTheme="minorHAnsi" w:hAnsiTheme="minorHAns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0"/>
    <w:rsid w:val="00751BDC"/>
    <w:rPr>
      <w:rFonts w:ascii="Calibri" w:hAnsi="Calibri"/>
      <w:b/>
      <w:sz w:val="26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7749F3"/>
    <w:rPr>
      <w:rFonts w:asciiTheme="minorHAnsi" w:hAnsiTheme="minorHAnsi"/>
      <w:caps/>
      <w:sz w:val="26"/>
      <w:lang w:val="en-GB" w:eastAsia="en-US"/>
    </w:rPr>
  </w:style>
  <w:style w:type="character" w:customStyle="1" w:styleId="ResrefChar">
    <w:name w:val="Res_ref Char"/>
    <w:basedOn w:val="DefaultParagraphFont"/>
    <w:link w:val="Resref"/>
    <w:rsid w:val="00751BDC"/>
    <w:rPr>
      <w:rFonts w:asciiTheme="minorHAnsi" w:hAnsiTheme="minorHAnsi"/>
      <w:i/>
      <w:sz w:val="22"/>
      <w:lang w:val="fr-FR" w:eastAsia="en-US"/>
    </w:rPr>
  </w:style>
  <w:style w:type="character" w:styleId="Strong">
    <w:name w:val="Strong"/>
    <w:qFormat/>
    <w:rsid w:val="008357B8"/>
    <w:rPr>
      <w:b/>
      <w:bCs/>
    </w:rPr>
  </w:style>
  <w:style w:type="paragraph" w:customStyle="1" w:styleId="CharCharCharCharCharChar">
    <w:name w:val="Char Char Char Char Char Char"/>
    <w:basedOn w:val="Normal"/>
    <w:rsid w:val="00AD177A"/>
    <w:pPr>
      <w:widowControl w:val="0"/>
      <w:tabs>
        <w:tab w:val="clear" w:pos="794"/>
        <w:tab w:val="clear" w:pos="1191"/>
        <w:tab w:val="clear" w:pos="1588"/>
        <w:tab w:val="clear" w:pos="1985"/>
      </w:tabs>
      <w:spacing w:before="0"/>
      <w:jc w:val="both"/>
    </w:pPr>
    <w:rPr>
      <w:rFonts w:ascii="Tahoma" w:eastAsia="SimSun" w:hAnsi="Tahoma" w:cs="Tahoma"/>
      <w:kern w:val="2"/>
      <w:lang w:eastAsia="zh-CN"/>
    </w:rPr>
  </w:style>
  <w:style w:type="character" w:customStyle="1" w:styleId="Heading6Char">
    <w:name w:val="Heading 6 Char"/>
    <w:basedOn w:val="DefaultParagraphFont"/>
    <w:link w:val="Heading6"/>
    <w:rsid w:val="00F45FFF"/>
    <w:rPr>
      <w:rFonts w:asciiTheme="minorHAnsi" w:hAnsiTheme="minorHAnsi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F45FFF"/>
    <w:rPr>
      <w:rFonts w:asciiTheme="minorHAnsi" w:hAnsiTheme="minorHAnsi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F45FFF"/>
    <w:rPr>
      <w:rFonts w:asciiTheme="minorHAnsi" w:hAnsiTheme="minorHAnsi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F45FFF"/>
    <w:rPr>
      <w:rFonts w:asciiTheme="minorHAnsi" w:hAnsiTheme="minorHAnsi"/>
      <w:b/>
      <w:sz w:val="24"/>
      <w:lang w:val="en-GB" w:eastAsia="en-US"/>
    </w:rPr>
  </w:style>
  <w:style w:type="numbering" w:customStyle="1" w:styleId="NoList1">
    <w:name w:val="No List1"/>
    <w:next w:val="NoList"/>
    <w:uiPriority w:val="99"/>
    <w:semiHidden/>
    <w:unhideWhenUsed/>
    <w:rsid w:val="00F45FFF"/>
  </w:style>
  <w:style w:type="paragraph" w:customStyle="1" w:styleId="Normalaftertitle0">
    <w:name w:val="Normal_after_title"/>
    <w:basedOn w:val="Normal"/>
    <w:next w:val="Normal"/>
    <w:rsid w:val="00F45FFF"/>
    <w:pPr>
      <w:overflowPunct w:val="0"/>
      <w:autoSpaceDE w:val="0"/>
      <w:autoSpaceDN w:val="0"/>
      <w:adjustRightInd w:val="0"/>
      <w:spacing w:before="360"/>
      <w:textAlignment w:val="baseline"/>
    </w:pPr>
    <w:rPr>
      <w:sz w:val="24"/>
      <w:szCs w:val="20"/>
      <w:lang w:val="en-GB"/>
    </w:rPr>
  </w:style>
  <w:style w:type="paragraph" w:customStyle="1" w:styleId="Artheading">
    <w:name w:val="Art_heading"/>
    <w:basedOn w:val="Normal"/>
    <w:next w:val="Normal"/>
    <w:rsid w:val="00F45FFF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ArtNo">
    <w:name w:val="Art_No"/>
    <w:basedOn w:val="Normal"/>
    <w:next w:val="Arttitle"/>
    <w:rsid w:val="00F45FFF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paragraph" w:customStyle="1" w:styleId="Arttitle">
    <w:name w:val="Art_title"/>
    <w:basedOn w:val="Normal"/>
    <w:next w:val="Normal"/>
    <w:rsid w:val="00F45FFF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ASN1">
    <w:name w:val="ASN.1"/>
    <w:basedOn w:val="Normal"/>
    <w:rsid w:val="00F45FFF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 w:val="0"/>
      <w:autoSpaceDE w:val="0"/>
      <w:autoSpaceDN w:val="0"/>
      <w:adjustRightInd w:val="0"/>
      <w:spacing w:before="0"/>
      <w:textAlignment w:val="baseline"/>
    </w:pPr>
    <w:rPr>
      <w:rFonts w:ascii="Courier New" w:hAnsi="Courier New"/>
      <w:b/>
      <w:noProof/>
      <w:sz w:val="20"/>
      <w:szCs w:val="20"/>
      <w:lang w:val="en-GB"/>
    </w:rPr>
  </w:style>
  <w:style w:type="paragraph" w:customStyle="1" w:styleId="ChapNo">
    <w:name w:val="Chap_No"/>
    <w:basedOn w:val="ArtNo"/>
    <w:next w:val="Chaptitle"/>
    <w:rsid w:val="00F45FFF"/>
    <w:rPr>
      <w:b/>
    </w:rPr>
  </w:style>
  <w:style w:type="paragraph" w:customStyle="1" w:styleId="Chaptitle">
    <w:name w:val="Chap_title"/>
    <w:basedOn w:val="Arttitle"/>
    <w:next w:val="Normal"/>
    <w:rsid w:val="00F45FFF"/>
  </w:style>
  <w:style w:type="character" w:styleId="EndnoteReference">
    <w:name w:val="endnote reference"/>
    <w:basedOn w:val="DefaultParagraphFont"/>
    <w:semiHidden/>
    <w:rsid w:val="00F45FFF"/>
    <w:rPr>
      <w:vertAlign w:val="superscript"/>
    </w:rPr>
  </w:style>
  <w:style w:type="paragraph" w:customStyle="1" w:styleId="enumlev2">
    <w:name w:val="enumlev2"/>
    <w:basedOn w:val="enumlev1"/>
    <w:rsid w:val="00D110E0"/>
    <w:pPr>
      <w:tabs>
        <w:tab w:val="left" w:pos="2608"/>
        <w:tab w:val="left" w:pos="3345"/>
      </w:tabs>
      <w:overflowPunct w:val="0"/>
      <w:autoSpaceDE w:val="0"/>
      <w:autoSpaceDN w:val="0"/>
      <w:adjustRightInd w:val="0"/>
      <w:ind w:left="1191" w:hanging="397"/>
      <w:textAlignment w:val="baseline"/>
    </w:pPr>
    <w:rPr>
      <w:rFonts w:ascii="Calibri" w:hAnsi="Calibri"/>
    </w:rPr>
  </w:style>
  <w:style w:type="paragraph" w:customStyle="1" w:styleId="enumlev3">
    <w:name w:val="enumlev3"/>
    <w:basedOn w:val="enumlev2"/>
    <w:rsid w:val="00F45FFF"/>
    <w:pPr>
      <w:ind w:left="1588"/>
    </w:pPr>
  </w:style>
  <w:style w:type="paragraph" w:customStyle="1" w:styleId="Equation">
    <w:name w:val="Equation"/>
    <w:basedOn w:val="Normal"/>
    <w:rsid w:val="00F45FFF"/>
    <w:pPr>
      <w:tabs>
        <w:tab w:val="center" w:pos="4820"/>
        <w:tab w:val="right" w:pos="9639"/>
      </w:tabs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Equationlegend">
    <w:name w:val="Equation_legend"/>
    <w:basedOn w:val="NormalIndent"/>
    <w:rsid w:val="00F45FFF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F45FFF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sz w:val="18"/>
      <w:szCs w:val="20"/>
      <w:lang w:val="en-GB"/>
    </w:rPr>
  </w:style>
  <w:style w:type="paragraph" w:customStyle="1" w:styleId="Tabletext0">
    <w:name w:val="Table_text"/>
    <w:basedOn w:val="Normal"/>
    <w:uiPriority w:val="99"/>
    <w:rsid w:val="00F45FFF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4"/>
      <w:szCs w:val="20"/>
      <w:lang w:val="en-GB"/>
    </w:rPr>
  </w:style>
  <w:style w:type="paragraph" w:customStyle="1" w:styleId="Figurewithouttitle">
    <w:name w:val="Figure_without_title"/>
    <w:basedOn w:val="FigureNo"/>
    <w:next w:val="Normal"/>
    <w:rsid w:val="00F45FFF"/>
    <w:pPr>
      <w:keepNext w:val="0"/>
    </w:pPr>
  </w:style>
  <w:style w:type="paragraph" w:customStyle="1" w:styleId="Note">
    <w:name w:val="Note"/>
    <w:basedOn w:val="Normal"/>
    <w:uiPriority w:val="99"/>
    <w:rsid w:val="00F45FFF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sz w:val="24"/>
      <w:szCs w:val="20"/>
      <w:lang w:val="en-GB"/>
    </w:rPr>
  </w:style>
  <w:style w:type="paragraph" w:styleId="Index2">
    <w:name w:val="index 2"/>
    <w:basedOn w:val="Normal"/>
    <w:next w:val="Normal"/>
    <w:semiHidden/>
    <w:rsid w:val="00F45FFF"/>
    <w:pPr>
      <w:overflowPunct w:val="0"/>
      <w:autoSpaceDE w:val="0"/>
      <w:autoSpaceDN w:val="0"/>
      <w:adjustRightInd w:val="0"/>
      <w:ind w:left="283"/>
      <w:textAlignment w:val="baseline"/>
    </w:pPr>
    <w:rPr>
      <w:sz w:val="24"/>
      <w:szCs w:val="20"/>
      <w:lang w:val="en-GB"/>
    </w:rPr>
  </w:style>
  <w:style w:type="paragraph" w:styleId="Index3">
    <w:name w:val="index 3"/>
    <w:basedOn w:val="Normal"/>
    <w:next w:val="Normal"/>
    <w:semiHidden/>
    <w:rsid w:val="00F45FFF"/>
    <w:pPr>
      <w:overflowPunct w:val="0"/>
      <w:autoSpaceDE w:val="0"/>
      <w:autoSpaceDN w:val="0"/>
      <w:adjustRightInd w:val="0"/>
      <w:ind w:left="566"/>
      <w:textAlignment w:val="baseline"/>
    </w:pPr>
    <w:rPr>
      <w:sz w:val="24"/>
      <w:szCs w:val="20"/>
      <w:lang w:val="en-GB"/>
    </w:rPr>
  </w:style>
  <w:style w:type="paragraph" w:customStyle="1" w:styleId="PartNo">
    <w:name w:val="Part_No"/>
    <w:basedOn w:val="AnnexNo"/>
    <w:next w:val="Partref"/>
    <w:rsid w:val="00F45FFF"/>
    <w:rPr>
      <w:sz w:val="28"/>
    </w:rPr>
  </w:style>
  <w:style w:type="paragraph" w:customStyle="1" w:styleId="Partref">
    <w:name w:val="Part_ref"/>
    <w:basedOn w:val="Annexref"/>
    <w:next w:val="Parttitle"/>
    <w:rsid w:val="00F45FFF"/>
  </w:style>
  <w:style w:type="paragraph" w:customStyle="1" w:styleId="Parttitle">
    <w:name w:val="Part_title"/>
    <w:basedOn w:val="Annextitle0"/>
    <w:next w:val="Normalaftertitle"/>
    <w:rsid w:val="00F45FFF"/>
    <w:rPr>
      <w:sz w:val="28"/>
    </w:rPr>
  </w:style>
  <w:style w:type="paragraph" w:customStyle="1" w:styleId="RecNo">
    <w:name w:val="Rec_No"/>
    <w:basedOn w:val="Normal"/>
    <w:next w:val="Rectitle"/>
    <w:rsid w:val="00F45FFF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paragraph" w:customStyle="1" w:styleId="Rectitle">
    <w:name w:val="Rec_title"/>
    <w:basedOn w:val="RecNo"/>
    <w:next w:val="Recref"/>
    <w:rsid w:val="00F45FF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45FFF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"/>
    <w:rsid w:val="00F45FFF"/>
    <w:pPr>
      <w:jc w:val="right"/>
    </w:pPr>
  </w:style>
  <w:style w:type="paragraph" w:customStyle="1" w:styleId="Questiondate">
    <w:name w:val="Question_date"/>
    <w:basedOn w:val="Recdate"/>
    <w:next w:val="Normalaftertitle"/>
    <w:rsid w:val="00F45FFF"/>
  </w:style>
  <w:style w:type="paragraph" w:customStyle="1" w:styleId="QuestionNo">
    <w:name w:val="Question_No"/>
    <w:basedOn w:val="RecNo"/>
    <w:next w:val="Questiontitle"/>
    <w:rsid w:val="00F45FFF"/>
  </w:style>
  <w:style w:type="paragraph" w:customStyle="1" w:styleId="Questiontitle">
    <w:name w:val="Question_title"/>
    <w:basedOn w:val="Rectitle"/>
    <w:next w:val="Questionref"/>
    <w:rsid w:val="00F45FFF"/>
  </w:style>
  <w:style w:type="paragraph" w:customStyle="1" w:styleId="Questionref">
    <w:name w:val="Question_ref"/>
    <w:basedOn w:val="Recref"/>
    <w:next w:val="Questiondate"/>
    <w:rsid w:val="00F45FFF"/>
  </w:style>
  <w:style w:type="paragraph" w:customStyle="1" w:styleId="Reftext">
    <w:name w:val="Ref_text"/>
    <w:basedOn w:val="Normal"/>
    <w:rsid w:val="00F45FFF"/>
    <w:pPr>
      <w:overflowPunct w:val="0"/>
      <w:autoSpaceDE w:val="0"/>
      <w:autoSpaceDN w:val="0"/>
      <w:adjustRightInd w:val="0"/>
      <w:ind w:left="1134" w:hanging="1134"/>
      <w:textAlignment w:val="baseline"/>
    </w:pPr>
    <w:rPr>
      <w:sz w:val="24"/>
      <w:szCs w:val="20"/>
      <w:lang w:val="en-GB"/>
    </w:rPr>
  </w:style>
  <w:style w:type="paragraph" w:customStyle="1" w:styleId="Reftitle">
    <w:name w:val="Ref_title"/>
    <w:basedOn w:val="Normal"/>
    <w:next w:val="Reftext"/>
    <w:rsid w:val="00F45FFF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Repdate">
    <w:name w:val="Rep_date"/>
    <w:basedOn w:val="Recdate"/>
    <w:next w:val="Normalaftertitle"/>
    <w:rsid w:val="00F45FFF"/>
  </w:style>
  <w:style w:type="paragraph" w:customStyle="1" w:styleId="RepNo">
    <w:name w:val="Rep_No"/>
    <w:basedOn w:val="RecNo"/>
    <w:next w:val="Reptitle"/>
    <w:rsid w:val="00F45FFF"/>
  </w:style>
  <w:style w:type="paragraph" w:customStyle="1" w:styleId="Reptitle">
    <w:name w:val="Rep_title"/>
    <w:basedOn w:val="Rectitle"/>
    <w:next w:val="Repref"/>
    <w:rsid w:val="00F45FFF"/>
  </w:style>
  <w:style w:type="paragraph" w:customStyle="1" w:styleId="Repref">
    <w:name w:val="Rep_ref"/>
    <w:basedOn w:val="Recref"/>
    <w:next w:val="Repdate"/>
    <w:rsid w:val="00F45FFF"/>
  </w:style>
  <w:style w:type="paragraph" w:customStyle="1" w:styleId="Resdate">
    <w:name w:val="Res_date"/>
    <w:basedOn w:val="Recdate"/>
    <w:next w:val="Normalaftertitle"/>
    <w:rsid w:val="00F45FFF"/>
  </w:style>
  <w:style w:type="paragraph" w:customStyle="1" w:styleId="SectionNo">
    <w:name w:val="Section_No"/>
    <w:basedOn w:val="AnnexNo"/>
    <w:next w:val="Sectiontitle"/>
    <w:rsid w:val="00F45FFF"/>
    <w:rPr>
      <w:sz w:val="28"/>
    </w:rPr>
  </w:style>
  <w:style w:type="paragraph" w:customStyle="1" w:styleId="Sectiontitle">
    <w:name w:val="Section_title"/>
    <w:basedOn w:val="Annextitle0"/>
    <w:next w:val="Normalaftertitle"/>
    <w:rsid w:val="00F45FFF"/>
    <w:rPr>
      <w:sz w:val="28"/>
    </w:rPr>
  </w:style>
  <w:style w:type="paragraph" w:customStyle="1" w:styleId="Source">
    <w:name w:val="Source"/>
    <w:basedOn w:val="Normal"/>
    <w:next w:val="Normal"/>
    <w:rsid w:val="00F45FFF"/>
    <w:pPr>
      <w:overflowPunct w:val="0"/>
      <w:autoSpaceDE w:val="0"/>
      <w:autoSpaceDN w:val="0"/>
      <w:adjustRightInd w:val="0"/>
      <w:spacing w:before="84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SpecialFooter">
    <w:name w:val="Special Footer"/>
    <w:basedOn w:val="Footer"/>
    <w:rsid w:val="00F45FFF"/>
    <w:pPr>
      <w:tabs>
        <w:tab w:val="clear" w:pos="4703"/>
        <w:tab w:val="clear" w:pos="9406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jc w:val="both"/>
      <w:textAlignment w:val="baseline"/>
    </w:pPr>
    <w:rPr>
      <w:szCs w:val="20"/>
      <w:lang w:val="en-GB"/>
    </w:rPr>
  </w:style>
  <w:style w:type="paragraph" w:customStyle="1" w:styleId="Tablehead">
    <w:name w:val="Table_head"/>
    <w:basedOn w:val="Tabletext0"/>
    <w:next w:val="Tabletext0"/>
    <w:rsid w:val="00F45FFF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0"/>
    <w:rsid w:val="00F45FFF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F45FFF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0"/>
      <w:szCs w:val="20"/>
      <w:lang w:val="en-GB"/>
    </w:rPr>
  </w:style>
  <w:style w:type="paragraph" w:customStyle="1" w:styleId="Tabletitle">
    <w:name w:val="Table_title"/>
    <w:basedOn w:val="Normal"/>
    <w:next w:val="Tabletext0"/>
    <w:rsid w:val="00F45FFF"/>
    <w:pPr>
      <w:keepNext/>
      <w:keepLines/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b/>
      <w:sz w:val="20"/>
      <w:szCs w:val="20"/>
      <w:lang w:val="en-GB"/>
    </w:rPr>
  </w:style>
  <w:style w:type="paragraph" w:customStyle="1" w:styleId="Tableref">
    <w:name w:val="Table_ref"/>
    <w:basedOn w:val="Normal"/>
    <w:next w:val="Tabletitle"/>
    <w:rsid w:val="00F45FFF"/>
    <w:pPr>
      <w:keepNext/>
      <w:overflowPunct w:val="0"/>
      <w:autoSpaceDE w:val="0"/>
      <w:autoSpaceDN w:val="0"/>
      <w:adjustRightInd w:val="0"/>
      <w:spacing w:before="560"/>
      <w:jc w:val="center"/>
      <w:textAlignment w:val="baseline"/>
    </w:pPr>
    <w:rPr>
      <w:sz w:val="20"/>
      <w:szCs w:val="20"/>
      <w:lang w:val="en-GB"/>
    </w:rPr>
  </w:style>
  <w:style w:type="paragraph" w:customStyle="1" w:styleId="Title1">
    <w:name w:val="Title 1"/>
    <w:basedOn w:val="Source"/>
    <w:next w:val="Title2"/>
    <w:rsid w:val="00F45FF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F45FF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F45FF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45FFF"/>
    <w:rPr>
      <w:b/>
    </w:rPr>
  </w:style>
  <w:style w:type="paragraph" w:styleId="TOC2">
    <w:name w:val="toc 2"/>
    <w:basedOn w:val="TOC1"/>
    <w:rsid w:val="00F45FFF"/>
    <w:pPr>
      <w:keepLines/>
      <w:tabs>
        <w:tab w:val="clear" w:pos="8789"/>
        <w:tab w:val="clear" w:pos="9639"/>
        <w:tab w:val="left" w:pos="567"/>
        <w:tab w:val="left" w:leader="dot" w:pos="7938"/>
        <w:tab w:val="center" w:pos="9526"/>
      </w:tabs>
      <w:spacing w:before="120"/>
      <w:ind w:left="567" w:hanging="567"/>
    </w:pPr>
  </w:style>
  <w:style w:type="paragraph" w:styleId="TOC4">
    <w:name w:val="toc 4"/>
    <w:basedOn w:val="TOC3"/>
    <w:rsid w:val="00F45FFF"/>
    <w:pPr>
      <w:keepLines/>
      <w:tabs>
        <w:tab w:val="left" w:pos="567"/>
        <w:tab w:val="left" w:pos="794"/>
        <w:tab w:val="left" w:pos="1191"/>
        <w:tab w:val="left" w:pos="1588"/>
        <w:tab w:val="left" w:pos="1985"/>
        <w:tab w:val="left" w:leader="dot" w:pos="7938"/>
        <w:tab w:val="center" w:pos="9526"/>
      </w:tabs>
      <w:overflowPunct w:val="0"/>
      <w:autoSpaceDE w:val="0"/>
      <w:autoSpaceDN w:val="0"/>
      <w:adjustRightInd w:val="0"/>
      <w:spacing w:after="0"/>
      <w:ind w:left="567" w:hanging="567"/>
      <w:textAlignment w:val="baseline"/>
    </w:pPr>
    <w:rPr>
      <w:sz w:val="24"/>
      <w:szCs w:val="20"/>
      <w:lang w:val="en-GB"/>
    </w:rPr>
  </w:style>
  <w:style w:type="paragraph" w:styleId="TOC5">
    <w:name w:val="toc 5"/>
    <w:basedOn w:val="TOC4"/>
    <w:rsid w:val="00F45FFF"/>
  </w:style>
  <w:style w:type="paragraph" w:styleId="TOC6">
    <w:name w:val="toc 6"/>
    <w:basedOn w:val="TOC4"/>
    <w:semiHidden/>
    <w:rsid w:val="00F45FFF"/>
  </w:style>
  <w:style w:type="character" w:customStyle="1" w:styleId="Appdef">
    <w:name w:val="App_def"/>
    <w:basedOn w:val="DefaultParagraphFont"/>
    <w:rsid w:val="00F45FFF"/>
    <w:rPr>
      <w:rFonts w:ascii="Calibri" w:hAnsi="Calibri"/>
      <w:b/>
      <w:sz w:val="28"/>
    </w:rPr>
  </w:style>
  <w:style w:type="character" w:customStyle="1" w:styleId="Appref">
    <w:name w:val="App_ref"/>
    <w:basedOn w:val="DefaultParagraphFont"/>
    <w:rsid w:val="00F45FFF"/>
    <w:rPr>
      <w:rFonts w:ascii="Calibri" w:hAnsi="Calibri"/>
      <w:sz w:val="28"/>
    </w:rPr>
  </w:style>
  <w:style w:type="character" w:customStyle="1" w:styleId="Artdef">
    <w:name w:val="Art_def"/>
    <w:basedOn w:val="DefaultParagraphFont"/>
    <w:rsid w:val="00F45FFF"/>
    <w:rPr>
      <w:rFonts w:ascii="Calibri" w:hAnsi="Calibri"/>
      <w:b/>
    </w:rPr>
  </w:style>
  <w:style w:type="character" w:customStyle="1" w:styleId="Artref">
    <w:name w:val="Art_ref"/>
    <w:basedOn w:val="DefaultParagraphFont"/>
    <w:rsid w:val="00F45FFF"/>
  </w:style>
  <w:style w:type="character" w:customStyle="1" w:styleId="Recdef">
    <w:name w:val="Rec_def"/>
    <w:basedOn w:val="DefaultParagraphFont"/>
    <w:rsid w:val="00F45FFF"/>
    <w:rPr>
      <w:rFonts w:ascii="Calibri" w:hAnsi="Calibri"/>
      <w:b/>
      <w:sz w:val="22"/>
    </w:rPr>
  </w:style>
  <w:style w:type="character" w:customStyle="1" w:styleId="Resdef">
    <w:name w:val="Res_def"/>
    <w:basedOn w:val="DefaultParagraphFont"/>
    <w:rsid w:val="00F45FFF"/>
    <w:rPr>
      <w:rFonts w:ascii="Calibri" w:hAnsi="Calibri"/>
      <w:b/>
      <w:sz w:val="22"/>
    </w:rPr>
  </w:style>
  <w:style w:type="character" w:customStyle="1" w:styleId="Tablefreq">
    <w:name w:val="Table_freq"/>
    <w:basedOn w:val="DefaultParagraphFont"/>
    <w:rsid w:val="00F45FFF"/>
    <w:rPr>
      <w:b/>
      <w:color w:val="auto"/>
      <w:sz w:val="20"/>
    </w:rPr>
  </w:style>
  <w:style w:type="paragraph" w:customStyle="1" w:styleId="Formal">
    <w:name w:val="Formal"/>
    <w:basedOn w:val="ASN1"/>
    <w:rsid w:val="00F45FFF"/>
    <w:rPr>
      <w:b w:val="0"/>
    </w:rPr>
  </w:style>
  <w:style w:type="paragraph" w:customStyle="1" w:styleId="Section1">
    <w:name w:val="Section_1"/>
    <w:basedOn w:val="Normal"/>
    <w:rsid w:val="00F45FFF"/>
    <w:pPr>
      <w:tabs>
        <w:tab w:val="center" w:pos="4820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Section2">
    <w:name w:val="Section_2"/>
    <w:basedOn w:val="Section1"/>
    <w:rsid w:val="00F45FFF"/>
    <w:rPr>
      <w:b w:val="0"/>
      <w:i/>
    </w:rPr>
  </w:style>
  <w:style w:type="paragraph" w:customStyle="1" w:styleId="Headingi">
    <w:name w:val="Heading_i"/>
    <w:basedOn w:val="Normal"/>
    <w:next w:val="Normal"/>
    <w:rsid w:val="00F45FFF"/>
    <w:pPr>
      <w:keepNext/>
      <w:overflowPunct w:val="0"/>
      <w:autoSpaceDE w:val="0"/>
      <w:autoSpaceDN w:val="0"/>
      <w:adjustRightInd w:val="0"/>
      <w:spacing w:before="160"/>
      <w:textAlignment w:val="baseline"/>
    </w:pPr>
    <w:rPr>
      <w:i/>
      <w:sz w:val="24"/>
      <w:szCs w:val="20"/>
      <w:lang w:val="en-GB"/>
    </w:rPr>
  </w:style>
  <w:style w:type="paragraph" w:customStyle="1" w:styleId="Figure">
    <w:name w:val="Figure"/>
    <w:basedOn w:val="Normal"/>
    <w:next w:val="Figuretitle"/>
    <w:rsid w:val="00F45FFF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sz w:val="24"/>
      <w:szCs w:val="20"/>
      <w:lang w:val="en-GB"/>
    </w:rPr>
  </w:style>
  <w:style w:type="paragraph" w:customStyle="1" w:styleId="Figuretitle">
    <w:name w:val="Figure_title"/>
    <w:basedOn w:val="Tabletitle"/>
    <w:next w:val="Normal"/>
    <w:rsid w:val="00F45FFF"/>
    <w:pPr>
      <w:spacing w:after="480"/>
    </w:pPr>
  </w:style>
  <w:style w:type="paragraph" w:customStyle="1" w:styleId="FigureNo">
    <w:name w:val="Figure_No"/>
    <w:basedOn w:val="Normal"/>
    <w:next w:val="Figuretitle"/>
    <w:rsid w:val="00F45FFF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caps/>
      <w:sz w:val="20"/>
      <w:szCs w:val="20"/>
      <w:lang w:val="en-GB"/>
    </w:rPr>
  </w:style>
  <w:style w:type="paragraph" w:customStyle="1" w:styleId="Annexref">
    <w:name w:val="Annex_ref"/>
    <w:basedOn w:val="Normal"/>
    <w:next w:val="Normal"/>
    <w:rsid w:val="00F45FFF"/>
    <w:pPr>
      <w:keepNext/>
      <w:keepLines/>
      <w:overflowPunct w:val="0"/>
      <w:autoSpaceDE w:val="0"/>
      <w:autoSpaceDN w:val="0"/>
      <w:adjustRightInd w:val="0"/>
      <w:spacing w:after="280"/>
      <w:jc w:val="center"/>
      <w:textAlignment w:val="baseline"/>
    </w:pPr>
    <w:rPr>
      <w:sz w:val="24"/>
      <w:szCs w:val="20"/>
      <w:lang w:val="en-GB"/>
    </w:rPr>
  </w:style>
  <w:style w:type="paragraph" w:customStyle="1" w:styleId="AppendixNo">
    <w:name w:val="Appendix_No"/>
    <w:basedOn w:val="AnnexNo"/>
    <w:next w:val="Annexref"/>
    <w:rsid w:val="00F45FFF"/>
    <w:rPr>
      <w:sz w:val="28"/>
    </w:rPr>
  </w:style>
  <w:style w:type="paragraph" w:customStyle="1" w:styleId="Appendixref">
    <w:name w:val="Appendix_ref"/>
    <w:basedOn w:val="Annexref"/>
    <w:next w:val="Annextitle0"/>
    <w:rsid w:val="00F45FFF"/>
  </w:style>
  <w:style w:type="paragraph" w:customStyle="1" w:styleId="Appendixtitle">
    <w:name w:val="Appendix_title"/>
    <w:basedOn w:val="Annextitle0"/>
    <w:next w:val="Normal"/>
    <w:rsid w:val="00F45FFF"/>
    <w:rPr>
      <w:sz w:val="28"/>
    </w:rPr>
  </w:style>
  <w:style w:type="paragraph" w:customStyle="1" w:styleId="Border">
    <w:name w:val="Border"/>
    <w:basedOn w:val="Tabletext0"/>
    <w:rsid w:val="00F45FFF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F45FFF"/>
    <w:pPr>
      <w:overflowPunct w:val="0"/>
      <w:autoSpaceDE w:val="0"/>
      <w:autoSpaceDN w:val="0"/>
      <w:adjustRightInd w:val="0"/>
      <w:ind w:left="1134"/>
      <w:textAlignment w:val="baseline"/>
    </w:pPr>
    <w:rPr>
      <w:sz w:val="24"/>
      <w:szCs w:val="20"/>
      <w:lang w:val="en-GB"/>
    </w:rPr>
  </w:style>
  <w:style w:type="paragraph" w:styleId="Index4">
    <w:name w:val="index 4"/>
    <w:basedOn w:val="Normal"/>
    <w:next w:val="Normal"/>
    <w:rsid w:val="00F45FFF"/>
    <w:pPr>
      <w:overflowPunct w:val="0"/>
      <w:autoSpaceDE w:val="0"/>
      <w:autoSpaceDN w:val="0"/>
      <w:adjustRightInd w:val="0"/>
      <w:ind w:left="849"/>
      <w:textAlignment w:val="baseline"/>
    </w:pPr>
    <w:rPr>
      <w:sz w:val="24"/>
      <w:szCs w:val="20"/>
      <w:lang w:val="en-GB"/>
    </w:rPr>
  </w:style>
  <w:style w:type="paragraph" w:styleId="Index5">
    <w:name w:val="index 5"/>
    <w:basedOn w:val="Normal"/>
    <w:next w:val="Normal"/>
    <w:rsid w:val="00F45FFF"/>
    <w:pPr>
      <w:overflowPunct w:val="0"/>
      <w:autoSpaceDE w:val="0"/>
      <w:autoSpaceDN w:val="0"/>
      <w:adjustRightInd w:val="0"/>
      <w:ind w:left="1132"/>
      <w:textAlignment w:val="baseline"/>
    </w:pPr>
    <w:rPr>
      <w:sz w:val="24"/>
      <w:szCs w:val="20"/>
      <w:lang w:val="en-GB"/>
    </w:rPr>
  </w:style>
  <w:style w:type="paragraph" w:styleId="Index6">
    <w:name w:val="index 6"/>
    <w:basedOn w:val="Normal"/>
    <w:next w:val="Normal"/>
    <w:rsid w:val="00F45FFF"/>
    <w:pPr>
      <w:overflowPunct w:val="0"/>
      <w:autoSpaceDE w:val="0"/>
      <w:autoSpaceDN w:val="0"/>
      <w:adjustRightInd w:val="0"/>
      <w:ind w:left="1415"/>
      <w:textAlignment w:val="baseline"/>
    </w:pPr>
    <w:rPr>
      <w:sz w:val="24"/>
      <w:szCs w:val="20"/>
      <w:lang w:val="en-GB"/>
    </w:rPr>
  </w:style>
  <w:style w:type="paragraph" w:styleId="Index7">
    <w:name w:val="index 7"/>
    <w:basedOn w:val="Normal"/>
    <w:next w:val="Normal"/>
    <w:rsid w:val="00F45FFF"/>
    <w:pPr>
      <w:overflowPunct w:val="0"/>
      <w:autoSpaceDE w:val="0"/>
      <w:autoSpaceDN w:val="0"/>
      <w:adjustRightInd w:val="0"/>
      <w:ind w:left="1698"/>
      <w:textAlignment w:val="baseline"/>
    </w:pPr>
    <w:rPr>
      <w:sz w:val="24"/>
      <w:szCs w:val="20"/>
      <w:lang w:val="en-GB"/>
    </w:rPr>
  </w:style>
  <w:style w:type="paragraph" w:styleId="IndexHeading">
    <w:name w:val="index heading"/>
    <w:basedOn w:val="Normal"/>
    <w:next w:val="Index1"/>
    <w:rsid w:val="00F45FFF"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F45FFF"/>
  </w:style>
  <w:style w:type="paragraph" w:customStyle="1" w:styleId="Proposal">
    <w:name w:val="Proposal"/>
    <w:basedOn w:val="Normal"/>
    <w:next w:val="Normal"/>
    <w:rsid w:val="00F45FFF"/>
    <w:pPr>
      <w:keepNext/>
      <w:overflowPunct w:val="0"/>
      <w:autoSpaceDE w:val="0"/>
      <w:autoSpaceDN w:val="0"/>
      <w:adjustRightInd w:val="0"/>
      <w:spacing w:before="240"/>
      <w:textAlignment w:val="baseline"/>
    </w:pPr>
    <w:rPr>
      <w:rFonts w:hAnsi="Times New Roman Bold"/>
      <w:sz w:val="24"/>
      <w:szCs w:val="20"/>
      <w:lang w:val="en-GB"/>
    </w:rPr>
  </w:style>
  <w:style w:type="paragraph" w:customStyle="1" w:styleId="Section3">
    <w:name w:val="Section_3"/>
    <w:basedOn w:val="Section1"/>
    <w:rsid w:val="00F45FFF"/>
    <w:rPr>
      <w:b w:val="0"/>
    </w:rPr>
  </w:style>
  <w:style w:type="paragraph" w:customStyle="1" w:styleId="TableTextS5">
    <w:name w:val="Table_TextS5"/>
    <w:basedOn w:val="Normal"/>
    <w:rsid w:val="00F45FFF"/>
    <w:pPr>
      <w:tabs>
        <w:tab w:val="left" w:pos="170"/>
        <w:tab w:val="left" w:pos="567"/>
        <w:tab w:val="left" w:pos="737"/>
        <w:tab w:val="left" w:pos="2977"/>
        <w:tab w:val="left" w:pos="3266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rsid w:val="00F45FFF"/>
    <w:pPr>
      <w:overflowPunct w:val="0"/>
      <w:autoSpaceDE w:val="0"/>
      <w:autoSpaceDN w:val="0"/>
      <w:adjustRightInd w:val="0"/>
      <w:spacing w:before="0"/>
      <w:textAlignment w:val="baseline"/>
    </w:pPr>
    <w:rPr>
      <w:rFonts w:ascii="Tahoma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rsid w:val="00F45FFF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F45FFF"/>
    <w:pPr>
      <w:tabs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  <w:rPr>
      <w:sz w:val="24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F45FFF"/>
    <w:rPr>
      <w:rFonts w:asciiTheme="minorHAnsi" w:hAnsiTheme="minorHAnsi"/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F45FFF"/>
    <w:pPr>
      <w:spacing w:before="1701"/>
      <w:ind w:right="91"/>
    </w:pPr>
    <w:rPr>
      <w:sz w:val="24"/>
      <w:szCs w:val="20"/>
      <w:lang w:val="en-GB"/>
    </w:rPr>
  </w:style>
  <w:style w:type="character" w:customStyle="1" w:styleId="BodyText3Char">
    <w:name w:val="Body Text 3 Char"/>
    <w:basedOn w:val="DefaultParagraphFont"/>
    <w:link w:val="BodyText3"/>
    <w:rsid w:val="00F45FFF"/>
    <w:rPr>
      <w:rFonts w:asciiTheme="minorHAnsi" w:hAnsiTheme="minorHAnsi"/>
      <w:sz w:val="24"/>
      <w:lang w:val="en-GB" w:eastAsia="en-US"/>
    </w:rPr>
  </w:style>
  <w:style w:type="table" w:customStyle="1" w:styleId="TableGridLight1">
    <w:name w:val="Table Grid Light1"/>
    <w:basedOn w:val="TableNormal"/>
    <w:uiPriority w:val="40"/>
    <w:rsid w:val="00F45FFF"/>
    <w:rPr>
      <w:rFonts w:ascii="CG Times" w:hAnsi="CG Time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TOC9">
    <w:name w:val="toc 9"/>
    <w:basedOn w:val="TOC3"/>
    <w:semiHidden/>
    <w:rsid w:val="00F45FFF"/>
    <w:pPr>
      <w:tabs>
        <w:tab w:val="left" w:pos="964"/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80" w:after="0" w:line="280" w:lineRule="exact"/>
      <w:ind w:left="1531" w:right="851" w:hanging="851"/>
      <w:textAlignment w:val="baseline"/>
    </w:pPr>
    <w:rPr>
      <w:rFonts w:ascii="Calibri" w:hAnsi="Calibri" w:cs="Calibri"/>
      <w:szCs w:val="22"/>
    </w:rPr>
  </w:style>
  <w:style w:type="paragraph" w:customStyle="1" w:styleId="AnnexNoTitle">
    <w:name w:val="Annex_NoTitle"/>
    <w:basedOn w:val="Normal"/>
    <w:next w:val="Normalaftertitle0"/>
    <w:rsid w:val="00F45FFF"/>
    <w:pPr>
      <w:keepNext/>
      <w:keepLines/>
      <w:overflowPunct w:val="0"/>
      <w:autoSpaceDE w:val="0"/>
      <w:autoSpaceDN w:val="0"/>
      <w:adjustRightInd w:val="0"/>
      <w:spacing w:before="720" w:after="120" w:line="280" w:lineRule="exact"/>
      <w:jc w:val="center"/>
      <w:textAlignment w:val="baseline"/>
    </w:pPr>
    <w:rPr>
      <w:rFonts w:ascii="Calibri" w:hAnsi="Calibri" w:cs="Calibri"/>
      <w:b/>
      <w:sz w:val="24"/>
      <w:szCs w:val="22"/>
    </w:rPr>
  </w:style>
  <w:style w:type="paragraph" w:customStyle="1" w:styleId="AppendixNoTitle">
    <w:name w:val="Appendix_NoTitle"/>
    <w:basedOn w:val="AnnexNoTitle"/>
    <w:next w:val="Normalaftertitle0"/>
    <w:rsid w:val="00F45FFF"/>
  </w:style>
  <w:style w:type="paragraph" w:customStyle="1" w:styleId="FigureNoTitle">
    <w:name w:val="Figure_NoTitle"/>
    <w:basedOn w:val="Normal"/>
    <w:next w:val="Normalaftertitle0"/>
    <w:rsid w:val="00F45FFF"/>
    <w:pPr>
      <w:keepLines/>
      <w:overflowPunct w:val="0"/>
      <w:autoSpaceDE w:val="0"/>
      <w:autoSpaceDN w:val="0"/>
      <w:adjustRightInd w:val="0"/>
      <w:spacing w:before="240" w:after="120" w:line="280" w:lineRule="exact"/>
      <w:jc w:val="center"/>
      <w:textAlignment w:val="baseline"/>
    </w:pPr>
    <w:rPr>
      <w:rFonts w:ascii="Calibri" w:hAnsi="Calibri" w:cs="Calibri"/>
      <w:b/>
      <w:szCs w:val="22"/>
    </w:rPr>
  </w:style>
  <w:style w:type="paragraph" w:customStyle="1" w:styleId="FooterQP">
    <w:name w:val="Footer_QP"/>
    <w:basedOn w:val="Normal"/>
    <w:rsid w:val="00F45FFF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overflowPunct w:val="0"/>
      <w:autoSpaceDE w:val="0"/>
      <w:autoSpaceDN w:val="0"/>
      <w:adjustRightInd w:val="0"/>
      <w:spacing w:before="0" w:line="280" w:lineRule="exact"/>
      <w:textAlignment w:val="baseline"/>
    </w:pPr>
    <w:rPr>
      <w:rFonts w:ascii="Calibri" w:hAnsi="Calibri" w:cs="Calibri"/>
      <w:b/>
      <w:szCs w:val="22"/>
    </w:rPr>
  </w:style>
  <w:style w:type="paragraph" w:customStyle="1" w:styleId="TableNoTitle">
    <w:name w:val="Table_NoTitle"/>
    <w:basedOn w:val="Normal"/>
    <w:next w:val="Tablehead"/>
    <w:rsid w:val="00F45FFF"/>
    <w:pPr>
      <w:keepNext/>
      <w:keepLines/>
      <w:overflowPunct w:val="0"/>
      <w:autoSpaceDE w:val="0"/>
      <w:autoSpaceDN w:val="0"/>
      <w:adjustRightInd w:val="0"/>
      <w:spacing w:before="360" w:after="120" w:line="240" w:lineRule="exact"/>
      <w:jc w:val="center"/>
      <w:textAlignment w:val="baseline"/>
    </w:pPr>
    <w:rPr>
      <w:rFonts w:ascii="Calibri" w:hAnsi="Calibri" w:cs="Calibri"/>
      <w:b/>
      <w:sz w:val="20"/>
      <w:szCs w:val="22"/>
    </w:rPr>
  </w:style>
  <w:style w:type="paragraph" w:styleId="CommentText">
    <w:name w:val="annotation text"/>
    <w:basedOn w:val="Normal"/>
    <w:link w:val="CommentTextChar"/>
    <w:semiHidden/>
    <w:rsid w:val="00F45FFF"/>
    <w:pPr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rFonts w:ascii="Calibri" w:hAnsi="Calibri" w:cs="Calibri"/>
      <w:sz w:val="20"/>
      <w:szCs w:val="22"/>
    </w:rPr>
  </w:style>
  <w:style w:type="character" w:customStyle="1" w:styleId="CommentTextChar">
    <w:name w:val="Comment Text Char"/>
    <w:basedOn w:val="DefaultParagraphFont"/>
    <w:link w:val="CommentText"/>
    <w:semiHidden/>
    <w:rsid w:val="00F45FFF"/>
    <w:rPr>
      <w:rFonts w:ascii="Calibri" w:hAnsi="Calibri" w:cs="Calibri"/>
      <w:szCs w:val="22"/>
      <w:lang w:eastAsia="en-US"/>
    </w:rPr>
  </w:style>
  <w:style w:type="paragraph" w:customStyle="1" w:styleId="NormalIndent0">
    <w:name w:val="Normal_Indent"/>
    <w:basedOn w:val="Normal"/>
    <w:rsid w:val="00F45FFF"/>
    <w:pPr>
      <w:tabs>
        <w:tab w:val="clear" w:pos="1191"/>
        <w:tab w:val="clear" w:pos="1588"/>
        <w:tab w:val="clear" w:pos="1985"/>
        <w:tab w:val="left" w:pos="2693"/>
        <w:tab w:val="left" w:pos="7655"/>
      </w:tabs>
      <w:overflowPunct w:val="0"/>
      <w:autoSpaceDE w:val="0"/>
      <w:autoSpaceDN w:val="0"/>
      <w:adjustRightInd w:val="0"/>
      <w:spacing w:line="280" w:lineRule="exact"/>
      <w:ind w:left="794"/>
      <w:textAlignment w:val="baseline"/>
    </w:pPr>
    <w:rPr>
      <w:rFonts w:ascii="Calibri" w:hAnsi="Calibri" w:cs="Calibri"/>
      <w:szCs w:val="22"/>
    </w:rPr>
  </w:style>
  <w:style w:type="paragraph" w:customStyle="1" w:styleId="Origin">
    <w:name w:val="Origin"/>
    <w:basedOn w:val="Normal"/>
    <w:rsid w:val="00F45FFF"/>
    <w:pPr>
      <w:overflowPunct w:val="0"/>
      <w:autoSpaceDE w:val="0"/>
      <w:autoSpaceDN w:val="0"/>
      <w:adjustRightInd w:val="0"/>
      <w:spacing w:before="600" w:line="312" w:lineRule="auto"/>
      <w:textAlignment w:val="baseline"/>
    </w:pPr>
    <w:rPr>
      <w:rFonts w:ascii="Arial" w:eastAsia="SimSun" w:hAnsi="Arial" w:cs="Simplified Arabic"/>
      <w:b/>
      <w:color w:val="808080"/>
      <w:sz w:val="26"/>
      <w:szCs w:val="22"/>
      <w:lang w:val="en-GB"/>
    </w:rPr>
  </w:style>
  <w:style w:type="paragraph" w:customStyle="1" w:styleId="AnnexNotitle0">
    <w:name w:val="Annex_No &amp; title"/>
    <w:basedOn w:val="Normal"/>
    <w:next w:val="Normalaftertitle0"/>
    <w:uiPriority w:val="99"/>
    <w:rsid w:val="00F45FFF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" w:hAnsi="Times New Roman"/>
      <w:b/>
      <w:sz w:val="28"/>
      <w:szCs w:val="20"/>
      <w:lang w:val="en-GB"/>
    </w:rPr>
  </w:style>
  <w:style w:type="paragraph" w:customStyle="1" w:styleId="headingb0">
    <w:name w:val="heading_b"/>
    <w:basedOn w:val="Heading3"/>
    <w:next w:val="Normal"/>
    <w:uiPriority w:val="99"/>
    <w:rsid w:val="00F45FFF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 w:val="0"/>
      <w:autoSpaceDE w:val="0"/>
      <w:autoSpaceDN w:val="0"/>
      <w:adjustRightInd w:val="0"/>
      <w:spacing w:before="160" w:after="0"/>
      <w:textAlignment w:val="baseline"/>
      <w:outlineLvl w:val="9"/>
    </w:pPr>
    <w:rPr>
      <w:rFonts w:ascii="Times New Roman" w:hAnsi="Times New Roman" w:cs="Times New Roman"/>
      <w:bCs w:val="0"/>
      <w:sz w:val="24"/>
      <w:szCs w:val="20"/>
      <w:lang w:val="en-GB"/>
    </w:rPr>
  </w:style>
  <w:style w:type="character" w:customStyle="1" w:styleId="msoins0">
    <w:name w:val="msoins"/>
    <w:uiPriority w:val="99"/>
    <w:rsid w:val="00F45FFF"/>
  </w:style>
  <w:style w:type="paragraph" w:styleId="Caption">
    <w:name w:val="caption"/>
    <w:basedOn w:val="Normal"/>
    <w:next w:val="Normal"/>
    <w:qFormat/>
    <w:rsid w:val="00F45FFF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240"/>
      <w:ind w:left="567" w:hanging="567"/>
      <w:textAlignment w:val="baseline"/>
    </w:pPr>
    <w:rPr>
      <w:rFonts w:ascii="Arial" w:eastAsia="Batang" w:hAnsi="Arial"/>
      <w:b/>
      <w:i/>
      <w:sz w:val="24"/>
      <w:szCs w:val="20"/>
    </w:rPr>
  </w:style>
  <w:style w:type="paragraph" w:styleId="NormalWeb">
    <w:name w:val="Normal (Web)"/>
    <w:basedOn w:val="Normal"/>
    <w:uiPriority w:val="99"/>
    <w:rsid w:val="00F45FFF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CM8">
    <w:name w:val="CM8"/>
    <w:basedOn w:val="Normal"/>
    <w:next w:val="Normal"/>
    <w:rsid w:val="00F45FFF"/>
    <w:pPr>
      <w:widowControl w:val="0"/>
      <w:tabs>
        <w:tab w:val="clear" w:pos="794"/>
        <w:tab w:val="clear" w:pos="1191"/>
        <w:tab w:val="clear" w:pos="1588"/>
        <w:tab w:val="clear" w:pos="1985"/>
      </w:tabs>
      <w:autoSpaceDE w:val="0"/>
      <w:autoSpaceDN w:val="0"/>
      <w:adjustRightInd w:val="0"/>
      <w:spacing w:before="0" w:after="190"/>
    </w:pPr>
    <w:rPr>
      <w:rFonts w:ascii="Arial" w:hAnsi="Arial" w:cs="Arial"/>
      <w:sz w:val="24"/>
      <w:lang w:val="ru-RU" w:eastAsia="ru-RU"/>
    </w:rPr>
  </w:style>
  <w:style w:type="paragraph" w:customStyle="1" w:styleId="Annex">
    <w:name w:val="Annex_#"/>
    <w:basedOn w:val="Normal"/>
    <w:next w:val="AnnexRef0"/>
    <w:rsid w:val="00F45FFF"/>
    <w:pPr>
      <w:keepNext/>
      <w:keepLines/>
      <w:spacing w:before="480" w:after="80"/>
      <w:jc w:val="center"/>
    </w:pPr>
    <w:rPr>
      <w:rFonts w:ascii="Times New Roman" w:hAnsi="Times New Roman"/>
      <w:caps/>
      <w:sz w:val="24"/>
      <w:szCs w:val="20"/>
      <w:lang w:val="en-GB"/>
    </w:rPr>
  </w:style>
  <w:style w:type="paragraph" w:customStyle="1" w:styleId="AnnexRef0">
    <w:name w:val="Annex_Ref"/>
    <w:basedOn w:val="Normal"/>
    <w:next w:val="Normal"/>
    <w:rsid w:val="00F45FFF"/>
    <w:pPr>
      <w:keepNext/>
      <w:keepLines/>
      <w:jc w:val="center"/>
    </w:pPr>
    <w:rPr>
      <w:rFonts w:ascii="Times New Roman" w:hAnsi="Times New Roman"/>
      <w:sz w:val="24"/>
      <w:szCs w:val="20"/>
      <w:lang w:val="en-GB"/>
    </w:rPr>
  </w:style>
  <w:style w:type="paragraph" w:customStyle="1" w:styleId="section10">
    <w:name w:val="section1"/>
    <w:basedOn w:val="Normal"/>
    <w:rsid w:val="00F45FFF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ascii="Times New Roman" w:hAnsi="Times New Roman"/>
      <w:sz w:val="24"/>
      <w:lang w:val="ru-RU" w:eastAsia="ru-RU"/>
    </w:rPr>
  </w:style>
  <w:style w:type="character" w:customStyle="1" w:styleId="grame">
    <w:name w:val="grame"/>
    <w:basedOn w:val="DefaultParagraphFont"/>
    <w:rsid w:val="00F45FFF"/>
  </w:style>
  <w:style w:type="paragraph" w:customStyle="1" w:styleId="Default">
    <w:name w:val="Default"/>
    <w:rsid w:val="00F45FF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F45FFF"/>
    <w:rPr>
      <w:b/>
      <w:bCs/>
      <w:szCs w:val="20"/>
    </w:rPr>
  </w:style>
  <w:style w:type="character" w:customStyle="1" w:styleId="CommentSubjectChar">
    <w:name w:val="Comment Subject Char"/>
    <w:basedOn w:val="CommentTextChar"/>
    <w:link w:val="CommentSubject"/>
    <w:rsid w:val="00F45FFF"/>
    <w:rPr>
      <w:rFonts w:ascii="Calibri" w:hAnsi="Calibri" w:cs="Calibri"/>
      <w:b/>
      <w:bCs/>
      <w:szCs w:val="22"/>
      <w:lang w:eastAsia="en-US"/>
    </w:rPr>
  </w:style>
  <w:style w:type="paragraph" w:styleId="Revision">
    <w:name w:val="Revision"/>
    <w:hidden/>
    <w:uiPriority w:val="71"/>
    <w:rsid w:val="00F45FFF"/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723A3D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ind w:left="720"/>
      <w:contextualSpacing/>
    </w:pPr>
    <w:rPr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itu.int/en/ITU-T/jca/mme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16@itu.int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3BD62-03CC-4311-8E6D-9B420B412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PR_TSBCIRC1.dotm</Template>
  <TotalTime>2</TotalTime>
  <Pages>5</Pages>
  <Words>1064</Words>
  <Characters>7423</Characters>
  <Application>Microsoft Office Word</Application>
  <DocSecurity>0</DocSecurity>
  <Lines>61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8471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Maloletkova, Svetlana</dc:creator>
  <cp:keywords/>
  <dc:description>Circ-187R.DOCX  For: _x000d_Document date: _x000d_Saved by ITU51010110 at 11:14:56 on 11/01/16</dc:description>
  <cp:lastModifiedBy>Osvath, Alexandra</cp:lastModifiedBy>
  <cp:revision>5</cp:revision>
  <cp:lastPrinted>2017-06-07T17:14:00Z</cp:lastPrinted>
  <dcterms:created xsi:type="dcterms:W3CDTF">2017-06-06T08:53:00Z</dcterms:created>
  <dcterms:modified xsi:type="dcterms:W3CDTF">2017-06-07T17:14:00Z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Circ-187R.DOCX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