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3827"/>
        <w:gridCol w:w="2694"/>
        <w:gridCol w:w="1984"/>
      </w:tblGrid>
      <w:tr w:rsidR="00344BEA" w14:paraId="5773F259" w14:textId="77777777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6AFCB3A6" w14:textId="77777777" w:rsidR="00344BEA" w:rsidRPr="009A54D9" w:rsidRDefault="00344BEA" w:rsidP="00344BEA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96D9EEF" wp14:editId="0D77086D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7B84D885" w14:textId="77777777"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327351D7" w14:textId="77777777" w:rsidR="00344BEA" w:rsidRPr="00F50108" w:rsidRDefault="00F01D97" w:rsidP="00F01D9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0D1771C3" w14:textId="18746572" w:rsidR="00344BEA" w:rsidRPr="00F50108" w:rsidRDefault="00344BEA" w:rsidP="00344BE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3D38E3" w14:paraId="3D423F53" w14:textId="77777777" w:rsidTr="0047668C">
        <w:trPr>
          <w:cantSplit/>
          <w:trHeight w:val="80"/>
        </w:trPr>
        <w:tc>
          <w:tcPr>
            <w:tcW w:w="5103" w:type="dxa"/>
            <w:gridSpan w:val="3"/>
            <w:vAlign w:val="center"/>
          </w:tcPr>
          <w:p w14:paraId="16251621" w14:textId="77777777" w:rsidR="003D38E3" w:rsidRDefault="003D38E3" w:rsidP="00932E45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14:paraId="27CEA2A4" w14:textId="4DC4A0EE" w:rsidR="003D38E3" w:rsidRDefault="00AA4858" w:rsidP="00D87BC0">
            <w:pPr>
              <w:pStyle w:val="Tabletext"/>
              <w:spacing w:before="480" w:after="120"/>
            </w:pPr>
            <w:r>
              <w:t>Geneva,</w:t>
            </w:r>
            <w:r w:rsidR="00790A37">
              <w:t xml:space="preserve"> </w:t>
            </w:r>
            <w:r w:rsidR="00F3683D">
              <w:t>1</w:t>
            </w:r>
            <w:r w:rsidR="00A56ECB">
              <w:t>7</w:t>
            </w:r>
            <w:r w:rsidR="00875F0D">
              <w:t xml:space="preserve"> </w:t>
            </w:r>
            <w:r w:rsidR="00F3683D">
              <w:t>February</w:t>
            </w:r>
            <w:r w:rsidR="00447A7D">
              <w:t xml:space="preserve"> 201</w:t>
            </w:r>
            <w:r w:rsidR="00790A37">
              <w:t>7</w:t>
            </w:r>
          </w:p>
        </w:tc>
      </w:tr>
      <w:tr w:rsidR="00482D53" w:rsidRPr="004C3349" w14:paraId="62FE048D" w14:textId="77777777" w:rsidTr="0047668C">
        <w:trPr>
          <w:cantSplit/>
          <w:trHeight w:val="700"/>
        </w:trPr>
        <w:tc>
          <w:tcPr>
            <w:tcW w:w="1143" w:type="dxa"/>
          </w:tcPr>
          <w:p w14:paraId="31843383" w14:textId="77777777" w:rsidR="00482D53" w:rsidRPr="0047668C" w:rsidRDefault="00482D53" w:rsidP="00482D53">
            <w:pPr>
              <w:pStyle w:val="Tabletext"/>
              <w:rPr>
                <w:rFonts w:ascii="Futura Lt BT" w:hAnsi="Futura Lt BT"/>
                <w:b/>
                <w:bCs/>
              </w:rPr>
            </w:pPr>
            <w:r w:rsidRPr="0047668C">
              <w:rPr>
                <w:b/>
                <w:bCs/>
              </w:rPr>
              <w:t>Ref:</w:t>
            </w:r>
          </w:p>
        </w:tc>
        <w:tc>
          <w:tcPr>
            <w:tcW w:w="3960" w:type="dxa"/>
            <w:gridSpan w:val="2"/>
          </w:tcPr>
          <w:p w14:paraId="37B8F2B2" w14:textId="749E51A7" w:rsidR="00482D53" w:rsidRPr="00F5607E" w:rsidRDefault="00482D53" w:rsidP="00AB301D">
            <w:pPr>
              <w:pStyle w:val="Tabletext"/>
              <w:rPr>
                <w:b/>
                <w:lang w:eastAsia="ko-KR"/>
              </w:rPr>
            </w:pPr>
            <w:r w:rsidRPr="00F36AC4">
              <w:rPr>
                <w:b/>
              </w:rPr>
              <w:t xml:space="preserve">TSB Circular </w:t>
            </w:r>
            <w:r w:rsidR="00AB301D">
              <w:rPr>
                <w:b/>
              </w:rPr>
              <w:t>11</w:t>
            </w:r>
          </w:p>
          <w:p w14:paraId="4D4362CA" w14:textId="6B7B3522" w:rsidR="00482D53" w:rsidRPr="00F36AC4" w:rsidRDefault="00482D53" w:rsidP="0047668C">
            <w:pPr>
              <w:pStyle w:val="Tabletext"/>
            </w:pPr>
            <w:r w:rsidRPr="00F36AC4">
              <w:t>TSB Workshops/</w:t>
            </w:r>
            <w:r w:rsidR="0047668C">
              <w:t>JU</w:t>
            </w:r>
          </w:p>
        </w:tc>
        <w:tc>
          <w:tcPr>
            <w:tcW w:w="4678" w:type="dxa"/>
            <w:gridSpan w:val="2"/>
            <w:vMerge w:val="restart"/>
          </w:tcPr>
          <w:p w14:paraId="0A999717" w14:textId="4146028E" w:rsidR="0047668C" w:rsidRPr="0047668C" w:rsidRDefault="0047668C" w:rsidP="00482D53">
            <w:pPr>
              <w:pStyle w:val="Tabletext"/>
              <w:ind w:left="283" w:hanging="283"/>
              <w:rPr>
                <w:b/>
                <w:bCs/>
                <w:lang w:val="en-US"/>
              </w:rPr>
            </w:pPr>
            <w:bookmarkStart w:id="1" w:name="Addressee_E"/>
            <w:bookmarkEnd w:id="1"/>
            <w:r w:rsidRPr="0047668C">
              <w:rPr>
                <w:b/>
                <w:bCs/>
                <w:lang w:val="en-US"/>
              </w:rPr>
              <w:t>To:</w:t>
            </w:r>
          </w:p>
          <w:p w14:paraId="2D31CE34" w14:textId="2A640928" w:rsidR="00482D53" w:rsidRDefault="00482D53" w:rsidP="0047668C">
            <w:pPr>
              <w:pStyle w:val="Tabletext"/>
              <w:ind w:left="283" w:hanging="283"/>
            </w:pPr>
            <w:r>
              <w:t>-</w:t>
            </w:r>
            <w:r>
              <w:tab/>
              <w:t>Administrations of Member States of the Union;</w:t>
            </w:r>
          </w:p>
          <w:p w14:paraId="587C4FD7" w14:textId="2A3DDCEC" w:rsidR="009B0333" w:rsidRDefault="009B0333" w:rsidP="00AB301D">
            <w:pPr>
              <w:pStyle w:val="Tabletext"/>
              <w:ind w:left="283" w:hanging="283"/>
            </w:pPr>
            <w:r>
              <w:t xml:space="preserve">-    </w:t>
            </w:r>
            <w:r w:rsidRPr="00A56ECB">
              <w:t>Regional and other International Organizations</w:t>
            </w:r>
            <w:r w:rsidR="004C3349">
              <w:t>;</w:t>
            </w:r>
          </w:p>
          <w:p w14:paraId="6AC06D2A" w14:textId="574D907F" w:rsidR="00482D53" w:rsidRPr="000E47DE" w:rsidRDefault="00482D53" w:rsidP="0047668C">
            <w:pPr>
              <w:pStyle w:val="Tabletext"/>
              <w:ind w:left="283" w:hanging="283"/>
              <w:rPr>
                <w:color w:val="000000"/>
                <w:lang w:val="fr-CH"/>
              </w:rPr>
            </w:pPr>
            <w:r w:rsidRPr="000E47DE">
              <w:rPr>
                <w:color w:val="000000"/>
                <w:lang w:val="fr-CH"/>
              </w:rPr>
              <w:t>-</w:t>
            </w:r>
            <w:r w:rsidRPr="000E47DE">
              <w:rPr>
                <w:color w:val="000000"/>
                <w:lang w:val="fr-CH"/>
              </w:rPr>
              <w:tab/>
              <w:t xml:space="preserve">ITU-T </w:t>
            </w:r>
            <w:proofErr w:type="spellStart"/>
            <w:r w:rsidRPr="000E47DE">
              <w:rPr>
                <w:color w:val="000000"/>
                <w:lang w:val="fr-CH"/>
              </w:rPr>
              <w:t>Sector</w:t>
            </w:r>
            <w:proofErr w:type="spellEnd"/>
            <w:r w:rsidRPr="000E47DE">
              <w:rPr>
                <w:color w:val="000000"/>
                <w:lang w:val="fr-CH"/>
              </w:rPr>
              <w:t xml:space="preserve"> </w:t>
            </w:r>
            <w:proofErr w:type="spellStart"/>
            <w:r w:rsidRPr="000E47DE">
              <w:rPr>
                <w:color w:val="000000"/>
                <w:lang w:val="fr-CH"/>
              </w:rPr>
              <w:t>Members</w:t>
            </w:r>
            <w:proofErr w:type="spellEnd"/>
            <w:r w:rsidRPr="000E47DE">
              <w:rPr>
                <w:color w:val="000000"/>
                <w:lang w:val="fr-CH"/>
              </w:rPr>
              <w:t>;</w:t>
            </w:r>
          </w:p>
          <w:p w14:paraId="7328E103" w14:textId="559B565D" w:rsidR="00482D53" w:rsidRPr="0047668C" w:rsidRDefault="00482D53" w:rsidP="0047668C">
            <w:pPr>
              <w:pStyle w:val="Tabletext"/>
              <w:ind w:left="283" w:hanging="283"/>
              <w:rPr>
                <w:color w:val="000000"/>
                <w:lang w:val="fr-CH"/>
              </w:rPr>
            </w:pPr>
            <w:r w:rsidRPr="0047668C">
              <w:rPr>
                <w:color w:val="000000"/>
                <w:lang w:val="fr-CH"/>
              </w:rPr>
              <w:t>-</w:t>
            </w:r>
            <w:r w:rsidRPr="0047668C">
              <w:rPr>
                <w:color w:val="000000"/>
                <w:lang w:val="fr-CH"/>
              </w:rPr>
              <w:tab/>
              <w:t>ITU-T Associates;</w:t>
            </w:r>
          </w:p>
          <w:p w14:paraId="024D1A7E" w14:textId="77EA0B3F" w:rsidR="00482D53" w:rsidRPr="0047668C" w:rsidRDefault="00482D53" w:rsidP="0047668C">
            <w:pPr>
              <w:pStyle w:val="Tabletext"/>
              <w:ind w:left="283" w:hanging="283"/>
              <w:rPr>
                <w:lang w:val="fr-CH"/>
              </w:rPr>
            </w:pPr>
            <w:r w:rsidRPr="0047668C">
              <w:rPr>
                <w:color w:val="000000"/>
                <w:lang w:val="fr-CH"/>
              </w:rPr>
              <w:t>-</w:t>
            </w:r>
            <w:r w:rsidRPr="0047668C">
              <w:rPr>
                <w:color w:val="000000"/>
                <w:lang w:val="fr-CH"/>
              </w:rPr>
              <w:tab/>
              <w:t>ITU Academia</w:t>
            </w:r>
          </w:p>
        </w:tc>
      </w:tr>
      <w:tr w:rsidR="00482D53" w14:paraId="6643DC42" w14:textId="77777777" w:rsidTr="0047668C">
        <w:trPr>
          <w:cantSplit/>
          <w:trHeight w:val="221"/>
        </w:trPr>
        <w:tc>
          <w:tcPr>
            <w:tcW w:w="1143" w:type="dxa"/>
          </w:tcPr>
          <w:p w14:paraId="037E70E0" w14:textId="77777777" w:rsidR="00482D53" w:rsidRPr="0047668C" w:rsidRDefault="00482D53" w:rsidP="00482D53">
            <w:pPr>
              <w:pStyle w:val="Tabletext"/>
              <w:rPr>
                <w:b/>
                <w:bCs/>
              </w:rPr>
            </w:pPr>
            <w:r w:rsidRPr="0047668C">
              <w:rPr>
                <w:b/>
                <w:bCs/>
              </w:rPr>
              <w:t>Tel:</w:t>
            </w:r>
          </w:p>
        </w:tc>
        <w:tc>
          <w:tcPr>
            <w:tcW w:w="3960" w:type="dxa"/>
            <w:gridSpan w:val="2"/>
          </w:tcPr>
          <w:p w14:paraId="24BCFE4B" w14:textId="3F77D269" w:rsidR="00482D53" w:rsidRPr="00F36AC4" w:rsidRDefault="00482D53" w:rsidP="00790A37">
            <w:pPr>
              <w:pStyle w:val="Tabletext"/>
              <w:rPr>
                <w:b/>
              </w:rPr>
            </w:pPr>
            <w:r w:rsidRPr="00F36AC4">
              <w:t>+41 22 730</w:t>
            </w:r>
            <w:r>
              <w:t xml:space="preserve"> 5</w:t>
            </w:r>
            <w:r w:rsidR="00790A37">
              <w:t>808</w:t>
            </w:r>
          </w:p>
        </w:tc>
        <w:tc>
          <w:tcPr>
            <w:tcW w:w="4678" w:type="dxa"/>
            <w:gridSpan w:val="2"/>
            <w:vMerge/>
          </w:tcPr>
          <w:p w14:paraId="01745094" w14:textId="77777777" w:rsidR="00482D53" w:rsidRDefault="00482D53" w:rsidP="00482D53">
            <w:pPr>
              <w:pStyle w:val="Tabletext"/>
              <w:ind w:left="142" w:hanging="142"/>
            </w:pPr>
          </w:p>
        </w:tc>
      </w:tr>
      <w:tr w:rsidR="00482D53" w14:paraId="32C5EE45" w14:textId="77777777" w:rsidTr="003A7A74">
        <w:trPr>
          <w:cantSplit/>
          <w:trHeight w:val="282"/>
        </w:trPr>
        <w:tc>
          <w:tcPr>
            <w:tcW w:w="1143" w:type="dxa"/>
          </w:tcPr>
          <w:p w14:paraId="5465CD68" w14:textId="77777777" w:rsidR="00482D53" w:rsidRPr="0047668C" w:rsidRDefault="00482D53" w:rsidP="00482D53">
            <w:pPr>
              <w:pStyle w:val="Tabletext"/>
              <w:rPr>
                <w:b/>
                <w:bCs/>
              </w:rPr>
            </w:pPr>
            <w:r w:rsidRPr="0047668C">
              <w:rPr>
                <w:b/>
                <w:bCs/>
              </w:rPr>
              <w:t>Fax: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6085F6A1" w14:textId="4AD2AD97" w:rsidR="00482D53" w:rsidRPr="00AB26EC" w:rsidRDefault="003A7A74" w:rsidP="00482D53">
            <w:pPr>
              <w:pStyle w:val="Tabletext"/>
              <w:rPr>
                <w:b/>
                <w:lang w:val="en-US" w:eastAsia="ko-KR"/>
              </w:rPr>
            </w:pPr>
            <w:r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0E537541" w14:textId="77777777" w:rsidR="00482D53" w:rsidRDefault="00482D53" w:rsidP="00482D53">
            <w:pPr>
              <w:pStyle w:val="Tabletext"/>
              <w:ind w:left="142" w:hanging="142"/>
            </w:pPr>
          </w:p>
        </w:tc>
      </w:tr>
      <w:tr w:rsidR="00482D53" w14:paraId="140252AA" w14:textId="77777777" w:rsidTr="0047668C">
        <w:trPr>
          <w:cantSplit/>
          <w:trHeight w:val="2693"/>
        </w:trPr>
        <w:tc>
          <w:tcPr>
            <w:tcW w:w="1143" w:type="dxa"/>
          </w:tcPr>
          <w:p w14:paraId="6E52949F" w14:textId="77777777" w:rsidR="00482D53" w:rsidRPr="0047668C" w:rsidRDefault="00482D53" w:rsidP="00482D53">
            <w:pPr>
              <w:pStyle w:val="Tabletext"/>
              <w:rPr>
                <w:b/>
                <w:bCs/>
              </w:rPr>
            </w:pPr>
            <w:r w:rsidRPr="0047668C">
              <w:rPr>
                <w:b/>
                <w:bCs/>
              </w:rPr>
              <w:t>E-mail:</w:t>
            </w:r>
          </w:p>
        </w:tc>
        <w:tc>
          <w:tcPr>
            <w:tcW w:w="3960" w:type="dxa"/>
            <w:gridSpan w:val="2"/>
          </w:tcPr>
          <w:p w14:paraId="711C8382" w14:textId="77777777" w:rsidR="00482D53" w:rsidRPr="00F36AC4" w:rsidRDefault="00A96015" w:rsidP="00482D53">
            <w:pPr>
              <w:pStyle w:val="Tabletext"/>
              <w:rPr>
                <w:lang w:eastAsia="ko-KR"/>
              </w:rPr>
            </w:pPr>
            <w:hyperlink r:id="rId12" w:history="1">
              <w:r w:rsidR="00482D53" w:rsidRPr="00F36AC4">
                <w:rPr>
                  <w:rStyle w:val="Hyperlink"/>
                  <w:szCs w:val="22"/>
                </w:rPr>
                <w:t>tsbworkshops@itu.int</w:t>
              </w:r>
            </w:hyperlink>
            <w:r w:rsidR="00482D53" w:rsidRPr="00F36AC4">
              <w:t xml:space="preserve"> </w:t>
            </w:r>
          </w:p>
        </w:tc>
        <w:tc>
          <w:tcPr>
            <w:tcW w:w="4678" w:type="dxa"/>
            <w:gridSpan w:val="2"/>
          </w:tcPr>
          <w:p w14:paraId="6DEDF3DB" w14:textId="34B03453" w:rsidR="00482D53" w:rsidRDefault="008502A3" w:rsidP="0047668C">
            <w:pPr>
              <w:pStyle w:val="Tabletext"/>
              <w:rPr>
                <w:b/>
              </w:rPr>
            </w:pPr>
            <w:r>
              <w:rPr>
                <w:b/>
              </w:rPr>
              <w:t>Copy</w:t>
            </w:r>
            <w:r w:rsidR="00482D53">
              <w:rPr>
                <w:b/>
              </w:rPr>
              <w:t>:</w:t>
            </w:r>
          </w:p>
          <w:p w14:paraId="5CB10C79" w14:textId="1B735B01" w:rsidR="00482D53" w:rsidRDefault="00482D53" w:rsidP="0047668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</w:r>
            <w:r w:rsidR="0047668C">
              <w:t xml:space="preserve">To the </w:t>
            </w:r>
            <w:r>
              <w:t>Chairmen and Vice-Chairmen of ITU-T Study Groups;</w:t>
            </w:r>
          </w:p>
          <w:p w14:paraId="0F3857CD" w14:textId="60CF7AD6" w:rsidR="00482D53" w:rsidRDefault="00482D53" w:rsidP="0047668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</w:r>
            <w:r w:rsidR="0047668C">
              <w:t>To the Director of the Telecommunication Development Bureau;</w:t>
            </w:r>
          </w:p>
          <w:p w14:paraId="7F8CFEC7" w14:textId="5F152358" w:rsidR="00482D53" w:rsidRDefault="00482D53" w:rsidP="0047668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</w:r>
            <w:r w:rsidR="0047668C">
              <w:t xml:space="preserve">To the Director of the </w:t>
            </w:r>
            <w:proofErr w:type="spellStart"/>
            <w:r w:rsidR="0047668C">
              <w:t>Radiocommunication</w:t>
            </w:r>
            <w:proofErr w:type="spellEnd"/>
            <w:r w:rsidR="0047668C">
              <w:t xml:space="preserve"> Bureau</w:t>
            </w:r>
          </w:p>
          <w:p w14:paraId="5F17180B" w14:textId="313AE0C9" w:rsidR="00482D53" w:rsidRDefault="00482D53" w:rsidP="00AE50F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</w:p>
        </w:tc>
      </w:tr>
      <w:tr w:rsidR="00222D56" w:rsidRPr="009B6449" w14:paraId="1FF1AB5F" w14:textId="77777777" w:rsidTr="00A5354B">
        <w:trPr>
          <w:cantSplit/>
          <w:trHeight w:val="80"/>
        </w:trPr>
        <w:tc>
          <w:tcPr>
            <w:tcW w:w="1143" w:type="dxa"/>
          </w:tcPr>
          <w:p w14:paraId="3829F01E" w14:textId="77777777" w:rsidR="00222D56" w:rsidRPr="0047668C" w:rsidRDefault="00222D56" w:rsidP="009B6449">
            <w:pPr>
              <w:pStyle w:val="Tabletext"/>
              <w:rPr>
                <w:b/>
                <w:bCs/>
              </w:rPr>
            </w:pPr>
            <w:r w:rsidRPr="0047668C">
              <w:rPr>
                <w:b/>
                <w:bCs/>
              </w:rPr>
              <w:t>Subject:</w:t>
            </w:r>
          </w:p>
        </w:tc>
        <w:tc>
          <w:tcPr>
            <w:tcW w:w="8638" w:type="dxa"/>
            <w:gridSpan w:val="4"/>
          </w:tcPr>
          <w:p w14:paraId="3BED76C1" w14:textId="240FBB85" w:rsidR="00352BCD" w:rsidRPr="0094235B" w:rsidRDefault="00790A37" w:rsidP="0047668C">
            <w:pPr>
              <w:pStyle w:val="Tabletext"/>
              <w:rPr>
                <w:b/>
                <w:bCs/>
                <w:lang w:eastAsia="ko-KR"/>
              </w:rPr>
            </w:pPr>
            <w:proofErr w:type="spellStart"/>
            <w:r>
              <w:rPr>
                <w:b/>
                <w:bCs/>
              </w:rPr>
              <w:t>IoT</w:t>
            </w:r>
            <w:proofErr w:type="spellEnd"/>
            <w:r>
              <w:rPr>
                <w:b/>
                <w:bCs/>
              </w:rPr>
              <w:t xml:space="preserve"> Week 2017</w:t>
            </w:r>
            <w:r w:rsidR="0047668C">
              <w:rPr>
                <w:b/>
                <w:bCs/>
              </w:rPr>
              <w:t xml:space="preserve"> (</w:t>
            </w:r>
            <w:r w:rsidR="00482D53">
              <w:rPr>
                <w:b/>
                <w:bCs/>
              </w:rPr>
              <w:t xml:space="preserve">Geneva, </w:t>
            </w:r>
            <w:r w:rsidR="00482D53" w:rsidRPr="00A14277">
              <w:rPr>
                <w:b/>
                <w:bCs/>
              </w:rPr>
              <w:t xml:space="preserve">Switzerland, </w:t>
            </w:r>
            <w:r w:rsidR="00447A7D">
              <w:rPr>
                <w:b/>
                <w:bCs/>
              </w:rPr>
              <w:t>6</w:t>
            </w:r>
            <w:r>
              <w:rPr>
                <w:b/>
                <w:bCs/>
              </w:rPr>
              <w:t>-9</w:t>
            </w:r>
            <w:r w:rsidR="00482D53" w:rsidRPr="00A142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June</w:t>
            </w:r>
            <w:r w:rsidR="00482D53" w:rsidRPr="00A14277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</w:t>
            </w:r>
            <w:r w:rsidR="0047668C">
              <w:rPr>
                <w:b/>
                <w:bCs/>
              </w:rPr>
              <w:t>)</w:t>
            </w:r>
          </w:p>
        </w:tc>
      </w:tr>
    </w:tbl>
    <w:p w14:paraId="15482C83" w14:textId="77777777" w:rsidR="00482D53" w:rsidRDefault="00482D53" w:rsidP="008502A3">
      <w:pPr>
        <w:pStyle w:val="Normalaftertitle0"/>
        <w:spacing w:before="240"/>
      </w:pPr>
      <w:bookmarkStart w:id="2" w:name="StartTyping_E"/>
      <w:bookmarkEnd w:id="2"/>
      <w:r>
        <w:t>Dear Sir/Madam,</w:t>
      </w:r>
    </w:p>
    <w:p w14:paraId="5FABC94D" w14:textId="78085DED" w:rsidR="00790A37" w:rsidRDefault="0047668C" w:rsidP="000E47DE">
      <w:r>
        <w:t>1</w:t>
      </w:r>
      <w:r>
        <w:tab/>
        <w:t xml:space="preserve">The International Telecommunication Union (ITU) is co-organizing the </w:t>
      </w:r>
      <w:proofErr w:type="spellStart"/>
      <w:r>
        <w:t>IoT</w:t>
      </w:r>
      <w:proofErr w:type="spellEnd"/>
      <w:r>
        <w:t xml:space="preserve"> Week 2017 </w:t>
      </w:r>
      <w:r w:rsidR="00F760E4">
        <w:t xml:space="preserve">event </w:t>
      </w:r>
      <w:r>
        <w:t xml:space="preserve">together with the </w:t>
      </w:r>
      <w:proofErr w:type="spellStart"/>
      <w:r>
        <w:t>IoT</w:t>
      </w:r>
      <w:proofErr w:type="spellEnd"/>
      <w:r>
        <w:t xml:space="preserve"> Forum, the </w:t>
      </w:r>
      <w:r w:rsidR="000E47DE">
        <w:t>University of Applied Sciences and Arts of Western Switzerland</w:t>
      </w:r>
      <w:r>
        <w:t xml:space="preserve"> and </w:t>
      </w:r>
      <w:proofErr w:type="spellStart"/>
      <w:r>
        <w:t>Mandat</w:t>
      </w:r>
      <w:proofErr w:type="spellEnd"/>
      <w:r>
        <w:t xml:space="preserve"> International</w:t>
      </w:r>
      <w:r w:rsidR="00F760E4">
        <w:t>.</w:t>
      </w:r>
      <w:r>
        <w:t xml:space="preserve"> </w:t>
      </w:r>
      <w:r w:rsidR="00F760E4">
        <w:t>It will be a major conference on the Internet of Things (</w:t>
      </w:r>
      <w:proofErr w:type="spellStart"/>
      <w:r w:rsidR="00F760E4">
        <w:t>IoT</w:t>
      </w:r>
      <w:proofErr w:type="spellEnd"/>
      <w:r w:rsidR="00F760E4">
        <w:t xml:space="preserve">) and will gather top experts, innovators and stakeholders in the Internet of Things. It is the place where emerging </w:t>
      </w:r>
      <w:proofErr w:type="spellStart"/>
      <w:r w:rsidR="00F760E4">
        <w:t>IoT</w:t>
      </w:r>
      <w:proofErr w:type="spellEnd"/>
      <w:r w:rsidR="00F760E4">
        <w:t xml:space="preserve"> technologies, strategies, and policies </w:t>
      </w:r>
      <w:proofErr w:type="gramStart"/>
      <w:r w:rsidR="00F760E4">
        <w:t>will be discussed</w:t>
      </w:r>
      <w:proofErr w:type="gramEnd"/>
      <w:r w:rsidR="00F760E4">
        <w:t xml:space="preserve"> and partnerships</w:t>
      </w:r>
      <w:r w:rsidR="00A56ECB">
        <w:t xml:space="preserve"> developed</w:t>
      </w:r>
      <w:r w:rsidR="00F760E4">
        <w:t>.</w:t>
      </w:r>
    </w:p>
    <w:p w14:paraId="65384E4F" w14:textId="0028479C" w:rsidR="00F760E4" w:rsidRDefault="00F760E4" w:rsidP="00137302">
      <w:r>
        <w:t>2</w:t>
      </w:r>
      <w:r>
        <w:tab/>
      </w:r>
      <w:r w:rsidR="00790A37">
        <w:t>After several editions across Europe, it will be hosted in Geneva</w:t>
      </w:r>
      <w:r w:rsidR="003A7A74">
        <w:t xml:space="preserve"> at the International Conference C</w:t>
      </w:r>
      <w:r w:rsidR="00790A37">
        <w:t xml:space="preserve">entre </w:t>
      </w:r>
      <w:r w:rsidR="003A7A74">
        <w:t xml:space="preserve">of Geneva </w:t>
      </w:r>
      <w:r w:rsidR="00790A37">
        <w:t xml:space="preserve">(CICG) from </w:t>
      </w:r>
      <w:proofErr w:type="gramStart"/>
      <w:r w:rsidR="00790A37">
        <w:t>6</w:t>
      </w:r>
      <w:proofErr w:type="gramEnd"/>
      <w:r w:rsidR="00790A37">
        <w:t xml:space="preserve"> to 9</w:t>
      </w:r>
      <w:r w:rsidR="00137302" w:rsidRPr="00137302">
        <w:t xml:space="preserve"> </w:t>
      </w:r>
      <w:r w:rsidR="00137302">
        <w:t>June</w:t>
      </w:r>
      <w:r w:rsidR="00790A37">
        <w:t xml:space="preserve"> 2017.</w:t>
      </w:r>
    </w:p>
    <w:p w14:paraId="5C56655D" w14:textId="7ACE0A45" w:rsidR="00790A37" w:rsidRDefault="00F760E4" w:rsidP="00F760E4">
      <w:r>
        <w:t>3</w:t>
      </w:r>
      <w:r>
        <w:tab/>
      </w:r>
      <w:r w:rsidR="00790A37">
        <w:t>The 2017 edition is growing in scope and will encompass:</w:t>
      </w:r>
    </w:p>
    <w:p w14:paraId="797B8B2E" w14:textId="6F41758C" w:rsidR="00790A37" w:rsidRDefault="00790A37" w:rsidP="00790A37">
      <w:pPr>
        <w:ind w:leftChars="200" w:left="480"/>
      </w:pPr>
      <w:r>
        <w:rPr>
          <w:rFonts w:hint="eastAsia"/>
        </w:rPr>
        <w:t>•</w:t>
      </w:r>
      <w:r>
        <w:tab/>
      </w:r>
      <w:proofErr w:type="spellStart"/>
      <w:r>
        <w:t>IoT</w:t>
      </w:r>
      <w:proofErr w:type="spellEnd"/>
      <w:r>
        <w:t xml:space="preserve"> Emerging Technologies and Research, reviewing the latest development</w:t>
      </w:r>
      <w:r w:rsidR="00A56ECB">
        <w:t>s</w:t>
      </w:r>
      <w:r>
        <w:t xml:space="preserve"> in the field of </w:t>
      </w:r>
      <w:proofErr w:type="spellStart"/>
      <w:r>
        <w:t>IoT</w:t>
      </w:r>
      <w:proofErr w:type="spellEnd"/>
      <w:r>
        <w:t xml:space="preserve"> research and innovation, and identifying future trends</w:t>
      </w:r>
      <w:r w:rsidR="00A56ECB">
        <w:t>;</w:t>
      </w:r>
      <w:r>
        <w:t xml:space="preserve">  </w:t>
      </w:r>
    </w:p>
    <w:p w14:paraId="13976138" w14:textId="776A066B" w:rsidR="00790A37" w:rsidRDefault="00790A37" w:rsidP="00756402">
      <w:pPr>
        <w:ind w:leftChars="200" w:left="480"/>
      </w:pPr>
      <w:r>
        <w:rPr>
          <w:rFonts w:hint="eastAsia"/>
        </w:rPr>
        <w:t>•</w:t>
      </w:r>
      <w:r>
        <w:tab/>
      </w:r>
      <w:proofErr w:type="spellStart"/>
      <w:r>
        <w:t>IoT</w:t>
      </w:r>
      <w:proofErr w:type="spellEnd"/>
      <w:r>
        <w:t xml:space="preserve"> and Sustainable Development, with the adoption of the “International Declaration on </w:t>
      </w:r>
      <w:proofErr w:type="spellStart"/>
      <w:r>
        <w:t>IoT</w:t>
      </w:r>
      <w:proofErr w:type="spellEnd"/>
      <w:r>
        <w:t xml:space="preserve"> for Sustainable Development” to support the 17 SDGs adopted by the UN</w:t>
      </w:r>
      <w:r w:rsidR="00A56ECB">
        <w:t>;</w:t>
      </w:r>
      <w:r>
        <w:t xml:space="preserve"> </w:t>
      </w:r>
    </w:p>
    <w:p w14:paraId="31795E69" w14:textId="6D1BD761" w:rsidR="00790A37" w:rsidRDefault="00790A37" w:rsidP="00756402">
      <w:pPr>
        <w:ind w:leftChars="200" w:left="480"/>
      </w:pPr>
      <w:r>
        <w:rPr>
          <w:rFonts w:hint="eastAsia"/>
        </w:rPr>
        <w:t>•</w:t>
      </w:r>
      <w:r>
        <w:tab/>
      </w:r>
      <w:proofErr w:type="spellStart"/>
      <w:r>
        <w:t>IoT</w:t>
      </w:r>
      <w:proofErr w:type="spellEnd"/>
      <w:r>
        <w:t xml:space="preserve"> Security and Privacy, which will address inter alia cybersecurity development for the </w:t>
      </w:r>
      <w:proofErr w:type="spellStart"/>
      <w:r>
        <w:t>IoT</w:t>
      </w:r>
      <w:proofErr w:type="spellEnd"/>
      <w:r>
        <w:t xml:space="preserve"> and the impact of the recent evolution of personal data protection and privacy norms at the European level and in other regions</w:t>
      </w:r>
      <w:r w:rsidR="00A56ECB">
        <w:t>;</w:t>
      </w:r>
    </w:p>
    <w:p w14:paraId="1827BD69" w14:textId="109D3697" w:rsidR="00790A37" w:rsidRDefault="00790A37" w:rsidP="00790A37">
      <w:pPr>
        <w:ind w:leftChars="200" w:left="480"/>
      </w:pPr>
      <w:r>
        <w:rPr>
          <w:rFonts w:hint="eastAsia"/>
        </w:rPr>
        <w:t>•</w:t>
      </w:r>
      <w:r>
        <w:tab/>
      </w:r>
      <w:proofErr w:type="spellStart"/>
      <w:r>
        <w:t>IoT</w:t>
      </w:r>
      <w:proofErr w:type="spellEnd"/>
      <w:r>
        <w:t xml:space="preserve"> Business, Finance, and Industry 4.0, discussing market </w:t>
      </w:r>
      <w:proofErr w:type="spellStart"/>
      <w:r>
        <w:t>prospective</w:t>
      </w:r>
      <w:r w:rsidR="00A56ECB">
        <w:t>s</w:t>
      </w:r>
      <w:proofErr w:type="spellEnd"/>
      <w:r>
        <w:t xml:space="preserve">, new financial and business models, </w:t>
      </w:r>
      <w:r w:rsidR="000C5576">
        <w:t xml:space="preserve">as well as the impact of </w:t>
      </w:r>
      <w:proofErr w:type="spellStart"/>
      <w:r w:rsidR="000C5576">
        <w:t>IoT</w:t>
      </w:r>
      <w:proofErr w:type="spellEnd"/>
      <w:r w:rsidR="000C5576">
        <w:t xml:space="preserve"> on</w:t>
      </w:r>
      <w:r>
        <w:t xml:space="preserve"> industry and factories of the future</w:t>
      </w:r>
      <w:r w:rsidR="00A56ECB">
        <w:t>;</w:t>
      </w:r>
      <w:r>
        <w:t xml:space="preserve"> </w:t>
      </w:r>
    </w:p>
    <w:p w14:paraId="479A21C3" w14:textId="678BB287" w:rsidR="00790A37" w:rsidRDefault="00790A37" w:rsidP="00790A37">
      <w:pPr>
        <w:ind w:leftChars="200" w:left="480"/>
      </w:pPr>
      <w:r>
        <w:rPr>
          <w:rFonts w:hint="eastAsia"/>
        </w:rPr>
        <w:lastRenderedPageBreak/>
        <w:t>•</w:t>
      </w:r>
      <w:r>
        <w:tab/>
        <w:t xml:space="preserve">The 1st IEEE endorsed Global </w:t>
      </w:r>
      <w:proofErr w:type="spellStart"/>
      <w:r>
        <w:t>IoT</w:t>
      </w:r>
      <w:proofErr w:type="spellEnd"/>
      <w:r>
        <w:t xml:space="preserve"> Summit (</w:t>
      </w:r>
      <w:proofErr w:type="spellStart"/>
      <w:r>
        <w:t>GIoTS</w:t>
      </w:r>
      <w:proofErr w:type="spellEnd"/>
      <w:r>
        <w:t xml:space="preserve">) presenting selected scientific articles on the most recent </w:t>
      </w:r>
      <w:proofErr w:type="spellStart"/>
      <w:r>
        <w:t>IoT</w:t>
      </w:r>
      <w:proofErr w:type="spellEnd"/>
      <w:r>
        <w:t xml:space="preserve"> innovations</w:t>
      </w:r>
      <w:r w:rsidR="00A56ECB">
        <w:t>;</w:t>
      </w:r>
    </w:p>
    <w:p w14:paraId="7F0E0DA7" w14:textId="754CD881" w:rsidR="00790A37" w:rsidRDefault="00790A37" w:rsidP="00790A37">
      <w:pPr>
        <w:ind w:leftChars="200" w:left="480"/>
      </w:pPr>
      <w:r>
        <w:rPr>
          <w:rFonts w:hint="eastAsia"/>
        </w:rPr>
        <w:t>•</w:t>
      </w:r>
      <w:r>
        <w:tab/>
        <w:t xml:space="preserve">An </w:t>
      </w:r>
      <w:proofErr w:type="spellStart"/>
      <w:r>
        <w:t>IoT</w:t>
      </w:r>
      <w:proofErr w:type="spellEnd"/>
      <w:r>
        <w:t xml:space="preserve"> Hackathon for developers</w:t>
      </w:r>
      <w:r w:rsidR="00A56ECB">
        <w:t>;</w:t>
      </w:r>
    </w:p>
    <w:p w14:paraId="592EBB60" w14:textId="201AC98C" w:rsidR="00790A37" w:rsidRDefault="00790A37" w:rsidP="00790A37">
      <w:pPr>
        <w:ind w:leftChars="200" w:left="480"/>
      </w:pPr>
      <w:r>
        <w:rPr>
          <w:rFonts w:hint="eastAsia"/>
        </w:rPr>
        <w:t>•</w:t>
      </w:r>
      <w:r>
        <w:tab/>
      </w:r>
      <w:r w:rsidR="00955DAE">
        <w:t xml:space="preserve">An </w:t>
      </w:r>
      <w:r>
        <w:t xml:space="preserve">Exhibition Area presenting emerging </w:t>
      </w:r>
      <w:proofErr w:type="spellStart"/>
      <w:r>
        <w:t>IoT</w:t>
      </w:r>
      <w:proofErr w:type="spellEnd"/>
      <w:r>
        <w:t xml:space="preserve"> technologies and partners</w:t>
      </w:r>
      <w:r w:rsidR="00A56ECB">
        <w:t>.</w:t>
      </w:r>
    </w:p>
    <w:p w14:paraId="54F1DAB7" w14:textId="1C51B1E1" w:rsidR="00790A37" w:rsidRDefault="00F760E4" w:rsidP="00AB583F">
      <w:pPr>
        <w:rPr>
          <w:lang w:val="en-US"/>
        </w:rPr>
      </w:pPr>
      <w:r>
        <w:t>4</w:t>
      </w:r>
      <w:r>
        <w:tab/>
      </w:r>
      <w:r w:rsidR="00AB583F">
        <w:rPr>
          <w:lang w:val="en-US"/>
        </w:rPr>
        <w:t>To participate, online registration</w:t>
      </w:r>
      <w:r w:rsidR="007828AF">
        <w:rPr>
          <w:lang w:val="en-US"/>
        </w:rPr>
        <w:t xml:space="preserve"> and payment</w:t>
      </w:r>
      <w:r w:rsidR="00AB583F">
        <w:rPr>
          <w:lang w:val="en-US"/>
        </w:rPr>
        <w:t xml:space="preserve"> is required at </w:t>
      </w:r>
      <w:hyperlink r:id="rId13" w:history="1">
        <w:r w:rsidR="00AB583F" w:rsidRPr="0079491A">
          <w:rPr>
            <w:rStyle w:val="Hyperlink"/>
            <w:lang w:val="en-US"/>
          </w:rPr>
          <w:t>http://iot-week.eu/registration-2017/</w:t>
        </w:r>
      </w:hyperlink>
      <w:r w:rsidR="00AB583F">
        <w:rPr>
          <w:lang w:val="en-US"/>
        </w:rPr>
        <w:t>.</w:t>
      </w:r>
      <w:r w:rsidR="00790A37">
        <w:t xml:space="preserve"> </w:t>
      </w:r>
    </w:p>
    <w:p w14:paraId="3C431CCF" w14:textId="77777777" w:rsidR="00AB583F" w:rsidRDefault="001375E8" w:rsidP="00AB583F">
      <w:r>
        <w:rPr>
          <w:lang w:val="en-US"/>
        </w:rPr>
        <w:t>5</w:t>
      </w:r>
      <w:r>
        <w:rPr>
          <w:lang w:val="en-US"/>
        </w:rPr>
        <w:tab/>
      </w:r>
      <w:r w:rsidR="00AB583F">
        <w:t xml:space="preserve">For an active role in the preparation of the International Declaration on </w:t>
      </w:r>
      <w:proofErr w:type="spellStart"/>
      <w:r w:rsidR="00AB583F">
        <w:t>IoT</w:t>
      </w:r>
      <w:proofErr w:type="spellEnd"/>
      <w:r w:rsidR="00AB583F">
        <w:t xml:space="preserve"> for Sustainable Development, please submit online suggestions at </w:t>
      </w:r>
      <w:hyperlink r:id="rId14" w:history="1">
        <w:r w:rsidR="00AB583F" w:rsidRPr="0079491A">
          <w:rPr>
            <w:rStyle w:val="Hyperlink"/>
          </w:rPr>
          <w:t>http://iot-week.eu/iot-and-sustainable-development/</w:t>
        </w:r>
      </w:hyperlink>
      <w:r w:rsidR="00AB583F">
        <w:t xml:space="preserve">. </w:t>
      </w:r>
    </w:p>
    <w:p w14:paraId="41AED24A" w14:textId="3D80CFCA" w:rsidR="001375E8" w:rsidRPr="00137302" w:rsidRDefault="00AB583F" w:rsidP="00AB583F">
      <w:pPr>
        <w:rPr>
          <w:lang w:val="en-US"/>
        </w:rPr>
      </w:pPr>
      <w:r>
        <w:t>6</w:t>
      </w:r>
      <w:r>
        <w:tab/>
        <w:t xml:space="preserve">You will find more information from the conference website at </w:t>
      </w:r>
      <w:hyperlink r:id="rId15" w:history="1">
        <w:r w:rsidRPr="004B17F2">
          <w:rPr>
            <w:rStyle w:val="Hyperlink"/>
          </w:rPr>
          <w:t>www.iot-week.eu</w:t>
        </w:r>
      </w:hyperlink>
      <w:r>
        <w:t>.</w:t>
      </w:r>
    </w:p>
    <w:p w14:paraId="2BE1FB5C" w14:textId="77777777" w:rsidR="00137302" w:rsidRDefault="00137302" w:rsidP="00B2594A">
      <w:pPr>
        <w:spacing w:before="240"/>
        <w:ind w:right="91"/>
      </w:pPr>
      <w:bookmarkStart w:id="3" w:name="suitetext"/>
      <w:bookmarkStart w:id="4" w:name="text"/>
      <w:bookmarkEnd w:id="3"/>
      <w:bookmarkEnd w:id="4"/>
    </w:p>
    <w:p w14:paraId="049CC7C8" w14:textId="2FECF571" w:rsidR="00D72A0A" w:rsidRDefault="00482D53" w:rsidP="00B2594A">
      <w:pPr>
        <w:spacing w:before="240"/>
        <w:ind w:right="91"/>
      </w:pPr>
      <w:r>
        <w:t>Yours faithfully,</w:t>
      </w:r>
    </w:p>
    <w:p w14:paraId="6910EDB7" w14:textId="77777777" w:rsidR="004C3349" w:rsidRDefault="004C3349" w:rsidP="00B2594A">
      <w:pPr>
        <w:spacing w:before="0"/>
        <w:ind w:right="91"/>
      </w:pPr>
    </w:p>
    <w:p w14:paraId="64BECE22" w14:textId="77777777" w:rsidR="00A96015" w:rsidRDefault="00A96015" w:rsidP="00B2594A">
      <w:pPr>
        <w:spacing w:before="0"/>
        <w:ind w:right="91"/>
      </w:pPr>
    </w:p>
    <w:p w14:paraId="06F6D05D" w14:textId="77777777" w:rsidR="00A96015" w:rsidRDefault="00A96015" w:rsidP="00B2594A">
      <w:pPr>
        <w:spacing w:before="0"/>
        <w:ind w:right="91"/>
      </w:pPr>
      <w:bookmarkStart w:id="5" w:name="_GoBack"/>
      <w:bookmarkEnd w:id="5"/>
    </w:p>
    <w:p w14:paraId="7A23100A" w14:textId="385CA21A" w:rsidR="00992701" w:rsidRPr="00AB301D" w:rsidRDefault="00482D53" w:rsidP="000C5576">
      <w:pPr>
        <w:spacing w:before="0"/>
        <w:ind w:right="91"/>
        <w:rPr>
          <w:szCs w:val="24"/>
          <w:lang w:val="en-US"/>
        </w:rPr>
      </w:pPr>
      <w:r>
        <w:rPr>
          <w:lang w:val="en-US"/>
        </w:rPr>
        <w:t>Chaesub Lee</w:t>
      </w:r>
      <w:r>
        <w:br/>
        <w:t>Director of the Telecommu</w:t>
      </w:r>
      <w:r w:rsidR="000C5576">
        <w:t>nication</w:t>
      </w:r>
      <w:r w:rsidR="000C5576">
        <w:br/>
        <w:t>Standardization Bureau</w:t>
      </w:r>
    </w:p>
    <w:sectPr w:rsidR="00992701" w:rsidRPr="00AB301D" w:rsidSect="00AD7192">
      <w:headerReference w:type="default" r:id="rId16"/>
      <w:footerReference w:type="default" r:id="rId17"/>
      <w:footerReference w:type="first" r:id="rId18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0AF56" w14:textId="77777777" w:rsidR="00A81B9E" w:rsidRDefault="00A81B9E">
      <w:r>
        <w:separator/>
      </w:r>
    </w:p>
  </w:endnote>
  <w:endnote w:type="continuationSeparator" w:id="0">
    <w:p w14:paraId="7EAAC41F" w14:textId="77777777" w:rsidR="00A81B9E" w:rsidRDefault="00A8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2464" w14:textId="68D25DB8" w:rsidR="00332E9D" w:rsidRPr="00A97360" w:rsidRDefault="003814B7" w:rsidP="00AB301D">
    <w:pPr>
      <w:pStyle w:val="Footer"/>
      <w:rPr>
        <w:szCs w:val="16"/>
        <w:lang w:val="fr-CH"/>
      </w:rPr>
    </w:pPr>
    <w:r w:rsidRPr="00A97360">
      <w:rPr>
        <w:szCs w:val="16"/>
        <w:lang w:val="fr-CH"/>
      </w:rPr>
      <w:t>ITU-T\BUREAU\CIRC\</w:t>
    </w:r>
    <w:r w:rsidR="00AB301D">
      <w:rPr>
        <w:szCs w:val="16"/>
        <w:lang w:val="fr-CH"/>
      </w:rPr>
      <w:t>011</w:t>
    </w:r>
    <w:r w:rsidR="00332E9D" w:rsidRPr="00A97360">
      <w:rPr>
        <w:szCs w:val="16"/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BDA80" w14:textId="62D20F81" w:rsidR="00D2180F" w:rsidRPr="00447A7D" w:rsidRDefault="00447A7D" w:rsidP="00447A7D">
    <w:pPr>
      <w:pStyle w:val="Footer"/>
      <w:jc w:val="center"/>
    </w:pPr>
    <w:r w:rsidRPr="00447A7D">
      <w:rPr>
        <w:caps w:val="0"/>
        <w:noProof w:val="0"/>
        <w:sz w:val="18"/>
        <w:szCs w:val="18"/>
        <w:lang w:val="en-US"/>
      </w:rPr>
      <w:t>International Telecommunication Union • Place des Nations • CH</w:t>
    </w:r>
    <w:r w:rsidRPr="00447A7D">
      <w:rPr>
        <w:caps w:val="0"/>
        <w:noProof w:val="0"/>
        <w:sz w:val="18"/>
        <w:szCs w:val="18"/>
        <w:lang w:val="en-US"/>
      </w:rPr>
      <w:noBreakHyphen/>
      <w:t xml:space="preserve">1211 Geneva 20 • Switzerland </w:t>
    </w:r>
    <w:r w:rsidRPr="00447A7D">
      <w:rPr>
        <w:caps w:val="0"/>
        <w:noProof w:val="0"/>
        <w:sz w:val="18"/>
        <w:szCs w:val="18"/>
        <w:lang w:val="en-US"/>
      </w:rPr>
      <w:br/>
      <w:t xml:space="preserve">Tel: +41 22 730 5111 • Fax: +41 22 733 7256 • E-mail: </w:t>
    </w:r>
    <w:hyperlink r:id="rId1" w:history="1">
      <w:r w:rsidRPr="00447A7D">
        <w:rPr>
          <w:rStyle w:val="Hyperlink"/>
          <w:caps w:val="0"/>
          <w:noProof w:val="0"/>
          <w:sz w:val="18"/>
          <w:szCs w:val="18"/>
          <w:lang w:val="en-US"/>
        </w:rPr>
        <w:t>itumail@itu.int</w:t>
      </w:r>
    </w:hyperlink>
    <w:r w:rsidRPr="00447A7D">
      <w:rPr>
        <w:caps w:val="0"/>
        <w:noProof w:val="0"/>
        <w:sz w:val="18"/>
        <w:szCs w:val="18"/>
        <w:lang w:val="en-US"/>
      </w:rPr>
      <w:t xml:space="preserve"> • </w:t>
    </w:r>
    <w:hyperlink r:id="rId2" w:history="1">
      <w:r w:rsidRPr="00447A7D">
        <w:rPr>
          <w:rStyle w:val="Hyperlink"/>
          <w:caps w:val="0"/>
          <w:noProof w:val="0"/>
          <w:sz w:val="18"/>
          <w:szCs w:val="18"/>
          <w:lang w:val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0237F" w14:textId="77777777" w:rsidR="00A81B9E" w:rsidRDefault="00A81B9E">
      <w:r>
        <w:t>____________________</w:t>
      </w:r>
    </w:p>
  </w:footnote>
  <w:footnote w:type="continuationSeparator" w:id="0">
    <w:p w14:paraId="05BB1088" w14:textId="77777777" w:rsidR="00A81B9E" w:rsidRDefault="00A81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AE537" w14:textId="4A3E4009" w:rsidR="00FA124A" w:rsidRDefault="00FA124A" w:rsidP="00932E45">
    <w:pPr>
      <w:pStyle w:val="Header"/>
      <w:rPr>
        <w:rStyle w:val="PageNumber"/>
      </w:rPr>
    </w:pPr>
    <w:r>
      <w:rPr>
        <w:lang w:val="en-US"/>
      </w:rPr>
      <w:t xml:space="preserve">- </w:t>
    </w:r>
    <w:r w:rsidR="000D49FB" w:rsidRPr="00447A7D">
      <w:rPr>
        <w:rStyle w:val="PageNumber"/>
        <w:szCs w:val="18"/>
      </w:rPr>
      <w:fldChar w:fldCharType="begin"/>
    </w:r>
    <w:r w:rsidRPr="00447A7D">
      <w:rPr>
        <w:rStyle w:val="PageNumber"/>
        <w:szCs w:val="18"/>
      </w:rPr>
      <w:instrText xml:space="preserve"> PAGE </w:instrText>
    </w:r>
    <w:r w:rsidR="000D49FB" w:rsidRPr="00447A7D">
      <w:rPr>
        <w:rStyle w:val="PageNumber"/>
        <w:szCs w:val="18"/>
      </w:rPr>
      <w:fldChar w:fldCharType="separate"/>
    </w:r>
    <w:r w:rsidR="00A96015">
      <w:rPr>
        <w:rStyle w:val="PageNumber"/>
        <w:noProof/>
        <w:szCs w:val="18"/>
      </w:rPr>
      <w:t>2</w:t>
    </w:r>
    <w:r w:rsidR="000D49FB" w:rsidRPr="00447A7D">
      <w:rPr>
        <w:rStyle w:val="PageNumber"/>
        <w:szCs w:val="18"/>
      </w:rPr>
      <w:fldChar w:fldCharType="end"/>
    </w:r>
    <w:r>
      <w:rPr>
        <w:rStyle w:val="PageNumber"/>
      </w:rPr>
      <w:t xml:space="preserve"> -</w:t>
    </w:r>
  </w:p>
  <w:p w14:paraId="6698394F" w14:textId="77777777" w:rsidR="00932E45" w:rsidRPr="00A97360" w:rsidRDefault="00932E45" w:rsidP="00932E45">
    <w:pPr>
      <w:pStyle w:val="Header"/>
      <w:rPr>
        <w:sz w:val="16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34630B8"/>
    <w:multiLevelType w:val="hybridMultilevel"/>
    <w:tmpl w:val="141C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247"/>
    <w:multiLevelType w:val="multilevel"/>
    <w:tmpl w:val="692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6246597"/>
    <w:multiLevelType w:val="hybridMultilevel"/>
    <w:tmpl w:val="7B6444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21362D"/>
    <w:multiLevelType w:val="hybridMultilevel"/>
    <w:tmpl w:val="2AF07F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0A"/>
    <w:rsid w:val="000069D4"/>
    <w:rsid w:val="00011846"/>
    <w:rsid w:val="000174AD"/>
    <w:rsid w:val="00017E51"/>
    <w:rsid w:val="00022800"/>
    <w:rsid w:val="000253E5"/>
    <w:rsid w:val="000305BA"/>
    <w:rsid w:val="00060327"/>
    <w:rsid w:val="000743EF"/>
    <w:rsid w:val="000775F6"/>
    <w:rsid w:val="000831C6"/>
    <w:rsid w:val="0008524A"/>
    <w:rsid w:val="00087A40"/>
    <w:rsid w:val="000A0C5A"/>
    <w:rsid w:val="000A7D55"/>
    <w:rsid w:val="000C2E8E"/>
    <w:rsid w:val="000C5576"/>
    <w:rsid w:val="000D37ED"/>
    <w:rsid w:val="000D49FB"/>
    <w:rsid w:val="000E0E7C"/>
    <w:rsid w:val="000E197A"/>
    <w:rsid w:val="000E47DE"/>
    <w:rsid w:val="000F1B4B"/>
    <w:rsid w:val="000F28FC"/>
    <w:rsid w:val="000F3905"/>
    <w:rsid w:val="000F69F7"/>
    <w:rsid w:val="000F781A"/>
    <w:rsid w:val="00116447"/>
    <w:rsid w:val="00120A3B"/>
    <w:rsid w:val="001261AF"/>
    <w:rsid w:val="0012744F"/>
    <w:rsid w:val="0013103F"/>
    <w:rsid w:val="00137302"/>
    <w:rsid w:val="001375E8"/>
    <w:rsid w:val="00156DFF"/>
    <w:rsid w:val="00156F66"/>
    <w:rsid w:val="001772FB"/>
    <w:rsid w:val="00182528"/>
    <w:rsid w:val="0018500B"/>
    <w:rsid w:val="00196A19"/>
    <w:rsid w:val="001A0F72"/>
    <w:rsid w:val="001A31D1"/>
    <w:rsid w:val="001B2DC5"/>
    <w:rsid w:val="001B6AF4"/>
    <w:rsid w:val="001C00E5"/>
    <w:rsid w:val="001C09E9"/>
    <w:rsid w:val="001C1B8F"/>
    <w:rsid w:val="001C1DD9"/>
    <w:rsid w:val="001D4681"/>
    <w:rsid w:val="001E39CB"/>
    <w:rsid w:val="00200924"/>
    <w:rsid w:val="00202DC1"/>
    <w:rsid w:val="002032D7"/>
    <w:rsid w:val="002116EE"/>
    <w:rsid w:val="00222D56"/>
    <w:rsid w:val="002309D8"/>
    <w:rsid w:val="00257089"/>
    <w:rsid w:val="0026731D"/>
    <w:rsid w:val="00281D33"/>
    <w:rsid w:val="002945B3"/>
    <w:rsid w:val="002A7FE2"/>
    <w:rsid w:val="002C2B0C"/>
    <w:rsid w:val="002E1B4F"/>
    <w:rsid w:val="002E4FD0"/>
    <w:rsid w:val="002F2E67"/>
    <w:rsid w:val="00302A54"/>
    <w:rsid w:val="0031186B"/>
    <w:rsid w:val="00314C67"/>
    <w:rsid w:val="00315546"/>
    <w:rsid w:val="00330567"/>
    <w:rsid w:val="00330DAA"/>
    <w:rsid w:val="00332E9D"/>
    <w:rsid w:val="00344BEA"/>
    <w:rsid w:val="003472E8"/>
    <w:rsid w:val="00351DA5"/>
    <w:rsid w:val="00352BCD"/>
    <w:rsid w:val="0035502A"/>
    <w:rsid w:val="00355D59"/>
    <w:rsid w:val="00370657"/>
    <w:rsid w:val="00375BF5"/>
    <w:rsid w:val="003814B7"/>
    <w:rsid w:val="00386A9D"/>
    <w:rsid w:val="003904FC"/>
    <w:rsid w:val="00391081"/>
    <w:rsid w:val="00393529"/>
    <w:rsid w:val="003A181C"/>
    <w:rsid w:val="003A7A74"/>
    <w:rsid w:val="003B2789"/>
    <w:rsid w:val="003C13CE"/>
    <w:rsid w:val="003D0105"/>
    <w:rsid w:val="003D38E3"/>
    <w:rsid w:val="003E175B"/>
    <w:rsid w:val="003E1987"/>
    <w:rsid w:val="003E249A"/>
    <w:rsid w:val="003E2518"/>
    <w:rsid w:val="00406EC0"/>
    <w:rsid w:val="0041187B"/>
    <w:rsid w:val="00414F54"/>
    <w:rsid w:val="00422506"/>
    <w:rsid w:val="004243B0"/>
    <w:rsid w:val="00443E3B"/>
    <w:rsid w:val="00447A7D"/>
    <w:rsid w:val="004653BB"/>
    <w:rsid w:val="0046628D"/>
    <w:rsid w:val="0047668C"/>
    <w:rsid w:val="004809EE"/>
    <w:rsid w:val="0048206B"/>
    <w:rsid w:val="00482D53"/>
    <w:rsid w:val="00493E9E"/>
    <w:rsid w:val="004B1EF7"/>
    <w:rsid w:val="004B3FAD"/>
    <w:rsid w:val="004C320B"/>
    <w:rsid w:val="004C3349"/>
    <w:rsid w:val="004D5F66"/>
    <w:rsid w:val="004F2D1C"/>
    <w:rsid w:val="004F62EB"/>
    <w:rsid w:val="00501DCA"/>
    <w:rsid w:val="00503435"/>
    <w:rsid w:val="0050601E"/>
    <w:rsid w:val="00513A47"/>
    <w:rsid w:val="00521349"/>
    <w:rsid w:val="005408DF"/>
    <w:rsid w:val="005711AE"/>
    <w:rsid w:val="00573344"/>
    <w:rsid w:val="00575EA9"/>
    <w:rsid w:val="00583F9B"/>
    <w:rsid w:val="0059191B"/>
    <w:rsid w:val="005A0771"/>
    <w:rsid w:val="005C54DE"/>
    <w:rsid w:val="005D3859"/>
    <w:rsid w:val="005D578B"/>
    <w:rsid w:val="005E1223"/>
    <w:rsid w:val="005E5C10"/>
    <w:rsid w:val="005E60C8"/>
    <w:rsid w:val="005F2C78"/>
    <w:rsid w:val="005F7384"/>
    <w:rsid w:val="006144E4"/>
    <w:rsid w:val="006162BC"/>
    <w:rsid w:val="00624B72"/>
    <w:rsid w:val="00637C55"/>
    <w:rsid w:val="00640A88"/>
    <w:rsid w:val="00650299"/>
    <w:rsid w:val="00655FC5"/>
    <w:rsid w:val="006834EF"/>
    <w:rsid w:val="006C3516"/>
    <w:rsid w:val="006D0EA2"/>
    <w:rsid w:val="006E1604"/>
    <w:rsid w:val="006E4519"/>
    <w:rsid w:val="006E4CCC"/>
    <w:rsid w:val="00700DA1"/>
    <w:rsid w:val="00723D01"/>
    <w:rsid w:val="00726484"/>
    <w:rsid w:val="00756402"/>
    <w:rsid w:val="00756F11"/>
    <w:rsid w:val="00766ED7"/>
    <w:rsid w:val="00772580"/>
    <w:rsid w:val="007828AF"/>
    <w:rsid w:val="00787A3C"/>
    <w:rsid w:val="00790A37"/>
    <w:rsid w:val="00797F2F"/>
    <w:rsid w:val="007D2F64"/>
    <w:rsid w:val="007E1C26"/>
    <w:rsid w:val="007E7556"/>
    <w:rsid w:val="007F1CF8"/>
    <w:rsid w:val="007F6EBF"/>
    <w:rsid w:val="00802714"/>
    <w:rsid w:val="008210BC"/>
    <w:rsid w:val="00822581"/>
    <w:rsid w:val="00826C22"/>
    <w:rsid w:val="00827AEF"/>
    <w:rsid w:val="008309DD"/>
    <w:rsid w:val="00831061"/>
    <w:rsid w:val="0083227A"/>
    <w:rsid w:val="008502A3"/>
    <w:rsid w:val="00866900"/>
    <w:rsid w:val="0087022B"/>
    <w:rsid w:val="00870336"/>
    <w:rsid w:val="0087300D"/>
    <w:rsid w:val="00875F0D"/>
    <w:rsid w:val="00877242"/>
    <w:rsid w:val="00881BA1"/>
    <w:rsid w:val="008820D0"/>
    <w:rsid w:val="0088403A"/>
    <w:rsid w:val="008A0A55"/>
    <w:rsid w:val="008A114F"/>
    <w:rsid w:val="008A17CC"/>
    <w:rsid w:val="008A3030"/>
    <w:rsid w:val="008A5994"/>
    <w:rsid w:val="008B0B42"/>
    <w:rsid w:val="008B36AA"/>
    <w:rsid w:val="008B6AB6"/>
    <w:rsid w:val="008C26B8"/>
    <w:rsid w:val="008E0006"/>
    <w:rsid w:val="008F0B3A"/>
    <w:rsid w:val="0091376E"/>
    <w:rsid w:val="00913BE6"/>
    <w:rsid w:val="00914E53"/>
    <w:rsid w:val="009172A0"/>
    <w:rsid w:val="00917FF3"/>
    <w:rsid w:val="00925457"/>
    <w:rsid w:val="00926342"/>
    <w:rsid w:val="009273EC"/>
    <w:rsid w:val="00932E45"/>
    <w:rsid w:val="00937F10"/>
    <w:rsid w:val="0094235B"/>
    <w:rsid w:val="00942C39"/>
    <w:rsid w:val="00945C2C"/>
    <w:rsid w:val="00955DAE"/>
    <w:rsid w:val="00964570"/>
    <w:rsid w:val="009649BA"/>
    <w:rsid w:val="0097582C"/>
    <w:rsid w:val="00982084"/>
    <w:rsid w:val="00991A72"/>
    <w:rsid w:val="00992701"/>
    <w:rsid w:val="00995963"/>
    <w:rsid w:val="009A539C"/>
    <w:rsid w:val="009B0333"/>
    <w:rsid w:val="009B61EB"/>
    <w:rsid w:val="009B6449"/>
    <w:rsid w:val="009C2064"/>
    <w:rsid w:val="009D14EE"/>
    <w:rsid w:val="009D1697"/>
    <w:rsid w:val="009D16AB"/>
    <w:rsid w:val="00A014F8"/>
    <w:rsid w:val="00A11DCA"/>
    <w:rsid w:val="00A24AAD"/>
    <w:rsid w:val="00A46F62"/>
    <w:rsid w:val="00A473A4"/>
    <w:rsid w:val="00A5173C"/>
    <w:rsid w:val="00A528E7"/>
    <w:rsid w:val="00A5354B"/>
    <w:rsid w:val="00A56ECB"/>
    <w:rsid w:val="00A61A3B"/>
    <w:rsid w:val="00A61AEF"/>
    <w:rsid w:val="00A776B5"/>
    <w:rsid w:val="00A81B9E"/>
    <w:rsid w:val="00A82CDD"/>
    <w:rsid w:val="00A910C5"/>
    <w:rsid w:val="00A9176F"/>
    <w:rsid w:val="00A96015"/>
    <w:rsid w:val="00A97360"/>
    <w:rsid w:val="00AA4858"/>
    <w:rsid w:val="00AB0018"/>
    <w:rsid w:val="00AB0FFD"/>
    <w:rsid w:val="00AB1E09"/>
    <w:rsid w:val="00AB26EC"/>
    <w:rsid w:val="00AB301D"/>
    <w:rsid w:val="00AB583F"/>
    <w:rsid w:val="00AD7113"/>
    <w:rsid w:val="00AD7192"/>
    <w:rsid w:val="00AE4F28"/>
    <w:rsid w:val="00AE50F7"/>
    <w:rsid w:val="00AF173A"/>
    <w:rsid w:val="00AF2D64"/>
    <w:rsid w:val="00B066A4"/>
    <w:rsid w:val="00B07A13"/>
    <w:rsid w:val="00B143E2"/>
    <w:rsid w:val="00B17F68"/>
    <w:rsid w:val="00B22545"/>
    <w:rsid w:val="00B2594A"/>
    <w:rsid w:val="00B34003"/>
    <w:rsid w:val="00B41898"/>
    <w:rsid w:val="00B4279B"/>
    <w:rsid w:val="00B43741"/>
    <w:rsid w:val="00B45FC9"/>
    <w:rsid w:val="00B76872"/>
    <w:rsid w:val="00B83461"/>
    <w:rsid w:val="00B84200"/>
    <w:rsid w:val="00B94D9D"/>
    <w:rsid w:val="00BA38D7"/>
    <w:rsid w:val="00BC5B97"/>
    <w:rsid w:val="00BC7CCF"/>
    <w:rsid w:val="00BE3282"/>
    <w:rsid w:val="00BE470B"/>
    <w:rsid w:val="00BE62F3"/>
    <w:rsid w:val="00C022F1"/>
    <w:rsid w:val="00C033CB"/>
    <w:rsid w:val="00C200A2"/>
    <w:rsid w:val="00C25ADE"/>
    <w:rsid w:val="00C317D6"/>
    <w:rsid w:val="00C54D14"/>
    <w:rsid w:val="00C57A91"/>
    <w:rsid w:val="00C854DE"/>
    <w:rsid w:val="00C932AC"/>
    <w:rsid w:val="00CC01A2"/>
    <w:rsid w:val="00CC01C2"/>
    <w:rsid w:val="00CD2AB8"/>
    <w:rsid w:val="00CF21F2"/>
    <w:rsid w:val="00CF465B"/>
    <w:rsid w:val="00D02712"/>
    <w:rsid w:val="00D043B1"/>
    <w:rsid w:val="00D214D0"/>
    <w:rsid w:val="00D2180F"/>
    <w:rsid w:val="00D254DA"/>
    <w:rsid w:val="00D25585"/>
    <w:rsid w:val="00D33B6C"/>
    <w:rsid w:val="00D6546B"/>
    <w:rsid w:val="00D72A0A"/>
    <w:rsid w:val="00D82518"/>
    <w:rsid w:val="00D87BC0"/>
    <w:rsid w:val="00D93C3A"/>
    <w:rsid w:val="00D97C31"/>
    <w:rsid w:val="00DA58A0"/>
    <w:rsid w:val="00DB1A50"/>
    <w:rsid w:val="00DD4BED"/>
    <w:rsid w:val="00DE39F0"/>
    <w:rsid w:val="00DF0AF3"/>
    <w:rsid w:val="00DF0FF7"/>
    <w:rsid w:val="00DF6D72"/>
    <w:rsid w:val="00DF79A4"/>
    <w:rsid w:val="00E019ED"/>
    <w:rsid w:val="00E10CEF"/>
    <w:rsid w:val="00E1290A"/>
    <w:rsid w:val="00E27D7E"/>
    <w:rsid w:val="00E34935"/>
    <w:rsid w:val="00E42811"/>
    <w:rsid w:val="00E42E13"/>
    <w:rsid w:val="00E4510A"/>
    <w:rsid w:val="00E6257C"/>
    <w:rsid w:val="00E63C59"/>
    <w:rsid w:val="00E77981"/>
    <w:rsid w:val="00E90C82"/>
    <w:rsid w:val="00E949ED"/>
    <w:rsid w:val="00E95BDE"/>
    <w:rsid w:val="00EB6E12"/>
    <w:rsid w:val="00ED1EC5"/>
    <w:rsid w:val="00ED47D7"/>
    <w:rsid w:val="00EF05E8"/>
    <w:rsid w:val="00F01D97"/>
    <w:rsid w:val="00F241C7"/>
    <w:rsid w:val="00F24B37"/>
    <w:rsid w:val="00F3683D"/>
    <w:rsid w:val="00F53D06"/>
    <w:rsid w:val="00F54EF2"/>
    <w:rsid w:val="00F5607E"/>
    <w:rsid w:val="00F57836"/>
    <w:rsid w:val="00F636EC"/>
    <w:rsid w:val="00F760E4"/>
    <w:rsid w:val="00F7771A"/>
    <w:rsid w:val="00F87CAD"/>
    <w:rsid w:val="00F95338"/>
    <w:rsid w:val="00F97ED6"/>
    <w:rsid w:val="00FA124A"/>
    <w:rsid w:val="00FB4144"/>
    <w:rsid w:val="00FC08DD"/>
    <w:rsid w:val="00FC2316"/>
    <w:rsid w:val="00FC2CFD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4C637297"/>
  <w15:docId w15:val="{4FB19369-9D83-4ECC-A4D6-742633E6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E1290A"/>
    <w:rPr>
      <w:b/>
      <w:bCs/>
    </w:rPr>
  </w:style>
  <w:style w:type="paragraph" w:styleId="ListParagraph">
    <w:name w:val="List Paragraph"/>
    <w:basedOn w:val="Normal"/>
    <w:uiPriority w:val="34"/>
    <w:qFormat/>
    <w:rsid w:val="002C2B0C"/>
    <w:pPr>
      <w:ind w:left="720"/>
      <w:contextualSpacing/>
    </w:pPr>
  </w:style>
  <w:style w:type="paragraph" w:styleId="NormalWeb">
    <w:name w:val="Normal (Web)"/>
    <w:basedOn w:val="Normal"/>
    <w:uiPriority w:val="99"/>
    <w:rsid w:val="00DF79A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D38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8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3859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859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94235B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ot-week.eu/registration-2017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sbworkshops@itu.i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ot-week.e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ot-week.eu/iot-and-sustainable-developmen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st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F31BF6C948438E53C2CFC5C72515" ma:contentTypeVersion="3" ma:contentTypeDescription="Create a new document." ma:contentTypeScope="" ma:versionID="c097502a5e9a89c2a6e1884a684709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D3CE-AB01-4770-BA73-51BE0DB00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23CE5-814F-42EC-B825-58C60E34D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EDF011-7DDA-4D18-8889-9EEF9724AE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7081B53-E07A-474F-8C88-66865D16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6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Quist, Judith</dc:creator>
  <cp:lastModifiedBy>Osvath, Alexandra</cp:lastModifiedBy>
  <cp:revision>5</cp:revision>
  <cp:lastPrinted>2017-02-17T15:56:00Z</cp:lastPrinted>
  <dcterms:created xsi:type="dcterms:W3CDTF">2017-02-17T09:01:00Z</dcterms:created>
  <dcterms:modified xsi:type="dcterms:W3CDTF">2017-02-17T15:56:00Z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0x0101000158F31BF6C948438E53C2CFC5C72515</vt:lpwstr>
  </property>
</Properties>
</file>