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3420"/>
        <w:gridCol w:w="624"/>
        <w:gridCol w:w="3629"/>
      </w:tblGrid>
      <w:tr w:rsidR="006C3D93">
        <w:trPr>
          <w:cantSplit/>
        </w:trPr>
        <w:tc>
          <w:tcPr>
            <w:tcW w:w="1191" w:type="dxa"/>
            <w:vMerge w:val="restart"/>
          </w:tcPr>
          <w:p w:rsidR="006C3D93" w:rsidRDefault="00B2553D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6C3D93">
              <w:rPr>
                <w:noProof/>
                <w:sz w:val="20"/>
                <w:lang w:val="en-US"/>
              </w:rPr>
              <w:drawing>
                <wp:inline distT="0" distB="0" distL="0" distR="0">
                  <wp:extent cx="647700" cy="83058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:rsidR="006C3D93" w:rsidRDefault="00B2553D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:rsidR="006C3D93" w:rsidRDefault="00B2553D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:rsidR="006C3D93" w:rsidRDefault="00B2553D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:rsidR="006C3D93" w:rsidRDefault="00B2553D">
            <w:pPr>
              <w:pStyle w:val="Docnumber"/>
            </w:pPr>
            <w:r>
              <w:rPr>
                <w:sz w:val="32"/>
              </w:rPr>
              <w:t>TSAG-TD1252R1</w:t>
            </w:r>
          </w:p>
        </w:tc>
      </w:tr>
      <w:tr w:rsidR="006C3D93">
        <w:trPr>
          <w:cantSplit/>
          <w:trHeight w:val="461"/>
        </w:trPr>
        <w:tc>
          <w:tcPr>
            <w:tcW w:w="1191" w:type="dxa"/>
            <w:vMerge/>
          </w:tcPr>
          <w:p w:rsidR="006C3D93" w:rsidRDefault="006C3D93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:rsidR="006C3D93" w:rsidRDefault="006C3D93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:rsidR="006C3D93" w:rsidRDefault="00B2553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6C3D93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C3D93" w:rsidRDefault="006C3D93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:rsidR="006C3D93" w:rsidRDefault="006C3D93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:rsidR="006C3D93" w:rsidRDefault="00B2553D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C3D93">
        <w:trPr>
          <w:cantSplit/>
          <w:trHeight w:val="357"/>
        </w:trPr>
        <w:tc>
          <w:tcPr>
            <w:tcW w:w="1550" w:type="dxa"/>
            <w:gridSpan w:val="2"/>
          </w:tcPr>
          <w:p w:rsidR="006C3D93" w:rsidRDefault="00B2553D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:rsidR="006C3D93" w:rsidRDefault="009E3CDC">
            <w:r>
              <w:t>N/A</w:t>
            </w:r>
          </w:p>
        </w:tc>
        <w:tc>
          <w:tcPr>
            <w:tcW w:w="3629" w:type="dxa"/>
          </w:tcPr>
          <w:p w:rsidR="006C3D93" w:rsidRDefault="00B2553D">
            <w:pPr>
              <w:jc w:val="right"/>
            </w:pPr>
            <w:r>
              <w:t>E-Meeting, 10-17 January 2022</w:t>
            </w:r>
          </w:p>
        </w:tc>
      </w:tr>
      <w:tr w:rsidR="006C3D93">
        <w:trPr>
          <w:cantSplit/>
          <w:trHeight w:val="357"/>
        </w:trPr>
        <w:tc>
          <w:tcPr>
            <w:tcW w:w="9923" w:type="dxa"/>
            <w:gridSpan w:val="6"/>
          </w:tcPr>
          <w:p w:rsidR="006C3D93" w:rsidRDefault="00B2553D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9E3CD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SG11-LS221R1</w:t>
              </w:r>
            </w:hyperlink>
            <w:r>
              <w:t>)</w:t>
            </w:r>
          </w:p>
        </w:tc>
      </w:tr>
      <w:tr w:rsidR="006C3D93">
        <w:trPr>
          <w:cantSplit/>
          <w:trHeight w:val="357"/>
        </w:trPr>
        <w:tc>
          <w:tcPr>
            <w:tcW w:w="1550" w:type="dxa"/>
            <w:gridSpan w:val="2"/>
          </w:tcPr>
          <w:p w:rsidR="006C3D93" w:rsidRDefault="00B2553D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:rsidR="006C3D93" w:rsidRDefault="00B2553D">
            <w:r>
              <w:t>ITU-T Study Group 11</w:t>
            </w:r>
          </w:p>
        </w:tc>
      </w:tr>
      <w:tr w:rsidR="006C3D93">
        <w:trPr>
          <w:cantSplit/>
          <w:trHeight w:val="357"/>
        </w:trPr>
        <w:tc>
          <w:tcPr>
            <w:tcW w:w="1550" w:type="dxa"/>
            <w:gridSpan w:val="2"/>
          </w:tcPr>
          <w:p w:rsidR="006C3D93" w:rsidRDefault="00B2553D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:rsidR="006C3D93" w:rsidRDefault="00B2553D">
            <w:pPr>
              <w:spacing w:after="120"/>
            </w:pPr>
            <w:r>
              <w:t>LS on establishment of a new ITU-T Focus Group on Testbeds Federations for IMT-2020 and beyond (FG-TBFxG) and first meeting (virtual, 4-7 April 2022) [from ITU-T SG11]</w:t>
            </w:r>
          </w:p>
        </w:tc>
      </w:tr>
      <w:bookmarkEnd w:id="7"/>
      <w:tr w:rsidR="006C3D93">
        <w:trPr>
          <w:cantSplit/>
          <w:trHeight w:val="357"/>
        </w:trPr>
        <w:tc>
          <w:tcPr>
            <w:tcW w:w="1550" w:type="dxa"/>
            <w:gridSpan w:val="2"/>
          </w:tcPr>
          <w:p w:rsidR="006C3D93" w:rsidRDefault="00B2553D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:rsidR="006C3D93" w:rsidRDefault="009E3CDC">
            <w:r>
              <w:t>Information</w:t>
            </w:r>
          </w:p>
        </w:tc>
      </w:tr>
      <w:tr w:rsidR="006C3D93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C3D93" w:rsidRDefault="00B2553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C3D93">
        <w:trPr>
          <w:cantSplit/>
          <w:trHeight w:val="357"/>
        </w:trPr>
        <w:tc>
          <w:tcPr>
            <w:tcW w:w="2250" w:type="dxa"/>
            <w:gridSpan w:val="3"/>
          </w:tcPr>
          <w:p w:rsidR="006C3D93" w:rsidRDefault="00B2553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:rsidR="006C3D93" w:rsidRDefault="00B2553D">
            <w:r>
              <w:t xml:space="preserve">BROADBAND FORUM, ITU-R SG 1, ITU-R SG 5, ITU-R WP 5A, ITU-R SG 6, ITU-R SG 3, ITU-R SG 4, ITU-R SG 7, ITU-D SG 2, TM Forum, ITU-D SG 1, ITU-R WP 5D, ETSI TC INT, NGMN, Cable Labs, </w:t>
            </w:r>
            <w:r w:rsidR="009E3CDC">
              <w:t xml:space="preserve">ITU-T </w:t>
            </w:r>
            <w:r>
              <w:t>SG2, SG3, SG5, SG9, SG12, SG13, SG15, SG16, SG17, SG20, TIP, ORAN Alliance, FG-VM, FG-AI4H, FG-AI4EE, FG-QIT4N, FG-AI4AD, IEEE FNI Testbed WG, FG-AI4NDM, FG-AN, IEEE INGR Security Group, FG-AI4A, NIST ANTD</w:t>
            </w:r>
          </w:p>
        </w:tc>
      </w:tr>
      <w:tr w:rsidR="006C3D93">
        <w:trPr>
          <w:cantSplit/>
          <w:trHeight w:val="357"/>
        </w:trPr>
        <w:tc>
          <w:tcPr>
            <w:tcW w:w="2250" w:type="dxa"/>
            <w:gridSpan w:val="3"/>
          </w:tcPr>
          <w:p w:rsidR="006C3D93" w:rsidRDefault="00B2553D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:rsidR="006C3D93" w:rsidRDefault="00B2553D">
            <w:r>
              <w:t>-</w:t>
            </w:r>
          </w:p>
        </w:tc>
      </w:tr>
      <w:tr w:rsidR="006C3D93">
        <w:trPr>
          <w:cantSplit/>
          <w:trHeight w:val="357"/>
        </w:trPr>
        <w:tc>
          <w:tcPr>
            <w:tcW w:w="2250" w:type="dxa"/>
            <w:gridSpan w:val="3"/>
          </w:tcPr>
          <w:p w:rsidR="006C3D93" w:rsidRDefault="00B2553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:rsidR="006C3D93" w:rsidRDefault="00B2553D">
            <w:r>
              <w:t>TSAG, FG-TBFxG</w:t>
            </w:r>
          </w:p>
        </w:tc>
      </w:tr>
      <w:tr w:rsidR="006C3D93">
        <w:trPr>
          <w:cantSplit/>
          <w:trHeight w:val="357"/>
        </w:trPr>
        <w:tc>
          <w:tcPr>
            <w:tcW w:w="2250" w:type="dxa"/>
            <w:gridSpan w:val="3"/>
          </w:tcPr>
          <w:p w:rsidR="006C3D93" w:rsidRDefault="00B2553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:rsidR="006C3D93" w:rsidRDefault="00B2553D">
            <w:r>
              <w:t>ITU-T Study Group 11 virtual meeting (10 December 2021)</w:t>
            </w:r>
          </w:p>
        </w:tc>
      </w:tr>
      <w:tr w:rsidR="006C3D93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C3D93" w:rsidRDefault="00B2553D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:rsidR="006C3D93" w:rsidRDefault="00B2553D">
            <w:r>
              <w:t>N/A</w:t>
            </w:r>
          </w:p>
        </w:tc>
      </w:tr>
      <w:tr w:rsidR="006C3D93" w:rsidRPr="009E3CDC" w:rsidTr="009E3CDC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C3D93" w:rsidRDefault="00B2553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6C3D93" w:rsidRDefault="00B2553D" w:rsidP="009E3CDC">
            <w:r>
              <w:t>Andrey KUCHERYAVY</w:t>
            </w:r>
            <w:r>
              <w:br/>
              <w:t>SG11 Chairman</w:t>
            </w:r>
          </w:p>
        </w:tc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6C3D93" w:rsidRPr="009E3CDC" w:rsidRDefault="00B2553D" w:rsidP="009E3CDC">
            <w:pPr>
              <w:rPr>
                <w:lang w:val="fr-CH"/>
              </w:rPr>
            </w:pPr>
            <w:r w:rsidRPr="009E3CDC">
              <w:rPr>
                <w:lang w:val="fr-CH"/>
              </w:rPr>
              <w:t xml:space="preserve">E-mail: </w:t>
            </w:r>
            <w:hyperlink r:id="rId9" w:history="1">
              <w:r w:rsidR="009E3CDC" w:rsidRPr="00514069">
                <w:rPr>
                  <w:rStyle w:val="Hyperlink"/>
                  <w:lang w:val="fr-CH"/>
                </w:rPr>
                <w:t>akouch@mail.ru</w:t>
              </w:r>
            </w:hyperlink>
            <w:r w:rsidR="009E3CDC">
              <w:rPr>
                <w:lang w:val="fr-CH"/>
              </w:rPr>
              <w:t xml:space="preserve"> </w:t>
            </w:r>
            <w:bookmarkStart w:id="8" w:name="_GoBack"/>
            <w:bookmarkEnd w:id="8"/>
          </w:p>
        </w:tc>
      </w:tr>
      <w:tr w:rsidR="006C3D93" w:rsidRPr="009E3CDC" w:rsidTr="009E3CDC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:rsidR="006C3D93" w:rsidRDefault="00B2553D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3420" w:type="dxa"/>
            <w:tcBorders>
              <w:bottom w:val="single" w:sz="12" w:space="0" w:color="auto"/>
            </w:tcBorders>
          </w:tcPr>
          <w:p w:rsidR="006C3D93" w:rsidRDefault="00B2553D" w:rsidP="009E3CDC">
            <w:r>
              <w:t>Giulio Maggiore</w:t>
            </w:r>
            <w:r>
              <w:br/>
              <w:t>Chairman, FG-TBFxG</w:t>
            </w:r>
          </w:p>
        </w:tc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6C3D93" w:rsidRPr="009E3CDC" w:rsidRDefault="00B2553D" w:rsidP="009E3CDC">
            <w:pPr>
              <w:rPr>
                <w:lang w:val="fr-CH"/>
              </w:rPr>
            </w:pPr>
            <w:r w:rsidRPr="009E3CDC">
              <w:rPr>
                <w:lang w:val="fr-CH"/>
              </w:rPr>
              <w:t xml:space="preserve">E-mail: </w:t>
            </w:r>
            <w:hyperlink r:id="rId10" w:history="1">
              <w:r w:rsidR="009E3CDC" w:rsidRPr="00514069">
                <w:rPr>
                  <w:rStyle w:val="Hyperlink"/>
                  <w:lang w:val="fr-CH"/>
                </w:rPr>
                <w:t>giulio.maggiore@telecomitalia.it</w:t>
              </w:r>
            </w:hyperlink>
            <w:r w:rsidR="009E3CDC">
              <w:rPr>
                <w:lang w:val="fr-CH"/>
              </w:rPr>
              <w:t xml:space="preserve"> </w:t>
            </w:r>
          </w:p>
        </w:tc>
      </w:tr>
    </w:tbl>
    <w:p w:rsidR="006C3D93" w:rsidRPr="009E3CDC" w:rsidRDefault="006C3D93">
      <w:pPr>
        <w:rPr>
          <w:lang w:val="fr-CH"/>
        </w:rPr>
      </w:pPr>
    </w:p>
    <w:p w:rsidR="006C3D93" w:rsidRDefault="00B2553D">
      <w:pPr>
        <w:rPr>
          <w:szCs w:val="24"/>
        </w:rPr>
      </w:pPr>
      <w:r>
        <w:t>A new liaison statement has been received from SG11.</w:t>
      </w:r>
    </w:p>
    <w:p w:rsidR="006C3D93" w:rsidRDefault="00B2553D">
      <w:pPr>
        <w:rPr>
          <w:szCs w:val="24"/>
        </w:rPr>
      </w:pPr>
      <w:r>
        <w:t>This liaison statement is available in the attachment.</w:t>
      </w:r>
    </w:p>
    <w:p w:rsidR="006C3D93" w:rsidRDefault="006C3D93">
      <w:pPr>
        <w:spacing w:before="0"/>
        <w:jc w:val="center"/>
      </w:pPr>
    </w:p>
    <w:p w:rsidR="009E3CDC" w:rsidRDefault="009E3CDC">
      <w:pPr>
        <w:spacing w:before="0"/>
        <w:jc w:val="center"/>
      </w:pPr>
    </w:p>
    <w:p w:rsidR="009E3CDC" w:rsidRDefault="009E3CDC">
      <w:pPr>
        <w:spacing w:before="0"/>
        <w:jc w:val="center"/>
      </w:pPr>
      <w:r>
        <w:t>_________________</w:t>
      </w:r>
    </w:p>
    <w:sectPr w:rsidR="009E3CDC" w:rsidSect="006C3D93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D93" w:rsidRDefault="00B2553D">
      <w:r>
        <w:separator/>
      </w:r>
    </w:p>
  </w:endnote>
  <w:endnote w:type="continuationSeparator" w:id="0">
    <w:p w:rsidR="006C3D93" w:rsidRDefault="00B2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D93" w:rsidRDefault="00B2553D">
      <w:r>
        <w:separator/>
      </w:r>
    </w:p>
  </w:footnote>
  <w:footnote w:type="continuationSeparator" w:id="0">
    <w:p w:rsidR="006C3D93" w:rsidRDefault="00B25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D93" w:rsidRDefault="00B2553D">
    <w:pPr>
      <w:pStyle w:val="Header"/>
    </w:pPr>
    <w:r>
      <w:t xml:space="preserve">- </w:t>
    </w:r>
    <w:r w:rsidR="006C3D93">
      <w:fldChar w:fldCharType="begin"/>
    </w:r>
    <w:r w:rsidR="006C3D93">
      <w:instrText xml:space="preserve"> PAGE \* MERGEFORMAT </w:instrText>
    </w:r>
    <w:r w:rsidR="006C3D93">
      <w:fldChar w:fldCharType="separate"/>
    </w:r>
    <w:r>
      <w:rPr>
        <w:noProof/>
      </w:rPr>
      <w:t>1</w:t>
    </w:r>
    <w:r w:rsidR="006C3D93">
      <w:rPr>
        <w:noProof/>
      </w:rPr>
      <w:fldChar w:fldCharType="end"/>
    </w:r>
    <w:r>
      <w:t xml:space="preserve"> -</w:t>
    </w:r>
  </w:p>
  <w:p w:rsidR="006C3D93" w:rsidRDefault="00B2553D">
    <w:pPr>
      <w:pStyle w:val="Header"/>
      <w:spacing w:after="240"/>
    </w:pPr>
    <w:r>
      <w:t>TSAG-TD1252R1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93"/>
    <w:rsid w:val="006C3D93"/>
    <w:rsid w:val="009E3CDC"/>
    <w:rsid w:val="00B2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;"/>
  <w14:docId w14:val="0BE8F8AF"/>
  <w15:docId w15:val="{EE788D82-CB09-4029-B0A9-587F1F2D1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11-oLS-00221r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giulio.maggiore@telecomitali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ouc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1289</Characters>
  <Application>Microsoft Office Word</Application>
  <DocSecurity>0</DocSecurity>
  <Lines>10</Lines>
  <Paragraphs>3</Paragraphs>
  <ScaleCrop>false</ScaleCrop>
  <Manager>ITU-T</Manager>
  <Company>International Telecommunication Union (ITU)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establishment of a new ITU-T Focus Group on Testbeds Federations for IMT-2020 and beyond (FG-TBFxG) and first meeting (virtual, 4-7 April 2022) [from ITU-T SG11]</dc:title>
  <dc:subject/>
  <dc:creator>ITU-T Study Group 11</dc:creator>
  <cp:keywords>All/TSAG</cp:keywords>
  <dc:description>[TSAG-TD1252R1]  For: E-Meeting, 10-17 January 2022
Document date: yyyy-MM-dd
    </dc:description>
  <cp:lastModifiedBy>Al-Mnini, Lara</cp:lastModifiedBy>
  <cp:revision>3</cp:revision>
  <dcterms:created xsi:type="dcterms:W3CDTF">2021-12-21T15:15:00Z</dcterms:created>
  <dcterms:modified xsi:type="dcterms:W3CDTF">2021-12-21T15:18:00Z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[TSAG-TD1252R1]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10-17 January 2022</vt:lpwstr>
  </property>
  <property fmtid="{D5CDD505-2E9C-101B-9397-08002B2CF9AE}" pid="7" name="Docauthor">
    <vt:lpwstr>ITU-T Study Group 11</vt:lpwstr>
  </property>
</Properties>
</file>