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97503F" w14:paraId="778782CF" w14:textId="77777777" w:rsidTr="00336CC5">
        <w:trPr>
          <w:cantSplit/>
        </w:trPr>
        <w:tc>
          <w:tcPr>
            <w:tcW w:w="1191" w:type="dxa"/>
            <w:vMerge w:val="restart"/>
          </w:tcPr>
          <w:p w14:paraId="70B21257" w14:textId="77777777" w:rsidR="0097503F" w:rsidRDefault="0097503F" w:rsidP="00336CC5">
            <w:pPr>
              <w:rPr>
                <w:b/>
                <w:bCs/>
                <w:sz w:val="26"/>
              </w:rPr>
            </w:pPr>
            <w:bookmarkStart w:id="0" w:name="dnum" w:colFirst="2" w:colLast="2"/>
            <w:bookmarkStart w:id="1" w:name="dtableau"/>
            <w:r w:rsidRPr="00A12A76">
              <w:rPr>
                <w:noProof/>
                <w:sz w:val="20"/>
                <w:lang w:val="en-US" w:eastAsia="en-US"/>
              </w:rPr>
              <w:drawing>
                <wp:inline distT="0" distB="0" distL="0" distR="0" wp14:anchorId="26D9B744" wp14:editId="095873DD">
                  <wp:extent cx="647700" cy="83058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30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14:paraId="7A767C6D" w14:textId="77777777" w:rsidR="0097503F" w:rsidRDefault="0097503F" w:rsidP="00336CC5">
            <w:pPr>
              <w:rPr>
                <w:sz w:val="20"/>
              </w:rPr>
            </w:pPr>
            <w:r>
              <w:rPr>
                <w:sz w:val="20"/>
              </w:rPr>
              <w:t>INTERNATIONAL TELECOMMUNICATION UNION</w:t>
            </w:r>
          </w:p>
          <w:p w14:paraId="2E90664C" w14:textId="77777777" w:rsidR="0097503F" w:rsidRDefault="0097503F" w:rsidP="00336CC5">
            <w:pPr>
              <w:rPr>
                <w:b/>
                <w:bCs/>
                <w:sz w:val="26"/>
              </w:rPr>
            </w:pPr>
            <w:r>
              <w:rPr>
                <w:b/>
                <w:bCs/>
                <w:sz w:val="26"/>
              </w:rPr>
              <w:t>TELECOMMUNICATION STANDARDIZATION SECTOR</w:t>
            </w:r>
          </w:p>
          <w:p w14:paraId="74B13F75" w14:textId="77777777" w:rsidR="0097503F" w:rsidRDefault="0097503F" w:rsidP="00336CC5">
            <w:pPr>
              <w:rPr>
                <w:sz w:val="20"/>
              </w:rPr>
            </w:pPr>
            <w:r>
              <w:rPr>
                <w:sz w:val="20"/>
              </w:rPr>
              <w:t>STUDY PERIOD 2017-2020</w:t>
            </w:r>
          </w:p>
        </w:tc>
        <w:tc>
          <w:tcPr>
            <w:tcW w:w="3629" w:type="dxa"/>
          </w:tcPr>
          <w:p w14:paraId="4EDC6124" w14:textId="77777777" w:rsidR="0097503F" w:rsidRDefault="0097503F" w:rsidP="00336CC5">
            <w:pPr>
              <w:pStyle w:val="Docnumber"/>
            </w:pPr>
            <w:r>
              <w:rPr>
                <w:sz w:val="32"/>
              </w:rPr>
              <w:t>TSAG-TD1234</w:t>
            </w:r>
          </w:p>
        </w:tc>
      </w:tr>
      <w:tr w:rsidR="0097503F" w14:paraId="72064048" w14:textId="77777777" w:rsidTr="00336CC5">
        <w:trPr>
          <w:cantSplit/>
          <w:trHeight w:val="461"/>
        </w:trPr>
        <w:tc>
          <w:tcPr>
            <w:tcW w:w="1191" w:type="dxa"/>
            <w:vMerge/>
          </w:tcPr>
          <w:p w14:paraId="24B22C26" w14:textId="77777777" w:rsidR="0097503F" w:rsidRDefault="0097503F" w:rsidP="00336CC5">
            <w:pPr>
              <w:rPr>
                <w:smallCaps/>
                <w:sz w:val="20"/>
              </w:rPr>
            </w:pPr>
          </w:p>
        </w:tc>
        <w:tc>
          <w:tcPr>
            <w:tcW w:w="5103" w:type="dxa"/>
            <w:gridSpan w:val="3"/>
            <w:vMerge/>
          </w:tcPr>
          <w:p w14:paraId="6254657A" w14:textId="77777777" w:rsidR="0097503F" w:rsidRDefault="0097503F" w:rsidP="00336CC5">
            <w:pPr>
              <w:rPr>
                <w:smallCaps/>
                <w:sz w:val="20"/>
              </w:rPr>
            </w:pPr>
          </w:p>
        </w:tc>
        <w:tc>
          <w:tcPr>
            <w:tcW w:w="3629" w:type="dxa"/>
            <w:tcBorders>
              <w:bottom w:val="nil"/>
            </w:tcBorders>
          </w:tcPr>
          <w:p w14:paraId="5AC5D196" w14:textId="77777777" w:rsidR="0097503F" w:rsidRDefault="0097503F" w:rsidP="00336CC5">
            <w:pPr>
              <w:jc w:val="right"/>
              <w:rPr>
                <w:b/>
                <w:bCs/>
                <w:sz w:val="28"/>
              </w:rPr>
            </w:pPr>
            <w:r>
              <w:rPr>
                <w:b/>
                <w:bCs/>
                <w:sz w:val="28"/>
              </w:rPr>
              <w:t>TSAG</w:t>
            </w:r>
          </w:p>
        </w:tc>
      </w:tr>
      <w:tr w:rsidR="0097503F" w14:paraId="2C0FF0CC" w14:textId="77777777" w:rsidTr="00336CC5">
        <w:trPr>
          <w:cantSplit/>
          <w:trHeight w:val="379"/>
        </w:trPr>
        <w:tc>
          <w:tcPr>
            <w:tcW w:w="1191" w:type="dxa"/>
            <w:vMerge/>
            <w:tcBorders>
              <w:bottom w:val="single" w:sz="12" w:space="0" w:color="auto"/>
            </w:tcBorders>
          </w:tcPr>
          <w:p w14:paraId="74DCED5C" w14:textId="77777777" w:rsidR="0097503F" w:rsidRDefault="0097503F" w:rsidP="00336CC5">
            <w:pPr>
              <w:rPr>
                <w:b/>
                <w:bCs/>
                <w:sz w:val="26"/>
              </w:rPr>
            </w:pPr>
            <w:bookmarkStart w:id="2" w:name="dorlang" w:colFirst="2" w:colLast="2"/>
          </w:p>
        </w:tc>
        <w:tc>
          <w:tcPr>
            <w:tcW w:w="5103" w:type="dxa"/>
            <w:gridSpan w:val="3"/>
            <w:vMerge/>
            <w:tcBorders>
              <w:bottom w:val="single" w:sz="12" w:space="0" w:color="auto"/>
            </w:tcBorders>
          </w:tcPr>
          <w:p w14:paraId="5A8ACF24" w14:textId="77777777" w:rsidR="0097503F" w:rsidRDefault="0097503F" w:rsidP="00336CC5">
            <w:pPr>
              <w:rPr>
                <w:b/>
                <w:bCs/>
                <w:sz w:val="26"/>
              </w:rPr>
            </w:pPr>
          </w:p>
        </w:tc>
        <w:tc>
          <w:tcPr>
            <w:tcW w:w="3629" w:type="dxa"/>
            <w:tcBorders>
              <w:bottom w:val="single" w:sz="12" w:space="0" w:color="auto"/>
            </w:tcBorders>
          </w:tcPr>
          <w:p w14:paraId="1A398780" w14:textId="77777777" w:rsidR="0097503F" w:rsidRDefault="0097503F" w:rsidP="00336CC5">
            <w:pPr>
              <w:jc w:val="right"/>
              <w:rPr>
                <w:b/>
                <w:bCs/>
                <w:sz w:val="28"/>
              </w:rPr>
            </w:pPr>
            <w:r>
              <w:rPr>
                <w:b/>
                <w:bCs/>
                <w:sz w:val="28"/>
              </w:rPr>
              <w:t>Original: English</w:t>
            </w:r>
          </w:p>
        </w:tc>
      </w:tr>
      <w:bookmarkEnd w:id="2"/>
      <w:tr w:rsidR="0097503F" w14:paraId="5FF8449E" w14:textId="77777777" w:rsidTr="00336CC5">
        <w:trPr>
          <w:cantSplit/>
          <w:trHeight w:val="357"/>
        </w:trPr>
        <w:tc>
          <w:tcPr>
            <w:tcW w:w="1550" w:type="dxa"/>
            <w:gridSpan w:val="2"/>
          </w:tcPr>
          <w:p w14:paraId="7A959DE5" w14:textId="77777777" w:rsidR="0097503F" w:rsidRDefault="0097503F" w:rsidP="00336CC5">
            <w:pPr>
              <w:rPr>
                <w:b/>
                <w:bCs/>
              </w:rPr>
            </w:pPr>
            <w:r>
              <w:rPr>
                <w:b/>
                <w:bCs/>
              </w:rPr>
              <w:t>Question(s):</w:t>
            </w:r>
          </w:p>
        </w:tc>
        <w:tc>
          <w:tcPr>
            <w:tcW w:w="4744" w:type="dxa"/>
            <w:gridSpan w:val="2"/>
          </w:tcPr>
          <w:p w14:paraId="58D74796" w14:textId="57568B30" w:rsidR="0097503F" w:rsidRDefault="00631DDA" w:rsidP="00336CC5">
            <w:r>
              <w:t>N/</w:t>
            </w:r>
            <w:r w:rsidR="0097503F">
              <w:t>A</w:t>
            </w:r>
          </w:p>
        </w:tc>
        <w:tc>
          <w:tcPr>
            <w:tcW w:w="3629" w:type="dxa"/>
          </w:tcPr>
          <w:p w14:paraId="55E226D3" w14:textId="77777777" w:rsidR="0097503F" w:rsidRDefault="0097503F" w:rsidP="00336CC5">
            <w:pPr>
              <w:jc w:val="right"/>
            </w:pPr>
            <w:r>
              <w:t>E-Meeting, 10-17 January 2022</w:t>
            </w:r>
          </w:p>
        </w:tc>
      </w:tr>
      <w:tr w:rsidR="0097503F" w14:paraId="44F09489" w14:textId="77777777" w:rsidTr="00336CC5">
        <w:trPr>
          <w:cantSplit/>
          <w:trHeight w:val="357"/>
        </w:trPr>
        <w:tc>
          <w:tcPr>
            <w:tcW w:w="9923" w:type="dxa"/>
            <w:gridSpan w:val="5"/>
          </w:tcPr>
          <w:p w14:paraId="526D44AD" w14:textId="2E269F7C" w:rsidR="0097503F" w:rsidRDefault="0097503F" w:rsidP="00336CC5">
            <w:pPr>
              <w:jc w:val="center"/>
              <w:rPr>
                <w:b/>
                <w:bCs/>
              </w:rPr>
            </w:pPr>
            <w:bookmarkStart w:id="3" w:name="dtitle" w:colFirst="0" w:colLast="0"/>
            <w:r>
              <w:rPr>
                <w:b/>
                <w:bCs/>
              </w:rPr>
              <w:t>TD</w:t>
            </w:r>
            <w:r>
              <w:rPr>
                <w:b/>
                <w:bCs/>
              </w:rPr>
              <w:br/>
              <w:t>(Ref</w:t>
            </w:r>
            <w:r w:rsidR="00631DDA">
              <w:rPr>
                <w:b/>
                <w:bCs/>
              </w:rPr>
              <w:t>.</w:t>
            </w:r>
            <w:r>
              <w:rPr>
                <w:b/>
                <w:bCs/>
              </w:rPr>
              <w:t xml:space="preserve">: </w:t>
            </w:r>
            <w:hyperlink r:id="rId11" w:tooltip="ITU-T ftp file restricted to TIES access only" w:history="1">
              <w:r>
                <w:rPr>
                  <w:rStyle w:val="Hyperlink"/>
                </w:rPr>
                <w:t>SG2-LS227</w:t>
              </w:r>
            </w:hyperlink>
            <w:r>
              <w:t>)</w:t>
            </w:r>
          </w:p>
        </w:tc>
      </w:tr>
      <w:bookmarkEnd w:id="3"/>
      <w:tr w:rsidR="0097503F" w14:paraId="5FA136FE" w14:textId="77777777" w:rsidTr="00336CC5">
        <w:trPr>
          <w:cantSplit/>
          <w:trHeight w:val="357"/>
        </w:trPr>
        <w:tc>
          <w:tcPr>
            <w:tcW w:w="1550" w:type="dxa"/>
            <w:gridSpan w:val="2"/>
          </w:tcPr>
          <w:p w14:paraId="5C7F36FE" w14:textId="77777777" w:rsidR="0097503F" w:rsidRDefault="0097503F" w:rsidP="00336CC5">
            <w:pPr>
              <w:rPr>
                <w:b/>
                <w:bCs/>
              </w:rPr>
            </w:pPr>
            <w:r>
              <w:rPr>
                <w:b/>
                <w:bCs/>
              </w:rPr>
              <w:t>Source:</w:t>
            </w:r>
          </w:p>
        </w:tc>
        <w:tc>
          <w:tcPr>
            <w:tcW w:w="8373" w:type="dxa"/>
            <w:gridSpan w:val="3"/>
          </w:tcPr>
          <w:p w14:paraId="176D8558" w14:textId="77777777" w:rsidR="0097503F" w:rsidRDefault="0097503F" w:rsidP="00336CC5">
            <w:r>
              <w:t>ITU-T Study Group 2</w:t>
            </w:r>
          </w:p>
        </w:tc>
      </w:tr>
      <w:tr w:rsidR="0097503F" w14:paraId="2764F8B9" w14:textId="77777777" w:rsidTr="00336CC5">
        <w:trPr>
          <w:cantSplit/>
          <w:trHeight w:val="357"/>
        </w:trPr>
        <w:tc>
          <w:tcPr>
            <w:tcW w:w="1550" w:type="dxa"/>
            <w:gridSpan w:val="2"/>
          </w:tcPr>
          <w:p w14:paraId="46C786B0" w14:textId="77777777" w:rsidR="0097503F" w:rsidRDefault="0097503F" w:rsidP="00336CC5">
            <w:pPr>
              <w:rPr>
                <w:b/>
                <w:bCs/>
              </w:rPr>
            </w:pPr>
            <w:r>
              <w:rPr>
                <w:b/>
                <w:bCs/>
              </w:rPr>
              <w:t>Title:</w:t>
            </w:r>
          </w:p>
        </w:tc>
        <w:tc>
          <w:tcPr>
            <w:tcW w:w="8373" w:type="dxa"/>
            <w:gridSpan w:val="3"/>
          </w:tcPr>
          <w:p w14:paraId="6F86F4A9" w14:textId="0EFFDC0E" w:rsidR="0097503F" w:rsidRDefault="0097503F" w:rsidP="00336CC5">
            <w:pPr>
              <w:spacing w:after="120"/>
            </w:pPr>
            <w:bookmarkStart w:id="4" w:name="_GoBack"/>
            <w:r>
              <w:t xml:space="preserve">LS/r on requesting all ITU-T study groups to provide an update on Recommendations related to WTSA-16 Resolution 73 (Rev. </w:t>
            </w:r>
            <w:proofErr w:type="spellStart"/>
            <w:r>
              <w:t>Hammamet</w:t>
            </w:r>
            <w:proofErr w:type="spellEnd"/>
            <w:r>
              <w:t>, 2016) (reply to TSAG-LS45)</w:t>
            </w:r>
            <w:r w:rsidR="00631DDA">
              <w:t xml:space="preserve"> [from </w:t>
            </w:r>
            <w:r w:rsidR="00631DDA" w:rsidRPr="00631DDA">
              <w:t>ITU-T SG2</w:t>
            </w:r>
            <w:r w:rsidR="00631DDA">
              <w:t>]</w:t>
            </w:r>
            <w:bookmarkEnd w:id="4"/>
          </w:p>
        </w:tc>
      </w:tr>
      <w:tr w:rsidR="0097503F" w14:paraId="49B62069" w14:textId="77777777" w:rsidTr="00336CC5">
        <w:trPr>
          <w:cantSplit/>
          <w:trHeight w:val="357"/>
        </w:trPr>
        <w:tc>
          <w:tcPr>
            <w:tcW w:w="1550" w:type="dxa"/>
            <w:gridSpan w:val="2"/>
          </w:tcPr>
          <w:p w14:paraId="67A69876" w14:textId="77777777" w:rsidR="0097503F" w:rsidRDefault="0097503F" w:rsidP="00336CC5">
            <w:pPr>
              <w:rPr>
                <w:b/>
                <w:bCs/>
              </w:rPr>
            </w:pPr>
            <w:r>
              <w:rPr>
                <w:b/>
                <w:bCs/>
              </w:rPr>
              <w:t>Purpose:</w:t>
            </w:r>
          </w:p>
        </w:tc>
        <w:tc>
          <w:tcPr>
            <w:tcW w:w="8373" w:type="dxa"/>
            <w:gridSpan w:val="3"/>
          </w:tcPr>
          <w:p w14:paraId="7D33DD1A" w14:textId="7EA5322B" w:rsidR="0097503F" w:rsidRDefault="00631DDA" w:rsidP="00336CC5">
            <w:r>
              <w:t>Information</w:t>
            </w:r>
          </w:p>
        </w:tc>
      </w:tr>
      <w:tr w:rsidR="0097503F" w14:paraId="69EA03DA" w14:textId="77777777" w:rsidTr="00336CC5">
        <w:trPr>
          <w:cantSplit/>
          <w:trHeight w:val="357"/>
        </w:trPr>
        <w:tc>
          <w:tcPr>
            <w:tcW w:w="9923" w:type="dxa"/>
            <w:gridSpan w:val="5"/>
            <w:tcBorders>
              <w:top w:val="single" w:sz="12" w:space="0" w:color="auto"/>
            </w:tcBorders>
          </w:tcPr>
          <w:p w14:paraId="6B06409F" w14:textId="77777777" w:rsidR="0097503F" w:rsidRDefault="0097503F" w:rsidP="00336CC5">
            <w:pPr>
              <w:jc w:val="center"/>
              <w:rPr>
                <w:b/>
              </w:rPr>
            </w:pPr>
            <w:r>
              <w:rPr>
                <w:b/>
              </w:rPr>
              <w:t>LIAISON STATEMENT</w:t>
            </w:r>
          </w:p>
        </w:tc>
      </w:tr>
      <w:tr w:rsidR="0097503F" w14:paraId="0AD63BD5" w14:textId="77777777" w:rsidTr="00336CC5">
        <w:trPr>
          <w:cantSplit/>
          <w:trHeight w:val="357"/>
        </w:trPr>
        <w:tc>
          <w:tcPr>
            <w:tcW w:w="2250" w:type="dxa"/>
            <w:gridSpan w:val="3"/>
          </w:tcPr>
          <w:p w14:paraId="51A2B835" w14:textId="77777777" w:rsidR="0097503F" w:rsidRDefault="0097503F" w:rsidP="00336CC5">
            <w:pPr>
              <w:rPr>
                <w:b/>
                <w:bCs/>
              </w:rPr>
            </w:pPr>
            <w:r>
              <w:rPr>
                <w:b/>
                <w:bCs/>
              </w:rPr>
              <w:t>For action to:</w:t>
            </w:r>
          </w:p>
        </w:tc>
        <w:tc>
          <w:tcPr>
            <w:tcW w:w="7673" w:type="dxa"/>
            <w:gridSpan w:val="2"/>
          </w:tcPr>
          <w:p w14:paraId="6A81A650" w14:textId="77777777" w:rsidR="0097503F" w:rsidRDefault="0097503F" w:rsidP="00336CC5">
            <w:r>
              <w:t>-</w:t>
            </w:r>
          </w:p>
        </w:tc>
      </w:tr>
      <w:tr w:rsidR="0097503F" w14:paraId="08CD4A29" w14:textId="77777777" w:rsidTr="00336CC5">
        <w:trPr>
          <w:cantSplit/>
          <w:trHeight w:val="357"/>
        </w:trPr>
        <w:tc>
          <w:tcPr>
            <w:tcW w:w="2250" w:type="dxa"/>
            <w:gridSpan w:val="3"/>
          </w:tcPr>
          <w:p w14:paraId="57C21C04" w14:textId="77777777" w:rsidR="0097503F" w:rsidRDefault="0097503F" w:rsidP="00336CC5">
            <w:pPr>
              <w:rPr>
                <w:b/>
                <w:bCs/>
              </w:rPr>
            </w:pPr>
            <w:r>
              <w:rPr>
                <w:b/>
                <w:bCs/>
              </w:rPr>
              <w:t>For comment to:</w:t>
            </w:r>
          </w:p>
        </w:tc>
        <w:tc>
          <w:tcPr>
            <w:tcW w:w="7673" w:type="dxa"/>
            <w:gridSpan w:val="2"/>
          </w:tcPr>
          <w:p w14:paraId="4CB9A3CA" w14:textId="77777777" w:rsidR="0097503F" w:rsidRDefault="0097503F" w:rsidP="00336CC5">
            <w:r>
              <w:t>-</w:t>
            </w:r>
          </w:p>
        </w:tc>
      </w:tr>
      <w:tr w:rsidR="0097503F" w14:paraId="17890212" w14:textId="77777777" w:rsidTr="00336CC5">
        <w:trPr>
          <w:cantSplit/>
          <w:trHeight w:val="357"/>
        </w:trPr>
        <w:tc>
          <w:tcPr>
            <w:tcW w:w="2250" w:type="dxa"/>
            <w:gridSpan w:val="3"/>
          </w:tcPr>
          <w:p w14:paraId="46A2CF33" w14:textId="77777777" w:rsidR="0097503F" w:rsidRDefault="0097503F" w:rsidP="00336CC5">
            <w:pPr>
              <w:rPr>
                <w:b/>
                <w:bCs/>
              </w:rPr>
            </w:pPr>
            <w:r>
              <w:rPr>
                <w:b/>
                <w:bCs/>
              </w:rPr>
              <w:t>For information to:</w:t>
            </w:r>
          </w:p>
        </w:tc>
        <w:tc>
          <w:tcPr>
            <w:tcW w:w="7673" w:type="dxa"/>
            <w:gridSpan w:val="2"/>
          </w:tcPr>
          <w:p w14:paraId="6EF3BC3A" w14:textId="77777777" w:rsidR="0097503F" w:rsidRDefault="0097503F" w:rsidP="00336CC5">
            <w:r>
              <w:t>TSAG</w:t>
            </w:r>
          </w:p>
        </w:tc>
      </w:tr>
      <w:tr w:rsidR="0097503F" w14:paraId="1BC554FD" w14:textId="77777777" w:rsidTr="00336CC5">
        <w:trPr>
          <w:cantSplit/>
          <w:trHeight w:val="357"/>
        </w:trPr>
        <w:tc>
          <w:tcPr>
            <w:tcW w:w="2250" w:type="dxa"/>
            <w:gridSpan w:val="3"/>
          </w:tcPr>
          <w:p w14:paraId="7E212FE5" w14:textId="77777777" w:rsidR="0097503F" w:rsidRDefault="0097503F" w:rsidP="00336CC5">
            <w:pPr>
              <w:rPr>
                <w:b/>
                <w:bCs/>
              </w:rPr>
            </w:pPr>
            <w:r>
              <w:rPr>
                <w:b/>
                <w:bCs/>
              </w:rPr>
              <w:t>Approval:</w:t>
            </w:r>
          </w:p>
        </w:tc>
        <w:tc>
          <w:tcPr>
            <w:tcW w:w="7673" w:type="dxa"/>
            <w:gridSpan w:val="2"/>
          </w:tcPr>
          <w:p w14:paraId="5A376FB5" w14:textId="77777777" w:rsidR="0097503F" w:rsidRDefault="0097503F" w:rsidP="00336CC5">
            <w:r>
              <w:t>ITU-T Study Group 2 meeting (virtual, 19 November 2021)</w:t>
            </w:r>
          </w:p>
        </w:tc>
      </w:tr>
      <w:tr w:rsidR="0097503F" w14:paraId="3789915B" w14:textId="77777777" w:rsidTr="00336CC5">
        <w:trPr>
          <w:cantSplit/>
          <w:trHeight w:val="357"/>
        </w:trPr>
        <w:tc>
          <w:tcPr>
            <w:tcW w:w="2250" w:type="dxa"/>
            <w:gridSpan w:val="3"/>
            <w:tcBorders>
              <w:bottom w:val="single" w:sz="12" w:space="0" w:color="auto"/>
            </w:tcBorders>
          </w:tcPr>
          <w:p w14:paraId="7C5A2667" w14:textId="77777777" w:rsidR="0097503F" w:rsidRDefault="0097503F" w:rsidP="00336CC5">
            <w:r>
              <w:rPr>
                <w:b/>
              </w:rPr>
              <w:t>Deadline:</w:t>
            </w:r>
          </w:p>
        </w:tc>
        <w:tc>
          <w:tcPr>
            <w:tcW w:w="7673" w:type="dxa"/>
            <w:gridSpan w:val="2"/>
            <w:tcBorders>
              <w:bottom w:val="single" w:sz="12" w:space="0" w:color="auto"/>
            </w:tcBorders>
          </w:tcPr>
          <w:p w14:paraId="29803BF9" w14:textId="77777777" w:rsidR="0097503F" w:rsidRDefault="0097503F" w:rsidP="00336CC5">
            <w:r>
              <w:t>N/A</w:t>
            </w:r>
          </w:p>
        </w:tc>
      </w:tr>
      <w:tr w:rsidR="0097503F" w:rsidRPr="00631DDA" w14:paraId="053EDCA3" w14:textId="77777777" w:rsidTr="00336CC5">
        <w:trPr>
          <w:trHeight w:val="204"/>
        </w:trPr>
        <w:tc>
          <w:tcPr>
            <w:tcW w:w="2250" w:type="dxa"/>
            <w:gridSpan w:val="3"/>
            <w:tcBorders>
              <w:bottom w:val="single" w:sz="12" w:space="0" w:color="auto"/>
            </w:tcBorders>
          </w:tcPr>
          <w:p w14:paraId="339A17FE" w14:textId="77777777" w:rsidR="0097503F" w:rsidRDefault="0097503F" w:rsidP="00336CC5">
            <w:pPr>
              <w:rPr>
                <w:b/>
                <w:bCs/>
              </w:rPr>
            </w:pPr>
            <w:r>
              <w:rPr>
                <w:b/>
                <w:bCs/>
              </w:rPr>
              <w:t>Contact:</w:t>
            </w:r>
          </w:p>
        </w:tc>
        <w:tc>
          <w:tcPr>
            <w:tcW w:w="4044" w:type="dxa"/>
            <w:tcBorders>
              <w:bottom w:val="single" w:sz="12" w:space="0" w:color="auto"/>
            </w:tcBorders>
          </w:tcPr>
          <w:p w14:paraId="39972D23" w14:textId="77777777" w:rsidR="0097503F" w:rsidRDefault="0097503F" w:rsidP="00631DDA">
            <w:r>
              <w:t>Phil Rushton</w:t>
            </w:r>
            <w:r>
              <w:br/>
              <w:t>UK DCMS</w:t>
            </w:r>
          </w:p>
        </w:tc>
        <w:tc>
          <w:tcPr>
            <w:tcW w:w="3629" w:type="dxa"/>
            <w:tcBorders>
              <w:bottom w:val="single" w:sz="12" w:space="0" w:color="auto"/>
            </w:tcBorders>
          </w:tcPr>
          <w:p w14:paraId="77AB6497" w14:textId="67DDD076" w:rsidR="0097503F" w:rsidRPr="00631DDA" w:rsidRDefault="0097503F" w:rsidP="00631DDA">
            <w:pPr>
              <w:rPr>
                <w:lang w:val="fr-CH"/>
              </w:rPr>
            </w:pPr>
            <w:r w:rsidRPr="00631DDA">
              <w:rPr>
                <w:lang w:val="fr-CH"/>
              </w:rPr>
              <w:t>Tel:</w:t>
            </w:r>
            <w:r w:rsidRPr="00631DDA">
              <w:rPr>
                <w:lang w:val="fr-CH"/>
              </w:rPr>
              <w:tab/>
              <w:t xml:space="preserve"> +44 20 3286 3085</w:t>
            </w:r>
            <w:r w:rsidRPr="00631DDA">
              <w:rPr>
                <w:lang w:val="fr-CH"/>
              </w:rPr>
              <w:br/>
              <w:t xml:space="preserve">E-mail: </w:t>
            </w:r>
            <w:hyperlink r:id="rId12" w:history="1">
              <w:r w:rsidR="00631DDA" w:rsidRPr="00D0574C">
                <w:rPr>
                  <w:rStyle w:val="Hyperlink"/>
                  <w:rFonts w:ascii="Times New Roman" w:hAnsi="Times New Roman"/>
                  <w:lang w:val="fr-CH"/>
                </w:rPr>
                <w:t>philrushton@rcc-uk.uk</w:t>
              </w:r>
            </w:hyperlink>
            <w:r w:rsidR="00631DDA">
              <w:rPr>
                <w:lang w:val="fr-CH"/>
              </w:rPr>
              <w:t xml:space="preserve"> </w:t>
            </w:r>
          </w:p>
        </w:tc>
      </w:tr>
    </w:tbl>
    <w:p w14:paraId="57A2FC5B" w14:textId="77777777" w:rsidR="0097503F" w:rsidRDefault="0097503F" w:rsidP="0097503F">
      <w:r>
        <w:t xml:space="preserve">This liaison statement answers </w:t>
      </w:r>
      <w:hyperlink r:id="rId13" w:history="1">
        <w:r>
          <w:rPr>
            <w:rStyle w:val="Hyperlink"/>
          </w:rPr>
          <w:t>TSAG-LS45</w:t>
        </w:r>
      </w:hyperlink>
      <w:r>
        <w:t>.</w:t>
      </w:r>
    </w:p>
    <w:p w14:paraId="22B8102B" w14:textId="77777777" w:rsidR="0097503F" w:rsidRDefault="0097503F" w:rsidP="0097503F"/>
    <w:p w14:paraId="0A5104AF" w14:textId="77777777" w:rsidR="0097503F" w:rsidRDefault="0097503F" w:rsidP="0097503F">
      <w:r>
        <w:t xml:space="preserve">A new liaison statement </w:t>
      </w:r>
      <w:proofErr w:type="gramStart"/>
      <w:r>
        <w:t>has been received</w:t>
      </w:r>
      <w:proofErr w:type="gramEnd"/>
      <w:r>
        <w:t xml:space="preserve"> from SG2.</w:t>
      </w:r>
    </w:p>
    <w:p w14:paraId="612D76DA" w14:textId="77777777" w:rsidR="0097503F" w:rsidRDefault="0097503F" w:rsidP="0097503F">
      <w:r>
        <w:t xml:space="preserve">This liaison statement follows and the original file </w:t>
      </w:r>
      <w:proofErr w:type="gramStart"/>
      <w:r>
        <w:t>can be downloaded</w:t>
      </w:r>
      <w:proofErr w:type="gramEnd"/>
      <w:r>
        <w:t xml:space="preserve"> from the ITU ftp server at </w:t>
      </w:r>
      <w:hyperlink r:id="rId14" w:tooltip="ITU-T ftp file restricted to TIES access only" w:history="1">
        <w:r>
          <w:rPr>
            <w:rStyle w:val="Hyperlink"/>
          </w:rPr>
          <w:t>http://handle.itu.int/11.1002/ls/sp16-sg2-oLS-00227.docx</w:t>
        </w:r>
      </w:hyperlink>
      <w:r>
        <w:t>.</w:t>
      </w:r>
    </w:p>
    <w:p w14:paraId="28357BC3" w14:textId="77777777" w:rsidR="0097503F" w:rsidRDefault="0097503F" w:rsidP="0097503F">
      <w:pPr>
        <w:spacing w:before="0"/>
        <w:jc w:val="center"/>
      </w:pPr>
    </w:p>
    <w:p w14:paraId="48E6A8E5" w14:textId="77777777" w:rsidR="0097503F" w:rsidRDefault="0097503F">
      <w:r>
        <w:br w:type="page"/>
      </w: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651"/>
        <w:gridCol w:w="2974"/>
        <w:gridCol w:w="145"/>
        <w:gridCol w:w="4536"/>
      </w:tblGrid>
      <w:tr w:rsidR="00C81166" w:rsidRPr="00C81166" w14:paraId="24B3228A" w14:textId="77777777" w:rsidTr="003F6975">
        <w:trPr>
          <w:cantSplit/>
        </w:trPr>
        <w:tc>
          <w:tcPr>
            <w:tcW w:w="1191" w:type="dxa"/>
            <w:vMerge w:val="restart"/>
          </w:tcPr>
          <w:p w14:paraId="11457473" w14:textId="2815017C" w:rsidR="00C81166" w:rsidRPr="00C81166" w:rsidRDefault="00C81166" w:rsidP="00C81166">
            <w:pPr>
              <w:rPr>
                <w:sz w:val="20"/>
                <w:szCs w:val="20"/>
              </w:rPr>
            </w:pPr>
            <w:r w:rsidRPr="00C81166">
              <w:rPr>
                <w:noProof/>
                <w:sz w:val="20"/>
                <w:szCs w:val="20"/>
                <w:lang w:val="en-US" w:eastAsia="en-US"/>
              </w:rPr>
              <w:lastRenderedPageBreak/>
              <w:drawing>
                <wp:inline distT="0" distB="0" distL="0" distR="0" wp14:anchorId="0F5D74DA" wp14:editId="0F588DFD">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309125B0" w14:textId="77777777" w:rsidR="00C81166" w:rsidRPr="00C81166" w:rsidRDefault="00C81166" w:rsidP="00C81166">
            <w:pPr>
              <w:rPr>
                <w:sz w:val="16"/>
                <w:szCs w:val="16"/>
              </w:rPr>
            </w:pPr>
            <w:r w:rsidRPr="00C81166">
              <w:rPr>
                <w:sz w:val="16"/>
                <w:szCs w:val="16"/>
              </w:rPr>
              <w:t>INTERNATIONAL TELECOMMUNICATION UNION</w:t>
            </w:r>
          </w:p>
          <w:p w14:paraId="4B5F9678" w14:textId="77777777" w:rsidR="00C81166" w:rsidRPr="00C81166" w:rsidRDefault="00C81166" w:rsidP="00C81166">
            <w:pPr>
              <w:rPr>
                <w:b/>
                <w:bCs/>
                <w:sz w:val="26"/>
                <w:szCs w:val="26"/>
              </w:rPr>
            </w:pPr>
            <w:r w:rsidRPr="00C81166">
              <w:rPr>
                <w:b/>
                <w:bCs/>
                <w:sz w:val="26"/>
                <w:szCs w:val="26"/>
              </w:rPr>
              <w:t>TELECOMMUNICATION</w:t>
            </w:r>
            <w:r w:rsidRPr="00C81166">
              <w:rPr>
                <w:b/>
                <w:bCs/>
                <w:sz w:val="26"/>
                <w:szCs w:val="26"/>
              </w:rPr>
              <w:br/>
              <w:t>STANDARDIZATION SECTOR</w:t>
            </w:r>
          </w:p>
          <w:p w14:paraId="2D1C6903" w14:textId="77777777" w:rsidR="00C81166" w:rsidRPr="00C81166" w:rsidRDefault="00C81166" w:rsidP="00C81166">
            <w:pPr>
              <w:rPr>
                <w:sz w:val="20"/>
                <w:szCs w:val="20"/>
              </w:rPr>
            </w:pPr>
            <w:r w:rsidRPr="00C81166">
              <w:rPr>
                <w:sz w:val="20"/>
                <w:szCs w:val="20"/>
              </w:rPr>
              <w:t xml:space="preserve">STUDY PERIOD </w:t>
            </w:r>
            <w:bookmarkStart w:id="5" w:name="dstudyperiod"/>
            <w:r w:rsidRPr="00C81166">
              <w:rPr>
                <w:sz w:val="20"/>
                <w:szCs w:val="20"/>
              </w:rPr>
              <w:t>2017-2020</w:t>
            </w:r>
            <w:bookmarkEnd w:id="5"/>
          </w:p>
        </w:tc>
        <w:tc>
          <w:tcPr>
            <w:tcW w:w="4681" w:type="dxa"/>
            <w:gridSpan w:val="2"/>
            <w:vAlign w:val="center"/>
          </w:tcPr>
          <w:p w14:paraId="35F575C0" w14:textId="7935BB27" w:rsidR="00C81166" w:rsidRPr="0097503F" w:rsidRDefault="00C81166" w:rsidP="0097503F">
            <w:pPr>
              <w:jc w:val="right"/>
              <w:rPr>
                <w:b/>
                <w:sz w:val="28"/>
              </w:rPr>
            </w:pPr>
            <w:r w:rsidRPr="0097503F">
              <w:rPr>
                <w:b/>
                <w:sz w:val="28"/>
              </w:rPr>
              <w:t>SG2-LS227</w:t>
            </w:r>
          </w:p>
        </w:tc>
      </w:tr>
      <w:tr w:rsidR="00C81166" w:rsidRPr="00C81166" w14:paraId="5B648A91" w14:textId="77777777" w:rsidTr="003F6975">
        <w:trPr>
          <w:cantSplit/>
        </w:trPr>
        <w:tc>
          <w:tcPr>
            <w:tcW w:w="1191" w:type="dxa"/>
            <w:vMerge/>
          </w:tcPr>
          <w:p w14:paraId="0740CF2B" w14:textId="77777777" w:rsidR="00C81166" w:rsidRPr="00C81166" w:rsidRDefault="00C81166" w:rsidP="00C81166">
            <w:pPr>
              <w:rPr>
                <w:smallCaps/>
                <w:sz w:val="20"/>
              </w:rPr>
            </w:pPr>
            <w:bookmarkStart w:id="6" w:name="dsg" w:colFirst="2" w:colLast="2"/>
            <w:bookmarkEnd w:id="0"/>
          </w:p>
        </w:tc>
        <w:tc>
          <w:tcPr>
            <w:tcW w:w="4051" w:type="dxa"/>
            <w:gridSpan w:val="4"/>
            <w:vMerge/>
          </w:tcPr>
          <w:p w14:paraId="5C585F97" w14:textId="77777777" w:rsidR="00C81166" w:rsidRPr="00C81166" w:rsidRDefault="00C81166" w:rsidP="00C81166">
            <w:pPr>
              <w:rPr>
                <w:smallCaps/>
                <w:sz w:val="20"/>
              </w:rPr>
            </w:pPr>
          </w:p>
        </w:tc>
        <w:tc>
          <w:tcPr>
            <w:tcW w:w="4681" w:type="dxa"/>
            <w:gridSpan w:val="2"/>
          </w:tcPr>
          <w:p w14:paraId="4557FBD2" w14:textId="0FC0F9A4" w:rsidR="00C81166" w:rsidRPr="00C81166" w:rsidRDefault="00C81166" w:rsidP="00C81166">
            <w:pPr>
              <w:jc w:val="right"/>
              <w:rPr>
                <w:b/>
                <w:bCs/>
                <w:smallCaps/>
                <w:sz w:val="28"/>
                <w:szCs w:val="28"/>
              </w:rPr>
            </w:pPr>
            <w:r>
              <w:rPr>
                <w:b/>
                <w:bCs/>
                <w:smallCaps/>
                <w:sz w:val="28"/>
                <w:szCs w:val="28"/>
              </w:rPr>
              <w:t>STUDY GROUP 2</w:t>
            </w:r>
          </w:p>
        </w:tc>
      </w:tr>
      <w:bookmarkEnd w:id="6"/>
      <w:tr w:rsidR="00C81166" w:rsidRPr="00C81166" w14:paraId="3D200222" w14:textId="77777777" w:rsidTr="003F6975">
        <w:trPr>
          <w:cantSplit/>
        </w:trPr>
        <w:tc>
          <w:tcPr>
            <w:tcW w:w="1191" w:type="dxa"/>
            <w:vMerge/>
            <w:tcBorders>
              <w:bottom w:val="single" w:sz="12" w:space="0" w:color="auto"/>
            </w:tcBorders>
          </w:tcPr>
          <w:p w14:paraId="3B24D05E" w14:textId="77777777" w:rsidR="00C81166" w:rsidRPr="00C81166" w:rsidRDefault="00C81166" w:rsidP="00C81166">
            <w:pPr>
              <w:rPr>
                <w:b/>
                <w:bCs/>
                <w:sz w:val="26"/>
              </w:rPr>
            </w:pPr>
          </w:p>
        </w:tc>
        <w:tc>
          <w:tcPr>
            <w:tcW w:w="4051" w:type="dxa"/>
            <w:gridSpan w:val="4"/>
            <w:vMerge/>
            <w:tcBorders>
              <w:bottom w:val="single" w:sz="12" w:space="0" w:color="auto"/>
            </w:tcBorders>
          </w:tcPr>
          <w:p w14:paraId="0E5A6B03" w14:textId="77777777" w:rsidR="00C81166" w:rsidRPr="00C81166" w:rsidRDefault="00C81166" w:rsidP="00C81166">
            <w:pPr>
              <w:rPr>
                <w:b/>
                <w:bCs/>
                <w:sz w:val="26"/>
              </w:rPr>
            </w:pPr>
          </w:p>
        </w:tc>
        <w:tc>
          <w:tcPr>
            <w:tcW w:w="4681" w:type="dxa"/>
            <w:gridSpan w:val="2"/>
            <w:tcBorders>
              <w:bottom w:val="single" w:sz="12" w:space="0" w:color="auto"/>
            </w:tcBorders>
            <w:vAlign w:val="center"/>
          </w:tcPr>
          <w:p w14:paraId="3DC802CB" w14:textId="77777777" w:rsidR="00C81166" w:rsidRPr="00C81166" w:rsidRDefault="00C81166" w:rsidP="00C81166">
            <w:pPr>
              <w:jc w:val="right"/>
              <w:rPr>
                <w:b/>
                <w:bCs/>
                <w:sz w:val="28"/>
                <w:szCs w:val="28"/>
              </w:rPr>
            </w:pPr>
            <w:r w:rsidRPr="00C81166">
              <w:rPr>
                <w:b/>
                <w:bCs/>
                <w:sz w:val="28"/>
                <w:szCs w:val="28"/>
              </w:rPr>
              <w:t>Original: English</w:t>
            </w:r>
          </w:p>
        </w:tc>
      </w:tr>
      <w:tr w:rsidR="00C81166" w:rsidRPr="00C81166" w14:paraId="1665ECB5" w14:textId="77777777" w:rsidTr="003F6975">
        <w:trPr>
          <w:cantSplit/>
        </w:trPr>
        <w:tc>
          <w:tcPr>
            <w:tcW w:w="1617" w:type="dxa"/>
            <w:gridSpan w:val="3"/>
          </w:tcPr>
          <w:p w14:paraId="0FFEAAC5" w14:textId="77777777" w:rsidR="00C81166" w:rsidRPr="00C81166" w:rsidRDefault="00C81166" w:rsidP="00C81166">
            <w:pPr>
              <w:rPr>
                <w:b/>
                <w:bCs/>
              </w:rPr>
            </w:pPr>
            <w:bookmarkStart w:id="7" w:name="dbluepink" w:colFirst="1" w:colLast="1"/>
            <w:bookmarkStart w:id="8" w:name="dmeeting" w:colFirst="2" w:colLast="2"/>
            <w:r w:rsidRPr="00C81166">
              <w:rPr>
                <w:b/>
                <w:bCs/>
              </w:rPr>
              <w:t>Question(s):</w:t>
            </w:r>
          </w:p>
        </w:tc>
        <w:tc>
          <w:tcPr>
            <w:tcW w:w="3625" w:type="dxa"/>
            <w:gridSpan w:val="2"/>
          </w:tcPr>
          <w:p w14:paraId="37EA07EE" w14:textId="1D59B850" w:rsidR="00C81166" w:rsidRPr="00C81166" w:rsidRDefault="00C81166" w:rsidP="00C81166">
            <w:r w:rsidRPr="00C81166">
              <w:t>All/2</w:t>
            </w:r>
          </w:p>
        </w:tc>
        <w:tc>
          <w:tcPr>
            <w:tcW w:w="4681" w:type="dxa"/>
            <w:gridSpan w:val="2"/>
          </w:tcPr>
          <w:p w14:paraId="283F106D" w14:textId="470B49D9" w:rsidR="00C81166" w:rsidRPr="00C81166" w:rsidRDefault="00C81166" w:rsidP="00C81166">
            <w:pPr>
              <w:jc w:val="right"/>
            </w:pPr>
          </w:p>
        </w:tc>
      </w:tr>
      <w:tr w:rsidR="00C81166" w:rsidRPr="00C81166" w14:paraId="4D4C6325" w14:textId="77777777" w:rsidTr="003F6975">
        <w:trPr>
          <w:cantSplit/>
        </w:trPr>
        <w:tc>
          <w:tcPr>
            <w:tcW w:w="9923" w:type="dxa"/>
            <w:gridSpan w:val="7"/>
          </w:tcPr>
          <w:p w14:paraId="5F369DB0" w14:textId="27707989" w:rsidR="00C81166" w:rsidRPr="00C81166" w:rsidRDefault="00C81166" w:rsidP="00C81166">
            <w:pPr>
              <w:jc w:val="center"/>
              <w:rPr>
                <w:b/>
                <w:bCs/>
              </w:rPr>
            </w:pPr>
            <w:bookmarkStart w:id="9" w:name="ddoctype" w:colFirst="0" w:colLast="0"/>
            <w:bookmarkEnd w:id="7"/>
            <w:bookmarkEnd w:id="8"/>
            <w:r>
              <w:rPr>
                <w:b/>
                <w:bCs/>
              </w:rPr>
              <w:t>(</w:t>
            </w:r>
            <w:r w:rsidRPr="00C81166">
              <w:rPr>
                <w:b/>
                <w:bCs/>
              </w:rPr>
              <w:t xml:space="preserve">Ref.: </w:t>
            </w:r>
            <w:hyperlink r:id="rId15" w:history="1">
              <w:r w:rsidRPr="00C81166">
                <w:rPr>
                  <w:rStyle w:val="Hyperlink"/>
                  <w:rFonts w:ascii="Times New Roman" w:hAnsi="Times New Roman"/>
                  <w:b/>
                  <w:bCs/>
                </w:rPr>
                <w:t>SG2-TD1517/GEN</w:t>
              </w:r>
            </w:hyperlink>
            <w:r>
              <w:rPr>
                <w:b/>
                <w:bCs/>
              </w:rPr>
              <w:t>)</w:t>
            </w:r>
          </w:p>
        </w:tc>
      </w:tr>
      <w:tr w:rsidR="00C81166" w:rsidRPr="00C81166" w14:paraId="5BA25915" w14:textId="77777777" w:rsidTr="003F6975">
        <w:trPr>
          <w:cantSplit/>
        </w:trPr>
        <w:tc>
          <w:tcPr>
            <w:tcW w:w="1617" w:type="dxa"/>
            <w:gridSpan w:val="3"/>
          </w:tcPr>
          <w:p w14:paraId="0684661A" w14:textId="77777777" w:rsidR="00C81166" w:rsidRPr="00C81166" w:rsidRDefault="00C81166" w:rsidP="00C81166">
            <w:pPr>
              <w:rPr>
                <w:b/>
                <w:bCs/>
              </w:rPr>
            </w:pPr>
            <w:bookmarkStart w:id="10" w:name="dsource" w:colFirst="1" w:colLast="1"/>
            <w:bookmarkEnd w:id="9"/>
            <w:r w:rsidRPr="00C81166">
              <w:rPr>
                <w:b/>
                <w:bCs/>
              </w:rPr>
              <w:t>Source:</w:t>
            </w:r>
          </w:p>
        </w:tc>
        <w:tc>
          <w:tcPr>
            <w:tcW w:w="8306" w:type="dxa"/>
            <w:gridSpan w:val="4"/>
          </w:tcPr>
          <w:p w14:paraId="204D96E3" w14:textId="49AEA0FD" w:rsidR="00C81166" w:rsidRPr="00C81166" w:rsidRDefault="00C81166" w:rsidP="00C81166">
            <w:r w:rsidRPr="00292605">
              <w:t>ITU-T S</w:t>
            </w:r>
            <w:r>
              <w:t xml:space="preserve">tudy </w:t>
            </w:r>
            <w:r w:rsidRPr="00292605">
              <w:t>G</w:t>
            </w:r>
            <w:r>
              <w:t xml:space="preserve">roup </w:t>
            </w:r>
            <w:r w:rsidRPr="00292605">
              <w:t>2</w:t>
            </w:r>
          </w:p>
        </w:tc>
      </w:tr>
      <w:tr w:rsidR="00C81166" w:rsidRPr="00C81166" w14:paraId="26EE808E" w14:textId="77777777" w:rsidTr="003F6975">
        <w:trPr>
          <w:cantSplit/>
        </w:trPr>
        <w:tc>
          <w:tcPr>
            <w:tcW w:w="1617" w:type="dxa"/>
            <w:gridSpan w:val="3"/>
          </w:tcPr>
          <w:p w14:paraId="7E405391" w14:textId="77777777" w:rsidR="00C81166" w:rsidRPr="00C81166" w:rsidRDefault="00C81166" w:rsidP="00C81166">
            <w:bookmarkStart w:id="11" w:name="dtitle1" w:colFirst="1" w:colLast="1"/>
            <w:bookmarkEnd w:id="10"/>
            <w:r w:rsidRPr="00C81166">
              <w:rPr>
                <w:b/>
                <w:bCs/>
              </w:rPr>
              <w:t>Title:</w:t>
            </w:r>
          </w:p>
        </w:tc>
        <w:tc>
          <w:tcPr>
            <w:tcW w:w="8306" w:type="dxa"/>
            <w:gridSpan w:val="4"/>
          </w:tcPr>
          <w:p w14:paraId="04D2D2D2" w14:textId="3CB7B7C6" w:rsidR="00C81166" w:rsidRPr="00C81166" w:rsidRDefault="00C81166" w:rsidP="00C81166">
            <w:r w:rsidRPr="00C81166">
              <w:t xml:space="preserve">LS/r on requesting all ITU-T study groups to provide an update on Recommendations related to WTSA-16 Resolution 73 (Rev. </w:t>
            </w:r>
            <w:proofErr w:type="spellStart"/>
            <w:r w:rsidRPr="00C81166">
              <w:t>Hammamet</w:t>
            </w:r>
            <w:proofErr w:type="spellEnd"/>
            <w:r w:rsidRPr="00C81166">
              <w:t>, 2016) (reply to TSAG-LS45)</w:t>
            </w:r>
          </w:p>
        </w:tc>
      </w:tr>
      <w:bookmarkEnd w:id="11"/>
      <w:bookmarkEnd w:id="1"/>
      <w:tr w:rsidR="000A1470" w14:paraId="149DA298" w14:textId="77777777">
        <w:tblPrEx>
          <w:tblLook w:val="04A0" w:firstRow="1" w:lastRow="0" w:firstColumn="1" w:lastColumn="0" w:noHBand="0" w:noVBand="1"/>
        </w:tblPrEx>
        <w:trPr>
          <w:cantSplit/>
          <w:trHeight w:val="357"/>
        </w:trPr>
        <w:tc>
          <w:tcPr>
            <w:tcW w:w="9923" w:type="dxa"/>
            <w:gridSpan w:val="7"/>
            <w:tcBorders>
              <w:top w:val="single" w:sz="12" w:space="0" w:color="auto"/>
            </w:tcBorders>
          </w:tcPr>
          <w:p w14:paraId="542B1A52" w14:textId="77777777" w:rsidR="000A1470" w:rsidRDefault="0077674C">
            <w:pPr>
              <w:jc w:val="center"/>
              <w:rPr>
                <w:b/>
              </w:rPr>
            </w:pPr>
            <w:r>
              <w:rPr>
                <w:b/>
              </w:rPr>
              <w:t>LIAISON STATEMENT</w:t>
            </w:r>
          </w:p>
        </w:tc>
      </w:tr>
      <w:tr w:rsidR="000A1470" w14:paraId="746C22F8" w14:textId="77777777" w:rsidTr="00582B3C">
        <w:tblPrEx>
          <w:tblLook w:val="04A0" w:firstRow="1" w:lastRow="0" w:firstColumn="1" w:lastColumn="0" w:noHBand="0" w:noVBand="1"/>
        </w:tblPrEx>
        <w:trPr>
          <w:cantSplit/>
          <w:trHeight w:val="357"/>
        </w:trPr>
        <w:tc>
          <w:tcPr>
            <w:tcW w:w="2268" w:type="dxa"/>
            <w:gridSpan w:val="4"/>
          </w:tcPr>
          <w:p w14:paraId="7E735CC9" w14:textId="77777777" w:rsidR="000A1470" w:rsidRDefault="0077674C">
            <w:pPr>
              <w:rPr>
                <w:b/>
                <w:bCs/>
              </w:rPr>
            </w:pPr>
            <w:r>
              <w:rPr>
                <w:b/>
                <w:bCs/>
              </w:rPr>
              <w:t>For action to:</w:t>
            </w:r>
          </w:p>
        </w:tc>
        <w:tc>
          <w:tcPr>
            <w:tcW w:w="7655" w:type="dxa"/>
            <w:gridSpan w:val="3"/>
          </w:tcPr>
          <w:p w14:paraId="2ABB745F" w14:textId="77777777" w:rsidR="000A1470" w:rsidRDefault="0077674C">
            <w:pPr>
              <w:pStyle w:val="LSForAction"/>
            </w:pPr>
            <w:r>
              <w:t>-</w:t>
            </w:r>
          </w:p>
        </w:tc>
      </w:tr>
      <w:tr w:rsidR="00582B3C" w:rsidRPr="00D85FC5" w14:paraId="2483CA6C" w14:textId="77777777" w:rsidTr="002B4DB1">
        <w:trPr>
          <w:cantSplit/>
          <w:trHeight w:val="357"/>
        </w:trPr>
        <w:tc>
          <w:tcPr>
            <w:tcW w:w="2268" w:type="dxa"/>
            <w:gridSpan w:val="4"/>
            <w:shd w:val="clear" w:color="auto" w:fill="auto"/>
          </w:tcPr>
          <w:p w14:paraId="4F1F7BFC" w14:textId="77777777" w:rsidR="00582B3C" w:rsidRPr="00D85FC5" w:rsidRDefault="00582B3C" w:rsidP="002B4DB1">
            <w:pPr>
              <w:rPr>
                <w:b/>
                <w:bCs/>
              </w:rPr>
            </w:pPr>
            <w:r w:rsidRPr="00D85FC5">
              <w:rPr>
                <w:b/>
                <w:bCs/>
              </w:rPr>
              <w:t>For comment to:</w:t>
            </w:r>
          </w:p>
        </w:tc>
        <w:tc>
          <w:tcPr>
            <w:tcW w:w="7655" w:type="dxa"/>
            <w:gridSpan w:val="3"/>
            <w:shd w:val="thinDiagCross" w:color="auto" w:fill="auto"/>
          </w:tcPr>
          <w:p w14:paraId="05E45B00" w14:textId="77777777" w:rsidR="00582B3C" w:rsidRPr="00D85FC5" w:rsidRDefault="00582B3C" w:rsidP="002B4DB1">
            <w:pPr>
              <w:pStyle w:val="LSForAction"/>
            </w:pPr>
          </w:p>
        </w:tc>
      </w:tr>
      <w:tr w:rsidR="000A1470" w14:paraId="11D96987" w14:textId="77777777" w:rsidTr="00582B3C">
        <w:tblPrEx>
          <w:tblLook w:val="04A0" w:firstRow="1" w:lastRow="0" w:firstColumn="1" w:lastColumn="0" w:noHBand="0" w:noVBand="1"/>
        </w:tblPrEx>
        <w:trPr>
          <w:cantSplit/>
          <w:trHeight w:val="357"/>
        </w:trPr>
        <w:tc>
          <w:tcPr>
            <w:tcW w:w="2268" w:type="dxa"/>
            <w:gridSpan w:val="4"/>
          </w:tcPr>
          <w:p w14:paraId="68F360B3" w14:textId="77777777" w:rsidR="000A1470" w:rsidRDefault="0077674C">
            <w:pPr>
              <w:rPr>
                <w:b/>
                <w:bCs/>
              </w:rPr>
            </w:pPr>
            <w:r>
              <w:rPr>
                <w:b/>
                <w:bCs/>
              </w:rPr>
              <w:t>For information to:</w:t>
            </w:r>
          </w:p>
        </w:tc>
        <w:tc>
          <w:tcPr>
            <w:tcW w:w="7655" w:type="dxa"/>
            <w:gridSpan w:val="3"/>
          </w:tcPr>
          <w:p w14:paraId="5BD191F6" w14:textId="7CCA2688" w:rsidR="000A1470" w:rsidRDefault="00D34EB8">
            <w:pPr>
              <w:pStyle w:val="LSForInfo"/>
            </w:pPr>
            <w:r>
              <w:t>TSAG</w:t>
            </w:r>
          </w:p>
        </w:tc>
      </w:tr>
      <w:tr w:rsidR="000A1470" w14:paraId="038ED709" w14:textId="77777777" w:rsidTr="00582B3C">
        <w:tblPrEx>
          <w:tblLook w:val="04A0" w:firstRow="1" w:lastRow="0" w:firstColumn="1" w:lastColumn="0" w:noHBand="0" w:noVBand="1"/>
        </w:tblPrEx>
        <w:trPr>
          <w:cantSplit/>
          <w:trHeight w:val="357"/>
        </w:trPr>
        <w:tc>
          <w:tcPr>
            <w:tcW w:w="2268" w:type="dxa"/>
            <w:gridSpan w:val="4"/>
          </w:tcPr>
          <w:p w14:paraId="5CB22DBE" w14:textId="77777777" w:rsidR="000A1470" w:rsidRDefault="0077674C">
            <w:pPr>
              <w:rPr>
                <w:b/>
                <w:bCs/>
              </w:rPr>
            </w:pPr>
            <w:r>
              <w:rPr>
                <w:b/>
                <w:bCs/>
              </w:rPr>
              <w:t>Approval:</w:t>
            </w:r>
          </w:p>
        </w:tc>
        <w:tc>
          <w:tcPr>
            <w:tcW w:w="7655" w:type="dxa"/>
            <w:gridSpan w:val="3"/>
          </w:tcPr>
          <w:p w14:paraId="3A91B9BA" w14:textId="219D2F29" w:rsidR="000A1470" w:rsidRDefault="0077674C">
            <w:r>
              <w:t>ITU-T Study Group 2 meeting (</w:t>
            </w:r>
            <w:r w:rsidR="00106BA2">
              <w:t>virtual</w:t>
            </w:r>
            <w:r>
              <w:t xml:space="preserve">, </w:t>
            </w:r>
            <w:r w:rsidR="00B949EE">
              <w:t>19 November</w:t>
            </w:r>
            <w:r>
              <w:t xml:space="preserve"> 202</w:t>
            </w:r>
            <w:r w:rsidR="0018267D">
              <w:t>1</w:t>
            </w:r>
            <w:r>
              <w:t>)</w:t>
            </w:r>
          </w:p>
        </w:tc>
      </w:tr>
      <w:tr w:rsidR="000A1470" w14:paraId="79C32C62" w14:textId="77777777" w:rsidTr="00582B3C">
        <w:tblPrEx>
          <w:tblLook w:val="04A0" w:firstRow="1" w:lastRow="0" w:firstColumn="1" w:lastColumn="0" w:noHBand="0" w:noVBand="1"/>
        </w:tblPrEx>
        <w:trPr>
          <w:cantSplit/>
          <w:trHeight w:val="357"/>
        </w:trPr>
        <w:tc>
          <w:tcPr>
            <w:tcW w:w="2268" w:type="dxa"/>
            <w:gridSpan w:val="4"/>
            <w:tcBorders>
              <w:bottom w:val="single" w:sz="12" w:space="0" w:color="auto"/>
            </w:tcBorders>
          </w:tcPr>
          <w:p w14:paraId="19DC2C2B" w14:textId="77777777" w:rsidR="000A1470" w:rsidRDefault="0077674C">
            <w:pPr>
              <w:rPr>
                <w:b/>
                <w:bCs/>
              </w:rPr>
            </w:pPr>
            <w:r>
              <w:rPr>
                <w:b/>
                <w:bCs/>
              </w:rPr>
              <w:t>Deadline:</w:t>
            </w:r>
          </w:p>
        </w:tc>
        <w:tc>
          <w:tcPr>
            <w:tcW w:w="7655" w:type="dxa"/>
            <w:gridSpan w:val="3"/>
            <w:tcBorders>
              <w:bottom w:val="single" w:sz="12" w:space="0" w:color="auto"/>
            </w:tcBorders>
          </w:tcPr>
          <w:p w14:paraId="2E97346E" w14:textId="77777777" w:rsidR="000A1470" w:rsidRDefault="0077674C">
            <w:pPr>
              <w:pStyle w:val="LSDeadline"/>
            </w:pPr>
            <w:r w:rsidRPr="00E31433">
              <w:rPr>
                <w:rFonts w:eastAsia="SimSun"/>
                <w:lang w:val="en-US" w:eastAsia="zh-CN"/>
              </w:rPr>
              <w:t>N</w:t>
            </w:r>
            <w:r>
              <w:rPr>
                <w:rFonts w:eastAsia="SimSun"/>
                <w:lang w:val="en-US" w:eastAsia="zh-CN"/>
              </w:rPr>
              <w:t>/A</w:t>
            </w:r>
          </w:p>
        </w:tc>
      </w:tr>
      <w:tr w:rsidR="00BF60DF" w:rsidRPr="00631DDA" w14:paraId="1DBA87E5" w14:textId="77777777">
        <w:tblPrEx>
          <w:tblLook w:val="04A0" w:firstRow="1" w:lastRow="0" w:firstColumn="1" w:lastColumn="0" w:noHBand="0" w:noVBand="1"/>
        </w:tblPrEx>
        <w:trPr>
          <w:cantSplit/>
        </w:trPr>
        <w:tc>
          <w:tcPr>
            <w:tcW w:w="1607" w:type="dxa"/>
            <w:gridSpan w:val="2"/>
            <w:tcBorders>
              <w:top w:val="single" w:sz="8" w:space="0" w:color="auto"/>
              <w:bottom w:val="single" w:sz="8" w:space="0" w:color="auto"/>
            </w:tcBorders>
          </w:tcPr>
          <w:p w14:paraId="4F8AB64B" w14:textId="77777777" w:rsidR="00BF60DF" w:rsidRDefault="00BF60DF" w:rsidP="00BF60DF">
            <w:pPr>
              <w:rPr>
                <w:b/>
                <w:bCs/>
                <w:highlight w:val="yellow"/>
              </w:rPr>
            </w:pPr>
            <w:r>
              <w:rPr>
                <w:rFonts w:asciiTheme="majorBidi" w:hAnsiTheme="majorBidi" w:cstheme="majorBidi"/>
                <w:b/>
                <w:bCs/>
                <w:kern w:val="2"/>
                <w:lang w:val="en-US" w:eastAsia="zh-CN"/>
              </w:rPr>
              <w:t>Contact:</w:t>
            </w:r>
          </w:p>
        </w:tc>
        <w:tc>
          <w:tcPr>
            <w:tcW w:w="3780" w:type="dxa"/>
            <w:gridSpan w:val="4"/>
            <w:tcBorders>
              <w:top w:val="single" w:sz="8" w:space="0" w:color="auto"/>
              <w:bottom w:val="single" w:sz="8" w:space="0" w:color="auto"/>
            </w:tcBorders>
          </w:tcPr>
          <w:p w14:paraId="38E7CCE7" w14:textId="5D32E1B1" w:rsidR="00BF60DF" w:rsidRDefault="00BF60DF" w:rsidP="00BF60DF">
            <w:pPr>
              <w:rPr>
                <w:highlight w:val="yellow"/>
                <w:lang w:val="en-US" w:eastAsia="en-GB"/>
              </w:rPr>
            </w:pPr>
            <w:r w:rsidRPr="004F0A57">
              <w:t>Phil Rushton</w:t>
            </w:r>
            <w:r w:rsidRPr="004F0A57">
              <w:br/>
            </w:r>
            <w:r>
              <w:t xml:space="preserve">UK </w:t>
            </w:r>
            <w:r w:rsidRPr="00901184">
              <w:rPr>
                <w:lang w:val="en-US"/>
              </w:rPr>
              <w:t>DCMS</w:t>
            </w:r>
          </w:p>
        </w:tc>
        <w:tc>
          <w:tcPr>
            <w:tcW w:w="4536" w:type="dxa"/>
            <w:tcBorders>
              <w:top w:val="single" w:sz="8" w:space="0" w:color="auto"/>
              <w:bottom w:val="single" w:sz="8" w:space="0" w:color="auto"/>
            </w:tcBorders>
          </w:tcPr>
          <w:p w14:paraId="0979B8FD" w14:textId="6CCC7E74" w:rsidR="00BF60DF" w:rsidRPr="00BF60DF" w:rsidRDefault="00BF60DF" w:rsidP="00BF60DF">
            <w:pPr>
              <w:rPr>
                <w:rFonts w:asciiTheme="majorBidi" w:hAnsiTheme="majorBidi" w:cstheme="majorBidi"/>
                <w:kern w:val="2"/>
                <w:lang w:val="fr-CH" w:eastAsia="zh-CN"/>
              </w:rPr>
            </w:pPr>
            <w:r w:rsidRPr="00972885">
              <w:rPr>
                <w:lang w:val="fr-CH"/>
              </w:rPr>
              <w:t>Tel:</w:t>
            </w:r>
            <w:r w:rsidRPr="00972885">
              <w:rPr>
                <w:lang w:val="fr-CH"/>
              </w:rPr>
              <w:tab/>
              <w:t xml:space="preserve"> +44 20 3286 3085</w:t>
            </w:r>
            <w:r w:rsidRPr="00972885">
              <w:rPr>
                <w:lang w:val="fr-CH"/>
              </w:rPr>
              <w:br/>
              <w:t xml:space="preserve">E-mail: </w:t>
            </w:r>
            <w:hyperlink r:id="rId16" w:history="1">
              <w:r w:rsidRPr="00411FCA">
                <w:rPr>
                  <w:rStyle w:val="Hyperlink"/>
                  <w:lang w:val="fr-CH"/>
                </w:rPr>
                <w:t>philrushton@rcc-uk.uk</w:t>
              </w:r>
            </w:hyperlink>
          </w:p>
        </w:tc>
      </w:tr>
    </w:tbl>
    <w:p w14:paraId="17FC28B2" w14:textId="77777777" w:rsidR="000A1470" w:rsidRDefault="000A1470">
      <w:pPr>
        <w:rPr>
          <w:lang w:val="pt-BR" w:eastAsia="zh-CN"/>
        </w:rPr>
      </w:pPr>
    </w:p>
    <w:tbl>
      <w:tblPr>
        <w:tblW w:w="9923" w:type="dxa"/>
        <w:tblLayout w:type="fixed"/>
        <w:tblCellMar>
          <w:left w:w="57" w:type="dxa"/>
          <w:right w:w="57" w:type="dxa"/>
        </w:tblCellMar>
        <w:tblLook w:val="04A0" w:firstRow="1" w:lastRow="0" w:firstColumn="1" w:lastColumn="0" w:noHBand="0" w:noVBand="1"/>
      </w:tblPr>
      <w:tblGrid>
        <w:gridCol w:w="1641"/>
        <w:gridCol w:w="8282"/>
      </w:tblGrid>
      <w:tr w:rsidR="000A1470" w14:paraId="75D8C5A9" w14:textId="77777777">
        <w:trPr>
          <w:cantSplit/>
        </w:trPr>
        <w:tc>
          <w:tcPr>
            <w:tcW w:w="1641" w:type="dxa"/>
          </w:tcPr>
          <w:p w14:paraId="3FB1F999" w14:textId="77777777" w:rsidR="000A1470" w:rsidRDefault="0077674C">
            <w:pPr>
              <w:rPr>
                <w:b/>
                <w:bCs/>
              </w:rPr>
            </w:pPr>
            <w:r>
              <w:rPr>
                <w:b/>
                <w:bCs/>
              </w:rPr>
              <w:t>Keywords:</w:t>
            </w:r>
          </w:p>
        </w:tc>
        <w:tc>
          <w:tcPr>
            <w:tcW w:w="8282" w:type="dxa"/>
          </w:tcPr>
          <w:p w14:paraId="29C1409E" w14:textId="3422055B" w:rsidR="000A1470" w:rsidRDefault="00631DDA" w:rsidP="004532DE">
            <w:sdt>
              <w:sdtPr>
                <w:rPr>
                  <w:rFonts w:hint="eastAsia"/>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34EB8">
                  <w:t>WTSA-16 Resolution 73.</w:t>
                </w:r>
              </w:sdtContent>
            </w:sdt>
          </w:p>
        </w:tc>
      </w:tr>
      <w:tr w:rsidR="000A1470" w14:paraId="4D181367" w14:textId="77777777">
        <w:trPr>
          <w:cantSplit/>
        </w:trPr>
        <w:tc>
          <w:tcPr>
            <w:tcW w:w="1641" w:type="dxa"/>
          </w:tcPr>
          <w:p w14:paraId="1823E38D" w14:textId="77777777" w:rsidR="000A1470" w:rsidRDefault="0077674C">
            <w:pPr>
              <w:rPr>
                <w:b/>
                <w:bCs/>
              </w:rPr>
            </w:pPr>
            <w:r>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33DD5524" w14:textId="7BE4A41F" w:rsidR="000A1470" w:rsidRDefault="00106BA2">
                <w:r w:rsidRPr="00631617">
                  <w:t xml:space="preserve">This </w:t>
                </w:r>
                <w:r>
                  <w:t>Liaison Statement</w:t>
                </w:r>
                <w:r w:rsidRPr="00631617">
                  <w:t xml:space="preserve"> repl</w:t>
                </w:r>
                <w:r>
                  <w:t>ie</w:t>
                </w:r>
                <w:r w:rsidRPr="00631617">
                  <w:t xml:space="preserve">s </w:t>
                </w:r>
                <w:r>
                  <w:t xml:space="preserve">to TSAG-LS45 to provide an update on Recommendations related to WTSA-16 Resolution 73 (Rev. </w:t>
                </w:r>
                <w:proofErr w:type="spellStart"/>
                <w:r>
                  <w:t>Hammamet</w:t>
                </w:r>
                <w:proofErr w:type="spellEnd"/>
                <w:r>
                  <w:t>, 2016)</w:t>
                </w:r>
              </w:p>
            </w:tc>
          </w:sdtContent>
        </w:sdt>
      </w:tr>
    </w:tbl>
    <w:p w14:paraId="2FAD41A4" w14:textId="77777777" w:rsidR="000A1470" w:rsidRPr="00166FD4" w:rsidRDefault="000A1470">
      <w:pPr>
        <w:jc w:val="both"/>
      </w:pPr>
    </w:p>
    <w:p w14:paraId="24BC07A6" w14:textId="57BB979F" w:rsidR="000A1470" w:rsidRDefault="0077674C" w:rsidP="00D34EB8">
      <w:pPr>
        <w:jc w:val="both"/>
      </w:pPr>
      <w:r>
        <w:t xml:space="preserve">ITU-T Study Group 2 </w:t>
      </w:r>
      <w:r w:rsidR="007175F4">
        <w:t xml:space="preserve">(SG2) </w:t>
      </w:r>
      <w:r>
        <w:t>would li</w:t>
      </w:r>
      <w:r w:rsidR="004532DE">
        <w:t xml:space="preserve">ke to thank </w:t>
      </w:r>
      <w:r w:rsidR="00D34EB8">
        <w:t>TSAG for its liaison statement</w:t>
      </w:r>
      <w:r w:rsidR="007175F4">
        <w:t xml:space="preserve">. SG2 does not have specific work items in relation to the environment and climate change, but would ask TSAG to note that its work on operational aspects is suitable generic to </w:t>
      </w:r>
      <w:proofErr w:type="gramStart"/>
      <w:r w:rsidR="007175F4">
        <w:t>be used</w:t>
      </w:r>
      <w:proofErr w:type="gramEnd"/>
      <w:r w:rsidR="007175F4">
        <w:t xml:space="preserve"> in relation to issues associated with the topics covered by WTSA Resolution 73</w:t>
      </w:r>
      <w:r w:rsidR="00B8418F">
        <w:t xml:space="preserve"> (Rev. </w:t>
      </w:r>
      <w:proofErr w:type="spellStart"/>
      <w:r w:rsidR="00B8418F">
        <w:t>Hammamet</w:t>
      </w:r>
      <w:proofErr w:type="spellEnd"/>
      <w:r w:rsidR="00B8418F">
        <w:t>, 2016)</w:t>
      </w:r>
      <w:r w:rsidR="007175F4">
        <w:t>.</w:t>
      </w:r>
    </w:p>
    <w:p w14:paraId="400D6265" w14:textId="77777777" w:rsidR="000A1470" w:rsidRDefault="0077674C">
      <w:pPr>
        <w:spacing w:after="120"/>
        <w:jc w:val="center"/>
        <w:rPr>
          <w:lang w:eastAsia="zh-CN"/>
        </w:rPr>
      </w:pPr>
      <w:r>
        <w:t>_______________________</w:t>
      </w:r>
    </w:p>
    <w:p w14:paraId="5C84A0DE" w14:textId="77777777" w:rsidR="000A1470" w:rsidRDefault="000A1470">
      <w:pPr>
        <w:jc w:val="center"/>
        <w:rPr>
          <w:lang w:eastAsia="zh-CN"/>
        </w:rPr>
      </w:pPr>
    </w:p>
    <w:sectPr w:rsidR="000A1470" w:rsidSect="0097503F">
      <w:headerReference w:type="default" r:id="rId17"/>
      <w:pgSz w:w="11907" w:h="16840"/>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6A15" w14:textId="77777777" w:rsidR="00DF42D3" w:rsidRDefault="00DF42D3">
      <w:pPr>
        <w:spacing w:before="0"/>
      </w:pPr>
      <w:r>
        <w:separator/>
      </w:r>
    </w:p>
  </w:endnote>
  <w:endnote w:type="continuationSeparator" w:id="0">
    <w:p w14:paraId="64053A3E" w14:textId="77777777" w:rsidR="00DF42D3" w:rsidRDefault="00DF42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0B43" w14:textId="77777777" w:rsidR="00DF42D3" w:rsidRDefault="00DF42D3">
      <w:pPr>
        <w:spacing w:before="0"/>
      </w:pPr>
      <w:r>
        <w:separator/>
      </w:r>
    </w:p>
  </w:footnote>
  <w:footnote w:type="continuationSeparator" w:id="0">
    <w:p w14:paraId="523D0E4A" w14:textId="77777777" w:rsidR="00DF42D3" w:rsidRDefault="00DF42D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78E1" w14:textId="7DAEC358" w:rsidR="000A1470" w:rsidRPr="00C81166" w:rsidRDefault="00C81166" w:rsidP="00C81166">
    <w:pPr>
      <w:pStyle w:val="Header"/>
      <w:rPr>
        <w:sz w:val="18"/>
      </w:rPr>
    </w:pPr>
    <w:r w:rsidRPr="00C81166">
      <w:rPr>
        <w:sz w:val="18"/>
      </w:rPr>
      <w:t xml:space="preserve">- </w:t>
    </w:r>
    <w:r w:rsidRPr="00C81166">
      <w:rPr>
        <w:sz w:val="18"/>
      </w:rPr>
      <w:fldChar w:fldCharType="begin"/>
    </w:r>
    <w:r w:rsidRPr="00C81166">
      <w:rPr>
        <w:sz w:val="18"/>
      </w:rPr>
      <w:instrText xml:space="preserve"> PAGE  \* MERGEFORMAT </w:instrText>
    </w:r>
    <w:r w:rsidRPr="00C81166">
      <w:rPr>
        <w:sz w:val="18"/>
      </w:rPr>
      <w:fldChar w:fldCharType="separate"/>
    </w:r>
    <w:r w:rsidR="00631DDA">
      <w:rPr>
        <w:noProof/>
        <w:sz w:val="18"/>
      </w:rPr>
      <w:t>2</w:t>
    </w:r>
    <w:r w:rsidRPr="00C81166">
      <w:rPr>
        <w:sz w:val="18"/>
      </w:rPr>
      <w:fldChar w:fldCharType="end"/>
    </w:r>
    <w:r w:rsidRPr="00C81166">
      <w:rPr>
        <w:sz w:val="18"/>
      </w:rPr>
      <w:t xml:space="preserve"> -</w:t>
    </w:r>
  </w:p>
  <w:p w14:paraId="2963384F" w14:textId="078BD8AB" w:rsidR="00C81166" w:rsidRPr="00C81166" w:rsidRDefault="00C81166" w:rsidP="00C81166">
    <w:pPr>
      <w:pStyle w:val="Header"/>
      <w:spacing w:after="240"/>
      <w:rPr>
        <w:sz w:val="18"/>
      </w:rPr>
    </w:pPr>
    <w:r w:rsidRPr="00C81166">
      <w:rPr>
        <w:sz w:val="18"/>
      </w:rPr>
      <w:fldChar w:fldCharType="begin"/>
    </w:r>
    <w:r w:rsidRPr="00C81166">
      <w:rPr>
        <w:sz w:val="18"/>
      </w:rPr>
      <w:instrText xml:space="preserve"> STYLEREF  Docnumber  </w:instrText>
    </w:r>
    <w:r w:rsidRPr="00C81166">
      <w:rPr>
        <w:sz w:val="18"/>
      </w:rPr>
      <w:fldChar w:fldCharType="separate"/>
    </w:r>
    <w:r w:rsidR="00631DDA">
      <w:rPr>
        <w:noProof/>
        <w:sz w:val="18"/>
      </w:rPr>
      <w:t>TSAG-TD1234</w:t>
    </w:r>
    <w:r w:rsidRPr="00C81166">
      <w:rP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20AF"/>
    <w:rsid w:val="00014F69"/>
    <w:rsid w:val="000171DB"/>
    <w:rsid w:val="00023D9A"/>
    <w:rsid w:val="0003019E"/>
    <w:rsid w:val="0003582E"/>
    <w:rsid w:val="00043D75"/>
    <w:rsid w:val="000561AC"/>
    <w:rsid w:val="00057000"/>
    <w:rsid w:val="00061268"/>
    <w:rsid w:val="000640E0"/>
    <w:rsid w:val="000966A8"/>
    <w:rsid w:val="000A0F6A"/>
    <w:rsid w:val="000A1470"/>
    <w:rsid w:val="000A5CA2"/>
    <w:rsid w:val="000C397B"/>
    <w:rsid w:val="000D0354"/>
    <w:rsid w:val="000E6125"/>
    <w:rsid w:val="00106BA2"/>
    <w:rsid w:val="00111A13"/>
    <w:rsid w:val="00113DBE"/>
    <w:rsid w:val="001200A6"/>
    <w:rsid w:val="00123F50"/>
    <w:rsid w:val="00124A40"/>
    <w:rsid w:val="001251DA"/>
    <w:rsid w:val="00125432"/>
    <w:rsid w:val="00125540"/>
    <w:rsid w:val="00136DDD"/>
    <w:rsid w:val="00137F40"/>
    <w:rsid w:val="00144BDF"/>
    <w:rsid w:val="0014691B"/>
    <w:rsid w:val="00154492"/>
    <w:rsid w:val="00155DDC"/>
    <w:rsid w:val="00161830"/>
    <w:rsid w:val="00166FD4"/>
    <w:rsid w:val="0018267D"/>
    <w:rsid w:val="001871EC"/>
    <w:rsid w:val="001A20C3"/>
    <w:rsid w:val="001A670F"/>
    <w:rsid w:val="001B2FD1"/>
    <w:rsid w:val="001B602B"/>
    <w:rsid w:val="001B6A45"/>
    <w:rsid w:val="001C2014"/>
    <w:rsid w:val="001C624F"/>
    <w:rsid w:val="001C62B8"/>
    <w:rsid w:val="001D22D8"/>
    <w:rsid w:val="001D4296"/>
    <w:rsid w:val="001E7B0E"/>
    <w:rsid w:val="001F141D"/>
    <w:rsid w:val="00200A06"/>
    <w:rsid w:val="00200A98"/>
    <w:rsid w:val="00201AFA"/>
    <w:rsid w:val="00210FBC"/>
    <w:rsid w:val="002229F1"/>
    <w:rsid w:val="0023247D"/>
    <w:rsid w:val="00233F75"/>
    <w:rsid w:val="00250C06"/>
    <w:rsid w:val="00253DBE"/>
    <w:rsid w:val="00253DC6"/>
    <w:rsid w:val="0025489C"/>
    <w:rsid w:val="00256339"/>
    <w:rsid w:val="002571BB"/>
    <w:rsid w:val="00261239"/>
    <w:rsid w:val="002622FA"/>
    <w:rsid w:val="00263518"/>
    <w:rsid w:val="002759E7"/>
    <w:rsid w:val="00277326"/>
    <w:rsid w:val="00297151"/>
    <w:rsid w:val="002A0E9B"/>
    <w:rsid w:val="002A11C4"/>
    <w:rsid w:val="002A399B"/>
    <w:rsid w:val="002C26C0"/>
    <w:rsid w:val="002C2BC5"/>
    <w:rsid w:val="002E0407"/>
    <w:rsid w:val="002E2117"/>
    <w:rsid w:val="002E333B"/>
    <w:rsid w:val="002E3C52"/>
    <w:rsid w:val="002E79CB"/>
    <w:rsid w:val="002F7F55"/>
    <w:rsid w:val="0030745F"/>
    <w:rsid w:val="00314630"/>
    <w:rsid w:val="0032090A"/>
    <w:rsid w:val="00321CDE"/>
    <w:rsid w:val="00333E15"/>
    <w:rsid w:val="003449F4"/>
    <w:rsid w:val="003452FD"/>
    <w:rsid w:val="003571BC"/>
    <w:rsid w:val="0036090C"/>
    <w:rsid w:val="00361116"/>
    <w:rsid w:val="00362562"/>
    <w:rsid w:val="003665FE"/>
    <w:rsid w:val="00374E6C"/>
    <w:rsid w:val="00385FB5"/>
    <w:rsid w:val="0038715D"/>
    <w:rsid w:val="00394DBF"/>
    <w:rsid w:val="003957A6"/>
    <w:rsid w:val="003A2E3C"/>
    <w:rsid w:val="003A43EF"/>
    <w:rsid w:val="003B5BF5"/>
    <w:rsid w:val="003C1B3B"/>
    <w:rsid w:val="003C6870"/>
    <w:rsid w:val="003C7445"/>
    <w:rsid w:val="003D19C2"/>
    <w:rsid w:val="003D1D10"/>
    <w:rsid w:val="003E39A2"/>
    <w:rsid w:val="003E57AB"/>
    <w:rsid w:val="003F2BED"/>
    <w:rsid w:val="00400B49"/>
    <w:rsid w:val="00404FC4"/>
    <w:rsid w:val="00410E85"/>
    <w:rsid w:val="00416A74"/>
    <w:rsid w:val="00423950"/>
    <w:rsid w:val="00443878"/>
    <w:rsid w:val="00446E08"/>
    <w:rsid w:val="004532DE"/>
    <w:rsid w:val="004539A8"/>
    <w:rsid w:val="004712CA"/>
    <w:rsid w:val="00473782"/>
    <w:rsid w:val="0047422E"/>
    <w:rsid w:val="0049090D"/>
    <w:rsid w:val="0049284F"/>
    <w:rsid w:val="0049674B"/>
    <w:rsid w:val="004A5D91"/>
    <w:rsid w:val="004C0673"/>
    <w:rsid w:val="004C4E4E"/>
    <w:rsid w:val="004D3B85"/>
    <w:rsid w:val="004F3816"/>
    <w:rsid w:val="004F6641"/>
    <w:rsid w:val="0050586A"/>
    <w:rsid w:val="005144FF"/>
    <w:rsid w:val="005165BF"/>
    <w:rsid w:val="00520DBF"/>
    <w:rsid w:val="00521651"/>
    <w:rsid w:val="005265EE"/>
    <w:rsid w:val="0053731C"/>
    <w:rsid w:val="00543D41"/>
    <w:rsid w:val="0054560A"/>
    <w:rsid w:val="00550966"/>
    <w:rsid w:val="00551CFE"/>
    <w:rsid w:val="00556A5B"/>
    <w:rsid w:val="00566EDA"/>
    <w:rsid w:val="0057081A"/>
    <w:rsid w:val="00572654"/>
    <w:rsid w:val="00582B3C"/>
    <w:rsid w:val="005849DC"/>
    <w:rsid w:val="005976A1"/>
    <w:rsid w:val="005A7A12"/>
    <w:rsid w:val="005B5629"/>
    <w:rsid w:val="005C0300"/>
    <w:rsid w:val="005C095D"/>
    <w:rsid w:val="005C25DA"/>
    <w:rsid w:val="005C27A2"/>
    <w:rsid w:val="005C431B"/>
    <w:rsid w:val="005D4FEB"/>
    <w:rsid w:val="005D6DC0"/>
    <w:rsid w:val="005F4B6A"/>
    <w:rsid w:val="005F57B4"/>
    <w:rsid w:val="006010F3"/>
    <w:rsid w:val="00601EBC"/>
    <w:rsid w:val="00615A0A"/>
    <w:rsid w:val="00626673"/>
    <w:rsid w:val="00630215"/>
    <w:rsid w:val="00631617"/>
    <w:rsid w:val="00631DDA"/>
    <w:rsid w:val="006333D4"/>
    <w:rsid w:val="006369B2"/>
    <w:rsid w:val="0063718D"/>
    <w:rsid w:val="00647525"/>
    <w:rsid w:val="00647A71"/>
    <w:rsid w:val="0065641D"/>
    <w:rsid w:val="006570B0"/>
    <w:rsid w:val="0066022F"/>
    <w:rsid w:val="00663206"/>
    <w:rsid w:val="006710C1"/>
    <w:rsid w:val="006813BC"/>
    <w:rsid w:val="006823F3"/>
    <w:rsid w:val="00691619"/>
    <w:rsid w:val="0069210B"/>
    <w:rsid w:val="00695DD7"/>
    <w:rsid w:val="006A4055"/>
    <w:rsid w:val="006A7C27"/>
    <w:rsid w:val="006B2FE4"/>
    <w:rsid w:val="006B37B0"/>
    <w:rsid w:val="006C5641"/>
    <w:rsid w:val="006D1089"/>
    <w:rsid w:val="006D1B86"/>
    <w:rsid w:val="006D29E6"/>
    <w:rsid w:val="006D7355"/>
    <w:rsid w:val="006F7DEE"/>
    <w:rsid w:val="007121F4"/>
    <w:rsid w:val="00715551"/>
    <w:rsid w:val="00715CA6"/>
    <w:rsid w:val="00716A1A"/>
    <w:rsid w:val="007175F4"/>
    <w:rsid w:val="00731135"/>
    <w:rsid w:val="007324AF"/>
    <w:rsid w:val="00735DBA"/>
    <w:rsid w:val="007409B4"/>
    <w:rsid w:val="00741974"/>
    <w:rsid w:val="0075525E"/>
    <w:rsid w:val="00756D3D"/>
    <w:rsid w:val="0077674C"/>
    <w:rsid w:val="007806C2"/>
    <w:rsid w:val="00781FEE"/>
    <w:rsid w:val="007903F8"/>
    <w:rsid w:val="00794F4F"/>
    <w:rsid w:val="007974BE"/>
    <w:rsid w:val="007A0916"/>
    <w:rsid w:val="007A0DFD"/>
    <w:rsid w:val="007C0ED6"/>
    <w:rsid w:val="007C7122"/>
    <w:rsid w:val="007C7A04"/>
    <w:rsid w:val="007D3F11"/>
    <w:rsid w:val="007E2C69"/>
    <w:rsid w:val="007E53E4"/>
    <w:rsid w:val="007E656A"/>
    <w:rsid w:val="007E72EC"/>
    <w:rsid w:val="007F3CAA"/>
    <w:rsid w:val="007F5255"/>
    <w:rsid w:val="007F664D"/>
    <w:rsid w:val="00802F2D"/>
    <w:rsid w:val="00813A62"/>
    <w:rsid w:val="00823A74"/>
    <w:rsid w:val="00832BEB"/>
    <w:rsid w:val="00837203"/>
    <w:rsid w:val="00842137"/>
    <w:rsid w:val="00844C3A"/>
    <w:rsid w:val="0085305E"/>
    <w:rsid w:val="00853F5F"/>
    <w:rsid w:val="008623ED"/>
    <w:rsid w:val="0087149C"/>
    <w:rsid w:val="00871656"/>
    <w:rsid w:val="0087225A"/>
    <w:rsid w:val="00873875"/>
    <w:rsid w:val="00875AA6"/>
    <w:rsid w:val="00880944"/>
    <w:rsid w:val="00885023"/>
    <w:rsid w:val="0089088E"/>
    <w:rsid w:val="00892297"/>
    <w:rsid w:val="008964D6"/>
    <w:rsid w:val="008B2307"/>
    <w:rsid w:val="008B5123"/>
    <w:rsid w:val="008E0172"/>
    <w:rsid w:val="008E05A3"/>
    <w:rsid w:val="008E1E4B"/>
    <w:rsid w:val="008F1A6C"/>
    <w:rsid w:val="00914B5D"/>
    <w:rsid w:val="00916662"/>
    <w:rsid w:val="00936852"/>
    <w:rsid w:val="0094045D"/>
    <w:rsid w:val="009406B5"/>
    <w:rsid w:val="00946166"/>
    <w:rsid w:val="00970EEE"/>
    <w:rsid w:val="0097503F"/>
    <w:rsid w:val="0097530B"/>
    <w:rsid w:val="00983164"/>
    <w:rsid w:val="009972EF"/>
    <w:rsid w:val="009B5035"/>
    <w:rsid w:val="009C121F"/>
    <w:rsid w:val="009C3160"/>
    <w:rsid w:val="009C787D"/>
    <w:rsid w:val="009E766E"/>
    <w:rsid w:val="009F1960"/>
    <w:rsid w:val="009F3132"/>
    <w:rsid w:val="009F5A21"/>
    <w:rsid w:val="009F715E"/>
    <w:rsid w:val="00A10DBB"/>
    <w:rsid w:val="00A11720"/>
    <w:rsid w:val="00A20A42"/>
    <w:rsid w:val="00A21247"/>
    <w:rsid w:val="00A31D47"/>
    <w:rsid w:val="00A4013E"/>
    <w:rsid w:val="00A4045F"/>
    <w:rsid w:val="00A427CD"/>
    <w:rsid w:val="00A45FEE"/>
    <w:rsid w:val="00A4600B"/>
    <w:rsid w:val="00A50506"/>
    <w:rsid w:val="00A51EF0"/>
    <w:rsid w:val="00A55B9D"/>
    <w:rsid w:val="00A6088D"/>
    <w:rsid w:val="00A67A81"/>
    <w:rsid w:val="00A730A6"/>
    <w:rsid w:val="00A971A0"/>
    <w:rsid w:val="00AA1F22"/>
    <w:rsid w:val="00AD1D36"/>
    <w:rsid w:val="00AE5CC4"/>
    <w:rsid w:val="00B05821"/>
    <w:rsid w:val="00B100D6"/>
    <w:rsid w:val="00B164C9"/>
    <w:rsid w:val="00B26C28"/>
    <w:rsid w:val="00B4174C"/>
    <w:rsid w:val="00B44218"/>
    <w:rsid w:val="00B453F5"/>
    <w:rsid w:val="00B51DBA"/>
    <w:rsid w:val="00B61205"/>
    <w:rsid w:val="00B61624"/>
    <w:rsid w:val="00B66481"/>
    <w:rsid w:val="00B7189C"/>
    <w:rsid w:val="00B718A5"/>
    <w:rsid w:val="00B8418F"/>
    <w:rsid w:val="00B90AD6"/>
    <w:rsid w:val="00B949EE"/>
    <w:rsid w:val="00BA788A"/>
    <w:rsid w:val="00BB4983"/>
    <w:rsid w:val="00BB7597"/>
    <w:rsid w:val="00BC2AAB"/>
    <w:rsid w:val="00BC62E2"/>
    <w:rsid w:val="00BE6499"/>
    <w:rsid w:val="00BF60DF"/>
    <w:rsid w:val="00BF7E0D"/>
    <w:rsid w:val="00C23EDD"/>
    <w:rsid w:val="00C37820"/>
    <w:rsid w:val="00C41683"/>
    <w:rsid w:val="00C42125"/>
    <w:rsid w:val="00C62814"/>
    <w:rsid w:val="00C67B25"/>
    <w:rsid w:val="00C70682"/>
    <w:rsid w:val="00C748F7"/>
    <w:rsid w:val="00C74937"/>
    <w:rsid w:val="00C81166"/>
    <w:rsid w:val="00C85F5E"/>
    <w:rsid w:val="00C93C60"/>
    <w:rsid w:val="00CB2599"/>
    <w:rsid w:val="00CB44FF"/>
    <w:rsid w:val="00CB479F"/>
    <w:rsid w:val="00CB510C"/>
    <w:rsid w:val="00CD2139"/>
    <w:rsid w:val="00CD6848"/>
    <w:rsid w:val="00CD6D09"/>
    <w:rsid w:val="00CE3C59"/>
    <w:rsid w:val="00CE5986"/>
    <w:rsid w:val="00D34EB8"/>
    <w:rsid w:val="00D35215"/>
    <w:rsid w:val="00D647EF"/>
    <w:rsid w:val="00D73137"/>
    <w:rsid w:val="00D977A2"/>
    <w:rsid w:val="00DA1D47"/>
    <w:rsid w:val="00DA60A3"/>
    <w:rsid w:val="00DB265C"/>
    <w:rsid w:val="00DB57FD"/>
    <w:rsid w:val="00DB6688"/>
    <w:rsid w:val="00DC0374"/>
    <w:rsid w:val="00DC39F3"/>
    <w:rsid w:val="00DD1DEE"/>
    <w:rsid w:val="00DD35A6"/>
    <w:rsid w:val="00DD50DE"/>
    <w:rsid w:val="00DE3062"/>
    <w:rsid w:val="00DF42D3"/>
    <w:rsid w:val="00E01D6C"/>
    <w:rsid w:val="00E0581D"/>
    <w:rsid w:val="00E13541"/>
    <w:rsid w:val="00E204DD"/>
    <w:rsid w:val="00E31433"/>
    <w:rsid w:val="00E353EC"/>
    <w:rsid w:val="00E47C67"/>
    <w:rsid w:val="00E51F61"/>
    <w:rsid w:val="00E521E1"/>
    <w:rsid w:val="00E53C24"/>
    <w:rsid w:val="00E56E77"/>
    <w:rsid w:val="00E67A87"/>
    <w:rsid w:val="00E87795"/>
    <w:rsid w:val="00E934FA"/>
    <w:rsid w:val="00EB2406"/>
    <w:rsid w:val="00EB444D"/>
    <w:rsid w:val="00EB4B15"/>
    <w:rsid w:val="00EC038F"/>
    <w:rsid w:val="00ED2728"/>
    <w:rsid w:val="00ED5B66"/>
    <w:rsid w:val="00EE5C0D"/>
    <w:rsid w:val="00EF4792"/>
    <w:rsid w:val="00F001A4"/>
    <w:rsid w:val="00F02294"/>
    <w:rsid w:val="00F30DE7"/>
    <w:rsid w:val="00F31C0C"/>
    <w:rsid w:val="00F35C6C"/>
    <w:rsid w:val="00F35F57"/>
    <w:rsid w:val="00F50467"/>
    <w:rsid w:val="00F562A0"/>
    <w:rsid w:val="00F57FA4"/>
    <w:rsid w:val="00F75875"/>
    <w:rsid w:val="00F95510"/>
    <w:rsid w:val="00F9734D"/>
    <w:rsid w:val="00FA02CB"/>
    <w:rsid w:val="00FA2177"/>
    <w:rsid w:val="00FB0783"/>
    <w:rsid w:val="00FB7A8B"/>
    <w:rsid w:val="00FC551C"/>
    <w:rsid w:val="00FC652F"/>
    <w:rsid w:val="00FD439E"/>
    <w:rsid w:val="00FD76CB"/>
    <w:rsid w:val="00FE152B"/>
    <w:rsid w:val="00FE239E"/>
    <w:rsid w:val="00FF4546"/>
    <w:rsid w:val="00FF538F"/>
    <w:rsid w:val="3D654F8B"/>
    <w:rsid w:val="4E3D2C8D"/>
    <w:rsid w:val="59F76B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98C1F"/>
  <w15:docId w15:val="{312A5EDE-5476-493B-BA59-5CA3D913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line="240" w:lineRule="auto"/>
    </w:pPr>
    <w:rPr>
      <w:rFonts w:eastAsiaTheme="minorEastAsia"/>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TOC3">
    <w:name w:val="toc 3"/>
    <w:basedOn w:val="TOC2"/>
    <w:next w:val="Normal"/>
    <w:qFormat/>
    <w:pPr>
      <w:ind w:left="2269"/>
    </w:pPr>
  </w:style>
  <w:style w:type="paragraph" w:styleId="TOC2">
    <w:name w:val="toc 2"/>
    <w:basedOn w:val="TOC1"/>
    <w:next w:val="Normal"/>
    <w:pPr>
      <w:spacing w:before="80"/>
      <w:ind w:left="1531" w:hanging="851"/>
    </w:pPr>
  </w:style>
  <w:style w:type="paragraph" w:styleId="TOC1">
    <w:name w:val="toc 1"/>
    <w:basedOn w:val="Normal"/>
    <w:next w:val="Normal"/>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aliases w:val="超级链接,超链接1,Style 58,超?级链,CEO_Hyperlink,超????,하이퍼링크2,하이퍼링크21"/>
    <w:basedOn w:val="DefaultParagraphFont"/>
    <w:qFormat/>
    <w:rPr>
      <w:rFonts w:asciiTheme="majorBidi" w:hAnsiTheme="majorBidi"/>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qFormat/>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qFormat/>
    <w:rPr>
      <w:rFonts w:ascii="Times New Roman" w:hAnsi="Times New Roman" w:cs="Times New Roman"/>
      <w:sz w:val="20"/>
      <w:szCs w:val="20"/>
      <w:lang w:val="en-GB" w:eastAsia="ja-JP"/>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eastAsia="ja-JP"/>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eastAsia="ja-JP"/>
    </w:rPr>
  </w:style>
  <w:style w:type="paragraph" w:customStyle="1" w:styleId="LSDeadline">
    <w:name w:val="LSDeadline"/>
    <w:basedOn w:val="LSForAction"/>
    <w:next w:val="Normal"/>
    <w:qFormat/>
    <w:rPr>
      <w:bCs w:val="0"/>
    </w:rPr>
  </w:style>
  <w:style w:type="paragraph" w:customStyle="1" w:styleId="LSForAction">
    <w:name w:val="LSForAc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qFormat/>
  </w:style>
  <w:style w:type="paragraph" w:customStyle="1" w:styleId="LSForComment">
    <w:name w:val="LSForComment"/>
    <w:basedOn w:val="LSForAction"/>
    <w:next w:val="Normal"/>
    <w:qFormat/>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LSSource">
    <w:name w:val="LSSource"/>
    <w:basedOn w:val="LSForAction"/>
    <w:next w:val="Normal"/>
    <w:qFormat/>
    <w:rPr>
      <w:rFonts w:eastAsiaTheme="minorHAnsi"/>
      <w:bCs w:val="0"/>
    </w:rPr>
  </w:style>
  <w:style w:type="paragraph" w:customStyle="1" w:styleId="LSTitle">
    <w:name w:val="LSTitle"/>
    <w:basedOn w:val="LSForAction"/>
    <w:next w:val="Normal"/>
    <w:qFormat/>
    <w:rPr>
      <w:rFonts w:eastAsiaTheme="minorHAnsi"/>
      <w:bCs w:val="0"/>
    </w:rPr>
  </w:style>
  <w:style w:type="paragraph" w:styleId="ListParagraph">
    <w:name w:val="List Paragraph"/>
    <w:basedOn w:val="Normal"/>
    <w:uiPriority w:val="34"/>
    <w:qFormat/>
    <w:pPr>
      <w:ind w:leftChars="400" w:left="800"/>
    </w:p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hAnsi="Times New Roman" w:cs="Times New Roman"/>
      <w:sz w:val="24"/>
      <w:szCs w:val="24"/>
      <w:lang w:val="en-GB" w:eastAsia="ja-JP"/>
    </w:rPr>
  </w:style>
  <w:style w:type="character" w:customStyle="1" w:styleId="jlqj4b">
    <w:name w:val="jlqj4b"/>
    <w:basedOn w:val="DefaultParagraphFont"/>
    <w:rsid w:val="005D6DC0"/>
  </w:style>
  <w:style w:type="character" w:styleId="FollowedHyperlink">
    <w:name w:val="FollowedHyperlink"/>
    <w:basedOn w:val="DefaultParagraphFont"/>
    <w:uiPriority w:val="99"/>
    <w:semiHidden/>
    <w:unhideWhenUsed/>
    <w:rsid w:val="00404FC4"/>
    <w:rPr>
      <w:color w:val="954F72" w:themeColor="followedHyperlink"/>
      <w:u w:val="single"/>
    </w:rPr>
  </w:style>
  <w:style w:type="character" w:customStyle="1" w:styleId="UnresolvedMention">
    <w:name w:val="Unresolved Mention"/>
    <w:basedOn w:val="DefaultParagraphFont"/>
    <w:uiPriority w:val="99"/>
    <w:semiHidden/>
    <w:unhideWhenUsed/>
    <w:rsid w:val="00582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fa/t/2017/ls/tsag/sp16-tsag-oLS-0004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hilrushton@rcc-uk.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ilrushton@rcc-uk.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6-sg2-oLS-00227.docx" TargetMode="External"/><Relationship Id="rId5" Type="http://schemas.openxmlformats.org/officeDocument/2006/relationships/styles" Target="styles.xml"/><Relationship Id="rId15" Type="http://schemas.openxmlformats.org/officeDocument/2006/relationships/hyperlink" Target="https://www.itu.int/md/T17-SG02-211108-TD-GEN-1517/en" TargetMode="Externa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handle.itu.int/11.1002/ls/sp16-sg2-oLS-00227.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78084A" w:rsidRDefault="00090965">
          <w:pPr>
            <w:pStyle w:val="0747E8C3C0B94E57A2B87F941A299AA025"/>
          </w:pPr>
          <w:r>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78084A" w:rsidRDefault="00090965">
          <w:pPr>
            <w:pStyle w:val="AC14B36049EE4F7F9B8ACAEB3B0ACAED25"/>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15A9B"/>
    <w:rsid w:val="000277EB"/>
    <w:rsid w:val="00037F0A"/>
    <w:rsid w:val="00050609"/>
    <w:rsid w:val="00061607"/>
    <w:rsid w:val="00090965"/>
    <w:rsid w:val="000E25BB"/>
    <w:rsid w:val="0013281E"/>
    <w:rsid w:val="001A1C4C"/>
    <w:rsid w:val="002507CD"/>
    <w:rsid w:val="00256D54"/>
    <w:rsid w:val="002A0AE4"/>
    <w:rsid w:val="002D5667"/>
    <w:rsid w:val="002D6447"/>
    <w:rsid w:val="00300983"/>
    <w:rsid w:val="00325284"/>
    <w:rsid w:val="00325869"/>
    <w:rsid w:val="003962CD"/>
    <w:rsid w:val="003B491B"/>
    <w:rsid w:val="003F520B"/>
    <w:rsid w:val="00400FFE"/>
    <w:rsid w:val="00402B48"/>
    <w:rsid w:val="00403A9C"/>
    <w:rsid w:val="00464382"/>
    <w:rsid w:val="004C5B62"/>
    <w:rsid w:val="004D3A5B"/>
    <w:rsid w:val="004E2252"/>
    <w:rsid w:val="004F124B"/>
    <w:rsid w:val="00521197"/>
    <w:rsid w:val="00577662"/>
    <w:rsid w:val="0058667C"/>
    <w:rsid w:val="005B0AEB"/>
    <w:rsid w:val="005B38F3"/>
    <w:rsid w:val="005E6F39"/>
    <w:rsid w:val="005F6CD5"/>
    <w:rsid w:val="0061653B"/>
    <w:rsid w:val="006431B1"/>
    <w:rsid w:val="006A1029"/>
    <w:rsid w:val="006D2486"/>
    <w:rsid w:val="006F6568"/>
    <w:rsid w:val="00726DDE"/>
    <w:rsid w:val="00731377"/>
    <w:rsid w:val="00747A76"/>
    <w:rsid w:val="00760477"/>
    <w:rsid w:val="0078084A"/>
    <w:rsid w:val="008208D0"/>
    <w:rsid w:val="00841C9F"/>
    <w:rsid w:val="00874885"/>
    <w:rsid w:val="008A5B15"/>
    <w:rsid w:val="008D554D"/>
    <w:rsid w:val="00947D8D"/>
    <w:rsid w:val="00976A40"/>
    <w:rsid w:val="00992675"/>
    <w:rsid w:val="00994982"/>
    <w:rsid w:val="009A4B03"/>
    <w:rsid w:val="009D0F9B"/>
    <w:rsid w:val="009F2F69"/>
    <w:rsid w:val="00A3586C"/>
    <w:rsid w:val="00A65845"/>
    <w:rsid w:val="00A8359E"/>
    <w:rsid w:val="00AB0F92"/>
    <w:rsid w:val="00AB1603"/>
    <w:rsid w:val="00AD49AA"/>
    <w:rsid w:val="00AF3CAC"/>
    <w:rsid w:val="00B57FFA"/>
    <w:rsid w:val="00B603E6"/>
    <w:rsid w:val="00B772D8"/>
    <w:rsid w:val="00BB2E06"/>
    <w:rsid w:val="00BF10DB"/>
    <w:rsid w:val="00BF3BC1"/>
    <w:rsid w:val="00C02C21"/>
    <w:rsid w:val="00C25978"/>
    <w:rsid w:val="00C71F01"/>
    <w:rsid w:val="00C7519D"/>
    <w:rsid w:val="00D056B1"/>
    <w:rsid w:val="00D13A99"/>
    <w:rsid w:val="00D23681"/>
    <w:rsid w:val="00D352FB"/>
    <w:rsid w:val="00D40096"/>
    <w:rsid w:val="00D677E6"/>
    <w:rsid w:val="00DA4CB5"/>
    <w:rsid w:val="00DB774F"/>
    <w:rsid w:val="00DD7F58"/>
    <w:rsid w:val="00E24248"/>
    <w:rsid w:val="00E66F7A"/>
    <w:rsid w:val="00E75FF4"/>
    <w:rsid w:val="00E8408F"/>
    <w:rsid w:val="00EC252E"/>
    <w:rsid w:val="00EE281E"/>
    <w:rsid w:val="00F12780"/>
    <w:rsid w:val="00F176CB"/>
    <w:rsid w:val="00F869EF"/>
    <w:rsid w:val="00F940EE"/>
    <w:rsid w:val="00F96566"/>
    <w:rsid w:val="00FD0183"/>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0747E8C3C0B94E57A2B87F941A299AA025">
    <w:name w:val="0747E8C3C0B94E57A2B87F941A299AA025"/>
    <w:qFormat/>
    <w:pPr>
      <w:spacing w:before="120" w:after="0" w:line="240" w:lineRule="auto"/>
    </w:pPr>
    <w:rPr>
      <w:rFonts w:ascii="Times New Roman" w:hAnsi="Times New Roman" w:cs="Times New Roman"/>
      <w:sz w:val="24"/>
      <w:szCs w:val="24"/>
      <w:lang w:eastAsia="ja-JP"/>
    </w:rPr>
  </w:style>
  <w:style w:type="paragraph" w:customStyle="1" w:styleId="AC14B36049EE4F7F9B8ACAEB3B0ACAED25">
    <w:name w:val="AC14B36049EE4F7F9B8ACAEB3B0ACAED25"/>
    <w:qFormat/>
    <w:pPr>
      <w:spacing w:before="120" w:after="0" w:line="240" w:lineRule="auto"/>
    </w:pPr>
    <w:rPr>
      <w:rFonts w:ascii="Times New Roman" w:hAnsi="Times New Roman" w:cs="Times New Roman"/>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12</SgText>
    <Purpose xmlns="3f6fad35-1f81-480e-a4e5-6e5474dcfb96" xsi:nil="true"/>
    <Abstract xmlns="3f6fad35-1f81-480e-a4e5-6e5474dcfb96">This Liaison Statement replies to TSAG-LS45 to provide an update on Recommendations related to WTSA-16 Resolution 73 (Rev. Hammamet, 2016)</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13</QuestionText>
    <DocTypeText xmlns="3f6fad35-1f81-480e-a4e5-6e5474dcfb96">TD</DocTypeText>
    <CategoryDescription xmlns="http://schemas.microsoft.com/sharepoint.v3" xsi:nil="true"/>
    <ShortName xmlns="3f6fad35-1f81-480e-a4e5-6e5474dcfb96" xsi:nil="true"/>
    <Place xmlns="3f6fad35-1f81-480e-a4e5-6e5474dcfb96">Geneva, 1-10 May 2018</Place>
    <Observations xmlns="3f6fad35-1f81-480e-a4e5-6e5474dcfb96" xsi:nil="true"/>
    <DocumentSource xmlns="3f6fad35-1f81-480e-a4e5-6e5474dcfb96">ITU-T Study Group 12</DocumentSource>
  </documentManagement>
</p:properti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3f6fad35-1f81-480e-a4e5-6e5474dcfb96"/>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LS/o/r on requesting all ITU-T study groups to provide an update on Recommendations related to WTSA-16 Resolution 73 (Rev. Hammamet, 2016) (reply to TSAG-LS45) [to TSAG]</vt:lpstr>
    </vt:vector>
  </TitlesOfParts>
  <Manager>ITU-T</Manager>
  <Company>International Telecommunication Union (ITU)</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requesting all ITU-T study groups to provide an update on Recommendations related to WTSA-16 Resolution 73 (Rev. Hammamet, 2016) (reply to TSAG-LS45) [to TSAG]</dc:title>
  <dc:creator>Chairman, ITU-T SG2</dc:creator>
  <cp:keywords>WTSA-16 Resolution 73.</cp:keywords>
  <dc:description>SG2-LS227  For: Virtual, 8-19 November 2021_x000d_Document date: _x000d_Saved by ITU51014924 at 15:31:18 on 22.11.21</dc:description>
  <cp:lastModifiedBy>Al-Mnini, Lara</cp:lastModifiedBy>
  <cp:revision>3</cp:revision>
  <cp:lastPrinted>2019-05-20T08:48:00Z</cp:lastPrinted>
  <dcterms:created xsi:type="dcterms:W3CDTF">2021-11-23T09:57:00Z</dcterms:created>
  <dcterms:modified xsi:type="dcterms:W3CDTF">2021-11-23T10:16:00Z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SG2-LS227</vt:lpwstr>
  </property>
  <property fmtid="{D5CDD505-2E9C-101B-9397-08002B2CF9AE}" pid="3" name="Docdate">
    <vt:lpwstr/>
  </property>
  <property fmtid="{D5CDD505-2E9C-101B-9397-08002B2CF9AE}" pid="4" name="Docorlang">
    <vt:lpwstr/>
  </property>
  <property fmtid="{D5CDD505-2E9C-101B-9397-08002B2CF9AE}" pid="5" name="Docbluepink">
    <vt:lpwstr>All/2</vt:lpwstr>
  </property>
  <property fmtid="{D5CDD505-2E9C-101B-9397-08002B2CF9AE}" pid="6" name="Docdest">
    <vt:lpwstr>Virtual, 8-19 November 2021</vt:lpwstr>
  </property>
  <property fmtid="{D5CDD505-2E9C-101B-9397-08002B2CF9AE}" pid="7" name="Docauthor">
    <vt:lpwstr>Chairman, ITU-T SG2</vt:lpwstr>
  </property>
  <property fmtid="{D5CDD505-2E9C-101B-9397-08002B2CF9AE}" pid="8" name="KSOProductBuildVer">
    <vt:lpwstr>2052-11.1.0.9662</vt:lpwstr>
  </property>
</Properties>
</file>