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Layout w:type="fixed"/>
        <w:tblCellMar>
          <w:left w:w="57" w:type="dxa"/>
          <w:right w:w="57" w:type="dxa"/>
        </w:tblCellMar>
        <w:tblLook w:val="0000" w:firstRow="0" w:lastRow="0" w:firstColumn="0" w:lastColumn="0" w:noHBand="0" w:noVBand="0"/>
      </w:tblPr>
      <w:tblGrid>
        <w:gridCol w:w="1191"/>
        <w:gridCol w:w="426"/>
        <w:gridCol w:w="3625"/>
        <w:gridCol w:w="528"/>
        <w:gridCol w:w="4153"/>
      </w:tblGrid>
      <w:tr w:rsidR="00924749" w:rsidRPr="00924749" w14:paraId="7D50448B" w14:textId="77777777" w:rsidTr="004B1548">
        <w:trPr>
          <w:cantSplit/>
        </w:trPr>
        <w:tc>
          <w:tcPr>
            <w:tcW w:w="1191" w:type="dxa"/>
            <w:vMerge w:val="restart"/>
          </w:tcPr>
          <w:p w14:paraId="7ED23576" w14:textId="77777777" w:rsidR="00924749" w:rsidRPr="00924749" w:rsidRDefault="00924749" w:rsidP="00924749">
            <w:pPr>
              <w:rPr>
                <w:sz w:val="20"/>
              </w:rPr>
            </w:pPr>
            <w:bookmarkStart w:id="0" w:name="dnum" w:colFirst="2" w:colLast="2"/>
            <w:bookmarkStart w:id="1" w:name="dtableau"/>
            <w:r w:rsidRPr="00924749">
              <w:rPr>
                <w:noProof/>
                <w:sz w:val="20"/>
                <w:lang w:val="en-US"/>
              </w:rPr>
              <w:drawing>
                <wp:inline distT="0" distB="0" distL="0" distR="0" wp14:anchorId="1D6697F8" wp14:editId="03E0D798">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2"/>
            <w:vMerge w:val="restart"/>
          </w:tcPr>
          <w:p w14:paraId="6159F5B0" w14:textId="77777777" w:rsidR="00924749" w:rsidRPr="00924749" w:rsidRDefault="00924749" w:rsidP="00924749">
            <w:pPr>
              <w:rPr>
                <w:sz w:val="16"/>
                <w:szCs w:val="16"/>
              </w:rPr>
            </w:pPr>
            <w:r w:rsidRPr="00924749">
              <w:rPr>
                <w:sz w:val="16"/>
                <w:szCs w:val="16"/>
              </w:rPr>
              <w:t>INTERNATIONAL TELECOMMUNICATION UNION</w:t>
            </w:r>
          </w:p>
          <w:p w14:paraId="53334AA9" w14:textId="77777777" w:rsidR="00924749" w:rsidRPr="00924749" w:rsidRDefault="00924749" w:rsidP="00924749">
            <w:pPr>
              <w:rPr>
                <w:b/>
                <w:bCs/>
                <w:sz w:val="26"/>
                <w:szCs w:val="26"/>
              </w:rPr>
            </w:pPr>
            <w:r w:rsidRPr="00924749">
              <w:rPr>
                <w:b/>
                <w:bCs/>
                <w:sz w:val="26"/>
                <w:szCs w:val="26"/>
              </w:rPr>
              <w:t>TELECOMMUNICATION</w:t>
            </w:r>
            <w:r w:rsidRPr="00924749">
              <w:rPr>
                <w:b/>
                <w:bCs/>
                <w:sz w:val="26"/>
                <w:szCs w:val="26"/>
              </w:rPr>
              <w:br/>
              <w:t>STANDARDIZATION SECTOR</w:t>
            </w:r>
          </w:p>
          <w:p w14:paraId="71C41A8C" w14:textId="77777777" w:rsidR="00924749" w:rsidRPr="00924749" w:rsidRDefault="00924749" w:rsidP="00924749">
            <w:pPr>
              <w:rPr>
                <w:sz w:val="20"/>
              </w:rPr>
            </w:pPr>
            <w:r w:rsidRPr="00924749">
              <w:rPr>
                <w:sz w:val="20"/>
              </w:rPr>
              <w:t xml:space="preserve">STUDY PERIOD </w:t>
            </w:r>
            <w:bookmarkStart w:id="2" w:name="dstudyperiod"/>
            <w:r w:rsidRPr="00924749">
              <w:rPr>
                <w:sz w:val="20"/>
              </w:rPr>
              <w:t>2017-2020</w:t>
            </w:r>
            <w:bookmarkEnd w:id="2"/>
          </w:p>
        </w:tc>
        <w:tc>
          <w:tcPr>
            <w:tcW w:w="4681" w:type="dxa"/>
            <w:gridSpan w:val="2"/>
            <w:vAlign w:val="center"/>
          </w:tcPr>
          <w:p w14:paraId="0B3B4EF2" w14:textId="579E6310" w:rsidR="00924749" w:rsidRPr="00924749" w:rsidRDefault="00924749" w:rsidP="00A44632">
            <w:pPr>
              <w:pStyle w:val="Docnumber"/>
              <w:rPr>
                <w:sz w:val="32"/>
              </w:rPr>
            </w:pPr>
            <w:r>
              <w:rPr>
                <w:sz w:val="32"/>
              </w:rPr>
              <w:t>T</w:t>
            </w:r>
            <w:r w:rsidR="00D65081">
              <w:rPr>
                <w:sz w:val="32"/>
              </w:rPr>
              <w:t>SAG-</w:t>
            </w:r>
            <w:r w:rsidR="009A5BA3">
              <w:rPr>
                <w:sz w:val="32"/>
              </w:rPr>
              <w:t>TD1191</w:t>
            </w:r>
            <w:r w:rsidR="00E06C2E">
              <w:rPr>
                <w:sz w:val="32"/>
              </w:rPr>
              <w:t>R1</w:t>
            </w:r>
          </w:p>
        </w:tc>
      </w:tr>
      <w:tr w:rsidR="00924749" w:rsidRPr="00924749" w14:paraId="6E6373CB" w14:textId="77777777" w:rsidTr="004B1548">
        <w:trPr>
          <w:cantSplit/>
        </w:trPr>
        <w:tc>
          <w:tcPr>
            <w:tcW w:w="1191" w:type="dxa"/>
            <w:vMerge/>
          </w:tcPr>
          <w:p w14:paraId="0B629644" w14:textId="77777777" w:rsidR="00924749" w:rsidRPr="00924749" w:rsidRDefault="00924749" w:rsidP="00924749">
            <w:pPr>
              <w:rPr>
                <w:smallCaps/>
                <w:sz w:val="20"/>
              </w:rPr>
            </w:pPr>
            <w:bookmarkStart w:id="3" w:name="dsg" w:colFirst="2" w:colLast="2"/>
            <w:bookmarkEnd w:id="0"/>
          </w:p>
        </w:tc>
        <w:tc>
          <w:tcPr>
            <w:tcW w:w="4051" w:type="dxa"/>
            <w:gridSpan w:val="2"/>
            <w:vMerge/>
          </w:tcPr>
          <w:p w14:paraId="602B554A" w14:textId="77777777" w:rsidR="00924749" w:rsidRPr="00924749" w:rsidRDefault="00924749" w:rsidP="00924749">
            <w:pPr>
              <w:rPr>
                <w:smallCaps/>
                <w:sz w:val="20"/>
              </w:rPr>
            </w:pPr>
          </w:p>
        </w:tc>
        <w:tc>
          <w:tcPr>
            <w:tcW w:w="4681" w:type="dxa"/>
            <w:gridSpan w:val="2"/>
          </w:tcPr>
          <w:p w14:paraId="7973E6A0" w14:textId="18F84B65" w:rsidR="00924749" w:rsidRPr="00924749" w:rsidRDefault="00924749" w:rsidP="00924749">
            <w:pPr>
              <w:jc w:val="right"/>
              <w:rPr>
                <w:b/>
                <w:bCs/>
                <w:smallCaps/>
                <w:sz w:val="28"/>
                <w:szCs w:val="28"/>
              </w:rPr>
            </w:pPr>
            <w:r>
              <w:rPr>
                <w:b/>
                <w:bCs/>
                <w:smallCaps/>
                <w:sz w:val="28"/>
                <w:szCs w:val="28"/>
              </w:rPr>
              <w:t>TSAG</w:t>
            </w:r>
          </w:p>
        </w:tc>
      </w:tr>
      <w:bookmarkEnd w:id="3"/>
      <w:tr w:rsidR="00924749" w:rsidRPr="00924749" w14:paraId="395F7E23" w14:textId="77777777" w:rsidTr="004B1548">
        <w:trPr>
          <w:cantSplit/>
        </w:trPr>
        <w:tc>
          <w:tcPr>
            <w:tcW w:w="1191" w:type="dxa"/>
            <w:vMerge/>
            <w:tcBorders>
              <w:bottom w:val="single" w:sz="12" w:space="0" w:color="auto"/>
            </w:tcBorders>
          </w:tcPr>
          <w:p w14:paraId="785E33B2" w14:textId="77777777" w:rsidR="00924749" w:rsidRPr="00924749" w:rsidRDefault="00924749" w:rsidP="00924749">
            <w:pPr>
              <w:rPr>
                <w:b/>
                <w:bCs/>
                <w:sz w:val="26"/>
              </w:rPr>
            </w:pPr>
          </w:p>
        </w:tc>
        <w:tc>
          <w:tcPr>
            <w:tcW w:w="4051" w:type="dxa"/>
            <w:gridSpan w:val="2"/>
            <w:vMerge/>
            <w:tcBorders>
              <w:bottom w:val="single" w:sz="12" w:space="0" w:color="auto"/>
            </w:tcBorders>
          </w:tcPr>
          <w:p w14:paraId="50F224BB" w14:textId="77777777" w:rsidR="00924749" w:rsidRPr="00924749" w:rsidRDefault="00924749" w:rsidP="00924749">
            <w:pPr>
              <w:rPr>
                <w:b/>
                <w:bCs/>
                <w:sz w:val="26"/>
              </w:rPr>
            </w:pPr>
          </w:p>
        </w:tc>
        <w:tc>
          <w:tcPr>
            <w:tcW w:w="4681" w:type="dxa"/>
            <w:gridSpan w:val="2"/>
            <w:tcBorders>
              <w:bottom w:val="single" w:sz="12" w:space="0" w:color="auto"/>
            </w:tcBorders>
            <w:vAlign w:val="center"/>
          </w:tcPr>
          <w:p w14:paraId="7477F784" w14:textId="77777777" w:rsidR="00924749" w:rsidRPr="00924749" w:rsidRDefault="00924749" w:rsidP="00924749">
            <w:pPr>
              <w:jc w:val="right"/>
              <w:rPr>
                <w:b/>
                <w:bCs/>
                <w:sz w:val="28"/>
                <w:szCs w:val="28"/>
              </w:rPr>
            </w:pPr>
            <w:r w:rsidRPr="00924749">
              <w:rPr>
                <w:b/>
                <w:bCs/>
                <w:sz w:val="28"/>
                <w:szCs w:val="28"/>
              </w:rPr>
              <w:t>Original: English</w:t>
            </w:r>
          </w:p>
        </w:tc>
      </w:tr>
      <w:tr w:rsidR="00924749" w:rsidRPr="00856429" w14:paraId="61FB1CA1" w14:textId="77777777" w:rsidTr="004B1548">
        <w:trPr>
          <w:cantSplit/>
        </w:trPr>
        <w:tc>
          <w:tcPr>
            <w:tcW w:w="1617" w:type="dxa"/>
            <w:gridSpan w:val="2"/>
          </w:tcPr>
          <w:p w14:paraId="1F76CFDF" w14:textId="77777777" w:rsidR="00924749" w:rsidRPr="00856429" w:rsidRDefault="00924749" w:rsidP="00924749">
            <w:pPr>
              <w:rPr>
                <w:rFonts w:asciiTheme="majorBidi" w:hAnsiTheme="majorBidi" w:cstheme="majorBidi"/>
                <w:b/>
                <w:bCs/>
                <w:szCs w:val="24"/>
              </w:rPr>
            </w:pPr>
            <w:bookmarkStart w:id="4" w:name="dbluepink" w:colFirst="1" w:colLast="1"/>
            <w:bookmarkStart w:id="5" w:name="dmeeting" w:colFirst="2" w:colLast="2"/>
            <w:r w:rsidRPr="00856429">
              <w:rPr>
                <w:rFonts w:asciiTheme="majorBidi" w:hAnsiTheme="majorBidi" w:cstheme="majorBidi"/>
                <w:b/>
                <w:bCs/>
                <w:szCs w:val="24"/>
              </w:rPr>
              <w:t>Question(s):</w:t>
            </w:r>
          </w:p>
        </w:tc>
        <w:tc>
          <w:tcPr>
            <w:tcW w:w="3625" w:type="dxa"/>
          </w:tcPr>
          <w:p w14:paraId="2C11589B" w14:textId="76DB320E" w:rsidR="00924749" w:rsidRPr="00856429" w:rsidRDefault="00924749" w:rsidP="00924749">
            <w:pPr>
              <w:rPr>
                <w:rFonts w:asciiTheme="majorBidi" w:hAnsiTheme="majorBidi" w:cstheme="majorBidi"/>
                <w:szCs w:val="24"/>
              </w:rPr>
            </w:pPr>
            <w:r w:rsidRPr="00856429">
              <w:rPr>
                <w:rFonts w:asciiTheme="majorBidi" w:hAnsiTheme="majorBidi" w:cstheme="majorBidi"/>
                <w:szCs w:val="24"/>
              </w:rPr>
              <w:t>N/A</w:t>
            </w:r>
          </w:p>
        </w:tc>
        <w:tc>
          <w:tcPr>
            <w:tcW w:w="4681" w:type="dxa"/>
            <w:gridSpan w:val="2"/>
          </w:tcPr>
          <w:p w14:paraId="30810DCC" w14:textId="1907B9E2" w:rsidR="00924749" w:rsidRPr="00856429" w:rsidRDefault="00CB44AC" w:rsidP="00A44632">
            <w:pPr>
              <w:jc w:val="right"/>
              <w:rPr>
                <w:rFonts w:asciiTheme="majorBidi" w:hAnsiTheme="majorBidi" w:cstheme="majorBidi"/>
                <w:szCs w:val="24"/>
              </w:rPr>
            </w:pPr>
            <w:r>
              <w:t xml:space="preserve">Virtual, </w:t>
            </w:r>
            <w:r w:rsidR="009A5BA3">
              <w:t>10-17 January 2022</w:t>
            </w:r>
          </w:p>
        </w:tc>
      </w:tr>
      <w:tr w:rsidR="00924749" w:rsidRPr="00856429" w14:paraId="2E110CCE" w14:textId="77777777" w:rsidTr="004B1548">
        <w:trPr>
          <w:cantSplit/>
        </w:trPr>
        <w:tc>
          <w:tcPr>
            <w:tcW w:w="9923" w:type="dxa"/>
            <w:gridSpan w:val="5"/>
          </w:tcPr>
          <w:p w14:paraId="79863E4D" w14:textId="44B1CF67" w:rsidR="00924749" w:rsidRPr="00856429" w:rsidRDefault="00924749" w:rsidP="00924749">
            <w:pPr>
              <w:jc w:val="center"/>
              <w:rPr>
                <w:rFonts w:asciiTheme="majorBidi" w:hAnsiTheme="majorBidi" w:cstheme="majorBidi"/>
                <w:b/>
                <w:bCs/>
                <w:szCs w:val="24"/>
              </w:rPr>
            </w:pPr>
            <w:bookmarkStart w:id="6" w:name="ddoctype" w:colFirst="0" w:colLast="0"/>
            <w:bookmarkEnd w:id="4"/>
            <w:bookmarkEnd w:id="5"/>
            <w:r w:rsidRPr="00856429">
              <w:rPr>
                <w:rFonts w:asciiTheme="majorBidi" w:hAnsiTheme="majorBidi" w:cstheme="majorBidi"/>
                <w:b/>
                <w:bCs/>
                <w:szCs w:val="24"/>
              </w:rPr>
              <w:t>TD</w:t>
            </w:r>
          </w:p>
        </w:tc>
      </w:tr>
      <w:tr w:rsidR="00924749" w:rsidRPr="00856429" w14:paraId="4A5F6F23" w14:textId="77777777" w:rsidTr="004B1548">
        <w:trPr>
          <w:cantSplit/>
        </w:trPr>
        <w:tc>
          <w:tcPr>
            <w:tcW w:w="1617" w:type="dxa"/>
            <w:gridSpan w:val="2"/>
          </w:tcPr>
          <w:p w14:paraId="5F2505FD" w14:textId="77777777" w:rsidR="00924749" w:rsidRPr="00856429" w:rsidRDefault="00924749" w:rsidP="00924749">
            <w:pPr>
              <w:rPr>
                <w:rFonts w:asciiTheme="majorBidi" w:hAnsiTheme="majorBidi" w:cstheme="majorBidi"/>
                <w:b/>
                <w:bCs/>
                <w:szCs w:val="24"/>
              </w:rPr>
            </w:pPr>
            <w:bookmarkStart w:id="7" w:name="dsource" w:colFirst="1" w:colLast="1"/>
            <w:bookmarkEnd w:id="6"/>
            <w:r w:rsidRPr="00856429">
              <w:rPr>
                <w:rFonts w:asciiTheme="majorBidi" w:hAnsiTheme="majorBidi" w:cstheme="majorBidi"/>
                <w:b/>
                <w:bCs/>
                <w:szCs w:val="24"/>
              </w:rPr>
              <w:t>Source:</w:t>
            </w:r>
          </w:p>
        </w:tc>
        <w:tc>
          <w:tcPr>
            <w:tcW w:w="8306" w:type="dxa"/>
            <w:gridSpan w:val="3"/>
          </w:tcPr>
          <w:p w14:paraId="2A639BDE" w14:textId="20656A2F" w:rsidR="00924749" w:rsidRPr="00856429" w:rsidRDefault="00924749" w:rsidP="00924749">
            <w:pPr>
              <w:rPr>
                <w:rFonts w:asciiTheme="majorBidi" w:hAnsiTheme="majorBidi" w:cstheme="majorBidi"/>
                <w:szCs w:val="24"/>
              </w:rPr>
            </w:pPr>
            <w:r w:rsidRPr="00856429">
              <w:rPr>
                <w:rFonts w:asciiTheme="majorBidi" w:hAnsiTheme="majorBidi" w:cstheme="majorBidi"/>
                <w:szCs w:val="24"/>
              </w:rPr>
              <w:t>Director, Telecommunication Standardization Bureau</w:t>
            </w:r>
          </w:p>
        </w:tc>
      </w:tr>
      <w:tr w:rsidR="00924749" w:rsidRPr="00856429" w14:paraId="3A29EB81" w14:textId="77777777" w:rsidTr="004B1548">
        <w:trPr>
          <w:cantSplit/>
        </w:trPr>
        <w:tc>
          <w:tcPr>
            <w:tcW w:w="1617" w:type="dxa"/>
            <w:gridSpan w:val="2"/>
          </w:tcPr>
          <w:p w14:paraId="4A37633D" w14:textId="77777777" w:rsidR="00924749" w:rsidRPr="00856429" w:rsidRDefault="00924749" w:rsidP="00924749">
            <w:pPr>
              <w:rPr>
                <w:rFonts w:asciiTheme="majorBidi" w:hAnsiTheme="majorBidi" w:cstheme="majorBidi"/>
                <w:szCs w:val="24"/>
              </w:rPr>
            </w:pPr>
            <w:bookmarkStart w:id="8" w:name="dtitle1" w:colFirst="1" w:colLast="1"/>
            <w:bookmarkEnd w:id="7"/>
            <w:r w:rsidRPr="00856429">
              <w:rPr>
                <w:rFonts w:asciiTheme="majorBidi" w:hAnsiTheme="majorBidi" w:cstheme="majorBidi"/>
                <w:b/>
                <w:bCs/>
                <w:szCs w:val="24"/>
              </w:rPr>
              <w:t>Title:</w:t>
            </w:r>
          </w:p>
        </w:tc>
        <w:tc>
          <w:tcPr>
            <w:tcW w:w="8306" w:type="dxa"/>
            <w:gridSpan w:val="3"/>
          </w:tcPr>
          <w:p w14:paraId="49E6E69D" w14:textId="6DA74292" w:rsidR="00924749" w:rsidRPr="00856429" w:rsidRDefault="00924749" w:rsidP="00924749">
            <w:pPr>
              <w:rPr>
                <w:rFonts w:asciiTheme="majorBidi" w:hAnsiTheme="majorBidi" w:cstheme="majorBidi"/>
                <w:szCs w:val="24"/>
              </w:rPr>
            </w:pPr>
            <w:r w:rsidRPr="00856429">
              <w:rPr>
                <w:rFonts w:asciiTheme="majorBidi" w:hAnsiTheme="majorBidi" w:cstheme="majorBidi"/>
                <w:szCs w:val="24"/>
              </w:rPr>
              <w:t>Electronic working methods services and database applications report</w:t>
            </w:r>
          </w:p>
        </w:tc>
      </w:tr>
      <w:tr w:rsidR="00924749" w:rsidRPr="00856429" w14:paraId="09D3CCDB" w14:textId="77777777" w:rsidTr="000D1BFE">
        <w:trPr>
          <w:cantSplit/>
        </w:trPr>
        <w:tc>
          <w:tcPr>
            <w:tcW w:w="1617" w:type="dxa"/>
            <w:gridSpan w:val="2"/>
            <w:tcBorders>
              <w:bottom w:val="single" w:sz="4" w:space="0" w:color="auto"/>
            </w:tcBorders>
          </w:tcPr>
          <w:p w14:paraId="753C7EDD" w14:textId="77777777" w:rsidR="00924749" w:rsidRPr="00856429" w:rsidRDefault="00924749" w:rsidP="00924749">
            <w:pPr>
              <w:rPr>
                <w:rFonts w:asciiTheme="majorBidi" w:hAnsiTheme="majorBidi" w:cstheme="majorBidi"/>
                <w:b/>
                <w:bCs/>
                <w:szCs w:val="24"/>
              </w:rPr>
            </w:pPr>
            <w:bookmarkStart w:id="9" w:name="dpurpose" w:colFirst="1" w:colLast="1"/>
            <w:bookmarkEnd w:id="8"/>
            <w:r w:rsidRPr="00856429">
              <w:rPr>
                <w:rFonts w:asciiTheme="majorBidi" w:hAnsiTheme="majorBidi" w:cstheme="majorBidi"/>
                <w:b/>
                <w:bCs/>
                <w:szCs w:val="24"/>
              </w:rPr>
              <w:t>Purpose:</w:t>
            </w:r>
          </w:p>
        </w:tc>
        <w:tc>
          <w:tcPr>
            <w:tcW w:w="8306" w:type="dxa"/>
            <w:gridSpan w:val="3"/>
            <w:tcBorders>
              <w:bottom w:val="single" w:sz="4" w:space="0" w:color="auto"/>
            </w:tcBorders>
          </w:tcPr>
          <w:p w14:paraId="2CDBDDAC" w14:textId="1DD9B55B" w:rsidR="00924749" w:rsidRPr="00856429" w:rsidRDefault="000510AA" w:rsidP="00924749">
            <w:pPr>
              <w:rPr>
                <w:rFonts w:asciiTheme="majorBidi" w:hAnsiTheme="majorBidi" w:cstheme="majorBidi"/>
                <w:szCs w:val="24"/>
              </w:rPr>
            </w:pPr>
            <w:r w:rsidRPr="00856429">
              <w:rPr>
                <w:rFonts w:asciiTheme="majorBidi" w:hAnsiTheme="majorBidi" w:cstheme="majorBidi"/>
                <w:szCs w:val="24"/>
              </w:rPr>
              <w:t>Information</w:t>
            </w:r>
          </w:p>
        </w:tc>
      </w:tr>
      <w:tr w:rsidR="000D1BFE" w:rsidRPr="00856429" w14:paraId="0BF2ACD2" w14:textId="77777777" w:rsidTr="004B1548">
        <w:trPr>
          <w:cantSplit/>
        </w:trPr>
        <w:tc>
          <w:tcPr>
            <w:tcW w:w="1617" w:type="dxa"/>
            <w:gridSpan w:val="2"/>
            <w:tcBorders>
              <w:top w:val="single" w:sz="4" w:space="0" w:color="auto"/>
              <w:bottom w:val="single" w:sz="8" w:space="0" w:color="auto"/>
            </w:tcBorders>
          </w:tcPr>
          <w:p w14:paraId="09E14829" w14:textId="25FC7341" w:rsidR="000D1BFE" w:rsidRPr="00856429" w:rsidRDefault="000D1BFE" w:rsidP="000D1BFE">
            <w:pPr>
              <w:rPr>
                <w:rFonts w:asciiTheme="majorBidi" w:hAnsiTheme="majorBidi" w:cstheme="majorBidi"/>
                <w:b/>
                <w:bCs/>
                <w:szCs w:val="24"/>
              </w:rPr>
            </w:pPr>
            <w:r w:rsidRPr="00856429">
              <w:rPr>
                <w:rFonts w:asciiTheme="majorBidi" w:hAnsiTheme="majorBidi" w:cstheme="majorBidi"/>
                <w:b/>
                <w:bCs/>
                <w:szCs w:val="24"/>
              </w:rPr>
              <w:t>Contact:</w:t>
            </w:r>
          </w:p>
        </w:tc>
        <w:tc>
          <w:tcPr>
            <w:tcW w:w="4153" w:type="dxa"/>
            <w:gridSpan w:val="2"/>
            <w:tcBorders>
              <w:top w:val="single" w:sz="4" w:space="0" w:color="auto"/>
              <w:bottom w:val="single" w:sz="8" w:space="0" w:color="auto"/>
            </w:tcBorders>
          </w:tcPr>
          <w:p w14:paraId="60DE56A8" w14:textId="673D374E" w:rsidR="000D1BFE" w:rsidRPr="00856429" w:rsidRDefault="00851B9F" w:rsidP="000D1BFE">
            <w:pPr>
              <w:rPr>
                <w:rFonts w:asciiTheme="majorBidi" w:hAnsiTheme="majorBidi" w:cstheme="majorBidi"/>
                <w:szCs w:val="24"/>
                <w:lang w:val="en-US"/>
              </w:rPr>
            </w:pPr>
            <w:r>
              <w:rPr>
                <w:rFonts w:asciiTheme="majorBidi" w:hAnsiTheme="majorBidi" w:cstheme="majorBidi"/>
                <w:szCs w:val="24"/>
                <w:lang w:val="en-US"/>
              </w:rPr>
              <w:t>Jérôme Belleman</w:t>
            </w:r>
          </w:p>
          <w:p w14:paraId="36DFBAE7" w14:textId="4CAF6743" w:rsidR="000D1BFE" w:rsidRPr="00856429" w:rsidRDefault="000D1BFE" w:rsidP="000D1BFE">
            <w:pPr>
              <w:spacing w:before="0"/>
              <w:rPr>
                <w:rFonts w:asciiTheme="majorBidi" w:hAnsiTheme="majorBidi" w:cstheme="majorBidi"/>
                <w:szCs w:val="24"/>
              </w:rPr>
            </w:pPr>
            <w:r w:rsidRPr="00856429">
              <w:rPr>
                <w:rFonts w:asciiTheme="majorBidi" w:hAnsiTheme="majorBidi" w:cstheme="majorBidi"/>
                <w:szCs w:val="24"/>
                <w:lang w:val="en-US"/>
              </w:rPr>
              <w:t>TSB</w:t>
            </w:r>
          </w:p>
        </w:tc>
        <w:tc>
          <w:tcPr>
            <w:tcW w:w="4153" w:type="dxa"/>
            <w:tcBorders>
              <w:top w:val="single" w:sz="4" w:space="0" w:color="auto"/>
              <w:bottom w:val="single" w:sz="8" w:space="0" w:color="auto"/>
            </w:tcBorders>
          </w:tcPr>
          <w:p w14:paraId="00195554" w14:textId="68FFFF49" w:rsidR="000D1BFE" w:rsidRPr="00856429" w:rsidRDefault="000D1BFE" w:rsidP="000D1BFE">
            <w:pPr>
              <w:rPr>
                <w:rFonts w:asciiTheme="majorBidi" w:hAnsiTheme="majorBidi" w:cstheme="majorBidi"/>
                <w:szCs w:val="24"/>
              </w:rPr>
            </w:pPr>
            <w:r w:rsidRPr="00856429">
              <w:rPr>
                <w:rFonts w:asciiTheme="majorBidi" w:hAnsiTheme="majorBidi" w:cstheme="majorBidi"/>
                <w:szCs w:val="24"/>
              </w:rPr>
              <w:t xml:space="preserve">Tel: </w:t>
            </w:r>
            <w:r w:rsidRPr="00856429">
              <w:rPr>
                <w:rFonts w:asciiTheme="majorBidi" w:hAnsiTheme="majorBidi" w:cstheme="majorBidi"/>
                <w:szCs w:val="24"/>
              </w:rPr>
              <w:tab/>
              <w:t xml:space="preserve">+41 22 730 </w:t>
            </w:r>
            <w:r w:rsidR="00851B9F">
              <w:rPr>
                <w:rFonts w:asciiTheme="majorBidi" w:hAnsiTheme="majorBidi" w:cstheme="majorBidi"/>
                <w:szCs w:val="24"/>
              </w:rPr>
              <w:t>6440</w:t>
            </w:r>
          </w:p>
          <w:p w14:paraId="66EB1EC7" w14:textId="77777777" w:rsidR="000D1BFE" w:rsidRPr="00856429" w:rsidRDefault="000D1BFE" w:rsidP="000D1BFE">
            <w:pPr>
              <w:spacing w:before="0"/>
              <w:rPr>
                <w:rFonts w:asciiTheme="majorBidi" w:hAnsiTheme="majorBidi" w:cstheme="majorBidi"/>
                <w:szCs w:val="24"/>
              </w:rPr>
            </w:pPr>
            <w:r w:rsidRPr="00856429">
              <w:rPr>
                <w:rFonts w:asciiTheme="majorBidi" w:hAnsiTheme="majorBidi" w:cstheme="majorBidi"/>
                <w:szCs w:val="24"/>
              </w:rPr>
              <w:t xml:space="preserve">Fax: </w:t>
            </w:r>
            <w:r w:rsidRPr="00856429">
              <w:rPr>
                <w:rFonts w:asciiTheme="majorBidi" w:hAnsiTheme="majorBidi" w:cstheme="majorBidi"/>
                <w:szCs w:val="24"/>
              </w:rPr>
              <w:tab/>
              <w:t>+41 22 730 5853</w:t>
            </w:r>
          </w:p>
          <w:p w14:paraId="229A13B4" w14:textId="65089906" w:rsidR="000D1BFE" w:rsidRPr="00856429" w:rsidRDefault="000D1BFE" w:rsidP="000D1BFE">
            <w:pPr>
              <w:spacing w:before="0"/>
              <w:rPr>
                <w:rFonts w:asciiTheme="majorBidi" w:hAnsiTheme="majorBidi" w:cstheme="majorBidi"/>
                <w:szCs w:val="24"/>
              </w:rPr>
            </w:pPr>
            <w:r w:rsidRPr="00856429">
              <w:rPr>
                <w:rFonts w:asciiTheme="majorBidi" w:hAnsiTheme="majorBidi" w:cstheme="majorBidi"/>
                <w:szCs w:val="24"/>
              </w:rPr>
              <w:t xml:space="preserve">Email: </w:t>
            </w:r>
            <w:r w:rsidRPr="00856429">
              <w:rPr>
                <w:rFonts w:asciiTheme="majorBidi" w:hAnsiTheme="majorBidi" w:cstheme="majorBidi"/>
                <w:szCs w:val="24"/>
              </w:rPr>
              <w:tab/>
            </w:r>
            <w:hyperlink r:id="rId12" w:history="1">
              <w:r w:rsidRPr="00856429">
                <w:rPr>
                  <w:rStyle w:val="Hyperlink"/>
                  <w:rFonts w:asciiTheme="majorBidi" w:hAnsiTheme="majorBidi" w:cstheme="majorBidi"/>
                  <w:szCs w:val="24"/>
                </w:rPr>
                <w:t>tsbedh@itu.int</w:t>
              </w:r>
            </w:hyperlink>
          </w:p>
        </w:tc>
      </w:tr>
      <w:bookmarkEnd w:id="1"/>
      <w:bookmarkEnd w:id="9"/>
    </w:tbl>
    <w:p w14:paraId="5CCECE97" w14:textId="77777777" w:rsidR="003613AB" w:rsidRPr="00856429" w:rsidRDefault="003613AB" w:rsidP="00955722">
      <w:pPr>
        <w:widowControl w:val="0"/>
        <w:outlineLvl w:val="0"/>
        <w:rPr>
          <w:rFonts w:asciiTheme="majorBidi" w:hAnsiTheme="majorBidi" w:cstheme="majorBidi"/>
          <w:b/>
          <w:bCs/>
          <w:szCs w:val="24"/>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0D1BFE" w:rsidRPr="00856429" w14:paraId="0F2604F8" w14:textId="77777777" w:rsidTr="004B1548">
        <w:trPr>
          <w:cantSplit/>
        </w:trPr>
        <w:tc>
          <w:tcPr>
            <w:tcW w:w="1616" w:type="dxa"/>
          </w:tcPr>
          <w:p w14:paraId="52294059" w14:textId="77777777" w:rsidR="000D1BFE" w:rsidRPr="00856429" w:rsidRDefault="000D1BFE" w:rsidP="004B1548">
            <w:pPr>
              <w:rPr>
                <w:rFonts w:asciiTheme="majorBidi" w:eastAsiaTheme="minorEastAsia" w:hAnsiTheme="majorBidi" w:cstheme="majorBidi"/>
                <w:b/>
                <w:bCs/>
                <w:szCs w:val="24"/>
                <w:lang w:eastAsia="ja-JP"/>
              </w:rPr>
            </w:pPr>
            <w:r w:rsidRPr="00856429">
              <w:rPr>
                <w:rFonts w:asciiTheme="majorBidi" w:eastAsiaTheme="minorEastAsia" w:hAnsiTheme="majorBidi" w:cstheme="majorBidi"/>
                <w:b/>
                <w:bCs/>
                <w:szCs w:val="24"/>
                <w:lang w:eastAsia="ja-JP"/>
              </w:rPr>
              <w:t>Keywords:</w:t>
            </w:r>
          </w:p>
        </w:tc>
        <w:tc>
          <w:tcPr>
            <w:tcW w:w="8363" w:type="dxa"/>
          </w:tcPr>
          <w:p w14:paraId="13967C2A" w14:textId="7DA7A21D" w:rsidR="000D1BFE" w:rsidRPr="00856429" w:rsidRDefault="000510AA" w:rsidP="005E575F">
            <w:pPr>
              <w:rPr>
                <w:rFonts w:asciiTheme="majorBidi" w:eastAsiaTheme="minorEastAsia" w:hAnsiTheme="majorBidi" w:cstheme="majorBidi"/>
                <w:szCs w:val="24"/>
                <w:lang w:eastAsia="ja-JP"/>
              </w:rPr>
            </w:pPr>
            <w:r w:rsidRPr="00856429">
              <w:rPr>
                <w:rFonts w:asciiTheme="majorBidi" w:eastAsiaTheme="minorEastAsia" w:hAnsiTheme="majorBidi" w:cstheme="majorBidi"/>
                <w:szCs w:val="24"/>
                <w:lang w:eastAsia="ja-JP"/>
              </w:rPr>
              <w:t>Electronic Working Methods</w:t>
            </w:r>
            <w:r w:rsidR="005E575F" w:rsidRPr="00856429">
              <w:rPr>
                <w:rFonts w:asciiTheme="majorBidi" w:eastAsiaTheme="minorEastAsia" w:hAnsiTheme="majorBidi" w:cstheme="majorBidi"/>
                <w:szCs w:val="24"/>
                <w:lang w:eastAsia="ja-JP"/>
              </w:rPr>
              <w:t>;</w:t>
            </w:r>
            <w:r w:rsidRPr="00856429">
              <w:rPr>
                <w:rFonts w:asciiTheme="majorBidi" w:eastAsiaTheme="minorEastAsia" w:hAnsiTheme="majorBidi" w:cstheme="majorBidi"/>
                <w:szCs w:val="24"/>
                <w:lang w:eastAsia="ja-JP"/>
              </w:rPr>
              <w:t xml:space="preserve"> SharePoint Collaboration sites</w:t>
            </w:r>
            <w:r w:rsidR="005E575F" w:rsidRPr="00856429">
              <w:rPr>
                <w:rFonts w:asciiTheme="majorBidi" w:eastAsiaTheme="minorEastAsia" w:hAnsiTheme="majorBidi" w:cstheme="majorBidi"/>
                <w:szCs w:val="24"/>
                <w:lang w:eastAsia="ja-JP"/>
              </w:rPr>
              <w:t>;</w:t>
            </w:r>
            <w:r w:rsidRPr="00856429">
              <w:rPr>
                <w:rFonts w:asciiTheme="majorBidi" w:eastAsiaTheme="minorEastAsia" w:hAnsiTheme="majorBidi" w:cstheme="majorBidi"/>
                <w:szCs w:val="24"/>
                <w:lang w:eastAsia="ja-JP"/>
              </w:rPr>
              <w:t xml:space="preserve"> Databases</w:t>
            </w:r>
            <w:r w:rsidR="005E575F" w:rsidRPr="00856429">
              <w:rPr>
                <w:rFonts w:asciiTheme="majorBidi" w:eastAsiaTheme="minorEastAsia" w:hAnsiTheme="majorBidi" w:cstheme="majorBidi"/>
                <w:szCs w:val="24"/>
                <w:lang w:eastAsia="ja-JP"/>
              </w:rPr>
              <w:t>;</w:t>
            </w:r>
            <w:r w:rsidRPr="00856429">
              <w:rPr>
                <w:rFonts w:asciiTheme="majorBidi" w:eastAsiaTheme="minorEastAsia" w:hAnsiTheme="majorBidi" w:cstheme="majorBidi"/>
                <w:szCs w:val="24"/>
                <w:lang w:eastAsia="ja-JP"/>
              </w:rPr>
              <w:t xml:space="preserve"> </w:t>
            </w:r>
            <w:r w:rsidR="005E575F" w:rsidRPr="00856429">
              <w:rPr>
                <w:rFonts w:asciiTheme="majorBidi" w:eastAsiaTheme="minorEastAsia" w:hAnsiTheme="majorBidi" w:cstheme="majorBidi"/>
                <w:szCs w:val="24"/>
                <w:lang w:eastAsia="ja-JP"/>
              </w:rPr>
              <w:t>Web sites;</w:t>
            </w:r>
            <w:r w:rsidR="00EC16F5" w:rsidRPr="00856429">
              <w:rPr>
                <w:rFonts w:asciiTheme="majorBidi" w:eastAsiaTheme="minorEastAsia" w:hAnsiTheme="majorBidi" w:cstheme="majorBidi"/>
                <w:szCs w:val="24"/>
                <w:lang w:eastAsia="ja-JP"/>
              </w:rPr>
              <w:t xml:space="preserve"> </w:t>
            </w:r>
            <w:r w:rsidRPr="00856429">
              <w:rPr>
                <w:rFonts w:asciiTheme="majorBidi" w:eastAsiaTheme="minorEastAsia" w:hAnsiTheme="majorBidi" w:cstheme="majorBidi"/>
                <w:szCs w:val="24"/>
                <w:lang w:eastAsia="ja-JP"/>
              </w:rPr>
              <w:t>E-meetings</w:t>
            </w:r>
            <w:r w:rsidR="005E575F" w:rsidRPr="00856429">
              <w:rPr>
                <w:rFonts w:asciiTheme="majorBidi" w:eastAsiaTheme="minorEastAsia" w:hAnsiTheme="majorBidi" w:cstheme="majorBidi"/>
                <w:szCs w:val="24"/>
                <w:lang w:eastAsia="ja-JP"/>
              </w:rPr>
              <w:t>;</w:t>
            </w:r>
          </w:p>
        </w:tc>
      </w:tr>
      <w:tr w:rsidR="000D1BFE" w:rsidRPr="00856429" w14:paraId="054E31AA" w14:textId="77777777" w:rsidTr="004B1548">
        <w:trPr>
          <w:cantSplit/>
        </w:trPr>
        <w:tc>
          <w:tcPr>
            <w:tcW w:w="1616" w:type="dxa"/>
          </w:tcPr>
          <w:p w14:paraId="409949ED" w14:textId="77777777" w:rsidR="000D1BFE" w:rsidRPr="00856429" w:rsidRDefault="000D1BFE" w:rsidP="004B1548">
            <w:pPr>
              <w:rPr>
                <w:rFonts w:asciiTheme="majorBidi" w:eastAsiaTheme="minorEastAsia" w:hAnsiTheme="majorBidi" w:cstheme="majorBidi"/>
                <w:b/>
                <w:bCs/>
                <w:szCs w:val="24"/>
                <w:lang w:eastAsia="ja-JP"/>
              </w:rPr>
            </w:pPr>
            <w:r w:rsidRPr="00856429">
              <w:rPr>
                <w:rFonts w:asciiTheme="majorBidi" w:eastAsiaTheme="minorEastAsia" w:hAnsiTheme="majorBidi" w:cstheme="majorBidi"/>
                <w:b/>
                <w:bCs/>
                <w:szCs w:val="24"/>
                <w:lang w:eastAsia="ja-JP"/>
              </w:rPr>
              <w:t>Abstract:</w:t>
            </w:r>
          </w:p>
        </w:tc>
        <w:tc>
          <w:tcPr>
            <w:tcW w:w="8363" w:type="dxa"/>
          </w:tcPr>
          <w:p w14:paraId="53B5ECE7" w14:textId="644DC9F0" w:rsidR="000D1BFE" w:rsidRPr="00856429" w:rsidRDefault="00B03BA7" w:rsidP="004B1548">
            <w:pPr>
              <w:rPr>
                <w:rFonts w:asciiTheme="majorBidi" w:eastAsiaTheme="minorEastAsia" w:hAnsiTheme="majorBidi" w:cstheme="majorBidi"/>
                <w:szCs w:val="24"/>
                <w:lang w:eastAsia="ja-JP"/>
              </w:rPr>
            </w:pPr>
            <w:r w:rsidRPr="00856429">
              <w:rPr>
                <w:rFonts w:asciiTheme="majorBidi" w:hAnsiTheme="majorBidi" w:cstheme="majorBidi"/>
                <w:bCs/>
                <w:szCs w:val="24"/>
              </w:rPr>
              <w:t xml:space="preserve">This document describes actions taken </w:t>
            </w:r>
            <w:r w:rsidR="009A5BA3">
              <w:rPr>
                <w:rFonts w:asciiTheme="majorBidi" w:hAnsiTheme="majorBidi" w:cstheme="majorBidi"/>
                <w:bCs/>
                <w:szCs w:val="24"/>
              </w:rPr>
              <w:t xml:space="preserve">since the last TSAG </w:t>
            </w:r>
            <w:r w:rsidR="00E56CE5">
              <w:rPr>
                <w:rFonts w:asciiTheme="majorBidi" w:hAnsiTheme="majorBidi" w:cstheme="majorBidi"/>
                <w:bCs/>
                <w:szCs w:val="24"/>
              </w:rPr>
              <w:t xml:space="preserve">October 2021 </w:t>
            </w:r>
            <w:r w:rsidR="009A5BA3">
              <w:rPr>
                <w:rFonts w:asciiTheme="majorBidi" w:hAnsiTheme="majorBidi" w:cstheme="majorBidi"/>
                <w:bCs/>
                <w:szCs w:val="24"/>
              </w:rPr>
              <w:t>meeting</w:t>
            </w:r>
            <w:r w:rsidRPr="00856429">
              <w:rPr>
                <w:rFonts w:asciiTheme="majorBidi" w:hAnsiTheme="majorBidi" w:cstheme="majorBidi"/>
                <w:bCs/>
                <w:szCs w:val="24"/>
              </w:rPr>
              <w:t xml:space="preserve"> to improve electronic work</w:t>
            </w:r>
            <w:r w:rsidR="00C10845">
              <w:rPr>
                <w:rFonts w:asciiTheme="majorBidi" w:hAnsiTheme="majorBidi" w:cstheme="majorBidi"/>
                <w:bCs/>
                <w:szCs w:val="24"/>
              </w:rPr>
              <w:t>ing</w:t>
            </w:r>
            <w:r w:rsidRPr="00856429">
              <w:rPr>
                <w:rFonts w:asciiTheme="majorBidi" w:hAnsiTheme="majorBidi" w:cstheme="majorBidi"/>
                <w:bCs/>
                <w:szCs w:val="24"/>
              </w:rPr>
              <w:t xml:space="preserve"> methods and tools for the membership.</w:t>
            </w:r>
          </w:p>
        </w:tc>
      </w:tr>
    </w:tbl>
    <w:p w14:paraId="5CCECE99" w14:textId="498248A6" w:rsidR="00503912" w:rsidRDefault="00503912" w:rsidP="004A7DA8">
      <w:pPr>
        <w:pStyle w:val="Heading1"/>
        <w:rPr>
          <w:rFonts w:asciiTheme="majorBidi" w:hAnsiTheme="majorBidi" w:cstheme="majorBidi"/>
          <w:b w:val="0"/>
          <w:bCs/>
          <w:szCs w:val="24"/>
        </w:rPr>
      </w:pPr>
      <w:r w:rsidRPr="00856429">
        <w:rPr>
          <w:rFonts w:asciiTheme="majorBidi" w:hAnsiTheme="majorBidi" w:cstheme="majorBidi"/>
          <w:szCs w:val="24"/>
        </w:rPr>
        <w:t>Action Required:</w:t>
      </w:r>
      <w:r w:rsidR="00C16915" w:rsidRPr="00856429">
        <w:rPr>
          <w:rFonts w:asciiTheme="majorBidi" w:hAnsiTheme="majorBidi" w:cstheme="majorBidi"/>
          <w:szCs w:val="24"/>
        </w:rPr>
        <w:t xml:space="preserve"> </w:t>
      </w:r>
      <w:r w:rsidR="008D6807" w:rsidRPr="00856429">
        <w:rPr>
          <w:rFonts w:asciiTheme="majorBidi" w:hAnsiTheme="majorBidi" w:cstheme="majorBidi"/>
          <w:b w:val="0"/>
          <w:bCs/>
          <w:szCs w:val="24"/>
        </w:rPr>
        <w:t xml:space="preserve">TSAG is invited to </w:t>
      </w:r>
      <w:r w:rsidR="000C574D" w:rsidRPr="00856429">
        <w:rPr>
          <w:rFonts w:asciiTheme="majorBidi" w:hAnsiTheme="majorBidi" w:cstheme="majorBidi"/>
          <w:szCs w:val="24"/>
        </w:rPr>
        <w:t>n</w:t>
      </w:r>
      <w:r w:rsidR="008C3820" w:rsidRPr="00856429">
        <w:rPr>
          <w:rFonts w:asciiTheme="majorBidi" w:hAnsiTheme="majorBidi" w:cstheme="majorBidi"/>
          <w:szCs w:val="24"/>
        </w:rPr>
        <w:t>ote</w:t>
      </w:r>
      <w:r w:rsidR="008D6807" w:rsidRPr="00856429">
        <w:rPr>
          <w:rFonts w:asciiTheme="majorBidi" w:hAnsiTheme="majorBidi" w:cstheme="majorBidi"/>
          <w:b w:val="0"/>
          <w:bCs/>
          <w:szCs w:val="24"/>
        </w:rPr>
        <w:t xml:space="preserve"> this document.</w:t>
      </w:r>
    </w:p>
    <w:p w14:paraId="58B7FF54" w14:textId="77777777" w:rsidR="0046001F" w:rsidRPr="009E7B29" w:rsidRDefault="0046001F" w:rsidP="009E7B29"/>
    <w:p w14:paraId="1AF05D38" w14:textId="0DD17D43" w:rsidR="0046001F" w:rsidRPr="009E7B29" w:rsidRDefault="0046001F" w:rsidP="009E7B29">
      <w:pPr>
        <w:pStyle w:val="Section"/>
      </w:pPr>
      <w:r w:rsidRPr="00856429">
        <w:t>Developments on the ITU-T website</w:t>
      </w:r>
    </w:p>
    <w:p w14:paraId="5CCECE9B" w14:textId="0D44A7BB" w:rsidR="004B4DE1" w:rsidRPr="00856429" w:rsidRDefault="004B4DE1" w:rsidP="004B4DE1">
      <w:pPr>
        <w:pStyle w:val="enumlev1"/>
        <w:ind w:left="0" w:firstLine="0"/>
        <w:rPr>
          <w:rFonts w:asciiTheme="majorBidi" w:hAnsiTheme="majorBidi" w:cstheme="majorBidi"/>
          <w:szCs w:val="24"/>
          <w:lang w:val="en-US"/>
        </w:rPr>
      </w:pPr>
      <w:r w:rsidRPr="00856429">
        <w:rPr>
          <w:rFonts w:asciiTheme="majorBidi" w:hAnsiTheme="majorBidi" w:cstheme="majorBidi"/>
          <w:szCs w:val="24"/>
          <w:lang w:val="en-US"/>
        </w:rPr>
        <w:t>TSB continuously creates and updates web pages to ensure that correct and current information is always available.</w:t>
      </w:r>
    </w:p>
    <w:p w14:paraId="5CCECE9C" w14:textId="77777777" w:rsidR="006971C1" w:rsidRPr="00856429" w:rsidRDefault="006971C1" w:rsidP="004B4DE1">
      <w:pPr>
        <w:pStyle w:val="enumlev1"/>
        <w:ind w:left="0" w:firstLine="0"/>
        <w:rPr>
          <w:rFonts w:asciiTheme="majorBidi" w:hAnsiTheme="majorBidi" w:cstheme="majorBidi"/>
          <w:szCs w:val="24"/>
          <w:lang w:val="en-US"/>
        </w:rPr>
      </w:pPr>
    </w:p>
    <w:p w14:paraId="33FDF048" w14:textId="17805A44" w:rsidR="009E7206" w:rsidRPr="009E7B29" w:rsidRDefault="009E7206" w:rsidP="009E7B29">
      <w:pPr>
        <w:pStyle w:val="Section"/>
        <w:numPr>
          <w:ilvl w:val="1"/>
          <w:numId w:val="41"/>
        </w:numPr>
      </w:pPr>
      <w:r w:rsidRPr="00CD43E9">
        <w:t>New ITU-T web areas</w:t>
      </w:r>
    </w:p>
    <w:p w14:paraId="5CCECE9E" w14:textId="56E0FE85" w:rsidR="004B4DE1" w:rsidRPr="009E7B29" w:rsidRDefault="004B4DE1" w:rsidP="00BA7AE7">
      <w:pPr>
        <w:rPr>
          <w:rFonts w:asciiTheme="majorBidi" w:hAnsiTheme="majorBidi" w:cstheme="majorBidi"/>
          <w:szCs w:val="24"/>
        </w:rPr>
      </w:pPr>
      <w:r w:rsidRPr="009E7B29">
        <w:rPr>
          <w:rFonts w:asciiTheme="majorBidi" w:eastAsia="SimSun" w:hAnsiTheme="majorBidi" w:cstheme="majorBidi"/>
          <w:szCs w:val="24"/>
        </w:rPr>
        <w:t xml:space="preserve">Several new web areas have been created since TSAG </w:t>
      </w:r>
      <w:r w:rsidR="00E56CE5" w:rsidRPr="009E7B29">
        <w:rPr>
          <w:rFonts w:asciiTheme="majorBidi" w:eastAsia="SimSun" w:hAnsiTheme="majorBidi" w:cstheme="majorBidi"/>
          <w:szCs w:val="24"/>
        </w:rPr>
        <w:t>October 2021</w:t>
      </w:r>
      <w:r w:rsidR="006971C1" w:rsidRPr="009E7B29">
        <w:rPr>
          <w:rFonts w:asciiTheme="majorBidi" w:eastAsia="SimSun" w:hAnsiTheme="majorBidi" w:cstheme="majorBidi"/>
          <w:szCs w:val="24"/>
        </w:rPr>
        <w:t xml:space="preserve"> </w:t>
      </w:r>
      <w:r w:rsidRPr="009E7B29">
        <w:rPr>
          <w:rFonts w:asciiTheme="majorBidi" w:eastAsia="SimSun" w:hAnsiTheme="majorBidi" w:cstheme="majorBidi"/>
          <w:szCs w:val="24"/>
        </w:rPr>
        <w:t>including new web pages for focus group</w:t>
      </w:r>
      <w:r w:rsidR="00C10845" w:rsidRPr="009E7B29">
        <w:rPr>
          <w:rFonts w:asciiTheme="majorBidi" w:eastAsia="SimSun" w:hAnsiTheme="majorBidi" w:cstheme="majorBidi"/>
          <w:szCs w:val="24"/>
        </w:rPr>
        <w:t>s</w:t>
      </w:r>
      <w:r w:rsidRPr="009E7B29">
        <w:rPr>
          <w:rFonts w:asciiTheme="majorBidi" w:eastAsia="SimSun" w:hAnsiTheme="majorBidi" w:cstheme="majorBidi"/>
          <w:szCs w:val="24"/>
        </w:rPr>
        <w:t xml:space="preserve">, special projects, </w:t>
      </w:r>
      <w:r w:rsidRPr="009E7B29">
        <w:rPr>
          <w:rFonts w:asciiTheme="majorBidi" w:hAnsiTheme="majorBidi" w:cstheme="majorBidi"/>
          <w:szCs w:val="24"/>
        </w:rPr>
        <w:t xml:space="preserve">workshops, </w:t>
      </w:r>
      <w:r w:rsidR="00CE2747" w:rsidRPr="009E7B29">
        <w:rPr>
          <w:rFonts w:asciiTheme="majorBidi" w:hAnsiTheme="majorBidi" w:cstheme="majorBidi"/>
          <w:szCs w:val="24"/>
        </w:rPr>
        <w:t>seminars,</w:t>
      </w:r>
      <w:r w:rsidRPr="009E7B29">
        <w:rPr>
          <w:rFonts w:asciiTheme="majorBidi" w:hAnsiTheme="majorBidi" w:cstheme="majorBidi"/>
          <w:szCs w:val="24"/>
        </w:rPr>
        <w:t xml:space="preserve"> and other events held by ITU-T. </w:t>
      </w:r>
    </w:p>
    <w:p w14:paraId="758CC859" w14:textId="080BCA66" w:rsidR="00A029D3" w:rsidRPr="009E7B29" w:rsidRDefault="008C4944" w:rsidP="009E7B29">
      <w:pPr>
        <w:rPr>
          <w:lang w:val="en-US"/>
        </w:rPr>
      </w:pPr>
      <w:r w:rsidRPr="009E7B29">
        <w:rPr>
          <w:rFonts w:asciiTheme="majorBidi" w:hAnsiTheme="majorBidi" w:cstheme="majorBidi"/>
          <w:szCs w:val="24"/>
        </w:rPr>
        <w:t>Some of the notable sites that have been created since the last TSAG meeting are:</w:t>
      </w:r>
    </w:p>
    <w:p w14:paraId="359CDBF8" w14:textId="6F50E4C4" w:rsidR="4659FB98" w:rsidRDefault="32586B35" w:rsidP="344A3B86">
      <w:pPr>
        <w:pStyle w:val="ListParagraph"/>
        <w:numPr>
          <w:ilvl w:val="0"/>
          <w:numId w:val="30"/>
        </w:numPr>
        <w:tabs>
          <w:tab w:val="clear" w:pos="794"/>
          <w:tab w:val="clear" w:pos="1191"/>
          <w:tab w:val="clear" w:pos="1588"/>
          <w:tab w:val="clear" w:pos="1985"/>
        </w:tabs>
        <w:rPr>
          <w:color w:val="0000FF"/>
          <w:szCs w:val="24"/>
          <w:lang w:val="en-US"/>
        </w:rPr>
      </w:pPr>
      <w:r w:rsidRPr="009E7B29">
        <w:rPr>
          <w:color w:val="000000" w:themeColor="text1"/>
          <w:szCs w:val="24"/>
          <w:lang w:val="en-US"/>
        </w:rPr>
        <w:t>ITU-T Focus Group on Testbeds Federations for IMT-2020 and beyond (FG-</w:t>
      </w:r>
      <w:proofErr w:type="spellStart"/>
      <w:r w:rsidRPr="009E7B29">
        <w:rPr>
          <w:color w:val="000000" w:themeColor="text1"/>
          <w:szCs w:val="24"/>
          <w:lang w:val="en-US"/>
        </w:rPr>
        <w:t>TBFxG</w:t>
      </w:r>
      <w:proofErr w:type="spellEnd"/>
      <w:r w:rsidRPr="009E7B29">
        <w:rPr>
          <w:color w:val="000000" w:themeColor="text1"/>
          <w:szCs w:val="24"/>
          <w:lang w:val="en-US"/>
        </w:rPr>
        <w:t>)</w:t>
      </w:r>
      <w:r w:rsidR="4659FB98" w:rsidRPr="009E7B29">
        <w:rPr>
          <w:color w:val="000000" w:themeColor="text1"/>
        </w:rPr>
        <w:br/>
      </w:r>
      <w:hyperlink r:id="rId13" w:history="1">
        <w:r w:rsidRPr="344A3B86">
          <w:rPr>
            <w:rStyle w:val="Hyperlink"/>
            <w:lang w:val="en-US"/>
          </w:rPr>
          <w:t>https://www.itu.int/en/ITU-T/focusgroups/tbfxg/Pages/default.aspx</w:t>
        </w:r>
      </w:hyperlink>
    </w:p>
    <w:p w14:paraId="525E3ACB" w14:textId="68159D02" w:rsidR="4659FB98" w:rsidRDefault="32586B35" w:rsidP="344A3B86">
      <w:pPr>
        <w:pStyle w:val="ListParagraph"/>
        <w:numPr>
          <w:ilvl w:val="0"/>
          <w:numId w:val="30"/>
        </w:numPr>
        <w:tabs>
          <w:tab w:val="clear" w:pos="794"/>
          <w:tab w:val="clear" w:pos="1191"/>
          <w:tab w:val="clear" w:pos="1588"/>
          <w:tab w:val="clear" w:pos="1985"/>
        </w:tabs>
        <w:rPr>
          <w:color w:val="0000FF"/>
          <w:szCs w:val="24"/>
          <w:lang w:val="en-US"/>
        </w:rPr>
      </w:pPr>
      <w:r w:rsidRPr="344A3B86">
        <w:rPr>
          <w:lang w:val="en-US"/>
        </w:rPr>
        <w:t>ITU-T Focus Group on "Artificial Intelligence (AI) and Internet of Things (IoT) for Digital Agriculture" (FG-AI4A)</w:t>
      </w:r>
      <w:r w:rsidR="4659FB98">
        <w:br/>
      </w:r>
      <w:hyperlink r:id="rId14" w:history="1">
        <w:r w:rsidRPr="344A3B86">
          <w:rPr>
            <w:rStyle w:val="Hyperlink"/>
            <w:lang w:val="en-US"/>
          </w:rPr>
          <w:t>https://www.itu.int/en/ITU-T/focusgroups/ai4a/Pages/default.aspx</w:t>
        </w:r>
      </w:hyperlink>
    </w:p>
    <w:p w14:paraId="656CDD1C" w14:textId="47606F04" w:rsidR="4659FB98" w:rsidRDefault="32586B35" w:rsidP="344A3B86">
      <w:pPr>
        <w:pStyle w:val="ListParagraph"/>
        <w:numPr>
          <w:ilvl w:val="0"/>
          <w:numId w:val="30"/>
        </w:numPr>
        <w:tabs>
          <w:tab w:val="clear" w:pos="794"/>
          <w:tab w:val="clear" w:pos="1191"/>
          <w:tab w:val="clear" w:pos="1588"/>
          <w:tab w:val="clear" w:pos="1985"/>
        </w:tabs>
        <w:rPr>
          <w:color w:val="0000FF"/>
          <w:szCs w:val="24"/>
          <w:lang w:val="en-US"/>
        </w:rPr>
      </w:pPr>
      <w:r w:rsidRPr="344A3B86">
        <w:rPr>
          <w:lang w:val="en-US"/>
        </w:rPr>
        <w:t>Special issue on AI/ML solutions in 5G and future networks</w:t>
      </w:r>
      <w:r w:rsidR="4659FB98">
        <w:br/>
      </w:r>
      <w:hyperlink r:id="rId15" w:history="1">
        <w:r w:rsidRPr="344A3B86">
          <w:rPr>
            <w:rStyle w:val="Hyperlink"/>
            <w:lang w:val="en-US"/>
          </w:rPr>
          <w:t>https://www.itu.int/en/journal/j-fet/2022/004/Pages/default.aspx</w:t>
        </w:r>
      </w:hyperlink>
    </w:p>
    <w:p w14:paraId="28BEFE1D" w14:textId="36DBD16E" w:rsidR="4659FB98" w:rsidRDefault="32586B35" w:rsidP="344A3B86">
      <w:pPr>
        <w:pStyle w:val="ListParagraph"/>
        <w:numPr>
          <w:ilvl w:val="0"/>
          <w:numId w:val="30"/>
        </w:numPr>
        <w:tabs>
          <w:tab w:val="clear" w:pos="794"/>
          <w:tab w:val="clear" w:pos="1191"/>
          <w:tab w:val="clear" w:pos="1588"/>
          <w:tab w:val="clear" w:pos="1985"/>
        </w:tabs>
        <w:rPr>
          <w:color w:val="0000FF"/>
          <w:szCs w:val="24"/>
          <w:lang w:val="en-US"/>
        </w:rPr>
      </w:pPr>
      <w:r w:rsidRPr="344A3B86">
        <w:rPr>
          <w:lang w:val="en-US"/>
        </w:rPr>
        <w:t>Special issue on AI-driven security in 5G and beyond</w:t>
      </w:r>
      <w:r w:rsidR="4659FB98">
        <w:br/>
      </w:r>
      <w:hyperlink r:id="rId16" w:history="1">
        <w:r w:rsidRPr="344A3B86">
          <w:rPr>
            <w:rStyle w:val="Hyperlink"/>
            <w:lang w:val="en-US"/>
          </w:rPr>
          <w:t>https://www.itu.int/en/journal/j-fet/2022/005/Pages/default.aspx</w:t>
        </w:r>
      </w:hyperlink>
    </w:p>
    <w:p w14:paraId="30394E3C" w14:textId="1262A835" w:rsidR="4659FB98" w:rsidRDefault="32586B35" w:rsidP="344A3B86">
      <w:pPr>
        <w:pStyle w:val="ListParagraph"/>
        <w:numPr>
          <w:ilvl w:val="0"/>
          <w:numId w:val="30"/>
        </w:numPr>
        <w:tabs>
          <w:tab w:val="clear" w:pos="794"/>
          <w:tab w:val="clear" w:pos="1191"/>
          <w:tab w:val="clear" w:pos="1588"/>
          <w:tab w:val="clear" w:pos="1985"/>
        </w:tabs>
        <w:rPr>
          <w:color w:val="0000FF"/>
          <w:szCs w:val="24"/>
          <w:lang w:val="en-US"/>
        </w:rPr>
      </w:pPr>
      <w:r w:rsidRPr="344A3B86">
        <w:rPr>
          <w:lang w:val="en-US"/>
        </w:rPr>
        <w:t>Special issue on Future of networking beyond 2030</w:t>
      </w:r>
      <w:r w:rsidR="4659FB98">
        <w:br/>
      </w:r>
      <w:hyperlink r:id="rId17" w:history="1">
        <w:r w:rsidRPr="344A3B86">
          <w:rPr>
            <w:rStyle w:val="Hyperlink"/>
            <w:lang w:val="en-US"/>
          </w:rPr>
          <w:t>https://www.itu.int/en/journal/j-fet/2022/006/Pages/default.aspx</w:t>
        </w:r>
      </w:hyperlink>
    </w:p>
    <w:p w14:paraId="233A3F39" w14:textId="54BE516D" w:rsidR="4659FB98" w:rsidRDefault="32586B35" w:rsidP="344A3B86">
      <w:pPr>
        <w:pStyle w:val="ListParagraph"/>
        <w:numPr>
          <w:ilvl w:val="0"/>
          <w:numId w:val="30"/>
        </w:numPr>
        <w:tabs>
          <w:tab w:val="clear" w:pos="794"/>
          <w:tab w:val="clear" w:pos="1191"/>
          <w:tab w:val="clear" w:pos="1588"/>
          <w:tab w:val="clear" w:pos="1985"/>
        </w:tabs>
        <w:rPr>
          <w:color w:val="0000FF"/>
          <w:szCs w:val="24"/>
          <w:lang w:val="en-US"/>
        </w:rPr>
      </w:pPr>
      <w:r w:rsidRPr="344A3B86">
        <w:rPr>
          <w:lang w:val="en-US"/>
        </w:rPr>
        <w:t>Special issue on Digital continuum</w:t>
      </w:r>
      <w:r w:rsidR="4659FB98">
        <w:br/>
      </w:r>
      <w:hyperlink r:id="rId18" w:history="1">
        <w:r w:rsidRPr="344A3B86">
          <w:rPr>
            <w:rStyle w:val="Hyperlink"/>
            <w:lang w:val="en-US"/>
          </w:rPr>
          <w:t>https://www.itu.int/en/journal/j-fet/2022/007/Pages/default.aspx</w:t>
        </w:r>
      </w:hyperlink>
    </w:p>
    <w:p w14:paraId="36034A30" w14:textId="69B2313F" w:rsidR="4659FB98" w:rsidRDefault="32586B35" w:rsidP="344A3B86">
      <w:pPr>
        <w:pStyle w:val="ListParagraph"/>
        <w:numPr>
          <w:ilvl w:val="0"/>
          <w:numId w:val="30"/>
        </w:numPr>
        <w:tabs>
          <w:tab w:val="clear" w:pos="794"/>
          <w:tab w:val="clear" w:pos="1191"/>
          <w:tab w:val="clear" w:pos="1588"/>
          <w:tab w:val="clear" w:pos="1985"/>
        </w:tabs>
        <w:rPr>
          <w:color w:val="0000FF"/>
          <w:szCs w:val="24"/>
          <w:lang w:val="en-US"/>
        </w:rPr>
      </w:pPr>
      <w:r w:rsidRPr="344A3B86">
        <w:rPr>
          <w:lang w:val="en-US"/>
        </w:rPr>
        <w:lastRenderedPageBreak/>
        <w:t>Special issue on Intelligent surfaces</w:t>
      </w:r>
      <w:r w:rsidR="4659FB98">
        <w:br/>
      </w:r>
      <w:hyperlink r:id="rId19" w:history="1">
        <w:r w:rsidRPr="344A3B86">
          <w:rPr>
            <w:rStyle w:val="Hyperlink"/>
            <w:lang w:val="en-US"/>
          </w:rPr>
          <w:t>https://www.itu.int/en/journal/j-fet/2022/008/Pages/default.aspx</w:t>
        </w:r>
      </w:hyperlink>
    </w:p>
    <w:p w14:paraId="4C748B7C" w14:textId="4DED93D3" w:rsidR="4659FB98" w:rsidRDefault="32586B35" w:rsidP="344A3B86">
      <w:pPr>
        <w:pStyle w:val="ListParagraph"/>
        <w:numPr>
          <w:ilvl w:val="0"/>
          <w:numId w:val="30"/>
        </w:numPr>
        <w:tabs>
          <w:tab w:val="clear" w:pos="794"/>
          <w:tab w:val="clear" w:pos="1191"/>
          <w:tab w:val="clear" w:pos="1588"/>
          <w:tab w:val="clear" w:pos="1985"/>
        </w:tabs>
        <w:rPr>
          <w:color w:val="0000FF"/>
          <w:szCs w:val="24"/>
          <w:lang w:val="en-US"/>
        </w:rPr>
      </w:pPr>
      <w:r w:rsidRPr="344A3B86">
        <w:rPr>
          <w:lang w:val="en-US"/>
        </w:rPr>
        <w:t>Special issue on Emerging trends and applications in future communication networks</w:t>
      </w:r>
      <w:r w:rsidR="4659FB98">
        <w:br/>
      </w:r>
      <w:hyperlink r:id="rId20" w:history="1">
        <w:r w:rsidRPr="344A3B86">
          <w:rPr>
            <w:rStyle w:val="Hyperlink"/>
            <w:lang w:val="en-US"/>
          </w:rPr>
          <w:t>https://www.itu.int/en/journal/j-fet/2022/009/Pages/default.aspx</w:t>
        </w:r>
      </w:hyperlink>
    </w:p>
    <w:p w14:paraId="3EDC2DBF" w14:textId="60935083" w:rsidR="4659FB98" w:rsidRDefault="32586B35" w:rsidP="344A3B86">
      <w:pPr>
        <w:pStyle w:val="ListParagraph"/>
        <w:numPr>
          <w:ilvl w:val="0"/>
          <w:numId w:val="30"/>
        </w:numPr>
        <w:tabs>
          <w:tab w:val="clear" w:pos="794"/>
          <w:tab w:val="clear" w:pos="1191"/>
          <w:tab w:val="clear" w:pos="1588"/>
          <w:tab w:val="clear" w:pos="1985"/>
        </w:tabs>
        <w:rPr>
          <w:color w:val="0000FF"/>
          <w:szCs w:val="24"/>
          <w:lang w:val="en-US"/>
        </w:rPr>
      </w:pPr>
      <w:r w:rsidRPr="344A3B86">
        <w:rPr>
          <w:lang w:val="en-US"/>
        </w:rPr>
        <w:t>Special issue on 5G and 6G wireless systems</w:t>
      </w:r>
      <w:r w:rsidR="4659FB98">
        <w:br/>
      </w:r>
      <w:hyperlink r:id="rId21" w:history="1">
        <w:r w:rsidRPr="344A3B86">
          <w:rPr>
            <w:rStyle w:val="Hyperlink"/>
            <w:lang w:val="en-US"/>
          </w:rPr>
          <w:t>https://www.itu.int/en/journal/j-fet/2022/010/Pages/default.aspx</w:t>
        </w:r>
      </w:hyperlink>
    </w:p>
    <w:p w14:paraId="035D7DF4" w14:textId="38B95FF3" w:rsidR="4659FB98" w:rsidRDefault="32586B35" w:rsidP="344A3B86">
      <w:pPr>
        <w:pStyle w:val="ListParagraph"/>
        <w:numPr>
          <w:ilvl w:val="0"/>
          <w:numId w:val="30"/>
        </w:numPr>
        <w:tabs>
          <w:tab w:val="clear" w:pos="794"/>
          <w:tab w:val="clear" w:pos="1191"/>
          <w:tab w:val="clear" w:pos="1588"/>
          <w:tab w:val="clear" w:pos="1985"/>
        </w:tabs>
        <w:rPr>
          <w:color w:val="0000FF"/>
          <w:szCs w:val="24"/>
          <w:lang w:val="en-US"/>
        </w:rPr>
      </w:pPr>
      <w:r w:rsidRPr="344A3B86">
        <w:rPr>
          <w:lang w:val="en-US"/>
        </w:rPr>
        <w:t>DC³ Conference - From Cryptocurrencies to CBDCs</w:t>
      </w:r>
      <w:r w:rsidR="4659FB98">
        <w:br/>
      </w:r>
      <w:hyperlink r:id="rId22" w:history="1">
        <w:r w:rsidRPr="344A3B86">
          <w:rPr>
            <w:rStyle w:val="Hyperlink"/>
            <w:lang w:val="en-US"/>
          </w:rPr>
          <w:t>https://www.itu.int/en/ITU-T/Workshops-and-Seminars/2022/0125/Pages/default.aspx</w:t>
        </w:r>
      </w:hyperlink>
    </w:p>
    <w:p w14:paraId="3519B8BD" w14:textId="249640DE" w:rsidR="00767AAF" w:rsidRDefault="32586B35" w:rsidP="344A3B86">
      <w:pPr>
        <w:pStyle w:val="ListParagraph"/>
        <w:numPr>
          <w:ilvl w:val="0"/>
          <w:numId w:val="30"/>
        </w:numPr>
        <w:tabs>
          <w:tab w:val="clear" w:pos="794"/>
          <w:tab w:val="clear" w:pos="1191"/>
          <w:tab w:val="clear" w:pos="1588"/>
          <w:tab w:val="clear" w:pos="1985"/>
        </w:tabs>
        <w:rPr>
          <w:color w:val="0000FF"/>
          <w:szCs w:val="24"/>
          <w:lang w:val="en-US"/>
        </w:rPr>
      </w:pPr>
      <w:r w:rsidRPr="344A3B86">
        <w:rPr>
          <w:lang w:val="en-US"/>
        </w:rPr>
        <w:t>Architecting the Web of Things</w:t>
      </w:r>
      <w:r w:rsidR="4659FB98">
        <w:br/>
      </w:r>
      <w:hyperlink r:id="rId23" w:history="1">
        <w:r w:rsidR="00767AAF" w:rsidRPr="000C2475">
          <w:rPr>
            <w:rStyle w:val="Hyperlink"/>
            <w:lang w:val="en-US"/>
          </w:rPr>
          <w:t>https://www.itu.int/en/ITU-T/webinars/20220203/Pages/default.aspx</w:t>
        </w:r>
      </w:hyperlink>
    </w:p>
    <w:p w14:paraId="005E5FA7" w14:textId="77777777" w:rsidR="00472C62" w:rsidRPr="009E7B29" w:rsidRDefault="00472C62" w:rsidP="009E7B29">
      <w:pPr>
        <w:tabs>
          <w:tab w:val="clear" w:pos="794"/>
          <w:tab w:val="clear" w:pos="1191"/>
          <w:tab w:val="clear" w:pos="1588"/>
          <w:tab w:val="clear" w:pos="1985"/>
        </w:tabs>
        <w:adjustRightInd/>
        <w:textAlignment w:val="auto"/>
        <w:rPr>
          <w:sz w:val="22"/>
          <w:szCs w:val="22"/>
          <w:highlight w:val="yellow"/>
          <w:lang w:val="en-US"/>
        </w:rPr>
      </w:pPr>
    </w:p>
    <w:p w14:paraId="6D82A1E6" w14:textId="3750D854" w:rsidR="00472C62" w:rsidRPr="009E7B29" w:rsidRDefault="00472C62" w:rsidP="009E7B29">
      <w:pPr>
        <w:pStyle w:val="Section"/>
      </w:pPr>
      <w:r w:rsidRPr="00472C62">
        <w:t>Tools and Applications</w:t>
      </w:r>
    </w:p>
    <w:p w14:paraId="5CCECEAA" w14:textId="70B427A2" w:rsidR="00DA6736" w:rsidRDefault="00BA71B4" w:rsidP="00520104">
      <w:pPr>
        <w:pStyle w:val="enumlev1"/>
        <w:ind w:left="0" w:firstLine="0"/>
        <w:rPr>
          <w:rFonts w:asciiTheme="majorBidi" w:hAnsiTheme="majorBidi" w:cstheme="majorBidi"/>
          <w:szCs w:val="24"/>
          <w:lang w:val="en-US"/>
        </w:rPr>
      </w:pPr>
      <w:r w:rsidRPr="00856429">
        <w:rPr>
          <w:rFonts w:asciiTheme="majorBidi" w:hAnsiTheme="majorBidi" w:cstheme="majorBidi"/>
          <w:szCs w:val="24"/>
          <w:lang w:val="en-US"/>
        </w:rPr>
        <w:t>TSB</w:t>
      </w:r>
      <w:r w:rsidR="00C10845">
        <w:rPr>
          <w:rFonts w:asciiTheme="majorBidi" w:hAnsiTheme="majorBidi" w:cstheme="majorBidi"/>
          <w:szCs w:val="24"/>
          <w:lang w:val="en-US"/>
        </w:rPr>
        <w:t>,</w:t>
      </w:r>
      <w:r w:rsidR="00F40731" w:rsidRPr="00856429">
        <w:rPr>
          <w:rFonts w:asciiTheme="majorBidi" w:hAnsiTheme="majorBidi" w:cstheme="majorBidi"/>
          <w:szCs w:val="24"/>
          <w:lang w:val="en-US"/>
        </w:rPr>
        <w:t xml:space="preserve"> ITU </w:t>
      </w:r>
      <w:proofErr w:type="gramStart"/>
      <w:r w:rsidR="00F40731" w:rsidRPr="00856429">
        <w:rPr>
          <w:rFonts w:asciiTheme="majorBidi" w:hAnsiTheme="majorBidi" w:cstheme="majorBidi"/>
          <w:szCs w:val="24"/>
          <w:lang w:val="en-US"/>
        </w:rPr>
        <w:t>IS</w:t>
      </w:r>
      <w:proofErr w:type="gramEnd"/>
      <w:r w:rsidR="00F40731" w:rsidRPr="00856429">
        <w:rPr>
          <w:rFonts w:asciiTheme="majorBidi" w:hAnsiTheme="majorBidi" w:cstheme="majorBidi"/>
          <w:szCs w:val="24"/>
          <w:lang w:val="en-US"/>
        </w:rPr>
        <w:t xml:space="preserve"> </w:t>
      </w:r>
      <w:r w:rsidR="00914164" w:rsidRPr="00856429">
        <w:rPr>
          <w:rFonts w:asciiTheme="majorBidi" w:hAnsiTheme="majorBidi" w:cstheme="majorBidi"/>
          <w:szCs w:val="24"/>
          <w:lang w:val="en-US"/>
        </w:rPr>
        <w:t xml:space="preserve">and C&amp;P </w:t>
      </w:r>
      <w:r w:rsidR="00F40731" w:rsidRPr="00856429">
        <w:rPr>
          <w:rFonts w:asciiTheme="majorBidi" w:hAnsiTheme="majorBidi" w:cstheme="majorBidi"/>
          <w:szCs w:val="24"/>
          <w:lang w:val="en-US"/>
        </w:rPr>
        <w:t>Department</w:t>
      </w:r>
      <w:r w:rsidR="00914164" w:rsidRPr="00856429">
        <w:rPr>
          <w:rFonts w:asciiTheme="majorBidi" w:hAnsiTheme="majorBidi" w:cstheme="majorBidi"/>
          <w:szCs w:val="24"/>
          <w:lang w:val="en-US"/>
        </w:rPr>
        <w:t>s</w:t>
      </w:r>
      <w:r w:rsidR="00F40731" w:rsidRPr="00856429">
        <w:rPr>
          <w:rFonts w:asciiTheme="majorBidi" w:hAnsiTheme="majorBidi" w:cstheme="majorBidi"/>
          <w:szCs w:val="24"/>
          <w:lang w:val="en-US"/>
        </w:rPr>
        <w:t xml:space="preserve"> </w:t>
      </w:r>
      <w:r w:rsidR="00520104" w:rsidRPr="00856429">
        <w:rPr>
          <w:rFonts w:asciiTheme="majorBidi" w:hAnsiTheme="majorBidi" w:cstheme="majorBidi"/>
          <w:szCs w:val="24"/>
          <w:lang w:val="en-US"/>
        </w:rPr>
        <w:t xml:space="preserve">continue to </w:t>
      </w:r>
      <w:r w:rsidRPr="00856429">
        <w:rPr>
          <w:rFonts w:asciiTheme="majorBidi" w:hAnsiTheme="majorBidi" w:cstheme="majorBidi"/>
          <w:szCs w:val="24"/>
          <w:lang w:val="en-US"/>
        </w:rPr>
        <w:t xml:space="preserve">develop several applications </w:t>
      </w:r>
      <w:r w:rsidR="00DA6736" w:rsidRPr="00856429">
        <w:rPr>
          <w:rFonts w:asciiTheme="majorBidi" w:hAnsiTheme="majorBidi" w:cstheme="majorBidi"/>
          <w:szCs w:val="24"/>
          <w:lang w:val="en-US"/>
        </w:rPr>
        <w:t>and</w:t>
      </w:r>
      <w:r w:rsidRPr="00856429">
        <w:rPr>
          <w:rFonts w:asciiTheme="majorBidi" w:hAnsiTheme="majorBidi" w:cstheme="majorBidi"/>
          <w:szCs w:val="24"/>
          <w:lang w:val="en-US"/>
        </w:rPr>
        <w:t xml:space="preserve"> </w:t>
      </w:r>
      <w:r w:rsidR="00DA6736" w:rsidRPr="00856429">
        <w:rPr>
          <w:rFonts w:asciiTheme="majorBidi" w:hAnsiTheme="majorBidi" w:cstheme="majorBidi"/>
          <w:szCs w:val="24"/>
          <w:lang w:val="en-US"/>
        </w:rPr>
        <w:t>further enhanced existing facilities to support and improve the electronic working methods of the members. Since the last TSAG, key achievements include:</w:t>
      </w:r>
    </w:p>
    <w:p w14:paraId="4B22E73B" w14:textId="77777777" w:rsidR="007D211B" w:rsidRPr="00856429" w:rsidRDefault="007D211B" w:rsidP="00520104">
      <w:pPr>
        <w:pStyle w:val="enumlev1"/>
        <w:ind w:left="0" w:firstLine="0"/>
        <w:rPr>
          <w:rFonts w:asciiTheme="majorBidi" w:hAnsiTheme="majorBidi" w:cstheme="majorBidi"/>
          <w:szCs w:val="24"/>
          <w:lang w:val="en-US"/>
        </w:rPr>
      </w:pPr>
    </w:p>
    <w:p w14:paraId="65137866" w14:textId="27977E2A" w:rsidR="007D211B" w:rsidRPr="009E7B29" w:rsidRDefault="007D211B" w:rsidP="009E7B29">
      <w:pPr>
        <w:pStyle w:val="Section"/>
        <w:numPr>
          <w:ilvl w:val="1"/>
          <w:numId w:val="41"/>
        </w:numPr>
      </w:pPr>
      <w:r w:rsidRPr="007D211B">
        <w:t>Document Management System for Rapporteur Group Meetings</w:t>
      </w:r>
    </w:p>
    <w:p w14:paraId="789F948A" w14:textId="4A616637" w:rsidR="00A568E8" w:rsidRPr="00856429" w:rsidRDefault="00FA7F47" w:rsidP="00FA7F47">
      <w:pPr>
        <w:rPr>
          <w:rFonts w:asciiTheme="majorBidi" w:hAnsiTheme="majorBidi" w:cstheme="majorBidi"/>
          <w:szCs w:val="24"/>
        </w:rPr>
      </w:pPr>
      <w:r w:rsidRPr="00856429">
        <w:rPr>
          <w:rFonts w:asciiTheme="majorBidi" w:hAnsiTheme="majorBidi" w:cstheme="majorBidi"/>
          <w:szCs w:val="24"/>
        </w:rPr>
        <w:t xml:space="preserve">The MS SharePoint based Document Management System for </w:t>
      </w:r>
      <w:r w:rsidR="00A568E8" w:rsidRPr="00856429">
        <w:rPr>
          <w:rFonts w:asciiTheme="majorBidi" w:hAnsiTheme="majorBidi" w:cstheme="majorBidi"/>
          <w:szCs w:val="24"/>
        </w:rPr>
        <w:t xml:space="preserve">ITU-T Rapporteur Group Meetings (RGM) </w:t>
      </w:r>
      <w:r w:rsidRPr="00856429">
        <w:rPr>
          <w:rFonts w:asciiTheme="majorBidi" w:hAnsiTheme="majorBidi" w:cstheme="majorBidi"/>
          <w:szCs w:val="24"/>
        </w:rPr>
        <w:t>continu</w:t>
      </w:r>
      <w:r w:rsidR="00147E6D">
        <w:rPr>
          <w:rFonts w:asciiTheme="majorBidi" w:hAnsiTheme="majorBidi" w:cstheme="majorBidi"/>
          <w:szCs w:val="24"/>
        </w:rPr>
        <w:t>es</w:t>
      </w:r>
      <w:r w:rsidRPr="00856429">
        <w:rPr>
          <w:rFonts w:asciiTheme="majorBidi" w:hAnsiTheme="majorBidi" w:cstheme="majorBidi"/>
          <w:szCs w:val="24"/>
        </w:rPr>
        <w:t xml:space="preserve"> to be used extensively by a majority of the ITU-T Study Groups </w:t>
      </w:r>
      <w:proofErr w:type="gramStart"/>
      <w:r w:rsidRPr="00856429">
        <w:rPr>
          <w:rFonts w:asciiTheme="majorBidi" w:hAnsiTheme="majorBidi" w:cstheme="majorBidi"/>
          <w:szCs w:val="24"/>
        </w:rPr>
        <w:t>notably</w:t>
      </w:r>
      <w:proofErr w:type="gramEnd"/>
      <w:r w:rsidR="00A568E8" w:rsidRPr="00856429">
        <w:rPr>
          <w:rFonts w:asciiTheme="majorBidi" w:hAnsiTheme="majorBidi" w:cstheme="majorBidi"/>
          <w:szCs w:val="24"/>
        </w:rPr>
        <w:t xml:space="preserve"> Study Groups 2, 3, 9, </w:t>
      </w:r>
      <w:r w:rsidRPr="00856429">
        <w:rPr>
          <w:rFonts w:asciiTheme="majorBidi" w:hAnsiTheme="majorBidi" w:cstheme="majorBidi"/>
          <w:szCs w:val="24"/>
        </w:rPr>
        <w:t xml:space="preserve">11, </w:t>
      </w:r>
      <w:r w:rsidR="00A568E8" w:rsidRPr="00856429">
        <w:rPr>
          <w:rFonts w:asciiTheme="majorBidi" w:hAnsiTheme="majorBidi" w:cstheme="majorBidi"/>
          <w:szCs w:val="24"/>
        </w:rPr>
        <w:t>13, 15, 16 and TSAG.</w:t>
      </w:r>
      <w:r w:rsidRPr="00856429">
        <w:rPr>
          <w:rFonts w:asciiTheme="majorBidi" w:hAnsiTheme="majorBidi" w:cstheme="majorBidi"/>
          <w:szCs w:val="24"/>
        </w:rPr>
        <w:t xml:space="preserve"> </w:t>
      </w:r>
      <w:r w:rsidR="00A568E8" w:rsidRPr="00856429">
        <w:rPr>
          <w:rFonts w:asciiTheme="majorBidi" w:hAnsiTheme="majorBidi" w:cstheme="majorBidi"/>
          <w:szCs w:val="24"/>
        </w:rPr>
        <w:t>The RGM system is continuously being improved following invaluable feedback from Rapporteurs.</w:t>
      </w:r>
    </w:p>
    <w:p w14:paraId="5CCECEB3" w14:textId="77777777" w:rsidR="00895651" w:rsidRPr="00856429" w:rsidRDefault="00B922A3" w:rsidP="004503BC">
      <w:pPr>
        <w:rPr>
          <w:rFonts w:asciiTheme="majorBidi" w:hAnsiTheme="majorBidi" w:cstheme="majorBidi"/>
          <w:szCs w:val="24"/>
        </w:rPr>
      </w:pPr>
      <w:r w:rsidRPr="00856429">
        <w:rPr>
          <w:rFonts w:asciiTheme="majorBidi" w:hAnsiTheme="majorBidi" w:cstheme="majorBidi"/>
          <w:szCs w:val="24"/>
        </w:rPr>
        <w:t>The current and past RGM meetings may be accessed here:</w:t>
      </w:r>
      <w:r w:rsidR="003D0806" w:rsidRPr="00856429">
        <w:rPr>
          <w:rFonts w:asciiTheme="majorBidi" w:hAnsiTheme="majorBidi" w:cstheme="majorBidi"/>
          <w:szCs w:val="24"/>
        </w:rPr>
        <w:t xml:space="preserve"> </w:t>
      </w:r>
      <w:hyperlink r:id="rId24" w:history="1">
        <w:r w:rsidR="003D0806" w:rsidRPr="00856429">
          <w:rPr>
            <w:rStyle w:val="Hyperlink"/>
            <w:rFonts w:asciiTheme="majorBidi" w:hAnsiTheme="majorBidi" w:cstheme="majorBidi"/>
            <w:szCs w:val="24"/>
          </w:rPr>
          <w:t>http://itu.int/go/itu-t/rgm</w:t>
        </w:r>
      </w:hyperlink>
    </w:p>
    <w:p w14:paraId="5CCECEB4" w14:textId="77777777" w:rsidR="00483D42" w:rsidRPr="00856429" w:rsidRDefault="00483D42" w:rsidP="003D0806">
      <w:pPr>
        <w:rPr>
          <w:rFonts w:asciiTheme="majorBidi" w:hAnsiTheme="majorBidi" w:cstheme="majorBidi"/>
          <w:szCs w:val="24"/>
        </w:rPr>
      </w:pPr>
      <w:r w:rsidRPr="00856429">
        <w:rPr>
          <w:rFonts w:asciiTheme="majorBidi" w:hAnsiTheme="majorBidi" w:cstheme="majorBidi"/>
          <w:szCs w:val="24"/>
        </w:rPr>
        <w:t>A comprehensive support and FAQs page offering RGM tips and best practices is available for users at</w:t>
      </w:r>
      <w:r w:rsidR="003D0806" w:rsidRPr="00856429">
        <w:rPr>
          <w:rFonts w:asciiTheme="majorBidi" w:hAnsiTheme="majorBidi" w:cstheme="majorBidi"/>
          <w:szCs w:val="24"/>
        </w:rPr>
        <w:t xml:space="preserve">: </w:t>
      </w:r>
      <w:hyperlink r:id="rId25" w:history="1">
        <w:r w:rsidR="003D0806" w:rsidRPr="00856429">
          <w:rPr>
            <w:rStyle w:val="Hyperlink"/>
            <w:rFonts w:asciiTheme="majorBidi" w:hAnsiTheme="majorBidi" w:cstheme="majorBidi"/>
            <w:szCs w:val="24"/>
          </w:rPr>
          <w:t>http://itu.int/go/itu-t/rgm-support</w:t>
        </w:r>
      </w:hyperlink>
    </w:p>
    <w:p w14:paraId="5CCECEB5" w14:textId="77777777" w:rsidR="00483D42" w:rsidRPr="00856429" w:rsidRDefault="00483D42" w:rsidP="003D0806">
      <w:pPr>
        <w:rPr>
          <w:rFonts w:asciiTheme="majorBidi" w:hAnsiTheme="majorBidi" w:cstheme="majorBidi"/>
          <w:szCs w:val="24"/>
        </w:rPr>
      </w:pPr>
      <w:r w:rsidRPr="00856429">
        <w:rPr>
          <w:rFonts w:asciiTheme="majorBidi" w:hAnsiTheme="majorBidi" w:cstheme="majorBidi"/>
          <w:szCs w:val="24"/>
        </w:rPr>
        <w:t xml:space="preserve">A very detailed online user guide for the RGM System complete with videos is available at: </w:t>
      </w:r>
      <w:r w:rsidRPr="00856429">
        <w:rPr>
          <w:rFonts w:asciiTheme="majorBidi" w:hAnsiTheme="majorBidi" w:cstheme="majorBidi"/>
          <w:szCs w:val="24"/>
        </w:rPr>
        <w:br/>
      </w:r>
      <w:hyperlink r:id="rId26" w:history="1">
        <w:r w:rsidR="003D0806" w:rsidRPr="00856429">
          <w:rPr>
            <w:rStyle w:val="Hyperlink"/>
            <w:rFonts w:asciiTheme="majorBidi" w:hAnsiTheme="majorBidi" w:cstheme="majorBidi"/>
            <w:szCs w:val="24"/>
          </w:rPr>
          <w:t>http://itu.int/go/itu-t/rgm-guide</w:t>
        </w:r>
      </w:hyperlink>
    </w:p>
    <w:p w14:paraId="5CCECEB7" w14:textId="159B2945" w:rsidR="00483D42" w:rsidRDefault="00483D42" w:rsidP="00A568E8">
      <w:pPr>
        <w:tabs>
          <w:tab w:val="clear" w:pos="794"/>
          <w:tab w:val="clear" w:pos="1191"/>
          <w:tab w:val="clear" w:pos="1588"/>
          <w:tab w:val="clear" w:pos="1985"/>
        </w:tabs>
        <w:overflowPunct/>
        <w:autoSpaceDE/>
        <w:autoSpaceDN/>
        <w:adjustRightInd/>
        <w:textAlignment w:val="auto"/>
        <w:rPr>
          <w:rFonts w:asciiTheme="majorBidi" w:hAnsiTheme="majorBidi" w:cstheme="majorBidi"/>
          <w:szCs w:val="24"/>
        </w:rPr>
      </w:pPr>
      <w:r w:rsidRPr="00856429">
        <w:rPr>
          <w:rFonts w:asciiTheme="majorBidi" w:hAnsiTheme="majorBidi" w:cstheme="majorBidi"/>
          <w:szCs w:val="24"/>
        </w:rPr>
        <w:t>The</w:t>
      </w:r>
      <w:r w:rsidR="004F3C5A" w:rsidRPr="00856429">
        <w:rPr>
          <w:rFonts w:asciiTheme="majorBidi" w:hAnsiTheme="majorBidi" w:cstheme="majorBidi"/>
          <w:szCs w:val="24"/>
        </w:rPr>
        <w:t xml:space="preserve"> RGM system is </w:t>
      </w:r>
      <w:r w:rsidR="001C5061" w:rsidRPr="00856429">
        <w:rPr>
          <w:rFonts w:asciiTheme="majorBidi" w:hAnsiTheme="majorBidi" w:cstheme="majorBidi"/>
          <w:szCs w:val="24"/>
        </w:rPr>
        <w:t xml:space="preserve">part of several services available in the </w:t>
      </w:r>
      <w:r w:rsidRPr="00856429">
        <w:rPr>
          <w:rFonts w:asciiTheme="majorBidi" w:hAnsiTheme="majorBidi" w:cstheme="majorBidi"/>
          <w:szCs w:val="24"/>
        </w:rPr>
        <w:t>ITU-T SharePoint collaboration sites</w:t>
      </w:r>
      <w:r w:rsidR="00BB7AEA">
        <w:rPr>
          <w:rFonts w:asciiTheme="majorBidi" w:hAnsiTheme="majorBidi" w:cstheme="majorBidi"/>
          <w:szCs w:val="24"/>
        </w:rPr>
        <w:t>.</w:t>
      </w:r>
      <w:r w:rsidR="00A3287C" w:rsidRPr="00856429">
        <w:rPr>
          <w:rFonts w:asciiTheme="majorBidi" w:hAnsiTheme="majorBidi" w:cstheme="majorBidi"/>
          <w:szCs w:val="24"/>
        </w:rPr>
        <w:t xml:space="preserve"> </w:t>
      </w:r>
      <w:r w:rsidR="00BB7AEA">
        <w:rPr>
          <w:rFonts w:asciiTheme="majorBidi" w:hAnsiTheme="majorBidi" w:cstheme="majorBidi"/>
          <w:szCs w:val="24"/>
        </w:rPr>
        <w:t>It</w:t>
      </w:r>
      <w:r w:rsidR="00BB7AEA" w:rsidRPr="00856429">
        <w:rPr>
          <w:rFonts w:asciiTheme="majorBidi" w:hAnsiTheme="majorBidi" w:cstheme="majorBidi"/>
          <w:szCs w:val="24"/>
        </w:rPr>
        <w:t xml:space="preserve"> </w:t>
      </w:r>
      <w:r w:rsidR="00A3287C" w:rsidRPr="00856429">
        <w:rPr>
          <w:rFonts w:asciiTheme="majorBidi" w:hAnsiTheme="majorBidi" w:cstheme="majorBidi"/>
          <w:szCs w:val="24"/>
        </w:rPr>
        <w:t xml:space="preserve">is </w:t>
      </w:r>
      <w:r w:rsidRPr="00856429">
        <w:rPr>
          <w:rFonts w:asciiTheme="majorBidi" w:hAnsiTheme="majorBidi" w:cstheme="majorBidi"/>
          <w:szCs w:val="24"/>
        </w:rPr>
        <w:t>restricted to ITU-T Members and may be accessed using a</w:t>
      </w:r>
      <w:r w:rsidR="00A568E8" w:rsidRPr="00856429">
        <w:rPr>
          <w:rFonts w:asciiTheme="majorBidi" w:hAnsiTheme="majorBidi" w:cstheme="majorBidi"/>
          <w:szCs w:val="24"/>
        </w:rPr>
        <w:t>n ITU User (</w:t>
      </w:r>
      <w:r w:rsidRPr="00856429">
        <w:rPr>
          <w:rFonts w:asciiTheme="majorBidi" w:hAnsiTheme="majorBidi" w:cstheme="majorBidi"/>
          <w:szCs w:val="24"/>
        </w:rPr>
        <w:t>TIES</w:t>
      </w:r>
      <w:r w:rsidR="00A568E8" w:rsidRPr="00856429">
        <w:rPr>
          <w:rFonts w:asciiTheme="majorBidi" w:hAnsiTheme="majorBidi" w:cstheme="majorBidi"/>
          <w:szCs w:val="24"/>
        </w:rPr>
        <w:t>)</w:t>
      </w:r>
      <w:r w:rsidR="00A3287C" w:rsidRPr="00856429">
        <w:rPr>
          <w:rFonts w:asciiTheme="majorBidi" w:hAnsiTheme="majorBidi" w:cstheme="majorBidi"/>
          <w:szCs w:val="24"/>
        </w:rPr>
        <w:t xml:space="preserve"> account.</w:t>
      </w:r>
    </w:p>
    <w:p w14:paraId="2F26E2C4" w14:textId="77777777" w:rsidR="00D6217A" w:rsidRPr="00856429" w:rsidRDefault="00D6217A" w:rsidP="00A568E8">
      <w:pPr>
        <w:tabs>
          <w:tab w:val="clear" w:pos="794"/>
          <w:tab w:val="clear" w:pos="1191"/>
          <w:tab w:val="clear" w:pos="1588"/>
          <w:tab w:val="clear" w:pos="1985"/>
        </w:tabs>
        <w:overflowPunct/>
        <w:autoSpaceDE/>
        <w:autoSpaceDN/>
        <w:adjustRightInd/>
        <w:textAlignment w:val="auto"/>
        <w:rPr>
          <w:rFonts w:asciiTheme="majorBidi" w:hAnsiTheme="majorBidi" w:cstheme="majorBidi"/>
          <w:szCs w:val="24"/>
        </w:rPr>
      </w:pPr>
    </w:p>
    <w:p w14:paraId="34504985" w14:textId="79CFD43E" w:rsidR="00D6217A" w:rsidRPr="009E7B29" w:rsidRDefault="00D6217A" w:rsidP="009E7B29">
      <w:pPr>
        <w:pStyle w:val="Section"/>
        <w:numPr>
          <w:ilvl w:val="1"/>
          <w:numId w:val="41"/>
        </w:numPr>
      </w:pPr>
      <w:r w:rsidRPr="00D6217A">
        <w:t>ITU-T SharePoint Collaboration Sites</w:t>
      </w:r>
    </w:p>
    <w:p w14:paraId="11103CE1" w14:textId="77777777" w:rsidR="00F66EAF" w:rsidRPr="00856429" w:rsidRDefault="00F66EAF" w:rsidP="00F66EAF">
      <w:pPr>
        <w:overflowPunct/>
        <w:autoSpaceDE/>
        <w:autoSpaceDN/>
        <w:adjustRightInd/>
        <w:textAlignment w:val="auto"/>
        <w:rPr>
          <w:rFonts w:asciiTheme="majorBidi" w:hAnsiTheme="majorBidi" w:cstheme="majorBidi"/>
          <w:szCs w:val="24"/>
        </w:rPr>
      </w:pPr>
      <w:r w:rsidRPr="00856429">
        <w:rPr>
          <w:rFonts w:asciiTheme="majorBidi" w:hAnsiTheme="majorBidi" w:cstheme="majorBidi"/>
          <w:szCs w:val="24"/>
        </w:rPr>
        <w:t xml:space="preserve">The ITU-T SharePoint Collaboration sites have been developed to further improve the electronic working methods of ITU-T Study Groups, Focus </w:t>
      </w:r>
      <w:proofErr w:type="gramStart"/>
      <w:r w:rsidRPr="00856429">
        <w:rPr>
          <w:rFonts w:asciiTheme="majorBidi" w:hAnsiTheme="majorBidi" w:cstheme="majorBidi"/>
          <w:szCs w:val="24"/>
        </w:rPr>
        <w:t>Groups</w:t>
      </w:r>
      <w:proofErr w:type="gramEnd"/>
      <w:r w:rsidRPr="00856429">
        <w:rPr>
          <w:rFonts w:asciiTheme="majorBidi" w:hAnsiTheme="majorBidi" w:cstheme="majorBidi"/>
          <w:szCs w:val="24"/>
        </w:rPr>
        <w:t xml:space="preserve"> and other groups. The collaboration sites allow participants to conduct online discussions, work on projects, make meeting plans or schedules, manage and store documents in a secure and shared environment.</w:t>
      </w:r>
    </w:p>
    <w:p w14:paraId="36FC398A" w14:textId="362ABA38" w:rsidR="00F66EAF" w:rsidRDefault="00F66EAF" w:rsidP="00F66EAF">
      <w:pPr>
        <w:overflowPunct/>
        <w:autoSpaceDE/>
        <w:autoSpaceDN/>
        <w:adjustRightInd/>
        <w:textAlignment w:val="auto"/>
        <w:rPr>
          <w:rStyle w:val="Hyperlink"/>
          <w:rFonts w:asciiTheme="majorBidi" w:hAnsiTheme="majorBidi" w:cstheme="majorBidi"/>
          <w:szCs w:val="24"/>
        </w:rPr>
      </w:pPr>
      <w:r w:rsidRPr="00856429">
        <w:rPr>
          <w:rFonts w:asciiTheme="majorBidi" w:hAnsiTheme="majorBidi" w:cstheme="majorBidi"/>
          <w:szCs w:val="24"/>
        </w:rPr>
        <w:t xml:space="preserve">The ITU-T SharePoint collaboration home site may be accessed here: </w:t>
      </w:r>
      <w:hyperlink r:id="rId27" w:history="1">
        <w:r w:rsidRPr="00856429">
          <w:rPr>
            <w:rStyle w:val="Hyperlink"/>
            <w:rFonts w:asciiTheme="majorBidi" w:hAnsiTheme="majorBidi" w:cstheme="majorBidi"/>
            <w:szCs w:val="24"/>
          </w:rPr>
          <w:t>https://extranet.itu.int/sites/ITU-T/</w:t>
        </w:r>
      </w:hyperlink>
      <w:r w:rsidRPr="00856429">
        <w:rPr>
          <w:rStyle w:val="Hyperlink"/>
          <w:rFonts w:asciiTheme="majorBidi" w:hAnsiTheme="majorBidi" w:cstheme="majorBidi"/>
          <w:szCs w:val="24"/>
        </w:rPr>
        <w:t>.</w:t>
      </w:r>
    </w:p>
    <w:p w14:paraId="52276132" w14:textId="77777777" w:rsidR="009A5BA3" w:rsidRPr="00856429" w:rsidRDefault="009A5BA3" w:rsidP="009A5BA3">
      <w:pPr>
        <w:pStyle w:val="NormalWeb"/>
        <w:spacing w:before="120" w:after="120"/>
        <w:rPr>
          <w:rFonts w:asciiTheme="majorBidi" w:hAnsiTheme="majorBidi" w:cstheme="majorBidi"/>
          <w:sz w:val="24"/>
          <w:szCs w:val="24"/>
          <w:lang w:val="en-GB"/>
        </w:rPr>
      </w:pPr>
      <w:r w:rsidRPr="00856429">
        <w:rPr>
          <w:rFonts w:asciiTheme="majorBidi" w:hAnsiTheme="majorBidi" w:cstheme="majorBidi"/>
          <w:sz w:val="24"/>
          <w:szCs w:val="24"/>
          <w:lang w:val="en-GB"/>
        </w:rPr>
        <w:t>Some notable ITU-T Collaboration sites created since the last TSAG meeting are:</w:t>
      </w:r>
    </w:p>
    <w:p w14:paraId="6C1415FC" w14:textId="11790AB9" w:rsidR="009A5BA3" w:rsidRDefault="00D71FAB" w:rsidP="009A5BA3">
      <w:pPr>
        <w:pStyle w:val="ListParagraph"/>
        <w:numPr>
          <w:ilvl w:val="0"/>
          <w:numId w:val="23"/>
        </w:numPr>
        <w:overflowPunct/>
        <w:autoSpaceDE/>
        <w:autoSpaceDN/>
        <w:adjustRightInd/>
        <w:textAlignment w:val="auto"/>
        <w:rPr>
          <w:rStyle w:val="Hyperlink"/>
          <w:rFonts w:asciiTheme="majorBidi" w:eastAsia="SimSun" w:hAnsiTheme="majorBidi" w:cstheme="majorBidi"/>
          <w:color w:val="auto"/>
          <w:szCs w:val="24"/>
          <w:u w:val="none"/>
          <w:lang w:eastAsia="zh-CN"/>
        </w:rPr>
      </w:pPr>
      <w:r w:rsidRPr="00D71FAB">
        <w:rPr>
          <w:rStyle w:val="Hyperlink"/>
          <w:rFonts w:asciiTheme="majorBidi" w:eastAsia="SimSun" w:hAnsiTheme="majorBidi" w:cstheme="majorBidi"/>
          <w:color w:val="auto"/>
          <w:szCs w:val="24"/>
          <w:u w:val="none"/>
          <w:lang w:eastAsia="zh-CN"/>
        </w:rPr>
        <w:t>Focus Group on Artificial Intelligence (AI) and Internet of Things (IoT) for Digital Agriculture</w:t>
      </w:r>
      <w:r w:rsidR="009A5BA3" w:rsidRPr="0065748A">
        <w:rPr>
          <w:rStyle w:val="Hyperlink"/>
          <w:rFonts w:asciiTheme="majorBidi" w:eastAsia="SimSun" w:hAnsiTheme="majorBidi" w:cstheme="majorBidi"/>
          <w:color w:val="auto"/>
          <w:szCs w:val="24"/>
          <w:u w:val="none"/>
          <w:lang w:eastAsia="zh-CN"/>
        </w:rPr>
        <w:t xml:space="preserve"> (FG-</w:t>
      </w:r>
      <w:r w:rsidRPr="0065748A">
        <w:rPr>
          <w:rStyle w:val="Hyperlink"/>
          <w:rFonts w:asciiTheme="majorBidi" w:eastAsia="SimSun" w:hAnsiTheme="majorBidi" w:cstheme="majorBidi"/>
          <w:color w:val="auto"/>
          <w:szCs w:val="24"/>
          <w:u w:val="none"/>
          <w:lang w:eastAsia="zh-CN"/>
        </w:rPr>
        <w:t>AI4</w:t>
      </w:r>
      <w:r>
        <w:rPr>
          <w:rStyle w:val="Hyperlink"/>
          <w:rFonts w:asciiTheme="majorBidi" w:eastAsia="SimSun" w:hAnsiTheme="majorBidi" w:cstheme="majorBidi"/>
          <w:color w:val="auto"/>
          <w:szCs w:val="24"/>
          <w:u w:val="none"/>
          <w:lang w:eastAsia="zh-CN"/>
        </w:rPr>
        <w:t>A</w:t>
      </w:r>
      <w:r w:rsidR="009A5BA3" w:rsidRPr="0065748A">
        <w:rPr>
          <w:rStyle w:val="Hyperlink"/>
          <w:rFonts w:asciiTheme="majorBidi" w:eastAsia="SimSun" w:hAnsiTheme="majorBidi" w:cstheme="majorBidi"/>
          <w:color w:val="auto"/>
          <w:szCs w:val="24"/>
          <w:u w:val="none"/>
          <w:lang w:eastAsia="zh-CN"/>
        </w:rPr>
        <w:t>)</w:t>
      </w:r>
      <w:r w:rsidR="009A5BA3">
        <w:rPr>
          <w:rStyle w:val="Hyperlink"/>
          <w:rFonts w:asciiTheme="majorBidi" w:eastAsia="SimSun" w:hAnsiTheme="majorBidi" w:cstheme="majorBidi"/>
          <w:color w:val="auto"/>
          <w:szCs w:val="24"/>
          <w:u w:val="none"/>
          <w:lang w:eastAsia="zh-CN"/>
        </w:rPr>
        <w:br/>
        <w:t>(</w:t>
      </w:r>
      <w:hyperlink r:id="rId28" w:history="1">
        <w:r>
          <w:rPr>
            <w:rStyle w:val="Hyperlink"/>
            <w:rFonts w:asciiTheme="majorBidi" w:eastAsia="SimSun" w:hAnsiTheme="majorBidi" w:cstheme="majorBidi"/>
            <w:szCs w:val="24"/>
            <w:lang w:eastAsia="zh-CN"/>
          </w:rPr>
          <w:t>https://extranet.itu.int/sites/itu-t/focusgroups/ai4a/</w:t>
        </w:r>
      </w:hyperlink>
      <w:r w:rsidR="009A5BA3">
        <w:rPr>
          <w:rStyle w:val="Hyperlink"/>
          <w:rFonts w:asciiTheme="majorBidi" w:eastAsia="SimSun" w:hAnsiTheme="majorBidi" w:cstheme="majorBidi"/>
          <w:color w:val="auto"/>
          <w:szCs w:val="24"/>
          <w:u w:val="none"/>
          <w:lang w:eastAsia="zh-CN"/>
        </w:rPr>
        <w:t>)</w:t>
      </w:r>
    </w:p>
    <w:p w14:paraId="599C6007" w14:textId="5641F216" w:rsidR="009A5BA3" w:rsidRPr="004C4060" w:rsidRDefault="00D71FAB" w:rsidP="009A5BA3">
      <w:pPr>
        <w:pStyle w:val="ListParagraph"/>
        <w:numPr>
          <w:ilvl w:val="0"/>
          <w:numId w:val="23"/>
        </w:numPr>
        <w:overflowPunct/>
        <w:autoSpaceDE/>
        <w:autoSpaceDN/>
        <w:adjustRightInd/>
        <w:textAlignment w:val="auto"/>
        <w:rPr>
          <w:rStyle w:val="Hyperlink"/>
          <w:rFonts w:asciiTheme="majorBidi" w:eastAsia="SimSun" w:hAnsiTheme="majorBidi" w:cstheme="majorBidi"/>
          <w:color w:val="auto"/>
          <w:szCs w:val="24"/>
          <w:u w:val="none"/>
          <w:lang w:eastAsia="zh-CN"/>
        </w:rPr>
      </w:pPr>
      <w:r w:rsidRPr="00D71FAB">
        <w:rPr>
          <w:rStyle w:val="Hyperlink"/>
          <w:rFonts w:asciiTheme="majorBidi" w:eastAsia="SimSun" w:hAnsiTheme="majorBidi" w:cstheme="majorBidi"/>
          <w:color w:val="auto"/>
          <w:szCs w:val="24"/>
          <w:u w:val="none"/>
          <w:lang w:eastAsia="zh-CN"/>
        </w:rPr>
        <w:t>Focus Group on Testbeds Federations for IMT-2000 and beyond</w:t>
      </w:r>
      <w:r w:rsidR="009A5BA3" w:rsidRPr="00AF5F4A">
        <w:rPr>
          <w:rStyle w:val="Hyperlink"/>
          <w:rFonts w:asciiTheme="majorBidi" w:eastAsia="SimSun" w:hAnsiTheme="majorBidi" w:cstheme="majorBidi"/>
          <w:color w:val="auto"/>
          <w:szCs w:val="24"/>
          <w:u w:val="none"/>
          <w:lang w:eastAsia="zh-CN"/>
        </w:rPr>
        <w:t xml:space="preserve"> (FG-</w:t>
      </w:r>
      <w:proofErr w:type="spellStart"/>
      <w:r>
        <w:rPr>
          <w:rStyle w:val="Hyperlink"/>
          <w:rFonts w:asciiTheme="majorBidi" w:eastAsia="SimSun" w:hAnsiTheme="majorBidi" w:cstheme="majorBidi"/>
          <w:color w:val="auto"/>
          <w:szCs w:val="24"/>
          <w:u w:val="none"/>
          <w:lang w:eastAsia="zh-CN"/>
        </w:rPr>
        <w:t>TBFxG</w:t>
      </w:r>
      <w:proofErr w:type="spellEnd"/>
      <w:r w:rsidR="009A5BA3" w:rsidRPr="00AF5F4A">
        <w:rPr>
          <w:rStyle w:val="Hyperlink"/>
          <w:rFonts w:asciiTheme="majorBidi" w:eastAsia="SimSun" w:hAnsiTheme="majorBidi" w:cstheme="majorBidi"/>
          <w:color w:val="auto"/>
          <w:szCs w:val="24"/>
          <w:u w:val="none"/>
          <w:lang w:eastAsia="zh-CN"/>
        </w:rPr>
        <w:t>)</w:t>
      </w:r>
      <w:r w:rsidR="009A5BA3">
        <w:rPr>
          <w:rStyle w:val="Hyperlink"/>
          <w:rFonts w:asciiTheme="majorBidi" w:eastAsia="SimSun" w:hAnsiTheme="majorBidi" w:cstheme="majorBidi"/>
          <w:color w:val="auto"/>
          <w:szCs w:val="24"/>
          <w:u w:val="none"/>
          <w:lang w:eastAsia="zh-CN"/>
        </w:rPr>
        <w:br/>
        <w:t>(</w:t>
      </w:r>
      <w:hyperlink r:id="rId29" w:history="1">
        <w:r>
          <w:rPr>
            <w:rStyle w:val="Hyperlink"/>
            <w:rFonts w:asciiTheme="majorBidi" w:eastAsia="SimSun" w:hAnsiTheme="majorBidi" w:cstheme="majorBidi"/>
            <w:szCs w:val="24"/>
            <w:lang w:eastAsia="zh-CN"/>
          </w:rPr>
          <w:t>https://extranet.itu.int/sites/itu-t/focusgroups/tbfxg/</w:t>
        </w:r>
      </w:hyperlink>
      <w:r w:rsidR="009A5BA3">
        <w:rPr>
          <w:rStyle w:val="Hyperlink"/>
          <w:rFonts w:asciiTheme="majorBidi" w:eastAsia="SimSun" w:hAnsiTheme="majorBidi" w:cstheme="majorBidi"/>
          <w:color w:val="auto"/>
          <w:szCs w:val="24"/>
          <w:u w:val="none"/>
          <w:lang w:eastAsia="zh-CN"/>
        </w:rPr>
        <w:t>)</w:t>
      </w:r>
    </w:p>
    <w:p w14:paraId="03BE5689" w14:textId="70A913D1" w:rsidR="00F66EAF" w:rsidRPr="00856429" w:rsidRDefault="00F66EAF" w:rsidP="005732A9">
      <w:pPr>
        <w:overflowPunct/>
        <w:autoSpaceDE/>
        <w:autoSpaceDN/>
        <w:adjustRightInd/>
        <w:textAlignment w:val="auto"/>
        <w:rPr>
          <w:rFonts w:asciiTheme="majorBidi" w:hAnsiTheme="majorBidi" w:cstheme="majorBidi"/>
          <w:szCs w:val="24"/>
        </w:rPr>
      </w:pPr>
      <w:r w:rsidRPr="00856429">
        <w:rPr>
          <w:rFonts w:asciiTheme="majorBidi" w:hAnsiTheme="majorBidi" w:cstheme="majorBidi"/>
          <w:szCs w:val="24"/>
        </w:rPr>
        <w:t xml:space="preserve">A support site which contains a knowledge base of FAQs and user guides on the various SharePoint services is also available at: </w:t>
      </w:r>
      <w:hyperlink r:id="rId30" w:history="1">
        <w:r w:rsidRPr="00856429">
          <w:rPr>
            <w:rStyle w:val="Hyperlink"/>
            <w:rFonts w:asciiTheme="majorBidi" w:hAnsiTheme="majorBidi" w:cstheme="majorBidi"/>
            <w:szCs w:val="24"/>
          </w:rPr>
          <w:t>https://extranet.itu.int/ITU-T/support/</w:t>
        </w:r>
      </w:hyperlink>
      <w:r w:rsidRPr="00856429">
        <w:rPr>
          <w:rFonts w:asciiTheme="majorBidi" w:hAnsiTheme="majorBidi" w:cstheme="majorBidi"/>
          <w:szCs w:val="24"/>
        </w:rPr>
        <w:t>.</w:t>
      </w:r>
    </w:p>
    <w:p w14:paraId="380A7A12" w14:textId="77777777" w:rsidR="00F66EAF" w:rsidRDefault="00F66EAF" w:rsidP="00F66EAF">
      <w:pPr>
        <w:overflowPunct/>
        <w:autoSpaceDE/>
        <w:autoSpaceDN/>
        <w:adjustRightInd/>
        <w:textAlignment w:val="auto"/>
        <w:rPr>
          <w:rFonts w:asciiTheme="majorBidi" w:hAnsiTheme="majorBidi" w:cstheme="majorBidi"/>
          <w:szCs w:val="24"/>
        </w:rPr>
      </w:pPr>
      <w:r w:rsidRPr="00856429">
        <w:rPr>
          <w:rFonts w:asciiTheme="majorBidi" w:hAnsiTheme="majorBidi" w:cstheme="majorBidi"/>
          <w:szCs w:val="24"/>
        </w:rPr>
        <w:lastRenderedPageBreak/>
        <w:t>Most of the collaboration sites are restricted to ITU-T Members and may be accessed using an ITU User (TIES) account. Some collaboration sites are open to non-members and may be accessed using non-member ITU User accounts.</w:t>
      </w:r>
    </w:p>
    <w:p w14:paraId="58172E77" w14:textId="77777777" w:rsidR="00D6217A" w:rsidRPr="00856429" w:rsidRDefault="00D6217A" w:rsidP="00F66EAF">
      <w:pPr>
        <w:overflowPunct/>
        <w:autoSpaceDE/>
        <w:autoSpaceDN/>
        <w:adjustRightInd/>
        <w:textAlignment w:val="auto"/>
        <w:rPr>
          <w:rFonts w:asciiTheme="majorBidi" w:hAnsiTheme="majorBidi" w:cstheme="majorBidi"/>
          <w:szCs w:val="24"/>
        </w:rPr>
      </w:pPr>
    </w:p>
    <w:p w14:paraId="4BF0C3B1" w14:textId="7D686FEC" w:rsidR="00D6217A" w:rsidRPr="009E7B29" w:rsidRDefault="00D6217A" w:rsidP="009E7B29">
      <w:pPr>
        <w:pStyle w:val="Section"/>
        <w:numPr>
          <w:ilvl w:val="1"/>
          <w:numId w:val="41"/>
        </w:numPr>
        <w:rPr>
          <w:bCs w:val="0"/>
        </w:rPr>
      </w:pPr>
      <w:bookmarkStart w:id="10" w:name="_Hlk49861831"/>
      <w:r w:rsidRPr="003F45D0">
        <w:t>MyWorkspace</w:t>
      </w:r>
    </w:p>
    <w:p w14:paraId="3D5252BC" w14:textId="77777777" w:rsidR="00A029D3" w:rsidRPr="009E7B29" w:rsidRDefault="009D6F8B" w:rsidP="00A029D3">
      <w:pPr>
        <w:rPr>
          <w:rStyle w:val="normaltextrun"/>
        </w:rPr>
      </w:pPr>
      <w:hyperlink r:id="rId31" w:history="1">
        <w:r w:rsidR="00A029D3" w:rsidRPr="009E7B29">
          <w:rPr>
            <w:rStyle w:val="Hyperlink"/>
          </w:rPr>
          <w:t>MyWorkspace</w:t>
        </w:r>
      </w:hyperlink>
      <w:r w:rsidR="00A029D3" w:rsidRPr="009E7B29">
        <w:t xml:space="preserve"> </w:t>
      </w:r>
      <w:r w:rsidR="00A029D3" w:rsidRPr="009E7B29">
        <w:rPr>
          <w:rStyle w:val="normaltextrun"/>
        </w:rPr>
        <w:t xml:space="preserve">is a user-friendly mobile platform that centralizes a set of applications and services developed to </w:t>
      </w:r>
      <w:r w:rsidR="00A029D3" w:rsidRPr="009E7B29">
        <w:rPr>
          <w:rStyle w:val="normaltextrun"/>
          <w:i/>
          <w:iCs/>
        </w:rPr>
        <w:t>strengthen electronic working methods for the work of ITU-T</w:t>
      </w:r>
      <w:r w:rsidR="00A029D3" w:rsidRPr="009E7B29">
        <w:rPr>
          <w:rStyle w:val="normaltextrun"/>
        </w:rPr>
        <w:t>, as stated in WTSA Resolution 32.</w:t>
      </w:r>
    </w:p>
    <w:p w14:paraId="1A3CD888" w14:textId="38F390E3" w:rsidR="00A029D3" w:rsidRPr="009E7B29" w:rsidRDefault="00A029D3" w:rsidP="00A029D3">
      <w:pPr>
        <w:rPr>
          <w:rStyle w:val="normaltextrun"/>
          <w:lang w:val="en-US"/>
        </w:rPr>
      </w:pPr>
      <w:r w:rsidRPr="009E7B29">
        <w:rPr>
          <w:rStyle w:val="normaltextrun"/>
        </w:rPr>
        <w:t xml:space="preserve">This platform </w:t>
      </w:r>
      <w:r w:rsidRPr="009E7B29">
        <w:rPr>
          <w:rStyle w:val="normaltextrun"/>
          <w:lang w:val="en-US"/>
        </w:rPr>
        <w:t>has been built as a P</w:t>
      </w:r>
      <w:proofErr w:type="spellStart"/>
      <w:r w:rsidRPr="009E7B29">
        <w:rPr>
          <w:rStyle w:val="normaltextrun"/>
        </w:rPr>
        <w:t>rogressive</w:t>
      </w:r>
      <w:proofErr w:type="spellEnd"/>
      <w:r w:rsidRPr="009E7B29">
        <w:rPr>
          <w:rStyle w:val="normaltextrun"/>
        </w:rPr>
        <w:t xml:space="preserve"> </w:t>
      </w:r>
      <w:r w:rsidRPr="009E7B29">
        <w:rPr>
          <w:rStyle w:val="normaltextrun"/>
          <w:lang w:val="en-US"/>
        </w:rPr>
        <w:t>W</w:t>
      </w:r>
      <w:r w:rsidRPr="009E7B29">
        <w:rPr>
          <w:rStyle w:val="normaltextrun"/>
        </w:rPr>
        <w:t xml:space="preserve">eb </w:t>
      </w:r>
      <w:r w:rsidRPr="009E7B29">
        <w:rPr>
          <w:rStyle w:val="normaltextrun"/>
          <w:lang w:val="en-US"/>
        </w:rPr>
        <w:t>A</w:t>
      </w:r>
      <w:r w:rsidRPr="009E7B29">
        <w:rPr>
          <w:rStyle w:val="normaltextrun"/>
        </w:rPr>
        <w:t>pp</w:t>
      </w:r>
      <w:r w:rsidRPr="009E7B29">
        <w:rPr>
          <w:rStyle w:val="normaltextrun"/>
          <w:lang w:val="en-US"/>
        </w:rPr>
        <w:t xml:space="preserve"> (PWA) solution</w:t>
      </w:r>
      <w:r w:rsidRPr="009E7B29">
        <w:rPr>
          <w:rStyle w:val="normaltextrun"/>
        </w:rPr>
        <w:t xml:space="preserve"> allowing </w:t>
      </w:r>
      <w:r w:rsidR="00036CDD" w:rsidRPr="009E7B29">
        <w:rPr>
          <w:rStyle w:val="normaltextrun"/>
        </w:rPr>
        <w:t xml:space="preserve">the </w:t>
      </w:r>
      <w:r w:rsidRPr="009E7B29">
        <w:rPr>
          <w:rStyle w:val="normaltextrun"/>
          <w:lang w:val="en-US"/>
        </w:rPr>
        <w:t xml:space="preserve">same </w:t>
      </w:r>
      <w:r w:rsidRPr="009E7B29">
        <w:rPr>
          <w:rStyle w:val="normaltextrun"/>
        </w:rPr>
        <w:t xml:space="preserve">user </w:t>
      </w:r>
      <w:r w:rsidRPr="009E7B29">
        <w:rPr>
          <w:rStyle w:val="normaltextrun"/>
          <w:lang w:val="en-US"/>
        </w:rPr>
        <w:t xml:space="preserve">experience </w:t>
      </w:r>
      <w:r w:rsidRPr="009E7B29">
        <w:rPr>
          <w:rStyle w:val="normaltextrun"/>
        </w:rPr>
        <w:t>regardless of the device used. Access to this platform is restricted to users with an ITU account.</w:t>
      </w:r>
    </w:p>
    <w:p w14:paraId="2B4B91E7" w14:textId="730A35F2" w:rsidR="00A029D3" w:rsidRPr="009E7B29" w:rsidRDefault="00036CDD" w:rsidP="00A029D3">
      <w:pPr>
        <w:pStyle w:val="paragraph"/>
        <w:spacing w:before="120" w:beforeAutospacing="0" w:after="0" w:afterAutospacing="0"/>
        <w:textAlignment w:val="baseline"/>
        <w:rPr>
          <w:rFonts w:ascii="Times New Roman" w:hAnsi="Times New Roman" w:cs="Times New Roman"/>
          <w:sz w:val="24"/>
          <w:szCs w:val="24"/>
        </w:rPr>
      </w:pPr>
      <w:r w:rsidRPr="009E7B29">
        <w:rPr>
          <w:rStyle w:val="normaltextrun"/>
          <w:rFonts w:ascii="Times New Roman" w:hAnsi="Times New Roman" w:cs="Times New Roman"/>
          <w:sz w:val="24"/>
          <w:szCs w:val="24"/>
        </w:rPr>
        <w:t>The f</w:t>
      </w:r>
      <w:r w:rsidR="00A029D3" w:rsidRPr="009E7B29">
        <w:rPr>
          <w:rStyle w:val="normaltextrun"/>
          <w:rFonts w:ascii="Times New Roman" w:hAnsi="Times New Roman" w:cs="Times New Roman"/>
          <w:sz w:val="24"/>
          <w:szCs w:val="24"/>
        </w:rPr>
        <w:t>ollowing applications and services are available from MyWorkspace:</w:t>
      </w:r>
    </w:p>
    <w:p w14:paraId="0D29231D" w14:textId="77777777" w:rsidR="00A029D3" w:rsidRPr="009E7B29" w:rsidRDefault="009D6F8B" w:rsidP="00A029D3">
      <w:pPr>
        <w:pStyle w:val="paragraph"/>
        <w:numPr>
          <w:ilvl w:val="0"/>
          <w:numId w:val="39"/>
        </w:numPr>
        <w:spacing w:before="120" w:beforeAutospacing="0" w:after="0" w:afterAutospacing="0"/>
        <w:textAlignment w:val="baseline"/>
        <w:rPr>
          <w:rFonts w:ascii="Times New Roman" w:eastAsia="Times New Roman" w:hAnsi="Times New Roman" w:cs="Times New Roman"/>
          <w:sz w:val="24"/>
          <w:szCs w:val="24"/>
        </w:rPr>
      </w:pPr>
      <w:hyperlink r:id="rId32" w:anchor="/Translate" w:tgtFrame="_blank" w:history="1">
        <w:r w:rsidR="00A029D3" w:rsidRPr="009E7B29">
          <w:rPr>
            <w:rStyle w:val="normaltextrun"/>
            <w:rFonts w:ascii="Times New Roman" w:eastAsia="Times New Roman" w:hAnsi="Times New Roman" w:cs="Times New Roman"/>
            <w:color w:val="0000FF"/>
            <w:sz w:val="24"/>
            <w:szCs w:val="24"/>
            <w:u w:val="single"/>
          </w:rPr>
          <w:t>ITU Translate</w:t>
        </w:r>
      </w:hyperlink>
      <w:r w:rsidR="00A029D3" w:rsidRPr="009E7B29">
        <w:rPr>
          <w:rStyle w:val="normaltextrun"/>
          <w:rFonts w:ascii="Times New Roman" w:eastAsia="Times New Roman" w:hAnsi="Times New Roman" w:cs="Times New Roman"/>
          <w:color w:val="000000"/>
          <w:sz w:val="24"/>
          <w:szCs w:val="24"/>
        </w:rPr>
        <w:t>: Machine translation tool based on neural network trained in-house on ITU documents official translations, supporting the six (6) ITU official languages.</w:t>
      </w:r>
    </w:p>
    <w:p w14:paraId="7E34BAFD" w14:textId="77777777" w:rsidR="00A029D3" w:rsidRPr="009E7B29" w:rsidRDefault="009D6F8B" w:rsidP="00A029D3">
      <w:pPr>
        <w:pStyle w:val="paragraph"/>
        <w:numPr>
          <w:ilvl w:val="0"/>
          <w:numId w:val="39"/>
        </w:numPr>
        <w:spacing w:before="120" w:beforeAutospacing="0" w:after="0" w:afterAutospacing="0"/>
        <w:textAlignment w:val="baseline"/>
        <w:rPr>
          <w:rStyle w:val="normaltextrun"/>
        </w:rPr>
      </w:pPr>
      <w:hyperlink r:id="rId33" w:anchor="/MyMeetings" w:tgtFrame="_blank" w:history="1">
        <w:r w:rsidR="00A029D3" w:rsidRPr="009E7B29">
          <w:rPr>
            <w:rStyle w:val="normaltextrun"/>
            <w:rFonts w:ascii="Times New Roman" w:eastAsia="Times New Roman" w:hAnsi="Times New Roman" w:cs="Times New Roman"/>
            <w:color w:val="0000FF"/>
            <w:sz w:val="24"/>
            <w:szCs w:val="24"/>
            <w:u w:val="single"/>
            <w:lang w:val="en-US"/>
          </w:rPr>
          <w:t>MyMeetings</w:t>
        </w:r>
      </w:hyperlink>
      <w:r w:rsidR="00A029D3" w:rsidRPr="009E7B29">
        <w:rPr>
          <w:rStyle w:val="normaltextrun"/>
          <w:rFonts w:ascii="Times New Roman" w:eastAsia="Times New Roman" w:hAnsi="Times New Roman" w:cs="Times New Roman"/>
          <w:sz w:val="24"/>
          <w:szCs w:val="24"/>
          <w:lang w:val="en-US"/>
        </w:rPr>
        <w:t xml:space="preserve">: </w:t>
      </w:r>
      <w:r w:rsidR="00A029D3" w:rsidRPr="009E7B29">
        <w:rPr>
          <w:rStyle w:val="normaltextrun"/>
          <w:rFonts w:ascii="Times New Roman" w:eastAsia="Times New Roman" w:hAnsi="Times New Roman" w:cs="Times New Roman"/>
          <w:color w:val="000000"/>
          <w:sz w:val="24"/>
          <w:szCs w:val="24"/>
          <w:lang w:val="en-US"/>
        </w:rPr>
        <w:t>R</w:t>
      </w:r>
      <w:r w:rsidR="00A029D3" w:rsidRPr="009E7B29">
        <w:rPr>
          <w:rStyle w:val="normaltextrun"/>
          <w:rFonts w:ascii="Times New Roman" w:eastAsia="Times New Roman" w:hAnsi="Times New Roman" w:cs="Times New Roman"/>
          <w:color w:val="000000"/>
          <w:sz w:val="24"/>
          <w:szCs w:val="24"/>
        </w:rPr>
        <w:t>emote participation service based on an open-source solution customized in-house to support requirements of both statutory and non-statutory ITU-T meetings</w:t>
      </w:r>
      <w:r w:rsidR="00A029D3" w:rsidRPr="009E7B29">
        <w:rPr>
          <w:rStyle w:val="normaltextrun"/>
          <w:rFonts w:ascii="Times New Roman" w:eastAsia="Times New Roman" w:hAnsi="Times New Roman" w:cs="Times New Roman"/>
          <w:color w:val="000000"/>
          <w:sz w:val="24"/>
          <w:szCs w:val="24"/>
          <w:lang w:val="en-US"/>
        </w:rPr>
        <w:t>, with two new features recently published:</w:t>
      </w:r>
    </w:p>
    <w:p w14:paraId="47F68999" w14:textId="5E2103CF" w:rsidR="00A029D3" w:rsidRPr="009E7B29" w:rsidRDefault="00A029D3" w:rsidP="00A029D3">
      <w:pPr>
        <w:pStyle w:val="paragraph"/>
        <w:numPr>
          <w:ilvl w:val="1"/>
          <w:numId w:val="39"/>
        </w:numPr>
        <w:spacing w:before="120" w:beforeAutospacing="0" w:after="0" w:afterAutospacing="0"/>
        <w:textAlignment w:val="baseline"/>
        <w:rPr>
          <w:rStyle w:val="normaltextrun"/>
          <w:rFonts w:ascii="Times New Roman" w:hAnsi="Times New Roman" w:cs="Times New Roman"/>
          <w:sz w:val="24"/>
          <w:szCs w:val="24"/>
        </w:rPr>
      </w:pPr>
      <w:r w:rsidRPr="009E7B29">
        <w:rPr>
          <w:rStyle w:val="normaltextrun"/>
          <w:rFonts w:ascii="Times New Roman" w:eastAsia="Times New Roman" w:hAnsi="Times New Roman" w:cs="Times New Roman"/>
          <w:color w:val="000000" w:themeColor="text1"/>
          <w:sz w:val="24"/>
          <w:szCs w:val="24"/>
          <w:lang w:val="en-US"/>
        </w:rPr>
        <w:t>Dashboard: Allowing administration users to access the list of participants and</w:t>
      </w:r>
      <w:r w:rsidRPr="009E7B29">
        <w:rPr>
          <w:rStyle w:val="normaltextrun"/>
          <w:rFonts w:ascii="Times New Roman" w:eastAsia="Times New Roman" w:hAnsi="Times New Roman" w:cs="Times New Roman"/>
          <w:color w:val="000000" w:themeColor="text1"/>
          <w:sz w:val="24"/>
          <w:szCs w:val="24"/>
        </w:rPr>
        <w:t xml:space="preserve"> the recordings</w:t>
      </w:r>
      <w:r w:rsidR="00AC2BFC" w:rsidRPr="009E7B29">
        <w:rPr>
          <w:rStyle w:val="normaltextrun"/>
          <w:rFonts w:ascii="Times New Roman" w:eastAsia="Times New Roman" w:hAnsi="Times New Roman" w:cs="Times New Roman"/>
          <w:color w:val="000000" w:themeColor="text1"/>
          <w:sz w:val="24"/>
          <w:szCs w:val="24"/>
        </w:rPr>
        <w:t>.</w:t>
      </w:r>
    </w:p>
    <w:p w14:paraId="58099F01" w14:textId="1B8B5DBD" w:rsidR="00A029D3" w:rsidRPr="009E7B29" w:rsidRDefault="009D6F8B" w:rsidP="00A029D3">
      <w:pPr>
        <w:pStyle w:val="paragraph"/>
        <w:numPr>
          <w:ilvl w:val="1"/>
          <w:numId w:val="39"/>
        </w:numPr>
        <w:spacing w:before="120" w:beforeAutospacing="0" w:after="0" w:afterAutospacing="0"/>
        <w:textAlignment w:val="baseline"/>
        <w:rPr>
          <w:rStyle w:val="normaltextrun"/>
        </w:rPr>
      </w:pPr>
      <w:hyperlink r:id="rId34" w:anchor="/MyMeetings/certificates" w:history="1">
        <w:r w:rsidR="00A029D3" w:rsidRPr="009E7B29">
          <w:rPr>
            <w:rStyle w:val="Hyperlink"/>
            <w:rFonts w:ascii="Times New Roman" w:eastAsia="Times New Roman" w:hAnsi="Times New Roman" w:cs="Times New Roman"/>
            <w:lang w:val="en-US"/>
          </w:rPr>
          <w:t>Certificates</w:t>
        </w:r>
      </w:hyperlink>
      <w:r w:rsidR="00A029D3" w:rsidRPr="009E7B29">
        <w:rPr>
          <w:rStyle w:val="normaltextrun"/>
          <w:rFonts w:ascii="Times New Roman" w:eastAsia="Times New Roman" w:hAnsi="Times New Roman" w:cs="Times New Roman"/>
          <w:color w:val="000000"/>
          <w:sz w:val="24"/>
          <w:szCs w:val="24"/>
          <w:lang w:val="en-US"/>
        </w:rPr>
        <w:t>: Allowing participants to generate their official meeting participation certificate on demand</w:t>
      </w:r>
      <w:r w:rsidR="00AC2BFC" w:rsidRPr="009E7B29">
        <w:rPr>
          <w:rStyle w:val="normaltextrun"/>
          <w:rFonts w:ascii="Times New Roman" w:eastAsia="Times New Roman" w:hAnsi="Times New Roman" w:cs="Times New Roman"/>
          <w:color w:val="000000"/>
          <w:sz w:val="24"/>
          <w:szCs w:val="24"/>
          <w:lang w:val="en-US"/>
        </w:rPr>
        <w:t>.</w:t>
      </w:r>
    </w:p>
    <w:p w14:paraId="0425BCD6" w14:textId="69C46AD0" w:rsidR="00A029D3" w:rsidRPr="009E7B29" w:rsidRDefault="00A029D3" w:rsidP="00A029D3">
      <w:pPr>
        <w:pStyle w:val="paragraph"/>
        <w:numPr>
          <w:ilvl w:val="1"/>
          <w:numId w:val="39"/>
        </w:numPr>
        <w:spacing w:before="120" w:beforeAutospacing="0" w:after="0" w:afterAutospacing="0"/>
        <w:textAlignment w:val="baseline"/>
        <w:rPr>
          <w:rFonts w:eastAsia="Times New Roman"/>
        </w:rPr>
      </w:pPr>
      <w:r w:rsidRPr="009E7B29">
        <w:rPr>
          <w:rStyle w:val="normaltextrun"/>
          <w:rFonts w:ascii="Times New Roman" w:eastAsia="Times New Roman" w:hAnsi="Times New Roman" w:cs="Times New Roman"/>
          <w:color w:val="000000"/>
          <w:sz w:val="24"/>
          <w:szCs w:val="24"/>
        </w:rPr>
        <w:t>Chatbot: Allowing users to get first</w:t>
      </w:r>
      <w:r w:rsidRPr="009E7B29">
        <w:rPr>
          <w:rStyle w:val="normaltextrun"/>
          <w:rFonts w:ascii="Times New Roman" w:eastAsia="Times New Roman" w:hAnsi="Times New Roman" w:cs="Times New Roman"/>
          <w:color w:val="000000"/>
          <w:sz w:val="24"/>
          <w:szCs w:val="24"/>
          <w:lang w:val="en-US"/>
        </w:rPr>
        <w:t>-</w:t>
      </w:r>
      <w:r w:rsidRPr="009E7B29">
        <w:rPr>
          <w:rStyle w:val="normaltextrun"/>
          <w:rFonts w:ascii="Times New Roman" w:eastAsia="Times New Roman" w:hAnsi="Times New Roman" w:cs="Times New Roman"/>
          <w:color w:val="000000"/>
          <w:sz w:val="24"/>
          <w:szCs w:val="24"/>
        </w:rPr>
        <w:t xml:space="preserve">level support </w:t>
      </w:r>
      <w:r w:rsidRPr="009E7B29">
        <w:rPr>
          <w:rStyle w:val="normaltextrun"/>
          <w:rFonts w:ascii="Times New Roman" w:eastAsia="Times New Roman" w:hAnsi="Times New Roman" w:cs="Times New Roman"/>
          <w:color w:val="000000"/>
          <w:sz w:val="24"/>
          <w:szCs w:val="24"/>
          <w:lang w:val="en-US"/>
        </w:rPr>
        <w:t>in real-time</w:t>
      </w:r>
      <w:r w:rsidR="006A6EFF" w:rsidRPr="009E7B29">
        <w:rPr>
          <w:rStyle w:val="normaltextrun"/>
          <w:rFonts w:ascii="Times New Roman" w:eastAsia="Times New Roman" w:hAnsi="Times New Roman" w:cs="Times New Roman"/>
          <w:color w:val="000000"/>
          <w:sz w:val="24"/>
          <w:szCs w:val="24"/>
          <w:lang w:val="en-US"/>
        </w:rPr>
        <w:t>.</w:t>
      </w:r>
    </w:p>
    <w:p w14:paraId="36CA1E8E" w14:textId="77777777" w:rsidR="00A029D3" w:rsidRPr="009E7B29" w:rsidRDefault="00A029D3" w:rsidP="00A029D3">
      <w:pPr>
        <w:pStyle w:val="paragraph"/>
        <w:numPr>
          <w:ilvl w:val="0"/>
          <w:numId w:val="39"/>
        </w:numPr>
        <w:spacing w:before="120" w:beforeAutospacing="0" w:after="0" w:afterAutospacing="0"/>
        <w:textAlignment w:val="baseline"/>
        <w:rPr>
          <w:rFonts w:ascii="Times New Roman" w:eastAsia="Times New Roman" w:hAnsi="Times New Roman" w:cs="Times New Roman"/>
          <w:sz w:val="24"/>
          <w:szCs w:val="24"/>
          <w:lang w:val="en-US"/>
        </w:rPr>
      </w:pPr>
      <w:r w:rsidRPr="009E7B29">
        <w:rPr>
          <w:rFonts w:ascii="Times New Roman" w:eastAsia="Times New Roman" w:hAnsi="Times New Roman" w:cs="Times New Roman"/>
          <w:sz w:val="24"/>
          <w:szCs w:val="24"/>
          <w:lang w:val="en-US"/>
        </w:rPr>
        <w:t xml:space="preserve">Documents: </w:t>
      </w:r>
    </w:p>
    <w:p w14:paraId="03030C00" w14:textId="778CC3AB" w:rsidR="00A029D3" w:rsidRPr="009E7B29" w:rsidRDefault="009D6F8B" w:rsidP="00A029D3">
      <w:pPr>
        <w:numPr>
          <w:ilvl w:val="1"/>
          <w:numId w:val="39"/>
        </w:numPr>
        <w:tabs>
          <w:tab w:val="clear" w:pos="794"/>
          <w:tab w:val="clear" w:pos="1191"/>
          <w:tab w:val="clear" w:pos="1588"/>
          <w:tab w:val="clear" w:pos="1985"/>
        </w:tabs>
        <w:overflowPunct/>
        <w:autoSpaceDE/>
        <w:adjustRightInd/>
        <w:spacing w:line="252" w:lineRule="auto"/>
        <w:textAlignment w:val="auto"/>
        <w:rPr>
          <w:szCs w:val="24"/>
        </w:rPr>
      </w:pPr>
      <w:hyperlink r:id="rId35" w:anchor="/Documents/MyDocuments/meeting=T17-TSAG-220110&amp;search=*" w:history="1">
        <w:r w:rsidR="00A029D3" w:rsidRPr="009E7B29">
          <w:rPr>
            <w:rStyle w:val="Hyperlink"/>
          </w:rPr>
          <w:t>MyDocuments</w:t>
        </w:r>
      </w:hyperlink>
      <w:r w:rsidR="00A029D3" w:rsidRPr="009E7B29">
        <w:t>: Simplified access to Study Group documents, per meeting, with multiple sorting and selection filters and full</w:t>
      </w:r>
      <w:r w:rsidR="00EA3EFD" w:rsidRPr="009E7B29">
        <w:t>-</w:t>
      </w:r>
      <w:r w:rsidR="00A029D3" w:rsidRPr="009E7B29">
        <w:t xml:space="preserve">text search, and automatic translation from English into 5 </w:t>
      </w:r>
      <w:proofErr w:type="gramStart"/>
      <w:r w:rsidR="00A029D3" w:rsidRPr="009E7B29">
        <w:t>other</w:t>
      </w:r>
      <w:proofErr w:type="gramEnd"/>
      <w:r w:rsidR="00A029D3" w:rsidRPr="009E7B29">
        <w:t xml:space="preserve"> official ITU languages (available on request).</w:t>
      </w:r>
    </w:p>
    <w:p w14:paraId="26F00A62" w14:textId="77777777" w:rsidR="00A029D3" w:rsidRPr="009E7B29" w:rsidRDefault="009D6F8B" w:rsidP="00A029D3">
      <w:pPr>
        <w:numPr>
          <w:ilvl w:val="1"/>
          <w:numId w:val="39"/>
        </w:numPr>
        <w:tabs>
          <w:tab w:val="clear" w:pos="794"/>
          <w:tab w:val="clear" w:pos="1191"/>
          <w:tab w:val="clear" w:pos="1588"/>
          <w:tab w:val="clear" w:pos="1985"/>
        </w:tabs>
        <w:overflowPunct/>
        <w:autoSpaceDE/>
        <w:adjustRightInd/>
        <w:spacing w:line="252" w:lineRule="auto"/>
        <w:textAlignment w:val="auto"/>
      </w:pPr>
      <w:hyperlink r:id="rId36" w:anchor="/Documents/Suggested-Documents" w:history="1">
        <w:r w:rsidR="00A029D3" w:rsidRPr="009E7B29">
          <w:rPr>
            <w:rStyle w:val="Hyperlink"/>
          </w:rPr>
          <w:t>Suggested documents</w:t>
        </w:r>
      </w:hyperlink>
      <w:r w:rsidR="00A029D3" w:rsidRPr="009E7B29">
        <w:t xml:space="preserve">: A proposed list of documents based on pre-set user interests, with the option to </w:t>
      </w:r>
      <w:r w:rsidR="00A029D3" w:rsidRPr="009E7B29">
        <w:rPr>
          <w:u w:val="single"/>
        </w:rPr>
        <w:t>bookmark</w:t>
      </w:r>
      <w:r w:rsidR="00A029D3" w:rsidRPr="009E7B29">
        <w:t xml:space="preserve"> favourites.</w:t>
      </w:r>
    </w:p>
    <w:p w14:paraId="61CB15C9" w14:textId="77777777" w:rsidR="00A029D3" w:rsidRPr="009E7B29" w:rsidRDefault="009D6F8B" w:rsidP="00A029D3">
      <w:pPr>
        <w:numPr>
          <w:ilvl w:val="0"/>
          <w:numId w:val="39"/>
        </w:numPr>
        <w:tabs>
          <w:tab w:val="clear" w:pos="794"/>
          <w:tab w:val="clear" w:pos="1191"/>
          <w:tab w:val="clear" w:pos="1588"/>
          <w:tab w:val="clear" w:pos="1985"/>
        </w:tabs>
        <w:overflowPunct/>
        <w:autoSpaceDE/>
        <w:adjustRightInd/>
        <w:spacing w:line="252" w:lineRule="auto"/>
        <w:textAlignment w:val="auto"/>
      </w:pPr>
      <w:hyperlink r:id="rId37" w:anchor="/Calendar" w:history="1">
        <w:r w:rsidR="00A029D3" w:rsidRPr="009E7B29">
          <w:rPr>
            <w:rStyle w:val="Hyperlink"/>
          </w:rPr>
          <w:t>Calendar</w:t>
        </w:r>
      </w:hyperlink>
      <w:r w:rsidR="00A029D3" w:rsidRPr="009E7B29">
        <w:t>: Monthly calendar view of all ITU events with filters on ITU sectors and ITU-T working groups, with detailed information.</w:t>
      </w:r>
    </w:p>
    <w:p w14:paraId="470FBC1A" w14:textId="6E3B7D9D" w:rsidR="00A029D3" w:rsidRPr="009E7B29" w:rsidRDefault="009D6F8B" w:rsidP="00A029D3">
      <w:pPr>
        <w:numPr>
          <w:ilvl w:val="0"/>
          <w:numId w:val="39"/>
        </w:numPr>
        <w:tabs>
          <w:tab w:val="clear" w:pos="794"/>
          <w:tab w:val="clear" w:pos="1191"/>
          <w:tab w:val="clear" w:pos="1588"/>
          <w:tab w:val="clear" w:pos="1985"/>
        </w:tabs>
        <w:overflowPunct/>
        <w:autoSpaceDE/>
        <w:adjustRightInd/>
        <w:spacing w:line="252" w:lineRule="auto"/>
        <w:textAlignment w:val="auto"/>
      </w:pPr>
      <w:hyperlink r:id="rId38" w:anchor="/Myevents" w:history="1">
        <w:proofErr w:type="spellStart"/>
        <w:r w:rsidR="00A029D3" w:rsidRPr="009E7B29">
          <w:rPr>
            <w:rStyle w:val="Hyperlink"/>
          </w:rPr>
          <w:t>MyEvents</w:t>
        </w:r>
        <w:proofErr w:type="spellEnd"/>
      </w:hyperlink>
      <w:r w:rsidR="00A029D3" w:rsidRPr="009E7B29">
        <w:t>: Events management platform</w:t>
      </w:r>
      <w:r w:rsidR="0086049A" w:rsidRPr="009E7B29">
        <w:t xml:space="preserve"> that</w:t>
      </w:r>
      <w:r w:rsidR="00A029D3" w:rsidRPr="009E7B29">
        <w:t xml:space="preserve"> provides real time ITU-T events agenda, list of registered participants, </w:t>
      </w:r>
      <w:proofErr w:type="gramStart"/>
      <w:r w:rsidR="00A029D3" w:rsidRPr="009E7B29">
        <w:t>speakers</w:t>
      </w:r>
      <w:proofErr w:type="gramEnd"/>
      <w:r w:rsidR="00A029D3" w:rsidRPr="009E7B29">
        <w:t xml:space="preserve"> and exhibitors, as well as a ‘matchmaking’ function to enable networking among participants.</w:t>
      </w:r>
    </w:p>
    <w:p w14:paraId="41B0037E" w14:textId="77777777" w:rsidR="00A029D3" w:rsidRPr="009E7B29" w:rsidRDefault="009D6F8B" w:rsidP="00A029D3">
      <w:pPr>
        <w:numPr>
          <w:ilvl w:val="0"/>
          <w:numId w:val="39"/>
        </w:numPr>
        <w:tabs>
          <w:tab w:val="clear" w:pos="794"/>
          <w:tab w:val="clear" w:pos="1191"/>
          <w:tab w:val="clear" w:pos="1588"/>
          <w:tab w:val="clear" w:pos="1985"/>
        </w:tabs>
        <w:overflowPunct/>
        <w:autoSpaceDE/>
        <w:adjustRightInd/>
        <w:spacing w:line="252" w:lineRule="auto"/>
        <w:textAlignment w:val="auto"/>
      </w:pPr>
      <w:hyperlink r:id="rId39" w:anchor="/Mailing" w:history="1">
        <w:r w:rsidR="00A029D3" w:rsidRPr="009E7B29">
          <w:rPr>
            <w:rStyle w:val="Hyperlink"/>
          </w:rPr>
          <w:t>Mailing list</w:t>
        </w:r>
      </w:hyperlink>
      <w:r w:rsidR="00A029D3" w:rsidRPr="009E7B29">
        <w:t>: Subscription management with search functionality.</w:t>
      </w:r>
    </w:p>
    <w:p w14:paraId="1882CEA5" w14:textId="7B4EF208" w:rsidR="00A029D3" w:rsidRPr="009E7B29" w:rsidRDefault="009D6F8B" w:rsidP="00A029D3">
      <w:pPr>
        <w:numPr>
          <w:ilvl w:val="0"/>
          <w:numId w:val="39"/>
        </w:numPr>
        <w:tabs>
          <w:tab w:val="clear" w:pos="794"/>
          <w:tab w:val="clear" w:pos="1191"/>
          <w:tab w:val="clear" w:pos="1588"/>
          <w:tab w:val="clear" w:pos="1985"/>
        </w:tabs>
        <w:overflowPunct/>
        <w:autoSpaceDE/>
        <w:adjustRightInd/>
        <w:spacing w:line="252" w:lineRule="auto"/>
        <w:textAlignment w:val="auto"/>
      </w:pPr>
      <w:hyperlink r:id="rId40" w:anchor="/Community" w:history="1">
        <w:r w:rsidR="00A029D3" w:rsidRPr="009E7B29">
          <w:rPr>
            <w:rStyle w:val="Hyperlink"/>
          </w:rPr>
          <w:t>Community</w:t>
        </w:r>
      </w:hyperlink>
      <w:r w:rsidR="00A029D3" w:rsidRPr="009E7B29">
        <w:t>: MyWorkspace user directory.</w:t>
      </w:r>
    </w:p>
    <w:p w14:paraId="6D3E498F" w14:textId="061F636C" w:rsidR="00A029D3" w:rsidRPr="009E7B29" w:rsidRDefault="009D6F8B" w:rsidP="00A029D3">
      <w:pPr>
        <w:numPr>
          <w:ilvl w:val="0"/>
          <w:numId w:val="39"/>
        </w:numPr>
        <w:tabs>
          <w:tab w:val="clear" w:pos="794"/>
          <w:tab w:val="clear" w:pos="1191"/>
          <w:tab w:val="clear" w:pos="1588"/>
          <w:tab w:val="clear" w:pos="1985"/>
        </w:tabs>
        <w:overflowPunct/>
        <w:autoSpaceDE/>
        <w:adjustRightInd/>
        <w:spacing w:line="252" w:lineRule="auto"/>
        <w:textAlignment w:val="auto"/>
      </w:pPr>
      <w:hyperlink r:id="rId41" w:anchor="/profile" w:history="1">
        <w:r w:rsidR="00FB0C2C" w:rsidRPr="009E7B29">
          <w:rPr>
            <w:rStyle w:val="Hyperlink"/>
          </w:rPr>
          <w:t>Profile and preferences</w:t>
        </w:r>
      </w:hyperlink>
      <w:r w:rsidR="00A029D3" w:rsidRPr="009E7B29">
        <w:t>: User personal information and interests.</w:t>
      </w:r>
    </w:p>
    <w:p w14:paraId="0998E6F1" w14:textId="17D696CE" w:rsidR="00A029D3" w:rsidRPr="009E7B29" w:rsidRDefault="00A029D3" w:rsidP="00A029D3">
      <w:pPr>
        <w:rPr>
          <w:rFonts w:eastAsiaTheme="minorHAnsi"/>
          <w:lang w:val="en-US"/>
        </w:rPr>
      </w:pPr>
      <w:r w:rsidRPr="009E7B29">
        <w:rPr>
          <w:lang w:val="en-US"/>
        </w:rPr>
        <w:t xml:space="preserve">In addition to those integrated applications, </w:t>
      </w:r>
      <w:r w:rsidR="00314A2B" w:rsidRPr="009E7B29">
        <w:rPr>
          <w:lang w:val="en-US"/>
        </w:rPr>
        <w:t>MyWorkspace</w:t>
      </w:r>
      <w:r w:rsidRPr="009E7B29">
        <w:rPr>
          <w:lang w:val="en-US"/>
        </w:rPr>
        <w:t xml:space="preserve"> </w:t>
      </w:r>
      <w:r w:rsidR="00E34205" w:rsidRPr="009E7B29">
        <w:rPr>
          <w:lang w:val="en-US"/>
        </w:rPr>
        <w:t>also offers</w:t>
      </w:r>
      <w:r w:rsidRPr="009E7B29">
        <w:rPr>
          <w:lang w:val="en-US"/>
        </w:rPr>
        <w:t xml:space="preserve"> access to </w:t>
      </w:r>
      <w:r w:rsidR="0061454A" w:rsidRPr="009E7B29">
        <w:rPr>
          <w:lang w:val="en-US"/>
        </w:rPr>
        <w:t xml:space="preserve">an </w:t>
      </w:r>
      <w:r w:rsidRPr="009E7B29">
        <w:rPr>
          <w:lang w:val="en-US"/>
        </w:rPr>
        <w:t>external set of services:</w:t>
      </w:r>
    </w:p>
    <w:p w14:paraId="63672AE2" w14:textId="064EC548" w:rsidR="00475940" w:rsidRPr="003F45D0" w:rsidRDefault="009D6F8B" w:rsidP="009E7B29">
      <w:pPr>
        <w:pStyle w:val="ListParagraph"/>
        <w:numPr>
          <w:ilvl w:val="0"/>
          <w:numId w:val="40"/>
        </w:numPr>
        <w:tabs>
          <w:tab w:val="clear" w:pos="794"/>
          <w:tab w:val="clear" w:pos="1191"/>
          <w:tab w:val="clear" w:pos="1588"/>
          <w:tab w:val="clear" w:pos="1985"/>
        </w:tabs>
        <w:adjustRightInd/>
        <w:textAlignment w:val="auto"/>
        <w:rPr>
          <w:rStyle w:val="normaltextrun"/>
          <w:rFonts w:eastAsiaTheme="minorHAnsi"/>
          <w:color w:val="000000"/>
          <w:szCs w:val="24"/>
          <w:lang w:eastAsia="en-GB"/>
        </w:rPr>
      </w:pPr>
      <w:hyperlink r:id="rId42" w:anchor="/Other-apps">
        <w:r w:rsidR="00A029D3" w:rsidRPr="009E7B29">
          <w:rPr>
            <w:rStyle w:val="Hyperlink"/>
            <w:lang w:val="en-US"/>
          </w:rPr>
          <w:t>Other Apps</w:t>
        </w:r>
      </w:hyperlink>
      <w:r w:rsidR="00A029D3" w:rsidRPr="009E7B29">
        <w:rPr>
          <w:lang w:val="en-US"/>
        </w:rPr>
        <w:t xml:space="preserve">: Direct access to external services such as </w:t>
      </w:r>
      <w:hyperlink r:id="rId43">
        <w:r w:rsidR="00A029D3" w:rsidRPr="009E7B29">
          <w:rPr>
            <w:rStyle w:val="Hyperlink"/>
          </w:rPr>
          <w:t>ITU-T Cloud</w:t>
        </w:r>
      </w:hyperlink>
      <w:r w:rsidR="00A029D3" w:rsidRPr="009E7B29">
        <w:rPr>
          <w:lang w:val="en-US"/>
        </w:rPr>
        <w:t xml:space="preserve">, </w:t>
      </w:r>
      <w:hyperlink r:id="rId44">
        <w:r w:rsidR="00A029D3" w:rsidRPr="009E7B29">
          <w:rPr>
            <w:rStyle w:val="Hyperlink"/>
            <w:lang w:val="en-US"/>
          </w:rPr>
          <w:t>ITU-T Databases</w:t>
        </w:r>
      </w:hyperlink>
      <w:r w:rsidR="00A029D3" w:rsidRPr="009E7B29">
        <w:rPr>
          <w:lang w:val="en-US"/>
        </w:rPr>
        <w:t xml:space="preserve">, </w:t>
      </w:r>
      <w:r w:rsidR="00451CE1" w:rsidRPr="003F45D0">
        <w:rPr>
          <w:lang w:val="en-US"/>
        </w:rPr>
        <w:t xml:space="preserve">a </w:t>
      </w:r>
      <w:hyperlink r:id="rId45">
        <w:r w:rsidR="00A029D3" w:rsidRPr="009E7B29">
          <w:rPr>
            <w:rStyle w:val="Hyperlink"/>
            <w:lang w:val="en-US"/>
          </w:rPr>
          <w:t>Meeting documents synchronization tool</w:t>
        </w:r>
      </w:hyperlink>
      <w:r w:rsidR="00A029D3" w:rsidRPr="009E7B29">
        <w:rPr>
          <w:lang w:val="en-US"/>
        </w:rPr>
        <w:t xml:space="preserve">, Extranet collaboration platforms, </w:t>
      </w:r>
      <w:hyperlink r:id="rId46" w:history="1">
        <w:r w:rsidR="00A029D3" w:rsidRPr="009E7B29" w:rsidDel="00A72AA7">
          <w:rPr>
            <w:rStyle w:val="Hyperlink"/>
            <w:lang w:val="en-US"/>
          </w:rPr>
          <w:t>ITU Search</w:t>
        </w:r>
      </w:hyperlink>
      <w:r w:rsidR="00A029D3" w:rsidRPr="009E7B29">
        <w:rPr>
          <w:lang w:val="en-US"/>
        </w:rPr>
        <w:t xml:space="preserve">, </w:t>
      </w:r>
      <w:hyperlink r:id="rId47">
        <w:r w:rsidR="00A029D3" w:rsidRPr="009E7B29">
          <w:rPr>
            <w:rStyle w:val="Hyperlink"/>
            <w:lang w:val="en-US"/>
          </w:rPr>
          <w:t>Frequently asked questions</w:t>
        </w:r>
      </w:hyperlink>
      <w:r w:rsidR="00A029D3" w:rsidRPr="009E7B29">
        <w:rPr>
          <w:lang w:val="en-US"/>
        </w:rPr>
        <w:t>.</w:t>
      </w:r>
      <w:bookmarkStart w:id="11" w:name="_Toc531592355"/>
    </w:p>
    <w:p w14:paraId="3C2D9235" w14:textId="497EEC97" w:rsidR="00D6217A" w:rsidRPr="009E7B29" w:rsidRDefault="00D6217A" w:rsidP="009E7B29">
      <w:pPr>
        <w:pStyle w:val="Section"/>
        <w:numPr>
          <w:ilvl w:val="1"/>
          <w:numId w:val="41"/>
        </w:numPr>
      </w:pPr>
      <w:bookmarkStart w:id="12" w:name="_Hlk49862224"/>
      <w:bookmarkEnd w:id="10"/>
      <w:bookmarkEnd w:id="11"/>
      <w:r w:rsidRPr="0086002C">
        <w:lastRenderedPageBreak/>
        <w:t>ITU-T Mailing lists</w:t>
      </w:r>
    </w:p>
    <w:p w14:paraId="764845AD" w14:textId="0983682A" w:rsidR="007A7C56" w:rsidRPr="009E7B29" w:rsidRDefault="00691F70" w:rsidP="005B2F71">
      <w:r w:rsidRPr="009E7B29">
        <w:t xml:space="preserve">The mailing lists continue to be very useful tools in the work of the study groups and other groups. There are </w:t>
      </w:r>
      <w:r w:rsidRPr="009E7B29">
        <w:rPr>
          <w:b/>
          <w:bCs/>
        </w:rPr>
        <w:t>410 active ITU-T mailing lists</w:t>
      </w:r>
      <w:r w:rsidRPr="009E7B29">
        <w:t xml:space="preserve"> with a total of </w:t>
      </w:r>
      <w:r w:rsidRPr="009E7B29">
        <w:rPr>
          <w:b/>
          <w:bCs/>
        </w:rPr>
        <w:t xml:space="preserve">52234 </w:t>
      </w:r>
      <w:r w:rsidR="009F0B7C">
        <w:rPr>
          <w:b/>
          <w:bCs/>
        </w:rPr>
        <w:t>subscriptions</w:t>
      </w:r>
      <w:r w:rsidR="009F0B7C" w:rsidRPr="009E7B29">
        <w:t xml:space="preserve"> </w:t>
      </w:r>
      <w:r w:rsidRPr="009E7B29">
        <w:t>currently being used as shown in the table below.</w:t>
      </w:r>
    </w:p>
    <w:p w14:paraId="5CCECEBE" w14:textId="77777777" w:rsidR="004D6941" w:rsidRPr="009E7B29" w:rsidRDefault="004D6941" w:rsidP="004D6941"/>
    <w:tbl>
      <w:tblPr>
        <w:tblW w:w="6935" w:type="dxa"/>
        <w:jc w:val="center"/>
        <w:tblCellMar>
          <w:left w:w="0" w:type="dxa"/>
          <w:right w:w="0" w:type="dxa"/>
        </w:tblCellMar>
        <w:tblLook w:val="04A0" w:firstRow="1" w:lastRow="0" w:firstColumn="1" w:lastColumn="0" w:noHBand="0" w:noVBand="1"/>
      </w:tblPr>
      <w:tblGrid>
        <w:gridCol w:w="3513"/>
        <w:gridCol w:w="1733"/>
        <w:gridCol w:w="1689"/>
      </w:tblGrid>
      <w:tr w:rsidR="00691F70" w:rsidRPr="0086002C" w14:paraId="6D7ACB4B" w14:textId="77777777" w:rsidTr="00691F70">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BDD6EE"/>
            <w:tcMar>
              <w:top w:w="0" w:type="dxa"/>
              <w:left w:w="108" w:type="dxa"/>
              <w:bottom w:w="0" w:type="dxa"/>
              <w:right w:w="108" w:type="dxa"/>
            </w:tcMar>
            <w:vAlign w:val="center"/>
            <w:hideMark/>
          </w:tcPr>
          <w:p w14:paraId="0E7785B0" w14:textId="77777777" w:rsidR="00691F70" w:rsidRPr="009E7B29" w:rsidRDefault="00691F70">
            <w:pPr>
              <w:spacing w:line="252" w:lineRule="auto"/>
              <w:jc w:val="center"/>
              <w:rPr>
                <w:sz w:val="22"/>
                <w:szCs w:val="22"/>
                <w:lang w:eastAsia="en-GB"/>
              </w:rPr>
            </w:pPr>
            <w:r w:rsidRPr="009E7B29">
              <w:rPr>
                <w:b/>
                <w:bCs/>
                <w:color w:val="000000"/>
              </w:rPr>
              <w:t>Group</w:t>
            </w:r>
          </w:p>
        </w:tc>
        <w:tc>
          <w:tcPr>
            <w:tcW w:w="1733" w:type="dxa"/>
            <w:tcBorders>
              <w:top w:val="single" w:sz="12" w:space="0" w:color="auto"/>
              <w:left w:val="nil"/>
              <w:bottom w:val="single" w:sz="12" w:space="0" w:color="auto"/>
              <w:right w:val="single" w:sz="8" w:space="0" w:color="auto"/>
            </w:tcBorders>
            <w:shd w:val="clear" w:color="auto" w:fill="BDD6EE"/>
            <w:tcMar>
              <w:top w:w="0" w:type="dxa"/>
              <w:left w:w="108" w:type="dxa"/>
              <w:bottom w:w="0" w:type="dxa"/>
              <w:right w:w="108" w:type="dxa"/>
            </w:tcMar>
            <w:vAlign w:val="center"/>
            <w:hideMark/>
          </w:tcPr>
          <w:p w14:paraId="1A50714E" w14:textId="77777777" w:rsidR="00691F70" w:rsidRPr="009E7B29" w:rsidRDefault="00691F70">
            <w:pPr>
              <w:spacing w:line="252" w:lineRule="auto"/>
              <w:jc w:val="center"/>
              <w:rPr>
                <w:szCs w:val="24"/>
              </w:rPr>
            </w:pPr>
            <w:r w:rsidRPr="009E7B29">
              <w:rPr>
                <w:b/>
                <w:bCs/>
                <w:color w:val="000000"/>
              </w:rPr>
              <w:t>Mailing lists</w:t>
            </w:r>
          </w:p>
        </w:tc>
        <w:tc>
          <w:tcPr>
            <w:tcW w:w="1689" w:type="dxa"/>
            <w:tcBorders>
              <w:top w:val="single" w:sz="12" w:space="0" w:color="auto"/>
              <w:left w:val="nil"/>
              <w:bottom w:val="single" w:sz="12" w:space="0" w:color="auto"/>
              <w:right w:val="single" w:sz="12" w:space="0" w:color="auto"/>
            </w:tcBorders>
            <w:shd w:val="clear" w:color="auto" w:fill="BDD6EE"/>
            <w:tcMar>
              <w:top w:w="0" w:type="dxa"/>
              <w:left w:w="108" w:type="dxa"/>
              <w:bottom w:w="0" w:type="dxa"/>
              <w:right w:w="108" w:type="dxa"/>
            </w:tcMar>
            <w:vAlign w:val="center"/>
            <w:hideMark/>
          </w:tcPr>
          <w:p w14:paraId="1B1771F0" w14:textId="77777777" w:rsidR="00691F70" w:rsidRPr="009E7B29" w:rsidRDefault="00691F70">
            <w:pPr>
              <w:spacing w:line="252" w:lineRule="auto"/>
              <w:jc w:val="center"/>
            </w:pPr>
            <w:r w:rsidRPr="009E7B29">
              <w:rPr>
                <w:b/>
                <w:bCs/>
                <w:color w:val="000000"/>
              </w:rPr>
              <w:t>Subscribers</w:t>
            </w:r>
          </w:p>
        </w:tc>
      </w:tr>
      <w:tr w:rsidR="00691F70" w:rsidRPr="0086002C" w14:paraId="64461129" w14:textId="77777777" w:rsidTr="00691F70">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1AD5E48D" w14:textId="77777777" w:rsidR="00691F70" w:rsidRPr="009E7B29" w:rsidRDefault="00691F70">
            <w:pPr>
              <w:spacing w:line="252" w:lineRule="auto"/>
            </w:pPr>
            <w:r w:rsidRPr="009E7B29">
              <w:rPr>
                <w:b/>
                <w:bCs/>
                <w:color w:val="000000"/>
              </w:rPr>
              <w:t>TSAG</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ADA2B5" w14:textId="77777777" w:rsidR="00691F70" w:rsidRPr="009E7B29" w:rsidRDefault="00691F70">
            <w:pPr>
              <w:spacing w:line="252" w:lineRule="auto"/>
              <w:jc w:val="center"/>
            </w:pPr>
            <w:r w:rsidRPr="009E7B29">
              <w:rPr>
                <w:color w:val="000000"/>
              </w:rPr>
              <w:t>10</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1247B70C" w14:textId="77777777" w:rsidR="00691F70" w:rsidRPr="009E7B29" w:rsidRDefault="00691F70">
            <w:pPr>
              <w:spacing w:line="252" w:lineRule="auto"/>
              <w:jc w:val="center"/>
            </w:pPr>
            <w:r w:rsidRPr="009E7B29">
              <w:rPr>
                <w:color w:val="000000"/>
              </w:rPr>
              <w:t>1097</w:t>
            </w:r>
          </w:p>
        </w:tc>
      </w:tr>
      <w:tr w:rsidR="00691F70" w:rsidRPr="0086002C" w14:paraId="325FC551" w14:textId="77777777" w:rsidTr="00691F70">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6F0D4EDF" w14:textId="77777777" w:rsidR="00691F70" w:rsidRPr="009E7B29" w:rsidRDefault="00691F70">
            <w:pPr>
              <w:spacing w:line="252" w:lineRule="auto"/>
            </w:pPr>
            <w:r w:rsidRPr="009E7B29">
              <w:rPr>
                <w:b/>
                <w:bCs/>
                <w:color w:val="000000"/>
              </w:rPr>
              <w:t>SG2</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97C050" w14:textId="77777777" w:rsidR="00691F70" w:rsidRPr="009E7B29" w:rsidRDefault="00691F70">
            <w:pPr>
              <w:spacing w:line="252" w:lineRule="auto"/>
              <w:jc w:val="center"/>
            </w:pPr>
            <w:r w:rsidRPr="009E7B29">
              <w:t>35</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14B9AE48" w14:textId="77777777" w:rsidR="00691F70" w:rsidRPr="009E7B29" w:rsidRDefault="00691F70">
            <w:pPr>
              <w:spacing w:line="252" w:lineRule="auto"/>
              <w:jc w:val="center"/>
            </w:pPr>
            <w:r w:rsidRPr="009E7B29">
              <w:t>2281</w:t>
            </w:r>
          </w:p>
        </w:tc>
      </w:tr>
      <w:tr w:rsidR="00691F70" w:rsidRPr="0086002C" w14:paraId="5342AF0A" w14:textId="77777777" w:rsidTr="00691F70">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1F218101" w14:textId="77777777" w:rsidR="00691F70" w:rsidRPr="009E7B29" w:rsidRDefault="00691F70">
            <w:pPr>
              <w:spacing w:line="252" w:lineRule="auto"/>
            </w:pPr>
            <w:r w:rsidRPr="009E7B29">
              <w:rPr>
                <w:b/>
                <w:bCs/>
                <w:color w:val="000000"/>
              </w:rPr>
              <w:t>SG3</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5ECF44" w14:textId="77777777" w:rsidR="00691F70" w:rsidRPr="009E7B29" w:rsidRDefault="00691F70">
            <w:pPr>
              <w:spacing w:line="252" w:lineRule="auto"/>
              <w:jc w:val="center"/>
            </w:pPr>
            <w:r w:rsidRPr="009E7B29">
              <w:t>31</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47423D9E" w14:textId="77777777" w:rsidR="00691F70" w:rsidRPr="009E7B29" w:rsidRDefault="00691F70">
            <w:pPr>
              <w:spacing w:line="252" w:lineRule="auto"/>
              <w:jc w:val="center"/>
            </w:pPr>
            <w:r w:rsidRPr="009E7B29">
              <w:t>2803</w:t>
            </w:r>
          </w:p>
        </w:tc>
      </w:tr>
      <w:tr w:rsidR="00691F70" w:rsidRPr="0086002C" w14:paraId="62C14598" w14:textId="77777777" w:rsidTr="00691F70">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4041E7E7" w14:textId="77777777" w:rsidR="00691F70" w:rsidRPr="009E7B29" w:rsidRDefault="00691F70">
            <w:pPr>
              <w:spacing w:line="252" w:lineRule="auto"/>
            </w:pPr>
            <w:r w:rsidRPr="009E7B29">
              <w:rPr>
                <w:b/>
                <w:bCs/>
                <w:color w:val="000000"/>
              </w:rPr>
              <w:t>SG5</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6A5785" w14:textId="77777777" w:rsidR="00691F70" w:rsidRPr="009E7B29" w:rsidRDefault="00691F70">
            <w:pPr>
              <w:spacing w:line="252" w:lineRule="auto"/>
              <w:jc w:val="center"/>
            </w:pPr>
            <w:r w:rsidRPr="009E7B29">
              <w:t>22</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79AC518B" w14:textId="77777777" w:rsidR="00691F70" w:rsidRPr="009E7B29" w:rsidRDefault="00691F70">
            <w:pPr>
              <w:spacing w:line="252" w:lineRule="auto"/>
              <w:jc w:val="center"/>
            </w:pPr>
            <w:r w:rsidRPr="009E7B29">
              <w:t>2228</w:t>
            </w:r>
          </w:p>
        </w:tc>
      </w:tr>
      <w:tr w:rsidR="00691F70" w:rsidRPr="0086002C" w14:paraId="3562064D" w14:textId="77777777" w:rsidTr="00691F70">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2B97BB0D" w14:textId="77777777" w:rsidR="00691F70" w:rsidRPr="009E7B29" w:rsidRDefault="00691F70">
            <w:pPr>
              <w:spacing w:line="252" w:lineRule="auto"/>
            </w:pPr>
            <w:r w:rsidRPr="009E7B29">
              <w:rPr>
                <w:b/>
                <w:bCs/>
                <w:color w:val="000000"/>
              </w:rPr>
              <w:t>SG9</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EFAB99" w14:textId="77777777" w:rsidR="00691F70" w:rsidRPr="009E7B29" w:rsidRDefault="00691F70">
            <w:pPr>
              <w:spacing w:line="252" w:lineRule="auto"/>
              <w:jc w:val="center"/>
            </w:pPr>
            <w:r w:rsidRPr="009E7B29">
              <w:t>3</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63971087" w14:textId="77777777" w:rsidR="00691F70" w:rsidRPr="009E7B29" w:rsidRDefault="00691F70">
            <w:pPr>
              <w:spacing w:line="252" w:lineRule="auto"/>
              <w:jc w:val="center"/>
            </w:pPr>
            <w:r w:rsidRPr="009E7B29">
              <w:t>272</w:t>
            </w:r>
          </w:p>
        </w:tc>
      </w:tr>
      <w:tr w:rsidR="00691F70" w:rsidRPr="0086002C" w14:paraId="61CE4FC7" w14:textId="77777777" w:rsidTr="00691F70">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0C988A19" w14:textId="77777777" w:rsidR="00691F70" w:rsidRPr="009E7B29" w:rsidRDefault="00691F70">
            <w:pPr>
              <w:spacing w:line="252" w:lineRule="auto"/>
            </w:pPr>
            <w:r w:rsidRPr="009E7B29">
              <w:rPr>
                <w:b/>
                <w:bCs/>
                <w:color w:val="000000"/>
              </w:rPr>
              <w:t>SG11</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F6978E" w14:textId="77777777" w:rsidR="00691F70" w:rsidRPr="009E7B29" w:rsidRDefault="00691F70">
            <w:pPr>
              <w:spacing w:line="252" w:lineRule="auto"/>
              <w:jc w:val="center"/>
            </w:pPr>
            <w:r w:rsidRPr="009E7B29">
              <w:t>22</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5920FE72" w14:textId="77777777" w:rsidR="00691F70" w:rsidRPr="009E7B29" w:rsidRDefault="00691F70">
            <w:pPr>
              <w:spacing w:line="252" w:lineRule="auto"/>
              <w:jc w:val="center"/>
            </w:pPr>
            <w:r w:rsidRPr="009E7B29">
              <w:t>1963</w:t>
            </w:r>
          </w:p>
        </w:tc>
      </w:tr>
      <w:tr w:rsidR="00691F70" w:rsidRPr="0086002C" w14:paraId="7C24C063" w14:textId="77777777" w:rsidTr="00691F70">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42D76281" w14:textId="77777777" w:rsidR="00691F70" w:rsidRPr="009E7B29" w:rsidRDefault="00691F70">
            <w:pPr>
              <w:spacing w:line="252" w:lineRule="auto"/>
            </w:pPr>
            <w:r w:rsidRPr="009E7B29">
              <w:rPr>
                <w:b/>
                <w:bCs/>
                <w:color w:val="000000"/>
              </w:rPr>
              <w:t>SG12</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EAC734" w14:textId="77777777" w:rsidR="00691F70" w:rsidRPr="009E7B29" w:rsidRDefault="00691F70">
            <w:pPr>
              <w:spacing w:line="252" w:lineRule="auto"/>
              <w:jc w:val="center"/>
            </w:pPr>
            <w:r w:rsidRPr="009E7B29">
              <w:t>30</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58E8F5A6" w14:textId="77777777" w:rsidR="00691F70" w:rsidRPr="009E7B29" w:rsidRDefault="00691F70">
            <w:pPr>
              <w:spacing w:line="252" w:lineRule="auto"/>
              <w:jc w:val="center"/>
            </w:pPr>
            <w:r w:rsidRPr="009E7B29">
              <w:t>4174</w:t>
            </w:r>
          </w:p>
        </w:tc>
      </w:tr>
      <w:tr w:rsidR="00691F70" w:rsidRPr="0086002C" w14:paraId="00B7DEE3" w14:textId="77777777" w:rsidTr="00691F70">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28F58310" w14:textId="77777777" w:rsidR="00691F70" w:rsidRPr="009E7B29" w:rsidRDefault="00691F70">
            <w:pPr>
              <w:spacing w:line="252" w:lineRule="auto"/>
            </w:pPr>
            <w:r w:rsidRPr="009E7B29">
              <w:rPr>
                <w:b/>
                <w:bCs/>
                <w:color w:val="000000"/>
              </w:rPr>
              <w:t>SG13</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B1C245" w14:textId="77777777" w:rsidR="00691F70" w:rsidRPr="009E7B29" w:rsidRDefault="00691F70">
            <w:pPr>
              <w:spacing w:line="252" w:lineRule="auto"/>
              <w:jc w:val="center"/>
            </w:pPr>
            <w:r w:rsidRPr="009E7B29">
              <w:t>26</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5776B984" w14:textId="77777777" w:rsidR="00691F70" w:rsidRPr="009E7B29" w:rsidRDefault="00691F70">
            <w:pPr>
              <w:spacing w:line="252" w:lineRule="auto"/>
              <w:jc w:val="center"/>
            </w:pPr>
            <w:r w:rsidRPr="009E7B29">
              <w:t>5112</w:t>
            </w:r>
          </w:p>
        </w:tc>
      </w:tr>
      <w:tr w:rsidR="00691F70" w:rsidRPr="0086002C" w14:paraId="424A6F64" w14:textId="77777777" w:rsidTr="00691F70">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28EE6D74" w14:textId="77777777" w:rsidR="00691F70" w:rsidRPr="009E7B29" w:rsidRDefault="00691F70">
            <w:pPr>
              <w:spacing w:line="252" w:lineRule="auto"/>
            </w:pPr>
            <w:r w:rsidRPr="009E7B29">
              <w:rPr>
                <w:b/>
                <w:bCs/>
                <w:color w:val="000000"/>
              </w:rPr>
              <w:t>SG15</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E9BD74" w14:textId="77777777" w:rsidR="00691F70" w:rsidRPr="009E7B29" w:rsidRDefault="00691F70">
            <w:pPr>
              <w:spacing w:line="252" w:lineRule="auto"/>
              <w:jc w:val="center"/>
            </w:pPr>
            <w:r w:rsidRPr="009E7B29">
              <w:t>29</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6B15E6F7" w14:textId="77777777" w:rsidR="00691F70" w:rsidRPr="009E7B29" w:rsidRDefault="00691F70">
            <w:pPr>
              <w:spacing w:line="252" w:lineRule="auto"/>
              <w:jc w:val="center"/>
            </w:pPr>
            <w:r w:rsidRPr="009E7B29">
              <w:t>6854</w:t>
            </w:r>
          </w:p>
        </w:tc>
      </w:tr>
      <w:tr w:rsidR="00691F70" w:rsidRPr="0086002C" w14:paraId="7441671D" w14:textId="77777777" w:rsidTr="00691F70">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3CA02B44" w14:textId="77777777" w:rsidR="00691F70" w:rsidRPr="009E7B29" w:rsidRDefault="00691F70">
            <w:pPr>
              <w:spacing w:line="252" w:lineRule="auto"/>
            </w:pPr>
            <w:r w:rsidRPr="009E7B29">
              <w:rPr>
                <w:b/>
                <w:bCs/>
                <w:color w:val="000000"/>
              </w:rPr>
              <w:t>SG16</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A8A4AB" w14:textId="77777777" w:rsidR="00691F70" w:rsidRPr="009E7B29" w:rsidRDefault="00691F70">
            <w:pPr>
              <w:spacing w:line="252" w:lineRule="auto"/>
              <w:jc w:val="center"/>
            </w:pPr>
            <w:r w:rsidRPr="009E7B29">
              <w:t>20</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4BC23393" w14:textId="77777777" w:rsidR="00691F70" w:rsidRPr="009E7B29" w:rsidRDefault="00691F70">
            <w:pPr>
              <w:spacing w:line="252" w:lineRule="auto"/>
              <w:jc w:val="center"/>
            </w:pPr>
            <w:r w:rsidRPr="009E7B29">
              <w:t>2191</w:t>
            </w:r>
          </w:p>
        </w:tc>
      </w:tr>
      <w:tr w:rsidR="00691F70" w:rsidRPr="0086002C" w14:paraId="5C4526D2" w14:textId="77777777" w:rsidTr="00691F70">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0C1DC623" w14:textId="77777777" w:rsidR="00691F70" w:rsidRPr="009E7B29" w:rsidRDefault="00691F70">
            <w:pPr>
              <w:spacing w:line="252" w:lineRule="auto"/>
            </w:pPr>
            <w:r w:rsidRPr="009E7B29">
              <w:rPr>
                <w:b/>
                <w:bCs/>
                <w:color w:val="000000"/>
              </w:rPr>
              <w:t>SG17</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46F744" w14:textId="77777777" w:rsidR="00691F70" w:rsidRPr="009E7B29" w:rsidRDefault="00691F70">
            <w:pPr>
              <w:spacing w:line="252" w:lineRule="auto"/>
              <w:jc w:val="center"/>
            </w:pPr>
            <w:r w:rsidRPr="009E7B29">
              <w:t>23</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5688E1A4" w14:textId="77777777" w:rsidR="00691F70" w:rsidRPr="009E7B29" w:rsidRDefault="00691F70">
            <w:pPr>
              <w:spacing w:line="252" w:lineRule="auto"/>
              <w:jc w:val="center"/>
            </w:pPr>
            <w:r w:rsidRPr="009E7B29">
              <w:t>3461</w:t>
            </w:r>
          </w:p>
        </w:tc>
      </w:tr>
      <w:tr w:rsidR="00691F70" w:rsidRPr="0086002C" w14:paraId="15949B58" w14:textId="77777777" w:rsidTr="00691F70">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63EF22C0" w14:textId="77777777" w:rsidR="00691F70" w:rsidRPr="009E7B29" w:rsidRDefault="00691F70">
            <w:pPr>
              <w:spacing w:line="252" w:lineRule="auto"/>
            </w:pPr>
            <w:r w:rsidRPr="009E7B29">
              <w:rPr>
                <w:b/>
                <w:bCs/>
                <w:color w:val="000000"/>
              </w:rPr>
              <w:t>SG20</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14FF22" w14:textId="77777777" w:rsidR="00691F70" w:rsidRPr="009E7B29" w:rsidRDefault="00691F70">
            <w:pPr>
              <w:spacing w:line="252" w:lineRule="auto"/>
              <w:jc w:val="center"/>
            </w:pPr>
            <w:r w:rsidRPr="009E7B29">
              <w:t>18</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088C9DF6" w14:textId="77777777" w:rsidR="00691F70" w:rsidRPr="009E7B29" w:rsidRDefault="00691F70">
            <w:pPr>
              <w:spacing w:line="252" w:lineRule="auto"/>
              <w:jc w:val="center"/>
            </w:pPr>
            <w:r w:rsidRPr="009E7B29">
              <w:t>3692</w:t>
            </w:r>
          </w:p>
        </w:tc>
      </w:tr>
      <w:tr w:rsidR="00691F70" w:rsidRPr="0086002C" w14:paraId="741CAEEC" w14:textId="77777777" w:rsidTr="00691F70">
        <w:trPr>
          <w:trHeight w:val="314"/>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0118428F" w14:textId="77777777" w:rsidR="00691F70" w:rsidRPr="009E7B29" w:rsidRDefault="00691F70">
            <w:pPr>
              <w:spacing w:line="252" w:lineRule="auto"/>
            </w:pPr>
            <w:r w:rsidRPr="009E7B29">
              <w:rPr>
                <w:b/>
                <w:bCs/>
                <w:color w:val="000000"/>
              </w:rPr>
              <w:t>Focus Groups</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BE1549" w14:textId="77777777" w:rsidR="00691F70" w:rsidRPr="009E7B29" w:rsidRDefault="00691F70">
            <w:pPr>
              <w:spacing w:line="252" w:lineRule="auto"/>
              <w:jc w:val="center"/>
            </w:pPr>
            <w:r w:rsidRPr="009E7B29">
              <w:t>75</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094340E1" w14:textId="77777777" w:rsidR="00691F70" w:rsidRPr="009E7B29" w:rsidRDefault="00691F70">
            <w:pPr>
              <w:spacing w:line="252" w:lineRule="auto"/>
              <w:jc w:val="center"/>
            </w:pPr>
            <w:r w:rsidRPr="009E7B29">
              <w:t>8542</w:t>
            </w:r>
          </w:p>
        </w:tc>
      </w:tr>
      <w:tr w:rsidR="00691F70" w:rsidRPr="0086002C" w14:paraId="1E3C1150" w14:textId="77777777" w:rsidTr="00691F70">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0B6F7841" w14:textId="77777777" w:rsidR="00691F70" w:rsidRPr="009E7B29" w:rsidRDefault="00691F70">
            <w:pPr>
              <w:spacing w:line="252" w:lineRule="auto"/>
            </w:pPr>
            <w:r w:rsidRPr="009E7B29">
              <w:rPr>
                <w:b/>
                <w:bCs/>
                <w:color w:val="000000"/>
              </w:rPr>
              <w:t>Joint Coordination Activities</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650FAF" w14:textId="77777777" w:rsidR="00691F70" w:rsidRPr="009E7B29" w:rsidRDefault="00691F70">
            <w:pPr>
              <w:spacing w:line="252" w:lineRule="auto"/>
              <w:jc w:val="center"/>
            </w:pPr>
            <w:r w:rsidRPr="009E7B29">
              <w:t>10</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16177DA6" w14:textId="77777777" w:rsidR="00691F70" w:rsidRPr="009E7B29" w:rsidRDefault="00691F70">
            <w:pPr>
              <w:spacing w:line="252" w:lineRule="auto"/>
              <w:jc w:val="center"/>
            </w:pPr>
            <w:r w:rsidRPr="009E7B29">
              <w:t>1283</w:t>
            </w:r>
          </w:p>
        </w:tc>
      </w:tr>
      <w:tr w:rsidR="00691F70" w:rsidRPr="0086002C" w14:paraId="4728B48C" w14:textId="77777777" w:rsidTr="00691F70">
        <w:trPr>
          <w:trHeight w:val="314"/>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0170F2E6" w14:textId="77777777" w:rsidR="00691F70" w:rsidRPr="009E7B29" w:rsidRDefault="00691F70">
            <w:pPr>
              <w:spacing w:line="252" w:lineRule="auto"/>
            </w:pPr>
            <w:r w:rsidRPr="009E7B29">
              <w:rPr>
                <w:b/>
                <w:bCs/>
                <w:color w:val="000000"/>
              </w:rPr>
              <w:t>Other groups</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2303F2" w14:textId="77777777" w:rsidR="00691F70" w:rsidRPr="009E7B29" w:rsidRDefault="00691F70">
            <w:pPr>
              <w:spacing w:line="252" w:lineRule="auto"/>
              <w:jc w:val="center"/>
            </w:pPr>
            <w:r w:rsidRPr="009E7B29">
              <w:t>56</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0B5B4312" w14:textId="77777777" w:rsidR="00691F70" w:rsidRPr="009E7B29" w:rsidRDefault="00691F70">
            <w:pPr>
              <w:spacing w:line="252" w:lineRule="auto"/>
              <w:jc w:val="center"/>
            </w:pPr>
            <w:r w:rsidRPr="009E7B29">
              <w:t>6281</w:t>
            </w:r>
          </w:p>
        </w:tc>
      </w:tr>
      <w:tr w:rsidR="00691F70" w:rsidRPr="00447D7C" w14:paraId="32242A45" w14:textId="77777777" w:rsidTr="00691F70">
        <w:trPr>
          <w:trHeight w:val="329"/>
          <w:jc w:val="center"/>
        </w:trPr>
        <w:tc>
          <w:tcPr>
            <w:tcW w:w="3513" w:type="dxa"/>
            <w:tcBorders>
              <w:top w:val="nil"/>
              <w:left w:val="single" w:sz="12" w:space="0" w:color="auto"/>
              <w:bottom w:val="single" w:sz="12" w:space="0" w:color="auto"/>
              <w:right w:val="single" w:sz="8" w:space="0" w:color="auto"/>
            </w:tcBorders>
            <w:shd w:val="clear" w:color="auto" w:fill="BDD6EE"/>
            <w:tcMar>
              <w:top w:w="0" w:type="dxa"/>
              <w:left w:w="108" w:type="dxa"/>
              <w:bottom w:w="0" w:type="dxa"/>
              <w:right w:w="108" w:type="dxa"/>
            </w:tcMar>
            <w:vAlign w:val="center"/>
            <w:hideMark/>
          </w:tcPr>
          <w:p w14:paraId="7FA342BC" w14:textId="77777777" w:rsidR="00691F70" w:rsidRPr="009E7B29" w:rsidRDefault="00691F70">
            <w:pPr>
              <w:spacing w:line="252" w:lineRule="auto"/>
            </w:pPr>
            <w:r w:rsidRPr="009E7B29">
              <w:rPr>
                <w:b/>
                <w:bCs/>
                <w:color w:val="000000"/>
              </w:rPr>
              <w:t>Total</w:t>
            </w:r>
          </w:p>
        </w:tc>
        <w:tc>
          <w:tcPr>
            <w:tcW w:w="1733" w:type="dxa"/>
            <w:tcBorders>
              <w:top w:val="nil"/>
              <w:left w:val="nil"/>
              <w:bottom w:val="single" w:sz="12" w:space="0" w:color="auto"/>
              <w:right w:val="single" w:sz="8" w:space="0" w:color="auto"/>
            </w:tcBorders>
            <w:shd w:val="clear" w:color="auto" w:fill="BDD6EE"/>
            <w:noWrap/>
            <w:tcMar>
              <w:top w:w="0" w:type="dxa"/>
              <w:left w:w="108" w:type="dxa"/>
              <w:bottom w:w="0" w:type="dxa"/>
              <w:right w:w="108" w:type="dxa"/>
            </w:tcMar>
            <w:vAlign w:val="center"/>
            <w:hideMark/>
          </w:tcPr>
          <w:p w14:paraId="35442B5F" w14:textId="77777777" w:rsidR="00691F70" w:rsidRPr="009E7B29" w:rsidRDefault="00691F70">
            <w:pPr>
              <w:spacing w:line="252" w:lineRule="auto"/>
              <w:jc w:val="center"/>
              <w:rPr>
                <w:b/>
                <w:bCs/>
              </w:rPr>
            </w:pPr>
            <w:r w:rsidRPr="009E7B29">
              <w:rPr>
                <w:b/>
                <w:bCs/>
                <w:color w:val="000000"/>
              </w:rPr>
              <w:t>410</w:t>
            </w:r>
          </w:p>
        </w:tc>
        <w:tc>
          <w:tcPr>
            <w:tcW w:w="1689" w:type="dxa"/>
            <w:tcBorders>
              <w:top w:val="nil"/>
              <w:left w:val="nil"/>
              <w:bottom w:val="single" w:sz="12" w:space="0" w:color="auto"/>
              <w:right w:val="single" w:sz="12" w:space="0" w:color="auto"/>
            </w:tcBorders>
            <w:shd w:val="clear" w:color="auto" w:fill="BDD6EE"/>
            <w:noWrap/>
            <w:tcMar>
              <w:top w:w="0" w:type="dxa"/>
              <w:left w:w="108" w:type="dxa"/>
              <w:bottom w:w="0" w:type="dxa"/>
              <w:right w:w="108" w:type="dxa"/>
            </w:tcMar>
            <w:vAlign w:val="center"/>
            <w:hideMark/>
          </w:tcPr>
          <w:p w14:paraId="1340A5C5" w14:textId="77777777" w:rsidR="00691F70" w:rsidRPr="009E7B29" w:rsidRDefault="00691F70">
            <w:pPr>
              <w:spacing w:line="252" w:lineRule="auto"/>
              <w:jc w:val="center"/>
            </w:pPr>
            <w:r w:rsidRPr="009E7B29">
              <w:rPr>
                <w:b/>
                <w:bCs/>
                <w:color w:val="000000"/>
              </w:rPr>
              <w:t>52234</w:t>
            </w:r>
          </w:p>
        </w:tc>
      </w:tr>
    </w:tbl>
    <w:p w14:paraId="50FAFE6A" w14:textId="77777777" w:rsidR="008F1F37" w:rsidRPr="00447D7C" w:rsidRDefault="008F1F37" w:rsidP="008F1F37">
      <w:pPr>
        <w:rPr>
          <w:highlight w:val="yellow"/>
        </w:rPr>
      </w:pPr>
    </w:p>
    <w:p w14:paraId="25910EC8" w14:textId="5625151C" w:rsidR="008824CD" w:rsidRDefault="008824CD" w:rsidP="009E7B29">
      <w:pPr>
        <w:pStyle w:val="Section"/>
      </w:pPr>
      <w:r w:rsidRPr="00502907">
        <w:t>Editing Workflow</w:t>
      </w:r>
    </w:p>
    <w:p w14:paraId="48F0C355" w14:textId="77777777" w:rsidR="008824CD" w:rsidRDefault="008824CD" w:rsidP="009E7B29">
      <w:r>
        <w:t>Business process management internal for ITU-T Publications editing and Web publishing.</w:t>
      </w:r>
    </w:p>
    <w:p w14:paraId="578261F4" w14:textId="77777777" w:rsidR="008824CD" w:rsidRDefault="008824CD" w:rsidP="008824CD">
      <w:pPr>
        <w:tabs>
          <w:tab w:val="clear" w:pos="794"/>
          <w:tab w:val="clear" w:pos="1191"/>
          <w:tab w:val="clear" w:pos="1588"/>
          <w:tab w:val="clear" w:pos="1985"/>
        </w:tabs>
        <w:overflowPunct/>
        <w:autoSpaceDE/>
        <w:autoSpaceDN/>
        <w:adjustRightInd/>
        <w:spacing w:before="0"/>
        <w:textAlignment w:val="auto"/>
      </w:pPr>
    </w:p>
    <w:p w14:paraId="29569983" w14:textId="02C7241F" w:rsidR="008824CD" w:rsidRDefault="008824CD" w:rsidP="009E7B29">
      <w:pPr>
        <w:pStyle w:val="Section"/>
      </w:pPr>
      <w:r>
        <w:t>Alternative Approval Process System</w:t>
      </w:r>
    </w:p>
    <w:p w14:paraId="6F207BD8" w14:textId="7907D77C" w:rsidR="009D32EC" w:rsidRDefault="008824CD" w:rsidP="009D32EC">
      <w:r>
        <w:t>Online solution to apply the ITU-T A.8 simplified and faster procedure used for seeking the approval of draft new and revised Recommendations.</w:t>
      </w:r>
      <w:r w:rsidR="000B4121">
        <w:t xml:space="preserve"> TSB </w:t>
      </w:r>
      <w:r w:rsidR="00945753">
        <w:t xml:space="preserve">released </w:t>
      </w:r>
      <w:r w:rsidR="009D32EC">
        <w:t xml:space="preserve">an enhanced AAP interface in November 2021: </w:t>
      </w:r>
      <w:hyperlink r:id="rId48" w:history="1">
        <w:r w:rsidR="009D32EC" w:rsidRPr="009D32EC">
          <w:rPr>
            <w:rStyle w:val="Hyperlink"/>
          </w:rPr>
          <w:t>https://www.itu.int/t/aap/aap-recs</w:t>
        </w:r>
      </w:hyperlink>
    </w:p>
    <w:p w14:paraId="37BCE79C" w14:textId="72FC114C" w:rsidR="009D32EC" w:rsidRDefault="009D32EC" w:rsidP="009D32EC">
      <w:r>
        <w:t>Among the improvements are:</w:t>
      </w:r>
    </w:p>
    <w:p w14:paraId="650E0A76" w14:textId="77777777" w:rsidR="009D32EC" w:rsidRDefault="009D32EC" w:rsidP="000562C3">
      <w:pPr>
        <w:pStyle w:val="ListParagraph"/>
        <w:numPr>
          <w:ilvl w:val="0"/>
          <w:numId w:val="45"/>
        </w:numPr>
      </w:pPr>
      <w:r>
        <w:t>More intuitive and responsive user interface.</w:t>
      </w:r>
    </w:p>
    <w:p w14:paraId="66B432F2" w14:textId="77777777" w:rsidR="009D32EC" w:rsidRDefault="009D32EC" w:rsidP="000562C3">
      <w:pPr>
        <w:pStyle w:val="ListParagraph"/>
        <w:numPr>
          <w:ilvl w:val="0"/>
          <w:numId w:val="45"/>
        </w:numPr>
      </w:pPr>
      <w:r>
        <w:t>Advanced filtering/searching of current and previous AAP work items.</w:t>
      </w:r>
    </w:p>
    <w:p w14:paraId="2A136534" w14:textId="77777777" w:rsidR="009D32EC" w:rsidRDefault="009D32EC" w:rsidP="000562C3">
      <w:pPr>
        <w:pStyle w:val="ListParagraph"/>
        <w:numPr>
          <w:ilvl w:val="0"/>
          <w:numId w:val="45"/>
        </w:numPr>
      </w:pPr>
      <w:r>
        <w:t>High visibility of AAP work items that are available for comment (LC or AR).</w:t>
      </w:r>
    </w:p>
    <w:p w14:paraId="451E35F6" w14:textId="77777777" w:rsidR="009D32EC" w:rsidRDefault="009D32EC" w:rsidP="000562C3">
      <w:pPr>
        <w:pStyle w:val="ListParagraph"/>
        <w:numPr>
          <w:ilvl w:val="0"/>
          <w:numId w:val="45"/>
        </w:numPr>
      </w:pPr>
      <w:r>
        <w:t>Improved visualization of AAP work item history.</w:t>
      </w:r>
    </w:p>
    <w:p w14:paraId="3308EF71" w14:textId="77777777" w:rsidR="009D32EC" w:rsidRDefault="009D32EC" w:rsidP="000562C3">
      <w:pPr>
        <w:pStyle w:val="ListParagraph"/>
        <w:numPr>
          <w:ilvl w:val="0"/>
          <w:numId w:val="45"/>
        </w:numPr>
      </w:pPr>
      <w:r>
        <w:t>Integration with the Work Programme database.</w:t>
      </w:r>
    </w:p>
    <w:p w14:paraId="7A4BF05B" w14:textId="78D68A0E" w:rsidR="008824CD" w:rsidRDefault="009D32EC" w:rsidP="009D32EC">
      <w:r>
        <w:t>Feedback on the new interface is welcome.</w:t>
      </w:r>
    </w:p>
    <w:p w14:paraId="4E50D4FC" w14:textId="77777777" w:rsidR="008824CD" w:rsidRDefault="008824CD" w:rsidP="008824CD">
      <w:pPr>
        <w:tabs>
          <w:tab w:val="clear" w:pos="794"/>
          <w:tab w:val="clear" w:pos="1191"/>
          <w:tab w:val="clear" w:pos="1588"/>
          <w:tab w:val="clear" w:pos="1985"/>
        </w:tabs>
        <w:overflowPunct/>
        <w:autoSpaceDE/>
        <w:autoSpaceDN/>
        <w:adjustRightInd/>
        <w:spacing w:before="0"/>
        <w:textAlignment w:val="auto"/>
      </w:pPr>
    </w:p>
    <w:p w14:paraId="559926B4" w14:textId="73C37E0C" w:rsidR="008824CD" w:rsidRDefault="008824CD" w:rsidP="009E7B29">
      <w:pPr>
        <w:pStyle w:val="Section"/>
      </w:pPr>
      <w:r>
        <w:t>ITU-T Work Programme</w:t>
      </w:r>
    </w:p>
    <w:p w14:paraId="6F6EBC5A" w14:textId="77777777" w:rsidR="008824CD" w:rsidRDefault="008824CD" w:rsidP="009E7B29">
      <w:r>
        <w:t>Suite of Windows and Web applications to follow ITU-T Working Group structure and work items.</w:t>
      </w:r>
    </w:p>
    <w:p w14:paraId="063CB74B" w14:textId="77777777" w:rsidR="008824CD" w:rsidRDefault="008824CD" w:rsidP="008824CD">
      <w:pPr>
        <w:tabs>
          <w:tab w:val="clear" w:pos="794"/>
          <w:tab w:val="clear" w:pos="1191"/>
          <w:tab w:val="clear" w:pos="1588"/>
          <w:tab w:val="clear" w:pos="1985"/>
        </w:tabs>
        <w:overflowPunct/>
        <w:autoSpaceDE/>
        <w:autoSpaceDN/>
        <w:adjustRightInd/>
        <w:spacing w:before="0"/>
        <w:textAlignment w:val="auto"/>
      </w:pPr>
    </w:p>
    <w:p w14:paraId="42D6E327" w14:textId="5FB86BFB" w:rsidR="008824CD" w:rsidRDefault="008824CD">
      <w:pPr>
        <w:pStyle w:val="Section"/>
      </w:pPr>
      <w:r>
        <w:t>ITU-T Liaison Statements</w:t>
      </w:r>
    </w:p>
    <w:p w14:paraId="48D53871" w14:textId="77777777" w:rsidR="008824CD" w:rsidRDefault="008824CD">
      <w:r>
        <w:t>Online application to access the ITU-T Liaison Statement database.</w:t>
      </w:r>
    </w:p>
    <w:p w14:paraId="6356F366" w14:textId="77777777" w:rsidR="00C7612B" w:rsidRDefault="00C7612B"/>
    <w:p w14:paraId="1FA03940" w14:textId="1E8EFAA2" w:rsidR="00C7612B" w:rsidRDefault="00A70223" w:rsidP="00C7612B">
      <w:pPr>
        <w:pStyle w:val="Section"/>
      </w:pPr>
      <w:r w:rsidRPr="00A70223">
        <w:t>Events Dashboard</w:t>
      </w:r>
    </w:p>
    <w:p w14:paraId="4BC5DC56" w14:textId="730FE3E0" w:rsidR="00CC6595" w:rsidRDefault="00C7612B" w:rsidP="009E7B29">
      <w:r w:rsidRPr="00C7612B">
        <w:t>Business process management solution for ITU-T event organization.</w:t>
      </w:r>
    </w:p>
    <w:p w14:paraId="36E328C2" w14:textId="77777777" w:rsidR="008824CD" w:rsidRDefault="008824CD" w:rsidP="008824CD">
      <w:pPr>
        <w:tabs>
          <w:tab w:val="clear" w:pos="794"/>
          <w:tab w:val="clear" w:pos="1191"/>
          <w:tab w:val="clear" w:pos="1588"/>
          <w:tab w:val="clear" w:pos="1985"/>
        </w:tabs>
        <w:overflowPunct/>
        <w:autoSpaceDE/>
        <w:autoSpaceDN/>
        <w:adjustRightInd/>
        <w:spacing w:before="0"/>
        <w:textAlignment w:val="auto"/>
      </w:pPr>
    </w:p>
    <w:p w14:paraId="566F2268" w14:textId="789706CF" w:rsidR="008824CD" w:rsidRDefault="008824CD" w:rsidP="009E7B29">
      <w:pPr>
        <w:pStyle w:val="Section"/>
      </w:pPr>
      <w:r>
        <w:t>ICT Standards Landscape</w:t>
      </w:r>
    </w:p>
    <w:p w14:paraId="0087E559" w14:textId="77777777" w:rsidR="008824CD" w:rsidRDefault="008824CD" w:rsidP="009E7B29">
      <w:r>
        <w:t>Online tool maintained by designated experts to support the standardization for a given ICT domain (</w:t>
      </w:r>
      <w:proofErr w:type="gramStart"/>
      <w:r>
        <w:t>e.g.</w:t>
      </w:r>
      <w:proofErr w:type="gramEnd"/>
      <w:r>
        <w:t xml:space="preserve"> Security, IoT and SC&amp;C, etc.) by identifying existing published standards, standards that are currently under development, and areas where a need for standards has been identified but work has not been initiated yet.</w:t>
      </w:r>
    </w:p>
    <w:p w14:paraId="78763A94" w14:textId="77777777" w:rsidR="008824CD" w:rsidRDefault="008824CD" w:rsidP="008824CD">
      <w:pPr>
        <w:tabs>
          <w:tab w:val="clear" w:pos="794"/>
          <w:tab w:val="clear" w:pos="1191"/>
          <w:tab w:val="clear" w:pos="1588"/>
          <w:tab w:val="clear" w:pos="1985"/>
        </w:tabs>
        <w:overflowPunct/>
        <w:autoSpaceDE/>
        <w:autoSpaceDN/>
        <w:adjustRightInd/>
        <w:spacing w:before="0"/>
        <w:textAlignment w:val="auto"/>
      </w:pPr>
    </w:p>
    <w:p w14:paraId="54B15A58" w14:textId="3AADB3EF" w:rsidR="008824CD" w:rsidRDefault="008824CD" w:rsidP="009E7B29">
      <w:pPr>
        <w:pStyle w:val="Section"/>
      </w:pPr>
      <w:r>
        <w:t>IPR Database</w:t>
      </w:r>
    </w:p>
    <w:p w14:paraId="32E3B4FE" w14:textId="24BF2634" w:rsidR="008824CD" w:rsidRDefault="008824CD" w:rsidP="009E7B29">
      <w:r>
        <w:t>It enables users to access all ITU-T Recommendations patents and software copyright declarations (</w:t>
      </w:r>
      <w:hyperlink r:id="rId49" w:history="1">
        <w:r w:rsidRPr="00164658">
          <w:rPr>
            <w:rStyle w:val="Hyperlink"/>
          </w:rPr>
          <w:t>ITU-R and ITU-T Recommendations Patent Statement</w:t>
        </w:r>
      </w:hyperlink>
      <w:r>
        <w:t>).</w:t>
      </w:r>
    </w:p>
    <w:p w14:paraId="64A331A3" w14:textId="77777777" w:rsidR="008824CD" w:rsidRDefault="008824CD" w:rsidP="008824CD">
      <w:pPr>
        <w:tabs>
          <w:tab w:val="clear" w:pos="794"/>
          <w:tab w:val="clear" w:pos="1191"/>
          <w:tab w:val="clear" w:pos="1588"/>
          <w:tab w:val="clear" w:pos="1985"/>
        </w:tabs>
        <w:overflowPunct/>
        <w:autoSpaceDE/>
        <w:autoSpaceDN/>
        <w:adjustRightInd/>
        <w:spacing w:before="0"/>
        <w:textAlignment w:val="auto"/>
      </w:pPr>
    </w:p>
    <w:p w14:paraId="12D61C32" w14:textId="53040935" w:rsidR="008824CD" w:rsidRDefault="008824CD" w:rsidP="009E7B29">
      <w:pPr>
        <w:pStyle w:val="Section"/>
      </w:pPr>
      <w:r>
        <w:t>ITU-R/ITU-T Terms &amp; Definitions Database</w:t>
      </w:r>
    </w:p>
    <w:p w14:paraId="3B045D1E" w14:textId="0B3E9010" w:rsidR="008824CD" w:rsidRDefault="008824CD" w:rsidP="009E7B29">
      <w:r>
        <w:t>This application lets users access all ITU-T Recommendations terms and definitions (</w:t>
      </w:r>
      <w:hyperlink r:id="rId50" w:history="1">
        <w:r w:rsidRPr="004868DF">
          <w:rPr>
            <w:rStyle w:val="Hyperlink"/>
          </w:rPr>
          <w:t>ITU Recommendation System</w:t>
        </w:r>
      </w:hyperlink>
      <w:r>
        <w:t>).</w:t>
      </w:r>
    </w:p>
    <w:p w14:paraId="31750F28" w14:textId="77777777" w:rsidR="008824CD" w:rsidRDefault="008824CD" w:rsidP="008824CD">
      <w:pPr>
        <w:tabs>
          <w:tab w:val="clear" w:pos="794"/>
          <w:tab w:val="clear" w:pos="1191"/>
          <w:tab w:val="clear" w:pos="1588"/>
          <w:tab w:val="clear" w:pos="1985"/>
        </w:tabs>
        <w:overflowPunct/>
        <w:autoSpaceDE/>
        <w:autoSpaceDN/>
        <w:adjustRightInd/>
        <w:spacing w:before="0"/>
        <w:textAlignment w:val="auto"/>
      </w:pPr>
    </w:p>
    <w:p w14:paraId="2D80FE63" w14:textId="282814CE" w:rsidR="008824CD" w:rsidRDefault="008824CD" w:rsidP="009E7B29">
      <w:pPr>
        <w:pStyle w:val="Section"/>
      </w:pPr>
      <w:r>
        <w:t>Business Intelligence</w:t>
      </w:r>
    </w:p>
    <w:p w14:paraId="48ABDA15" w14:textId="77777777" w:rsidR="008824CD" w:rsidRDefault="008824CD" w:rsidP="009E7B29">
      <w:r>
        <w:t>Solutions based on Power BI and Google Analytics to extract statistics of ITU-T activities.</w:t>
      </w:r>
    </w:p>
    <w:p w14:paraId="03DA215D" w14:textId="77777777" w:rsidR="008824CD" w:rsidRDefault="008824CD" w:rsidP="008824CD">
      <w:pPr>
        <w:tabs>
          <w:tab w:val="clear" w:pos="794"/>
          <w:tab w:val="clear" w:pos="1191"/>
          <w:tab w:val="clear" w:pos="1588"/>
          <w:tab w:val="clear" w:pos="1985"/>
        </w:tabs>
        <w:overflowPunct/>
        <w:autoSpaceDE/>
        <w:autoSpaceDN/>
        <w:adjustRightInd/>
        <w:spacing w:before="0"/>
        <w:textAlignment w:val="auto"/>
      </w:pPr>
    </w:p>
    <w:p w14:paraId="16100D9A" w14:textId="672E6729" w:rsidR="008824CD" w:rsidRDefault="008824CD" w:rsidP="009E7B29">
      <w:pPr>
        <w:pStyle w:val="Section"/>
      </w:pPr>
      <w:r>
        <w:t>SDG Mapping</w:t>
      </w:r>
    </w:p>
    <w:p w14:paraId="00E6975A" w14:textId="77777777" w:rsidR="008824CD" w:rsidRDefault="008824CD" w:rsidP="009E7B29">
      <w:r>
        <w:t>Automatic mapping of ITU-T activities with UN SDGs by evaluating semantic relevance of texts.</w:t>
      </w:r>
    </w:p>
    <w:p w14:paraId="29491956" w14:textId="77777777" w:rsidR="008824CD" w:rsidRDefault="008824CD" w:rsidP="008824CD">
      <w:pPr>
        <w:tabs>
          <w:tab w:val="clear" w:pos="794"/>
          <w:tab w:val="clear" w:pos="1191"/>
          <w:tab w:val="clear" w:pos="1588"/>
          <w:tab w:val="clear" w:pos="1985"/>
        </w:tabs>
        <w:overflowPunct/>
        <w:autoSpaceDE/>
        <w:autoSpaceDN/>
        <w:adjustRightInd/>
        <w:spacing w:before="0"/>
        <w:textAlignment w:val="auto"/>
      </w:pPr>
    </w:p>
    <w:p w14:paraId="493E0742" w14:textId="3E547117" w:rsidR="008824CD" w:rsidRDefault="008824CD" w:rsidP="009E7B29">
      <w:pPr>
        <w:pStyle w:val="Section"/>
      </w:pPr>
      <w:r>
        <w:t>Biography Self-Service System</w:t>
      </w:r>
    </w:p>
    <w:p w14:paraId="6BA945F7" w14:textId="77777777" w:rsidR="008824CD" w:rsidRDefault="008824CD" w:rsidP="009E7B29">
      <w:r>
        <w:t>It aids event organizers in searching for experts and helps them maintain the invitees’ biography up to date on the event website.</w:t>
      </w:r>
    </w:p>
    <w:p w14:paraId="57EE1083" w14:textId="77777777" w:rsidR="008824CD" w:rsidRDefault="008824CD" w:rsidP="008824CD">
      <w:pPr>
        <w:tabs>
          <w:tab w:val="clear" w:pos="794"/>
          <w:tab w:val="clear" w:pos="1191"/>
          <w:tab w:val="clear" w:pos="1588"/>
          <w:tab w:val="clear" w:pos="1985"/>
        </w:tabs>
        <w:overflowPunct/>
        <w:autoSpaceDE/>
        <w:autoSpaceDN/>
        <w:adjustRightInd/>
        <w:spacing w:before="0"/>
        <w:textAlignment w:val="auto"/>
      </w:pPr>
    </w:p>
    <w:p w14:paraId="044E07FB" w14:textId="2B48AEF6" w:rsidR="008824CD" w:rsidRDefault="008824CD" w:rsidP="009E7B29">
      <w:pPr>
        <w:pStyle w:val="Section"/>
      </w:pPr>
      <w:r>
        <w:t xml:space="preserve">Voice </w:t>
      </w:r>
      <w:proofErr w:type="spellStart"/>
      <w:r>
        <w:t>Diarization</w:t>
      </w:r>
      <w:proofErr w:type="spellEnd"/>
    </w:p>
    <w:p w14:paraId="5CCECF03" w14:textId="4094E04E" w:rsidR="00252295" w:rsidRPr="00447D7C" w:rsidRDefault="008824CD" w:rsidP="009E7B29">
      <w:pPr>
        <w:rPr>
          <w:highlight w:val="yellow"/>
        </w:rPr>
      </w:pPr>
      <w:r>
        <w:t>Speaker’s voice recognition and segmentation from recorded meeting.</w:t>
      </w:r>
    </w:p>
    <w:p w14:paraId="5CCECF04" w14:textId="142FF43C" w:rsidR="00124213" w:rsidRPr="00447D7C" w:rsidRDefault="00124213">
      <w:pPr>
        <w:tabs>
          <w:tab w:val="clear" w:pos="794"/>
          <w:tab w:val="clear" w:pos="1191"/>
          <w:tab w:val="clear" w:pos="1588"/>
          <w:tab w:val="clear" w:pos="1985"/>
        </w:tabs>
        <w:overflowPunct/>
        <w:autoSpaceDE/>
        <w:autoSpaceDN/>
        <w:adjustRightInd/>
        <w:spacing w:before="0"/>
        <w:textAlignment w:val="auto"/>
        <w:rPr>
          <w:b/>
          <w:highlight w:val="yellow"/>
        </w:rPr>
      </w:pPr>
    </w:p>
    <w:p w14:paraId="2F850586" w14:textId="775B83C2" w:rsidR="003226E4" w:rsidRPr="009E7B29" w:rsidRDefault="0520C8FE" w:rsidP="009E7B29">
      <w:pPr>
        <w:pStyle w:val="Section"/>
      </w:pPr>
      <w:r w:rsidRPr="0086002C">
        <w:t>Electronic meetings</w:t>
      </w:r>
    </w:p>
    <w:p w14:paraId="2109D1B3" w14:textId="77777777" w:rsidR="00691F70" w:rsidRPr="009E7B29" w:rsidRDefault="00691F70" w:rsidP="00691F70">
      <w:pPr>
        <w:rPr>
          <w:lang w:eastAsia="en-GB"/>
        </w:rPr>
      </w:pPr>
      <w:r w:rsidRPr="009E7B29">
        <w:t>In response to PP-10 Resolution 167 (Strengthening ITU capabilities for electronic meetings and means to advance the work of the Union), TSB continues to improve the electronic meeting facilities for the members.</w:t>
      </w:r>
    </w:p>
    <w:p w14:paraId="10BE8ABD" w14:textId="77777777" w:rsidR="00691F70" w:rsidRPr="009E7B29" w:rsidRDefault="00691F70" w:rsidP="00691F70">
      <w:r w:rsidRPr="009E7B29">
        <w:rPr>
          <w:color w:val="000000"/>
        </w:rPr>
        <w:t xml:space="preserve">In the last few months, TSB has made some important changes and improvements to its electronic meeting facilities due to the COVID-19 global pandemic. MyMeetings, the ITU-T open-source solution for electronic meetings introduced in January 2019 by TSB, is now used as the main platform to </w:t>
      </w:r>
      <w:proofErr w:type="spellStart"/>
      <w:r w:rsidRPr="009E7B29">
        <w:rPr>
          <w:color w:val="000000"/>
        </w:rPr>
        <w:t>organi</w:t>
      </w:r>
      <w:proofErr w:type="spellEnd"/>
      <w:r w:rsidRPr="009E7B29">
        <w:rPr>
          <w:color w:val="000000"/>
          <w:lang w:val="en-US"/>
        </w:rPr>
        <w:t>s</w:t>
      </w:r>
      <w:r w:rsidRPr="009E7B29">
        <w:rPr>
          <w:color w:val="000000"/>
        </w:rPr>
        <w:t xml:space="preserve">e ITU-T statutory meetings. The tool features some important elements found in </w:t>
      </w:r>
      <w:r w:rsidRPr="009E7B29">
        <w:rPr>
          <w:color w:val="000000"/>
        </w:rPr>
        <w:lastRenderedPageBreak/>
        <w:t>ITU-T physical meetings, including participants’ list and affiliation, multilingual support, moderated floor request and captioning. In addition, the tool enforces several layers of access control to make sure that only registered participants can have access to Statutory meetings.</w:t>
      </w:r>
    </w:p>
    <w:p w14:paraId="78DD1C72" w14:textId="77777777" w:rsidR="00691F70" w:rsidRPr="009E7B29" w:rsidRDefault="00691F70" w:rsidP="00691F70">
      <w:r w:rsidRPr="009E7B29">
        <w:rPr>
          <w:color w:val="000000"/>
        </w:rPr>
        <w:t>MyMeetings is also used to host Rapporteur Group Meetings and non-statutory events, such as webinars. Other electronic meeting tools, such as Zoom, are also provided by TSB for hosting fully online (virtual) and any on-demand ad-hoc meetings</w:t>
      </w:r>
      <w:r w:rsidRPr="009E7B29">
        <w:rPr>
          <w:color w:val="000000"/>
          <w:lang w:val="en-US"/>
        </w:rPr>
        <w:t>.</w:t>
      </w:r>
    </w:p>
    <w:p w14:paraId="5CCECF08" w14:textId="77777777" w:rsidR="009C12B9" w:rsidRPr="009E7B29" w:rsidRDefault="009C12B9">
      <w:pPr>
        <w:tabs>
          <w:tab w:val="clear" w:pos="794"/>
          <w:tab w:val="clear" w:pos="1191"/>
          <w:tab w:val="clear" w:pos="1588"/>
          <w:tab w:val="clear" w:pos="1985"/>
        </w:tabs>
        <w:overflowPunct/>
        <w:autoSpaceDE/>
        <w:autoSpaceDN/>
        <w:adjustRightInd/>
        <w:spacing w:before="0"/>
        <w:textAlignment w:val="auto"/>
      </w:pPr>
    </w:p>
    <w:p w14:paraId="7E637229" w14:textId="1C93F2CB" w:rsidR="00A76CF5" w:rsidRPr="009E7B29" w:rsidRDefault="00A76CF5" w:rsidP="009E7B29">
      <w:pPr>
        <w:pStyle w:val="Section"/>
        <w:numPr>
          <w:ilvl w:val="1"/>
          <w:numId w:val="41"/>
        </w:numPr>
      </w:pPr>
      <w:r w:rsidRPr="0086002C">
        <w:t>E-meeting sessions organized</w:t>
      </w:r>
    </w:p>
    <w:bookmarkEnd w:id="12"/>
    <w:p w14:paraId="1CEE4A6A" w14:textId="3D041B74" w:rsidR="00695233" w:rsidRDefault="00691F70" w:rsidP="00691F70">
      <w:pPr>
        <w:rPr>
          <w:b/>
          <w:bCs/>
          <w:lang w:eastAsia="en-GB"/>
        </w:rPr>
      </w:pPr>
      <w:r w:rsidRPr="009E7B29">
        <w:t xml:space="preserve">For the period from </w:t>
      </w:r>
      <w:r w:rsidR="003A207D" w:rsidRPr="009E7B29">
        <w:rPr>
          <w:b/>
          <w:bCs/>
          <w:color w:val="000000"/>
          <w:lang w:val="en-US"/>
        </w:rPr>
        <w:t xml:space="preserve">October </w:t>
      </w:r>
      <w:r w:rsidRPr="009E7B29">
        <w:rPr>
          <w:b/>
          <w:bCs/>
          <w:color w:val="000000"/>
          <w:lang w:val="en-US"/>
        </w:rPr>
        <w:t>2020</w:t>
      </w:r>
      <w:r w:rsidRPr="009E7B29">
        <w:rPr>
          <w:b/>
          <w:bCs/>
          <w:color w:val="000000"/>
        </w:rPr>
        <w:t xml:space="preserve"> to </w:t>
      </w:r>
      <w:r w:rsidR="003A207D" w:rsidRPr="009E7B29">
        <w:rPr>
          <w:b/>
          <w:bCs/>
          <w:color w:val="000000"/>
        </w:rPr>
        <w:t>January</w:t>
      </w:r>
      <w:r w:rsidRPr="009E7B29">
        <w:rPr>
          <w:b/>
          <w:bCs/>
          <w:color w:val="000000"/>
          <w:lang w:val="en-US"/>
        </w:rPr>
        <w:t xml:space="preserve"> 202</w:t>
      </w:r>
      <w:r w:rsidR="003A207D" w:rsidRPr="009E7B29">
        <w:rPr>
          <w:b/>
          <w:bCs/>
          <w:color w:val="000000"/>
          <w:lang w:val="en-US"/>
        </w:rPr>
        <w:t>2</w:t>
      </w:r>
      <w:r w:rsidRPr="009E7B29">
        <w:rPr>
          <w:color w:val="000000"/>
        </w:rPr>
        <w:t xml:space="preserve">, </w:t>
      </w:r>
      <w:r w:rsidRPr="009E7B29">
        <w:t xml:space="preserve">a total of over </w:t>
      </w:r>
      <w:r w:rsidR="00547460" w:rsidRPr="009E7B29">
        <w:rPr>
          <w:b/>
          <w:bCs/>
          <w:color w:val="000000"/>
          <w:lang w:val="en-US"/>
        </w:rPr>
        <w:t xml:space="preserve">600 </w:t>
      </w:r>
      <w:r w:rsidRPr="009E7B29">
        <w:rPr>
          <w:b/>
          <w:bCs/>
        </w:rPr>
        <w:t>e-meetings</w:t>
      </w:r>
      <w:r w:rsidRPr="009E7B29">
        <w:t xml:space="preserve"> sessions were provided with over </w:t>
      </w:r>
      <w:r w:rsidR="00547460" w:rsidRPr="009E7B29">
        <w:rPr>
          <w:b/>
          <w:bCs/>
          <w:color w:val="000000"/>
        </w:rPr>
        <w:t>16</w:t>
      </w:r>
      <w:r w:rsidRPr="009E7B29">
        <w:rPr>
          <w:b/>
          <w:bCs/>
          <w:color w:val="000000"/>
        </w:rPr>
        <w:t xml:space="preserve">000 </w:t>
      </w:r>
      <w:r w:rsidRPr="009E7B29">
        <w:rPr>
          <w:b/>
          <w:bCs/>
        </w:rPr>
        <w:t>connections.</w:t>
      </w:r>
    </w:p>
    <w:p w14:paraId="5CCECFA5" w14:textId="619DFB05" w:rsidR="00787686" w:rsidRDefault="00787686" w:rsidP="007B107B">
      <w:pPr>
        <w:rPr>
          <w:b/>
          <w:bCs/>
        </w:rPr>
      </w:pPr>
    </w:p>
    <w:p w14:paraId="59EB3474" w14:textId="49D31105" w:rsidR="003226E4" w:rsidRPr="003226E4" w:rsidRDefault="0520C8FE" w:rsidP="009E7B29">
      <w:pPr>
        <w:pStyle w:val="Section"/>
      </w:pPr>
      <w:r>
        <w:t>Updates on Action Items related to EWM</w:t>
      </w:r>
    </w:p>
    <w:p w14:paraId="5CCED03D" w14:textId="486B35E0" w:rsidR="00DB657E" w:rsidRDefault="00150118" w:rsidP="00DB657E">
      <w:r>
        <w:t>ITU-T Membership regularly provides TSB with feedback, requests for new tools or improvements for their electronic working</w:t>
      </w:r>
      <w:r w:rsidR="00891663">
        <w:t xml:space="preserve"> methods</w:t>
      </w:r>
      <w:r>
        <w:t xml:space="preserve">. TSB reviews these </w:t>
      </w:r>
      <w:r w:rsidR="003C3F7D">
        <w:t>requests,</w:t>
      </w:r>
      <w:r>
        <w:t xml:space="preserve"> and </w:t>
      </w:r>
      <w:r w:rsidR="00D302C6">
        <w:t xml:space="preserve">they </w:t>
      </w:r>
      <w:r>
        <w:t>are added to the list of EWM Action items to be processed as appropriate.</w:t>
      </w:r>
      <w:r w:rsidR="00DB657E">
        <w:t xml:space="preserve"> The current action items and ongoing activities are listed in the table below.</w:t>
      </w:r>
    </w:p>
    <w:p w14:paraId="5CCED03E" w14:textId="77777777" w:rsidR="003C5C61" w:rsidRDefault="003C5C61" w:rsidP="00150118"/>
    <w:tbl>
      <w:tblPr>
        <w:tblW w:w="996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02"/>
        <w:gridCol w:w="16"/>
        <w:gridCol w:w="4422"/>
        <w:gridCol w:w="18"/>
        <w:gridCol w:w="1301"/>
        <w:gridCol w:w="19"/>
        <w:gridCol w:w="1181"/>
        <w:gridCol w:w="19"/>
        <w:gridCol w:w="1967"/>
        <w:gridCol w:w="20"/>
      </w:tblGrid>
      <w:tr w:rsidR="003C5C61" w14:paraId="5CCED040" w14:textId="77777777" w:rsidTr="002758F5">
        <w:trPr>
          <w:cantSplit/>
          <w:trHeight w:val="340"/>
          <w:tblHeader/>
          <w:jc w:val="center"/>
        </w:trPr>
        <w:tc>
          <w:tcPr>
            <w:tcW w:w="9965" w:type="dxa"/>
            <w:gridSpan w:val="10"/>
            <w:tcBorders>
              <w:top w:val="single" w:sz="12" w:space="0" w:color="auto"/>
            </w:tcBorders>
          </w:tcPr>
          <w:p w14:paraId="5CCED03F" w14:textId="77777777" w:rsidR="003C5C61" w:rsidRDefault="003C5C61" w:rsidP="00322B32">
            <w:pPr>
              <w:pStyle w:val="Tablehead"/>
              <w:jc w:val="left"/>
              <w:rPr>
                <w:sz w:val="24"/>
                <w:szCs w:val="22"/>
                <w:lang w:eastAsia="ko-KR"/>
              </w:rPr>
            </w:pPr>
            <w:bookmarkStart w:id="13" w:name="_Hlk85448309"/>
            <w:r>
              <w:rPr>
                <w:sz w:val="24"/>
                <w:lang w:val="en-US"/>
              </w:rPr>
              <w:tab/>
              <w:t>Action items</w:t>
            </w:r>
          </w:p>
        </w:tc>
      </w:tr>
      <w:tr w:rsidR="003C5C61" w14:paraId="5CCED046" w14:textId="77777777" w:rsidTr="002758F5">
        <w:trPr>
          <w:cantSplit/>
          <w:trHeight w:val="340"/>
          <w:tblHeader/>
          <w:jc w:val="center"/>
        </w:trPr>
        <w:tc>
          <w:tcPr>
            <w:tcW w:w="1018" w:type="dxa"/>
            <w:gridSpan w:val="2"/>
          </w:tcPr>
          <w:p w14:paraId="5CCED041" w14:textId="77777777" w:rsidR="003C5C61" w:rsidRDefault="003C5C61" w:rsidP="00322B32">
            <w:pPr>
              <w:pStyle w:val="Tablehead"/>
              <w:rPr>
                <w:szCs w:val="22"/>
              </w:rPr>
            </w:pPr>
            <w:r>
              <w:rPr>
                <w:szCs w:val="22"/>
              </w:rPr>
              <w:t>N°</w:t>
            </w:r>
          </w:p>
        </w:tc>
        <w:tc>
          <w:tcPr>
            <w:tcW w:w="4440" w:type="dxa"/>
            <w:gridSpan w:val="2"/>
          </w:tcPr>
          <w:p w14:paraId="5CCED042" w14:textId="77777777" w:rsidR="003C5C61" w:rsidRDefault="003C5C61" w:rsidP="00322B32">
            <w:pPr>
              <w:pStyle w:val="Tablehead"/>
              <w:rPr>
                <w:szCs w:val="22"/>
              </w:rPr>
            </w:pPr>
            <w:r>
              <w:rPr>
                <w:szCs w:val="22"/>
              </w:rPr>
              <w:t>Action</w:t>
            </w:r>
          </w:p>
        </w:tc>
        <w:tc>
          <w:tcPr>
            <w:tcW w:w="1320" w:type="dxa"/>
            <w:gridSpan w:val="2"/>
          </w:tcPr>
          <w:p w14:paraId="5CCED043" w14:textId="77777777" w:rsidR="003C5C61" w:rsidRDefault="003C5C61" w:rsidP="00322B32">
            <w:pPr>
              <w:pStyle w:val="Tablehead"/>
              <w:rPr>
                <w:szCs w:val="22"/>
              </w:rPr>
            </w:pPr>
            <w:r>
              <w:rPr>
                <w:szCs w:val="22"/>
              </w:rPr>
              <w:t>Timescale</w:t>
            </w:r>
          </w:p>
        </w:tc>
        <w:tc>
          <w:tcPr>
            <w:tcW w:w="1200" w:type="dxa"/>
            <w:gridSpan w:val="2"/>
          </w:tcPr>
          <w:p w14:paraId="5CCED044" w14:textId="77777777" w:rsidR="003C5C61" w:rsidRDefault="003C5C61" w:rsidP="00322B32">
            <w:pPr>
              <w:pStyle w:val="Tablehead"/>
              <w:rPr>
                <w:szCs w:val="22"/>
              </w:rPr>
            </w:pPr>
            <w:r>
              <w:rPr>
                <w:szCs w:val="22"/>
              </w:rPr>
              <w:t>Priority</w:t>
            </w:r>
          </w:p>
        </w:tc>
        <w:tc>
          <w:tcPr>
            <w:tcW w:w="1987" w:type="dxa"/>
            <w:gridSpan w:val="2"/>
          </w:tcPr>
          <w:p w14:paraId="5CCED045" w14:textId="77777777" w:rsidR="003C5C61" w:rsidRDefault="003C5C61" w:rsidP="00322B32">
            <w:pPr>
              <w:pStyle w:val="Tablehead"/>
              <w:rPr>
                <w:szCs w:val="22"/>
              </w:rPr>
            </w:pPr>
            <w:r>
              <w:rPr>
                <w:szCs w:val="22"/>
              </w:rPr>
              <w:t>Remark</w:t>
            </w:r>
          </w:p>
        </w:tc>
      </w:tr>
      <w:tr w:rsidR="003C5C61" w:rsidRPr="003F1D50" w14:paraId="5CCED04C" w14:textId="77777777" w:rsidTr="002758F5">
        <w:trPr>
          <w:cantSplit/>
          <w:trHeight w:val="340"/>
          <w:jc w:val="center"/>
        </w:trPr>
        <w:tc>
          <w:tcPr>
            <w:tcW w:w="1018" w:type="dxa"/>
            <w:gridSpan w:val="2"/>
            <w:shd w:val="clear" w:color="auto" w:fill="auto"/>
          </w:tcPr>
          <w:p w14:paraId="5CCED047" w14:textId="77777777" w:rsidR="003C5C61" w:rsidRPr="00844593" w:rsidRDefault="003C5C61" w:rsidP="00322B32">
            <w:pPr>
              <w:pStyle w:val="Tabletext"/>
              <w:jc w:val="center"/>
              <w:rPr>
                <w:sz w:val="20"/>
              </w:rPr>
            </w:pPr>
            <w:bookmarkStart w:id="14" w:name="_Hlk85447722"/>
            <w:r w:rsidRPr="00844593">
              <w:rPr>
                <w:sz w:val="20"/>
              </w:rPr>
              <w:t>A-1</w:t>
            </w:r>
          </w:p>
        </w:tc>
        <w:tc>
          <w:tcPr>
            <w:tcW w:w="4440" w:type="dxa"/>
            <w:gridSpan w:val="2"/>
            <w:shd w:val="clear" w:color="auto" w:fill="auto"/>
          </w:tcPr>
          <w:p w14:paraId="5CCED048" w14:textId="77777777" w:rsidR="003C5C61" w:rsidRPr="00844593" w:rsidRDefault="003C5C61" w:rsidP="00322B32">
            <w:pPr>
              <w:rPr>
                <w:rFonts w:asciiTheme="majorBidi" w:eastAsia="Malgun Gothic" w:hAnsiTheme="majorBidi" w:cstheme="majorBidi"/>
                <w:sz w:val="20"/>
                <w:lang w:eastAsia="ja-JP"/>
              </w:rPr>
            </w:pPr>
            <w:r w:rsidRPr="00844593">
              <w:rPr>
                <w:rFonts w:asciiTheme="majorBidi" w:eastAsia="Malgun Gothic" w:hAnsiTheme="majorBidi" w:cstheme="majorBidi"/>
                <w:sz w:val="20"/>
                <w:lang w:eastAsia="ja-JP"/>
              </w:rPr>
              <w:t>Provide automated upload of TDs (DDP for TDs)</w:t>
            </w:r>
          </w:p>
        </w:tc>
        <w:tc>
          <w:tcPr>
            <w:tcW w:w="1320" w:type="dxa"/>
            <w:gridSpan w:val="2"/>
            <w:shd w:val="clear" w:color="auto" w:fill="auto"/>
          </w:tcPr>
          <w:p w14:paraId="5CCED049" w14:textId="0A12C7E4" w:rsidR="003C5C61" w:rsidRPr="00844593" w:rsidRDefault="003C5C61" w:rsidP="00322B32">
            <w:pPr>
              <w:pStyle w:val="Tabletext"/>
              <w:jc w:val="center"/>
              <w:rPr>
                <w:rFonts w:asciiTheme="majorBidi" w:hAnsiTheme="majorBidi" w:cstheme="majorBidi"/>
                <w:sz w:val="20"/>
                <w:lang w:eastAsia="ja-JP"/>
              </w:rPr>
            </w:pPr>
            <w:r w:rsidRPr="00844593">
              <w:rPr>
                <w:rFonts w:asciiTheme="majorBidi" w:hAnsiTheme="majorBidi" w:cstheme="majorBidi"/>
                <w:sz w:val="20"/>
                <w:lang w:eastAsia="ja-JP"/>
              </w:rPr>
              <w:t>New Study Period</w:t>
            </w:r>
          </w:p>
        </w:tc>
        <w:tc>
          <w:tcPr>
            <w:tcW w:w="1200" w:type="dxa"/>
            <w:gridSpan w:val="2"/>
            <w:shd w:val="clear" w:color="auto" w:fill="auto"/>
          </w:tcPr>
          <w:p w14:paraId="5CCED04A" w14:textId="77777777" w:rsidR="003C5C61" w:rsidRPr="00844593" w:rsidRDefault="003C5C61" w:rsidP="00322B32">
            <w:pPr>
              <w:pStyle w:val="Tabletext"/>
              <w:jc w:val="center"/>
              <w:rPr>
                <w:rFonts w:asciiTheme="majorBidi" w:hAnsiTheme="majorBidi" w:cstheme="majorBidi"/>
                <w:sz w:val="20"/>
                <w:lang w:eastAsia="ja-JP"/>
              </w:rPr>
            </w:pPr>
            <w:r w:rsidRPr="00844593">
              <w:rPr>
                <w:rFonts w:asciiTheme="majorBidi" w:hAnsiTheme="majorBidi" w:cstheme="majorBidi"/>
                <w:sz w:val="20"/>
                <w:lang w:eastAsia="ja-JP"/>
              </w:rPr>
              <w:t>High</w:t>
            </w:r>
          </w:p>
        </w:tc>
        <w:tc>
          <w:tcPr>
            <w:tcW w:w="1987" w:type="dxa"/>
            <w:gridSpan w:val="2"/>
          </w:tcPr>
          <w:p w14:paraId="5CCED04B" w14:textId="744092B5" w:rsidR="003C5C61" w:rsidRDefault="00844593" w:rsidP="00322B32">
            <w:pPr>
              <w:rPr>
                <w:sz w:val="20"/>
              </w:rPr>
            </w:pPr>
            <w:r>
              <w:rPr>
                <w:sz w:val="20"/>
              </w:rPr>
              <w:t>In addition to the Rapporteur Group Meetings (RGM) Document Management System, TSB</w:t>
            </w:r>
            <w:r w:rsidR="00142F0C">
              <w:rPr>
                <w:sz w:val="20"/>
              </w:rPr>
              <w:t xml:space="preserve"> is also looking into the evolution of the existing Direct Document Posting (DDP) system as </w:t>
            </w:r>
            <w:r w:rsidR="005F4ABC">
              <w:rPr>
                <w:sz w:val="20"/>
              </w:rPr>
              <w:t>a suitable</w:t>
            </w:r>
            <w:r>
              <w:rPr>
                <w:sz w:val="20"/>
              </w:rPr>
              <w:t xml:space="preserve"> platform for DDP for TDs.</w:t>
            </w:r>
          </w:p>
        </w:tc>
      </w:tr>
      <w:bookmarkEnd w:id="13"/>
      <w:bookmarkEnd w:id="14"/>
      <w:tr w:rsidR="003C5C61" w:rsidRPr="002758F5" w14:paraId="5CCED060" w14:textId="77777777" w:rsidTr="00275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20" w:type="dxa"/>
          <w:cantSplit/>
          <w:trHeight w:val="340"/>
          <w:jc w:val="center"/>
        </w:trPr>
        <w:tc>
          <w:tcPr>
            <w:tcW w:w="1002" w:type="dxa"/>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14:paraId="5CCED04D" w14:textId="282E0AA5" w:rsidR="003C5C61" w:rsidRPr="002758F5" w:rsidRDefault="003C5C61" w:rsidP="00D06131">
            <w:pPr>
              <w:pStyle w:val="Tabletext"/>
              <w:spacing w:line="252" w:lineRule="auto"/>
              <w:jc w:val="center"/>
              <w:rPr>
                <w:sz w:val="20"/>
              </w:rPr>
            </w:pPr>
            <w:r w:rsidRPr="002758F5">
              <w:rPr>
                <w:sz w:val="20"/>
              </w:rPr>
              <w:t>A-</w:t>
            </w:r>
            <w:r w:rsidR="00D06131" w:rsidRPr="002758F5">
              <w:rPr>
                <w:sz w:val="20"/>
              </w:rPr>
              <w:t>2</w:t>
            </w:r>
          </w:p>
        </w:tc>
        <w:tc>
          <w:tcPr>
            <w:tcW w:w="4438" w:type="dxa"/>
            <w:gridSpan w:val="2"/>
            <w:tcBorders>
              <w:top w:val="nil"/>
              <w:left w:val="nil"/>
              <w:bottom w:val="single" w:sz="12" w:space="0" w:color="auto"/>
              <w:right w:val="single" w:sz="8" w:space="0" w:color="auto"/>
            </w:tcBorders>
            <w:tcMar>
              <w:top w:w="0" w:type="dxa"/>
              <w:left w:w="108" w:type="dxa"/>
              <w:bottom w:w="0" w:type="dxa"/>
              <w:right w:w="108" w:type="dxa"/>
            </w:tcMar>
          </w:tcPr>
          <w:p w14:paraId="5CCED04E" w14:textId="2B8383E4" w:rsidR="003C5C61" w:rsidRPr="002758F5" w:rsidRDefault="003C5C61" w:rsidP="00322B32">
            <w:pPr>
              <w:rPr>
                <w:sz w:val="20"/>
                <w:lang w:eastAsia="ja-JP"/>
              </w:rPr>
            </w:pPr>
            <w:r w:rsidRPr="002758F5">
              <w:rPr>
                <w:sz w:val="20"/>
                <w:lang w:eastAsia="ja-JP"/>
              </w:rPr>
              <w:t>Improvements to the Sync tool</w:t>
            </w:r>
            <w:r w:rsidR="002758F5" w:rsidRPr="002758F5">
              <w:rPr>
                <w:sz w:val="20"/>
                <w:lang w:eastAsia="ja-JP"/>
              </w:rPr>
              <w:t>.</w:t>
            </w:r>
          </w:p>
          <w:p w14:paraId="5CCED057" w14:textId="457B98E3" w:rsidR="007A4F64" w:rsidRPr="002758F5" w:rsidRDefault="007A4F64" w:rsidP="00343DE4">
            <w:pPr>
              <w:jc w:val="both"/>
              <w:rPr>
                <w:sz w:val="20"/>
                <w:lang w:val="en-US"/>
              </w:rPr>
            </w:pPr>
          </w:p>
        </w:tc>
        <w:tc>
          <w:tcPr>
            <w:tcW w:w="1319" w:type="dxa"/>
            <w:gridSpan w:val="2"/>
            <w:tcBorders>
              <w:top w:val="nil"/>
              <w:left w:val="nil"/>
              <w:bottom w:val="single" w:sz="12" w:space="0" w:color="auto"/>
              <w:right w:val="single" w:sz="8" w:space="0" w:color="auto"/>
            </w:tcBorders>
            <w:tcMar>
              <w:top w:w="0" w:type="dxa"/>
              <w:left w:w="108" w:type="dxa"/>
              <w:bottom w:w="0" w:type="dxa"/>
              <w:right w:w="108" w:type="dxa"/>
            </w:tcMar>
            <w:hideMark/>
          </w:tcPr>
          <w:p w14:paraId="5CCED058" w14:textId="77735898" w:rsidR="003C5C61" w:rsidRPr="002758F5" w:rsidRDefault="0085168C" w:rsidP="00322B32">
            <w:pPr>
              <w:pStyle w:val="Tabletext"/>
              <w:spacing w:line="252" w:lineRule="auto"/>
              <w:jc w:val="center"/>
              <w:rPr>
                <w:sz w:val="20"/>
                <w:lang w:eastAsia="ja-JP"/>
              </w:rPr>
            </w:pPr>
            <w:r w:rsidRPr="002758F5">
              <w:rPr>
                <w:rFonts w:asciiTheme="majorBidi" w:hAnsiTheme="majorBidi" w:cstheme="majorBidi"/>
                <w:sz w:val="20"/>
                <w:lang w:eastAsia="ja-JP"/>
              </w:rPr>
              <w:t>Ongoing</w:t>
            </w:r>
          </w:p>
        </w:tc>
        <w:tc>
          <w:tcPr>
            <w:tcW w:w="1200" w:type="dxa"/>
            <w:gridSpan w:val="2"/>
            <w:tcBorders>
              <w:top w:val="nil"/>
              <w:left w:val="nil"/>
              <w:bottom w:val="single" w:sz="12" w:space="0" w:color="auto"/>
              <w:right w:val="single" w:sz="8" w:space="0" w:color="auto"/>
            </w:tcBorders>
            <w:tcMar>
              <w:top w:w="0" w:type="dxa"/>
              <w:left w:w="108" w:type="dxa"/>
              <w:bottom w:w="0" w:type="dxa"/>
              <w:right w:w="108" w:type="dxa"/>
            </w:tcMar>
            <w:hideMark/>
          </w:tcPr>
          <w:p w14:paraId="5CCED059" w14:textId="77777777" w:rsidR="003C5C61" w:rsidRPr="002758F5" w:rsidRDefault="003C5C61" w:rsidP="00322B32">
            <w:pPr>
              <w:pStyle w:val="Tabletext"/>
              <w:spacing w:line="252" w:lineRule="auto"/>
              <w:jc w:val="center"/>
              <w:rPr>
                <w:sz w:val="20"/>
                <w:lang w:eastAsia="ja-JP"/>
              </w:rPr>
            </w:pPr>
            <w:r w:rsidRPr="002758F5">
              <w:rPr>
                <w:sz w:val="20"/>
                <w:lang w:eastAsia="ja-JP"/>
              </w:rPr>
              <w:t>Medium</w:t>
            </w:r>
          </w:p>
        </w:tc>
        <w:tc>
          <w:tcPr>
            <w:tcW w:w="1986" w:type="dxa"/>
            <w:gridSpan w:val="2"/>
            <w:tcBorders>
              <w:top w:val="nil"/>
              <w:left w:val="nil"/>
              <w:bottom w:val="single" w:sz="12" w:space="0" w:color="auto"/>
              <w:right w:val="single" w:sz="12" w:space="0" w:color="auto"/>
            </w:tcBorders>
            <w:tcMar>
              <w:top w:w="0" w:type="dxa"/>
              <w:left w:w="108" w:type="dxa"/>
              <w:bottom w:w="0" w:type="dxa"/>
              <w:right w:w="108" w:type="dxa"/>
            </w:tcMar>
          </w:tcPr>
          <w:p w14:paraId="5CCED05F" w14:textId="2BAF33EB" w:rsidR="007A4F64" w:rsidRPr="002758F5" w:rsidRDefault="00E87922" w:rsidP="00E87922">
            <w:pPr>
              <w:rPr>
                <w:sz w:val="20"/>
              </w:rPr>
            </w:pPr>
            <w:r w:rsidRPr="002758F5">
              <w:rPr>
                <w:sz w:val="20"/>
              </w:rPr>
              <w:t xml:space="preserve">Improvements and updates </w:t>
            </w:r>
            <w:r w:rsidR="00457E70" w:rsidRPr="002758F5">
              <w:rPr>
                <w:sz w:val="20"/>
              </w:rPr>
              <w:t xml:space="preserve">to the Sync tool are </w:t>
            </w:r>
            <w:r w:rsidR="00343DE4" w:rsidRPr="002758F5">
              <w:rPr>
                <w:sz w:val="20"/>
              </w:rPr>
              <w:t xml:space="preserve">regularly </w:t>
            </w:r>
            <w:r w:rsidR="00457E70" w:rsidRPr="002758F5">
              <w:rPr>
                <w:sz w:val="20"/>
              </w:rPr>
              <w:t xml:space="preserve">delivered </w:t>
            </w:r>
            <w:r w:rsidRPr="002758F5">
              <w:rPr>
                <w:sz w:val="20"/>
              </w:rPr>
              <w:t>if feasible</w:t>
            </w:r>
            <w:r w:rsidR="00457E70" w:rsidRPr="002758F5">
              <w:rPr>
                <w:sz w:val="20"/>
              </w:rPr>
              <w:t>.</w:t>
            </w:r>
          </w:p>
        </w:tc>
      </w:tr>
      <w:tr w:rsidR="002C7D6B" w:rsidRPr="00816CA5" w14:paraId="5CCED07F" w14:textId="77777777" w:rsidTr="002758F5">
        <w:trPr>
          <w:cantSplit/>
          <w:trHeight w:val="340"/>
          <w:jc w:val="center"/>
        </w:trPr>
        <w:tc>
          <w:tcPr>
            <w:tcW w:w="1018" w:type="dxa"/>
            <w:gridSpan w:val="2"/>
            <w:shd w:val="clear" w:color="auto" w:fill="auto"/>
          </w:tcPr>
          <w:p w14:paraId="5CCED07A" w14:textId="387F8A9A" w:rsidR="002C7D6B" w:rsidRPr="002758F5" w:rsidRDefault="002C7D6B" w:rsidP="008E59AE">
            <w:pPr>
              <w:pStyle w:val="Tabletext"/>
              <w:jc w:val="center"/>
              <w:rPr>
                <w:rFonts w:asciiTheme="majorBidi" w:hAnsiTheme="majorBidi" w:cstheme="majorBidi"/>
                <w:sz w:val="20"/>
              </w:rPr>
            </w:pPr>
            <w:r w:rsidRPr="002758F5">
              <w:rPr>
                <w:rFonts w:asciiTheme="majorBidi" w:hAnsiTheme="majorBidi" w:cstheme="majorBidi"/>
                <w:sz w:val="20"/>
              </w:rPr>
              <w:t>A-</w:t>
            </w:r>
            <w:r w:rsidR="008E59AE" w:rsidRPr="002758F5">
              <w:rPr>
                <w:rFonts w:asciiTheme="majorBidi" w:hAnsiTheme="majorBidi" w:cstheme="majorBidi"/>
                <w:sz w:val="20"/>
              </w:rPr>
              <w:t>3</w:t>
            </w:r>
          </w:p>
        </w:tc>
        <w:tc>
          <w:tcPr>
            <w:tcW w:w="4440" w:type="dxa"/>
            <w:gridSpan w:val="2"/>
            <w:shd w:val="clear" w:color="auto" w:fill="auto"/>
          </w:tcPr>
          <w:p w14:paraId="5CCED07B" w14:textId="77777777" w:rsidR="002C7D6B" w:rsidRPr="002758F5" w:rsidRDefault="002C7D6B" w:rsidP="00F82A9D">
            <w:pPr>
              <w:rPr>
                <w:rFonts w:asciiTheme="majorBidi" w:hAnsiTheme="majorBidi" w:cstheme="majorBidi"/>
                <w:sz w:val="20"/>
              </w:rPr>
            </w:pPr>
            <w:r w:rsidRPr="002758F5">
              <w:rPr>
                <w:rFonts w:asciiTheme="majorBidi" w:hAnsiTheme="majorBidi" w:cstheme="majorBidi"/>
                <w:sz w:val="20"/>
              </w:rPr>
              <w:t>Evaluate the possibility to develop mobile versions of the ITU website.</w:t>
            </w:r>
          </w:p>
        </w:tc>
        <w:tc>
          <w:tcPr>
            <w:tcW w:w="1320" w:type="dxa"/>
            <w:gridSpan w:val="2"/>
            <w:shd w:val="clear" w:color="auto" w:fill="auto"/>
          </w:tcPr>
          <w:p w14:paraId="5CCED07C" w14:textId="5B159526" w:rsidR="002C7D6B" w:rsidRPr="002758F5" w:rsidRDefault="0085168C" w:rsidP="00322B32">
            <w:pPr>
              <w:pStyle w:val="Tabletext"/>
              <w:jc w:val="center"/>
              <w:rPr>
                <w:rFonts w:asciiTheme="majorBidi" w:hAnsiTheme="majorBidi" w:cstheme="majorBidi"/>
                <w:sz w:val="20"/>
                <w:lang w:eastAsia="ja-JP"/>
              </w:rPr>
            </w:pPr>
            <w:r w:rsidRPr="002758F5">
              <w:rPr>
                <w:rFonts w:asciiTheme="majorBidi" w:hAnsiTheme="majorBidi" w:cstheme="majorBidi"/>
                <w:sz w:val="20"/>
                <w:lang w:eastAsia="ja-JP"/>
              </w:rPr>
              <w:t>Ongoing</w:t>
            </w:r>
          </w:p>
        </w:tc>
        <w:tc>
          <w:tcPr>
            <w:tcW w:w="1200" w:type="dxa"/>
            <w:gridSpan w:val="2"/>
            <w:shd w:val="clear" w:color="auto" w:fill="auto"/>
          </w:tcPr>
          <w:p w14:paraId="5CCED07D" w14:textId="77777777" w:rsidR="002C7D6B" w:rsidRPr="002758F5" w:rsidRDefault="005B3FA8" w:rsidP="00322B32">
            <w:pPr>
              <w:pStyle w:val="Tabletext"/>
              <w:jc w:val="center"/>
              <w:rPr>
                <w:rFonts w:asciiTheme="majorBidi" w:hAnsiTheme="majorBidi" w:cstheme="majorBidi"/>
                <w:sz w:val="20"/>
                <w:lang w:eastAsia="ja-JP"/>
              </w:rPr>
            </w:pPr>
            <w:r w:rsidRPr="002758F5">
              <w:rPr>
                <w:rFonts w:asciiTheme="majorBidi" w:hAnsiTheme="majorBidi" w:cstheme="majorBidi"/>
                <w:sz w:val="20"/>
                <w:lang w:eastAsia="ja-JP"/>
              </w:rPr>
              <w:t>Medium</w:t>
            </w:r>
          </w:p>
        </w:tc>
        <w:tc>
          <w:tcPr>
            <w:tcW w:w="1987" w:type="dxa"/>
            <w:gridSpan w:val="2"/>
          </w:tcPr>
          <w:p w14:paraId="5CCED07E" w14:textId="44A6B2EF" w:rsidR="002C7D6B" w:rsidRDefault="00EF1811" w:rsidP="00EF1811">
            <w:pPr>
              <w:rPr>
                <w:rFonts w:asciiTheme="majorBidi" w:hAnsiTheme="majorBidi" w:cstheme="majorBidi"/>
                <w:sz w:val="20"/>
              </w:rPr>
            </w:pPr>
            <w:r w:rsidRPr="002758F5">
              <w:rPr>
                <w:rFonts w:asciiTheme="majorBidi" w:hAnsiTheme="majorBidi" w:cstheme="majorBidi"/>
                <w:sz w:val="20"/>
              </w:rPr>
              <w:t>Mobile friendly sites and pages are progressively being made available across the whole ITU web.</w:t>
            </w:r>
          </w:p>
        </w:tc>
      </w:tr>
    </w:tbl>
    <w:p w14:paraId="5CCED080" w14:textId="2592EE0C" w:rsidR="003A48E8" w:rsidRDefault="003A48E8" w:rsidP="00363D13">
      <w:pPr>
        <w:tabs>
          <w:tab w:val="clear" w:pos="794"/>
          <w:tab w:val="clear" w:pos="1191"/>
          <w:tab w:val="clear" w:pos="1588"/>
          <w:tab w:val="clear" w:pos="1985"/>
        </w:tabs>
        <w:overflowPunct/>
        <w:autoSpaceDE/>
        <w:autoSpaceDN/>
        <w:adjustRightInd/>
        <w:spacing w:before="0"/>
        <w:textAlignment w:val="auto"/>
        <w:rPr>
          <w:b/>
          <w:bCs/>
          <w:lang w:val="en-US"/>
        </w:rPr>
      </w:pPr>
    </w:p>
    <w:p w14:paraId="10C3110A" w14:textId="77777777" w:rsidR="003A48E8" w:rsidRDefault="003A48E8">
      <w:pPr>
        <w:tabs>
          <w:tab w:val="clear" w:pos="794"/>
          <w:tab w:val="clear" w:pos="1191"/>
          <w:tab w:val="clear" w:pos="1588"/>
          <w:tab w:val="clear" w:pos="1985"/>
        </w:tabs>
        <w:overflowPunct/>
        <w:autoSpaceDE/>
        <w:autoSpaceDN/>
        <w:adjustRightInd/>
        <w:spacing w:before="0"/>
        <w:textAlignment w:val="auto"/>
        <w:rPr>
          <w:b/>
          <w:bCs/>
          <w:lang w:val="en-US"/>
        </w:rPr>
      </w:pPr>
      <w:r>
        <w:rPr>
          <w:b/>
          <w:bCs/>
          <w:lang w:val="en-US"/>
        </w:rPr>
        <w:br w:type="page"/>
      </w:r>
    </w:p>
    <w:p w14:paraId="44CA7262" w14:textId="77777777" w:rsidR="006443FD" w:rsidRPr="00A20C71" w:rsidRDefault="006443FD" w:rsidP="00363D13">
      <w:pPr>
        <w:tabs>
          <w:tab w:val="clear" w:pos="794"/>
          <w:tab w:val="clear" w:pos="1191"/>
          <w:tab w:val="clear" w:pos="1588"/>
          <w:tab w:val="clear" w:pos="1985"/>
        </w:tabs>
        <w:overflowPunct/>
        <w:autoSpaceDE/>
        <w:autoSpaceDN/>
        <w:adjustRightInd/>
        <w:spacing w:before="0"/>
        <w:textAlignment w:val="auto"/>
        <w:rPr>
          <w:b/>
          <w:bCs/>
          <w:lang w:val="en-US"/>
        </w:rPr>
      </w:pPr>
    </w:p>
    <w:tbl>
      <w:tblPr>
        <w:tblW w:w="993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88"/>
        <w:gridCol w:w="5114"/>
        <w:gridCol w:w="1245"/>
        <w:gridCol w:w="1080"/>
        <w:gridCol w:w="1508"/>
      </w:tblGrid>
      <w:tr w:rsidR="00EE75C6" w:rsidRPr="00325DC6" w14:paraId="5CCED082" w14:textId="77777777" w:rsidTr="004A7B59">
        <w:trPr>
          <w:cantSplit/>
          <w:tblHeader/>
          <w:jc w:val="center"/>
        </w:trPr>
        <w:tc>
          <w:tcPr>
            <w:tcW w:w="9935" w:type="dxa"/>
            <w:gridSpan w:val="5"/>
            <w:tcBorders>
              <w:top w:val="single" w:sz="12" w:space="0" w:color="auto"/>
            </w:tcBorders>
          </w:tcPr>
          <w:p w14:paraId="5CCED081" w14:textId="77777777" w:rsidR="00EE75C6" w:rsidRPr="00325DC6" w:rsidRDefault="00EE75C6" w:rsidP="004A7B59">
            <w:pPr>
              <w:pStyle w:val="Tablehead"/>
              <w:jc w:val="left"/>
              <w:rPr>
                <w:rFonts w:asciiTheme="majorBidi" w:hAnsiTheme="majorBidi" w:cstheme="majorBidi"/>
                <w:sz w:val="20"/>
              </w:rPr>
            </w:pPr>
            <w:r w:rsidRPr="00325DC6">
              <w:rPr>
                <w:rFonts w:asciiTheme="majorBidi" w:hAnsiTheme="majorBidi" w:cstheme="majorBidi"/>
                <w:sz w:val="20"/>
                <w:lang w:val="en-US"/>
              </w:rPr>
              <w:tab/>
              <w:t>Ongoing activities</w:t>
            </w:r>
          </w:p>
        </w:tc>
      </w:tr>
      <w:tr w:rsidR="00EE75C6" w:rsidRPr="00325DC6" w14:paraId="5CCED088" w14:textId="77777777" w:rsidTr="004A7B59">
        <w:trPr>
          <w:cantSplit/>
          <w:tblHeader/>
          <w:jc w:val="center"/>
        </w:trPr>
        <w:tc>
          <w:tcPr>
            <w:tcW w:w="988" w:type="dxa"/>
          </w:tcPr>
          <w:p w14:paraId="5CCED083" w14:textId="77777777" w:rsidR="00EE75C6" w:rsidRPr="00325DC6" w:rsidRDefault="00EE75C6" w:rsidP="004A7B59">
            <w:pPr>
              <w:pStyle w:val="Tablehead"/>
              <w:rPr>
                <w:rFonts w:asciiTheme="majorBidi" w:hAnsiTheme="majorBidi" w:cstheme="majorBidi"/>
                <w:sz w:val="20"/>
              </w:rPr>
            </w:pPr>
            <w:r w:rsidRPr="00325DC6">
              <w:rPr>
                <w:rFonts w:asciiTheme="majorBidi" w:hAnsiTheme="majorBidi" w:cstheme="majorBidi"/>
                <w:sz w:val="20"/>
              </w:rPr>
              <w:t>N°</w:t>
            </w:r>
          </w:p>
        </w:tc>
        <w:tc>
          <w:tcPr>
            <w:tcW w:w="5114" w:type="dxa"/>
          </w:tcPr>
          <w:p w14:paraId="5CCED084" w14:textId="77777777" w:rsidR="00EE75C6" w:rsidRPr="00325DC6" w:rsidRDefault="00EE75C6" w:rsidP="004A7B59">
            <w:pPr>
              <w:pStyle w:val="Tablehead"/>
              <w:rPr>
                <w:rFonts w:asciiTheme="majorBidi" w:hAnsiTheme="majorBidi" w:cstheme="majorBidi"/>
                <w:sz w:val="20"/>
              </w:rPr>
            </w:pPr>
            <w:r w:rsidRPr="00325DC6">
              <w:rPr>
                <w:rFonts w:asciiTheme="majorBidi" w:hAnsiTheme="majorBidi" w:cstheme="majorBidi"/>
                <w:sz w:val="20"/>
              </w:rPr>
              <w:t>Activity</w:t>
            </w:r>
          </w:p>
        </w:tc>
        <w:tc>
          <w:tcPr>
            <w:tcW w:w="1245" w:type="dxa"/>
          </w:tcPr>
          <w:p w14:paraId="5CCED085" w14:textId="77777777" w:rsidR="00EE75C6" w:rsidRPr="00325DC6" w:rsidRDefault="00EE75C6" w:rsidP="004A7B59">
            <w:pPr>
              <w:pStyle w:val="Tablehead"/>
              <w:rPr>
                <w:rFonts w:asciiTheme="majorBidi" w:hAnsiTheme="majorBidi" w:cstheme="majorBidi"/>
                <w:sz w:val="20"/>
              </w:rPr>
            </w:pPr>
            <w:r w:rsidRPr="00325DC6">
              <w:rPr>
                <w:rFonts w:asciiTheme="majorBidi" w:hAnsiTheme="majorBidi" w:cstheme="majorBidi"/>
                <w:sz w:val="20"/>
              </w:rPr>
              <w:t>Timescale</w:t>
            </w:r>
          </w:p>
        </w:tc>
        <w:tc>
          <w:tcPr>
            <w:tcW w:w="1080" w:type="dxa"/>
          </w:tcPr>
          <w:p w14:paraId="5CCED086" w14:textId="77777777" w:rsidR="00EE75C6" w:rsidRPr="00325DC6" w:rsidRDefault="00EE75C6" w:rsidP="004A7B59">
            <w:pPr>
              <w:pStyle w:val="Tablehead"/>
              <w:rPr>
                <w:rFonts w:asciiTheme="majorBidi" w:hAnsiTheme="majorBidi" w:cstheme="majorBidi"/>
                <w:sz w:val="20"/>
              </w:rPr>
            </w:pPr>
            <w:r w:rsidRPr="00325DC6">
              <w:rPr>
                <w:rFonts w:asciiTheme="majorBidi" w:hAnsiTheme="majorBidi" w:cstheme="majorBidi"/>
                <w:sz w:val="20"/>
              </w:rPr>
              <w:t>Priority</w:t>
            </w:r>
          </w:p>
        </w:tc>
        <w:tc>
          <w:tcPr>
            <w:tcW w:w="1508" w:type="dxa"/>
          </w:tcPr>
          <w:p w14:paraId="5CCED087" w14:textId="77777777" w:rsidR="00EE75C6" w:rsidRPr="00325DC6" w:rsidRDefault="00EE75C6" w:rsidP="004A7B59">
            <w:pPr>
              <w:pStyle w:val="Tablehead"/>
              <w:rPr>
                <w:rFonts w:asciiTheme="majorBidi" w:hAnsiTheme="majorBidi" w:cstheme="majorBidi"/>
                <w:sz w:val="20"/>
              </w:rPr>
            </w:pPr>
            <w:r w:rsidRPr="00325DC6">
              <w:rPr>
                <w:rFonts w:asciiTheme="majorBidi" w:hAnsiTheme="majorBidi" w:cstheme="majorBidi"/>
                <w:sz w:val="20"/>
              </w:rPr>
              <w:t>Remark</w:t>
            </w:r>
          </w:p>
        </w:tc>
      </w:tr>
      <w:tr w:rsidR="00EE75C6" w:rsidRPr="00325DC6" w14:paraId="5CCED08E" w14:textId="77777777" w:rsidTr="004A7B59">
        <w:trPr>
          <w:cantSplit/>
          <w:jc w:val="center"/>
        </w:trPr>
        <w:tc>
          <w:tcPr>
            <w:tcW w:w="988" w:type="dxa"/>
          </w:tcPr>
          <w:p w14:paraId="5CCED089" w14:textId="77777777" w:rsidR="00EE75C6" w:rsidRPr="00325DC6" w:rsidRDefault="00EE75C6" w:rsidP="004A7B59">
            <w:pPr>
              <w:pStyle w:val="Tabletext"/>
              <w:jc w:val="center"/>
              <w:rPr>
                <w:rFonts w:asciiTheme="majorBidi" w:hAnsiTheme="majorBidi" w:cstheme="majorBidi"/>
                <w:sz w:val="20"/>
                <w:lang w:val="en-US" w:eastAsia="ko-KR"/>
              </w:rPr>
            </w:pPr>
            <w:r w:rsidRPr="00325DC6">
              <w:rPr>
                <w:rFonts w:asciiTheme="majorBidi" w:hAnsiTheme="majorBidi" w:cstheme="majorBidi"/>
                <w:sz w:val="20"/>
                <w:lang w:val="en-US" w:eastAsia="ko-KR"/>
              </w:rPr>
              <w:t>O-1</w:t>
            </w:r>
            <w:r w:rsidRPr="00325DC6">
              <w:rPr>
                <w:rFonts w:asciiTheme="majorBidi" w:hAnsiTheme="majorBidi" w:cstheme="majorBidi"/>
                <w:sz w:val="20"/>
                <w:lang w:val="en-US" w:eastAsia="ko-KR"/>
              </w:rPr>
              <w:br/>
            </w:r>
          </w:p>
        </w:tc>
        <w:tc>
          <w:tcPr>
            <w:tcW w:w="5114" w:type="dxa"/>
          </w:tcPr>
          <w:p w14:paraId="5CCED08A" w14:textId="77777777" w:rsidR="00EE75C6" w:rsidRPr="00325DC6" w:rsidRDefault="00EE75C6" w:rsidP="004A7B59">
            <w:pPr>
              <w:pStyle w:val="Tabletext"/>
              <w:rPr>
                <w:rFonts w:asciiTheme="majorBidi" w:hAnsiTheme="majorBidi" w:cstheme="majorBidi"/>
                <w:sz w:val="20"/>
              </w:rPr>
            </w:pPr>
            <w:r w:rsidRPr="00325DC6">
              <w:rPr>
                <w:rFonts w:asciiTheme="majorBidi" w:hAnsiTheme="majorBidi" w:cstheme="majorBidi"/>
                <w:sz w:val="20"/>
              </w:rPr>
              <w:t>TSAG to liaise with Study Groups concerning working methods issues, including Electronic Working Methods</w:t>
            </w:r>
          </w:p>
        </w:tc>
        <w:tc>
          <w:tcPr>
            <w:tcW w:w="1245" w:type="dxa"/>
          </w:tcPr>
          <w:p w14:paraId="5CCED08B"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Ongoing</w:t>
            </w:r>
          </w:p>
        </w:tc>
        <w:tc>
          <w:tcPr>
            <w:tcW w:w="1080" w:type="dxa"/>
          </w:tcPr>
          <w:p w14:paraId="5CCED08C"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Medium</w:t>
            </w:r>
          </w:p>
        </w:tc>
        <w:tc>
          <w:tcPr>
            <w:tcW w:w="1508" w:type="dxa"/>
          </w:tcPr>
          <w:p w14:paraId="5CCED08D"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Ongoing</w:t>
            </w:r>
          </w:p>
        </w:tc>
      </w:tr>
      <w:tr w:rsidR="00EE75C6" w:rsidRPr="00325DC6" w14:paraId="5CCED094" w14:textId="77777777" w:rsidTr="004A7B59">
        <w:trPr>
          <w:cantSplit/>
          <w:jc w:val="center"/>
        </w:trPr>
        <w:tc>
          <w:tcPr>
            <w:tcW w:w="988" w:type="dxa"/>
          </w:tcPr>
          <w:p w14:paraId="5CCED08F" w14:textId="77777777" w:rsidR="00EE75C6" w:rsidRPr="00325DC6" w:rsidRDefault="00EE75C6" w:rsidP="004A7B59">
            <w:pPr>
              <w:pStyle w:val="Tabletext"/>
              <w:jc w:val="center"/>
              <w:rPr>
                <w:rFonts w:asciiTheme="majorBidi" w:hAnsiTheme="majorBidi" w:cstheme="majorBidi"/>
                <w:sz w:val="20"/>
                <w:lang w:eastAsia="ko-KR"/>
              </w:rPr>
            </w:pPr>
            <w:r>
              <w:rPr>
                <w:rFonts w:asciiTheme="majorBidi" w:hAnsiTheme="majorBidi" w:cstheme="majorBidi"/>
                <w:sz w:val="20"/>
                <w:lang w:eastAsia="ko-KR"/>
              </w:rPr>
              <w:t>O-2</w:t>
            </w:r>
          </w:p>
        </w:tc>
        <w:tc>
          <w:tcPr>
            <w:tcW w:w="5114" w:type="dxa"/>
          </w:tcPr>
          <w:p w14:paraId="5CCED090" w14:textId="77777777" w:rsidR="00EE75C6" w:rsidRPr="00325DC6" w:rsidRDefault="00EE75C6" w:rsidP="004A7B59">
            <w:pPr>
              <w:pStyle w:val="Tabletext"/>
              <w:rPr>
                <w:rFonts w:asciiTheme="majorBidi" w:hAnsiTheme="majorBidi" w:cstheme="majorBidi"/>
                <w:sz w:val="20"/>
              </w:rPr>
            </w:pPr>
            <w:r>
              <w:rPr>
                <w:rFonts w:asciiTheme="majorBidi" w:hAnsiTheme="majorBidi" w:cstheme="majorBidi"/>
                <w:szCs w:val="24"/>
                <w:lang w:val="en-US"/>
              </w:rPr>
              <w:t>TSB to assure that the XML properties of all the documents are properly filled in before being posted.</w:t>
            </w:r>
          </w:p>
        </w:tc>
        <w:tc>
          <w:tcPr>
            <w:tcW w:w="1245" w:type="dxa"/>
          </w:tcPr>
          <w:p w14:paraId="5CCED091" w14:textId="77777777" w:rsidR="00EE75C6" w:rsidRPr="00325DC6" w:rsidRDefault="00EE75C6" w:rsidP="004A7B59">
            <w:pPr>
              <w:pStyle w:val="Tabletext"/>
              <w:jc w:val="center"/>
              <w:rPr>
                <w:rFonts w:asciiTheme="majorBidi" w:hAnsiTheme="majorBidi" w:cstheme="majorBidi"/>
                <w:sz w:val="20"/>
              </w:rPr>
            </w:pPr>
            <w:r>
              <w:rPr>
                <w:rFonts w:asciiTheme="majorBidi" w:hAnsiTheme="majorBidi" w:cstheme="majorBidi"/>
                <w:sz w:val="20"/>
              </w:rPr>
              <w:t>Ongoing</w:t>
            </w:r>
          </w:p>
        </w:tc>
        <w:tc>
          <w:tcPr>
            <w:tcW w:w="1080" w:type="dxa"/>
          </w:tcPr>
          <w:p w14:paraId="5CCED092" w14:textId="77777777" w:rsidR="00EE75C6" w:rsidRPr="00325DC6" w:rsidRDefault="00EE75C6" w:rsidP="004A7B59">
            <w:pPr>
              <w:pStyle w:val="Tabletext"/>
              <w:jc w:val="center"/>
              <w:rPr>
                <w:rFonts w:asciiTheme="majorBidi" w:hAnsiTheme="majorBidi" w:cstheme="majorBidi"/>
                <w:sz w:val="20"/>
              </w:rPr>
            </w:pPr>
            <w:r>
              <w:rPr>
                <w:rFonts w:asciiTheme="majorBidi" w:hAnsiTheme="majorBidi" w:cstheme="majorBidi"/>
                <w:sz w:val="20"/>
              </w:rPr>
              <w:t>High</w:t>
            </w:r>
          </w:p>
        </w:tc>
        <w:tc>
          <w:tcPr>
            <w:tcW w:w="1508" w:type="dxa"/>
          </w:tcPr>
          <w:p w14:paraId="5CCED093" w14:textId="3D179557" w:rsidR="00EE75C6" w:rsidRPr="00325DC6" w:rsidRDefault="008F6037" w:rsidP="004A7B59">
            <w:pPr>
              <w:pStyle w:val="Tabletext"/>
              <w:jc w:val="center"/>
              <w:rPr>
                <w:rFonts w:asciiTheme="majorBidi" w:hAnsiTheme="majorBidi" w:cstheme="majorBidi"/>
                <w:sz w:val="20"/>
                <w:lang w:eastAsia="ko-KR"/>
              </w:rPr>
            </w:pPr>
            <w:r>
              <w:rPr>
                <w:rFonts w:asciiTheme="majorBidi" w:hAnsiTheme="majorBidi" w:cstheme="majorBidi"/>
                <w:sz w:val="20"/>
                <w:lang w:eastAsia="ko-KR"/>
              </w:rPr>
              <w:t>Ongoing</w:t>
            </w:r>
          </w:p>
        </w:tc>
      </w:tr>
      <w:tr w:rsidR="00EE75C6" w:rsidRPr="00325DC6" w14:paraId="5CCED09A" w14:textId="77777777" w:rsidTr="004A7B59">
        <w:trPr>
          <w:cantSplit/>
          <w:jc w:val="center"/>
        </w:trPr>
        <w:tc>
          <w:tcPr>
            <w:tcW w:w="988" w:type="dxa"/>
          </w:tcPr>
          <w:p w14:paraId="5CCED095" w14:textId="77777777" w:rsidR="00EE75C6" w:rsidRDefault="00EE75C6" w:rsidP="004A7B59">
            <w:pPr>
              <w:pStyle w:val="Tabletext"/>
              <w:jc w:val="center"/>
              <w:rPr>
                <w:rFonts w:asciiTheme="majorBidi" w:hAnsiTheme="majorBidi" w:cstheme="majorBidi"/>
                <w:sz w:val="20"/>
                <w:lang w:val="en-US" w:eastAsia="ko-KR"/>
              </w:rPr>
            </w:pPr>
            <w:r w:rsidRPr="00325DC6">
              <w:rPr>
                <w:rFonts w:asciiTheme="majorBidi" w:hAnsiTheme="majorBidi" w:cstheme="majorBidi"/>
                <w:sz w:val="20"/>
                <w:lang w:eastAsia="ko-KR"/>
              </w:rPr>
              <w:t>O-</w:t>
            </w:r>
            <w:r>
              <w:rPr>
                <w:rFonts w:asciiTheme="majorBidi" w:hAnsiTheme="majorBidi" w:cstheme="majorBidi"/>
                <w:sz w:val="20"/>
                <w:lang w:eastAsia="ko-KR"/>
              </w:rPr>
              <w:t>3</w:t>
            </w:r>
          </w:p>
        </w:tc>
        <w:tc>
          <w:tcPr>
            <w:tcW w:w="5114" w:type="dxa"/>
          </w:tcPr>
          <w:p w14:paraId="5CCED096" w14:textId="77777777" w:rsidR="00EE75C6" w:rsidRPr="00325DC6" w:rsidRDefault="00EE75C6" w:rsidP="004A7B59">
            <w:pPr>
              <w:pStyle w:val="Tabletext"/>
              <w:rPr>
                <w:rFonts w:asciiTheme="majorBidi" w:hAnsiTheme="majorBidi" w:cstheme="majorBidi"/>
                <w:sz w:val="20"/>
              </w:rPr>
            </w:pPr>
            <w:r w:rsidRPr="00325DC6">
              <w:rPr>
                <w:rFonts w:asciiTheme="majorBidi" w:hAnsiTheme="majorBidi" w:cstheme="majorBidi"/>
                <w:sz w:val="20"/>
              </w:rPr>
              <w:t>TSB to update the EWM frequently asked questions (FAQ) web page</w:t>
            </w:r>
          </w:p>
        </w:tc>
        <w:tc>
          <w:tcPr>
            <w:tcW w:w="1245" w:type="dxa"/>
          </w:tcPr>
          <w:p w14:paraId="5CCED097"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 xml:space="preserve">As </w:t>
            </w:r>
            <w:r w:rsidRPr="00325DC6">
              <w:rPr>
                <w:rFonts w:asciiTheme="majorBidi" w:hAnsiTheme="majorBidi" w:cstheme="majorBidi"/>
                <w:sz w:val="20"/>
                <w:lang w:eastAsia="ko-KR"/>
              </w:rPr>
              <w:t>r</w:t>
            </w:r>
            <w:r w:rsidRPr="00325DC6">
              <w:rPr>
                <w:rFonts w:asciiTheme="majorBidi" w:hAnsiTheme="majorBidi" w:cstheme="majorBidi"/>
                <w:sz w:val="20"/>
              </w:rPr>
              <w:t>equired</w:t>
            </w:r>
          </w:p>
        </w:tc>
        <w:tc>
          <w:tcPr>
            <w:tcW w:w="1080" w:type="dxa"/>
          </w:tcPr>
          <w:p w14:paraId="5CCED098"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High</w:t>
            </w:r>
          </w:p>
        </w:tc>
        <w:tc>
          <w:tcPr>
            <w:tcW w:w="1508" w:type="dxa"/>
          </w:tcPr>
          <w:p w14:paraId="5CCED099" w14:textId="77777777" w:rsidR="00EE75C6" w:rsidRPr="00325DC6" w:rsidRDefault="00EE75C6" w:rsidP="004A7B59">
            <w:pPr>
              <w:pStyle w:val="Tabletext"/>
              <w:jc w:val="center"/>
              <w:rPr>
                <w:rFonts w:asciiTheme="majorBidi" w:hAnsiTheme="majorBidi" w:cstheme="majorBidi"/>
                <w:sz w:val="20"/>
                <w:lang w:eastAsia="ko-KR"/>
              </w:rPr>
            </w:pPr>
            <w:r w:rsidRPr="00325DC6">
              <w:rPr>
                <w:rFonts w:asciiTheme="majorBidi" w:hAnsiTheme="majorBidi" w:cstheme="majorBidi"/>
                <w:sz w:val="20"/>
                <w:lang w:eastAsia="ko-KR"/>
              </w:rPr>
              <w:t>Ongoing</w:t>
            </w:r>
          </w:p>
        </w:tc>
      </w:tr>
      <w:tr w:rsidR="00EE75C6" w:rsidRPr="00325DC6" w14:paraId="5CCED0A0" w14:textId="77777777" w:rsidTr="004A7B59">
        <w:trPr>
          <w:cantSplit/>
          <w:jc w:val="center"/>
        </w:trPr>
        <w:tc>
          <w:tcPr>
            <w:tcW w:w="988" w:type="dxa"/>
          </w:tcPr>
          <w:p w14:paraId="5CCED09B" w14:textId="77777777" w:rsidR="00EE75C6" w:rsidRDefault="00EE75C6" w:rsidP="004A7B59">
            <w:pPr>
              <w:pStyle w:val="Tabletext"/>
              <w:jc w:val="center"/>
              <w:rPr>
                <w:rFonts w:asciiTheme="majorBidi" w:hAnsiTheme="majorBidi" w:cstheme="majorBidi"/>
                <w:sz w:val="20"/>
                <w:lang w:val="en-US" w:eastAsia="ko-KR"/>
              </w:rPr>
            </w:pPr>
            <w:r w:rsidRPr="00325DC6">
              <w:rPr>
                <w:rFonts w:asciiTheme="majorBidi" w:hAnsiTheme="majorBidi" w:cstheme="majorBidi"/>
                <w:sz w:val="20"/>
                <w:lang w:eastAsia="ko-KR"/>
              </w:rPr>
              <w:t>O-</w:t>
            </w:r>
            <w:r>
              <w:rPr>
                <w:rFonts w:asciiTheme="majorBidi" w:hAnsiTheme="majorBidi" w:cstheme="majorBidi"/>
                <w:sz w:val="20"/>
                <w:lang w:eastAsia="ko-KR"/>
              </w:rPr>
              <w:t>4</w:t>
            </w:r>
          </w:p>
        </w:tc>
        <w:tc>
          <w:tcPr>
            <w:tcW w:w="5114" w:type="dxa"/>
          </w:tcPr>
          <w:p w14:paraId="5CCED09C" w14:textId="77777777" w:rsidR="00EE75C6" w:rsidRPr="00325DC6" w:rsidRDefault="00EE75C6" w:rsidP="004A7B59">
            <w:pPr>
              <w:pStyle w:val="Tabletext"/>
              <w:rPr>
                <w:rFonts w:asciiTheme="majorBidi" w:hAnsiTheme="majorBidi" w:cstheme="majorBidi"/>
                <w:sz w:val="20"/>
              </w:rPr>
            </w:pPr>
            <w:r w:rsidRPr="00325DC6">
              <w:rPr>
                <w:rFonts w:asciiTheme="majorBidi" w:hAnsiTheme="majorBidi" w:cstheme="majorBidi"/>
                <w:sz w:val="20"/>
              </w:rPr>
              <w:t>TSB to provide statistics on the number of Sector Members and Members who have requested electronic copies of documents in lieu of paper copies</w:t>
            </w:r>
          </w:p>
        </w:tc>
        <w:tc>
          <w:tcPr>
            <w:tcW w:w="1245" w:type="dxa"/>
          </w:tcPr>
          <w:p w14:paraId="5CCED09D"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Ongoing</w:t>
            </w:r>
          </w:p>
        </w:tc>
        <w:tc>
          <w:tcPr>
            <w:tcW w:w="1080" w:type="dxa"/>
          </w:tcPr>
          <w:p w14:paraId="5CCED09E"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Medium</w:t>
            </w:r>
          </w:p>
        </w:tc>
        <w:tc>
          <w:tcPr>
            <w:tcW w:w="1508" w:type="dxa"/>
          </w:tcPr>
          <w:p w14:paraId="5CCED09F"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Ongoing</w:t>
            </w:r>
          </w:p>
        </w:tc>
      </w:tr>
      <w:tr w:rsidR="00EE75C6" w:rsidRPr="00325DC6" w14:paraId="5CCED0A6" w14:textId="77777777" w:rsidTr="004A7B59">
        <w:trPr>
          <w:cantSplit/>
          <w:jc w:val="center"/>
        </w:trPr>
        <w:tc>
          <w:tcPr>
            <w:tcW w:w="988" w:type="dxa"/>
          </w:tcPr>
          <w:p w14:paraId="5CCED0A1" w14:textId="77777777" w:rsidR="00EE75C6" w:rsidRDefault="00EE75C6" w:rsidP="004A7B59">
            <w:pPr>
              <w:pStyle w:val="Tabletext"/>
              <w:jc w:val="center"/>
              <w:rPr>
                <w:rFonts w:asciiTheme="majorBidi" w:hAnsiTheme="majorBidi" w:cstheme="majorBidi"/>
                <w:sz w:val="20"/>
                <w:lang w:val="en-US" w:eastAsia="ko-KR"/>
              </w:rPr>
            </w:pPr>
            <w:r w:rsidRPr="00325DC6">
              <w:rPr>
                <w:rFonts w:asciiTheme="majorBidi" w:hAnsiTheme="majorBidi" w:cstheme="majorBidi"/>
                <w:sz w:val="20"/>
                <w:lang w:eastAsia="ko-KR"/>
              </w:rPr>
              <w:t>O-</w:t>
            </w:r>
            <w:r>
              <w:rPr>
                <w:rFonts w:asciiTheme="majorBidi" w:hAnsiTheme="majorBidi" w:cstheme="majorBidi"/>
                <w:sz w:val="20"/>
                <w:lang w:eastAsia="ko-KR"/>
              </w:rPr>
              <w:t>5</w:t>
            </w:r>
          </w:p>
        </w:tc>
        <w:tc>
          <w:tcPr>
            <w:tcW w:w="5114" w:type="dxa"/>
          </w:tcPr>
          <w:p w14:paraId="5CCED0A2" w14:textId="77777777" w:rsidR="00EE75C6" w:rsidRPr="00325DC6" w:rsidRDefault="00EE75C6" w:rsidP="004A7B59">
            <w:pPr>
              <w:pStyle w:val="Tabletext"/>
              <w:rPr>
                <w:rFonts w:asciiTheme="majorBidi" w:hAnsiTheme="majorBidi" w:cstheme="majorBidi"/>
                <w:sz w:val="20"/>
              </w:rPr>
            </w:pPr>
            <w:r w:rsidRPr="00325DC6">
              <w:rPr>
                <w:rFonts w:asciiTheme="majorBidi" w:hAnsiTheme="majorBidi" w:cstheme="majorBidi"/>
                <w:sz w:val="20"/>
              </w:rPr>
              <w:t>TSB to use the t13tsagwm e-mail reflector</w:t>
            </w:r>
            <w:r>
              <w:rPr>
                <w:rFonts w:asciiTheme="majorBidi" w:hAnsiTheme="majorBidi" w:cstheme="majorBidi"/>
                <w:sz w:val="20"/>
              </w:rPr>
              <w:t xml:space="preserve"> and discussion forum</w:t>
            </w:r>
            <w:r w:rsidRPr="00325DC6">
              <w:rPr>
                <w:rFonts w:asciiTheme="majorBidi" w:hAnsiTheme="majorBidi" w:cstheme="majorBidi"/>
                <w:sz w:val="20"/>
              </w:rPr>
              <w:t xml:space="preserve"> to keep participants informed about their progress in EWM implementation</w:t>
            </w:r>
          </w:p>
        </w:tc>
        <w:tc>
          <w:tcPr>
            <w:tcW w:w="1245" w:type="dxa"/>
          </w:tcPr>
          <w:p w14:paraId="5CCED0A3"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Ongoing</w:t>
            </w:r>
          </w:p>
        </w:tc>
        <w:tc>
          <w:tcPr>
            <w:tcW w:w="1080" w:type="dxa"/>
          </w:tcPr>
          <w:p w14:paraId="5CCED0A4" w14:textId="77777777" w:rsidR="00EE75C6" w:rsidRPr="00325DC6" w:rsidRDefault="00EE75C6" w:rsidP="004A7B59">
            <w:pPr>
              <w:pStyle w:val="Tabletext"/>
              <w:jc w:val="center"/>
              <w:rPr>
                <w:rFonts w:asciiTheme="majorBidi" w:hAnsiTheme="majorBidi" w:cstheme="majorBidi"/>
                <w:sz w:val="20"/>
                <w:lang w:eastAsia="ko-KR"/>
              </w:rPr>
            </w:pPr>
            <w:r w:rsidRPr="00325DC6">
              <w:rPr>
                <w:rFonts w:asciiTheme="majorBidi" w:hAnsiTheme="majorBidi" w:cstheme="majorBidi"/>
                <w:sz w:val="20"/>
                <w:lang w:eastAsia="ko-KR"/>
              </w:rPr>
              <w:t>High</w:t>
            </w:r>
          </w:p>
        </w:tc>
        <w:tc>
          <w:tcPr>
            <w:tcW w:w="1508" w:type="dxa"/>
          </w:tcPr>
          <w:p w14:paraId="5CCED0A5"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Ongoing</w:t>
            </w:r>
          </w:p>
        </w:tc>
      </w:tr>
      <w:tr w:rsidR="00EE75C6" w:rsidRPr="00325DC6" w14:paraId="5CCED0AC" w14:textId="77777777" w:rsidTr="004A7B59">
        <w:trPr>
          <w:cantSplit/>
          <w:jc w:val="center"/>
        </w:trPr>
        <w:tc>
          <w:tcPr>
            <w:tcW w:w="988" w:type="dxa"/>
          </w:tcPr>
          <w:p w14:paraId="5CCED0A7" w14:textId="77777777" w:rsidR="00EE75C6" w:rsidRDefault="00EE75C6" w:rsidP="004A7B59">
            <w:pPr>
              <w:pStyle w:val="Tabletext"/>
              <w:jc w:val="center"/>
              <w:rPr>
                <w:rFonts w:asciiTheme="majorBidi" w:hAnsiTheme="majorBidi" w:cstheme="majorBidi"/>
                <w:sz w:val="20"/>
                <w:lang w:val="en-US" w:eastAsia="ko-KR"/>
              </w:rPr>
            </w:pPr>
            <w:r w:rsidRPr="00325DC6">
              <w:rPr>
                <w:rFonts w:asciiTheme="majorBidi" w:hAnsiTheme="majorBidi" w:cstheme="majorBidi"/>
                <w:sz w:val="20"/>
                <w:lang w:eastAsia="ko-KR"/>
              </w:rPr>
              <w:t>O-</w:t>
            </w:r>
            <w:r>
              <w:rPr>
                <w:rFonts w:asciiTheme="majorBidi" w:hAnsiTheme="majorBidi" w:cstheme="majorBidi"/>
                <w:sz w:val="20"/>
                <w:lang w:eastAsia="ko-KR"/>
              </w:rPr>
              <w:t>6</w:t>
            </w:r>
          </w:p>
        </w:tc>
        <w:tc>
          <w:tcPr>
            <w:tcW w:w="5114" w:type="dxa"/>
          </w:tcPr>
          <w:p w14:paraId="5CCED0A8" w14:textId="77777777" w:rsidR="00EE75C6" w:rsidRDefault="00EE75C6" w:rsidP="004A7B59">
            <w:pPr>
              <w:pStyle w:val="Tabletext"/>
              <w:rPr>
                <w:rFonts w:asciiTheme="majorBidi" w:hAnsiTheme="majorBidi" w:cstheme="majorBidi"/>
                <w:sz w:val="20"/>
              </w:rPr>
            </w:pPr>
            <w:r w:rsidRPr="00325DC6">
              <w:rPr>
                <w:rFonts w:asciiTheme="majorBidi" w:hAnsiTheme="majorBidi" w:cstheme="majorBidi"/>
                <w:sz w:val="20"/>
              </w:rPr>
              <w:t>TSB to use the SG EWM Coordinators</w:t>
            </w:r>
            <w:r>
              <w:rPr>
                <w:rFonts w:asciiTheme="majorBidi" w:hAnsiTheme="majorBidi" w:cstheme="majorBidi"/>
                <w:sz w:val="20"/>
              </w:rPr>
              <w:t>,</w:t>
            </w:r>
            <w:r w:rsidRPr="00325DC6">
              <w:rPr>
                <w:rFonts w:asciiTheme="majorBidi" w:hAnsiTheme="majorBidi" w:cstheme="majorBidi"/>
                <w:sz w:val="20"/>
              </w:rPr>
              <w:t xml:space="preserve"> the t13tsagwm reflector</w:t>
            </w:r>
            <w:r>
              <w:rPr>
                <w:rFonts w:asciiTheme="majorBidi" w:hAnsiTheme="majorBidi" w:cstheme="majorBidi"/>
                <w:sz w:val="20"/>
              </w:rPr>
              <w:t xml:space="preserve"> and discussion forum</w:t>
            </w:r>
            <w:r w:rsidRPr="00325DC6">
              <w:rPr>
                <w:rFonts w:asciiTheme="majorBidi" w:hAnsiTheme="majorBidi" w:cstheme="majorBidi"/>
                <w:sz w:val="20"/>
              </w:rPr>
              <w:t xml:space="preserve"> to review proposed major web page format and present proposals before adopting those changes</w:t>
            </w:r>
          </w:p>
        </w:tc>
        <w:tc>
          <w:tcPr>
            <w:tcW w:w="1245" w:type="dxa"/>
          </w:tcPr>
          <w:p w14:paraId="5CCED0A9"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Ongoing</w:t>
            </w:r>
          </w:p>
        </w:tc>
        <w:tc>
          <w:tcPr>
            <w:tcW w:w="1080" w:type="dxa"/>
          </w:tcPr>
          <w:p w14:paraId="5CCED0AA"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lang w:eastAsia="ko-KR"/>
              </w:rPr>
              <w:t>High</w:t>
            </w:r>
          </w:p>
        </w:tc>
        <w:tc>
          <w:tcPr>
            <w:tcW w:w="1508" w:type="dxa"/>
          </w:tcPr>
          <w:p w14:paraId="5CCED0AB"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Ongoing</w:t>
            </w:r>
          </w:p>
        </w:tc>
      </w:tr>
      <w:tr w:rsidR="00EE75C6" w:rsidRPr="00325DC6" w14:paraId="5CCED0B2" w14:textId="77777777" w:rsidTr="004A7B59">
        <w:trPr>
          <w:cantSplit/>
          <w:trHeight w:val="340"/>
          <w:jc w:val="center"/>
        </w:trPr>
        <w:tc>
          <w:tcPr>
            <w:tcW w:w="988" w:type="dxa"/>
          </w:tcPr>
          <w:p w14:paraId="5CCED0AD" w14:textId="77777777" w:rsidR="00EE75C6" w:rsidRDefault="00EE75C6" w:rsidP="004A7B59">
            <w:pPr>
              <w:pStyle w:val="Tabletext"/>
              <w:jc w:val="center"/>
              <w:rPr>
                <w:rFonts w:asciiTheme="majorBidi" w:hAnsiTheme="majorBidi" w:cstheme="majorBidi"/>
                <w:sz w:val="20"/>
                <w:lang w:eastAsia="ko-KR"/>
              </w:rPr>
            </w:pPr>
            <w:r w:rsidRPr="00325DC6">
              <w:rPr>
                <w:rFonts w:asciiTheme="majorBidi" w:hAnsiTheme="majorBidi" w:cstheme="majorBidi"/>
                <w:sz w:val="20"/>
                <w:lang w:eastAsia="ko-KR"/>
              </w:rPr>
              <w:t>O-</w:t>
            </w:r>
            <w:r>
              <w:rPr>
                <w:rFonts w:asciiTheme="majorBidi" w:hAnsiTheme="majorBidi" w:cstheme="majorBidi"/>
                <w:sz w:val="20"/>
                <w:lang w:eastAsia="ko-KR"/>
              </w:rPr>
              <w:t>7</w:t>
            </w:r>
          </w:p>
        </w:tc>
        <w:tc>
          <w:tcPr>
            <w:tcW w:w="5114" w:type="dxa"/>
          </w:tcPr>
          <w:p w14:paraId="5CCED0AE" w14:textId="77777777" w:rsidR="00EE75C6" w:rsidRPr="00325DC6" w:rsidRDefault="00EE75C6" w:rsidP="004A7B59">
            <w:pPr>
              <w:pStyle w:val="Tabletext"/>
              <w:rPr>
                <w:rFonts w:asciiTheme="majorBidi" w:hAnsiTheme="majorBidi" w:cstheme="majorBidi"/>
                <w:iCs/>
                <w:sz w:val="20"/>
                <w:lang w:eastAsia="ko-KR"/>
              </w:rPr>
            </w:pPr>
            <w:r w:rsidRPr="00325DC6">
              <w:rPr>
                <w:rFonts w:asciiTheme="majorBidi" w:hAnsiTheme="majorBidi" w:cstheme="majorBidi"/>
                <w:iCs/>
                <w:sz w:val="20"/>
                <w:lang w:eastAsia="ko-KR"/>
              </w:rPr>
              <w:t>Availability of wireless LAN, outlet power, etc. should be verified before the start of the workday for ITU-T meetings</w:t>
            </w:r>
          </w:p>
        </w:tc>
        <w:tc>
          <w:tcPr>
            <w:tcW w:w="1245" w:type="dxa"/>
          </w:tcPr>
          <w:p w14:paraId="5CCED0AF" w14:textId="77777777" w:rsidR="00EE75C6" w:rsidRPr="00325DC6" w:rsidRDefault="00EE75C6" w:rsidP="004A7B59">
            <w:pPr>
              <w:pStyle w:val="Tabletext"/>
              <w:jc w:val="center"/>
              <w:rPr>
                <w:rFonts w:asciiTheme="majorBidi" w:hAnsiTheme="majorBidi" w:cstheme="majorBidi"/>
                <w:sz w:val="20"/>
                <w:lang w:eastAsia="ko-KR"/>
              </w:rPr>
            </w:pPr>
            <w:r w:rsidRPr="00325DC6">
              <w:rPr>
                <w:rFonts w:asciiTheme="majorBidi" w:hAnsiTheme="majorBidi" w:cstheme="majorBidi"/>
                <w:sz w:val="20"/>
                <w:lang w:eastAsia="ko-KR"/>
              </w:rPr>
              <w:t>Ongoing</w:t>
            </w:r>
          </w:p>
        </w:tc>
        <w:tc>
          <w:tcPr>
            <w:tcW w:w="1080" w:type="dxa"/>
          </w:tcPr>
          <w:p w14:paraId="5CCED0B0"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High</w:t>
            </w:r>
          </w:p>
        </w:tc>
        <w:tc>
          <w:tcPr>
            <w:tcW w:w="1508" w:type="dxa"/>
          </w:tcPr>
          <w:p w14:paraId="5CCED0B1" w14:textId="77777777" w:rsidR="00EE75C6" w:rsidRPr="00325DC6" w:rsidRDefault="00EE75C6" w:rsidP="004A7B59">
            <w:pPr>
              <w:pStyle w:val="Tabletext"/>
              <w:jc w:val="center"/>
              <w:rPr>
                <w:rFonts w:asciiTheme="majorBidi" w:hAnsiTheme="majorBidi" w:cstheme="majorBidi"/>
                <w:sz w:val="20"/>
                <w:lang w:eastAsia="ko-KR"/>
              </w:rPr>
            </w:pPr>
            <w:r w:rsidRPr="00325DC6">
              <w:rPr>
                <w:rFonts w:asciiTheme="majorBidi" w:hAnsiTheme="majorBidi" w:cstheme="majorBidi"/>
                <w:sz w:val="20"/>
                <w:lang w:eastAsia="ko-KR"/>
              </w:rPr>
              <w:t>Ongoing</w:t>
            </w:r>
          </w:p>
        </w:tc>
      </w:tr>
      <w:tr w:rsidR="00EE75C6" w:rsidRPr="00325DC6" w14:paraId="5CCED0B8" w14:textId="77777777" w:rsidTr="004A7B59">
        <w:trPr>
          <w:cantSplit/>
          <w:trHeight w:val="340"/>
          <w:jc w:val="center"/>
        </w:trPr>
        <w:tc>
          <w:tcPr>
            <w:tcW w:w="988" w:type="dxa"/>
            <w:tcBorders>
              <w:bottom w:val="single" w:sz="12" w:space="0" w:color="auto"/>
            </w:tcBorders>
          </w:tcPr>
          <w:p w14:paraId="5CCED0B3" w14:textId="77777777" w:rsidR="00EE75C6" w:rsidRDefault="00EE75C6" w:rsidP="004A7B59">
            <w:pPr>
              <w:pStyle w:val="Tabletext"/>
              <w:jc w:val="center"/>
              <w:rPr>
                <w:rFonts w:asciiTheme="majorBidi" w:hAnsiTheme="majorBidi" w:cstheme="majorBidi"/>
                <w:sz w:val="20"/>
                <w:lang w:eastAsia="ko-KR"/>
              </w:rPr>
            </w:pPr>
            <w:r w:rsidRPr="00325DC6">
              <w:rPr>
                <w:rFonts w:asciiTheme="majorBidi" w:hAnsiTheme="majorBidi" w:cstheme="majorBidi"/>
                <w:sz w:val="20"/>
                <w:lang w:eastAsia="ko-KR"/>
              </w:rPr>
              <w:t>O-</w:t>
            </w:r>
            <w:r>
              <w:rPr>
                <w:rFonts w:asciiTheme="majorBidi" w:hAnsiTheme="majorBidi" w:cstheme="majorBidi"/>
                <w:sz w:val="20"/>
                <w:lang w:eastAsia="ko-KR"/>
              </w:rPr>
              <w:t>8</w:t>
            </w:r>
          </w:p>
        </w:tc>
        <w:tc>
          <w:tcPr>
            <w:tcW w:w="5114" w:type="dxa"/>
            <w:tcBorders>
              <w:bottom w:val="single" w:sz="12" w:space="0" w:color="auto"/>
            </w:tcBorders>
          </w:tcPr>
          <w:p w14:paraId="5CCED0B4" w14:textId="77777777" w:rsidR="00EE75C6" w:rsidRPr="00325DC6" w:rsidRDefault="00EE75C6" w:rsidP="004A7B59">
            <w:pPr>
              <w:pStyle w:val="Tabletext"/>
              <w:rPr>
                <w:rFonts w:asciiTheme="majorBidi" w:hAnsiTheme="majorBidi" w:cstheme="majorBidi"/>
                <w:iCs/>
                <w:sz w:val="20"/>
                <w:lang w:eastAsia="ko-KR"/>
              </w:rPr>
            </w:pPr>
            <w:r w:rsidRPr="00325DC6">
              <w:rPr>
                <w:rFonts w:asciiTheme="majorBidi" w:hAnsiTheme="majorBidi" w:cstheme="majorBidi"/>
                <w:iCs/>
                <w:sz w:val="20"/>
                <w:lang w:eastAsia="ko-KR"/>
              </w:rPr>
              <w:t>TSB to verify posted documents by checking external web (manually or automatically)</w:t>
            </w:r>
          </w:p>
        </w:tc>
        <w:tc>
          <w:tcPr>
            <w:tcW w:w="1245" w:type="dxa"/>
            <w:tcBorders>
              <w:bottom w:val="single" w:sz="12" w:space="0" w:color="auto"/>
            </w:tcBorders>
          </w:tcPr>
          <w:p w14:paraId="5CCED0B5" w14:textId="77777777" w:rsidR="00EE75C6" w:rsidRPr="00325DC6" w:rsidRDefault="00EE75C6" w:rsidP="004A7B59">
            <w:pPr>
              <w:pStyle w:val="Tabletext"/>
              <w:jc w:val="center"/>
              <w:rPr>
                <w:rFonts w:asciiTheme="majorBidi" w:hAnsiTheme="majorBidi" w:cstheme="majorBidi"/>
                <w:sz w:val="20"/>
                <w:lang w:eastAsia="ko-KR"/>
              </w:rPr>
            </w:pPr>
            <w:r w:rsidRPr="00325DC6">
              <w:rPr>
                <w:rFonts w:asciiTheme="majorBidi" w:hAnsiTheme="majorBidi" w:cstheme="majorBidi"/>
                <w:sz w:val="20"/>
                <w:lang w:eastAsia="ko-KR"/>
              </w:rPr>
              <w:t>Ongoing</w:t>
            </w:r>
          </w:p>
        </w:tc>
        <w:tc>
          <w:tcPr>
            <w:tcW w:w="1080" w:type="dxa"/>
            <w:tcBorders>
              <w:bottom w:val="single" w:sz="12" w:space="0" w:color="auto"/>
            </w:tcBorders>
          </w:tcPr>
          <w:p w14:paraId="5CCED0B6"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High</w:t>
            </w:r>
          </w:p>
        </w:tc>
        <w:tc>
          <w:tcPr>
            <w:tcW w:w="1508" w:type="dxa"/>
            <w:tcBorders>
              <w:bottom w:val="single" w:sz="12" w:space="0" w:color="auto"/>
            </w:tcBorders>
          </w:tcPr>
          <w:p w14:paraId="5CCED0B7" w14:textId="77777777" w:rsidR="00EE75C6" w:rsidRPr="00325DC6" w:rsidRDefault="00EE75C6" w:rsidP="004A7B59">
            <w:pPr>
              <w:pStyle w:val="Tabletext"/>
              <w:jc w:val="center"/>
              <w:rPr>
                <w:rFonts w:asciiTheme="majorBidi" w:hAnsiTheme="majorBidi" w:cstheme="majorBidi"/>
                <w:sz w:val="20"/>
                <w:lang w:eastAsia="ko-KR"/>
              </w:rPr>
            </w:pPr>
            <w:r w:rsidRPr="00325DC6">
              <w:rPr>
                <w:rFonts w:asciiTheme="majorBidi" w:hAnsiTheme="majorBidi" w:cstheme="majorBidi"/>
                <w:sz w:val="20"/>
                <w:lang w:eastAsia="ko-KR"/>
              </w:rPr>
              <w:t>Ongoing</w:t>
            </w:r>
          </w:p>
        </w:tc>
      </w:tr>
    </w:tbl>
    <w:p w14:paraId="5CCED0B9" w14:textId="77777777" w:rsidR="00EE75C6" w:rsidRDefault="00EE75C6" w:rsidP="00BF4DBE"/>
    <w:p w14:paraId="5CCED0BA" w14:textId="77777777" w:rsidR="007C6E64" w:rsidRDefault="007C6E64" w:rsidP="00444D36">
      <w:pPr>
        <w:jc w:val="center"/>
      </w:pPr>
      <w:r w:rsidRPr="00D80D3F">
        <w:rPr>
          <w:rFonts w:eastAsia="SimSun"/>
          <w:szCs w:val="24"/>
          <w:lang w:val="en-US"/>
        </w:rPr>
        <w:t>_______________</w:t>
      </w:r>
      <w:r w:rsidR="003149F8">
        <w:rPr>
          <w:rFonts w:eastAsia="SimSun"/>
          <w:szCs w:val="24"/>
          <w:lang w:val="en-US"/>
        </w:rPr>
        <w:t>__</w:t>
      </w:r>
    </w:p>
    <w:sectPr w:rsidR="007C6E64" w:rsidSect="00924749">
      <w:headerReference w:type="even" r:id="rId51"/>
      <w:headerReference w:type="default" r:id="rId52"/>
      <w:footerReference w:type="even" r:id="rId53"/>
      <w:footerReference w:type="default" r:id="rId54"/>
      <w:headerReference w:type="first" r:id="rId55"/>
      <w:footerReference w:type="first" r:id="rId56"/>
      <w:pgSz w:w="11907" w:h="16840"/>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5C51C" w14:textId="77777777" w:rsidR="009D6F8B" w:rsidRDefault="009D6F8B">
      <w:r>
        <w:separator/>
      </w:r>
    </w:p>
  </w:endnote>
  <w:endnote w:type="continuationSeparator" w:id="0">
    <w:p w14:paraId="120DB15F" w14:textId="77777777" w:rsidR="009D6F8B" w:rsidRDefault="009D6F8B">
      <w:r>
        <w:continuationSeparator/>
      </w:r>
    </w:p>
  </w:endnote>
  <w:endnote w:type="continuationNotice" w:id="1">
    <w:p w14:paraId="49DCF35A" w14:textId="77777777" w:rsidR="009D6F8B" w:rsidRDefault="009D6F8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095EE" w14:textId="77777777" w:rsidR="00E06C2E" w:rsidRDefault="00E06C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D70F7" w14:textId="77777777" w:rsidR="00E06C2E" w:rsidRDefault="00E06C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ED0E2" w14:textId="77777777" w:rsidR="005C3C1B" w:rsidRPr="005D652C" w:rsidRDefault="005C3C1B" w:rsidP="005D652C">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BA1CA" w14:textId="77777777" w:rsidR="009D6F8B" w:rsidRDefault="009D6F8B">
      <w:r>
        <w:separator/>
      </w:r>
    </w:p>
  </w:footnote>
  <w:footnote w:type="continuationSeparator" w:id="0">
    <w:p w14:paraId="7B1A2B8D" w14:textId="77777777" w:rsidR="009D6F8B" w:rsidRDefault="009D6F8B">
      <w:r>
        <w:continuationSeparator/>
      </w:r>
    </w:p>
  </w:footnote>
  <w:footnote w:type="continuationNotice" w:id="1">
    <w:p w14:paraId="16E499A4" w14:textId="77777777" w:rsidR="009D6F8B" w:rsidRDefault="009D6F8B">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4170B" w14:textId="77777777" w:rsidR="00E06C2E" w:rsidRDefault="00E06C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ED0D6" w14:textId="146A7BFA" w:rsidR="005C3C1B" w:rsidRPr="00924749" w:rsidRDefault="005C3C1B" w:rsidP="00924749">
    <w:pPr>
      <w:pStyle w:val="Header"/>
    </w:pPr>
    <w:r w:rsidRPr="00924749">
      <w:t xml:space="preserve">- </w:t>
    </w:r>
    <w:r w:rsidRPr="00924749">
      <w:fldChar w:fldCharType="begin"/>
    </w:r>
    <w:r w:rsidRPr="00924749">
      <w:instrText xml:space="preserve"> PAGE  \* MERGEFORMAT </w:instrText>
    </w:r>
    <w:r w:rsidRPr="00924749">
      <w:fldChar w:fldCharType="separate"/>
    </w:r>
    <w:r w:rsidR="00383E20">
      <w:rPr>
        <w:noProof/>
      </w:rPr>
      <w:t>2</w:t>
    </w:r>
    <w:r w:rsidRPr="00924749">
      <w:fldChar w:fldCharType="end"/>
    </w:r>
    <w:r w:rsidRPr="00924749">
      <w:t xml:space="preserve"> -</w:t>
    </w:r>
  </w:p>
  <w:p w14:paraId="3F161424" w14:textId="107F7759" w:rsidR="005C3C1B" w:rsidRPr="00924749" w:rsidRDefault="005C3C1B" w:rsidP="00D65081">
    <w:pPr>
      <w:pStyle w:val="Header"/>
      <w:spacing w:after="240"/>
    </w:pPr>
    <w:r>
      <w:t>TSAG-</w:t>
    </w:r>
    <w:r w:rsidR="00257F0D">
      <w:t>TD1</w:t>
    </w:r>
    <w:r w:rsidR="007C6E03">
      <w:t>191</w:t>
    </w:r>
    <w:r w:rsidR="00E06C2E">
      <w:t>R1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AA97E" w14:textId="77777777" w:rsidR="00E06C2E" w:rsidRDefault="00E06C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0879"/>
    <w:multiLevelType w:val="hybridMultilevel"/>
    <w:tmpl w:val="78B06E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33F417C"/>
    <w:multiLevelType w:val="hybridMultilevel"/>
    <w:tmpl w:val="FBA69CA4"/>
    <w:lvl w:ilvl="0" w:tplc="A1826C3E">
      <w:numFmt w:val="bullet"/>
      <w:lvlText w:val="•"/>
      <w:lvlJc w:val="left"/>
      <w:pPr>
        <w:ind w:left="1080" w:hanging="360"/>
      </w:pPr>
      <w:rPr>
        <w:rFonts w:ascii="Calibri" w:eastAsia="SimSun" w:hAnsi="Calibri" w:cs="Segoe U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43F1D35"/>
    <w:multiLevelType w:val="hybridMultilevel"/>
    <w:tmpl w:val="8098D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4326C7"/>
    <w:multiLevelType w:val="multilevel"/>
    <w:tmpl w:val="982A3226"/>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5D02DFC"/>
    <w:multiLevelType w:val="hybridMultilevel"/>
    <w:tmpl w:val="A21C8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2E57FE"/>
    <w:multiLevelType w:val="hybridMultilevel"/>
    <w:tmpl w:val="66AAF6DA"/>
    <w:lvl w:ilvl="0" w:tplc="3F60AE90">
      <w:numFmt w:val="bullet"/>
      <w:lvlText w:val="-"/>
      <w:lvlJc w:val="left"/>
      <w:pPr>
        <w:tabs>
          <w:tab w:val="num" w:pos="1560"/>
        </w:tabs>
        <w:ind w:left="1560" w:hanging="765"/>
      </w:pPr>
      <w:rPr>
        <w:rFonts w:ascii="Times New Roman" w:eastAsia="Batang" w:hAnsi="Times New Roman" w:cs="Times New Roman" w:hint="default"/>
      </w:rPr>
    </w:lvl>
    <w:lvl w:ilvl="1" w:tplc="04090003" w:tentative="1">
      <w:start w:val="1"/>
      <w:numFmt w:val="bullet"/>
      <w:lvlText w:val="o"/>
      <w:lvlJc w:val="left"/>
      <w:pPr>
        <w:tabs>
          <w:tab w:val="num" w:pos="1875"/>
        </w:tabs>
        <w:ind w:left="1875" w:hanging="360"/>
      </w:pPr>
      <w:rPr>
        <w:rFonts w:ascii="Courier New" w:hAnsi="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6" w15:restartNumberingAfterBreak="0">
    <w:nsid w:val="1DA04417"/>
    <w:multiLevelType w:val="hybridMultilevel"/>
    <w:tmpl w:val="B0BE04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09404BF"/>
    <w:multiLevelType w:val="hybridMultilevel"/>
    <w:tmpl w:val="38AA4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225770"/>
    <w:multiLevelType w:val="multilevel"/>
    <w:tmpl w:val="982A3226"/>
    <w:numStyleLink w:val="Style1"/>
  </w:abstractNum>
  <w:abstractNum w:abstractNumId="9" w15:restartNumberingAfterBreak="0">
    <w:nsid w:val="29F25C91"/>
    <w:multiLevelType w:val="hybridMultilevel"/>
    <w:tmpl w:val="C5C0F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F42977"/>
    <w:multiLevelType w:val="hybridMultilevel"/>
    <w:tmpl w:val="CEC86764"/>
    <w:lvl w:ilvl="0" w:tplc="08090001">
      <w:start w:val="1"/>
      <w:numFmt w:val="bullet"/>
      <w:lvlText w:val=""/>
      <w:lvlJc w:val="left"/>
      <w:pPr>
        <w:ind w:left="1362" w:hanging="795"/>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31304672"/>
    <w:multiLevelType w:val="hybridMultilevel"/>
    <w:tmpl w:val="071CFA50"/>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2" w15:restartNumberingAfterBreak="0">
    <w:nsid w:val="3D7E5123"/>
    <w:multiLevelType w:val="hybridMultilevel"/>
    <w:tmpl w:val="03F87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DA5A44"/>
    <w:multiLevelType w:val="multilevel"/>
    <w:tmpl w:val="3BCA39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4B225CE"/>
    <w:multiLevelType w:val="multilevel"/>
    <w:tmpl w:val="87EE1C44"/>
    <w:lvl w:ilvl="0">
      <w:start w:val="1"/>
      <w:numFmt w:val="decimal"/>
      <w:pStyle w:val="Section"/>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5" w15:restartNumberingAfterBreak="0">
    <w:nsid w:val="46015A92"/>
    <w:multiLevelType w:val="hybridMultilevel"/>
    <w:tmpl w:val="C898FBD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44598A"/>
    <w:multiLevelType w:val="multilevel"/>
    <w:tmpl w:val="9DF2F5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C0D61AD"/>
    <w:multiLevelType w:val="hybridMultilevel"/>
    <w:tmpl w:val="0DC6C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3411BD"/>
    <w:multiLevelType w:val="hybridMultilevel"/>
    <w:tmpl w:val="7D84C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B25CD5"/>
    <w:multiLevelType w:val="multilevel"/>
    <w:tmpl w:val="4F200BA6"/>
    <w:lvl w:ilvl="0">
      <w:start w:val="1"/>
      <w:numFmt w:val="decimal"/>
      <w:lvlText w:val="%1"/>
      <w:lvlJc w:val="left"/>
      <w:pPr>
        <w:ind w:left="795" w:hanging="795"/>
      </w:pPr>
      <w:rPr>
        <w:rFonts w:hint="default"/>
      </w:rPr>
    </w:lvl>
    <w:lvl w:ilvl="1">
      <w:start w:val="1"/>
      <w:numFmt w:val="decimal"/>
      <w:lvlText w:val="%1.%2"/>
      <w:lvlJc w:val="left"/>
      <w:pPr>
        <w:ind w:left="795" w:hanging="795"/>
      </w:pPr>
      <w:rPr>
        <w:rFonts w:hint="default"/>
      </w:rPr>
    </w:lvl>
    <w:lvl w:ilvl="2">
      <w:start w:val="1"/>
      <w:numFmt w:val="decimal"/>
      <w:lvlText w:val="%1.%2.%3"/>
      <w:lvlJc w:val="left"/>
      <w:pPr>
        <w:ind w:left="795" w:hanging="795"/>
      </w:pPr>
      <w:rPr>
        <w:rFonts w:hint="default"/>
      </w:rPr>
    </w:lvl>
    <w:lvl w:ilvl="3">
      <w:start w:val="1"/>
      <w:numFmt w:val="decimal"/>
      <w:lvlText w:val="%1.%2.%3.%4"/>
      <w:lvlJc w:val="left"/>
      <w:pPr>
        <w:ind w:left="795" w:hanging="79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DFA27F4"/>
    <w:multiLevelType w:val="hybridMultilevel"/>
    <w:tmpl w:val="D1E4A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856DE0"/>
    <w:multiLevelType w:val="hybridMultilevel"/>
    <w:tmpl w:val="1332ED14"/>
    <w:lvl w:ilvl="0" w:tplc="BBF6815E">
      <w:start w:val="1"/>
      <w:numFmt w:val="bullet"/>
      <w:lvlText w:val=""/>
      <w:lvlJc w:val="left"/>
      <w:pPr>
        <w:ind w:left="1362" w:hanging="795"/>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56FD79CF"/>
    <w:multiLevelType w:val="hybridMultilevel"/>
    <w:tmpl w:val="9BE2A55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444505"/>
    <w:multiLevelType w:val="hybridMultilevel"/>
    <w:tmpl w:val="40DC9496"/>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6A7E42"/>
    <w:multiLevelType w:val="hybridMultilevel"/>
    <w:tmpl w:val="50C88E52"/>
    <w:lvl w:ilvl="0" w:tplc="536E3484">
      <w:start w:val="1"/>
      <w:numFmt w:val="decimal"/>
      <w:pStyle w:val="Numbered"/>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6CE2FD4"/>
    <w:multiLevelType w:val="hybridMultilevel"/>
    <w:tmpl w:val="206E785E"/>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760665"/>
    <w:multiLevelType w:val="hybridMultilevel"/>
    <w:tmpl w:val="3932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9F1AF1"/>
    <w:multiLevelType w:val="hybridMultilevel"/>
    <w:tmpl w:val="8AD8FD44"/>
    <w:lvl w:ilvl="0" w:tplc="20000001">
      <w:start w:val="1"/>
      <w:numFmt w:val="bullet"/>
      <w:lvlText w:val=""/>
      <w:lvlJc w:val="left"/>
      <w:pPr>
        <w:ind w:left="765" w:hanging="360"/>
      </w:pPr>
      <w:rPr>
        <w:rFonts w:ascii="Symbol" w:hAnsi="Symbol" w:hint="default"/>
      </w:rPr>
    </w:lvl>
    <w:lvl w:ilvl="1" w:tplc="20000003">
      <w:start w:val="1"/>
      <w:numFmt w:val="bullet"/>
      <w:lvlText w:val="o"/>
      <w:lvlJc w:val="left"/>
      <w:pPr>
        <w:ind w:left="1485" w:hanging="360"/>
      </w:pPr>
      <w:rPr>
        <w:rFonts w:ascii="Courier New" w:hAnsi="Courier New" w:cs="Courier New" w:hint="default"/>
      </w:rPr>
    </w:lvl>
    <w:lvl w:ilvl="2" w:tplc="20000005">
      <w:start w:val="1"/>
      <w:numFmt w:val="bullet"/>
      <w:lvlText w:val=""/>
      <w:lvlJc w:val="left"/>
      <w:pPr>
        <w:ind w:left="2205" w:hanging="360"/>
      </w:pPr>
      <w:rPr>
        <w:rFonts w:ascii="Wingdings" w:hAnsi="Wingdings" w:hint="default"/>
      </w:rPr>
    </w:lvl>
    <w:lvl w:ilvl="3" w:tplc="20000001">
      <w:start w:val="1"/>
      <w:numFmt w:val="bullet"/>
      <w:lvlText w:val=""/>
      <w:lvlJc w:val="left"/>
      <w:pPr>
        <w:ind w:left="2925" w:hanging="360"/>
      </w:pPr>
      <w:rPr>
        <w:rFonts w:ascii="Symbol" w:hAnsi="Symbol" w:hint="default"/>
      </w:rPr>
    </w:lvl>
    <w:lvl w:ilvl="4" w:tplc="20000003">
      <w:start w:val="1"/>
      <w:numFmt w:val="bullet"/>
      <w:lvlText w:val="o"/>
      <w:lvlJc w:val="left"/>
      <w:pPr>
        <w:ind w:left="3645" w:hanging="360"/>
      </w:pPr>
      <w:rPr>
        <w:rFonts w:ascii="Courier New" w:hAnsi="Courier New" w:cs="Courier New" w:hint="default"/>
      </w:rPr>
    </w:lvl>
    <w:lvl w:ilvl="5" w:tplc="20000005">
      <w:start w:val="1"/>
      <w:numFmt w:val="bullet"/>
      <w:lvlText w:val=""/>
      <w:lvlJc w:val="left"/>
      <w:pPr>
        <w:ind w:left="4365" w:hanging="360"/>
      </w:pPr>
      <w:rPr>
        <w:rFonts w:ascii="Wingdings" w:hAnsi="Wingdings" w:hint="default"/>
      </w:rPr>
    </w:lvl>
    <w:lvl w:ilvl="6" w:tplc="20000001">
      <w:start w:val="1"/>
      <w:numFmt w:val="bullet"/>
      <w:lvlText w:val=""/>
      <w:lvlJc w:val="left"/>
      <w:pPr>
        <w:ind w:left="5085" w:hanging="360"/>
      </w:pPr>
      <w:rPr>
        <w:rFonts w:ascii="Symbol" w:hAnsi="Symbol" w:hint="default"/>
      </w:rPr>
    </w:lvl>
    <w:lvl w:ilvl="7" w:tplc="20000003">
      <w:start w:val="1"/>
      <w:numFmt w:val="bullet"/>
      <w:lvlText w:val="o"/>
      <w:lvlJc w:val="left"/>
      <w:pPr>
        <w:ind w:left="5805" w:hanging="360"/>
      </w:pPr>
      <w:rPr>
        <w:rFonts w:ascii="Courier New" w:hAnsi="Courier New" w:cs="Courier New" w:hint="default"/>
      </w:rPr>
    </w:lvl>
    <w:lvl w:ilvl="8" w:tplc="20000005">
      <w:start w:val="1"/>
      <w:numFmt w:val="bullet"/>
      <w:lvlText w:val=""/>
      <w:lvlJc w:val="left"/>
      <w:pPr>
        <w:ind w:left="6525" w:hanging="360"/>
      </w:pPr>
      <w:rPr>
        <w:rFonts w:ascii="Wingdings" w:hAnsi="Wingdings" w:hint="default"/>
      </w:rPr>
    </w:lvl>
  </w:abstractNum>
  <w:abstractNum w:abstractNumId="28" w15:restartNumberingAfterBreak="0">
    <w:nsid w:val="6B833D1B"/>
    <w:multiLevelType w:val="hybridMultilevel"/>
    <w:tmpl w:val="DD243A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3E48B2"/>
    <w:multiLevelType w:val="hybridMultilevel"/>
    <w:tmpl w:val="0FEE8710"/>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8C7B07"/>
    <w:multiLevelType w:val="hybridMultilevel"/>
    <w:tmpl w:val="A372EE1A"/>
    <w:lvl w:ilvl="0" w:tplc="863AEE4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A66C0D"/>
    <w:multiLevelType w:val="multilevel"/>
    <w:tmpl w:val="F92C9A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47748E0"/>
    <w:multiLevelType w:val="hybridMultilevel"/>
    <w:tmpl w:val="E18EC3B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3" w15:restartNumberingAfterBreak="0">
    <w:nsid w:val="7551086B"/>
    <w:multiLevelType w:val="hybridMultilevel"/>
    <w:tmpl w:val="4A8E9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845E2E"/>
    <w:multiLevelType w:val="hybridMultilevel"/>
    <w:tmpl w:val="94784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C562E4"/>
    <w:multiLevelType w:val="hybridMultilevel"/>
    <w:tmpl w:val="2F5C2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D96E90"/>
    <w:multiLevelType w:val="hybridMultilevel"/>
    <w:tmpl w:val="1490415A"/>
    <w:lvl w:ilvl="0" w:tplc="739239B4">
      <w:start w:val="1"/>
      <w:numFmt w:val="bullet"/>
      <w:pStyle w:val="Bulllets"/>
      <w:lvlText w:val=""/>
      <w:lvlJc w:val="left"/>
      <w:pPr>
        <w:ind w:left="1211"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7D0B6133"/>
    <w:multiLevelType w:val="hybridMultilevel"/>
    <w:tmpl w:val="6C80C2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5"/>
  </w:num>
  <w:num w:numId="2">
    <w:abstractNumId w:val="26"/>
  </w:num>
  <w:num w:numId="3">
    <w:abstractNumId w:val="3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32"/>
  </w:num>
  <w:num w:numId="7">
    <w:abstractNumId w:val="1"/>
  </w:num>
  <w:num w:numId="8">
    <w:abstractNumId w:val="2"/>
  </w:num>
  <w:num w:numId="9">
    <w:abstractNumId w:val="7"/>
  </w:num>
  <w:num w:numId="10">
    <w:abstractNumId w:val="34"/>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7"/>
  </w:num>
  <w:num w:numId="14">
    <w:abstractNumId w:val="22"/>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25"/>
  </w:num>
  <w:num w:numId="18">
    <w:abstractNumId w:val="23"/>
  </w:num>
  <w:num w:numId="19">
    <w:abstractNumId w:val="29"/>
  </w:num>
  <w:num w:numId="20">
    <w:abstractNumId w:val="21"/>
  </w:num>
  <w:num w:numId="21">
    <w:abstractNumId w:val="18"/>
  </w:num>
  <w:num w:numId="22">
    <w:abstractNumId w:val="37"/>
  </w:num>
  <w:num w:numId="23">
    <w:abstractNumId w:val="35"/>
  </w:num>
  <w:num w:numId="24">
    <w:abstractNumId w:val="4"/>
  </w:num>
  <w:num w:numId="25">
    <w:abstractNumId w:val="10"/>
  </w:num>
  <w:num w:numId="26">
    <w:abstractNumId w:val="6"/>
  </w:num>
  <w:num w:numId="27">
    <w:abstractNumId w:val="12"/>
  </w:num>
  <w:num w:numId="28">
    <w:abstractNumId w:val="10"/>
  </w:num>
  <w:num w:numId="29">
    <w:abstractNumId w:val="6"/>
  </w:num>
  <w:num w:numId="30">
    <w:abstractNumId w:val="30"/>
  </w:num>
  <w:num w:numId="31">
    <w:abstractNumId w:val="31"/>
  </w:num>
  <w:num w:numId="32">
    <w:abstractNumId w:val="13"/>
  </w:num>
  <w:num w:numId="33">
    <w:abstractNumId w:val="28"/>
  </w:num>
  <w:num w:numId="34">
    <w:abstractNumId w:val="16"/>
  </w:num>
  <w:num w:numId="35">
    <w:abstractNumId w:val="9"/>
  </w:num>
  <w:num w:numId="36">
    <w:abstractNumId w:val="28"/>
  </w:num>
  <w:num w:numId="37">
    <w:abstractNumId w:val="9"/>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num>
  <w:num w:numId="40">
    <w:abstractNumId w:val="27"/>
  </w:num>
  <w:num w:numId="41">
    <w:abstractNumId w:val="14"/>
  </w:num>
  <w:num w:numId="42">
    <w:abstractNumId w:val="3"/>
  </w:num>
  <w:num w:numId="43">
    <w:abstractNumId w:val="8"/>
  </w:num>
  <w:num w:numId="44">
    <w:abstractNumId w:val="19"/>
  </w:num>
  <w:num w:numId="45">
    <w:abstractNumId w:val="3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E64"/>
    <w:rsid w:val="00001152"/>
    <w:rsid w:val="000041A6"/>
    <w:rsid w:val="00007B9F"/>
    <w:rsid w:val="00014398"/>
    <w:rsid w:val="000170D0"/>
    <w:rsid w:val="000236A2"/>
    <w:rsid w:val="0002408E"/>
    <w:rsid w:val="00027C6E"/>
    <w:rsid w:val="00036CDD"/>
    <w:rsid w:val="00036DDA"/>
    <w:rsid w:val="00040C74"/>
    <w:rsid w:val="00041132"/>
    <w:rsid w:val="00041974"/>
    <w:rsid w:val="00042B71"/>
    <w:rsid w:val="000451BD"/>
    <w:rsid w:val="000510AA"/>
    <w:rsid w:val="000530F7"/>
    <w:rsid w:val="00054960"/>
    <w:rsid w:val="000562C3"/>
    <w:rsid w:val="0005632F"/>
    <w:rsid w:val="000644D7"/>
    <w:rsid w:val="000645A6"/>
    <w:rsid w:val="00071441"/>
    <w:rsid w:val="00072272"/>
    <w:rsid w:val="0007264C"/>
    <w:rsid w:val="00080420"/>
    <w:rsid w:val="000836D4"/>
    <w:rsid w:val="00086B8A"/>
    <w:rsid w:val="00090CF4"/>
    <w:rsid w:val="00093284"/>
    <w:rsid w:val="000935A4"/>
    <w:rsid w:val="0009416D"/>
    <w:rsid w:val="00095869"/>
    <w:rsid w:val="000A05A6"/>
    <w:rsid w:val="000A21C7"/>
    <w:rsid w:val="000A3E90"/>
    <w:rsid w:val="000A42D9"/>
    <w:rsid w:val="000A5380"/>
    <w:rsid w:val="000A6F35"/>
    <w:rsid w:val="000A73F8"/>
    <w:rsid w:val="000A74EF"/>
    <w:rsid w:val="000B4121"/>
    <w:rsid w:val="000C574D"/>
    <w:rsid w:val="000C6762"/>
    <w:rsid w:val="000C6929"/>
    <w:rsid w:val="000D1BFE"/>
    <w:rsid w:val="000D21CE"/>
    <w:rsid w:val="000D5DB7"/>
    <w:rsid w:val="000E0A6E"/>
    <w:rsid w:val="000F2329"/>
    <w:rsid w:val="000F3962"/>
    <w:rsid w:val="000F5BFB"/>
    <w:rsid w:val="00102FE3"/>
    <w:rsid w:val="00106011"/>
    <w:rsid w:val="00107748"/>
    <w:rsid w:val="001105D9"/>
    <w:rsid w:val="001120EF"/>
    <w:rsid w:val="00117B4F"/>
    <w:rsid w:val="001238C3"/>
    <w:rsid w:val="00124213"/>
    <w:rsid w:val="0013032F"/>
    <w:rsid w:val="0013073B"/>
    <w:rsid w:val="00130ADB"/>
    <w:rsid w:val="0013134E"/>
    <w:rsid w:val="00131C61"/>
    <w:rsid w:val="00131C7D"/>
    <w:rsid w:val="00133C74"/>
    <w:rsid w:val="00134AF4"/>
    <w:rsid w:val="0013522A"/>
    <w:rsid w:val="00135F18"/>
    <w:rsid w:val="00136D5F"/>
    <w:rsid w:val="00141108"/>
    <w:rsid w:val="00142F0C"/>
    <w:rsid w:val="00144396"/>
    <w:rsid w:val="0014586D"/>
    <w:rsid w:val="00147E6D"/>
    <w:rsid w:val="00147F56"/>
    <w:rsid w:val="00150118"/>
    <w:rsid w:val="0015039B"/>
    <w:rsid w:val="00153624"/>
    <w:rsid w:val="00153D7C"/>
    <w:rsid w:val="00154073"/>
    <w:rsid w:val="00163400"/>
    <w:rsid w:val="00164658"/>
    <w:rsid w:val="00164865"/>
    <w:rsid w:val="001668F3"/>
    <w:rsid w:val="00170808"/>
    <w:rsid w:val="001751CE"/>
    <w:rsid w:val="00175393"/>
    <w:rsid w:val="00175FBD"/>
    <w:rsid w:val="00176934"/>
    <w:rsid w:val="00185414"/>
    <w:rsid w:val="00192821"/>
    <w:rsid w:val="0019797A"/>
    <w:rsid w:val="001A181F"/>
    <w:rsid w:val="001A1937"/>
    <w:rsid w:val="001A197F"/>
    <w:rsid w:val="001A1DAA"/>
    <w:rsid w:val="001A2BA5"/>
    <w:rsid w:val="001B6437"/>
    <w:rsid w:val="001B790C"/>
    <w:rsid w:val="001B7DE4"/>
    <w:rsid w:val="001C04AB"/>
    <w:rsid w:val="001C150A"/>
    <w:rsid w:val="001C5061"/>
    <w:rsid w:val="001D2D36"/>
    <w:rsid w:val="001D54D1"/>
    <w:rsid w:val="001D7122"/>
    <w:rsid w:val="001D7EB7"/>
    <w:rsid w:val="001D7F92"/>
    <w:rsid w:val="001E4445"/>
    <w:rsid w:val="001E5385"/>
    <w:rsid w:val="001F193E"/>
    <w:rsid w:val="001F1AD6"/>
    <w:rsid w:val="0020184D"/>
    <w:rsid w:val="00211C11"/>
    <w:rsid w:val="00212DC5"/>
    <w:rsid w:val="00216DA6"/>
    <w:rsid w:val="00217109"/>
    <w:rsid w:val="00217838"/>
    <w:rsid w:val="00221291"/>
    <w:rsid w:val="00224B68"/>
    <w:rsid w:val="00225A3A"/>
    <w:rsid w:val="00235D6D"/>
    <w:rsid w:val="00237FB8"/>
    <w:rsid w:val="0024116D"/>
    <w:rsid w:val="0024162D"/>
    <w:rsid w:val="002416F7"/>
    <w:rsid w:val="00244E11"/>
    <w:rsid w:val="00244FCD"/>
    <w:rsid w:val="002457B3"/>
    <w:rsid w:val="00245CA4"/>
    <w:rsid w:val="00247947"/>
    <w:rsid w:val="0025044C"/>
    <w:rsid w:val="00252295"/>
    <w:rsid w:val="00252473"/>
    <w:rsid w:val="00253216"/>
    <w:rsid w:val="00257F0D"/>
    <w:rsid w:val="00260845"/>
    <w:rsid w:val="0026183D"/>
    <w:rsid w:val="00272D77"/>
    <w:rsid w:val="00273BB0"/>
    <w:rsid w:val="00275114"/>
    <w:rsid w:val="002758F5"/>
    <w:rsid w:val="00282CF3"/>
    <w:rsid w:val="0028466B"/>
    <w:rsid w:val="00285B29"/>
    <w:rsid w:val="002870C2"/>
    <w:rsid w:val="002A1A8E"/>
    <w:rsid w:val="002A2401"/>
    <w:rsid w:val="002A4806"/>
    <w:rsid w:val="002A63FC"/>
    <w:rsid w:val="002A6752"/>
    <w:rsid w:val="002B0D64"/>
    <w:rsid w:val="002B1443"/>
    <w:rsid w:val="002B19BB"/>
    <w:rsid w:val="002B3EDF"/>
    <w:rsid w:val="002B60AB"/>
    <w:rsid w:val="002C0EC7"/>
    <w:rsid w:val="002C22AF"/>
    <w:rsid w:val="002C31E6"/>
    <w:rsid w:val="002C5BCF"/>
    <w:rsid w:val="002C752A"/>
    <w:rsid w:val="002C7D6B"/>
    <w:rsid w:val="002D1CA5"/>
    <w:rsid w:val="002D1DC2"/>
    <w:rsid w:val="002D1FBC"/>
    <w:rsid w:val="002D32B7"/>
    <w:rsid w:val="002D5DAC"/>
    <w:rsid w:val="002D778B"/>
    <w:rsid w:val="002E363B"/>
    <w:rsid w:val="002E6B17"/>
    <w:rsid w:val="002F12C4"/>
    <w:rsid w:val="002F5C3E"/>
    <w:rsid w:val="002F7D83"/>
    <w:rsid w:val="0030049F"/>
    <w:rsid w:val="00304100"/>
    <w:rsid w:val="003046CE"/>
    <w:rsid w:val="00306C73"/>
    <w:rsid w:val="00310B1A"/>
    <w:rsid w:val="00311238"/>
    <w:rsid w:val="003137C1"/>
    <w:rsid w:val="00313C47"/>
    <w:rsid w:val="003140E3"/>
    <w:rsid w:val="003149F8"/>
    <w:rsid w:val="00314A2B"/>
    <w:rsid w:val="003171AD"/>
    <w:rsid w:val="003226E4"/>
    <w:rsid w:val="003229CE"/>
    <w:rsid w:val="00322B32"/>
    <w:rsid w:val="00323EF3"/>
    <w:rsid w:val="00327985"/>
    <w:rsid w:val="003309B8"/>
    <w:rsid w:val="00337FB3"/>
    <w:rsid w:val="00340944"/>
    <w:rsid w:val="00343DE4"/>
    <w:rsid w:val="003549DD"/>
    <w:rsid w:val="00360441"/>
    <w:rsid w:val="003613AB"/>
    <w:rsid w:val="00363D13"/>
    <w:rsid w:val="00363D2A"/>
    <w:rsid w:val="00364133"/>
    <w:rsid w:val="00367FF6"/>
    <w:rsid w:val="00371EFA"/>
    <w:rsid w:val="00372D08"/>
    <w:rsid w:val="00372D54"/>
    <w:rsid w:val="00373B5A"/>
    <w:rsid w:val="00383E20"/>
    <w:rsid w:val="00383FAC"/>
    <w:rsid w:val="00386C96"/>
    <w:rsid w:val="0038747C"/>
    <w:rsid w:val="00393F98"/>
    <w:rsid w:val="0039454B"/>
    <w:rsid w:val="003945E8"/>
    <w:rsid w:val="00396053"/>
    <w:rsid w:val="00396806"/>
    <w:rsid w:val="0039687B"/>
    <w:rsid w:val="003A1BEA"/>
    <w:rsid w:val="003A207D"/>
    <w:rsid w:val="003A4017"/>
    <w:rsid w:val="003A409C"/>
    <w:rsid w:val="003A48E8"/>
    <w:rsid w:val="003B3A5F"/>
    <w:rsid w:val="003B5199"/>
    <w:rsid w:val="003C0603"/>
    <w:rsid w:val="003C10B2"/>
    <w:rsid w:val="003C3509"/>
    <w:rsid w:val="003C3F7D"/>
    <w:rsid w:val="003C4BDB"/>
    <w:rsid w:val="003C5C61"/>
    <w:rsid w:val="003C6769"/>
    <w:rsid w:val="003D0806"/>
    <w:rsid w:val="003D1F9F"/>
    <w:rsid w:val="003D4315"/>
    <w:rsid w:val="003D5168"/>
    <w:rsid w:val="003D5BE6"/>
    <w:rsid w:val="003D7C48"/>
    <w:rsid w:val="003E1389"/>
    <w:rsid w:val="003E6AC6"/>
    <w:rsid w:val="003E7FF1"/>
    <w:rsid w:val="003F082D"/>
    <w:rsid w:val="003F1D50"/>
    <w:rsid w:val="003F3AA6"/>
    <w:rsid w:val="003F45D0"/>
    <w:rsid w:val="00400EAE"/>
    <w:rsid w:val="0041374A"/>
    <w:rsid w:val="0041443A"/>
    <w:rsid w:val="00414DBA"/>
    <w:rsid w:val="00415286"/>
    <w:rsid w:val="00415867"/>
    <w:rsid w:val="004167F5"/>
    <w:rsid w:val="00423755"/>
    <w:rsid w:val="004240B8"/>
    <w:rsid w:val="004241F4"/>
    <w:rsid w:val="00426B7F"/>
    <w:rsid w:val="00431143"/>
    <w:rsid w:val="0043380D"/>
    <w:rsid w:val="00437151"/>
    <w:rsid w:val="00437675"/>
    <w:rsid w:val="00444D36"/>
    <w:rsid w:val="0044629F"/>
    <w:rsid w:val="004464DE"/>
    <w:rsid w:val="004466C5"/>
    <w:rsid w:val="00447D7C"/>
    <w:rsid w:val="004503BC"/>
    <w:rsid w:val="00451CE1"/>
    <w:rsid w:val="0045412B"/>
    <w:rsid w:val="004550A0"/>
    <w:rsid w:val="00455B71"/>
    <w:rsid w:val="004577FB"/>
    <w:rsid w:val="00457E70"/>
    <w:rsid w:val="0046001F"/>
    <w:rsid w:val="00462C39"/>
    <w:rsid w:val="00462DDC"/>
    <w:rsid w:val="00470C6E"/>
    <w:rsid w:val="004714BF"/>
    <w:rsid w:val="00472C62"/>
    <w:rsid w:val="00474A07"/>
    <w:rsid w:val="00475940"/>
    <w:rsid w:val="00480F03"/>
    <w:rsid w:val="00481979"/>
    <w:rsid w:val="004819F5"/>
    <w:rsid w:val="00483D42"/>
    <w:rsid w:val="0048489F"/>
    <w:rsid w:val="00484D69"/>
    <w:rsid w:val="004868DF"/>
    <w:rsid w:val="00495C71"/>
    <w:rsid w:val="004A12F8"/>
    <w:rsid w:val="004A2772"/>
    <w:rsid w:val="004A2AE7"/>
    <w:rsid w:val="004A421B"/>
    <w:rsid w:val="004A6583"/>
    <w:rsid w:val="004A7632"/>
    <w:rsid w:val="004A7B59"/>
    <w:rsid w:val="004A7DA8"/>
    <w:rsid w:val="004B1548"/>
    <w:rsid w:val="004B37B2"/>
    <w:rsid w:val="004B3ADE"/>
    <w:rsid w:val="004B4DE1"/>
    <w:rsid w:val="004B5A82"/>
    <w:rsid w:val="004B6317"/>
    <w:rsid w:val="004B6A37"/>
    <w:rsid w:val="004B7049"/>
    <w:rsid w:val="004B7F06"/>
    <w:rsid w:val="004C272D"/>
    <w:rsid w:val="004C4060"/>
    <w:rsid w:val="004C4BF1"/>
    <w:rsid w:val="004D2090"/>
    <w:rsid w:val="004D319E"/>
    <w:rsid w:val="004D41A7"/>
    <w:rsid w:val="004D4A75"/>
    <w:rsid w:val="004D4C1A"/>
    <w:rsid w:val="004D6941"/>
    <w:rsid w:val="004E0B58"/>
    <w:rsid w:val="004E6505"/>
    <w:rsid w:val="004E71B6"/>
    <w:rsid w:val="004E7AB1"/>
    <w:rsid w:val="004E7BDF"/>
    <w:rsid w:val="004F159C"/>
    <w:rsid w:val="004F1F83"/>
    <w:rsid w:val="004F2293"/>
    <w:rsid w:val="004F2B1E"/>
    <w:rsid w:val="004F3C5A"/>
    <w:rsid w:val="004F454F"/>
    <w:rsid w:val="004F78BB"/>
    <w:rsid w:val="00501F15"/>
    <w:rsid w:val="00502907"/>
    <w:rsid w:val="0050295E"/>
    <w:rsid w:val="00503912"/>
    <w:rsid w:val="00503DC0"/>
    <w:rsid w:val="0050527D"/>
    <w:rsid w:val="005056F7"/>
    <w:rsid w:val="00507900"/>
    <w:rsid w:val="0051018E"/>
    <w:rsid w:val="00520104"/>
    <w:rsid w:val="00522EA2"/>
    <w:rsid w:val="005238B4"/>
    <w:rsid w:val="00526C1D"/>
    <w:rsid w:val="00527EC7"/>
    <w:rsid w:val="00527F23"/>
    <w:rsid w:val="00530A3D"/>
    <w:rsid w:val="00537637"/>
    <w:rsid w:val="00541B70"/>
    <w:rsid w:val="00541EC9"/>
    <w:rsid w:val="00543E49"/>
    <w:rsid w:val="00544A14"/>
    <w:rsid w:val="00545FB3"/>
    <w:rsid w:val="005462CA"/>
    <w:rsid w:val="00547460"/>
    <w:rsid w:val="005534DC"/>
    <w:rsid w:val="00554062"/>
    <w:rsid w:val="00567707"/>
    <w:rsid w:val="005677FD"/>
    <w:rsid w:val="00567C52"/>
    <w:rsid w:val="005704FA"/>
    <w:rsid w:val="0057064E"/>
    <w:rsid w:val="00571928"/>
    <w:rsid w:val="005721C3"/>
    <w:rsid w:val="00573018"/>
    <w:rsid w:val="005732A9"/>
    <w:rsid w:val="0057461C"/>
    <w:rsid w:val="005752D6"/>
    <w:rsid w:val="00582A5B"/>
    <w:rsid w:val="00582D09"/>
    <w:rsid w:val="005842D9"/>
    <w:rsid w:val="00592E2D"/>
    <w:rsid w:val="0059622F"/>
    <w:rsid w:val="005A0F28"/>
    <w:rsid w:val="005A1372"/>
    <w:rsid w:val="005A759E"/>
    <w:rsid w:val="005B2461"/>
    <w:rsid w:val="005B2A9C"/>
    <w:rsid w:val="005B2DB7"/>
    <w:rsid w:val="005B2F71"/>
    <w:rsid w:val="005B3FA8"/>
    <w:rsid w:val="005C1DFA"/>
    <w:rsid w:val="005C3020"/>
    <w:rsid w:val="005C3C1B"/>
    <w:rsid w:val="005C4F04"/>
    <w:rsid w:val="005C792A"/>
    <w:rsid w:val="005C7D99"/>
    <w:rsid w:val="005D0AF9"/>
    <w:rsid w:val="005D118F"/>
    <w:rsid w:val="005D2C77"/>
    <w:rsid w:val="005D5908"/>
    <w:rsid w:val="005D652C"/>
    <w:rsid w:val="005E1360"/>
    <w:rsid w:val="005E1B8F"/>
    <w:rsid w:val="005E3083"/>
    <w:rsid w:val="005E33BA"/>
    <w:rsid w:val="005E3922"/>
    <w:rsid w:val="005E575F"/>
    <w:rsid w:val="005E5B62"/>
    <w:rsid w:val="005E70D3"/>
    <w:rsid w:val="005F10F6"/>
    <w:rsid w:val="005F1D3A"/>
    <w:rsid w:val="005F2D45"/>
    <w:rsid w:val="005F3D84"/>
    <w:rsid w:val="005F4ABC"/>
    <w:rsid w:val="005F4FD8"/>
    <w:rsid w:val="005F5ECA"/>
    <w:rsid w:val="005F67A9"/>
    <w:rsid w:val="006004EF"/>
    <w:rsid w:val="00603145"/>
    <w:rsid w:val="00603388"/>
    <w:rsid w:val="00607518"/>
    <w:rsid w:val="00610BC3"/>
    <w:rsid w:val="0061454A"/>
    <w:rsid w:val="006145E6"/>
    <w:rsid w:val="00624311"/>
    <w:rsid w:val="00624A65"/>
    <w:rsid w:val="0063419B"/>
    <w:rsid w:val="006367A5"/>
    <w:rsid w:val="00641DDF"/>
    <w:rsid w:val="006443FD"/>
    <w:rsid w:val="00644B10"/>
    <w:rsid w:val="00645DD7"/>
    <w:rsid w:val="00647A0E"/>
    <w:rsid w:val="00650709"/>
    <w:rsid w:val="006514C4"/>
    <w:rsid w:val="0065176D"/>
    <w:rsid w:val="0065201A"/>
    <w:rsid w:val="0065208F"/>
    <w:rsid w:val="00654B40"/>
    <w:rsid w:val="006564B3"/>
    <w:rsid w:val="006569B6"/>
    <w:rsid w:val="00656AB1"/>
    <w:rsid w:val="00656AEB"/>
    <w:rsid w:val="0065748A"/>
    <w:rsid w:val="00660338"/>
    <w:rsid w:val="0066642B"/>
    <w:rsid w:val="00666B69"/>
    <w:rsid w:val="0066745D"/>
    <w:rsid w:val="00671453"/>
    <w:rsid w:val="00671C46"/>
    <w:rsid w:val="0067243A"/>
    <w:rsid w:val="0067439C"/>
    <w:rsid w:val="00674F46"/>
    <w:rsid w:val="0067521A"/>
    <w:rsid w:val="00676533"/>
    <w:rsid w:val="00685425"/>
    <w:rsid w:val="00685611"/>
    <w:rsid w:val="00685BE1"/>
    <w:rsid w:val="006872BB"/>
    <w:rsid w:val="00691F70"/>
    <w:rsid w:val="00693F2E"/>
    <w:rsid w:val="00694DE5"/>
    <w:rsid w:val="00695233"/>
    <w:rsid w:val="006971C1"/>
    <w:rsid w:val="006A17BC"/>
    <w:rsid w:val="006A2752"/>
    <w:rsid w:val="006A4048"/>
    <w:rsid w:val="006A408F"/>
    <w:rsid w:val="006A60B8"/>
    <w:rsid w:val="006A6EFF"/>
    <w:rsid w:val="006A74AE"/>
    <w:rsid w:val="006A7E34"/>
    <w:rsid w:val="006B3800"/>
    <w:rsid w:val="006B4B67"/>
    <w:rsid w:val="006B782E"/>
    <w:rsid w:val="006B7E9A"/>
    <w:rsid w:val="006C1FA9"/>
    <w:rsid w:val="006C5814"/>
    <w:rsid w:val="006C6E33"/>
    <w:rsid w:val="006C7192"/>
    <w:rsid w:val="006D1E6F"/>
    <w:rsid w:val="006E4439"/>
    <w:rsid w:val="006F1876"/>
    <w:rsid w:val="006F4556"/>
    <w:rsid w:val="006F460E"/>
    <w:rsid w:val="006F5361"/>
    <w:rsid w:val="006F56D7"/>
    <w:rsid w:val="00702DD5"/>
    <w:rsid w:val="00703427"/>
    <w:rsid w:val="0071056A"/>
    <w:rsid w:val="007116BA"/>
    <w:rsid w:val="0071199A"/>
    <w:rsid w:val="00711E93"/>
    <w:rsid w:val="00713BB7"/>
    <w:rsid w:val="00714109"/>
    <w:rsid w:val="007165FE"/>
    <w:rsid w:val="00722F35"/>
    <w:rsid w:val="00731263"/>
    <w:rsid w:val="007323A4"/>
    <w:rsid w:val="00733765"/>
    <w:rsid w:val="00734DC9"/>
    <w:rsid w:val="007368D8"/>
    <w:rsid w:val="00736CE7"/>
    <w:rsid w:val="007406B6"/>
    <w:rsid w:val="00741010"/>
    <w:rsid w:val="007411F4"/>
    <w:rsid w:val="00741515"/>
    <w:rsid w:val="007419E4"/>
    <w:rsid w:val="00744818"/>
    <w:rsid w:val="00744C47"/>
    <w:rsid w:val="0074533B"/>
    <w:rsid w:val="00751AFC"/>
    <w:rsid w:val="00752958"/>
    <w:rsid w:val="00754342"/>
    <w:rsid w:val="0076021B"/>
    <w:rsid w:val="00761BED"/>
    <w:rsid w:val="00762277"/>
    <w:rsid w:val="00767843"/>
    <w:rsid w:val="0076798B"/>
    <w:rsid w:val="00767AAF"/>
    <w:rsid w:val="0077105C"/>
    <w:rsid w:val="00774E0B"/>
    <w:rsid w:val="0078070E"/>
    <w:rsid w:val="00787686"/>
    <w:rsid w:val="00787A89"/>
    <w:rsid w:val="00792DEA"/>
    <w:rsid w:val="007A2ABB"/>
    <w:rsid w:val="007A4373"/>
    <w:rsid w:val="007A4F64"/>
    <w:rsid w:val="007A7C56"/>
    <w:rsid w:val="007B107B"/>
    <w:rsid w:val="007B37AA"/>
    <w:rsid w:val="007C08EB"/>
    <w:rsid w:val="007C3630"/>
    <w:rsid w:val="007C3737"/>
    <w:rsid w:val="007C69DC"/>
    <w:rsid w:val="007C6E03"/>
    <w:rsid w:val="007C6E64"/>
    <w:rsid w:val="007D211B"/>
    <w:rsid w:val="007D2D01"/>
    <w:rsid w:val="007D2EAF"/>
    <w:rsid w:val="007D7BE1"/>
    <w:rsid w:val="007E0F62"/>
    <w:rsid w:val="007E25C6"/>
    <w:rsid w:val="007E26C6"/>
    <w:rsid w:val="007E4EBA"/>
    <w:rsid w:val="007E5028"/>
    <w:rsid w:val="007F5094"/>
    <w:rsid w:val="007F648C"/>
    <w:rsid w:val="008019A9"/>
    <w:rsid w:val="00803D52"/>
    <w:rsid w:val="00810858"/>
    <w:rsid w:val="00810E8C"/>
    <w:rsid w:val="00811892"/>
    <w:rsid w:val="00811C2C"/>
    <w:rsid w:val="0081289A"/>
    <w:rsid w:val="00827DF6"/>
    <w:rsid w:val="00830175"/>
    <w:rsid w:val="00830812"/>
    <w:rsid w:val="00832096"/>
    <w:rsid w:val="00837147"/>
    <w:rsid w:val="00837AC8"/>
    <w:rsid w:val="00840014"/>
    <w:rsid w:val="0084226F"/>
    <w:rsid w:val="008437BD"/>
    <w:rsid w:val="00843C0C"/>
    <w:rsid w:val="00844593"/>
    <w:rsid w:val="008472E4"/>
    <w:rsid w:val="0085168C"/>
    <w:rsid w:val="00851B9F"/>
    <w:rsid w:val="00855F48"/>
    <w:rsid w:val="00856429"/>
    <w:rsid w:val="00856BB8"/>
    <w:rsid w:val="00857A51"/>
    <w:rsid w:val="00857FF4"/>
    <w:rsid w:val="0086002C"/>
    <w:rsid w:val="0086049A"/>
    <w:rsid w:val="00864F1D"/>
    <w:rsid w:val="00871CFF"/>
    <w:rsid w:val="00875AC2"/>
    <w:rsid w:val="00876E14"/>
    <w:rsid w:val="00881969"/>
    <w:rsid w:val="008824CD"/>
    <w:rsid w:val="00883755"/>
    <w:rsid w:val="00884205"/>
    <w:rsid w:val="008910EB"/>
    <w:rsid w:val="00891663"/>
    <w:rsid w:val="00891BB6"/>
    <w:rsid w:val="0089318D"/>
    <w:rsid w:val="00895651"/>
    <w:rsid w:val="008959CE"/>
    <w:rsid w:val="00897924"/>
    <w:rsid w:val="008A59CC"/>
    <w:rsid w:val="008A79B0"/>
    <w:rsid w:val="008A7F39"/>
    <w:rsid w:val="008B2E8E"/>
    <w:rsid w:val="008B4ADA"/>
    <w:rsid w:val="008C2754"/>
    <w:rsid w:val="008C3820"/>
    <w:rsid w:val="008C4944"/>
    <w:rsid w:val="008C7778"/>
    <w:rsid w:val="008C77AC"/>
    <w:rsid w:val="008C7F1E"/>
    <w:rsid w:val="008D00FE"/>
    <w:rsid w:val="008D2826"/>
    <w:rsid w:val="008D3584"/>
    <w:rsid w:val="008D49D2"/>
    <w:rsid w:val="008D521C"/>
    <w:rsid w:val="008D52B4"/>
    <w:rsid w:val="008D6807"/>
    <w:rsid w:val="008E0B18"/>
    <w:rsid w:val="008E14EE"/>
    <w:rsid w:val="008E20A6"/>
    <w:rsid w:val="008E59AE"/>
    <w:rsid w:val="008E649C"/>
    <w:rsid w:val="008F1CBF"/>
    <w:rsid w:val="008F1F37"/>
    <w:rsid w:val="008F52F3"/>
    <w:rsid w:val="008F54DD"/>
    <w:rsid w:val="008F593F"/>
    <w:rsid w:val="008F6037"/>
    <w:rsid w:val="008F6FD2"/>
    <w:rsid w:val="008F740C"/>
    <w:rsid w:val="0090077D"/>
    <w:rsid w:val="0090159C"/>
    <w:rsid w:val="009020AA"/>
    <w:rsid w:val="00902EC8"/>
    <w:rsid w:val="00914164"/>
    <w:rsid w:val="009157C0"/>
    <w:rsid w:val="00916732"/>
    <w:rsid w:val="00917489"/>
    <w:rsid w:val="00921E2E"/>
    <w:rsid w:val="00924749"/>
    <w:rsid w:val="00925318"/>
    <w:rsid w:val="00927049"/>
    <w:rsid w:val="009272C2"/>
    <w:rsid w:val="009313DF"/>
    <w:rsid w:val="00935449"/>
    <w:rsid w:val="00935D8F"/>
    <w:rsid w:val="009366BD"/>
    <w:rsid w:val="0094129A"/>
    <w:rsid w:val="009413FE"/>
    <w:rsid w:val="0094408C"/>
    <w:rsid w:val="0094486A"/>
    <w:rsid w:val="00945753"/>
    <w:rsid w:val="00955722"/>
    <w:rsid w:val="00956DEC"/>
    <w:rsid w:val="00961E29"/>
    <w:rsid w:val="009625F0"/>
    <w:rsid w:val="0097006E"/>
    <w:rsid w:val="00973D62"/>
    <w:rsid w:val="009767F8"/>
    <w:rsid w:val="00976E17"/>
    <w:rsid w:val="009818D1"/>
    <w:rsid w:val="00983A48"/>
    <w:rsid w:val="00992076"/>
    <w:rsid w:val="009946BD"/>
    <w:rsid w:val="009975A6"/>
    <w:rsid w:val="009A04D3"/>
    <w:rsid w:val="009A5BA3"/>
    <w:rsid w:val="009B08DF"/>
    <w:rsid w:val="009B448D"/>
    <w:rsid w:val="009B629B"/>
    <w:rsid w:val="009C12B9"/>
    <w:rsid w:val="009C1A4F"/>
    <w:rsid w:val="009C3095"/>
    <w:rsid w:val="009C79F3"/>
    <w:rsid w:val="009C7BF9"/>
    <w:rsid w:val="009C7DE3"/>
    <w:rsid w:val="009D10B8"/>
    <w:rsid w:val="009D32EC"/>
    <w:rsid w:val="009D6F8B"/>
    <w:rsid w:val="009E1F6D"/>
    <w:rsid w:val="009E2BF7"/>
    <w:rsid w:val="009E5E18"/>
    <w:rsid w:val="009E7206"/>
    <w:rsid w:val="009E7716"/>
    <w:rsid w:val="009E7B29"/>
    <w:rsid w:val="009F0B7C"/>
    <w:rsid w:val="009F11E1"/>
    <w:rsid w:val="009F4697"/>
    <w:rsid w:val="009F52FA"/>
    <w:rsid w:val="009F6C4E"/>
    <w:rsid w:val="009F7750"/>
    <w:rsid w:val="00A00615"/>
    <w:rsid w:val="00A022A0"/>
    <w:rsid w:val="00A02793"/>
    <w:rsid w:val="00A029D3"/>
    <w:rsid w:val="00A02A02"/>
    <w:rsid w:val="00A02A5A"/>
    <w:rsid w:val="00A05F48"/>
    <w:rsid w:val="00A11739"/>
    <w:rsid w:val="00A1291D"/>
    <w:rsid w:val="00A1652D"/>
    <w:rsid w:val="00A1772D"/>
    <w:rsid w:val="00A205A0"/>
    <w:rsid w:val="00A20C71"/>
    <w:rsid w:val="00A2420D"/>
    <w:rsid w:val="00A248BB"/>
    <w:rsid w:val="00A24A38"/>
    <w:rsid w:val="00A26A5E"/>
    <w:rsid w:val="00A273E4"/>
    <w:rsid w:val="00A276B8"/>
    <w:rsid w:val="00A3287C"/>
    <w:rsid w:val="00A333C1"/>
    <w:rsid w:val="00A34804"/>
    <w:rsid w:val="00A34FDA"/>
    <w:rsid w:val="00A354E0"/>
    <w:rsid w:val="00A35E18"/>
    <w:rsid w:val="00A35F9C"/>
    <w:rsid w:val="00A370AF"/>
    <w:rsid w:val="00A42436"/>
    <w:rsid w:val="00A44632"/>
    <w:rsid w:val="00A44981"/>
    <w:rsid w:val="00A44CB2"/>
    <w:rsid w:val="00A4696F"/>
    <w:rsid w:val="00A5094F"/>
    <w:rsid w:val="00A522E6"/>
    <w:rsid w:val="00A568E8"/>
    <w:rsid w:val="00A645B7"/>
    <w:rsid w:val="00A64FCC"/>
    <w:rsid w:val="00A66E15"/>
    <w:rsid w:val="00A67EDF"/>
    <w:rsid w:val="00A67F41"/>
    <w:rsid w:val="00A70223"/>
    <w:rsid w:val="00A7074B"/>
    <w:rsid w:val="00A72AA7"/>
    <w:rsid w:val="00A7559C"/>
    <w:rsid w:val="00A76CF5"/>
    <w:rsid w:val="00A8320E"/>
    <w:rsid w:val="00A83BC8"/>
    <w:rsid w:val="00A8529C"/>
    <w:rsid w:val="00A87A8A"/>
    <w:rsid w:val="00A922AA"/>
    <w:rsid w:val="00A93F50"/>
    <w:rsid w:val="00AB3006"/>
    <w:rsid w:val="00AB649E"/>
    <w:rsid w:val="00AC0444"/>
    <w:rsid w:val="00AC2BFC"/>
    <w:rsid w:val="00AC2EEB"/>
    <w:rsid w:val="00AC37F5"/>
    <w:rsid w:val="00AC5C39"/>
    <w:rsid w:val="00AC66E8"/>
    <w:rsid w:val="00AD1CD5"/>
    <w:rsid w:val="00AD49DD"/>
    <w:rsid w:val="00AD74C2"/>
    <w:rsid w:val="00AE0EBE"/>
    <w:rsid w:val="00AE59E0"/>
    <w:rsid w:val="00AE644A"/>
    <w:rsid w:val="00AF08CD"/>
    <w:rsid w:val="00AF5611"/>
    <w:rsid w:val="00AF5F4A"/>
    <w:rsid w:val="00B015CD"/>
    <w:rsid w:val="00B020CE"/>
    <w:rsid w:val="00B03739"/>
    <w:rsid w:val="00B03BA7"/>
    <w:rsid w:val="00B0534C"/>
    <w:rsid w:val="00B0714F"/>
    <w:rsid w:val="00B1040D"/>
    <w:rsid w:val="00B13C6E"/>
    <w:rsid w:val="00B13EE6"/>
    <w:rsid w:val="00B14836"/>
    <w:rsid w:val="00B16AC4"/>
    <w:rsid w:val="00B23AAB"/>
    <w:rsid w:val="00B35C1F"/>
    <w:rsid w:val="00B37E69"/>
    <w:rsid w:val="00B41328"/>
    <w:rsid w:val="00B421BF"/>
    <w:rsid w:val="00B435AD"/>
    <w:rsid w:val="00B5086F"/>
    <w:rsid w:val="00B5242E"/>
    <w:rsid w:val="00B53D20"/>
    <w:rsid w:val="00B543B9"/>
    <w:rsid w:val="00B565E3"/>
    <w:rsid w:val="00B60074"/>
    <w:rsid w:val="00B60946"/>
    <w:rsid w:val="00B63C6D"/>
    <w:rsid w:val="00B75612"/>
    <w:rsid w:val="00B779BC"/>
    <w:rsid w:val="00B80A6D"/>
    <w:rsid w:val="00B84051"/>
    <w:rsid w:val="00B922A3"/>
    <w:rsid w:val="00B97CB5"/>
    <w:rsid w:val="00BA2F02"/>
    <w:rsid w:val="00BA5A71"/>
    <w:rsid w:val="00BA5BD7"/>
    <w:rsid w:val="00BA715F"/>
    <w:rsid w:val="00BA71B4"/>
    <w:rsid w:val="00BA7AE7"/>
    <w:rsid w:val="00BB57E4"/>
    <w:rsid w:val="00BB60E0"/>
    <w:rsid w:val="00BB63E4"/>
    <w:rsid w:val="00BB7AEA"/>
    <w:rsid w:val="00BC04B7"/>
    <w:rsid w:val="00BC2355"/>
    <w:rsid w:val="00BC4606"/>
    <w:rsid w:val="00BC66A1"/>
    <w:rsid w:val="00BD1F91"/>
    <w:rsid w:val="00BD20BD"/>
    <w:rsid w:val="00BD298C"/>
    <w:rsid w:val="00BD7085"/>
    <w:rsid w:val="00BD7E42"/>
    <w:rsid w:val="00BE0F18"/>
    <w:rsid w:val="00BE3D6B"/>
    <w:rsid w:val="00BE45D9"/>
    <w:rsid w:val="00BF1994"/>
    <w:rsid w:val="00BF2395"/>
    <w:rsid w:val="00BF4DBE"/>
    <w:rsid w:val="00C00F92"/>
    <w:rsid w:val="00C05EB4"/>
    <w:rsid w:val="00C06DD0"/>
    <w:rsid w:val="00C10845"/>
    <w:rsid w:val="00C10D52"/>
    <w:rsid w:val="00C1359B"/>
    <w:rsid w:val="00C15F6A"/>
    <w:rsid w:val="00C16915"/>
    <w:rsid w:val="00C1732D"/>
    <w:rsid w:val="00C17748"/>
    <w:rsid w:val="00C20723"/>
    <w:rsid w:val="00C20EC4"/>
    <w:rsid w:val="00C21230"/>
    <w:rsid w:val="00C22C0B"/>
    <w:rsid w:val="00C25E0E"/>
    <w:rsid w:val="00C27FF9"/>
    <w:rsid w:val="00C36C41"/>
    <w:rsid w:val="00C4025E"/>
    <w:rsid w:val="00C43186"/>
    <w:rsid w:val="00C44EE8"/>
    <w:rsid w:val="00C45D76"/>
    <w:rsid w:val="00C50A17"/>
    <w:rsid w:val="00C52FFB"/>
    <w:rsid w:val="00C53CA3"/>
    <w:rsid w:val="00C60E66"/>
    <w:rsid w:val="00C615A0"/>
    <w:rsid w:val="00C626D0"/>
    <w:rsid w:val="00C67628"/>
    <w:rsid w:val="00C715E6"/>
    <w:rsid w:val="00C7612B"/>
    <w:rsid w:val="00C81BBE"/>
    <w:rsid w:val="00C83676"/>
    <w:rsid w:val="00C84BBE"/>
    <w:rsid w:val="00C86848"/>
    <w:rsid w:val="00C91F5E"/>
    <w:rsid w:val="00C9795B"/>
    <w:rsid w:val="00CA3D66"/>
    <w:rsid w:val="00CA44A3"/>
    <w:rsid w:val="00CA52DC"/>
    <w:rsid w:val="00CA698D"/>
    <w:rsid w:val="00CA7DAB"/>
    <w:rsid w:val="00CB132E"/>
    <w:rsid w:val="00CB188E"/>
    <w:rsid w:val="00CB44AC"/>
    <w:rsid w:val="00CB6180"/>
    <w:rsid w:val="00CB6799"/>
    <w:rsid w:val="00CB7287"/>
    <w:rsid w:val="00CC1BED"/>
    <w:rsid w:val="00CC2E55"/>
    <w:rsid w:val="00CC3B9E"/>
    <w:rsid w:val="00CC6060"/>
    <w:rsid w:val="00CC6595"/>
    <w:rsid w:val="00CD0850"/>
    <w:rsid w:val="00CD37B8"/>
    <w:rsid w:val="00CD4242"/>
    <w:rsid w:val="00CD43E9"/>
    <w:rsid w:val="00CD6099"/>
    <w:rsid w:val="00CE1CAB"/>
    <w:rsid w:val="00CE2747"/>
    <w:rsid w:val="00CE281B"/>
    <w:rsid w:val="00CE62A1"/>
    <w:rsid w:val="00CE7188"/>
    <w:rsid w:val="00CF09B4"/>
    <w:rsid w:val="00CF4543"/>
    <w:rsid w:val="00CF46E4"/>
    <w:rsid w:val="00D02315"/>
    <w:rsid w:val="00D06131"/>
    <w:rsid w:val="00D06E34"/>
    <w:rsid w:val="00D13FBA"/>
    <w:rsid w:val="00D14EC5"/>
    <w:rsid w:val="00D158F6"/>
    <w:rsid w:val="00D20185"/>
    <w:rsid w:val="00D22BDF"/>
    <w:rsid w:val="00D302C6"/>
    <w:rsid w:val="00D326CE"/>
    <w:rsid w:val="00D32CAE"/>
    <w:rsid w:val="00D33715"/>
    <w:rsid w:val="00D36D38"/>
    <w:rsid w:val="00D37609"/>
    <w:rsid w:val="00D41D8E"/>
    <w:rsid w:val="00D43DFC"/>
    <w:rsid w:val="00D4657D"/>
    <w:rsid w:val="00D510A6"/>
    <w:rsid w:val="00D55588"/>
    <w:rsid w:val="00D5732C"/>
    <w:rsid w:val="00D57E84"/>
    <w:rsid w:val="00D61B3E"/>
    <w:rsid w:val="00D6217A"/>
    <w:rsid w:val="00D62596"/>
    <w:rsid w:val="00D65081"/>
    <w:rsid w:val="00D67F74"/>
    <w:rsid w:val="00D71FAB"/>
    <w:rsid w:val="00D72451"/>
    <w:rsid w:val="00D74435"/>
    <w:rsid w:val="00D7479E"/>
    <w:rsid w:val="00D7508B"/>
    <w:rsid w:val="00D7790D"/>
    <w:rsid w:val="00D816AF"/>
    <w:rsid w:val="00D835EF"/>
    <w:rsid w:val="00D837E7"/>
    <w:rsid w:val="00D8508B"/>
    <w:rsid w:val="00D86D58"/>
    <w:rsid w:val="00D9342A"/>
    <w:rsid w:val="00D936FC"/>
    <w:rsid w:val="00DA26B6"/>
    <w:rsid w:val="00DA6736"/>
    <w:rsid w:val="00DB0308"/>
    <w:rsid w:val="00DB4139"/>
    <w:rsid w:val="00DB5F70"/>
    <w:rsid w:val="00DB657E"/>
    <w:rsid w:val="00DC1244"/>
    <w:rsid w:val="00DC1793"/>
    <w:rsid w:val="00DC2822"/>
    <w:rsid w:val="00DC51A9"/>
    <w:rsid w:val="00DD0C6B"/>
    <w:rsid w:val="00DD1C41"/>
    <w:rsid w:val="00DD66B8"/>
    <w:rsid w:val="00DE3B70"/>
    <w:rsid w:val="00DE53A6"/>
    <w:rsid w:val="00DF24D2"/>
    <w:rsid w:val="00DF296C"/>
    <w:rsid w:val="00DF772A"/>
    <w:rsid w:val="00E01699"/>
    <w:rsid w:val="00E0566B"/>
    <w:rsid w:val="00E06C2E"/>
    <w:rsid w:val="00E10AB4"/>
    <w:rsid w:val="00E11287"/>
    <w:rsid w:val="00E121B3"/>
    <w:rsid w:val="00E16C7B"/>
    <w:rsid w:val="00E23F6E"/>
    <w:rsid w:val="00E2734A"/>
    <w:rsid w:val="00E27EAE"/>
    <w:rsid w:val="00E31955"/>
    <w:rsid w:val="00E34205"/>
    <w:rsid w:val="00E353E0"/>
    <w:rsid w:val="00E366EE"/>
    <w:rsid w:val="00E37F52"/>
    <w:rsid w:val="00E418A8"/>
    <w:rsid w:val="00E42E0A"/>
    <w:rsid w:val="00E4561C"/>
    <w:rsid w:val="00E45A84"/>
    <w:rsid w:val="00E46657"/>
    <w:rsid w:val="00E47EED"/>
    <w:rsid w:val="00E508DE"/>
    <w:rsid w:val="00E51D1A"/>
    <w:rsid w:val="00E56CE5"/>
    <w:rsid w:val="00E608B2"/>
    <w:rsid w:val="00E60901"/>
    <w:rsid w:val="00E63E6E"/>
    <w:rsid w:val="00E65477"/>
    <w:rsid w:val="00E65623"/>
    <w:rsid w:val="00E672B6"/>
    <w:rsid w:val="00E700B9"/>
    <w:rsid w:val="00E71ED9"/>
    <w:rsid w:val="00E74855"/>
    <w:rsid w:val="00E760DA"/>
    <w:rsid w:val="00E761B7"/>
    <w:rsid w:val="00E829A9"/>
    <w:rsid w:val="00E835C2"/>
    <w:rsid w:val="00E86610"/>
    <w:rsid w:val="00E87922"/>
    <w:rsid w:val="00E900A7"/>
    <w:rsid w:val="00E900F5"/>
    <w:rsid w:val="00E929F8"/>
    <w:rsid w:val="00E9569B"/>
    <w:rsid w:val="00E96381"/>
    <w:rsid w:val="00E973F6"/>
    <w:rsid w:val="00EA3EFD"/>
    <w:rsid w:val="00EA541B"/>
    <w:rsid w:val="00EA7203"/>
    <w:rsid w:val="00EB0425"/>
    <w:rsid w:val="00EB1E3B"/>
    <w:rsid w:val="00EB2150"/>
    <w:rsid w:val="00EC16F5"/>
    <w:rsid w:val="00EC4703"/>
    <w:rsid w:val="00EC572B"/>
    <w:rsid w:val="00EC745F"/>
    <w:rsid w:val="00ED1674"/>
    <w:rsid w:val="00ED17F4"/>
    <w:rsid w:val="00ED7E15"/>
    <w:rsid w:val="00EE0883"/>
    <w:rsid w:val="00EE0D7F"/>
    <w:rsid w:val="00EE2A56"/>
    <w:rsid w:val="00EE36A8"/>
    <w:rsid w:val="00EE4FE9"/>
    <w:rsid w:val="00EE75C6"/>
    <w:rsid w:val="00EE77A7"/>
    <w:rsid w:val="00EF105F"/>
    <w:rsid w:val="00EF155E"/>
    <w:rsid w:val="00EF1811"/>
    <w:rsid w:val="00EF6468"/>
    <w:rsid w:val="00EF71A4"/>
    <w:rsid w:val="00F011A8"/>
    <w:rsid w:val="00F013D5"/>
    <w:rsid w:val="00F02152"/>
    <w:rsid w:val="00F044B5"/>
    <w:rsid w:val="00F06374"/>
    <w:rsid w:val="00F136B9"/>
    <w:rsid w:val="00F171F6"/>
    <w:rsid w:val="00F20857"/>
    <w:rsid w:val="00F22221"/>
    <w:rsid w:val="00F22F4F"/>
    <w:rsid w:val="00F26C4F"/>
    <w:rsid w:val="00F31DE0"/>
    <w:rsid w:val="00F37A50"/>
    <w:rsid w:val="00F40731"/>
    <w:rsid w:val="00F42554"/>
    <w:rsid w:val="00F45F45"/>
    <w:rsid w:val="00F460DF"/>
    <w:rsid w:val="00F471CB"/>
    <w:rsid w:val="00F543B3"/>
    <w:rsid w:val="00F54DCC"/>
    <w:rsid w:val="00F63B98"/>
    <w:rsid w:val="00F6400A"/>
    <w:rsid w:val="00F65D96"/>
    <w:rsid w:val="00F66EAF"/>
    <w:rsid w:val="00F67332"/>
    <w:rsid w:val="00F733F3"/>
    <w:rsid w:val="00F73DF2"/>
    <w:rsid w:val="00F75314"/>
    <w:rsid w:val="00F75E74"/>
    <w:rsid w:val="00F7687E"/>
    <w:rsid w:val="00F770E9"/>
    <w:rsid w:val="00F81888"/>
    <w:rsid w:val="00F82A9D"/>
    <w:rsid w:val="00F85208"/>
    <w:rsid w:val="00F939AD"/>
    <w:rsid w:val="00FA04C3"/>
    <w:rsid w:val="00FA2C53"/>
    <w:rsid w:val="00FA5245"/>
    <w:rsid w:val="00FA5DD5"/>
    <w:rsid w:val="00FA77D9"/>
    <w:rsid w:val="00FA7F47"/>
    <w:rsid w:val="00FB0141"/>
    <w:rsid w:val="00FB0C2C"/>
    <w:rsid w:val="00FB240A"/>
    <w:rsid w:val="00FB40D0"/>
    <w:rsid w:val="00FB43BC"/>
    <w:rsid w:val="00FB4EE2"/>
    <w:rsid w:val="00FB5A8C"/>
    <w:rsid w:val="00FB7EF0"/>
    <w:rsid w:val="00FC19A6"/>
    <w:rsid w:val="00FC2A14"/>
    <w:rsid w:val="00FC31DA"/>
    <w:rsid w:val="00FC433F"/>
    <w:rsid w:val="00FC5075"/>
    <w:rsid w:val="00FC6236"/>
    <w:rsid w:val="00FD2ED5"/>
    <w:rsid w:val="00FD311D"/>
    <w:rsid w:val="00FD77EE"/>
    <w:rsid w:val="00FE218E"/>
    <w:rsid w:val="00FE2F57"/>
    <w:rsid w:val="00FF15A3"/>
    <w:rsid w:val="00FF65A8"/>
    <w:rsid w:val="00FF7C45"/>
    <w:rsid w:val="032D99F3"/>
    <w:rsid w:val="0520C8FE"/>
    <w:rsid w:val="0571AAD9"/>
    <w:rsid w:val="0D2FA673"/>
    <w:rsid w:val="12FEF9E5"/>
    <w:rsid w:val="1313CB29"/>
    <w:rsid w:val="1639D39E"/>
    <w:rsid w:val="1EB2720D"/>
    <w:rsid w:val="2235FA2A"/>
    <w:rsid w:val="284A448B"/>
    <w:rsid w:val="2B3A9038"/>
    <w:rsid w:val="2CD136DB"/>
    <w:rsid w:val="32586B35"/>
    <w:rsid w:val="34324219"/>
    <w:rsid w:val="343B2BBE"/>
    <w:rsid w:val="344A3B86"/>
    <w:rsid w:val="36D14DC3"/>
    <w:rsid w:val="38FE2B58"/>
    <w:rsid w:val="39D49809"/>
    <w:rsid w:val="3BF03DB3"/>
    <w:rsid w:val="3EE2500E"/>
    <w:rsid w:val="3FFDB3AE"/>
    <w:rsid w:val="40CC987B"/>
    <w:rsid w:val="4659FB98"/>
    <w:rsid w:val="48352B9D"/>
    <w:rsid w:val="4C6513F0"/>
    <w:rsid w:val="4E047F0F"/>
    <w:rsid w:val="4E8E6CED"/>
    <w:rsid w:val="4F07E942"/>
    <w:rsid w:val="4FDE55F3"/>
    <w:rsid w:val="55C27AA9"/>
    <w:rsid w:val="56C5E4DC"/>
    <w:rsid w:val="580E45FE"/>
    <w:rsid w:val="589FBBC0"/>
    <w:rsid w:val="59730048"/>
    <w:rsid w:val="5C50415F"/>
    <w:rsid w:val="5FE0A230"/>
    <w:rsid w:val="605DB75A"/>
    <w:rsid w:val="611C8690"/>
    <w:rsid w:val="6176BCD4"/>
    <w:rsid w:val="6A9C03AF"/>
    <w:rsid w:val="6F67ECEE"/>
    <w:rsid w:val="6F7CBE32"/>
    <w:rsid w:val="737562E9"/>
    <w:rsid w:val="748D9E60"/>
    <w:rsid w:val="74CB7028"/>
    <w:rsid w:val="76677544"/>
    <w:rsid w:val="77FC5539"/>
    <w:rsid w:val="7D0A0D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CECE80"/>
  <w15:docId w15:val="{27346945-1F1F-40FB-88CA-77F72F70E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68F3"/>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aliases w:val="l1,h1,1st level,MyHeading 1,HHeading 1,H1,numreq,H1-Heading 1,1,Header 1,Legal Line 1,head 1,II+,I,Heading1,a,título 1,Huvudrubrik,h11,h12,h13,h14,h15,h16,h17,h111,h121,h131,h141,h151,h161,h18,h112,h122,h132,h142,h152,h162,h19,h113,h123,h133"/>
    <w:basedOn w:val="Normal"/>
    <w:next w:val="Normal"/>
    <w:qFormat/>
    <w:rsid w:val="001668F3"/>
    <w:pPr>
      <w:keepNext/>
      <w:keepLines/>
      <w:spacing w:before="360"/>
      <w:ind w:left="794" w:hanging="794"/>
      <w:outlineLvl w:val="0"/>
    </w:pPr>
    <w:rPr>
      <w:b/>
    </w:rPr>
  </w:style>
  <w:style w:type="paragraph" w:styleId="Heading2">
    <w:name w:val="heading 2"/>
    <w:aliases w:val="2,h2,2nd level,heading 2+ Indent: Left 0.25 in,título 2,l2,UNDERRUBRIK 1-2,H2,H2-Heading 2,Header 2,Header2,22,heading2,list2,A,A.B.C.,list 2,Heading2,Heading Indent No L2,Titre 2 Car"/>
    <w:basedOn w:val="Heading1"/>
    <w:next w:val="Normal"/>
    <w:link w:val="Heading2Char"/>
    <w:qFormat/>
    <w:rsid w:val="001668F3"/>
    <w:pPr>
      <w:spacing w:before="240"/>
      <w:outlineLvl w:val="1"/>
    </w:pPr>
  </w:style>
  <w:style w:type="paragraph" w:styleId="Heading3">
    <w:name w:val="heading 3"/>
    <w:basedOn w:val="Heading1"/>
    <w:next w:val="Normal"/>
    <w:qFormat/>
    <w:rsid w:val="001668F3"/>
    <w:pPr>
      <w:spacing w:before="160"/>
      <w:outlineLvl w:val="2"/>
    </w:pPr>
  </w:style>
  <w:style w:type="paragraph" w:styleId="Heading4">
    <w:name w:val="heading 4"/>
    <w:basedOn w:val="Heading3"/>
    <w:next w:val="Normal"/>
    <w:qFormat/>
    <w:rsid w:val="001668F3"/>
    <w:pPr>
      <w:tabs>
        <w:tab w:val="clear" w:pos="794"/>
        <w:tab w:val="left" w:pos="1021"/>
      </w:tabs>
      <w:ind w:left="1021" w:hanging="1021"/>
      <w:outlineLvl w:val="3"/>
    </w:pPr>
  </w:style>
  <w:style w:type="paragraph" w:styleId="Heading5">
    <w:name w:val="heading 5"/>
    <w:basedOn w:val="Heading4"/>
    <w:next w:val="Normal"/>
    <w:qFormat/>
    <w:rsid w:val="001668F3"/>
    <w:pPr>
      <w:outlineLvl w:val="4"/>
    </w:pPr>
  </w:style>
  <w:style w:type="paragraph" w:styleId="Heading6">
    <w:name w:val="heading 6"/>
    <w:basedOn w:val="Heading4"/>
    <w:next w:val="Normal"/>
    <w:qFormat/>
    <w:rsid w:val="001668F3"/>
    <w:pPr>
      <w:tabs>
        <w:tab w:val="clear" w:pos="1021"/>
        <w:tab w:val="clear" w:pos="1191"/>
      </w:tabs>
      <w:ind w:left="1588" w:hanging="1588"/>
      <w:outlineLvl w:val="5"/>
    </w:pPr>
  </w:style>
  <w:style w:type="paragraph" w:styleId="Heading7">
    <w:name w:val="heading 7"/>
    <w:basedOn w:val="Heading6"/>
    <w:next w:val="Normal"/>
    <w:qFormat/>
    <w:rsid w:val="001668F3"/>
    <w:pPr>
      <w:outlineLvl w:val="6"/>
    </w:pPr>
  </w:style>
  <w:style w:type="paragraph" w:styleId="Heading8">
    <w:name w:val="heading 8"/>
    <w:basedOn w:val="Heading6"/>
    <w:next w:val="Normal"/>
    <w:qFormat/>
    <w:rsid w:val="001668F3"/>
    <w:pPr>
      <w:outlineLvl w:val="7"/>
    </w:pPr>
  </w:style>
  <w:style w:type="paragraph" w:styleId="Heading9">
    <w:name w:val="heading 9"/>
    <w:basedOn w:val="Heading6"/>
    <w:next w:val="Normal"/>
    <w:qFormat/>
    <w:rsid w:val="001668F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1668F3"/>
    <w:pPr>
      <w:keepNext/>
      <w:keepLines/>
      <w:spacing w:before="480"/>
      <w:jc w:val="center"/>
    </w:pPr>
    <w:rPr>
      <w:b/>
      <w:sz w:val="28"/>
    </w:rPr>
  </w:style>
  <w:style w:type="character" w:customStyle="1" w:styleId="Appdef">
    <w:name w:val="App_def"/>
    <w:basedOn w:val="DefaultParagraphFont"/>
    <w:rsid w:val="001668F3"/>
    <w:rPr>
      <w:rFonts w:ascii="Times New Roman" w:hAnsi="Times New Roman"/>
      <w:b/>
    </w:rPr>
  </w:style>
  <w:style w:type="character" w:customStyle="1" w:styleId="Appref">
    <w:name w:val="App_ref"/>
    <w:basedOn w:val="DefaultParagraphFont"/>
    <w:rsid w:val="001668F3"/>
  </w:style>
  <w:style w:type="paragraph" w:customStyle="1" w:styleId="AppendixNotitle">
    <w:name w:val="Appendix_No &amp; title"/>
    <w:basedOn w:val="AnnexNotitle"/>
    <w:next w:val="Normal"/>
    <w:rsid w:val="001668F3"/>
  </w:style>
  <w:style w:type="character" w:customStyle="1" w:styleId="Artdef">
    <w:name w:val="Art_def"/>
    <w:basedOn w:val="DefaultParagraphFont"/>
    <w:rsid w:val="001668F3"/>
    <w:rPr>
      <w:rFonts w:ascii="Times New Roman" w:hAnsi="Times New Roman"/>
      <w:b/>
    </w:rPr>
  </w:style>
  <w:style w:type="paragraph" w:customStyle="1" w:styleId="Artheading">
    <w:name w:val="Art_heading"/>
    <w:basedOn w:val="Normal"/>
    <w:next w:val="Normal"/>
    <w:rsid w:val="001668F3"/>
    <w:pPr>
      <w:spacing w:before="480"/>
      <w:jc w:val="center"/>
    </w:pPr>
    <w:rPr>
      <w:b/>
      <w:sz w:val="28"/>
    </w:rPr>
  </w:style>
  <w:style w:type="paragraph" w:customStyle="1" w:styleId="ArtNo">
    <w:name w:val="Art_No"/>
    <w:basedOn w:val="Normal"/>
    <w:next w:val="Normal"/>
    <w:rsid w:val="001668F3"/>
    <w:pPr>
      <w:keepNext/>
      <w:keepLines/>
      <w:spacing w:before="480"/>
      <w:jc w:val="center"/>
    </w:pPr>
    <w:rPr>
      <w:caps/>
      <w:sz w:val="28"/>
    </w:rPr>
  </w:style>
  <w:style w:type="character" w:customStyle="1" w:styleId="Artref">
    <w:name w:val="Art_ref"/>
    <w:basedOn w:val="DefaultParagraphFont"/>
    <w:rsid w:val="001668F3"/>
  </w:style>
  <w:style w:type="paragraph" w:customStyle="1" w:styleId="Arttitle">
    <w:name w:val="Art_title"/>
    <w:basedOn w:val="Normal"/>
    <w:next w:val="Normal"/>
    <w:rsid w:val="001668F3"/>
    <w:pPr>
      <w:keepNext/>
      <w:keepLines/>
      <w:spacing w:before="240"/>
      <w:jc w:val="center"/>
    </w:pPr>
    <w:rPr>
      <w:b/>
      <w:sz w:val="28"/>
    </w:rPr>
  </w:style>
  <w:style w:type="paragraph" w:customStyle="1" w:styleId="ASN1">
    <w:name w:val="ASN.1"/>
    <w:basedOn w:val="Normal"/>
    <w:rsid w:val="001668F3"/>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1668F3"/>
    <w:pPr>
      <w:keepNext/>
      <w:keepLines/>
      <w:spacing w:before="160"/>
      <w:ind w:left="794"/>
    </w:pPr>
    <w:rPr>
      <w:i/>
    </w:rPr>
  </w:style>
  <w:style w:type="paragraph" w:customStyle="1" w:styleId="ChapNo">
    <w:name w:val="Chap_No"/>
    <w:basedOn w:val="Normal"/>
    <w:next w:val="Normal"/>
    <w:rsid w:val="001668F3"/>
    <w:pPr>
      <w:keepNext/>
      <w:keepLines/>
      <w:spacing w:before="480"/>
      <w:jc w:val="center"/>
    </w:pPr>
    <w:rPr>
      <w:b/>
      <w:caps/>
      <w:sz w:val="28"/>
    </w:rPr>
  </w:style>
  <w:style w:type="paragraph" w:customStyle="1" w:styleId="Chaptitle">
    <w:name w:val="Chap_title"/>
    <w:basedOn w:val="Normal"/>
    <w:next w:val="Normal"/>
    <w:rsid w:val="001668F3"/>
    <w:pPr>
      <w:keepNext/>
      <w:keepLines/>
      <w:spacing w:before="240"/>
      <w:jc w:val="center"/>
    </w:pPr>
    <w:rPr>
      <w:b/>
      <w:sz w:val="28"/>
    </w:rPr>
  </w:style>
  <w:style w:type="character" w:styleId="EndnoteReference">
    <w:name w:val="endnote reference"/>
    <w:basedOn w:val="DefaultParagraphFont"/>
    <w:semiHidden/>
    <w:rsid w:val="001668F3"/>
    <w:rPr>
      <w:vertAlign w:val="superscript"/>
    </w:rPr>
  </w:style>
  <w:style w:type="paragraph" w:customStyle="1" w:styleId="enumlev1">
    <w:name w:val="enumlev1"/>
    <w:basedOn w:val="Normal"/>
    <w:link w:val="enumlev1Char"/>
    <w:qFormat/>
    <w:rsid w:val="001668F3"/>
    <w:pPr>
      <w:spacing w:before="80"/>
      <w:ind w:left="794" w:hanging="794"/>
    </w:pPr>
  </w:style>
  <w:style w:type="paragraph" w:customStyle="1" w:styleId="enumlev2">
    <w:name w:val="enumlev2"/>
    <w:basedOn w:val="enumlev1"/>
    <w:rsid w:val="001668F3"/>
    <w:pPr>
      <w:ind w:left="1191" w:hanging="397"/>
    </w:pPr>
  </w:style>
  <w:style w:type="paragraph" w:customStyle="1" w:styleId="enumlev3">
    <w:name w:val="enumlev3"/>
    <w:basedOn w:val="enumlev2"/>
    <w:rsid w:val="001668F3"/>
    <w:pPr>
      <w:ind w:left="1588"/>
    </w:pPr>
  </w:style>
  <w:style w:type="paragraph" w:customStyle="1" w:styleId="Equation">
    <w:name w:val="Equation"/>
    <w:basedOn w:val="Normal"/>
    <w:rsid w:val="001668F3"/>
    <w:pPr>
      <w:tabs>
        <w:tab w:val="clear" w:pos="1191"/>
        <w:tab w:val="clear" w:pos="1588"/>
        <w:tab w:val="clear" w:pos="1985"/>
        <w:tab w:val="center" w:pos="4820"/>
        <w:tab w:val="right" w:pos="9639"/>
      </w:tabs>
    </w:pPr>
  </w:style>
  <w:style w:type="paragraph" w:customStyle="1" w:styleId="Equationlegend">
    <w:name w:val="Equation_legend"/>
    <w:basedOn w:val="Normal"/>
    <w:rsid w:val="001668F3"/>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1668F3"/>
    <w:pPr>
      <w:keepNext/>
      <w:keepLines/>
      <w:spacing w:before="240" w:after="120"/>
      <w:jc w:val="center"/>
    </w:pPr>
  </w:style>
  <w:style w:type="paragraph" w:customStyle="1" w:styleId="Figurelegend">
    <w:name w:val="Figure_legend"/>
    <w:basedOn w:val="Normal"/>
    <w:rsid w:val="001668F3"/>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1668F3"/>
    <w:pPr>
      <w:keepLines/>
      <w:spacing w:before="240" w:after="120"/>
      <w:jc w:val="center"/>
    </w:pPr>
    <w:rPr>
      <w:b/>
    </w:rPr>
  </w:style>
  <w:style w:type="paragraph" w:customStyle="1" w:styleId="FigureNoBR">
    <w:name w:val="Figure_No_BR"/>
    <w:basedOn w:val="Normal"/>
    <w:next w:val="Normal"/>
    <w:rsid w:val="001668F3"/>
    <w:pPr>
      <w:keepNext/>
      <w:keepLines/>
      <w:spacing w:before="480" w:after="120"/>
      <w:jc w:val="center"/>
    </w:pPr>
    <w:rPr>
      <w:caps/>
    </w:rPr>
  </w:style>
  <w:style w:type="paragraph" w:customStyle="1" w:styleId="TabletitleBR">
    <w:name w:val="Table_title_BR"/>
    <w:basedOn w:val="Normal"/>
    <w:next w:val="Normal"/>
    <w:rsid w:val="001668F3"/>
    <w:pPr>
      <w:keepNext/>
      <w:keepLines/>
      <w:spacing w:before="0" w:after="120"/>
      <w:jc w:val="center"/>
    </w:pPr>
    <w:rPr>
      <w:b/>
    </w:rPr>
  </w:style>
  <w:style w:type="paragraph" w:customStyle="1" w:styleId="FiguretitleBR">
    <w:name w:val="Figure_title_BR"/>
    <w:basedOn w:val="TabletitleBR"/>
    <w:next w:val="Normal"/>
    <w:rsid w:val="001668F3"/>
    <w:pPr>
      <w:keepNext w:val="0"/>
      <w:spacing w:after="480"/>
    </w:pPr>
  </w:style>
  <w:style w:type="paragraph" w:customStyle="1" w:styleId="Figurewithouttitle">
    <w:name w:val="Figure_without_title"/>
    <w:basedOn w:val="Normal"/>
    <w:next w:val="Normal"/>
    <w:rsid w:val="001668F3"/>
    <w:pPr>
      <w:keepLines/>
      <w:spacing w:before="240" w:after="120"/>
      <w:jc w:val="center"/>
    </w:pPr>
  </w:style>
  <w:style w:type="paragraph" w:styleId="Footer">
    <w:name w:val="footer"/>
    <w:basedOn w:val="Normal"/>
    <w:rsid w:val="001668F3"/>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1668F3"/>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1668F3"/>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sid w:val="001668F3"/>
    <w:rPr>
      <w:position w:val="6"/>
      <w:sz w:val="18"/>
    </w:rPr>
  </w:style>
  <w:style w:type="paragraph" w:customStyle="1" w:styleId="Note">
    <w:name w:val="Note"/>
    <w:basedOn w:val="Normal"/>
    <w:rsid w:val="001668F3"/>
    <w:pPr>
      <w:spacing w:before="80"/>
    </w:pPr>
  </w:style>
  <w:style w:type="paragraph" w:styleId="FootnoteText">
    <w:name w:val="footnote text"/>
    <w:basedOn w:val="Note"/>
    <w:semiHidden/>
    <w:rsid w:val="001668F3"/>
    <w:pPr>
      <w:keepLines/>
      <w:tabs>
        <w:tab w:val="left" w:pos="255"/>
      </w:tabs>
      <w:ind w:left="255" w:hanging="255"/>
    </w:pPr>
  </w:style>
  <w:style w:type="paragraph" w:customStyle="1" w:styleId="Formal">
    <w:name w:val="Formal"/>
    <w:basedOn w:val="ASN1"/>
    <w:rsid w:val="001668F3"/>
    <w:rPr>
      <w:b w:val="0"/>
    </w:rPr>
  </w:style>
  <w:style w:type="paragraph" w:styleId="Header">
    <w:name w:val="header"/>
    <w:basedOn w:val="Normal"/>
    <w:rsid w:val="001668F3"/>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1668F3"/>
    <w:pPr>
      <w:keepNext/>
      <w:spacing w:before="160"/>
    </w:pPr>
    <w:rPr>
      <w:b/>
    </w:rPr>
  </w:style>
  <w:style w:type="paragraph" w:customStyle="1" w:styleId="Headingi">
    <w:name w:val="Heading_i"/>
    <w:basedOn w:val="Normal"/>
    <w:next w:val="Normal"/>
    <w:rsid w:val="001668F3"/>
    <w:pPr>
      <w:keepNext/>
      <w:spacing w:before="160"/>
    </w:pPr>
    <w:rPr>
      <w:i/>
    </w:rPr>
  </w:style>
  <w:style w:type="paragraph" w:styleId="Index1">
    <w:name w:val="index 1"/>
    <w:basedOn w:val="Normal"/>
    <w:next w:val="Normal"/>
    <w:semiHidden/>
    <w:rsid w:val="001668F3"/>
  </w:style>
  <w:style w:type="paragraph" w:styleId="Index2">
    <w:name w:val="index 2"/>
    <w:basedOn w:val="Normal"/>
    <w:next w:val="Normal"/>
    <w:semiHidden/>
    <w:rsid w:val="001668F3"/>
    <w:pPr>
      <w:ind w:left="283"/>
    </w:pPr>
  </w:style>
  <w:style w:type="paragraph" w:styleId="Index3">
    <w:name w:val="index 3"/>
    <w:basedOn w:val="Normal"/>
    <w:next w:val="Normal"/>
    <w:semiHidden/>
    <w:rsid w:val="001668F3"/>
    <w:pPr>
      <w:ind w:left="566"/>
    </w:pPr>
  </w:style>
  <w:style w:type="paragraph" w:customStyle="1" w:styleId="Normalaftertitle">
    <w:name w:val="Normal_after_title"/>
    <w:basedOn w:val="Normal"/>
    <w:next w:val="Normal"/>
    <w:rsid w:val="001668F3"/>
    <w:pPr>
      <w:spacing w:before="360"/>
    </w:pPr>
  </w:style>
  <w:style w:type="character" w:styleId="PageNumber">
    <w:name w:val="page number"/>
    <w:basedOn w:val="DefaultParagraphFont"/>
    <w:rsid w:val="001668F3"/>
  </w:style>
  <w:style w:type="paragraph" w:customStyle="1" w:styleId="PartNo">
    <w:name w:val="Part_No"/>
    <w:basedOn w:val="Normal"/>
    <w:next w:val="Normal"/>
    <w:rsid w:val="001668F3"/>
    <w:pPr>
      <w:keepNext/>
      <w:keepLines/>
      <w:spacing w:before="480" w:after="80"/>
      <w:jc w:val="center"/>
    </w:pPr>
    <w:rPr>
      <w:caps/>
      <w:sz w:val="28"/>
    </w:rPr>
  </w:style>
  <w:style w:type="paragraph" w:customStyle="1" w:styleId="Partref">
    <w:name w:val="Part_ref"/>
    <w:basedOn w:val="Normal"/>
    <w:next w:val="Normal"/>
    <w:rsid w:val="001668F3"/>
    <w:pPr>
      <w:keepNext/>
      <w:keepLines/>
      <w:spacing w:before="280"/>
      <w:jc w:val="center"/>
    </w:pPr>
  </w:style>
  <w:style w:type="paragraph" w:customStyle="1" w:styleId="Parttitle">
    <w:name w:val="Part_title"/>
    <w:basedOn w:val="Normal"/>
    <w:next w:val="Normalaftertitle"/>
    <w:rsid w:val="001668F3"/>
    <w:pPr>
      <w:keepNext/>
      <w:keepLines/>
      <w:spacing w:before="240" w:after="280"/>
      <w:jc w:val="center"/>
    </w:pPr>
    <w:rPr>
      <w:b/>
      <w:sz w:val="28"/>
    </w:rPr>
  </w:style>
  <w:style w:type="paragraph" w:customStyle="1" w:styleId="Recdate">
    <w:name w:val="Rec_date"/>
    <w:basedOn w:val="Normal"/>
    <w:next w:val="Normalaftertitle"/>
    <w:rsid w:val="001668F3"/>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668F3"/>
  </w:style>
  <w:style w:type="paragraph" w:customStyle="1" w:styleId="RecNo">
    <w:name w:val="Rec_No"/>
    <w:basedOn w:val="Normal"/>
    <w:next w:val="Normal"/>
    <w:rsid w:val="001668F3"/>
    <w:pPr>
      <w:keepNext/>
      <w:keepLines/>
      <w:spacing w:before="0"/>
    </w:pPr>
    <w:rPr>
      <w:b/>
      <w:sz w:val="28"/>
    </w:rPr>
  </w:style>
  <w:style w:type="paragraph" w:customStyle="1" w:styleId="QuestionNo">
    <w:name w:val="Question_No"/>
    <w:basedOn w:val="RecNo"/>
    <w:next w:val="Normal"/>
    <w:rsid w:val="001668F3"/>
  </w:style>
  <w:style w:type="paragraph" w:customStyle="1" w:styleId="RecNoBR">
    <w:name w:val="Rec_No_BR"/>
    <w:basedOn w:val="Normal"/>
    <w:next w:val="Normal"/>
    <w:rsid w:val="001668F3"/>
    <w:pPr>
      <w:keepNext/>
      <w:keepLines/>
      <w:spacing w:before="480"/>
      <w:jc w:val="center"/>
    </w:pPr>
    <w:rPr>
      <w:caps/>
      <w:sz w:val="28"/>
    </w:rPr>
  </w:style>
  <w:style w:type="paragraph" w:customStyle="1" w:styleId="QuestionNoBR">
    <w:name w:val="Question_No_BR"/>
    <w:basedOn w:val="RecNoBR"/>
    <w:next w:val="Normal"/>
    <w:rsid w:val="001668F3"/>
  </w:style>
  <w:style w:type="paragraph" w:customStyle="1" w:styleId="Recref">
    <w:name w:val="Rec_ref"/>
    <w:basedOn w:val="Normal"/>
    <w:next w:val="Recdate"/>
    <w:rsid w:val="001668F3"/>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1668F3"/>
  </w:style>
  <w:style w:type="paragraph" w:customStyle="1" w:styleId="Rectitle">
    <w:name w:val="Rec_title"/>
    <w:basedOn w:val="Normal"/>
    <w:next w:val="Normalaftertitle"/>
    <w:rsid w:val="001668F3"/>
    <w:pPr>
      <w:keepNext/>
      <w:keepLines/>
      <w:spacing w:before="360"/>
      <w:jc w:val="center"/>
    </w:pPr>
    <w:rPr>
      <w:b/>
      <w:sz w:val="28"/>
    </w:rPr>
  </w:style>
  <w:style w:type="paragraph" w:customStyle="1" w:styleId="Questiontitle">
    <w:name w:val="Question_title"/>
    <w:basedOn w:val="Rectitle"/>
    <w:next w:val="Questionref"/>
    <w:rsid w:val="001668F3"/>
  </w:style>
  <w:style w:type="character" w:customStyle="1" w:styleId="Recdef">
    <w:name w:val="Rec_def"/>
    <w:basedOn w:val="DefaultParagraphFont"/>
    <w:rsid w:val="001668F3"/>
    <w:rPr>
      <w:b/>
    </w:rPr>
  </w:style>
  <w:style w:type="paragraph" w:customStyle="1" w:styleId="Reftext">
    <w:name w:val="Ref_text"/>
    <w:basedOn w:val="Normal"/>
    <w:rsid w:val="001668F3"/>
    <w:pPr>
      <w:ind w:left="794" w:hanging="794"/>
    </w:pPr>
  </w:style>
  <w:style w:type="paragraph" w:customStyle="1" w:styleId="Reftitle">
    <w:name w:val="Ref_title"/>
    <w:basedOn w:val="Normal"/>
    <w:next w:val="Reftext"/>
    <w:rsid w:val="001668F3"/>
    <w:pPr>
      <w:spacing w:before="480"/>
      <w:jc w:val="center"/>
    </w:pPr>
    <w:rPr>
      <w:b/>
    </w:rPr>
  </w:style>
  <w:style w:type="paragraph" w:customStyle="1" w:styleId="Repdate">
    <w:name w:val="Rep_date"/>
    <w:basedOn w:val="Recdate"/>
    <w:next w:val="Normalaftertitle"/>
    <w:rsid w:val="001668F3"/>
  </w:style>
  <w:style w:type="paragraph" w:customStyle="1" w:styleId="RepNo">
    <w:name w:val="Rep_No"/>
    <w:basedOn w:val="RecNo"/>
    <w:next w:val="Normal"/>
    <w:rsid w:val="001668F3"/>
  </w:style>
  <w:style w:type="paragraph" w:customStyle="1" w:styleId="RepNoBR">
    <w:name w:val="Rep_No_BR"/>
    <w:basedOn w:val="RecNoBR"/>
    <w:next w:val="Normal"/>
    <w:rsid w:val="001668F3"/>
  </w:style>
  <w:style w:type="paragraph" w:customStyle="1" w:styleId="Repref">
    <w:name w:val="Rep_ref"/>
    <w:basedOn w:val="Recref"/>
    <w:next w:val="Repdate"/>
    <w:rsid w:val="001668F3"/>
  </w:style>
  <w:style w:type="paragraph" w:customStyle="1" w:styleId="Reptitle">
    <w:name w:val="Rep_title"/>
    <w:basedOn w:val="Rectitle"/>
    <w:next w:val="Repref"/>
    <w:rsid w:val="001668F3"/>
  </w:style>
  <w:style w:type="paragraph" w:customStyle="1" w:styleId="Resdate">
    <w:name w:val="Res_date"/>
    <w:basedOn w:val="Recdate"/>
    <w:next w:val="Normalaftertitle"/>
    <w:rsid w:val="001668F3"/>
  </w:style>
  <w:style w:type="character" w:customStyle="1" w:styleId="Resdef">
    <w:name w:val="Res_def"/>
    <w:basedOn w:val="DefaultParagraphFont"/>
    <w:rsid w:val="001668F3"/>
    <w:rPr>
      <w:rFonts w:ascii="Times New Roman" w:hAnsi="Times New Roman"/>
      <w:b/>
    </w:rPr>
  </w:style>
  <w:style w:type="paragraph" w:customStyle="1" w:styleId="ResNo">
    <w:name w:val="Res_No"/>
    <w:basedOn w:val="RecNo"/>
    <w:next w:val="Normal"/>
    <w:rsid w:val="001668F3"/>
  </w:style>
  <w:style w:type="paragraph" w:customStyle="1" w:styleId="ResNoBR">
    <w:name w:val="Res_No_BR"/>
    <w:basedOn w:val="RecNoBR"/>
    <w:next w:val="Normal"/>
    <w:rsid w:val="001668F3"/>
  </w:style>
  <w:style w:type="paragraph" w:customStyle="1" w:styleId="Resref">
    <w:name w:val="Res_ref"/>
    <w:basedOn w:val="Recref"/>
    <w:next w:val="Resdate"/>
    <w:rsid w:val="001668F3"/>
  </w:style>
  <w:style w:type="paragraph" w:customStyle="1" w:styleId="Restitle">
    <w:name w:val="Res_title"/>
    <w:basedOn w:val="Rectitle"/>
    <w:next w:val="Resref"/>
    <w:rsid w:val="001668F3"/>
  </w:style>
  <w:style w:type="paragraph" w:customStyle="1" w:styleId="Section1">
    <w:name w:val="Section_1"/>
    <w:basedOn w:val="Normal"/>
    <w:next w:val="Normal"/>
    <w:rsid w:val="001668F3"/>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668F3"/>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1668F3"/>
    <w:pPr>
      <w:keepNext/>
      <w:keepLines/>
      <w:spacing w:before="480" w:after="80"/>
      <w:jc w:val="center"/>
    </w:pPr>
    <w:rPr>
      <w:caps/>
      <w:sz w:val="28"/>
    </w:rPr>
  </w:style>
  <w:style w:type="paragraph" w:customStyle="1" w:styleId="Sectiontitle">
    <w:name w:val="Section_title"/>
    <w:basedOn w:val="Normal"/>
    <w:next w:val="Normalaftertitle"/>
    <w:rsid w:val="001668F3"/>
    <w:pPr>
      <w:keepNext/>
      <w:keepLines/>
      <w:spacing w:before="480" w:after="280"/>
      <w:jc w:val="center"/>
    </w:pPr>
    <w:rPr>
      <w:b/>
      <w:sz w:val="28"/>
    </w:rPr>
  </w:style>
  <w:style w:type="paragraph" w:customStyle="1" w:styleId="Source">
    <w:name w:val="Source"/>
    <w:basedOn w:val="Normal"/>
    <w:next w:val="Normalaftertitle"/>
    <w:rsid w:val="001668F3"/>
    <w:pPr>
      <w:spacing w:before="840" w:after="200"/>
      <w:jc w:val="center"/>
    </w:pPr>
    <w:rPr>
      <w:b/>
      <w:sz w:val="28"/>
    </w:rPr>
  </w:style>
  <w:style w:type="paragraph" w:customStyle="1" w:styleId="SpecialFooter">
    <w:name w:val="Special Footer"/>
    <w:basedOn w:val="Footer"/>
    <w:rsid w:val="001668F3"/>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668F3"/>
    <w:rPr>
      <w:b/>
      <w:color w:val="auto"/>
    </w:rPr>
  </w:style>
  <w:style w:type="paragraph" w:customStyle="1" w:styleId="Tablehead">
    <w:name w:val="Table_head"/>
    <w:basedOn w:val="Normal"/>
    <w:next w:val="Normal"/>
    <w:rsid w:val="001668F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1668F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1668F3"/>
    <w:pPr>
      <w:keepNext/>
      <w:keepLines/>
      <w:spacing w:before="360" w:after="120"/>
      <w:jc w:val="center"/>
    </w:pPr>
    <w:rPr>
      <w:b/>
    </w:rPr>
  </w:style>
  <w:style w:type="paragraph" w:customStyle="1" w:styleId="TableNoBR">
    <w:name w:val="Table_No_BR"/>
    <w:basedOn w:val="Normal"/>
    <w:next w:val="TabletitleBR"/>
    <w:rsid w:val="001668F3"/>
    <w:pPr>
      <w:keepNext/>
      <w:spacing w:before="560" w:after="120"/>
      <w:jc w:val="center"/>
    </w:pPr>
    <w:rPr>
      <w:caps/>
    </w:rPr>
  </w:style>
  <w:style w:type="paragraph" w:customStyle="1" w:styleId="Tableref">
    <w:name w:val="Table_ref"/>
    <w:basedOn w:val="Normal"/>
    <w:next w:val="TabletitleBR"/>
    <w:rsid w:val="001668F3"/>
    <w:pPr>
      <w:keepNext/>
      <w:spacing w:before="0" w:after="120"/>
      <w:jc w:val="center"/>
    </w:pPr>
  </w:style>
  <w:style w:type="paragraph" w:customStyle="1" w:styleId="Tabletext">
    <w:name w:val="Table_text"/>
    <w:basedOn w:val="Normal"/>
    <w:rsid w:val="001668F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1668F3"/>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1668F3"/>
  </w:style>
  <w:style w:type="paragraph" w:customStyle="1" w:styleId="Title3">
    <w:name w:val="Title 3"/>
    <w:basedOn w:val="Title2"/>
    <w:next w:val="Normal"/>
    <w:rsid w:val="001668F3"/>
    <w:rPr>
      <w:caps w:val="0"/>
    </w:rPr>
  </w:style>
  <w:style w:type="paragraph" w:customStyle="1" w:styleId="Title4">
    <w:name w:val="Title 4"/>
    <w:basedOn w:val="Title3"/>
    <w:next w:val="Heading1"/>
    <w:rsid w:val="001668F3"/>
    <w:rPr>
      <w:b/>
    </w:rPr>
  </w:style>
  <w:style w:type="paragraph" w:customStyle="1" w:styleId="toc0">
    <w:name w:val="toc 0"/>
    <w:basedOn w:val="Normal"/>
    <w:next w:val="TOC1"/>
    <w:rsid w:val="001668F3"/>
    <w:pPr>
      <w:tabs>
        <w:tab w:val="clear" w:pos="794"/>
        <w:tab w:val="clear" w:pos="1191"/>
        <w:tab w:val="clear" w:pos="1588"/>
        <w:tab w:val="clear" w:pos="1985"/>
        <w:tab w:val="right" w:pos="9639"/>
      </w:tabs>
    </w:pPr>
    <w:rPr>
      <w:b/>
    </w:rPr>
  </w:style>
  <w:style w:type="paragraph" w:styleId="TOC1">
    <w:name w:val="toc 1"/>
    <w:basedOn w:val="Normal"/>
    <w:semiHidden/>
    <w:rsid w:val="001668F3"/>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1668F3"/>
    <w:pPr>
      <w:spacing w:before="80"/>
      <w:ind w:left="1531" w:hanging="851"/>
    </w:pPr>
  </w:style>
  <w:style w:type="paragraph" w:styleId="TOC3">
    <w:name w:val="toc 3"/>
    <w:basedOn w:val="TOC2"/>
    <w:semiHidden/>
    <w:rsid w:val="001668F3"/>
  </w:style>
  <w:style w:type="paragraph" w:styleId="TOC4">
    <w:name w:val="toc 4"/>
    <w:basedOn w:val="TOC3"/>
    <w:semiHidden/>
    <w:rsid w:val="001668F3"/>
  </w:style>
  <w:style w:type="paragraph" w:styleId="TOC5">
    <w:name w:val="toc 5"/>
    <w:basedOn w:val="TOC4"/>
    <w:semiHidden/>
    <w:rsid w:val="001668F3"/>
  </w:style>
  <w:style w:type="paragraph" w:styleId="TOC6">
    <w:name w:val="toc 6"/>
    <w:basedOn w:val="TOC4"/>
    <w:semiHidden/>
    <w:rsid w:val="001668F3"/>
  </w:style>
  <w:style w:type="paragraph" w:styleId="TOC7">
    <w:name w:val="toc 7"/>
    <w:basedOn w:val="TOC4"/>
    <w:semiHidden/>
    <w:rsid w:val="001668F3"/>
  </w:style>
  <w:style w:type="paragraph" w:styleId="TOC8">
    <w:name w:val="toc 8"/>
    <w:basedOn w:val="TOC4"/>
    <w:semiHidden/>
    <w:rsid w:val="001668F3"/>
  </w:style>
  <w:style w:type="character" w:styleId="Hyperlink">
    <w:name w:val="Hyperlink"/>
    <w:aliases w:val="超级链接,Style 58,超????,超?级链,하이퍼링크2,하이퍼링크21,CEO_Hyperlink"/>
    <w:basedOn w:val="DefaultParagraphFont"/>
    <w:uiPriority w:val="99"/>
    <w:qFormat/>
    <w:rsid w:val="007C6E64"/>
    <w:rPr>
      <w:color w:val="0000FF"/>
      <w:u w:val="single"/>
    </w:rPr>
  </w:style>
  <w:style w:type="paragraph" w:styleId="BalloonText">
    <w:name w:val="Balloon Text"/>
    <w:basedOn w:val="Normal"/>
    <w:semiHidden/>
    <w:rsid w:val="009313DF"/>
    <w:rPr>
      <w:rFonts w:ascii="Tahoma" w:hAnsi="Tahoma" w:cs="Tahoma"/>
      <w:sz w:val="16"/>
      <w:szCs w:val="16"/>
    </w:rPr>
  </w:style>
  <w:style w:type="paragraph" w:styleId="NormalWeb">
    <w:name w:val="Normal (Web)"/>
    <w:basedOn w:val="Normal"/>
    <w:link w:val="NormalWebChar"/>
    <w:uiPriority w:val="99"/>
    <w:rsid w:val="001A181F"/>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DocumentMap">
    <w:name w:val="Document Map"/>
    <w:basedOn w:val="Normal"/>
    <w:semiHidden/>
    <w:rsid w:val="00EE2A56"/>
    <w:pPr>
      <w:shd w:val="clear" w:color="auto" w:fill="000080"/>
    </w:pPr>
    <w:rPr>
      <w:rFonts w:ascii="Tahoma" w:hAnsi="Tahoma" w:cs="Tahoma"/>
      <w:sz w:val="20"/>
    </w:rPr>
  </w:style>
  <w:style w:type="character" w:styleId="FollowedHyperlink">
    <w:name w:val="FollowedHyperlink"/>
    <w:basedOn w:val="DefaultParagraphFont"/>
    <w:rsid w:val="002F5C3E"/>
    <w:rPr>
      <w:color w:val="800080"/>
      <w:u w:val="single"/>
    </w:rPr>
  </w:style>
  <w:style w:type="character" w:customStyle="1" w:styleId="apple-style-span">
    <w:name w:val="apple-style-span"/>
    <w:basedOn w:val="DefaultParagraphFont"/>
    <w:rsid w:val="00CD4242"/>
  </w:style>
  <w:style w:type="character" w:customStyle="1" w:styleId="apple-converted-space">
    <w:name w:val="apple-converted-space"/>
    <w:basedOn w:val="DefaultParagraphFont"/>
    <w:rsid w:val="00CD4242"/>
  </w:style>
  <w:style w:type="paragraph" w:styleId="ListParagraph">
    <w:name w:val="List Paragraph"/>
    <w:aliases w:val="NUMBERED PARAGRAPH,List Paragraph 1,List Paragraph (numbered (a)),Use Case List Paragraph,References,ReferencesCxSpLast,lp1"/>
    <w:basedOn w:val="Normal"/>
    <w:link w:val="ListParagraphChar"/>
    <w:uiPriority w:val="34"/>
    <w:qFormat/>
    <w:rsid w:val="004A7632"/>
    <w:pPr>
      <w:ind w:left="720"/>
      <w:contextualSpacing/>
    </w:pPr>
  </w:style>
  <w:style w:type="paragraph" w:styleId="PlainText">
    <w:name w:val="Plain Text"/>
    <w:basedOn w:val="Normal"/>
    <w:link w:val="PlainTextChar"/>
    <w:uiPriority w:val="99"/>
    <w:unhideWhenUsed/>
    <w:rsid w:val="00A1652D"/>
    <w:pPr>
      <w:tabs>
        <w:tab w:val="clear" w:pos="794"/>
        <w:tab w:val="clear" w:pos="1191"/>
        <w:tab w:val="clear" w:pos="1588"/>
        <w:tab w:val="clear" w:pos="1985"/>
      </w:tabs>
      <w:overflowPunct/>
      <w:autoSpaceDE/>
      <w:autoSpaceDN/>
      <w:adjustRightInd/>
      <w:spacing w:before="0"/>
      <w:textAlignment w:val="auto"/>
    </w:pPr>
    <w:rPr>
      <w:rFonts w:ascii="Consolas" w:eastAsia="SimSun" w:hAnsi="Consolas" w:cs="Arial"/>
      <w:sz w:val="21"/>
      <w:szCs w:val="21"/>
      <w:lang w:val="en-US" w:eastAsia="zh-CN"/>
    </w:rPr>
  </w:style>
  <w:style w:type="character" w:customStyle="1" w:styleId="PlainTextChar">
    <w:name w:val="Plain Text Char"/>
    <w:basedOn w:val="DefaultParagraphFont"/>
    <w:link w:val="PlainText"/>
    <w:uiPriority w:val="99"/>
    <w:rsid w:val="00A1652D"/>
    <w:rPr>
      <w:rFonts w:ascii="Consolas" w:eastAsia="SimSun" w:hAnsi="Consolas" w:cs="Arial"/>
      <w:sz w:val="21"/>
      <w:szCs w:val="21"/>
    </w:rPr>
  </w:style>
  <w:style w:type="character" w:customStyle="1" w:styleId="ListParagraphChar">
    <w:name w:val="List Paragraph Char"/>
    <w:aliases w:val="NUMBERED PARAGRAPH Char,List Paragraph 1 Char,List Paragraph (numbered (a)) Char,Use Case List Paragraph Char,References Char,ReferencesCxSpLast Char,lp1 Char"/>
    <w:basedOn w:val="DefaultParagraphFont"/>
    <w:link w:val="ListParagraph"/>
    <w:uiPriority w:val="34"/>
    <w:locked/>
    <w:rsid w:val="00B60946"/>
    <w:rPr>
      <w:sz w:val="24"/>
      <w:lang w:val="en-GB" w:eastAsia="en-US"/>
    </w:rPr>
  </w:style>
  <w:style w:type="character" w:customStyle="1" w:styleId="BullletsChar">
    <w:name w:val="Bulllets Char"/>
    <w:basedOn w:val="DefaultParagraphFont"/>
    <w:link w:val="Bulllets"/>
    <w:locked/>
    <w:rsid w:val="00B60946"/>
    <w:rPr>
      <w:rFonts w:ascii="Calibri" w:eastAsiaTheme="minorHAnsi" w:hAnsi="Calibri" w:cs="Calibri"/>
      <w:lang w:eastAsia="en-US"/>
    </w:rPr>
  </w:style>
  <w:style w:type="paragraph" w:customStyle="1" w:styleId="Bulllets">
    <w:name w:val="Bulllets"/>
    <w:basedOn w:val="ListParagraph"/>
    <w:link w:val="BullletsChar"/>
    <w:qFormat/>
    <w:rsid w:val="00B60946"/>
    <w:pPr>
      <w:numPr>
        <w:numId w:val="3"/>
      </w:numPr>
      <w:tabs>
        <w:tab w:val="clear" w:pos="794"/>
        <w:tab w:val="clear" w:pos="1191"/>
        <w:tab w:val="clear" w:pos="1588"/>
        <w:tab w:val="clear" w:pos="1985"/>
      </w:tabs>
      <w:overflowPunct/>
      <w:autoSpaceDE/>
      <w:autoSpaceDN/>
      <w:adjustRightInd/>
      <w:spacing w:before="0" w:after="200" w:line="276" w:lineRule="auto"/>
      <w:ind w:left="709"/>
      <w:textAlignment w:val="auto"/>
    </w:pPr>
    <w:rPr>
      <w:rFonts w:ascii="Calibri" w:eastAsiaTheme="minorHAnsi" w:hAnsi="Calibri" w:cs="Calibri"/>
      <w:sz w:val="20"/>
      <w:lang w:val="en-US"/>
    </w:rPr>
  </w:style>
  <w:style w:type="character" w:customStyle="1" w:styleId="NumberedChar">
    <w:name w:val="Numbered Char"/>
    <w:basedOn w:val="DefaultParagraphFont"/>
    <w:link w:val="Numbered"/>
    <w:locked/>
    <w:rsid w:val="00DD66B8"/>
  </w:style>
  <w:style w:type="paragraph" w:customStyle="1" w:styleId="Numbered">
    <w:name w:val="Numbered"/>
    <w:basedOn w:val="ListParagraph"/>
    <w:link w:val="NumberedChar"/>
    <w:qFormat/>
    <w:rsid w:val="00DD66B8"/>
    <w:pPr>
      <w:numPr>
        <w:numId w:val="4"/>
      </w:numPr>
      <w:tabs>
        <w:tab w:val="clear" w:pos="794"/>
        <w:tab w:val="clear" w:pos="1191"/>
        <w:tab w:val="clear" w:pos="1588"/>
        <w:tab w:val="clear" w:pos="1985"/>
      </w:tabs>
      <w:overflowPunct/>
      <w:autoSpaceDE/>
      <w:autoSpaceDN/>
      <w:adjustRightInd/>
      <w:spacing w:before="0" w:after="200" w:line="276" w:lineRule="auto"/>
      <w:textAlignment w:val="auto"/>
    </w:pPr>
    <w:rPr>
      <w:sz w:val="20"/>
      <w:lang w:val="en-US" w:eastAsia="zh-CN"/>
    </w:rPr>
  </w:style>
  <w:style w:type="character" w:styleId="CommentReference">
    <w:name w:val="annotation reference"/>
    <w:basedOn w:val="DefaultParagraphFont"/>
    <w:rsid w:val="00B37E69"/>
    <w:rPr>
      <w:sz w:val="16"/>
      <w:szCs w:val="16"/>
    </w:rPr>
  </w:style>
  <w:style w:type="paragraph" w:styleId="CommentText">
    <w:name w:val="annotation text"/>
    <w:basedOn w:val="Normal"/>
    <w:link w:val="CommentTextChar"/>
    <w:rsid w:val="00B37E69"/>
    <w:rPr>
      <w:sz w:val="20"/>
    </w:rPr>
  </w:style>
  <w:style w:type="character" w:customStyle="1" w:styleId="CommentTextChar">
    <w:name w:val="Comment Text Char"/>
    <w:basedOn w:val="DefaultParagraphFont"/>
    <w:link w:val="CommentText"/>
    <w:rsid w:val="00B37E69"/>
    <w:rPr>
      <w:lang w:val="en-GB" w:eastAsia="en-US"/>
    </w:rPr>
  </w:style>
  <w:style w:type="paragraph" w:styleId="CommentSubject">
    <w:name w:val="annotation subject"/>
    <w:basedOn w:val="CommentText"/>
    <w:next w:val="CommentText"/>
    <w:link w:val="CommentSubjectChar"/>
    <w:rsid w:val="00B37E69"/>
    <w:rPr>
      <w:b/>
      <w:bCs/>
    </w:rPr>
  </w:style>
  <w:style w:type="character" w:customStyle="1" w:styleId="CommentSubjectChar">
    <w:name w:val="Comment Subject Char"/>
    <w:basedOn w:val="CommentTextChar"/>
    <w:link w:val="CommentSubject"/>
    <w:rsid w:val="00B37E69"/>
    <w:rPr>
      <w:b/>
      <w:bCs/>
      <w:lang w:val="en-GB" w:eastAsia="en-US"/>
    </w:rPr>
  </w:style>
  <w:style w:type="paragraph" w:customStyle="1" w:styleId="Docnumber">
    <w:name w:val="Docnumber"/>
    <w:basedOn w:val="Normal"/>
    <w:link w:val="DocnumberChar"/>
    <w:qFormat/>
    <w:rsid w:val="005D652C"/>
    <w:pPr>
      <w:jc w:val="right"/>
    </w:pPr>
    <w:rPr>
      <w:b/>
      <w:bCs/>
      <w:sz w:val="40"/>
    </w:rPr>
  </w:style>
  <w:style w:type="character" w:customStyle="1" w:styleId="DocnumberChar">
    <w:name w:val="Docnumber Char"/>
    <w:basedOn w:val="DefaultParagraphFont"/>
    <w:link w:val="Docnumber"/>
    <w:rsid w:val="005D652C"/>
    <w:rPr>
      <w:b/>
      <w:bCs/>
      <w:sz w:val="40"/>
      <w:lang w:val="en-GB" w:eastAsia="en-US"/>
    </w:rPr>
  </w:style>
  <w:style w:type="paragraph" w:styleId="Revision">
    <w:name w:val="Revision"/>
    <w:hidden/>
    <w:uiPriority w:val="99"/>
    <w:semiHidden/>
    <w:rsid w:val="00B16AC4"/>
    <w:rPr>
      <w:sz w:val="24"/>
      <w:lang w:val="en-GB" w:eastAsia="en-US"/>
    </w:rPr>
  </w:style>
  <w:style w:type="paragraph" w:customStyle="1" w:styleId="EmptyLayoutCell">
    <w:name w:val="EmptyLayoutCell"/>
    <w:basedOn w:val="Normal"/>
    <w:rsid w:val="00787686"/>
    <w:pPr>
      <w:tabs>
        <w:tab w:val="clear" w:pos="794"/>
        <w:tab w:val="clear" w:pos="1191"/>
        <w:tab w:val="clear" w:pos="1588"/>
        <w:tab w:val="clear" w:pos="1985"/>
      </w:tabs>
      <w:overflowPunct/>
      <w:autoSpaceDE/>
      <w:autoSpaceDN/>
      <w:adjustRightInd/>
      <w:spacing w:before="0"/>
      <w:textAlignment w:val="auto"/>
    </w:pPr>
    <w:rPr>
      <w:sz w:val="2"/>
      <w:lang w:val="en-US"/>
    </w:rPr>
  </w:style>
  <w:style w:type="character" w:customStyle="1" w:styleId="NormalWebChar">
    <w:name w:val="Normal (Web) Char"/>
    <w:link w:val="NormalWeb"/>
    <w:uiPriority w:val="99"/>
    <w:locked/>
    <w:rsid w:val="00F66EAF"/>
    <w:rPr>
      <w:rFonts w:ascii="Verdana" w:eastAsia="SimSun" w:hAnsi="Verdana"/>
      <w:sz w:val="18"/>
      <w:szCs w:val="18"/>
    </w:rPr>
  </w:style>
  <w:style w:type="character" w:customStyle="1" w:styleId="enumlev1Char">
    <w:name w:val="enumlev1 Char"/>
    <w:basedOn w:val="DefaultParagraphFont"/>
    <w:link w:val="enumlev1"/>
    <w:locked/>
    <w:rsid w:val="0045412B"/>
    <w:rPr>
      <w:sz w:val="24"/>
      <w:lang w:val="en-GB" w:eastAsia="en-US"/>
    </w:rPr>
  </w:style>
  <w:style w:type="character" w:customStyle="1" w:styleId="Heading2Char">
    <w:name w:val="Heading 2 Char"/>
    <w:aliases w:val="2 Char,h2 Char,2nd level Char,heading 2+ Indent: Left 0.25 in Char,título 2 Char,l2 Char,UNDERRUBRIK 1-2 Char,H2 Char,H2-Heading 2 Char,Header 2 Char,Header2 Char,22 Char,heading2 Char,list2 Char,A Char,A.B.C. Char,list 2 Char"/>
    <w:basedOn w:val="DefaultParagraphFont"/>
    <w:link w:val="Heading2"/>
    <w:uiPriority w:val="9"/>
    <w:locked/>
    <w:rsid w:val="009767F8"/>
    <w:rPr>
      <w:b/>
      <w:sz w:val="24"/>
      <w:lang w:val="en-GB" w:eastAsia="en-US"/>
    </w:rPr>
  </w:style>
  <w:style w:type="character" w:customStyle="1" w:styleId="Heading2Char1">
    <w:name w:val="Heading 2 Char1"/>
    <w:aliases w:val="2 Char1,h2 Char1,2nd level Char1,heading 2+ Indent: Left 0.25 in Char1,título 2 Char1,l2 Char1,UNDERRUBRIK 1-2 Char1,H2 Char1,H2-Heading 2 Char1,Header 2 Char1,Header2 Char1,22 Char1,heading2 Char1,list2 Char1,A Char1,A.B.C. Char1"/>
    <w:basedOn w:val="DefaultParagraphFont"/>
    <w:locked/>
    <w:rsid w:val="003D4315"/>
    <w:rPr>
      <w:rFonts w:cs="Times New Roman"/>
      <w:b/>
      <w:sz w:val="24"/>
      <w:lang w:val="en-GB" w:eastAsia="en-US" w:bidi="ar-SA"/>
    </w:rPr>
  </w:style>
  <w:style w:type="character" w:customStyle="1" w:styleId="UnresolvedMention1">
    <w:name w:val="Unresolved Mention1"/>
    <w:basedOn w:val="DefaultParagraphFont"/>
    <w:uiPriority w:val="99"/>
    <w:semiHidden/>
    <w:unhideWhenUsed/>
    <w:rsid w:val="00E672B6"/>
    <w:rPr>
      <w:color w:val="605E5C"/>
      <w:shd w:val="clear" w:color="auto" w:fill="E1DFDD"/>
    </w:rPr>
  </w:style>
  <w:style w:type="paragraph" w:customStyle="1" w:styleId="paragraph">
    <w:name w:val="paragraph"/>
    <w:basedOn w:val="Normal"/>
    <w:rsid w:val="005C3C1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Theme="minorHAnsi" w:hAnsi="Calibri" w:cs="Calibri"/>
      <w:sz w:val="22"/>
      <w:szCs w:val="22"/>
      <w:lang w:eastAsia="en-GB"/>
    </w:rPr>
  </w:style>
  <w:style w:type="character" w:customStyle="1" w:styleId="normaltextrun">
    <w:name w:val="normaltextrun"/>
    <w:basedOn w:val="DefaultParagraphFont"/>
    <w:rsid w:val="005C3C1B"/>
  </w:style>
  <w:style w:type="character" w:customStyle="1" w:styleId="eop">
    <w:name w:val="eop"/>
    <w:basedOn w:val="DefaultParagraphFont"/>
    <w:rsid w:val="005C3C1B"/>
  </w:style>
  <w:style w:type="paragraph" w:customStyle="1" w:styleId="Section">
    <w:name w:val="Section"/>
    <w:basedOn w:val="ListParagraph"/>
    <w:link w:val="SectionChar"/>
    <w:qFormat/>
    <w:rsid w:val="00752958"/>
    <w:pPr>
      <w:keepNext/>
      <w:numPr>
        <w:numId w:val="41"/>
      </w:numPr>
      <w:tabs>
        <w:tab w:val="clear" w:pos="794"/>
        <w:tab w:val="clear" w:pos="1191"/>
        <w:tab w:val="clear" w:pos="1588"/>
        <w:tab w:val="clear" w:pos="1985"/>
      </w:tabs>
      <w:overflowPunct/>
      <w:autoSpaceDE/>
      <w:autoSpaceDN/>
      <w:adjustRightInd/>
      <w:spacing w:before="0"/>
      <w:textAlignment w:val="auto"/>
    </w:pPr>
    <w:rPr>
      <w:b/>
      <w:bCs/>
    </w:rPr>
  </w:style>
  <w:style w:type="numbering" w:customStyle="1" w:styleId="Style1">
    <w:name w:val="Style1"/>
    <w:uiPriority w:val="99"/>
    <w:rsid w:val="008C7778"/>
    <w:pPr>
      <w:numPr>
        <w:numId w:val="42"/>
      </w:numPr>
    </w:pPr>
  </w:style>
  <w:style w:type="character" w:customStyle="1" w:styleId="SectionChar">
    <w:name w:val="Section Char"/>
    <w:basedOn w:val="ListParagraphChar"/>
    <w:link w:val="Section"/>
    <w:rsid w:val="00752958"/>
    <w:rPr>
      <w:b/>
      <w:bCs/>
      <w:sz w:val="24"/>
      <w:lang w:val="en-GB" w:eastAsia="en-US"/>
    </w:rPr>
  </w:style>
  <w:style w:type="character" w:styleId="UnresolvedMention">
    <w:name w:val="Unresolved Mention"/>
    <w:basedOn w:val="DefaultParagraphFont"/>
    <w:uiPriority w:val="99"/>
    <w:semiHidden/>
    <w:unhideWhenUsed/>
    <w:rsid w:val="001646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58087">
      <w:bodyDiv w:val="1"/>
      <w:marLeft w:val="0"/>
      <w:marRight w:val="0"/>
      <w:marTop w:val="0"/>
      <w:marBottom w:val="0"/>
      <w:divBdr>
        <w:top w:val="none" w:sz="0" w:space="0" w:color="auto"/>
        <w:left w:val="none" w:sz="0" w:space="0" w:color="auto"/>
        <w:bottom w:val="none" w:sz="0" w:space="0" w:color="auto"/>
        <w:right w:val="none" w:sz="0" w:space="0" w:color="auto"/>
      </w:divBdr>
    </w:div>
    <w:div w:id="47191401">
      <w:bodyDiv w:val="1"/>
      <w:marLeft w:val="0"/>
      <w:marRight w:val="0"/>
      <w:marTop w:val="0"/>
      <w:marBottom w:val="0"/>
      <w:divBdr>
        <w:top w:val="none" w:sz="0" w:space="0" w:color="auto"/>
        <w:left w:val="none" w:sz="0" w:space="0" w:color="auto"/>
        <w:bottom w:val="none" w:sz="0" w:space="0" w:color="auto"/>
        <w:right w:val="none" w:sz="0" w:space="0" w:color="auto"/>
      </w:divBdr>
    </w:div>
    <w:div w:id="101073544">
      <w:bodyDiv w:val="1"/>
      <w:marLeft w:val="0"/>
      <w:marRight w:val="0"/>
      <w:marTop w:val="0"/>
      <w:marBottom w:val="0"/>
      <w:divBdr>
        <w:top w:val="none" w:sz="0" w:space="0" w:color="auto"/>
        <w:left w:val="none" w:sz="0" w:space="0" w:color="auto"/>
        <w:bottom w:val="none" w:sz="0" w:space="0" w:color="auto"/>
        <w:right w:val="none" w:sz="0" w:space="0" w:color="auto"/>
      </w:divBdr>
    </w:div>
    <w:div w:id="137457304">
      <w:bodyDiv w:val="1"/>
      <w:marLeft w:val="0"/>
      <w:marRight w:val="0"/>
      <w:marTop w:val="0"/>
      <w:marBottom w:val="0"/>
      <w:divBdr>
        <w:top w:val="none" w:sz="0" w:space="0" w:color="auto"/>
        <w:left w:val="none" w:sz="0" w:space="0" w:color="auto"/>
        <w:bottom w:val="none" w:sz="0" w:space="0" w:color="auto"/>
        <w:right w:val="none" w:sz="0" w:space="0" w:color="auto"/>
      </w:divBdr>
    </w:div>
    <w:div w:id="153566904">
      <w:bodyDiv w:val="1"/>
      <w:marLeft w:val="0"/>
      <w:marRight w:val="0"/>
      <w:marTop w:val="0"/>
      <w:marBottom w:val="0"/>
      <w:divBdr>
        <w:top w:val="none" w:sz="0" w:space="0" w:color="auto"/>
        <w:left w:val="none" w:sz="0" w:space="0" w:color="auto"/>
        <w:bottom w:val="none" w:sz="0" w:space="0" w:color="auto"/>
        <w:right w:val="none" w:sz="0" w:space="0" w:color="auto"/>
      </w:divBdr>
    </w:div>
    <w:div w:id="168954181">
      <w:bodyDiv w:val="1"/>
      <w:marLeft w:val="0"/>
      <w:marRight w:val="0"/>
      <w:marTop w:val="0"/>
      <w:marBottom w:val="0"/>
      <w:divBdr>
        <w:top w:val="none" w:sz="0" w:space="0" w:color="auto"/>
        <w:left w:val="none" w:sz="0" w:space="0" w:color="auto"/>
        <w:bottom w:val="none" w:sz="0" w:space="0" w:color="auto"/>
        <w:right w:val="none" w:sz="0" w:space="0" w:color="auto"/>
      </w:divBdr>
    </w:div>
    <w:div w:id="224923252">
      <w:bodyDiv w:val="1"/>
      <w:marLeft w:val="0"/>
      <w:marRight w:val="0"/>
      <w:marTop w:val="0"/>
      <w:marBottom w:val="0"/>
      <w:divBdr>
        <w:top w:val="none" w:sz="0" w:space="0" w:color="auto"/>
        <w:left w:val="none" w:sz="0" w:space="0" w:color="auto"/>
        <w:bottom w:val="none" w:sz="0" w:space="0" w:color="auto"/>
        <w:right w:val="none" w:sz="0" w:space="0" w:color="auto"/>
      </w:divBdr>
    </w:div>
    <w:div w:id="258146426">
      <w:bodyDiv w:val="1"/>
      <w:marLeft w:val="0"/>
      <w:marRight w:val="0"/>
      <w:marTop w:val="0"/>
      <w:marBottom w:val="0"/>
      <w:divBdr>
        <w:top w:val="none" w:sz="0" w:space="0" w:color="auto"/>
        <w:left w:val="none" w:sz="0" w:space="0" w:color="auto"/>
        <w:bottom w:val="none" w:sz="0" w:space="0" w:color="auto"/>
        <w:right w:val="none" w:sz="0" w:space="0" w:color="auto"/>
      </w:divBdr>
    </w:div>
    <w:div w:id="258947105">
      <w:bodyDiv w:val="1"/>
      <w:marLeft w:val="0"/>
      <w:marRight w:val="0"/>
      <w:marTop w:val="0"/>
      <w:marBottom w:val="0"/>
      <w:divBdr>
        <w:top w:val="none" w:sz="0" w:space="0" w:color="auto"/>
        <w:left w:val="none" w:sz="0" w:space="0" w:color="auto"/>
        <w:bottom w:val="none" w:sz="0" w:space="0" w:color="auto"/>
        <w:right w:val="none" w:sz="0" w:space="0" w:color="auto"/>
      </w:divBdr>
    </w:div>
    <w:div w:id="281307701">
      <w:bodyDiv w:val="1"/>
      <w:marLeft w:val="0"/>
      <w:marRight w:val="0"/>
      <w:marTop w:val="0"/>
      <w:marBottom w:val="0"/>
      <w:divBdr>
        <w:top w:val="none" w:sz="0" w:space="0" w:color="auto"/>
        <w:left w:val="none" w:sz="0" w:space="0" w:color="auto"/>
        <w:bottom w:val="none" w:sz="0" w:space="0" w:color="auto"/>
        <w:right w:val="none" w:sz="0" w:space="0" w:color="auto"/>
      </w:divBdr>
    </w:div>
    <w:div w:id="307325829">
      <w:bodyDiv w:val="1"/>
      <w:marLeft w:val="0"/>
      <w:marRight w:val="0"/>
      <w:marTop w:val="0"/>
      <w:marBottom w:val="0"/>
      <w:divBdr>
        <w:top w:val="none" w:sz="0" w:space="0" w:color="auto"/>
        <w:left w:val="none" w:sz="0" w:space="0" w:color="auto"/>
        <w:bottom w:val="none" w:sz="0" w:space="0" w:color="auto"/>
        <w:right w:val="none" w:sz="0" w:space="0" w:color="auto"/>
      </w:divBdr>
    </w:div>
    <w:div w:id="337780909">
      <w:bodyDiv w:val="1"/>
      <w:marLeft w:val="0"/>
      <w:marRight w:val="0"/>
      <w:marTop w:val="0"/>
      <w:marBottom w:val="0"/>
      <w:divBdr>
        <w:top w:val="none" w:sz="0" w:space="0" w:color="auto"/>
        <w:left w:val="none" w:sz="0" w:space="0" w:color="auto"/>
        <w:bottom w:val="none" w:sz="0" w:space="0" w:color="auto"/>
        <w:right w:val="none" w:sz="0" w:space="0" w:color="auto"/>
      </w:divBdr>
    </w:div>
    <w:div w:id="338121727">
      <w:bodyDiv w:val="1"/>
      <w:marLeft w:val="0"/>
      <w:marRight w:val="0"/>
      <w:marTop w:val="0"/>
      <w:marBottom w:val="0"/>
      <w:divBdr>
        <w:top w:val="none" w:sz="0" w:space="0" w:color="auto"/>
        <w:left w:val="none" w:sz="0" w:space="0" w:color="auto"/>
        <w:bottom w:val="none" w:sz="0" w:space="0" w:color="auto"/>
        <w:right w:val="none" w:sz="0" w:space="0" w:color="auto"/>
      </w:divBdr>
    </w:div>
    <w:div w:id="359865919">
      <w:bodyDiv w:val="1"/>
      <w:marLeft w:val="0"/>
      <w:marRight w:val="0"/>
      <w:marTop w:val="0"/>
      <w:marBottom w:val="0"/>
      <w:divBdr>
        <w:top w:val="none" w:sz="0" w:space="0" w:color="auto"/>
        <w:left w:val="none" w:sz="0" w:space="0" w:color="auto"/>
        <w:bottom w:val="none" w:sz="0" w:space="0" w:color="auto"/>
        <w:right w:val="none" w:sz="0" w:space="0" w:color="auto"/>
      </w:divBdr>
    </w:div>
    <w:div w:id="368337246">
      <w:bodyDiv w:val="1"/>
      <w:marLeft w:val="0"/>
      <w:marRight w:val="0"/>
      <w:marTop w:val="0"/>
      <w:marBottom w:val="0"/>
      <w:divBdr>
        <w:top w:val="none" w:sz="0" w:space="0" w:color="auto"/>
        <w:left w:val="none" w:sz="0" w:space="0" w:color="auto"/>
        <w:bottom w:val="none" w:sz="0" w:space="0" w:color="auto"/>
        <w:right w:val="none" w:sz="0" w:space="0" w:color="auto"/>
      </w:divBdr>
    </w:div>
    <w:div w:id="386145630">
      <w:bodyDiv w:val="1"/>
      <w:marLeft w:val="0"/>
      <w:marRight w:val="0"/>
      <w:marTop w:val="0"/>
      <w:marBottom w:val="0"/>
      <w:divBdr>
        <w:top w:val="none" w:sz="0" w:space="0" w:color="auto"/>
        <w:left w:val="none" w:sz="0" w:space="0" w:color="auto"/>
        <w:bottom w:val="none" w:sz="0" w:space="0" w:color="auto"/>
        <w:right w:val="none" w:sz="0" w:space="0" w:color="auto"/>
      </w:divBdr>
    </w:div>
    <w:div w:id="403260559">
      <w:bodyDiv w:val="1"/>
      <w:marLeft w:val="0"/>
      <w:marRight w:val="0"/>
      <w:marTop w:val="0"/>
      <w:marBottom w:val="0"/>
      <w:divBdr>
        <w:top w:val="none" w:sz="0" w:space="0" w:color="auto"/>
        <w:left w:val="none" w:sz="0" w:space="0" w:color="auto"/>
        <w:bottom w:val="none" w:sz="0" w:space="0" w:color="auto"/>
        <w:right w:val="none" w:sz="0" w:space="0" w:color="auto"/>
      </w:divBdr>
    </w:div>
    <w:div w:id="421804053">
      <w:bodyDiv w:val="1"/>
      <w:marLeft w:val="0"/>
      <w:marRight w:val="0"/>
      <w:marTop w:val="0"/>
      <w:marBottom w:val="0"/>
      <w:divBdr>
        <w:top w:val="none" w:sz="0" w:space="0" w:color="auto"/>
        <w:left w:val="none" w:sz="0" w:space="0" w:color="auto"/>
        <w:bottom w:val="none" w:sz="0" w:space="0" w:color="auto"/>
        <w:right w:val="none" w:sz="0" w:space="0" w:color="auto"/>
      </w:divBdr>
    </w:div>
    <w:div w:id="422462012">
      <w:bodyDiv w:val="1"/>
      <w:marLeft w:val="0"/>
      <w:marRight w:val="0"/>
      <w:marTop w:val="0"/>
      <w:marBottom w:val="0"/>
      <w:divBdr>
        <w:top w:val="none" w:sz="0" w:space="0" w:color="auto"/>
        <w:left w:val="none" w:sz="0" w:space="0" w:color="auto"/>
        <w:bottom w:val="none" w:sz="0" w:space="0" w:color="auto"/>
        <w:right w:val="none" w:sz="0" w:space="0" w:color="auto"/>
      </w:divBdr>
    </w:div>
    <w:div w:id="423497475">
      <w:bodyDiv w:val="1"/>
      <w:marLeft w:val="0"/>
      <w:marRight w:val="0"/>
      <w:marTop w:val="0"/>
      <w:marBottom w:val="0"/>
      <w:divBdr>
        <w:top w:val="none" w:sz="0" w:space="0" w:color="auto"/>
        <w:left w:val="none" w:sz="0" w:space="0" w:color="auto"/>
        <w:bottom w:val="none" w:sz="0" w:space="0" w:color="auto"/>
        <w:right w:val="none" w:sz="0" w:space="0" w:color="auto"/>
      </w:divBdr>
    </w:div>
    <w:div w:id="449711168">
      <w:bodyDiv w:val="1"/>
      <w:marLeft w:val="0"/>
      <w:marRight w:val="0"/>
      <w:marTop w:val="0"/>
      <w:marBottom w:val="0"/>
      <w:divBdr>
        <w:top w:val="none" w:sz="0" w:space="0" w:color="auto"/>
        <w:left w:val="none" w:sz="0" w:space="0" w:color="auto"/>
        <w:bottom w:val="none" w:sz="0" w:space="0" w:color="auto"/>
        <w:right w:val="none" w:sz="0" w:space="0" w:color="auto"/>
      </w:divBdr>
    </w:div>
    <w:div w:id="584651192">
      <w:bodyDiv w:val="1"/>
      <w:marLeft w:val="0"/>
      <w:marRight w:val="0"/>
      <w:marTop w:val="0"/>
      <w:marBottom w:val="0"/>
      <w:divBdr>
        <w:top w:val="none" w:sz="0" w:space="0" w:color="auto"/>
        <w:left w:val="none" w:sz="0" w:space="0" w:color="auto"/>
        <w:bottom w:val="none" w:sz="0" w:space="0" w:color="auto"/>
        <w:right w:val="none" w:sz="0" w:space="0" w:color="auto"/>
      </w:divBdr>
    </w:div>
    <w:div w:id="593250921">
      <w:bodyDiv w:val="1"/>
      <w:marLeft w:val="0"/>
      <w:marRight w:val="0"/>
      <w:marTop w:val="0"/>
      <w:marBottom w:val="0"/>
      <w:divBdr>
        <w:top w:val="none" w:sz="0" w:space="0" w:color="auto"/>
        <w:left w:val="none" w:sz="0" w:space="0" w:color="auto"/>
        <w:bottom w:val="none" w:sz="0" w:space="0" w:color="auto"/>
        <w:right w:val="none" w:sz="0" w:space="0" w:color="auto"/>
      </w:divBdr>
    </w:div>
    <w:div w:id="598954417">
      <w:bodyDiv w:val="1"/>
      <w:marLeft w:val="0"/>
      <w:marRight w:val="0"/>
      <w:marTop w:val="0"/>
      <w:marBottom w:val="0"/>
      <w:divBdr>
        <w:top w:val="none" w:sz="0" w:space="0" w:color="auto"/>
        <w:left w:val="none" w:sz="0" w:space="0" w:color="auto"/>
        <w:bottom w:val="none" w:sz="0" w:space="0" w:color="auto"/>
        <w:right w:val="none" w:sz="0" w:space="0" w:color="auto"/>
      </w:divBdr>
    </w:div>
    <w:div w:id="603540989">
      <w:bodyDiv w:val="1"/>
      <w:marLeft w:val="0"/>
      <w:marRight w:val="0"/>
      <w:marTop w:val="0"/>
      <w:marBottom w:val="0"/>
      <w:divBdr>
        <w:top w:val="none" w:sz="0" w:space="0" w:color="auto"/>
        <w:left w:val="none" w:sz="0" w:space="0" w:color="auto"/>
        <w:bottom w:val="none" w:sz="0" w:space="0" w:color="auto"/>
        <w:right w:val="none" w:sz="0" w:space="0" w:color="auto"/>
      </w:divBdr>
    </w:div>
    <w:div w:id="629287869">
      <w:bodyDiv w:val="1"/>
      <w:marLeft w:val="0"/>
      <w:marRight w:val="0"/>
      <w:marTop w:val="0"/>
      <w:marBottom w:val="0"/>
      <w:divBdr>
        <w:top w:val="none" w:sz="0" w:space="0" w:color="auto"/>
        <w:left w:val="none" w:sz="0" w:space="0" w:color="auto"/>
        <w:bottom w:val="none" w:sz="0" w:space="0" w:color="auto"/>
        <w:right w:val="none" w:sz="0" w:space="0" w:color="auto"/>
      </w:divBdr>
    </w:div>
    <w:div w:id="633485190">
      <w:bodyDiv w:val="1"/>
      <w:marLeft w:val="0"/>
      <w:marRight w:val="0"/>
      <w:marTop w:val="0"/>
      <w:marBottom w:val="0"/>
      <w:divBdr>
        <w:top w:val="none" w:sz="0" w:space="0" w:color="auto"/>
        <w:left w:val="none" w:sz="0" w:space="0" w:color="auto"/>
        <w:bottom w:val="none" w:sz="0" w:space="0" w:color="auto"/>
        <w:right w:val="none" w:sz="0" w:space="0" w:color="auto"/>
      </w:divBdr>
    </w:div>
    <w:div w:id="686296952">
      <w:bodyDiv w:val="1"/>
      <w:marLeft w:val="0"/>
      <w:marRight w:val="0"/>
      <w:marTop w:val="0"/>
      <w:marBottom w:val="0"/>
      <w:divBdr>
        <w:top w:val="none" w:sz="0" w:space="0" w:color="auto"/>
        <w:left w:val="none" w:sz="0" w:space="0" w:color="auto"/>
        <w:bottom w:val="none" w:sz="0" w:space="0" w:color="auto"/>
        <w:right w:val="none" w:sz="0" w:space="0" w:color="auto"/>
      </w:divBdr>
    </w:div>
    <w:div w:id="689143558">
      <w:bodyDiv w:val="1"/>
      <w:marLeft w:val="0"/>
      <w:marRight w:val="0"/>
      <w:marTop w:val="0"/>
      <w:marBottom w:val="0"/>
      <w:divBdr>
        <w:top w:val="none" w:sz="0" w:space="0" w:color="auto"/>
        <w:left w:val="none" w:sz="0" w:space="0" w:color="auto"/>
        <w:bottom w:val="none" w:sz="0" w:space="0" w:color="auto"/>
        <w:right w:val="none" w:sz="0" w:space="0" w:color="auto"/>
      </w:divBdr>
    </w:div>
    <w:div w:id="694841429">
      <w:bodyDiv w:val="1"/>
      <w:marLeft w:val="0"/>
      <w:marRight w:val="0"/>
      <w:marTop w:val="0"/>
      <w:marBottom w:val="0"/>
      <w:divBdr>
        <w:top w:val="none" w:sz="0" w:space="0" w:color="auto"/>
        <w:left w:val="none" w:sz="0" w:space="0" w:color="auto"/>
        <w:bottom w:val="none" w:sz="0" w:space="0" w:color="auto"/>
        <w:right w:val="none" w:sz="0" w:space="0" w:color="auto"/>
      </w:divBdr>
    </w:div>
    <w:div w:id="741485369">
      <w:bodyDiv w:val="1"/>
      <w:marLeft w:val="0"/>
      <w:marRight w:val="0"/>
      <w:marTop w:val="0"/>
      <w:marBottom w:val="0"/>
      <w:divBdr>
        <w:top w:val="none" w:sz="0" w:space="0" w:color="auto"/>
        <w:left w:val="none" w:sz="0" w:space="0" w:color="auto"/>
        <w:bottom w:val="none" w:sz="0" w:space="0" w:color="auto"/>
        <w:right w:val="none" w:sz="0" w:space="0" w:color="auto"/>
      </w:divBdr>
    </w:div>
    <w:div w:id="763039927">
      <w:bodyDiv w:val="1"/>
      <w:marLeft w:val="0"/>
      <w:marRight w:val="0"/>
      <w:marTop w:val="0"/>
      <w:marBottom w:val="0"/>
      <w:divBdr>
        <w:top w:val="none" w:sz="0" w:space="0" w:color="auto"/>
        <w:left w:val="none" w:sz="0" w:space="0" w:color="auto"/>
        <w:bottom w:val="none" w:sz="0" w:space="0" w:color="auto"/>
        <w:right w:val="none" w:sz="0" w:space="0" w:color="auto"/>
      </w:divBdr>
    </w:div>
    <w:div w:id="763184933">
      <w:bodyDiv w:val="1"/>
      <w:marLeft w:val="0"/>
      <w:marRight w:val="0"/>
      <w:marTop w:val="0"/>
      <w:marBottom w:val="0"/>
      <w:divBdr>
        <w:top w:val="none" w:sz="0" w:space="0" w:color="auto"/>
        <w:left w:val="none" w:sz="0" w:space="0" w:color="auto"/>
        <w:bottom w:val="none" w:sz="0" w:space="0" w:color="auto"/>
        <w:right w:val="none" w:sz="0" w:space="0" w:color="auto"/>
      </w:divBdr>
    </w:div>
    <w:div w:id="771978798">
      <w:bodyDiv w:val="1"/>
      <w:marLeft w:val="0"/>
      <w:marRight w:val="0"/>
      <w:marTop w:val="0"/>
      <w:marBottom w:val="0"/>
      <w:divBdr>
        <w:top w:val="none" w:sz="0" w:space="0" w:color="auto"/>
        <w:left w:val="none" w:sz="0" w:space="0" w:color="auto"/>
        <w:bottom w:val="none" w:sz="0" w:space="0" w:color="auto"/>
        <w:right w:val="none" w:sz="0" w:space="0" w:color="auto"/>
      </w:divBdr>
    </w:div>
    <w:div w:id="851144912">
      <w:bodyDiv w:val="1"/>
      <w:marLeft w:val="0"/>
      <w:marRight w:val="0"/>
      <w:marTop w:val="0"/>
      <w:marBottom w:val="0"/>
      <w:divBdr>
        <w:top w:val="none" w:sz="0" w:space="0" w:color="auto"/>
        <w:left w:val="none" w:sz="0" w:space="0" w:color="auto"/>
        <w:bottom w:val="none" w:sz="0" w:space="0" w:color="auto"/>
        <w:right w:val="none" w:sz="0" w:space="0" w:color="auto"/>
      </w:divBdr>
    </w:div>
    <w:div w:id="878010383">
      <w:bodyDiv w:val="1"/>
      <w:marLeft w:val="0"/>
      <w:marRight w:val="0"/>
      <w:marTop w:val="0"/>
      <w:marBottom w:val="0"/>
      <w:divBdr>
        <w:top w:val="none" w:sz="0" w:space="0" w:color="auto"/>
        <w:left w:val="none" w:sz="0" w:space="0" w:color="auto"/>
        <w:bottom w:val="none" w:sz="0" w:space="0" w:color="auto"/>
        <w:right w:val="none" w:sz="0" w:space="0" w:color="auto"/>
      </w:divBdr>
    </w:div>
    <w:div w:id="888614601">
      <w:bodyDiv w:val="1"/>
      <w:marLeft w:val="0"/>
      <w:marRight w:val="0"/>
      <w:marTop w:val="0"/>
      <w:marBottom w:val="0"/>
      <w:divBdr>
        <w:top w:val="none" w:sz="0" w:space="0" w:color="auto"/>
        <w:left w:val="none" w:sz="0" w:space="0" w:color="auto"/>
        <w:bottom w:val="none" w:sz="0" w:space="0" w:color="auto"/>
        <w:right w:val="none" w:sz="0" w:space="0" w:color="auto"/>
      </w:divBdr>
    </w:div>
    <w:div w:id="907378672">
      <w:bodyDiv w:val="1"/>
      <w:marLeft w:val="0"/>
      <w:marRight w:val="0"/>
      <w:marTop w:val="0"/>
      <w:marBottom w:val="0"/>
      <w:divBdr>
        <w:top w:val="none" w:sz="0" w:space="0" w:color="auto"/>
        <w:left w:val="none" w:sz="0" w:space="0" w:color="auto"/>
        <w:bottom w:val="none" w:sz="0" w:space="0" w:color="auto"/>
        <w:right w:val="none" w:sz="0" w:space="0" w:color="auto"/>
      </w:divBdr>
    </w:div>
    <w:div w:id="924455481">
      <w:bodyDiv w:val="1"/>
      <w:marLeft w:val="0"/>
      <w:marRight w:val="0"/>
      <w:marTop w:val="0"/>
      <w:marBottom w:val="0"/>
      <w:divBdr>
        <w:top w:val="none" w:sz="0" w:space="0" w:color="auto"/>
        <w:left w:val="none" w:sz="0" w:space="0" w:color="auto"/>
        <w:bottom w:val="none" w:sz="0" w:space="0" w:color="auto"/>
        <w:right w:val="none" w:sz="0" w:space="0" w:color="auto"/>
      </w:divBdr>
    </w:div>
    <w:div w:id="943264363">
      <w:bodyDiv w:val="1"/>
      <w:marLeft w:val="0"/>
      <w:marRight w:val="0"/>
      <w:marTop w:val="0"/>
      <w:marBottom w:val="0"/>
      <w:divBdr>
        <w:top w:val="none" w:sz="0" w:space="0" w:color="auto"/>
        <w:left w:val="none" w:sz="0" w:space="0" w:color="auto"/>
        <w:bottom w:val="none" w:sz="0" w:space="0" w:color="auto"/>
        <w:right w:val="none" w:sz="0" w:space="0" w:color="auto"/>
      </w:divBdr>
    </w:div>
    <w:div w:id="958494051">
      <w:bodyDiv w:val="1"/>
      <w:marLeft w:val="0"/>
      <w:marRight w:val="0"/>
      <w:marTop w:val="0"/>
      <w:marBottom w:val="0"/>
      <w:divBdr>
        <w:top w:val="none" w:sz="0" w:space="0" w:color="auto"/>
        <w:left w:val="none" w:sz="0" w:space="0" w:color="auto"/>
        <w:bottom w:val="none" w:sz="0" w:space="0" w:color="auto"/>
        <w:right w:val="none" w:sz="0" w:space="0" w:color="auto"/>
      </w:divBdr>
    </w:div>
    <w:div w:id="977496048">
      <w:bodyDiv w:val="1"/>
      <w:marLeft w:val="0"/>
      <w:marRight w:val="0"/>
      <w:marTop w:val="0"/>
      <w:marBottom w:val="0"/>
      <w:divBdr>
        <w:top w:val="none" w:sz="0" w:space="0" w:color="auto"/>
        <w:left w:val="none" w:sz="0" w:space="0" w:color="auto"/>
        <w:bottom w:val="none" w:sz="0" w:space="0" w:color="auto"/>
        <w:right w:val="none" w:sz="0" w:space="0" w:color="auto"/>
      </w:divBdr>
    </w:div>
    <w:div w:id="1033923787">
      <w:bodyDiv w:val="1"/>
      <w:marLeft w:val="0"/>
      <w:marRight w:val="0"/>
      <w:marTop w:val="0"/>
      <w:marBottom w:val="0"/>
      <w:divBdr>
        <w:top w:val="none" w:sz="0" w:space="0" w:color="auto"/>
        <w:left w:val="none" w:sz="0" w:space="0" w:color="auto"/>
        <w:bottom w:val="none" w:sz="0" w:space="0" w:color="auto"/>
        <w:right w:val="none" w:sz="0" w:space="0" w:color="auto"/>
      </w:divBdr>
    </w:div>
    <w:div w:id="1094323422">
      <w:bodyDiv w:val="1"/>
      <w:marLeft w:val="0"/>
      <w:marRight w:val="0"/>
      <w:marTop w:val="0"/>
      <w:marBottom w:val="0"/>
      <w:divBdr>
        <w:top w:val="none" w:sz="0" w:space="0" w:color="auto"/>
        <w:left w:val="none" w:sz="0" w:space="0" w:color="auto"/>
        <w:bottom w:val="none" w:sz="0" w:space="0" w:color="auto"/>
        <w:right w:val="none" w:sz="0" w:space="0" w:color="auto"/>
      </w:divBdr>
    </w:div>
    <w:div w:id="1135756376">
      <w:bodyDiv w:val="1"/>
      <w:marLeft w:val="0"/>
      <w:marRight w:val="0"/>
      <w:marTop w:val="0"/>
      <w:marBottom w:val="0"/>
      <w:divBdr>
        <w:top w:val="none" w:sz="0" w:space="0" w:color="auto"/>
        <w:left w:val="none" w:sz="0" w:space="0" w:color="auto"/>
        <w:bottom w:val="none" w:sz="0" w:space="0" w:color="auto"/>
        <w:right w:val="none" w:sz="0" w:space="0" w:color="auto"/>
      </w:divBdr>
    </w:div>
    <w:div w:id="1145201947">
      <w:bodyDiv w:val="1"/>
      <w:marLeft w:val="0"/>
      <w:marRight w:val="0"/>
      <w:marTop w:val="0"/>
      <w:marBottom w:val="0"/>
      <w:divBdr>
        <w:top w:val="none" w:sz="0" w:space="0" w:color="auto"/>
        <w:left w:val="none" w:sz="0" w:space="0" w:color="auto"/>
        <w:bottom w:val="none" w:sz="0" w:space="0" w:color="auto"/>
        <w:right w:val="none" w:sz="0" w:space="0" w:color="auto"/>
      </w:divBdr>
    </w:div>
    <w:div w:id="1240169214">
      <w:bodyDiv w:val="1"/>
      <w:marLeft w:val="0"/>
      <w:marRight w:val="0"/>
      <w:marTop w:val="0"/>
      <w:marBottom w:val="0"/>
      <w:divBdr>
        <w:top w:val="none" w:sz="0" w:space="0" w:color="auto"/>
        <w:left w:val="none" w:sz="0" w:space="0" w:color="auto"/>
        <w:bottom w:val="none" w:sz="0" w:space="0" w:color="auto"/>
        <w:right w:val="none" w:sz="0" w:space="0" w:color="auto"/>
      </w:divBdr>
    </w:div>
    <w:div w:id="1251960684">
      <w:bodyDiv w:val="1"/>
      <w:marLeft w:val="0"/>
      <w:marRight w:val="0"/>
      <w:marTop w:val="0"/>
      <w:marBottom w:val="0"/>
      <w:divBdr>
        <w:top w:val="none" w:sz="0" w:space="0" w:color="auto"/>
        <w:left w:val="none" w:sz="0" w:space="0" w:color="auto"/>
        <w:bottom w:val="none" w:sz="0" w:space="0" w:color="auto"/>
        <w:right w:val="none" w:sz="0" w:space="0" w:color="auto"/>
      </w:divBdr>
    </w:div>
    <w:div w:id="1302617413">
      <w:bodyDiv w:val="1"/>
      <w:marLeft w:val="0"/>
      <w:marRight w:val="0"/>
      <w:marTop w:val="0"/>
      <w:marBottom w:val="0"/>
      <w:divBdr>
        <w:top w:val="none" w:sz="0" w:space="0" w:color="auto"/>
        <w:left w:val="none" w:sz="0" w:space="0" w:color="auto"/>
        <w:bottom w:val="none" w:sz="0" w:space="0" w:color="auto"/>
        <w:right w:val="none" w:sz="0" w:space="0" w:color="auto"/>
      </w:divBdr>
    </w:div>
    <w:div w:id="1343583477">
      <w:bodyDiv w:val="1"/>
      <w:marLeft w:val="0"/>
      <w:marRight w:val="0"/>
      <w:marTop w:val="0"/>
      <w:marBottom w:val="0"/>
      <w:divBdr>
        <w:top w:val="none" w:sz="0" w:space="0" w:color="auto"/>
        <w:left w:val="none" w:sz="0" w:space="0" w:color="auto"/>
        <w:bottom w:val="none" w:sz="0" w:space="0" w:color="auto"/>
        <w:right w:val="none" w:sz="0" w:space="0" w:color="auto"/>
      </w:divBdr>
    </w:div>
    <w:div w:id="1344016295">
      <w:bodyDiv w:val="1"/>
      <w:marLeft w:val="0"/>
      <w:marRight w:val="0"/>
      <w:marTop w:val="0"/>
      <w:marBottom w:val="0"/>
      <w:divBdr>
        <w:top w:val="none" w:sz="0" w:space="0" w:color="auto"/>
        <w:left w:val="none" w:sz="0" w:space="0" w:color="auto"/>
        <w:bottom w:val="none" w:sz="0" w:space="0" w:color="auto"/>
        <w:right w:val="none" w:sz="0" w:space="0" w:color="auto"/>
      </w:divBdr>
    </w:div>
    <w:div w:id="1368484577">
      <w:bodyDiv w:val="1"/>
      <w:marLeft w:val="0"/>
      <w:marRight w:val="0"/>
      <w:marTop w:val="0"/>
      <w:marBottom w:val="0"/>
      <w:divBdr>
        <w:top w:val="none" w:sz="0" w:space="0" w:color="auto"/>
        <w:left w:val="none" w:sz="0" w:space="0" w:color="auto"/>
        <w:bottom w:val="none" w:sz="0" w:space="0" w:color="auto"/>
        <w:right w:val="none" w:sz="0" w:space="0" w:color="auto"/>
      </w:divBdr>
    </w:div>
    <w:div w:id="1373073604">
      <w:bodyDiv w:val="1"/>
      <w:marLeft w:val="0"/>
      <w:marRight w:val="0"/>
      <w:marTop w:val="0"/>
      <w:marBottom w:val="0"/>
      <w:divBdr>
        <w:top w:val="none" w:sz="0" w:space="0" w:color="auto"/>
        <w:left w:val="none" w:sz="0" w:space="0" w:color="auto"/>
        <w:bottom w:val="none" w:sz="0" w:space="0" w:color="auto"/>
        <w:right w:val="none" w:sz="0" w:space="0" w:color="auto"/>
      </w:divBdr>
    </w:div>
    <w:div w:id="1392116101">
      <w:bodyDiv w:val="1"/>
      <w:marLeft w:val="0"/>
      <w:marRight w:val="0"/>
      <w:marTop w:val="0"/>
      <w:marBottom w:val="0"/>
      <w:divBdr>
        <w:top w:val="none" w:sz="0" w:space="0" w:color="auto"/>
        <w:left w:val="none" w:sz="0" w:space="0" w:color="auto"/>
        <w:bottom w:val="none" w:sz="0" w:space="0" w:color="auto"/>
        <w:right w:val="none" w:sz="0" w:space="0" w:color="auto"/>
      </w:divBdr>
    </w:div>
    <w:div w:id="1414815020">
      <w:bodyDiv w:val="1"/>
      <w:marLeft w:val="0"/>
      <w:marRight w:val="0"/>
      <w:marTop w:val="0"/>
      <w:marBottom w:val="0"/>
      <w:divBdr>
        <w:top w:val="none" w:sz="0" w:space="0" w:color="auto"/>
        <w:left w:val="none" w:sz="0" w:space="0" w:color="auto"/>
        <w:bottom w:val="none" w:sz="0" w:space="0" w:color="auto"/>
        <w:right w:val="none" w:sz="0" w:space="0" w:color="auto"/>
      </w:divBdr>
    </w:div>
    <w:div w:id="1541671356">
      <w:bodyDiv w:val="1"/>
      <w:marLeft w:val="0"/>
      <w:marRight w:val="0"/>
      <w:marTop w:val="0"/>
      <w:marBottom w:val="0"/>
      <w:divBdr>
        <w:top w:val="none" w:sz="0" w:space="0" w:color="auto"/>
        <w:left w:val="none" w:sz="0" w:space="0" w:color="auto"/>
        <w:bottom w:val="none" w:sz="0" w:space="0" w:color="auto"/>
        <w:right w:val="none" w:sz="0" w:space="0" w:color="auto"/>
      </w:divBdr>
    </w:div>
    <w:div w:id="1546064614">
      <w:bodyDiv w:val="1"/>
      <w:marLeft w:val="0"/>
      <w:marRight w:val="0"/>
      <w:marTop w:val="0"/>
      <w:marBottom w:val="0"/>
      <w:divBdr>
        <w:top w:val="none" w:sz="0" w:space="0" w:color="auto"/>
        <w:left w:val="none" w:sz="0" w:space="0" w:color="auto"/>
        <w:bottom w:val="none" w:sz="0" w:space="0" w:color="auto"/>
        <w:right w:val="none" w:sz="0" w:space="0" w:color="auto"/>
      </w:divBdr>
    </w:div>
    <w:div w:id="1556088890">
      <w:bodyDiv w:val="1"/>
      <w:marLeft w:val="0"/>
      <w:marRight w:val="0"/>
      <w:marTop w:val="0"/>
      <w:marBottom w:val="0"/>
      <w:divBdr>
        <w:top w:val="none" w:sz="0" w:space="0" w:color="auto"/>
        <w:left w:val="none" w:sz="0" w:space="0" w:color="auto"/>
        <w:bottom w:val="none" w:sz="0" w:space="0" w:color="auto"/>
        <w:right w:val="none" w:sz="0" w:space="0" w:color="auto"/>
      </w:divBdr>
    </w:div>
    <w:div w:id="1577744527">
      <w:bodyDiv w:val="1"/>
      <w:marLeft w:val="0"/>
      <w:marRight w:val="0"/>
      <w:marTop w:val="0"/>
      <w:marBottom w:val="0"/>
      <w:divBdr>
        <w:top w:val="none" w:sz="0" w:space="0" w:color="auto"/>
        <w:left w:val="none" w:sz="0" w:space="0" w:color="auto"/>
        <w:bottom w:val="none" w:sz="0" w:space="0" w:color="auto"/>
        <w:right w:val="none" w:sz="0" w:space="0" w:color="auto"/>
      </w:divBdr>
    </w:div>
    <w:div w:id="1601064494">
      <w:bodyDiv w:val="1"/>
      <w:marLeft w:val="0"/>
      <w:marRight w:val="0"/>
      <w:marTop w:val="0"/>
      <w:marBottom w:val="0"/>
      <w:divBdr>
        <w:top w:val="none" w:sz="0" w:space="0" w:color="auto"/>
        <w:left w:val="none" w:sz="0" w:space="0" w:color="auto"/>
        <w:bottom w:val="none" w:sz="0" w:space="0" w:color="auto"/>
        <w:right w:val="none" w:sz="0" w:space="0" w:color="auto"/>
      </w:divBdr>
    </w:div>
    <w:div w:id="1624144585">
      <w:bodyDiv w:val="1"/>
      <w:marLeft w:val="0"/>
      <w:marRight w:val="0"/>
      <w:marTop w:val="0"/>
      <w:marBottom w:val="0"/>
      <w:divBdr>
        <w:top w:val="none" w:sz="0" w:space="0" w:color="auto"/>
        <w:left w:val="none" w:sz="0" w:space="0" w:color="auto"/>
        <w:bottom w:val="none" w:sz="0" w:space="0" w:color="auto"/>
        <w:right w:val="none" w:sz="0" w:space="0" w:color="auto"/>
      </w:divBdr>
    </w:div>
    <w:div w:id="1638754904">
      <w:bodyDiv w:val="1"/>
      <w:marLeft w:val="0"/>
      <w:marRight w:val="0"/>
      <w:marTop w:val="0"/>
      <w:marBottom w:val="0"/>
      <w:divBdr>
        <w:top w:val="none" w:sz="0" w:space="0" w:color="auto"/>
        <w:left w:val="none" w:sz="0" w:space="0" w:color="auto"/>
        <w:bottom w:val="none" w:sz="0" w:space="0" w:color="auto"/>
        <w:right w:val="none" w:sz="0" w:space="0" w:color="auto"/>
      </w:divBdr>
    </w:div>
    <w:div w:id="1644500637">
      <w:bodyDiv w:val="1"/>
      <w:marLeft w:val="0"/>
      <w:marRight w:val="0"/>
      <w:marTop w:val="0"/>
      <w:marBottom w:val="0"/>
      <w:divBdr>
        <w:top w:val="none" w:sz="0" w:space="0" w:color="auto"/>
        <w:left w:val="none" w:sz="0" w:space="0" w:color="auto"/>
        <w:bottom w:val="none" w:sz="0" w:space="0" w:color="auto"/>
        <w:right w:val="none" w:sz="0" w:space="0" w:color="auto"/>
      </w:divBdr>
    </w:div>
    <w:div w:id="1651598902">
      <w:bodyDiv w:val="1"/>
      <w:marLeft w:val="0"/>
      <w:marRight w:val="0"/>
      <w:marTop w:val="0"/>
      <w:marBottom w:val="0"/>
      <w:divBdr>
        <w:top w:val="none" w:sz="0" w:space="0" w:color="auto"/>
        <w:left w:val="none" w:sz="0" w:space="0" w:color="auto"/>
        <w:bottom w:val="none" w:sz="0" w:space="0" w:color="auto"/>
        <w:right w:val="none" w:sz="0" w:space="0" w:color="auto"/>
      </w:divBdr>
    </w:div>
    <w:div w:id="1654485934">
      <w:bodyDiv w:val="1"/>
      <w:marLeft w:val="0"/>
      <w:marRight w:val="0"/>
      <w:marTop w:val="0"/>
      <w:marBottom w:val="0"/>
      <w:divBdr>
        <w:top w:val="none" w:sz="0" w:space="0" w:color="auto"/>
        <w:left w:val="none" w:sz="0" w:space="0" w:color="auto"/>
        <w:bottom w:val="none" w:sz="0" w:space="0" w:color="auto"/>
        <w:right w:val="none" w:sz="0" w:space="0" w:color="auto"/>
      </w:divBdr>
    </w:div>
    <w:div w:id="1694989150">
      <w:bodyDiv w:val="1"/>
      <w:marLeft w:val="0"/>
      <w:marRight w:val="0"/>
      <w:marTop w:val="0"/>
      <w:marBottom w:val="0"/>
      <w:divBdr>
        <w:top w:val="none" w:sz="0" w:space="0" w:color="auto"/>
        <w:left w:val="none" w:sz="0" w:space="0" w:color="auto"/>
        <w:bottom w:val="none" w:sz="0" w:space="0" w:color="auto"/>
        <w:right w:val="none" w:sz="0" w:space="0" w:color="auto"/>
      </w:divBdr>
    </w:div>
    <w:div w:id="1732120012">
      <w:bodyDiv w:val="1"/>
      <w:marLeft w:val="0"/>
      <w:marRight w:val="0"/>
      <w:marTop w:val="0"/>
      <w:marBottom w:val="0"/>
      <w:divBdr>
        <w:top w:val="none" w:sz="0" w:space="0" w:color="auto"/>
        <w:left w:val="none" w:sz="0" w:space="0" w:color="auto"/>
        <w:bottom w:val="none" w:sz="0" w:space="0" w:color="auto"/>
        <w:right w:val="none" w:sz="0" w:space="0" w:color="auto"/>
      </w:divBdr>
    </w:div>
    <w:div w:id="1766418149">
      <w:bodyDiv w:val="1"/>
      <w:marLeft w:val="0"/>
      <w:marRight w:val="0"/>
      <w:marTop w:val="0"/>
      <w:marBottom w:val="0"/>
      <w:divBdr>
        <w:top w:val="none" w:sz="0" w:space="0" w:color="auto"/>
        <w:left w:val="none" w:sz="0" w:space="0" w:color="auto"/>
        <w:bottom w:val="none" w:sz="0" w:space="0" w:color="auto"/>
        <w:right w:val="none" w:sz="0" w:space="0" w:color="auto"/>
      </w:divBdr>
    </w:div>
    <w:div w:id="1823767299">
      <w:bodyDiv w:val="1"/>
      <w:marLeft w:val="0"/>
      <w:marRight w:val="0"/>
      <w:marTop w:val="0"/>
      <w:marBottom w:val="0"/>
      <w:divBdr>
        <w:top w:val="none" w:sz="0" w:space="0" w:color="auto"/>
        <w:left w:val="none" w:sz="0" w:space="0" w:color="auto"/>
        <w:bottom w:val="none" w:sz="0" w:space="0" w:color="auto"/>
        <w:right w:val="none" w:sz="0" w:space="0" w:color="auto"/>
      </w:divBdr>
    </w:div>
    <w:div w:id="1831797391">
      <w:bodyDiv w:val="1"/>
      <w:marLeft w:val="0"/>
      <w:marRight w:val="0"/>
      <w:marTop w:val="0"/>
      <w:marBottom w:val="0"/>
      <w:divBdr>
        <w:top w:val="none" w:sz="0" w:space="0" w:color="auto"/>
        <w:left w:val="none" w:sz="0" w:space="0" w:color="auto"/>
        <w:bottom w:val="none" w:sz="0" w:space="0" w:color="auto"/>
        <w:right w:val="none" w:sz="0" w:space="0" w:color="auto"/>
      </w:divBdr>
    </w:div>
    <w:div w:id="1907299938">
      <w:bodyDiv w:val="1"/>
      <w:marLeft w:val="0"/>
      <w:marRight w:val="0"/>
      <w:marTop w:val="0"/>
      <w:marBottom w:val="0"/>
      <w:divBdr>
        <w:top w:val="none" w:sz="0" w:space="0" w:color="auto"/>
        <w:left w:val="none" w:sz="0" w:space="0" w:color="auto"/>
        <w:bottom w:val="none" w:sz="0" w:space="0" w:color="auto"/>
        <w:right w:val="none" w:sz="0" w:space="0" w:color="auto"/>
      </w:divBdr>
    </w:div>
    <w:div w:id="1920406300">
      <w:bodyDiv w:val="1"/>
      <w:marLeft w:val="0"/>
      <w:marRight w:val="0"/>
      <w:marTop w:val="0"/>
      <w:marBottom w:val="0"/>
      <w:divBdr>
        <w:top w:val="none" w:sz="0" w:space="0" w:color="auto"/>
        <w:left w:val="none" w:sz="0" w:space="0" w:color="auto"/>
        <w:bottom w:val="none" w:sz="0" w:space="0" w:color="auto"/>
        <w:right w:val="none" w:sz="0" w:space="0" w:color="auto"/>
      </w:divBdr>
    </w:div>
    <w:div w:id="1950430628">
      <w:bodyDiv w:val="1"/>
      <w:marLeft w:val="0"/>
      <w:marRight w:val="0"/>
      <w:marTop w:val="0"/>
      <w:marBottom w:val="0"/>
      <w:divBdr>
        <w:top w:val="none" w:sz="0" w:space="0" w:color="auto"/>
        <w:left w:val="none" w:sz="0" w:space="0" w:color="auto"/>
        <w:bottom w:val="none" w:sz="0" w:space="0" w:color="auto"/>
        <w:right w:val="none" w:sz="0" w:space="0" w:color="auto"/>
      </w:divBdr>
    </w:div>
    <w:div w:id="1968512071">
      <w:bodyDiv w:val="1"/>
      <w:marLeft w:val="0"/>
      <w:marRight w:val="0"/>
      <w:marTop w:val="0"/>
      <w:marBottom w:val="0"/>
      <w:divBdr>
        <w:top w:val="none" w:sz="0" w:space="0" w:color="auto"/>
        <w:left w:val="none" w:sz="0" w:space="0" w:color="auto"/>
        <w:bottom w:val="none" w:sz="0" w:space="0" w:color="auto"/>
        <w:right w:val="none" w:sz="0" w:space="0" w:color="auto"/>
      </w:divBdr>
    </w:div>
    <w:div w:id="1973097469">
      <w:bodyDiv w:val="1"/>
      <w:marLeft w:val="0"/>
      <w:marRight w:val="0"/>
      <w:marTop w:val="0"/>
      <w:marBottom w:val="0"/>
      <w:divBdr>
        <w:top w:val="none" w:sz="0" w:space="0" w:color="auto"/>
        <w:left w:val="none" w:sz="0" w:space="0" w:color="auto"/>
        <w:bottom w:val="none" w:sz="0" w:space="0" w:color="auto"/>
        <w:right w:val="none" w:sz="0" w:space="0" w:color="auto"/>
      </w:divBdr>
    </w:div>
    <w:div w:id="1973290312">
      <w:bodyDiv w:val="1"/>
      <w:marLeft w:val="0"/>
      <w:marRight w:val="0"/>
      <w:marTop w:val="0"/>
      <w:marBottom w:val="0"/>
      <w:divBdr>
        <w:top w:val="none" w:sz="0" w:space="0" w:color="auto"/>
        <w:left w:val="none" w:sz="0" w:space="0" w:color="auto"/>
        <w:bottom w:val="none" w:sz="0" w:space="0" w:color="auto"/>
        <w:right w:val="none" w:sz="0" w:space="0" w:color="auto"/>
      </w:divBdr>
    </w:div>
    <w:div w:id="2017926458">
      <w:bodyDiv w:val="1"/>
      <w:marLeft w:val="0"/>
      <w:marRight w:val="0"/>
      <w:marTop w:val="0"/>
      <w:marBottom w:val="0"/>
      <w:divBdr>
        <w:top w:val="none" w:sz="0" w:space="0" w:color="auto"/>
        <w:left w:val="none" w:sz="0" w:space="0" w:color="auto"/>
        <w:bottom w:val="none" w:sz="0" w:space="0" w:color="auto"/>
        <w:right w:val="none" w:sz="0" w:space="0" w:color="auto"/>
      </w:divBdr>
    </w:div>
    <w:div w:id="2032880276">
      <w:bodyDiv w:val="1"/>
      <w:marLeft w:val="0"/>
      <w:marRight w:val="0"/>
      <w:marTop w:val="0"/>
      <w:marBottom w:val="0"/>
      <w:divBdr>
        <w:top w:val="none" w:sz="0" w:space="0" w:color="auto"/>
        <w:left w:val="none" w:sz="0" w:space="0" w:color="auto"/>
        <w:bottom w:val="none" w:sz="0" w:space="0" w:color="auto"/>
        <w:right w:val="none" w:sz="0" w:space="0" w:color="auto"/>
      </w:divBdr>
    </w:div>
    <w:div w:id="2035568838">
      <w:bodyDiv w:val="1"/>
      <w:marLeft w:val="0"/>
      <w:marRight w:val="0"/>
      <w:marTop w:val="0"/>
      <w:marBottom w:val="0"/>
      <w:divBdr>
        <w:top w:val="none" w:sz="0" w:space="0" w:color="auto"/>
        <w:left w:val="none" w:sz="0" w:space="0" w:color="auto"/>
        <w:bottom w:val="none" w:sz="0" w:space="0" w:color="auto"/>
        <w:right w:val="none" w:sz="0" w:space="0" w:color="auto"/>
      </w:divBdr>
    </w:div>
    <w:div w:id="2038002415">
      <w:bodyDiv w:val="1"/>
      <w:marLeft w:val="0"/>
      <w:marRight w:val="0"/>
      <w:marTop w:val="0"/>
      <w:marBottom w:val="0"/>
      <w:divBdr>
        <w:top w:val="none" w:sz="0" w:space="0" w:color="auto"/>
        <w:left w:val="none" w:sz="0" w:space="0" w:color="auto"/>
        <w:bottom w:val="none" w:sz="0" w:space="0" w:color="auto"/>
        <w:right w:val="none" w:sz="0" w:space="0" w:color="auto"/>
      </w:divBdr>
    </w:div>
    <w:div w:id="2103447090">
      <w:bodyDiv w:val="1"/>
      <w:marLeft w:val="0"/>
      <w:marRight w:val="0"/>
      <w:marTop w:val="0"/>
      <w:marBottom w:val="0"/>
      <w:divBdr>
        <w:top w:val="none" w:sz="0" w:space="0" w:color="auto"/>
        <w:left w:val="none" w:sz="0" w:space="0" w:color="auto"/>
        <w:bottom w:val="none" w:sz="0" w:space="0" w:color="auto"/>
        <w:right w:val="none" w:sz="0" w:space="0" w:color="auto"/>
      </w:divBdr>
    </w:div>
    <w:div w:id="2117554038">
      <w:bodyDiv w:val="1"/>
      <w:marLeft w:val="0"/>
      <w:marRight w:val="0"/>
      <w:marTop w:val="0"/>
      <w:marBottom w:val="0"/>
      <w:divBdr>
        <w:top w:val="none" w:sz="0" w:space="0" w:color="auto"/>
        <w:left w:val="none" w:sz="0" w:space="0" w:color="auto"/>
        <w:bottom w:val="none" w:sz="0" w:space="0" w:color="auto"/>
        <w:right w:val="none" w:sz="0" w:space="0" w:color="auto"/>
      </w:divBdr>
    </w:div>
    <w:div w:id="2123256643">
      <w:bodyDiv w:val="1"/>
      <w:marLeft w:val="0"/>
      <w:marRight w:val="0"/>
      <w:marTop w:val="0"/>
      <w:marBottom w:val="0"/>
      <w:divBdr>
        <w:top w:val="none" w:sz="0" w:space="0" w:color="auto"/>
        <w:left w:val="none" w:sz="0" w:space="0" w:color="auto"/>
        <w:bottom w:val="none" w:sz="0" w:space="0" w:color="auto"/>
        <w:right w:val="none" w:sz="0" w:space="0" w:color="auto"/>
      </w:divBdr>
    </w:div>
    <w:div w:id="214291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T/focusgroups/tbfxg/Pages/default.aspx" TargetMode="External"/><Relationship Id="rId18" Type="http://schemas.openxmlformats.org/officeDocument/2006/relationships/hyperlink" Target="https://www.itu.int/en/journal/j-fet/2022/007/Pages/default.aspx" TargetMode="External"/><Relationship Id="rId26" Type="http://schemas.openxmlformats.org/officeDocument/2006/relationships/hyperlink" Target="http://itu.int/go/itu-t/rgm-guide" TargetMode="External"/><Relationship Id="rId39" Type="http://schemas.openxmlformats.org/officeDocument/2006/relationships/hyperlink" Target="https://www.itu.int/myworkspace/" TargetMode="External"/><Relationship Id="rId21" Type="http://schemas.openxmlformats.org/officeDocument/2006/relationships/hyperlink" Target="https://www.itu.int/en/journal/j-fet/2022/010/Pages/default.aspx" TargetMode="External"/><Relationship Id="rId34" Type="http://schemas.openxmlformats.org/officeDocument/2006/relationships/hyperlink" Target="https://www.itu.int/myworkspace/" TargetMode="External"/><Relationship Id="rId42" Type="http://schemas.openxmlformats.org/officeDocument/2006/relationships/hyperlink" Target="https://www.itu.int/myworkspace/" TargetMode="External"/><Relationship Id="rId47" Type="http://schemas.openxmlformats.org/officeDocument/2006/relationships/hyperlink" Target="https://www.itu.int/net/ITU-T/info/faqs.aspx" TargetMode="External"/><Relationship Id="rId50" Type="http://schemas.openxmlformats.org/officeDocument/2006/relationships/hyperlink" Target="https://www.itu.int/br_tsb_terms" TargetMode="External"/><Relationship Id="rId55"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en/journal/j-fet/2022/005/Pages/default.aspx" TargetMode="External"/><Relationship Id="rId29" Type="http://schemas.openxmlformats.org/officeDocument/2006/relationships/hyperlink" Target="https://extranet.itu.int/sites/itu-t/focusgroups/tbfxg/" TargetMode="External"/><Relationship Id="rId11" Type="http://schemas.openxmlformats.org/officeDocument/2006/relationships/image" Target="media/image1.gif"/><Relationship Id="rId24" Type="http://schemas.openxmlformats.org/officeDocument/2006/relationships/hyperlink" Target="http://itu.int/go/itu-t/rgm" TargetMode="External"/><Relationship Id="rId32" Type="http://schemas.openxmlformats.org/officeDocument/2006/relationships/hyperlink" Target="https://www.itu.int/myworkspace/" TargetMode="External"/><Relationship Id="rId37" Type="http://schemas.openxmlformats.org/officeDocument/2006/relationships/hyperlink" Target="https://www.itu.int/myworkspace/" TargetMode="External"/><Relationship Id="rId40" Type="http://schemas.openxmlformats.org/officeDocument/2006/relationships/hyperlink" Target="https://www.itu.int/myworkspace/" TargetMode="External"/><Relationship Id="rId45" Type="http://schemas.openxmlformats.org/officeDocument/2006/relationships/hyperlink" Target="https://www.itu.int/en/ITU-T/ewm/Pages/sync-app.aspx" TargetMode="External"/><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www.itu.int/en/journal/j-fet/2022/008/Pages/default.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T/focusgroups/ai4a/Pages/default.aspx" TargetMode="External"/><Relationship Id="rId22" Type="http://schemas.openxmlformats.org/officeDocument/2006/relationships/hyperlink" Target="https://www.itu.int/en/ITU-T/Workshops-and-Seminars/2022/0125/Pages/default.aspx" TargetMode="External"/><Relationship Id="rId27" Type="http://schemas.openxmlformats.org/officeDocument/2006/relationships/hyperlink" Target="https://extranet.itu.int/sites/ITU-T/" TargetMode="External"/><Relationship Id="rId30" Type="http://schemas.openxmlformats.org/officeDocument/2006/relationships/hyperlink" Target="https://extranet.itu.int/ITU-T/support/" TargetMode="External"/><Relationship Id="rId35" Type="http://schemas.openxmlformats.org/officeDocument/2006/relationships/hyperlink" Target="https://www.itu.int/myworkspace/" TargetMode="External"/><Relationship Id="rId43" Type="http://schemas.openxmlformats.org/officeDocument/2006/relationships/hyperlink" Target="http://tsbcloud.itu.int" TargetMode="External"/><Relationship Id="rId48" Type="http://schemas.openxmlformats.org/officeDocument/2006/relationships/hyperlink" Target="https://www.itu.int/t/aap/aap-recs" TargetMode="External"/><Relationship Id="rId56"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mailto:tsbedh@itu.int" TargetMode="External"/><Relationship Id="rId17" Type="http://schemas.openxmlformats.org/officeDocument/2006/relationships/hyperlink" Target="https://www.itu.int/en/journal/j-fet/2022/006/Pages/default.aspx" TargetMode="External"/><Relationship Id="rId25" Type="http://schemas.openxmlformats.org/officeDocument/2006/relationships/hyperlink" Target="http://itu.int/go/itu-t/rgm-support" TargetMode="External"/><Relationship Id="rId33" Type="http://schemas.openxmlformats.org/officeDocument/2006/relationships/hyperlink" Target="https://www.itu.int/myworkspace/" TargetMode="External"/><Relationship Id="rId38" Type="http://schemas.openxmlformats.org/officeDocument/2006/relationships/hyperlink" Target="https://www.itu.int/myworkspace/" TargetMode="External"/><Relationship Id="rId46" Type="http://schemas.openxmlformats.org/officeDocument/2006/relationships/hyperlink" Target="http://www.itu.int/search" TargetMode="External"/><Relationship Id="rId20" Type="http://schemas.openxmlformats.org/officeDocument/2006/relationships/hyperlink" Target="https://www.itu.int/en/journal/j-fet/2022/009/Pages/default.aspx" TargetMode="External"/><Relationship Id="rId41" Type="http://schemas.openxmlformats.org/officeDocument/2006/relationships/hyperlink" Target="https://www.itu.int/myworkspace/"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en/journal/j-fet/2022/004/Pages/default.aspx" TargetMode="External"/><Relationship Id="rId23" Type="http://schemas.openxmlformats.org/officeDocument/2006/relationships/hyperlink" Target="https://www.itu.int/en/ITU-T/webinars/20220203/Pages/default.aspx" TargetMode="External"/><Relationship Id="rId28" Type="http://schemas.openxmlformats.org/officeDocument/2006/relationships/hyperlink" Target="https://extranet.itu.int/sites/itu-t/focusgroups/ai4a/" TargetMode="External"/><Relationship Id="rId36" Type="http://schemas.openxmlformats.org/officeDocument/2006/relationships/hyperlink" Target="https://www.itu.int/myworkspace/" TargetMode="External"/><Relationship Id="rId49" Type="http://schemas.openxmlformats.org/officeDocument/2006/relationships/hyperlink" Target="https://www.itu.int/net4/ipr/search.aspx?sector=ITU&amp;class=PS"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itu.int/myworkspace/" TargetMode="External"/><Relationship Id="rId44" Type="http://schemas.openxmlformats.org/officeDocument/2006/relationships/hyperlink" Target="https://www.itu.int/en/ITU-T/publications/Pages/dbase.aspx" TargetMode="External"/><Relationship Id="rId5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rabulsi\Application%20Data\Microsoft\Templates\TSBAuthorsTemplate\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D03524BBAF70C478698723C5FA36103" ma:contentTypeVersion="12" ma:contentTypeDescription="Create a new document." ma:contentTypeScope="" ma:versionID="af3ffed3f17c25b6efa3b3eddc56667e">
  <xsd:schema xmlns:xsd="http://www.w3.org/2001/XMLSchema" xmlns:xs="http://www.w3.org/2001/XMLSchema" xmlns:p="http://schemas.microsoft.com/office/2006/metadata/properties" xmlns:ns2="f08aac1f-b6dc-47ba-9cd2-bd812d6249cf" xmlns:ns3="afac5303-0fe7-4378-b41f-50977ffa54f0" targetNamespace="http://schemas.microsoft.com/office/2006/metadata/properties" ma:root="true" ma:fieldsID="6507930edeb02fe532ddba42361867c7" ns2:_="" ns3:_="">
    <xsd:import namespace="f08aac1f-b6dc-47ba-9cd2-bd812d6249cf"/>
    <xsd:import namespace="afac5303-0fe7-4378-b41f-50977ffa54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aac1f-b6dc-47ba-9cd2-bd812d6249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ac5303-0fe7-4378-b41f-50977ffa54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fac5303-0fe7-4378-b41f-50977ffa54f0">
      <UserInfo>
        <DisplayName>Clark, Robert</DisplayName>
        <AccountId>52</AccountId>
        <AccountType/>
      </UserInfo>
      <UserInfo>
        <DisplayName>Al-Mnini, Lara</DisplayName>
        <AccountId>91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91EAA-5315-493D-AC5F-2D3D27BC5BA0}">
  <ds:schemaRefs>
    <ds:schemaRef ds:uri="http://schemas.microsoft.com/sharepoint/v3/contenttype/forms"/>
  </ds:schemaRefs>
</ds:datastoreItem>
</file>

<file path=customXml/itemProps2.xml><?xml version="1.0" encoding="utf-8"?>
<ds:datastoreItem xmlns:ds="http://schemas.openxmlformats.org/officeDocument/2006/customXml" ds:itemID="{FB5E3663-3BE6-4249-95D7-A3D47DCE28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8aac1f-b6dc-47ba-9cd2-bd812d6249cf"/>
    <ds:schemaRef ds:uri="afac5303-0fe7-4378-b41f-50977ffa5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D3011-A24A-4683-9CCC-95BE0C12AFBF}">
  <ds:schemaRefs>
    <ds:schemaRef ds:uri="http://schemas.microsoft.com/office/2006/metadata/properties"/>
    <ds:schemaRef ds:uri="http://schemas.microsoft.com/office/infopath/2007/PartnerControls"/>
    <ds:schemaRef ds:uri="afac5303-0fe7-4378-b41f-50977ffa54f0"/>
  </ds:schemaRefs>
</ds:datastoreItem>
</file>

<file path=customXml/itemProps4.xml><?xml version="1.0" encoding="utf-8"?>
<ds:datastoreItem xmlns:ds="http://schemas.openxmlformats.org/officeDocument/2006/customXml" ds:itemID="{4505F914-B241-4AEB-A487-C29F4BCEE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ItutBasic-Template.dot</Template>
  <TotalTime>1</TotalTime>
  <Pages>7</Pages>
  <Words>2429</Words>
  <Characters>13848</Characters>
  <Application>Microsoft Office Word</Application>
  <DocSecurity>0</DocSecurity>
  <Lines>115</Lines>
  <Paragraphs>32</Paragraphs>
  <ScaleCrop>false</ScaleCrop>
  <Manager>ITU-T</Manager>
  <Company>International Telecommunication Union (ITU)</Company>
  <LinksUpToDate>false</LinksUpToDate>
  <CharactersWithSpaces>16245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Electronic working methods services and database applications report</dc:title>
  <dc:subject/>
  <dc:creator>Director, Telecommunication Standardization Bureau</dc:creator>
  <cp:keywords>N/A</cp:keywords>
  <dc:description>TD 098  For: Geneva, 1-4 May 2017_x000d_Document date: _x000d_Saved by ITU51011769 at 09:23:25 on 28/04/2017</dc:description>
  <cp:lastModifiedBy>Al-Mnini, Lara</cp:lastModifiedBy>
  <cp:revision>2</cp:revision>
  <cp:lastPrinted>2016-01-28T00:34:00Z</cp:lastPrinted>
  <dcterms:created xsi:type="dcterms:W3CDTF">2022-01-12T10:49:00Z</dcterms:created>
  <dcterms:modified xsi:type="dcterms:W3CDTF">2022-01-12T10:49:00Z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098</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Geneva, 1-4 May 2017</vt:lpwstr>
  </property>
  <property fmtid="{D5CDD505-2E9C-101B-9397-08002B2CF9AE}" pid="7" name="Docauthor">
    <vt:lpwstr>Director, Telecommunication Standardization Bureau</vt:lpwstr>
  </property>
  <property fmtid="{D5CDD505-2E9C-101B-9397-08002B2CF9AE}" pid="8" name="ContentTypeId">
    <vt:lpwstr>0x010100AD03524BBAF70C478698723C5FA36103</vt:lpwstr>
  </property>
</Properties>
</file>