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"http://www.itu.int/ITU-T/workprog/wp_item.aspx?isn=13951"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E.164.1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Criteria and procedures for the reservation, assignment and reclamation of E.164 country codes and associated identification codes (ICs)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"http://www.itu.int/ITU-T/workprog/wp_item.aspx?isn=13948"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E.A-ENUM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Principles and procedures for the administration of E.164 country codes for registration into the Domain Name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2019-02-21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E.A-N/GoC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Administrative procedures for ENUM for E.164 country codes and associated ICs for networks and GICs for groups of countries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2008-05-16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"http://www.itu.int/ITU-T/workprog/wp_item.aspx?isn=15042"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E.sup.OTTnum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Guidance on the use of E.164 numbers as identifiers for OTTs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br/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2019-12-11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"http://www.itu.int/ITU-T/workprog/wp_item.aspx?isn=15041"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TR.OTTnum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Current use of E.164 numbers as identifiers for OTTs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br/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"http://www.itu.int/ITU-T/workprog/wp_item.aspx?isn=16614"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E.164 Supplement 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Number Portability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"http://www.itu.int/ITU-T/workprog/wp_item.aspx?isn=14545"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E.112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Arrangements to be made for controlling the telephone services between two countries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"http://www.itu.int/ITU-T/workprog/wp_item.aspx?isn=14474"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E.370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Service principles when public circuit-switched international telecommunication networks interwork with IP-based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2020-05-28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"http://www.itu.int/ITU-T/workprog/wp_item.aspx?isn=16429"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E.ACP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Alternative calling procedures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2020-05-28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"http://www.itu.int/ITU-T/workprog/wp_item.aspx?isn=14847"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E.dit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Deemed impermissible traffic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2020-05-28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"http://www.itu.int/ITU-T/workprog/wp_item.aspx?isn=16430"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TR.DOTT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Definitions for Telecom and Telecom Interconnection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"http://www.itu.int/ITU-T/workprog/wp_item.aspx?isn=16428"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TR.INCCBS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implementation of Network Colour Codes in the Border Sites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"http://www.itu.int/ITU-T/workprog/wp_item.aspx?isn=15023"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M.rmacbe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management of applications over cloud and  broadband ecosystems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33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12/8/2021 4:12:03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