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4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99"/>
        <w:gridCol w:w="121"/>
        <w:gridCol w:w="13956"/>
        <w:gridCol w:w="54"/>
        <w:gridCol w:w="315"/>
      </w:tblGrid>
      <w:tr>
        <w:trPr>
          <w:trHeight w:val="21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a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52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555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3"/>
        <w:gridCol w:w="81"/>
        <w:gridCol w:w="13930"/>
        <w:gridCol w:w="148"/>
        <w:gridCol w:w="234"/>
      </w:tblGrid>
      <w:tr>
        <w:trPr>
          <w:trHeight w:val="406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b - Approved Recommendations per year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3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111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50"/>
        <w:gridCol w:w="16"/>
        <w:gridCol w:w="50"/>
        <w:gridCol w:w="6663"/>
        <w:gridCol w:w="422"/>
        <w:gridCol w:w="6766"/>
        <w:gridCol w:w="50"/>
        <w:gridCol w:w="424"/>
      </w:tblGrid>
      <w:tr>
        <w:trPr>
          <w:trHeight w:val="35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4"/>
            </w:tblGrid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08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84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7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5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statistics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12/8/2021 4:00:35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08-Dec-2021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numbering" Target="/word/numbering.xml" Id="rId15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Rev_Com_SG_Activities_summary</dc:title>
</cp:coreProperties>
</file>