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jc w:val="center"/>
        <w:tblLayout w:type="fixed"/>
        <w:tblCellMar>
          <w:left w:w="57" w:type="dxa"/>
          <w:right w:w="57" w:type="dxa"/>
        </w:tblCellMar>
        <w:tblLook w:val="0000" w:firstRow="0" w:lastRow="0" w:firstColumn="0" w:lastColumn="0" w:noHBand="0" w:noVBand="0"/>
      </w:tblPr>
      <w:tblGrid>
        <w:gridCol w:w="1191"/>
        <w:gridCol w:w="369"/>
        <w:gridCol w:w="3682"/>
        <w:gridCol w:w="428"/>
        <w:gridCol w:w="4253"/>
      </w:tblGrid>
      <w:tr w:rsidR="003D32D9" w:rsidRPr="002E7F40" w14:paraId="49E15266" w14:textId="77777777" w:rsidTr="006158E4">
        <w:trPr>
          <w:cantSplit/>
          <w:jc w:val="center"/>
        </w:trPr>
        <w:tc>
          <w:tcPr>
            <w:tcW w:w="1191" w:type="dxa"/>
            <w:vMerge w:val="restart"/>
          </w:tcPr>
          <w:p w14:paraId="14F1462E" w14:textId="77777777" w:rsidR="003D32D9" w:rsidRPr="002E7F40" w:rsidRDefault="003D32D9" w:rsidP="003D32D9">
            <w:pPr>
              <w:spacing w:before="120" w:after="0"/>
              <w:rPr>
                <w:rFonts w:cs="Times New Roman"/>
                <w:sz w:val="20"/>
                <w:szCs w:val="20"/>
              </w:rPr>
            </w:pPr>
            <w:bookmarkStart w:id="0" w:name="dnum" w:colFirst="2" w:colLast="2"/>
            <w:bookmarkStart w:id="1" w:name="dtableau"/>
            <w:r w:rsidRPr="002E7F40">
              <w:rPr>
                <w:rFonts w:cs="Times New Roman"/>
                <w:noProof/>
                <w:sz w:val="20"/>
                <w:szCs w:val="20"/>
                <w:lang w:val="en-US" w:eastAsia="en-US"/>
              </w:rPr>
              <w:drawing>
                <wp:inline distT="0" distB="0" distL="0" distR="0" wp14:anchorId="418EA695" wp14:editId="189974ED">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071E0478" w14:textId="77777777" w:rsidR="003D32D9" w:rsidRPr="002E7F40" w:rsidRDefault="003D32D9" w:rsidP="003D32D9">
            <w:pPr>
              <w:spacing w:before="120" w:after="0"/>
              <w:rPr>
                <w:rFonts w:cs="Times New Roman"/>
                <w:sz w:val="16"/>
                <w:szCs w:val="16"/>
              </w:rPr>
            </w:pPr>
            <w:r w:rsidRPr="002E7F40">
              <w:rPr>
                <w:rFonts w:cs="Times New Roman"/>
                <w:sz w:val="16"/>
                <w:szCs w:val="16"/>
              </w:rPr>
              <w:t>INTERNATIONAL TELECOMMUNICATION UNION</w:t>
            </w:r>
          </w:p>
          <w:p w14:paraId="259E1416" w14:textId="77777777" w:rsidR="003D32D9" w:rsidRPr="002E7F40" w:rsidRDefault="003D32D9" w:rsidP="003D32D9">
            <w:pPr>
              <w:spacing w:before="120" w:after="0"/>
              <w:rPr>
                <w:rFonts w:cs="Times New Roman"/>
                <w:b/>
                <w:bCs/>
                <w:sz w:val="26"/>
                <w:szCs w:val="26"/>
              </w:rPr>
            </w:pPr>
            <w:r w:rsidRPr="002E7F40">
              <w:rPr>
                <w:rFonts w:cs="Times New Roman"/>
                <w:b/>
                <w:bCs/>
                <w:sz w:val="26"/>
                <w:szCs w:val="26"/>
              </w:rPr>
              <w:t>TELECOMMUNICATION</w:t>
            </w:r>
            <w:r w:rsidRPr="002E7F40">
              <w:rPr>
                <w:rFonts w:cs="Times New Roman"/>
                <w:b/>
                <w:bCs/>
                <w:sz w:val="26"/>
                <w:szCs w:val="26"/>
              </w:rPr>
              <w:br/>
              <w:t>STANDARDIZATION SECTOR</w:t>
            </w:r>
          </w:p>
          <w:p w14:paraId="3C755514" w14:textId="77777777" w:rsidR="003D32D9" w:rsidRPr="002E7F40" w:rsidRDefault="003D32D9" w:rsidP="003D32D9">
            <w:pPr>
              <w:spacing w:before="120" w:after="0"/>
              <w:rPr>
                <w:rFonts w:cs="Times New Roman"/>
                <w:sz w:val="20"/>
                <w:szCs w:val="20"/>
              </w:rPr>
            </w:pPr>
            <w:r w:rsidRPr="002E7F40">
              <w:rPr>
                <w:rFonts w:cs="Times New Roman"/>
                <w:sz w:val="20"/>
                <w:szCs w:val="20"/>
              </w:rPr>
              <w:t xml:space="preserve">STUDY PERIOD </w:t>
            </w:r>
            <w:bookmarkStart w:id="2" w:name="dstudyperiod"/>
            <w:r w:rsidRPr="002E7F40">
              <w:rPr>
                <w:rFonts w:cs="Times New Roman"/>
                <w:sz w:val="20"/>
                <w:szCs w:val="20"/>
              </w:rPr>
              <w:t>2017-2020</w:t>
            </w:r>
            <w:bookmarkEnd w:id="2"/>
          </w:p>
        </w:tc>
        <w:tc>
          <w:tcPr>
            <w:tcW w:w="4681" w:type="dxa"/>
            <w:gridSpan w:val="2"/>
            <w:vAlign w:val="center"/>
          </w:tcPr>
          <w:p w14:paraId="7C4DA5DF" w14:textId="6CB073CF" w:rsidR="003D32D9" w:rsidRPr="002E7F40" w:rsidRDefault="004C30F7" w:rsidP="00787CF4">
            <w:pPr>
              <w:pStyle w:val="Docnumber"/>
            </w:pPr>
            <w:r w:rsidRPr="004C30F7">
              <w:t>TSAG-TD</w:t>
            </w:r>
            <w:r w:rsidR="0037799B">
              <w:t>10</w:t>
            </w:r>
            <w:r w:rsidR="00787CF4">
              <w:t>53</w:t>
            </w:r>
          </w:p>
        </w:tc>
      </w:tr>
      <w:tr w:rsidR="003D32D9" w:rsidRPr="002E7F40" w14:paraId="037C8344" w14:textId="77777777" w:rsidTr="006158E4">
        <w:trPr>
          <w:cantSplit/>
          <w:jc w:val="center"/>
        </w:trPr>
        <w:tc>
          <w:tcPr>
            <w:tcW w:w="1191" w:type="dxa"/>
            <w:vMerge/>
          </w:tcPr>
          <w:p w14:paraId="6422EC98" w14:textId="77777777" w:rsidR="003D32D9" w:rsidRPr="002E7F40" w:rsidRDefault="003D32D9" w:rsidP="003D32D9">
            <w:pPr>
              <w:spacing w:before="120" w:after="0"/>
              <w:rPr>
                <w:rFonts w:cs="Times New Roman"/>
                <w:smallCaps/>
                <w:sz w:val="20"/>
              </w:rPr>
            </w:pPr>
            <w:bookmarkStart w:id="3" w:name="dsg" w:colFirst="2" w:colLast="2"/>
            <w:bookmarkEnd w:id="0"/>
          </w:p>
        </w:tc>
        <w:tc>
          <w:tcPr>
            <w:tcW w:w="4051" w:type="dxa"/>
            <w:gridSpan w:val="2"/>
            <w:vMerge/>
          </w:tcPr>
          <w:p w14:paraId="2ADB5F62" w14:textId="77777777" w:rsidR="003D32D9" w:rsidRPr="002E7F40" w:rsidRDefault="003D32D9" w:rsidP="003D32D9">
            <w:pPr>
              <w:spacing w:before="120" w:after="0"/>
              <w:rPr>
                <w:rFonts w:cs="Times New Roman"/>
                <w:smallCaps/>
                <w:sz w:val="20"/>
              </w:rPr>
            </w:pPr>
          </w:p>
        </w:tc>
        <w:tc>
          <w:tcPr>
            <w:tcW w:w="4681" w:type="dxa"/>
            <w:gridSpan w:val="2"/>
          </w:tcPr>
          <w:p w14:paraId="3CE6F61D" w14:textId="77777777" w:rsidR="003D32D9" w:rsidRPr="002E7F40" w:rsidRDefault="003D32D9" w:rsidP="003D32D9">
            <w:pPr>
              <w:spacing w:before="120" w:after="0"/>
              <w:jc w:val="right"/>
              <w:rPr>
                <w:rFonts w:cs="Times New Roman"/>
                <w:b/>
                <w:bCs/>
                <w:smallCaps/>
                <w:sz w:val="28"/>
                <w:szCs w:val="28"/>
              </w:rPr>
            </w:pPr>
            <w:r w:rsidRPr="002E7F40">
              <w:rPr>
                <w:rFonts w:cs="Times New Roman"/>
                <w:b/>
                <w:bCs/>
                <w:smallCaps/>
                <w:sz w:val="28"/>
                <w:szCs w:val="28"/>
              </w:rPr>
              <w:t>TSAG</w:t>
            </w:r>
          </w:p>
        </w:tc>
      </w:tr>
      <w:bookmarkEnd w:id="3"/>
      <w:tr w:rsidR="003D32D9" w:rsidRPr="002E7F40" w14:paraId="4B299380" w14:textId="77777777" w:rsidTr="006158E4">
        <w:trPr>
          <w:cantSplit/>
          <w:jc w:val="center"/>
        </w:trPr>
        <w:tc>
          <w:tcPr>
            <w:tcW w:w="1191" w:type="dxa"/>
            <w:vMerge/>
            <w:tcBorders>
              <w:bottom w:val="single" w:sz="12" w:space="0" w:color="auto"/>
            </w:tcBorders>
          </w:tcPr>
          <w:p w14:paraId="5AC47B2D" w14:textId="77777777" w:rsidR="003D32D9" w:rsidRPr="002E7F40" w:rsidRDefault="003D32D9" w:rsidP="003D32D9">
            <w:pPr>
              <w:spacing w:before="120" w:after="0"/>
              <w:rPr>
                <w:rFonts w:cs="Times New Roman"/>
                <w:b/>
                <w:bCs/>
                <w:sz w:val="26"/>
              </w:rPr>
            </w:pPr>
          </w:p>
        </w:tc>
        <w:tc>
          <w:tcPr>
            <w:tcW w:w="4051" w:type="dxa"/>
            <w:gridSpan w:val="2"/>
            <w:vMerge/>
            <w:tcBorders>
              <w:bottom w:val="single" w:sz="12" w:space="0" w:color="auto"/>
            </w:tcBorders>
          </w:tcPr>
          <w:p w14:paraId="3EB66562" w14:textId="77777777" w:rsidR="003D32D9" w:rsidRPr="002E7F40" w:rsidRDefault="003D32D9" w:rsidP="003D32D9">
            <w:pPr>
              <w:spacing w:before="120" w:after="0"/>
              <w:rPr>
                <w:rFonts w:cs="Times New Roman"/>
                <w:b/>
                <w:bCs/>
                <w:sz w:val="26"/>
              </w:rPr>
            </w:pPr>
          </w:p>
        </w:tc>
        <w:tc>
          <w:tcPr>
            <w:tcW w:w="4681" w:type="dxa"/>
            <w:gridSpan w:val="2"/>
            <w:tcBorders>
              <w:bottom w:val="single" w:sz="12" w:space="0" w:color="auto"/>
            </w:tcBorders>
            <w:vAlign w:val="center"/>
          </w:tcPr>
          <w:p w14:paraId="765C39FD" w14:textId="77777777" w:rsidR="003D32D9" w:rsidRPr="002E7F40" w:rsidRDefault="003D32D9" w:rsidP="003D32D9">
            <w:pPr>
              <w:spacing w:before="120" w:after="0"/>
              <w:jc w:val="right"/>
              <w:rPr>
                <w:rFonts w:cs="Times New Roman"/>
                <w:b/>
                <w:bCs/>
                <w:sz w:val="28"/>
                <w:szCs w:val="28"/>
              </w:rPr>
            </w:pPr>
            <w:r w:rsidRPr="002E7F40">
              <w:rPr>
                <w:rFonts w:cs="Times New Roman"/>
                <w:b/>
                <w:bCs/>
                <w:sz w:val="28"/>
                <w:szCs w:val="28"/>
              </w:rPr>
              <w:t>Original: English</w:t>
            </w:r>
          </w:p>
        </w:tc>
      </w:tr>
      <w:tr w:rsidR="004C30F7" w:rsidRPr="002E7F40" w14:paraId="63117A2D" w14:textId="77777777" w:rsidTr="006158E4">
        <w:trPr>
          <w:cantSplit/>
          <w:jc w:val="center"/>
        </w:trPr>
        <w:tc>
          <w:tcPr>
            <w:tcW w:w="1560" w:type="dxa"/>
            <w:gridSpan w:val="2"/>
          </w:tcPr>
          <w:p w14:paraId="150C6141" w14:textId="77777777" w:rsidR="004C30F7" w:rsidRPr="002E7F40" w:rsidRDefault="004C30F7" w:rsidP="004C30F7">
            <w:pPr>
              <w:spacing w:before="120" w:after="0"/>
              <w:rPr>
                <w:rFonts w:asciiTheme="majorBidi" w:hAnsiTheme="majorBidi" w:cstheme="majorBidi"/>
                <w:b/>
                <w:bCs/>
                <w:szCs w:val="24"/>
              </w:rPr>
            </w:pPr>
            <w:bookmarkStart w:id="4" w:name="dbluepink" w:colFirst="1" w:colLast="1"/>
            <w:bookmarkStart w:id="5" w:name="dmeeting" w:colFirst="2" w:colLast="2"/>
            <w:bookmarkEnd w:id="1"/>
            <w:r w:rsidRPr="002E7F40">
              <w:rPr>
                <w:rFonts w:asciiTheme="majorBidi" w:hAnsiTheme="majorBidi" w:cstheme="majorBidi"/>
                <w:b/>
                <w:bCs/>
                <w:szCs w:val="24"/>
              </w:rPr>
              <w:t>Question(s):</w:t>
            </w:r>
          </w:p>
        </w:tc>
        <w:tc>
          <w:tcPr>
            <w:tcW w:w="3682" w:type="dxa"/>
          </w:tcPr>
          <w:p w14:paraId="16FBC698" w14:textId="5402A99D" w:rsidR="004C30F7" w:rsidRPr="002E7F40" w:rsidRDefault="00242AD4" w:rsidP="004C30F7">
            <w:pPr>
              <w:spacing w:before="120" w:after="0"/>
              <w:rPr>
                <w:rFonts w:asciiTheme="majorBidi" w:hAnsiTheme="majorBidi" w:cstheme="majorBidi"/>
                <w:szCs w:val="24"/>
              </w:rPr>
            </w:pPr>
            <w:r>
              <w:rPr>
                <w:rFonts w:asciiTheme="majorBidi" w:hAnsiTheme="majorBidi" w:cstheme="majorBidi"/>
                <w:szCs w:val="24"/>
              </w:rPr>
              <w:t>N/A</w:t>
            </w:r>
          </w:p>
        </w:tc>
        <w:tc>
          <w:tcPr>
            <w:tcW w:w="4681" w:type="dxa"/>
            <w:gridSpan w:val="2"/>
          </w:tcPr>
          <w:p w14:paraId="53FE6FBD" w14:textId="101033B0" w:rsidR="004C30F7" w:rsidRPr="002E7F40" w:rsidRDefault="004C30F7" w:rsidP="00242AD4">
            <w:pPr>
              <w:spacing w:before="120" w:after="0"/>
              <w:jc w:val="right"/>
              <w:rPr>
                <w:rFonts w:asciiTheme="majorBidi" w:hAnsiTheme="majorBidi" w:cstheme="majorBidi"/>
                <w:szCs w:val="24"/>
              </w:rPr>
            </w:pPr>
            <w:r w:rsidRPr="002E7F40">
              <w:rPr>
                <w:rFonts w:asciiTheme="majorBidi" w:hAnsiTheme="majorBidi" w:cstheme="majorBidi"/>
                <w:szCs w:val="24"/>
              </w:rPr>
              <w:t xml:space="preserve">Virtual, </w:t>
            </w:r>
            <w:r>
              <w:rPr>
                <w:rFonts w:asciiTheme="majorBidi" w:hAnsiTheme="majorBidi" w:cstheme="majorBidi"/>
                <w:szCs w:val="24"/>
              </w:rPr>
              <w:t>2</w:t>
            </w:r>
            <w:r w:rsidR="00242AD4">
              <w:rPr>
                <w:rFonts w:asciiTheme="majorBidi" w:hAnsiTheme="majorBidi" w:cstheme="majorBidi"/>
                <w:szCs w:val="24"/>
              </w:rPr>
              <w:t>5</w:t>
            </w:r>
            <w:r>
              <w:rPr>
                <w:rFonts w:asciiTheme="majorBidi" w:hAnsiTheme="majorBidi" w:cstheme="majorBidi"/>
                <w:szCs w:val="24"/>
              </w:rPr>
              <w:t>-2</w:t>
            </w:r>
            <w:r w:rsidR="00242AD4">
              <w:rPr>
                <w:rFonts w:asciiTheme="majorBidi" w:hAnsiTheme="majorBidi" w:cstheme="majorBidi"/>
                <w:szCs w:val="24"/>
              </w:rPr>
              <w:t>9</w:t>
            </w:r>
            <w:r w:rsidRPr="002E7F40">
              <w:rPr>
                <w:rFonts w:asciiTheme="majorBidi" w:hAnsiTheme="majorBidi" w:cstheme="majorBidi"/>
                <w:szCs w:val="24"/>
              </w:rPr>
              <w:t xml:space="preserve"> </w:t>
            </w:r>
            <w:r>
              <w:rPr>
                <w:rFonts w:asciiTheme="majorBidi" w:hAnsiTheme="majorBidi" w:cstheme="majorBidi"/>
                <w:szCs w:val="24"/>
              </w:rPr>
              <w:t>October</w:t>
            </w:r>
            <w:r w:rsidRPr="002E7F40">
              <w:rPr>
                <w:rFonts w:asciiTheme="majorBidi" w:hAnsiTheme="majorBidi" w:cstheme="majorBidi"/>
                <w:szCs w:val="24"/>
              </w:rPr>
              <w:t xml:space="preserve"> 202</w:t>
            </w:r>
            <w:r>
              <w:rPr>
                <w:rFonts w:asciiTheme="majorBidi" w:hAnsiTheme="majorBidi" w:cstheme="majorBidi"/>
                <w:szCs w:val="24"/>
              </w:rPr>
              <w:t>1</w:t>
            </w:r>
          </w:p>
        </w:tc>
      </w:tr>
      <w:tr w:rsidR="004C30F7" w:rsidRPr="002E7F40" w14:paraId="14ABCA24" w14:textId="77777777" w:rsidTr="006158E4">
        <w:trPr>
          <w:cantSplit/>
          <w:jc w:val="center"/>
        </w:trPr>
        <w:tc>
          <w:tcPr>
            <w:tcW w:w="9923" w:type="dxa"/>
            <w:gridSpan w:val="5"/>
          </w:tcPr>
          <w:p w14:paraId="30890C5B" w14:textId="5E98F4CB" w:rsidR="004C30F7" w:rsidRPr="002E7F40" w:rsidRDefault="00242AD4" w:rsidP="004C30F7">
            <w:pPr>
              <w:spacing w:before="120" w:after="0"/>
              <w:jc w:val="center"/>
              <w:rPr>
                <w:rFonts w:asciiTheme="majorBidi" w:hAnsiTheme="majorBidi" w:cstheme="majorBidi"/>
                <w:b/>
                <w:bCs/>
                <w:szCs w:val="24"/>
              </w:rPr>
            </w:pPr>
            <w:bookmarkStart w:id="6" w:name="ddoctype" w:colFirst="0" w:colLast="0"/>
            <w:bookmarkEnd w:id="4"/>
            <w:bookmarkEnd w:id="5"/>
            <w:r>
              <w:rPr>
                <w:rFonts w:asciiTheme="majorBidi" w:hAnsiTheme="majorBidi" w:cstheme="majorBidi"/>
                <w:b/>
                <w:bCs/>
                <w:szCs w:val="24"/>
              </w:rPr>
              <w:t>TD</w:t>
            </w:r>
          </w:p>
        </w:tc>
      </w:tr>
      <w:tr w:rsidR="004C30F7" w:rsidRPr="002E7F40" w14:paraId="02D47027" w14:textId="77777777" w:rsidTr="006158E4">
        <w:trPr>
          <w:cantSplit/>
          <w:jc w:val="center"/>
        </w:trPr>
        <w:tc>
          <w:tcPr>
            <w:tcW w:w="1560" w:type="dxa"/>
            <w:gridSpan w:val="2"/>
          </w:tcPr>
          <w:p w14:paraId="1D767AB5" w14:textId="77777777" w:rsidR="004C30F7" w:rsidRPr="002E7F40" w:rsidRDefault="004C30F7" w:rsidP="004C30F7">
            <w:pPr>
              <w:spacing w:before="120" w:after="0"/>
              <w:rPr>
                <w:rFonts w:asciiTheme="majorBidi" w:hAnsiTheme="majorBidi" w:cstheme="majorBidi"/>
                <w:b/>
                <w:bCs/>
                <w:szCs w:val="24"/>
              </w:rPr>
            </w:pPr>
            <w:bookmarkStart w:id="7" w:name="dsource" w:colFirst="1" w:colLast="1"/>
            <w:bookmarkEnd w:id="6"/>
            <w:r w:rsidRPr="002E7F40">
              <w:rPr>
                <w:rFonts w:asciiTheme="majorBidi" w:hAnsiTheme="majorBidi" w:cstheme="majorBidi"/>
                <w:b/>
                <w:bCs/>
                <w:szCs w:val="24"/>
              </w:rPr>
              <w:t>Source:</w:t>
            </w:r>
          </w:p>
        </w:tc>
        <w:tc>
          <w:tcPr>
            <w:tcW w:w="8363" w:type="dxa"/>
            <w:gridSpan w:val="3"/>
          </w:tcPr>
          <w:p w14:paraId="654E2AFF" w14:textId="77777777" w:rsidR="004C30F7" w:rsidRPr="002E7F40" w:rsidRDefault="004C30F7" w:rsidP="004C30F7">
            <w:pPr>
              <w:spacing w:before="120" w:after="0"/>
              <w:rPr>
                <w:rFonts w:asciiTheme="majorBidi" w:hAnsiTheme="majorBidi" w:cstheme="majorBidi"/>
                <w:szCs w:val="24"/>
              </w:rPr>
            </w:pPr>
            <w:r w:rsidRPr="002E7F40">
              <w:rPr>
                <w:rFonts w:asciiTheme="majorBidi" w:hAnsiTheme="majorBidi" w:cstheme="majorBidi"/>
                <w:szCs w:val="24"/>
              </w:rPr>
              <w:t>Rapporteur, TSAG Rapporteur Group on Working Methods</w:t>
            </w:r>
          </w:p>
        </w:tc>
      </w:tr>
      <w:tr w:rsidR="004C30F7" w:rsidRPr="002E7F40" w14:paraId="115C4F49" w14:textId="77777777" w:rsidTr="006158E4">
        <w:trPr>
          <w:cantSplit/>
          <w:jc w:val="center"/>
        </w:trPr>
        <w:tc>
          <w:tcPr>
            <w:tcW w:w="1560" w:type="dxa"/>
            <w:gridSpan w:val="2"/>
          </w:tcPr>
          <w:p w14:paraId="2ADF30C8" w14:textId="77777777" w:rsidR="004C30F7" w:rsidRPr="002E7F40" w:rsidRDefault="004C30F7" w:rsidP="004C30F7">
            <w:pPr>
              <w:spacing w:before="120" w:after="0"/>
              <w:rPr>
                <w:rFonts w:asciiTheme="majorBidi" w:hAnsiTheme="majorBidi" w:cstheme="majorBidi"/>
                <w:szCs w:val="24"/>
              </w:rPr>
            </w:pPr>
            <w:bookmarkStart w:id="8" w:name="dtitle1" w:colFirst="1" w:colLast="1"/>
            <w:bookmarkEnd w:id="7"/>
            <w:r w:rsidRPr="002E7F40">
              <w:rPr>
                <w:rFonts w:asciiTheme="majorBidi" w:hAnsiTheme="majorBidi" w:cstheme="majorBidi"/>
                <w:b/>
                <w:bCs/>
                <w:szCs w:val="24"/>
              </w:rPr>
              <w:t>Title:</w:t>
            </w:r>
          </w:p>
        </w:tc>
        <w:tc>
          <w:tcPr>
            <w:tcW w:w="8363" w:type="dxa"/>
            <w:gridSpan w:val="3"/>
          </w:tcPr>
          <w:p w14:paraId="4F5F2D5E" w14:textId="709D1181" w:rsidR="004C30F7" w:rsidRPr="002E7F40" w:rsidRDefault="004C30F7" w:rsidP="004C30F7">
            <w:pPr>
              <w:spacing w:before="120" w:after="0"/>
              <w:rPr>
                <w:rFonts w:asciiTheme="majorBidi" w:hAnsiTheme="majorBidi" w:cstheme="majorBidi"/>
                <w:szCs w:val="24"/>
              </w:rPr>
            </w:pPr>
            <w:bookmarkStart w:id="9" w:name="_Hlk85450696"/>
            <w:r w:rsidRPr="002E7F40">
              <w:rPr>
                <w:rFonts w:asciiTheme="majorBidi" w:hAnsiTheme="majorBidi" w:cstheme="majorBidi"/>
                <w:szCs w:val="24"/>
              </w:rPr>
              <w:t xml:space="preserve">Draft report of the TSAG RG-WM interim </w:t>
            </w:r>
            <w:proofErr w:type="spellStart"/>
            <w:r w:rsidRPr="002E7F40">
              <w:rPr>
                <w:rFonts w:asciiTheme="majorBidi" w:hAnsiTheme="majorBidi" w:cstheme="majorBidi"/>
                <w:szCs w:val="24"/>
              </w:rPr>
              <w:t>e-meetings</w:t>
            </w:r>
            <w:proofErr w:type="spellEnd"/>
            <w:r w:rsidRPr="002E7F40">
              <w:rPr>
                <w:rFonts w:asciiTheme="majorBidi" w:hAnsiTheme="majorBidi" w:cstheme="majorBidi"/>
                <w:szCs w:val="24"/>
              </w:rPr>
              <w:t xml:space="preserve"> on </w:t>
            </w:r>
            <w:r>
              <w:rPr>
                <w:rFonts w:asciiTheme="majorBidi" w:hAnsiTheme="majorBidi" w:cstheme="majorBidi"/>
                <w:szCs w:val="24"/>
              </w:rPr>
              <w:t>23-24 March, 29 June</w:t>
            </w:r>
            <w:r w:rsidR="00217231">
              <w:rPr>
                <w:rFonts w:asciiTheme="majorBidi" w:hAnsiTheme="majorBidi" w:cstheme="majorBidi"/>
                <w:szCs w:val="24"/>
              </w:rPr>
              <w:t>,</w:t>
            </w:r>
            <w:r>
              <w:rPr>
                <w:rFonts w:asciiTheme="majorBidi" w:hAnsiTheme="majorBidi" w:cstheme="majorBidi"/>
                <w:szCs w:val="24"/>
              </w:rPr>
              <w:t xml:space="preserve"> 27 July</w:t>
            </w:r>
            <w:r w:rsidR="00217231">
              <w:rPr>
                <w:rFonts w:asciiTheme="majorBidi" w:hAnsiTheme="majorBidi" w:cstheme="majorBidi"/>
                <w:szCs w:val="24"/>
              </w:rPr>
              <w:t xml:space="preserve"> and 15 Se</w:t>
            </w:r>
            <w:bookmarkStart w:id="10" w:name="_GoBack"/>
            <w:bookmarkEnd w:id="10"/>
            <w:r w:rsidR="00217231">
              <w:rPr>
                <w:rFonts w:asciiTheme="majorBidi" w:hAnsiTheme="majorBidi" w:cstheme="majorBidi"/>
                <w:szCs w:val="24"/>
              </w:rPr>
              <w:t>ptember</w:t>
            </w:r>
            <w:r>
              <w:rPr>
                <w:rFonts w:asciiTheme="majorBidi" w:hAnsiTheme="majorBidi" w:cstheme="majorBidi"/>
                <w:szCs w:val="24"/>
              </w:rPr>
              <w:t xml:space="preserve"> </w:t>
            </w:r>
            <w:r w:rsidRPr="002E7F40">
              <w:rPr>
                <w:rFonts w:asciiTheme="majorBidi" w:hAnsiTheme="majorBidi" w:cstheme="majorBidi"/>
                <w:szCs w:val="24"/>
              </w:rPr>
              <w:t>202</w:t>
            </w:r>
            <w:r>
              <w:rPr>
                <w:rFonts w:asciiTheme="majorBidi" w:hAnsiTheme="majorBidi" w:cstheme="majorBidi"/>
                <w:szCs w:val="24"/>
              </w:rPr>
              <w:t xml:space="preserve">1 </w:t>
            </w:r>
            <w:bookmarkEnd w:id="9"/>
          </w:p>
        </w:tc>
      </w:tr>
      <w:tr w:rsidR="004C30F7" w:rsidRPr="002E7F40" w14:paraId="5F91A193" w14:textId="77777777" w:rsidTr="006158E4">
        <w:trPr>
          <w:cantSplit/>
          <w:jc w:val="center"/>
        </w:trPr>
        <w:tc>
          <w:tcPr>
            <w:tcW w:w="1560" w:type="dxa"/>
            <w:gridSpan w:val="2"/>
            <w:tcBorders>
              <w:bottom w:val="single" w:sz="8" w:space="0" w:color="auto"/>
            </w:tcBorders>
          </w:tcPr>
          <w:p w14:paraId="1D5A58B9" w14:textId="77777777" w:rsidR="004C30F7" w:rsidRPr="002E7F40" w:rsidRDefault="004C30F7" w:rsidP="004C30F7">
            <w:pPr>
              <w:spacing w:before="120" w:after="0"/>
              <w:rPr>
                <w:rFonts w:asciiTheme="majorBidi" w:hAnsiTheme="majorBidi" w:cstheme="majorBidi"/>
                <w:b/>
                <w:bCs/>
                <w:szCs w:val="24"/>
              </w:rPr>
            </w:pPr>
            <w:bookmarkStart w:id="11" w:name="dpurpose" w:colFirst="1" w:colLast="1"/>
            <w:bookmarkEnd w:id="8"/>
            <w:r w:rsidRPr="002E7F40">
              <w:rPr>
                <w:rFonts w:asciiTheme="majorBidi" w:hAnsiTheme="majorBidi" w:cstheme="majorBidi"/>
                <w:b/>
                <w:bCs/>
                <w:szCs w:val="24"/>
              </w:rPr>
              <w:t>Purpose:</w:t>
            </w:r>
          </w:p>
        </w:tc>
        <w:tc>
          <w:tcPr>
            <w:tcW w:w="8363" w:type="dxa"/>
            <w:gridSpan w:val="3"/>
            <w:tcBorders>
              <w:bottom w:val="single" w:sz="8" w:space="0" w:color="auto"/>
            </w:tcBorders>
          </w:tcPr>
          <w:p w14:paraId="2E0A6356" w14:textId="77777777" w:rsidR="004C30F7" w:rsidRPr="002E7F40" w:rsidRDefault="004C30F7" w:rsidP="004C30F7">
            <w:pPr>
              <w:spacing w:before="120" w:after="0"/>
              <w:rPr>
                <w:rFonts w:asciiTheme="majorBidi" w:hAnsiTheme="majorBidi" w:cstheme="majorBidi"/>
                <w:szCs w:val="24"/>
              </w:rPr>
            </w:pPr>
            <w:r w:rsidRPr="002E7F40">
              <w:rPr>
                <w:rFonts w:asciiTheme="majorBidi" w:hAnsiTheme="majorBidi" w:cstheme="majorBidi"/>
                <w:szCs w:val="24"/>
              </w:rPr>
              <w:t>Information</w:t>
            </w:r>
          </w:p>
        </w:tc>
      </w:tr>
      <w:bookmarkEnd w:id="11"/>
      <w:tr w:rsidR="004C30F7" w:rsidRPr="00787CF4" w14:paraId="65B2BA71" w14:textId="77777777" w:rsidTr="006158E4">
        <w:trPr>
          <w:cantSplit/>
          <w:jc w:val="center"/>
        </w:trPr>
        <w:tc>
          <w:tcPr>
            <w:tcW w:w="1560" w:type="dxa"/>
            <w:gridSpan w:val="2"/>
            <w:tcBorders>
              <w:top w:val="single" w:sz="6" w:space="0" w:color="auto"/>
              <w:bottom w:val="single" w:sz="6" w:space="0" w:color="auto"/>
            </w:tcBorders>
          </w:tcPr>
          <w:p w14:paraId="70F05B3E" w14:textId="77777777" w:rsidR="004C30F7" w:rsidRPr="002E7F40" w:rsidRDefault="004C30F7" w:rsidP="004C30F7">
            <w:pPr>
              <w:spacing w:after="0"/>
              <w:rPr>
                <w:rFonts w:asciiTheme="majorBidi" w:hAnsiTheme="majorBidi" w:cstheme="majorBidi"/>
                <w:b/>
                <w:bCs/>
                <w:szCs w:val="24"/>
              </w:rPr>
            </w:pPr>
            <w:r w:rsidRPr="002E7F40">
              <w:rPr>
                <w:rFonts w:asciiTheme="majorBidi" w:hAnsiTheme="majorBidi" w:cstheme="majorBidi"/>
                <w:b/>
                <w:bCs/>
                <w:szCs w:val="24"/>
              </w:rPr>
              <w:t>Contact:</w:t>
            </w:r>
          </w:p>
        </w:tc>
        <w:tc>
          <w:tcPr>
            <w:tcW w:w="4110" w:type="dxa"/>
            <w:gridSpan w:val="2"/>
            <w:tcBorders>
              <w:top w:val="single" w:sz="6" w:space="0" w:color="auto"/>
              <w:bottom w:val="single" w:sz="6" w:space="0" w:color="auto"/>
            </w:tcBorders>
          </w:tcPr>
          <w:p w14:paraId="4FE9475E" w14:textId="77777777" w:rsidR="004C30F7" w:rsidRPr="002E7F40" w:rsidRDefault="004C30F7" w:rsidP="004C30F7">
            <w:pPr>
              <w:spacing w:before="120" w:after="0"/>
              <w:rPr>
                <w:rFonts w:asciiTheme="majorBidi" w:hAnsiTheme="majorBidi" w:cstheme="majorBidi"/>
                <w:szCs w:val="24"/>
              </w:rPr>
            </w:pPr>
            <w:r w:rsidRPr="002E7F40">
              <w:rPr>
                <w:rFonts w:asciiTheme="majorBidi" w:hAnsiTheme="majorBidi" w:cstheme="majorBidi"/>
                <w:szCs w:val="24"/>
              </w:rPr>
              <w:t>Stephen Trowbridge</w:t>
            </w:r>
            <w:r w:rsidRPr="002E7F40">
              <w:rPr>
                <w:rFonts w:asciiTheme="majorBidi" w:hAnsiTheme="majorBidi" w:cstheme="majorBidi"/>
                <w:szCs w:val="24"/>
              </w:rPr>
              <w:br/>
              <w:t>TSAG Rapporteur on Working Methods</w:t>
            </w:r>
          </w:p>
        </w:tc>
        <w:tc>
          <w:tcPr>
            <w:tcW w:w="4253" w:type="dxa"/>
            <w:tcBorders>
              <w:top w:val="single" w:sz="6" w:space="0" w:color="auto"/>
              <w:bottom w:val="single" w:sz="6" w:space="0" w:color="auto"/>
            </w:tcBorders>
          </w:tcPr>
          <w:p w14:paraId="4363C614" w14:textId="77777777" w:rsidR="004C30F7" w:rsidRPr="0069111F" w:rsidRDefault="004C30F7" w:rsidP="004C30F7">
            <w:pPr>
              <w:spacing w:before="120" w:after="0"/>
              <w:rPr>
                <w:rFonts w:asciiTheme="majorBidi" w:hAnsiTheme="majorBidi" w:cstheme="majorBidi"/>
                <w:szCs w:val="24"/>
                <w:lang w:val="fr-FR"/>
              </w:rPr>
            </w:pPr>
            <w:r w:rsidRPr="0069111F">
              <w:rPr>
                <w:rFonts w:asciiTheme="majorBidi" w:hAnsiTheme="majorBidi" w:cstheme="majorBidi"/>
                <w:szCs w:val="24"/>
                <w:lang w:val="fr-FR"/>
              </w:rPr>
              <w:t>Tel:</w:t>
            </w:r>
            <w:r w:rsidRPr="0069111F">
              <w:rPr>
                <w:rFonts w:asciiTheme="majorBidi" w:hAnsiTheme="majorBidi" w:cstheme="majorBidi"/>
                <w:szCs w:val="24"/>
                <w:lang w:val="fr-FR"/>
              </w:rPr>
              <w:tab/>
              <w:t>+1 303 809 7423</w:t>
            </w:r>
            <w:r w:rsidRPr="0069111F">
              <w:rPr>
                <w:rFonts w:asciiTheme="majorBidi" w:hAnsiTheme="majorBidi" w:cstheme="majorBidi"/>
                <w:szCs w:val="24"/>
                <w:lang w:val="fr-FR"/>
              </w:rPr>
              <w:br/>
              <w:t xml:space="preserve">E-mail: </w:t>
            </w:r>
            <w:hyperlink r:id="rId12" w:history="1">
              <w:r w:rsidRPr="0069111F">
                <w:rPr>
                  <w:rStyle w:val="Hyperlink"/>
                  <w:rFonts w:asciiTheme="majorBidi" w:hAnsiTheme="majorBidi" w:cstheme="majorBidi"/>
                  <w:szCs w:val="24"/>
                  <w:lang w:val="fr-FR"/>
                </w:rPr>
                <w:t>steve.trowbridge@nokia.com</w:t>
              </w:r>
            </w:hyperlink>
          </w:p>
        </w:tc>
      </w:tr>
    </w:tbl>
    <w:p w14:paraId="14A75E57" w14:textId="77777777" w:rsidR="006156AA" w:rsidRPr="0069111F" w:rsidRDefault="006156AA" w:rsidP="006156AA">
      <w:pPr>
        <w:rPr>
          <w:rFonts w:asciiTheme="majorBidi" w:hAnsiTheme="majorBidi" w:cstheme="majorBidi"/>
          <w:szCs w:val="24"/>
          <w:lang w:val="fr-FR"/>
        </w:rPr>
      </w:pPr>
    </w:p>
    <w:tbl>
      <w:tblPr>
        <w:tblW w:w="9923" w:type="dxa"/>
        <w:tblLayout w:type="fixed"/>
        <w:tblCellMar>
          <w:left w:w="57" w:type="dxa"/>
          <w:right w:w="57" w:type="dxa"/>
        </w:tblCellMar>
        <w:tblLook w:val="0000" w:firstRow="0" w:lastRow="0" w:firstColumn="0" w:lastColumn="0" w:noHBand="0" w:noVBand="0"/>
      </w:tblPr>
      <w:tblGrid>
        <w:gridCol w:w="1418"/>
        <w:gridCol w:w="8505"/>
      </w:tblGrid>
      <w:tr w:rsidR="006156AA" w:rsidRPr="002E7F40" w14:paraId="2E168B75" w14:textId="77777777" w:rsidTr="000857ED">
        <w:trPr>
          <w:cantSplit/>
        </w:trPr>
        <w:tc>
          <w:tcPr>
            <w:tcW w:w="1418" w:type="dxa"/>
          </w:tcPr>
          <w:p w14:paraId="73DAE88C" w14:textId="77777777" w:rsidR="006156AA" w:rsidRPr="002E7F40" w:rsidRDefault="006156AA" w:rsidP="003D32D9">
            <w:pPr>
              <w:spacing w:before="120" w:after="0"/>
              <w:rPr>
                <w:rFonts w:asciiTheme="majorBidi" w:hAnsiTheme="majorBidi" w:cstheme="majorBidi"/>
                <w:b/>
                <w:bCs/>
                <w:szCs w:val="24"/>
              </w:rPr>
            </w:pPr>
            <w:r w:rsidRPr="002E7F40">
              <w:rPr>
                <w:rFonts w:asciiTheme="majorBidi" w:hAnsiTheme="majorBidi" w:cstheme="majorBidi"/>
                <w:b/>
                <w:bCs/>
                <w:szCs w:val="24"/>
              </w:rPr>
              <w:t>Keywords:</w:t>
            </w:r>
          </w:p>
        </w:tc>
        <w:tc>
          <w:tcPr>
            <w:tcW w:w="8505" w:type="dxa"/>
          </w:tcPr>
          <w:p w14:paraId="301844DC" w14:textId="15B3B4B0" w:rsidR="006156AA" w:rsidRPr="002E7F40" w:rsidRDefault="00242AD4" w:rsidP="00CA69A7">
            <w:pPr>
              <w:spacing w:before="120" w:after="0"/>
              <w:rPr>
                <w:rFonts w:asciiTheme="majorBidi" w:hAnsiTheme="majorBidi" w:cstheme="majorBidi"/>
                <w:szCs w:val="24"/>
              </w:rPr>
            </w:pPr>
            <w:sdt>
              <w:sdtPr>
                <w:rPr>
                  <w:rFonts w:asciiTheme="majorBidi" w:hAnsiTheme="majorBidi" w:cstheme="majorBidi"/>
                  <w:szCs w:val="24"/>
                </w:rPr>
                <w:alias w:val="Keywords"/>
                <w:id w:val="-1329598096"/>
                <w:placeholder>
                  <w:docPart w:val="EFAE358BC431405A807EB74CF5C6E528"/>
                </w:placeholder>
                <w:dataBinding w:prefixMappings="xmlns:ns0='http://purl.org/dc/elements/1.1/' xmlns:ns1='http://schemas.openxmlformats.org/package/2006/metadata/core-properties' " w:xpath="/ns1:coreProperties[1]/ns1:keywords[1]" w:storeItemID="{6C3C8BC8-F283-45AE-878A-BAB7291924A1}"/>
                <w:text/>
              </w:sdtPr>
              <w:sdtContent>
                <w:r w:rsidR="002B7C94" w:rsidRPr="002E7F40">
                  <w:rPr>
                    <w:rFonts w:asciiTheme="majorBidi" w:hAnsiTheme="majorBidi" w:cstheme="majorBidi"/>
                    <w:szCs w:val="24"/>
                  </w:rPr>
                  <w:t>RG-</w:t>
                </w:r>
                <w:r w:rsidR="006156AA" w:rsidRPr="002E7F40">
                  <w:rPr>
                    <w:rFonts w:asciiTheme="majorBidi" w:hAnsiTheme="majorBidi" w:cstheme="majorBidi"/>
                    <w:szCs w:val="24"/>
                  </w:rPr>
                  <w:t xml:space="preserve">WM </w:t>
                </w:r>
                <w:proofErr w:type="spellStart"/>
                <w:r w:rsidR="006156AA" w:rsidRPr="002E7F40">
                  <w:rPr>
                    <w:rFonts w:asciiTheme="majorBidi" w:hAnsiTheme="majorBidi" w:cstheme="majorBidi"/>
                    <w:szCs w:val="24"/>
                  </w:rPr>
                  <w:t>e-meeting</w:t>
                </w:r>
                <w:r w:rsidR="003D0EF9" w:rsidRPr="002E7F40">
                  <w:rPr>
                    <w:rFonts w:asciiTheme="majorBidi" w:hAnsiTheme="majorBidi" w:cstheme="majorBidi"/>
                    <w:szCs w:val="24"/>
                  </w:rPr>
                  <w:t>s</w:t>
                </w:r>
                <w:proofErr w:type="spellEnd"/>
                <w:r w:rsidR="006156AA" w:rsidRPr="002E7F40">
                  <w:rPr>
                    <w:rFonts w:asciiTheme="majorBidi" w:hAnsiTheme="majorBidi" w:cstheme="majorBidi"/>
                    <w:szCs w:val="24"/>
                  </w:rPr>
                  <w:t xml:space="preserve"> report</w:t>
                </w:r>
                <w:r w:rsidR="002B7C94" w:rsidRPr="002E7F40">
                  <w:rPr>
                    <w:rFonts w:asciiTheme="majorBidi" w:hAnsiTheme="majorBidi" w:cstheme="majorBidi"/>
                    <w:szCs w:val="24"/>
                  </w:rPr>
                  <w:t>;</w:t>
                </w:r>
              </w:sdtContent>
            </w:sdt>
          </w:p>
        </w:tc>
      </w:tr>
      <w:tr w:rsidR="006156AA" w:rsidRPr="002E7F40" w14:paraId="337EFFD2" w14:textId="77777777" w:rsidTr="000857ED">
        <w:trPr>
          <w:cantSplit/>
        </w:trPr>
        <w:tc>
          <w:tcPr>
            <w:tcW w:w="1418" w:type="dxa"/>
          </w:tcPr>
          <w:p w14:paraId="31F0D1AF" w14:textId="77777777" w:rsidR="006156AA" w:rsidRPr="002E7F40" w:rsidRDefault="006156AA" w:rsidP="003D32D9">
            <w:pPr>
              <w:spacing w:before="120" w:after="0"/>
              <w:rPr>
                <w:rFonts w:asciiTheme="majorBidi" w:hAnsiTheme="majorBidi" w:cstheme="majorBidi"/>
                <w:b/>
                <w:bCs/>
                <w:szCs w:val="24"/>
              </w:rPr>
            </w:pPr>
            <w:r w:rsidRPr="002E7F40">
              <w:rPr>
                <w:rFonts w:asciiTheme="majorBidi" w:hAnsiTheme="majorBidi" w:cstheme="majorBidi"/>
                <w:b/>
                <w:bCs/>
                <w:szCs w:val="24"/>
              </w:rPr>
              <w:t>Abstract:</w:t>
            </w:r>
          </w:p>
        </w:tc>
        <w:sdt>
          <w:sdtPr>
            <w:rPr>
              <w:rFonts w:asciiTheme="majorBidi" w:hAnsiTheme="majorBidi" w:cstheme="majorBidi"/>
              <w:szCs w:val="24"/>
            </w:rPr>
            <w:alias w:val="Abstract"/>
            <w:tag w:val="Abstract"/>
            <w:id w:val="-939903723"/>
            <w:placeholder>
              <w:docPart w:val="EF3E11A6F7AE474A82355181C2D6ECF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4164F628-19E5-45FA-A4F4-1A2A125C360C}"/>
            <w:text w:multiLine="1"/>
          </w:sdtPr>
          <w:sdtContent>
            <w:tc>
              <w:tcPr>
                <w:tcW w:w="8505" w:type="dxa"/>
              </w:tcPr>
              <w:p w14:paraId="7EA8F9AB" w14:textId="34659487" w:rsidR="006156AA" w:rsidRPr="002E7F40" w:rsidRDefault="00F93E32" w:rsidP="00CA69A7">
                <w:pPr>
                  <w:spacing w:before="120" w:after="0"/>
                  <w:rPr>
                    <w:rFonts w:asciiTheme="majorBidi" w:hAnsiTheme="majorBidi" w:cstheme="majorBidi"/>
                    <w:szCs w:val="24"/>
                  </w:rPr>
                </w:pPr>
                <w:r w:rsidRPr="002E7F40">
                  <w:rPr>
                    <w:rFonts w:asciiTheme="majorBidi" w:hAnsiTheme="majorBidi" w:cstheme="majorBidi"/>
                    <w:szCs w:val="24"/>
                  </w:rPr>
                  <w:t xml:space="preserve">This </w:t>
                </w:r>
                <w:r>
                  <w:rPr>
                    <w:rFonts w:asciiTheme="majorBidi" w:hAnsiTheme="majorBidi" w:cstheme="majorBidi"/>
                    <w:szCs w:val="24"/>
                  </w:rPr>
                  <w:t>document</w:t>
                </w:r>
                <w:r w:rsidRPr="002E7F40">
                  <w:rPr>
                    <w:rFonts w:asciiTheme="majorBidi" w:hAnsiTheme="majorBidi" w:cstheme="majorBidi"/>
                    <w:szCs w:val="24"/>
                  </w:rPr>
                  <w:t xml:space="preserve"> </w:t>
                </w:r>
                <w:r>
                  <w:rPr>
                    <w:rFonts w:asciiTheme="majorBidi" w:hAnsiTheme="majorBidi" w:cstheme="majorBidi"/>
                    <w:szCs w:val="24"/>
                  </w:rPr>
                  <w:t>i</w:t>
                </w:r>
                <w:r w:rsidRPr="002E7F40">
                  <w:rPr>
                    <w:rFonts w:asciiTheme="majorBidi" w:hAnsiTheme="majorBidi" w:cstheme="majorBidi"/>
                    <w:szCs w:val="24"/>
                  </w:rPr>
                  <w:t xml:space="preserve">s the </w:t>
                </w:r>
                <w:r>
                  <w:rPr>
                    <w:rFonts w:asciiTheme="majorBidi" w:hAnsiTheme="majorBidi" w:cstheme="majorBidi"/>
                    <w:szCs w:val="24"/>
                  </w:rPr>
                  <w:t xml:space="preserve">draft </w:t>
                </w:r>
                <w:r w:rsidRPr="002E7F40">
                  <w:rPr>
                    <w:rFonts w:asciiTheme="majorBidi" w:hAnsiTheme="majorBidi" w:cstheme="majorBidi"/>
                    <w:szCs w:val="24"/>
                  </w:rPr>
                  <w:t xml:space="preserve">report of </w:t>
                </w:r>
                <w:r>
                  <w:rPr>
                    <w:rFonts w:asciiTheme="majorBidi" w:hAnsiTheme="majorBidi" w:cstheme="majorBidi"/>
                    <w:szCs w:val="24"/>
                  </w:rPr>
                  <w:t>the</w:t>
                </w:r>
                <w:r w:rsidRPr="002E7F40">
                  <w:rPr>
                    <w:rFonts w:asciiTheme="majorBidi" w:hAnsiTheme="majorBidi" w:cstheme="majorBidi"/>
                    <w:szCs w:val="24"/>
                  </w:rPr>
                  <w:t xml:space="preserve"> TSAG RG-WM </w:t>
                </w:r>
                <w:r>
                  <w:rPr>
                    <w:rFonts w:asciiTheme="majorBidi" w:hAnsiTheme="majorBidi" w:cstheme="majorBidi"/>
                    <w:szCs w:val="24"/>
                  </w:rPr>
                  <w:t xml:space="preserve">which </w:t>
                </w:r>
                <w:r w:rsidRPr="0084552D">
                  <w:rPr>
                    <w:rFonts w:asciiTheme="majorBidi" w:hAnsiTheme="majorBidi" w:cstheme="majorBidi"/>
                    <w:szCs w:val="24"/>
                  </w:rPr>
                  <w:t xml:space="preserve">held </w:t>
                </w:r>
                <w:r w:rsidRPr="002E7F40">
                  <w:rPr>
                    <w:rFonts w:asciiTheme="majorBidi" w:hAnsiTheme="majorBidi" w:cstheme="majorBidi"/>
                    <w:szCs w:val="24"/>
                  </w:rPr>
                  <w:t xml:space="preserve">interim </w:t>
                </w:r>
                <w:proofErr w:type="spellStart"/>
                <w:r w:rsidRPr="002E7F40">
                  <w:rPr>
                    <w:rFonts w:asciiTheme="majorBidi" w:hAnsiTheme="majorBidi" w:cstheme="majorBidi"/>
                    <w:szCs w:val="24"/>
                  </w:rPr>
                  <w:t>e-meetings</w:t>
                </w:r>
                <w:proofErr w:type="spellEnd"/>
                <w:r w:rsidRPr="002E7F40">
                  <w:rPr>
                    <w:rFonts w:asciiTheme="majorBidi" w:hAnsiTheme="majorBidi" w:cstheme="majorBidi"/>
                    <w:szCs w:val="24"/>
                  </w:rPr>
                  <w:t xml:space="preserve"> on </w:t>
                </w:r>
                <w:r w:rsidRPr="00645C85">
                  <w:rPr>
                    <w:rFonts w:asciiTheme="majorBidi" w:hAnsiTheme="majorBidi" w:cstheme="majorBidi"/>
                    <w:szCs w:val="24"/>
                  </w:rPr>
                  <w:t>2</w:t>
                </w:r>
                <w:r>
                  <w:rPr>
                    <w:rFonts w:asciiTheme="majorBidi" w:hAnsiTheme="majorBidi" w:cstheme="majorBidi"/>
                    <w:szCs w:val="24"/>
                  </w:rPr>
                  <w:t>3-</w:t>
                </w:r>
                <w:r w:rsidRPr="00645C85">
                  <w:rPr>
                    <w:rFonts w:asciiTheme="majorBidi" w:hAnsiTheme="majorBidi" w:cstheme="majorBidi"/>
                    <w:szCs w:val="24"/>
                  </w:rPr>
                  <w:t>2</w:t>
                </w:r>
                <w:r>
                  <w:rPr>
                    <w:rFonts w:asciiTheme="majorBidi" w:hAnsiTheme="majorBidi" w:cstheme="majorBidi"/>
                    <w:szCs w:val="24"/>
                  </w:rPr>
                  <w:t>4</w:t>
                </w:r>
                <w:r w:rsidRPr="00645C85">
                  <w:rPr>
                    <w:rFonts w:asciiTheme="majorBidi" w:hAnsiTheme="majorBidi" w:cstheme="majorBidi"/>
                    <w:szCs w:val="24"/>
                  </w:rPr>
                  <w:t xml:space="preserve"> </w:t>
                </w:r>
                <w:r w:rsidRPr="00B8043D">
                  <w:rPr>
                    <w:rFonts w:asciiTheme="majorBidi" w:hAnsiTheme="majorBidi" w:cstheme="majorBidi"/>
                    <w:szCs w:val="24"/>
                  </w:rPr>
                  <w:t>March</w:t>
                </w:r>
                <w:r w:rsidRPr="00FC2814">
                  <w:rPr>
                    <w:rFonts w:asciiTheme="majorBidi" w:hAnsiTheme="majorBidi" w:cstheme="majorBidi"/>
                    <w:szCs w:val="24"/>
                  </w:rPr>
                  <w:t>, 29 June</w:t>
                </w:r>
                <w:r>
                  <w:rPr>
                    <w:rFonts w:asciiTheme="majorBidi" w:hAnsiTheme="majorBidi" w:cstheme="majorBidi"/>
                    <w:szCs w:val="24"/>
                  </w:rPr>
                  <w:t xml:space="preserve">, </w:t>
                </w:r>
                <w:r w:rsidRPr="00FC2814">
                  <w:rPr>
                    <w:rFonts w:asciiTheme="majorBidi" w:hAnsiTheme="majorBidi" w:cstheme="majorBidi"/>
                    <w:szCs w:val="24"/>
                  </w:rPr>
                  <w:t xml:space="preserve">27 July </w:t>
                </w:r>
                <w:r>
                  <w:rPr>
                    <w:rFonts w:asciiTheme="majorBidi" w:hAnsiTheme="majorBidi" w:cstheme="majorBidi"/>
                    <w:szCs w:val="24"/>
                  </w:rPr>
                  <w:t xml:space="preserve">and 15 September </w:t>
                </w:r>
                <w:r w:rsidRPr="00B8043D">
                  <w:rPr>
                    <w:rFonts w:asciiTheme="majorBidi" w:hAnsiTheme="majorBidi" w:cstheme="majorBidi"/>
                    <w:szCs w:val="24"/>
                  </w:rPr>
                  <w:t>2021</w:t>
                </w:r>
                <w:r w:rsidR="00282504">
                  <w:rPr>
                    <w:rFonts w:asciiTheme="majorBidi" w:hAnsiTheme="majorBidi" w:cstheme="majorBidi"/>
                    <w:szCs w:val="24"/>
                  </w:rPr>
                  <w:t>.</w:t>
                </w:r>
              </w:p>
            </w:tc>
          </w:sdtContent>
        </w:sdt>
      </w:tr>
    </w:tbl>
    <w:p w14:paraId="7E56DB6B" w14:textId="78EB664B" w:rsidR="005D4324" w:rsidRPr="002E7F40" w:rsidRDefault="005D4324" w:rsidP="00C13F81">
      <w:pPr>
        <w:pStyle w:val="Heading1"/>
      </w:pPr>
      <w:r w:rsidRPr="002E7F40">
        <w:t>1</w:t>
      </w:r>
      <w:r w:rsidRPr="002E7F40">
        <w:tab/>
      </w:r>
      <w:r w:rsidR="00D05EE8" w:rsidRPr="002E7F40">
        <w:t>Summary and background</w:t>
      </w:r>
    </w:p>
    <w:p w14:paraId="652C9406" w14:textId="2D441D23" w:rsidR="00F87D86" w:rsidRPr="002E7F40" w:rsidRDefault="0019745B" w:rsidP="00CD4DC1">
      <w:pPr>
        <w:spacing w:before="120" w:after="120" w:line="240" w:lineRule="auto"/>
        <w:rPr>
          <w:rFonts w:cs="Times New Roman"/>
          <w:szCs w:val="24"/>
        </w:rPr>
      </w:pPr>
      <w:r w:rsidRPr="002E7F40">
        <w:rPr>
          <w:rFonts w:cs="Times New Roman"/>
          <w:szCs w:val="24"/>
        </w:rPr>
        <w:t>The TSAG Rapporteur Group</w:t>
      </w:r>
      <w:r w:rsidRPr="002E7F40">
        <w:rPr>
          <w:rFonts w:cs="Times New Roman"/>
          <w:b/>
          <w:bCs/>
          <w:szCs w:val="24"/>
        </w:rPr>
        <w:t xml:space="preserve"> </w:t>
      </w:r>
      <w:r w:rsidRPr="002E7F40">
        <w:rPr>
          <w:rFonts w:cs="Times New Roman"/>
          <w:szCs w:val="24"/>
        </w:rPr>
        <w:t xml:space="preserve">on </w:t>
      </w:r>
      <w:r w:rsidR="004C2E32" w:rsidRPr="002E7F40">
        <w:rPr>
          <w:rFonts w:cs="Times New Roman"/>
          <w:szCs w:val="24"/>
        </w:rPr>
        <w:t xml:space="preserve">“Working Methods” </w:t>
      </w:r>
      <w:r w:rsidRPr="002E7F40">
        <w:rPr>
          <w:rFonts w:cs="Times New Roman"/>
          <w:szCs w:val="24"/>
        </w:rPr>
        <w:t xml:space="preserve">met electronically on </w:t>
      </w:r>
      <w:r w:rsidR="0065669D" w:rsidRPr="0065669D">
        <w:rPr>
          <w:rFonts w:asciiTheme="majorBidi" w:hAnsiTheme="majorBidi" w:cstheme="majorBidi"/>
          <w:szCs w:val="24"/>
        </w:rPr>
        <w:t xml:space="preserve">23-24 March </w:t>
      </w:r>
      <w:r w:rsidR="004C30F7">
        <w:rPr>
          <w:rFonts w:cs="Times New Roman"/>
          <w:szCs w:val="24"/>
        </w:rPr>
        <w:t xml:space="preserve">at </w:t>
      </w:r>
      <w:r w:rsidR="004C2E32" w:rsidRPr="002E7F40">
        <w:rPr>
          <w:rFonts w:cs="Times New Roman"/>
          <w:szCs w:val="24"/>
        </w:rPr>
        <w:t>1</w:t>
      </w:r>
      <w:r w:rsidR="00F634BF">
        <w:rPr>
          <w:rFonts w:cs="Times New Roman"/>
          <w:szCs w:val="24"/>
        </w:rPr>
        <w:t>4</w:t>
      </w:r>
      <w:r w:rsidRPr="002E7F40">
        <w:rPr>
          <w:rFonts w:cs="Times New Roman"/>
          <w:szCs w:val="24"/>
        </w:rPr>
        <w:t>:00-1</w:t>
      </w:r>
      <w:r w:rsidR="00F634BF">
        <w:rPr>
          <w:rFonts w:cs="Times New Roman"/>
          <w:szCs w:val="24"/>
        </w:rPr>
        <w:t>6</w:t>
      </w:r>
      <w:r w:rsidR="004C2E32" w:rsidRPr="002E7F40">
        <w:rPr>
          <w:rFonts w:cs="Times New Roman"/>
          <w:szCs w:val="24"/>
        </w:rPr>
        <w:t>:</w:t>
      </w:r>
      <w:r w:rsidR="00CE7118" w:rsidRPr="002E7F40">
        <w:rPr>
          <w:rFonts w:cs="Times New Roman"/>
          <w:szCs w:val="24"/>
        </w:rPr>
        <w:t>0</w:t>
      </w:r>
      <w:r w:rsidR="004C2E32" w:rsidRPr="002E7F40">
        <w:rPr>
          <w:rFonts w:cs="Times New Roman"/>
          <w:szCs w:val="24"/>
        </w:rPr>
        <w:t>0</w:t>
      </w:r>
      <w:r w:rsidR="004C30F7">
        <w:rPr>
          <w:rFonts w:cs="Times New Roman"/>
          <w:szCs w:val="24"/>
        </w:rPr>
        <w:t xml:space="preserve">, on </w:t>
      </w:r>
      <w:r w:rsidR="004C30F7" w:rsidRPr="004C30F7">
        <w:rPr>
          <w:rFonts w:cs="Times New Roman"/>
          <w:szCs w:val="24"/>
        </w:rPr>
        <w:t>29 June</w:t>
      </w:r>
      <w:r w:rsidR="00217231">
        <w:rPr>
          <w:rFonts w:cs="Times New Roman"/>
          <w:szCs w:val="24"/>
        </w:rPr>
        <w:t>,</w:t>
      </w:r>
      <w:r w:rsidR="004C30F7" w:rsidRPr="004C30F7">
        <w:rPr>
          <w:rFonts w:cs="Times New Roman"/>
          <w:szCs w:val="24"/>
        </w:rPr>
        <w:t xml:space="preserve"> 27 July</w:t>
      </w:r>
      <w:r w:rsidR="00217231">
        <w:rPr>
          <w:rFonts w:cs="Times New Roman"/>
          <w:szCs w:val="24"/>
        </w:rPr>
        <w:t>, and 15 September</w:t>
      </w:r>
      <w:r w:rsidR="006A2297" w:rsidRPr="002E7F40">
        <w:rPr>
          <w:rFonts w:cs="Times New Roman"/>
          <w:szCs w:val="24"/>
        </w:rPr>
        <w:t xml:space="preserve"> </w:t>
      </w:r>
      <w:r w:rsidR="004C30F7" w:rsidRPr="0065669D">
        <w:rPr>
          <w:rFonts w:asciiTheme="majorBidi" w:hAnsiTheme="majorBidi" w:cstheme="majorBidi"/>
          <w:szCs w:val="24"/>
        </w:rPr>
        <w:t>2021</w:t>
      </w:r>
      <w:r w:rsidR="004C30F7" w:rsidRPr="002E7F40">
        <w:rPr>
          <w:rFonts w:cs="Times New Roman"/>
          <w:szCs w:val="24"/>
        </w:rPr>
        <w:t xml:space="preserve"> </w:t>
      </w:r>
      <w:r w:rsidR="004C30F7" w:rsidRPr="004C30F7">
        <w:rPr>
          <w:rFonts w:cs="Times New Roman"/>
          <w:szCs w:val="24"/>
        </w:rPr>
        <w:t>at 1</w:t>
      </w:r>
      <w:r w:rsidR="004C30F7">
        <w:rPr>
          <w:rFonts w:cs="Times New Roman"/>
          <w:szCs w:val="24"/>
        </w:rPr>
        <w:t>5</w:t>
      </w:r>
      <w:r w:rsidR="004C30F7" w:rsidRPr="004C30F7">
        <w:rPr>
          <w:rFonts w:cs="Times New Roman"/>
          <w:szCs w:val="24"/>
        </w:rPr>
        <w:t>:00-1</w:t>
      </w:r>
      <w:r w:rsidR="004C30F7">
        <w:rPr>
          <w:rFonts w:cs="Times New Roman"/>
          <w:szCs w:val="24"/>
        </w:rPr>
        <w:t>7</w:t>
      </w:r>
      <w:r w:rsidR="004C30F7" w:rsidRPr="004C30F7">
        <w:rPr>
          <w:rFonts w:cs="Times New Roman"/>
          <w:szCs w:val="24"/>
        </w:rPr>
        <w:t xml:space="preserve">:00 </w:t>
      </w:r>
      <w:r w:rsidR="006A2297" w:rsidRPr="002E7F40">
        <w:rPr>
          <w:rFonts w:cs="Times New Roman"/>
          <w:szCs w:val="24"/>
        </w:rPr>
        <w:t>(Geneva time)</w:t>
      </w:r>
      <w:r w:rsidR="00F87D86" w:rsidRPr="002E7F40">
        <w:rPr>
          <w:rFonts w:cs="Times New Roman"/>
          <w:szCs w:val="24"/>
        </w:rPr>
        <w:t>.</w:t>
      </w:r>
    </w:p>
    <w:p w14:paraId="7A37A9A1" w14:textId="712F9C81" w:rsidR="000A4082" w:rsidRPr="002E7F40" w:rsidRDefault="005D4324" w:rsidP="00CD4DC1">
      <w:pPr>
        <w:spacing w:before="120" w:after="120" w:line="240" w:lineRule="auto"/>
        <w:rPr>
          <w:rFonts w:cs="Times New Roman"/>
          <w:szCs w:val="24"/>
        </w:rPr>
      </w:pPr>
      <w:r w:rsidRPr="002E7F40">
        <w:rPr>
          <w:rFonts w:cs="Times New Roman"/>
          <w:szCs w:val="24"/>
        </w:rPr>
        <w:t xml:space="preserve">The </w:t>
      </w:r>
      <w:r w:rsidR="0081486A" w:rsidRPr="002E7F40">
        <w:rPr>
          <w:rFonts w:cs="Times New Roman"/>
          <w:szCs w:val="24"/>
        </w:rPr>
        <w:t xml:space="preserve">TSAG RG-WM </w:t>
      </w:r>
      <w:r w:rsidRPr="002E7F40">
        <w:rPr>
          <w:rFonts w:cs="Times New Roman"/>
          <w:szCs w:val="24"/>
        </w:rPr>
        <w:t>Ra</w:t>
      </w:r>
      <w:r w:rsidR="00EC18D8" w:rsidRPr="002E7F40">
        <w:rPr>
          <w:rFonts w:cs="Times New Roman"/>
          <w:szCs w:val="24"/>
        </w:rPr>
        <w:t>pporteur, Mr Steph</w:t>
      </w:r>
      <w:r w:rsidR="004C2E32" w:rsidRPr="002E7F40">
        <w:rPr>
          <w:rFonts w:cs="Times New Roman"/>
          <w:szCs w:val="24"/>
        </w:rPr>
        <w:t>en Trowbridge (Nokia</w:t>
      </w:r>
      <w:r w:rsidRPr="002E7F40">
        <w:rPr>
          <w:rFonts w:cs="Times New Roman"/>
          <w:szCs w:val="24"/>
        </w:rPr>
        <w:t xml:space="preserve">), </w:t>
      </w:r>
      <w:r w:rsidR="0081486A" w:rsidRPr="002E7F40">
        <w:rPr>
          <w:rFonts w:cs="Times New Roman"/>
          <w:szCs w:val="24"/>
        </w:rPr>
        <w:t>chaired</w:t>
      </w:r>
      <w:r w:rsidRPr="002E7F40">
        <w:rPr>
          <w:rFonts w:cs="Times New Roman"/>
          <w:szCs w:val="24"/>
        </w:rPr>
        <w:t xml:space="preserve"> the </w:t>
      </w:r>
      <w:proofErr w:type="spellStart"/>
      <w:r w:rsidR="0019745B" w:rsidRPr="002E7F40">
        <w:rPr>
          <w:rFonts w:cs="Times New Roman"/>
          <w:szCs w:val="24"/>
        </w:rPr>
        <w:t>e-</w:t>
      </w:r>
      <w:r w:rsidR="00096A62" w:rsidRPr="002E7F40">
        <w:rPr>
          <w:rFonts w:cs="Times New Roman"/>
          <w:szCs w:val="24"/>
        </w:rPr>
        <w:t>meeting</w:t>
      </w:r>
      <w:r w:rsidR="009F5C07" w:rsidRPr="002E7F40">
        <w:rPr>
          <w:rFonts w:cs="Times New Roman"/>
          <w:szCs w:val="24"/>
        </w:rPr>
        <w:t>s</w:t>
      </w:r>
      <w:proofErr w:type="spellEnd"/>
      <w:r w:rsidR="0019745B" w:rsidRPr="002E7F40">
        <w:rPr>
          <w:rFonts w:cs="Times New Roman"/>
          <w:szCs w:val="24"/>
        </w:rPr>
        <w:t xml:space="preserve"> </w:t>
      </w:r>
      <w:r w:rsidR="0081486A" w:rsidRPr="002E7F40">
        <w:rPr>
          <w:rFonts w:cs="Times New Roman"/>
          <w:szCs w:val="24"/>
        </w:rPr>
        <w:t>with the assistance of Mr</w:t>
      </w:r>
      <w:r w:rsidR="009F7957" w:rsidRPr="002E7F40">
        <w:rPr>
          <w:rFonts w:cs="Times New Roman"/>
          <w:szCs w:val="24"/>
        </w:rPr>
        <w:t>s</w:t>
      </w:r>
      <w:r w:rsidR="0081486A" w:rsidRPr="002E7F40">
        <w:rPr>
          <w:rFonts w:cs="Times New Roman"/>
          <w:szCs w:val="24"/>
        </w:rPr>
        <w:t xml:space="preserve"> </w:t>
      </w:r>
      <w:r w:rsidR="009F7957" w:rsidRPr="002E7F40">
        <w:rPr>
          <w:rFonts w:cs="Times New Roman"/>
          <w:szCs w:val="24"/>
        </w:rPr>
        <w:t>Xiaoya Yang</w:t>
      </w:r>
      <w:r w:rsidR="0081486A" w:rsidRPr="002E7F40">
        <w:rPr>
          <w:rFonts w:cs="Times New Roman"/>
          <w:szCs w:val="24"/>
        </w:rPr>
        <w:t xml:space="preserve">, TSB </w:t>
      </w:r>
      <w:r w:rsidR="009F7957" w:rsidRPr="002E7F40">
        <w:rPr>
          <w:rFonts w:cs="Times New Roman"/>
          <w:szCs w:val="24"/>
        </w:rPr>
        <w:t>Co</w:t>
      </w:r>
      <w:r w:rsidR="00E804BD">
        <w:rPr>
          <w:rFonts w:cs="Times New Roman"/>
          <w:szCs w:val="24"/>
        </w:rPr>
        <w:t>u</w:t>
      </w:r>
      <w:r w:rsidR="009F7957" w:rsidRPr="002E7F40">
        <w:rPr>
          <w:rFonts w:cs="Times New Roman"/>
          <w:szCs w:val="24"/>
        </w:rPr>
        <w:t>nsellor</w:t>
      </w:r>
      <w:r w:rsidR="00096A62" w:rsidRPr="002E7F40">
        <w:rPr>
          <w:rFonts w:cs="Times New Roman"/>
          <w:szCs w:val="24"/>
        </w:rPr>
        <w:t>.</w:t>
      </w:r>
    </w:p>
    <w:p w14:paraId="44738491" w14:textId="3E7461F5" w:rsidR="00096A62" w:rsidRPr="002E7F40" w:rsidRDefault="00096A62" w:rsidP="00CD4DC1">
      <w:pPr>
        <w:spacing w:before="120" w:after="120" w:line="240" w:lineRule="auto"/>
        <w:rPr>
          <w:rFonts w:cs="Times New Roman"/>
          <w:szCs w:val="24"/>
        </w:rPr>
      </w:pPr>
      <w:r w:rsidRPr="002E7F40">
        <w:rPr>
          <w:rFonts w:cs="Times New Roman"/>
          <w:szCs w:val="24"/>
        </w:rPr>
        <w:t xml:space="preserve">TSB </w:t>
      </w:r>
      <w:r w:rsidR="009F7957" w:rsidRPr="002E7F40">
        <w:rPr>
          <w:rFonts w:cs="Times New Roman"/>
          <w:szCs w:val="24"/>
        </w:rPr>
        <w:t xml:space="preserve">remote participation tool </w:t>
      </w:r>
      <w:hyperlink r:id="rId13" w:anchor="/my-workspace/remote_participation" w:history="1">
        <w:r w:rsidR="009F7957" w:rsidRPr="002E7F40">
          <w:rPr>
            <w:rStyle w:val="Hyperlink"/>
            <w:rFonts w:cs="Times New Roman"/>
            <w:szCs w:val="24"/>
          </w:rPr>
          <w:t>MyMeetings</w:t>
        </w:r>
      </w:hyperlink>
      <w:r w:rsidR="009F7957" w:rsidRPr="002E7F40">
        <w:rPr>
          <w:rFonts w:cs="Times New Roman"/>
          <w:szCs w:val="24"/>
        </w:rPr>
        <w:t xml:space="preserve"> was used</w:t>
      </w:r>
      <w:r w:rsidRPr="002E7F40">
        <w:rPr>
          <w:rFonts w:cs="Times New Roman"/>
          <w:szCs w:val="24"/>
        </w:rPr>
        <w:t xml:space="preserve"> for </w:t>
      </w:r>
      <w:r w:rsidR="00F93E32">
        <w:rPr>
          <w:rFonts w:cs="Times New Roman"/>
          <w:szCs w:val="24"/>
        </w:rPr>
        <w:t xml:space="preserve">these </w:t>
      </w:r>
      <w:proofErr w:type="spellStart"/>
      <w:r w:rsidR="00F93E32">
        <w:rPr>
          <w:rFonts w:cs="Times New Roman"/>
          <w:szCs w:val="24"/>
        </w:rPr>
        <w:t>e-meetings</w:t>
      </w:r>
      <w:proofErr w:type="spellEnd"/>
      <w:r w:rsidRPr="002E7F40">
        <w:rPr>
          <w:rFonts w:cs="Times New Roman"/>
          <w:szCs w:val="24"/>
        </w:rPr>
        <w:t xml:space="preserve">. </w:t>
      </w:r>
      <w:r w:rsidRPr="00397C44">
        <w:rPr>
          <w:rFonts w:cs="Times New Roman"/>
          <w:szCs w:val="24"/>
        </w:rPr>
        <w:t>There were</w:t>
      </w:r>
      <w:r w:rsidR="00F93E32">
        <w:rPr>
          <w:rFonts w:cs="Times New Roman"/>
          <w:szCs w:val="24"/>
        </w:rPr>
        <w:t xml:space="preserve"> altogether </w:t>
      </w:r>
      <w:r w:rsidR="00F93E32">
        <w:rPr>
          <w:rFonts w:cs="Times New Roman"/>
          <w:b/>
          <w:bCs/>
          <w:szCs w:val="24"/>
        </w:rPr>
        <w:t>101</w:t>
      </w:r>
      <w:r w:rsidR="00F575C2" w:rsidRPr="00397C44">
        <w:rPr>
          <w:rFonts w:cs="Times New Roman"/>
          <w:szCs w:val="24"/>
        </w:rPr>
        <w:t xml:space="preserve"> </w:t>
      </w:r>
      <w:r w:rsidRPr="00397C44">
        <w:rPr>
          <w:rFonts w:cs="Times New Roman"/>
          <w:szCs w:val="24"/>
        </w:rPr>
        <w:t>participants</w:t>
      </w:r>
      <w:r w:rsidR="00F93E32">
        <w:rPr>
          <w:rFonts w:cs="Times New Roman"/>
          <w:szCs w:val="24"/>
        </w:rPr>
        <w:t xml:space="preserve"> to these five e-meeting sessions</w:t>
      </w:r>
      <w:r w:rsidR="0019745B" w:rsidRPr="00397C44">
        <w:rPr>
          <w:rFonts w:cs="Times New Roman"/>
          <w:szCs w:val="24"/>
        </w:rPr>
        <w:t xml:space="preserve">, see </w:t>
      </w:r>
      <w:r w:rsidR="0081486A" w:rsidRPr="00397C44">
        <w:rPr>
          <w:rFonts w:cs="Times New Roman"/>
          <w:szCs w:val="24"/>
        </w:rPr>
        <w:t xml:space="preserve">the </w:t>
      </w:r>
      <w:r w:rsidR="00F93E32">
        <w:rPr>
          <w:rFonts w:cs="Times New Roman"/>
          <w:szCs w:val="24"/>
        </w:rPr>
        <w:t xml:space="preserve">detailed </w:t>
      </w:r>
      <w:r w:rsidR="0081486A" w:rsidRPr="00397C44">
        <w:rPr>
          <w:rFonts w:cs="Times New Roman"/>
          <w:szCs w:val="24"/>
        </w:rPr>
        <w:t xml:space="preserve">list in </w:t>
      </w:r>
      <w:hyperlink w:anchor="_Annex_–_List" w:history="1">
        <w:r w:rsidR="0019745B" w:rsidRPr="00397C44">
          <w:rPr>
            <w:rStyle w:val="Hyperlink"/>
            <w:rFonts w:cs="Times New Roman"/>
            <w:szCs w:val="24"/>
          </w:rPr>
          <w:t>Annex</w:t>
        </w:r>
      </w:hyperlink>
      <w:r w:rsidRPr="00397C44">
        <w:rPr>
          <w:rFonts w:cs="Times New Roman"/>
          <w:szCs w:val="24"/>
        </w:rPr>
        <w:t>.</w:t>
      </w:r>
    </w:p>
    <w:p w14:paraId="2291E92D" w14:textId="18A10843" w:rsidR="0069111F" w:rsidRDefault="0069111F" w:rsidP="0069111F">
      <w:pPr>
        <w:spacing w:before="120" w:after="120" w:line="240" w:lineRule="auto"/>
        <w:rPr>
          <w:rFonts w:cs="Times New Roman"/>
          <w:szCs w:val="24"/>
        </w:rPr>
      </w:pPr>
      <w:r>
        <w:rPr>
          <w:rFonts w:cs="Times New Roman"/>
          <w:szCs w:val="24"/>
        </w:rPr>
        <w:t>A</w:t>
      </w:r>
      <w:r w:rsidRPr="002E7F40">
        <w:rPr>
          <w:rFonts w:cs="Times New Roman"/>
          <w:szCs w:val="24"/>
        </w:rPr>
        <w:t xml:space="preserve">t the last TSAG meeting in </w:t>
      </w:r>
      <w:r w:rsidR="00F634BF">
        <w:rPr>
          <w:rFonts w:cs="Times New Roman"/>
          <w:szCs w:val="24"/>
        </w:rPr>
        <w:t>January</w:t>
      </w:r>
      <w:r w:rsidRPr="002E7F40">
        <w:rPr>
          <w:rFonts w:cs="Times New Roman"/>
          <w:szCs w:val="24"/>
        </w:rPr>
        <w:t xml:space="preserve"> 202</w:t>
      </w:r>
      <w:r w:rsidR="00F634BF">
        <w:rPr>
          <w:rFonts w:cs="Times New Roman"/>
          <w:szCs w:val="24"/>
        </w:rPr>
        <w:t>1</w:t>
      </w:r>
      <w:r>
        <w:rPr>
          <w:rFonts w:cs="Times New Roman"/>
          <w:szCs w:val="24"/>
        </w:rPr>
        <w:t xml:space="preserve">, </w:t>
      </w:r>
      <w:r w:rsidRPr="0069111F">
        <w:rPr>
          <w:rFonts w:cs="Times New Roman"/>
          <w:szCs w:val="24"/>
          <w:lang w:val="en-US"/>
        </w:rPr>
        <w:t xml:space="preserve">the RG-WM was authorized to </w:t>
      </w:r>
      <w:r w:rsidRPr="0069111F">
        <w:rPr>
          <w:rFonts w:cs="Times New Roman"/>
          <w:szCs w:val="24"/>
        </w:rPr>
        <w:t xml:space="preserve">hold interim e-meeting(s) before the next </w:t>
      </w:r>
      <w:r w:rsidR="00F634BF">
        <w:rPr>
          <w:rFonts w:cs="Times New Roman"/>
          <w:szCs w:val="24"/>
        </w:rPr>
        <w:t xml:space="preserve">October </w:t>
      </w:r>
      <w:r w:rsidRPr="0069111F">
        <w:rPr>
          <w:rFonts w:cs="Times New Roman"/>
          <w:szCs w:val="24"/>
        </w:rPr>
        <w:t>2021 TSAG meeting</w:t>
      </w:r>
      <w:r>
        <w:rPr>
          <w:rFonts w:cs="Times New Roman"/>
          <w:szCs w:val="24"/>
        </w:rPr>
        <w:t xml:space="preserve">, with </w:t>
      </w:r>
      <w:r w:rsidR="006B505A" w:rsidRPr="002E7F40">
        <w:rPr>
          <w:rFonts w:cs="Times New Roman"/>
          <w:szCs w:val="24"/>
        </w:rPr>
        <w:t xml:space="preserve">the following </w:t>
      </w:r>
      <w:r w:rsidR="0090047D">
        <w:rPr>
          <w:rFonts w:cs="Times New Roman"/>
          <w:szCs w:val="24"/>
        </w:rPr>
        <w:t>t</w:t>
      </w:r>
      <w:r w:rsidR="006B505A" w:rsidRPr="002E7F40">
        <w:rPr>
          <w:rFonts w:cs="Times New Roman"/>
          <w:szCs w:val="24"/>
        </w:rPr>
        <w:t>erms of reference</w:t>
      </w:r>
      <w:r w:rsidR="00FF3728" w:rsidRPr="002E7F40">
        <w:rPr>
          <w:rFonts w:cs="Times New Roman"/>
          <w:szCs w:val="24"/>
        </w:rPr>
        <w:t xml:space="preserve"> </w:t>
      </w:r>
      <w:r w:rsidRPr="0069111F">
        <w:rPr>
          <w:rFonts w:cs="Times New Roman"/>
          <w:szCs w:val="24"/>
        </w:rPr>
        <w:t>(ref. TSAG-</w:t>
      </w:r>
      <w:hyperlink r:id="rId14" w:history="1">
        <w:r w:rsidRPr="0069111F">
          <w:rPr>
            <w:rStyle w:val="Hyperlink"/>
            <w:rFonts w:cs="Times New Roman"/>
            <w:szCs w:val="24"/>
          </w:rPr>
          <w:t>TD785R1</w:t>
        </w:r>
      </w:hyperlink>
      <w:r w:rsidRPr="0069111F">
        <w:rPr>
          <w:rFonts w:cs="Times New Roman"/>
          <w:szCs w:val="24"/>
        </w:rPr>
        <w:t>)</w:t>
      </w:r>
      <w:r w:rsidR="00C35680" w:rsidRPr="002E7F40">
        <w:rPr>
          <w:rFonts w:cs="Times New Roman"/>
          <w:szCs w:val="24"/>
        </w:rPr>
        <w:t>:</w:t>
      </w:r>
    </w:p>
    <w:p w14:paraId="3CD134D9" w14:textId="77777777" w:rsidR="00F634BF" w:rsidRPr="00F634BF" w:rsidRDefault="00F634BF" w:rsidP="00F634BF">
      <w:pPr>
        <w:pStyle w:val="ListParagraph"/>
        <w:numPr>
          <w:ilvl w:val="0"/>
          <w:numId w:val="10"/>
        </w:numPr>
        <w:spacing w:before="120" w:after="0" w:line="240" w:lineRule="auto"/>
        <w:contextualSpacing w:val="0"/>
        <w:rPr>
          <w:rStyle w:val="Hyperlink"/>
          <w:rFonts w:asciiTheme="majorBidi" w:hAnsiTheme="majorBidi" w:cstheme="majorBidi"/>
          <w:bCs/>
          <w:color w:val="auto"/>
          <w:u w:val="none"/>
        </w:rPr>
      </w:pPr>
      <w:r>
        <w:rPr>
          <w:rFonts w:asciiTheme="majorBidi" w:hAnsiTheme="majorBidi" w:cstheme="majorBidi"/>
          <w:bCs/>
        </w:rPr>
        <w:t xml:space="preserve">e-meeting on </w:t>
      </w:r>
      <w:r w:rsidRPr="00F634BF">
        <w:rPr>
          <w:rStyle w:val="Hyperlink"/>
          <w:color w:val="auto"/>
          <w:u w:val="none"/>
        </w:rPr>
        <w:t>23 March 2021</w:t>
      </w:r>
      <w:r>
        <w:rPr>
          <w:rStyle w:val="Hyperlink"/>
          <w:color w:val="auto"/>
          <w:u w:val="none"/>
        </w:rPr>
        <w:t xml:space="preserve"> </w:t>
      </w:r>
      <w:r>
        <w:rPr>
          <w:rFonts w:asciiTheme="majorBidi" w:hAnsiTheme="majorBidi" w:cstheme="majorBidi"/>
          <w:bCs/>
        </w:rPr>
        <w:t xml:space="preserve">to complete consideration of documents on RG-WM agenda </w:t>
      </w:r>
      <w:hyperlink r:id="rId15" w:history="1">
        <w:r>
          <w:rPr>
            <w:rStyle w:val="Hyperlink"/>
          </w:rPr>
          <w:t>TD927</w:t>
        </w:r>
      </w:hyperlink>
      <w:r w:rsidRPr="00F634BF">
        <w:rPr>
          <w:rStyle w:val="Hyperlink"/>
          <w:u w:val="none"/>
        </w:rPr>
        <w:t xml:space="preserve"> </w:t>
      </w:r>
    </w:p>
    <w:p w14:paraId="75B0EE9D" w14:textId="26ABF321" w:rsidR="00F634BF" w:rsidRPr="00F634BF" w:rsidRDefault="00F634BF" w:rsidP="00F634BF">
      <w:pPr>
        <w:pStyle w:val="ListParagraph"/>
        <w:numPr>
          <w:ilvl w:val="0"/>
          <w:numId w:val="10"/>
        </w:numPr>
        <w:spacing w:before="120" w:after="0" w:line="240" w:lineRule="auto"/>
        <w:contextualSpacing w:val="0"/>
        <w:rPr>
          <w:rFonts w:asciiTheme="majorBidi" w:hAnsiTheme="majorBidi" w:cstheme="majorBidi"/>
          <w:bCs/>
        </w:rPr>
      </w:pPr>
      <w:r w:rsidRPr="00F634BF">
        <w:rPr>
          <w:rStyle w:val="Hyperlink"/>
          <w:color w:val="auto"/>
          <w:u w:val="none"/>
        </w:rPr>
        <w:t xml:space="preserve">e-meeting on 24 </w:t>
      </w:r>
      <w:r w:rsidRPr="00F634BF">
        <w:t xml:space="preserve">March 2021 </w:t>
      </w:r>
      <w:r w:rsidRPr="00F634BF">
        <w:rPr>
          <w:rStyle w:val="Hyperlink"/>
          <w:color w:val="auto"/>
          <w:u w:val="none"/>
        </w:rPr>
        <w:t xml:space="preserve">to identify the high-interest topics for future </w:t>
      </w:r>
      <w:proofErr w:type="spellStart"/>
      <w:r w:rsidRPr="00F634BF">
        <w:rPr>
          <w:rStyle w:val="Hyperlink"/>
          <w:color w:val="auto"/>
          <w:u w:val="none"/>
        </w:rPr>
        <w:t>e-meetings</w:t>
      </w:r>
      <w:proofErr w:type="spellEnd"/>
      <w:r w:rsidRPr="00F634BF">
        <w:rPr>
          <w:rStyle w:val="Hyperlink"/>
          <w:color w:val="auto"/>
          <w:u w:val="none"/>
        </w:rPr>
        <w:t xml:space="preserve"> to be held prior to the October 2021 meeting of TSAG.</w:t>
      </w:r>
    </w:p>
    <w:p w14:paraId="6AEFD94A" w14:textId="13C583B5" w:rsidR="00F634BF" w:rsidRPr="00217231" w:rsidRDefault="00F634BF" w:rsidP="00F634BF">
      <w:pPr>
        <w:pStyle w:val="ListParagraph"/>
        <w:numPr>
          <w:ilvl w:val="0"/>
          <w:numId w:val="10"/>
        </w:numPr>
        <w:spacing w:before="120" w:after="0" w:line="240" w:lineRule="auto"/>
        <w:contextualSpacing w:val="0"/>
        <w:rPr>
          <w:rFonts w:cs="Times New Roman"/>
          <w:szCs w:val="24"/>
        </w:rPr>
      </w:pPr>
      <w:r w:rsidRPr="00F634BF">
        <w:rPr>
          <w:rFonts w:asciiTheme="majorBidi" w:hAnsiTheme="majorBidi" w:cstheme="majorBidi"/>
          <w:bCs/>
        </w:rPr>
        <w:t xml:space="preserve">Additional </w:t>
      </w:r>
      <w:proofErr w:type="spellStart"/>
      <w:r w:rsidRPr="00F634BF">
        <w:rPr>
          <w:rFonts w:asciiTheme="majorBidi" w:hAnsiTheme="majorBidi" w:cstheme="majorBidi"/>
          <w:bCs/>
        </w:rPr>
        <w:t>e-meetings</w:t>
      </w:r>
      <w:proofErr w:type="spellEnd"/>
      <w:r w:rsidRPr="00F634BF">
        <w:rPr>
          <w:rFonts w:asciiTheme="majorBidi" w:hAnsiTheme="majorBidi" w:cstheme="majorBidi"/>
          <w:bCs/>
        </w:rPr>
        <w:t xml:space="preserve"> </w:t>
      </w:r>
      <w:r>
        <w:rPr>
          <w:rFonts w:asciiTheme="majorBidi" w:hAnsiTheme="majorBidi" w:cstheme="majorBidi"/>
          <w:bCs/>
        </w:rPr>
        <w:t>(</w:t>
      </w:r>
      <w:r w:rsidRPr="00F634BF">
        <w:rPr>
          <w:rFonts w:asciiTheme="majorBidi" w:hAnsiTheme="majorBidi" w:cstheme="majorBidi"/>
          <w:bCs/>
        </w:rPr>
        <w:t>between 14 June and 2 July 2021</w:t>
      </w:r>
      <w:r>
        <w:rPr>
          <w:rFonts w:asciiTheme="majorBidi" w:hAnsiTheme="majorBidi" w:cstheme="majorBidi"/>
          <w:bCs/>
        </w:rPr>
        <w:t xml:space="preserve">) </w:t>
      </w:r>
      <w:r w:rsidRPr="00F634BF">
        <w:rPr>
          <w:rFonts w:asciiTheme="majorBidi" w:hAnsiTheme="majorBidi" w:cstheme="majorBidi"/>
          <w:bCs/>
        </w:rPr>
        <w:t xml:space="preserve">will be scheduled to address topics identified in the 24 March e-meeting. </w:t>
      </w:r>
      <w:r w:rsidR="00217231">
        <w:rPr>
          <w:rFonts w:asciiTheme="majorBidi" w:hAnsiTheme="majorBidi" w:cstheme="majorBidi"/>
          <w:bCs/>
        </w:rPr>
        <w:t xml:space="preserve">These additional </w:t>
      </w:r>
      <w:proofErr w:type="spellStart"/>
      <w:r w:rsidR="00217231">
        <w:rPr>
          <w:rFonts w:asciiTheme="majorBidi" w:hAnsiTheme="majorBidi" w:cstheme="majorBidi"/>
          <w:bCs/>
        </w:rPr>
        <w:t>e-meetings</w:t>
      </w:r>
      <w:proofErr w:type="spellEnd"/>
      <w:r w:rsidR="00217231">
        <w:rPr>
          <w:rFonts w:asciiTheme="majorBidi" w:hAnsiTheme="majorBidi" w:cstheme="majorBidi"/>
          <w:bCs/>
        </w:rPr>
        <w:t xml:space="preserve"> were subsequently agreed to be held on 29 June and 27 July.</w:t>
      </w:r>
    </w:p>
    <w:p w14:paraId="1B5A6224" w14:textId="0509CD83" w:rsidR="00217231" w:rsidRPr="00F634BF" w:rsidRDefault="00217231" w:rsidP="00F634BF">
      <w:pPr>
        <w:pStyle w:val="ListParagraph"/>
        <w:numPr>
          <w:ilvl w:val="0"/>
          <w:numId w:val="10"/>
        </w:numPr>
        <w:spacing w:before="120" w:after="0" w:line="240" w:lineRule="auto"/>
        <w:contextualSpacing w:val="0"/>
        <w:rPr>
          <w:rFonts w:cs="Times New Roman"/>
          <w:szCs w:val="24"/>
        </w:rPr>
      </w:pPr>
      <w:r>
        <w:rPr>
          <w:rFonts w:asciiTheme="majorBidi" w:hAnsiTheme="majorBidi" w:cstheme="majorBidi"/>
          <w:bCs/>
        </w:rPr>
        <w:t>At the 27 July e-meeting, participants requested an additional session to discuss in more detail Resolution 1 section 7, in particular to better understand ways in which the option to approve new/revised questions via Member State consultation might be clarified. It was agreed to hold this additional session on 15 September 2001.</w:t>
      </w:r>
    </w:p>
    <w:p w14:paraId="1312AFDF" w14:textId="1FF98B5F" w:rsidR="0069111F" w:rsidRPr="0069111F" w:rsidRDefault="00806757" w:rsidP="0069111F">
      <w:pPr>
        <w:spacing w:before="120" w:after="120" w:line="240" w:lineRule="auto"/>
        <w:rPr>
          <w:rFonts w:cs="Times New Roman"/>
          <w:szCs w:val="24"/>
        </w:rPr>
      </w:pPr>
      <w:r>
        <w:rPr>
          <w:rFonts w:cs="Times New Roman"/>
          <w:szCs w:val="24"/>
        </w:rPr>
        <w:lastRenderedPageBreak/>
        <w:t>Deadline</w:t>
      </w:r>
      <w:r w:rsidR="00F634BF">
        <w:rPr>
          <w:rFonts w:cs="Times New Roman"/>
          <w:szCs w:val="24"/>
        </w:rPr>
        <w:t>s</w:t>
      </w:r>
      <w:r>
        <w:rPr>
          <w:rFonts w:cs="Times New Roman"/>
          <w:szCs w:val="24"/>
        </w:rPr>
        <w:t xml:space="preserve"> for </w:t>
      </w:r>
      <w:r w:rsidR="0069111F" w:rsidRPr="0069111F">
        <w:rPr>
          <w:rFonts w:cs="Times New Roman"/>
          <w:szCs w:val="24"/>
        </w:rPr>
        <w:t xml:space="preserve">Contributions to </w:t>
      </w:r>
      <w:r w:rsidR="00F634BF">
        <w:rPr>
          <w:rFonts w:cs="Times New Roman"/>
          <w:szCs w:val="24"/>
        </w:rPr>
        <w:t>TSAG RG-WM interim</w:t>
      </w:r>
      <w:r>
        <w:rPr>
          <w:rFonts w:cs="Times New Roman"/>
          <w:szCs w:val="24"/>
        </w:rPr>
        <w:t xml:space="preserve"> </w:t>
      </w:r>
      <w:proofErr w:type="spellStart"/>
      <w:r>
        <w:rPr>
          <w:rFonts w:cs="Times New Roman"/>
          <w:szCs w:val="24"/>
        </w:rPr>
        <w:t>e-</w:t>
      </w:r>
      <w:r w:rsidR="0069111F" w:rsidRPr="0069111F">
        <w:rPr>
          <w:rFonts w:cs="Times New Roman"/>
          <w:szCs w:val="24"/>
        </w:rPr>
        <w:t>meeting</w:t>
      </w:r>
      <w:r>
        <w:rPr>
          <w:rFonts w:cs="Times New Roman"/>
          <w:szCs w:val="24"/>
        </w:rPr>
        <w:t>s</w:t>
      </w:r>
      <w:proofErr w:type="spellEnd"/>
      <w:r w:rsidR="0069111F" w:rsidRPr="0069111F">
        <w:rPr>
          <w:rFonts w:cs="Times New Roman"/>
          <w:szCs w:val="24"/>
        </w:rPr>
        <w:t xml:space="preserve"> </w:t>
      </w:r>
      <w:r>
        <w:rPr>
          <w:rFonts w:cs="Times New Roman"/>
          <w:szCs w:val="24"/>
        </w:rPr>
        <w:t xml:space="preserve">were set </w:t>
      </w:r>
      <w:r w:rsidR="00F634BF">
        <w:rPr>
          <w:rFonts w:cs="Times New Roman"/>
          <w:szCs w:val="24"/>
        </w:rPr>
        <w:t xml:space="preserve">for </w:t>
      </w:r>
      <w:r w:rsidR="0069111F" w:rsidRPr="0069111F">
        <w:rPr>
          <w:rFonts w:cs="Times New Roman"/>
          <w:szCs w:val="24"/>
        </w:rPr>
        <w:t xml:space="preserve">one week </w:t>
      </w:r>
      <w:r>
        <w:rPr>
          <w:rFonts w:cs="Times New Roman"/>
          <w:szCs w:val="24"/>
        </w:rPr>
        <w:t xml:space="preserve">in </w:t>
      </w:r>
      <w:r w:rsidR="004F4A3A">
        <w:rPr>
          <w:rFonts w:cs="Times New Roman"/>
          <w:szCs w:val="24"/>
        </w:rPr>
        <w:t>advance</w:t>
      </w:r>
      <w:r w:rsidR="0069111F" w:rsidRPr="0069111F">
        <w:rPr>
          <w:rFonts w:cs="Times New Roman"/>
          <w:szCs w:val="24"/>
        </w:rPr>
        <w:t>.</w:t>
      </w:r>
    </w:p>
    <w:p w14:paraId="2E41E780" w14:textId="0EE552A9" w:rsidR="009D42F4" w:rsidRPr="002E7F40" w:rsidRDefault="005165EA" w:rsidP="00CD4DC1">
      <w:pPr>
        <w:spacing w:before="120" w:after="120" w:line="240" w:lineRule="auto"/>
        <w:rPr>
          <w:rFonts w:cs="Times New Roman"/>
          <w:szCs w:val="24"/>
        </w:rPr>
      </w:pPr>
      <w:r w:rsidRPr="002E7F40">
        <w:rPr>
          <w:rFonts w:cs="Times New Roman"/>
          <w:szCs w:val="24"/>
        </w:rPr>
        <w:t xml:space="preserve">In </w:t>
      </w:r>
      <w:r w:rsidR="004F4A3A">
        <w:rPr>
          <w:rFonts w:cs="Times New Roman"/>
          <w:szCs w:val="24"/>
        </w:rPr>
        <w:t>accordance</w:t>
      </w:r>
      <w:r w:rsidRPr="002E7F40">
        <w:rPr>
          <w:rFonts w:cs="Times New Roman"/>
          <w:szCs w:val="24"/>
        </w:rPr>
        <w:t xml:space="preserve"> </w:t>
      </w:r>
      <w:r w:rsidR="00653EFA" w:rsidRPr="002E7F40">
        <w:rPr>
          <w:rFonts w:cs="Times New Roman"/>
          <w:szCs w:val="24"/>
        </w:rPr>
        <w:t>with</w:t>
      </w:r>
      <w:r w:rsidRPr="002E7F40">
        <w:rPr>
          <w:rFonts w:cs="Times New Roman"/>
          <w:szCs w:val="24"/>
        </w:rPr>
        <w:t xml:space="preserve"> the terms of reference above, the </w:t>
      </w:r>
      <w:r w:rsidR="002D7936" w:rsidRPr="002E7F40">
        <w:rPr>
          <w:rFonts w:cs="Times New Roman"/>
          <w:szCs w:val="24"/>
        </w:rPr>
        <w:t>agenda and input</w:t>
      </w:r>
      <w:r w:rsidR="004F4A3A">
        <w:rPr>
          <w:rFonts w:cs="Times New Roman"/>
          <w:szCs w:val="24"/>
        </w:rPr>
        <w:t xml:space="preserve"> document</w:t>
      </w:r>
      <w:r w:rsidR="002D7936" w:rsidRPr="002E7F40">
        <w:rPr>
          <w:rFonts w:cs="Times New Roman"/>
          <w:szCs w:val="24"/>
        </w:rPr>
        <w:t xml:space="preserve">s to the </w:t>
      </w:r>
      <w:proofErr w:type="spellStart"/>
      <w:r w:rsidR="002D7936" w:rsidRPr="002E7F40">
        <w:rPr>
          <w:rFonts w:cs="Times New Roman"/>
          <w:szCs w:val="24"/>
        </w:rPr>
        <w:t>e-meetings</w:t>
      </w:r>
      <w:proofErr w:type="spellEnd"/>
      <w:r w:rsidR="002D7936" w:rsidRPr="002E7F40">
        <w:rPr>
          <w:rFonts w:cs="Times New Roman"/>
          <w:szCs w:val="24"/>
        </w:rPr>
        <w:t xml:space="preserve"> were </w:t>
      </w:r>
      <w:r w:rsidR="009121AD" w:rsidRPr="002E7F40">
        <w:rPr>
          <w:rFonts w:cs="Times New Roman"/>
          <w:szCs w:val="24"/>
        </w:rPr>
        <w:t xml:space="preserve">made </w:t>
      </w:r>
      <w:r w:rsidR="002D7936" w:rsidRPr="002E7F40">
        <w:rPr>
          <w:rFonts w:cs="Times New Roman"/>
          <w:szCs w:val="24"/>
        </w:rPr>
        <w:t>available</w:t>
      </w:r>
      <w:r w:rsidR="009121AD" w:rsidRPr="002E7F40">
        <w:rPr>
          <w:rFonts w:cs="Times New Roman"/>
          <w:szCs w:val="24"/>
        </w:rPr>
        <w:t xml:space="preserve"> </w:t>
      </w:r>
      <w:r w:rsidR="0081486A" w:rsidRPr="002E7F40">
        <w:rPr>
          <w:rFonts w:cs="Times New Roman"/>
          <w:szCs w:val="24"/>
        </w:rPr>
        <w:t>using a</w:t>
      </w:r>
      <w:r w:rsidR="005214A2" w:rsidRPr="002E7F40">
        <w:rPr>
          <w:rFonts w:cs="Times New Roman"/>
          <w:szCs w:val="24"/>
        </w:rPr>
        <w:t xml:space="preserve"> SharePoint</w:t>
      </w:r>
      <w:r w:rsidR="0081486A" w:rsidRPr="002E7F40">
        <w:rPr>
          <w:rFonts w:cs="Times New Roman"/>
          <w:szCs w:val="24"/>
        </w:rPr>
        <w:t xml:space="preserve"> site</w:t>
      </w:r>
      <w:r w:rsidR="009D42F4" w:rsidRPr="002E7F40">
        <w:rPr>
          <w:rFonts w:cs="Times New Roman"/>
          <w:szCs w:val="24"/>
        </w:rPr>
        <w:t xml:space="preserve"> as follows:</w:t>
      </w:r>
    </w:p>
    <w:p w14:paraId="1EB18AEA" w14:textId="03A801AF" w:rsidR="00CA69A7" w:rsidRPr="002E7F40" w:rsidRDefault="009D42F4" w:rsidP="00CD4DC1">
      <w:pPr>
        <w:spacing w:before="120" w:after="120" w:line="240" w:lineRule="auto"/>
        <w:rPr>
          <w:rFonts w:cs="Times New Roman"/>
          <w:bCs/>
          <w:szCs w:val="24"/>
        </w:rPr>
      </w:pPr>
      <w:r w:rsidRPr="002E7F40">
        <w:rPr>
          <w:rFonts w:cs="Times New Roman"/>
          <w:bCs/>
          <w:szCs w:val="24"/>
        </w:rPr>
        <w:t>–</w:t>
      </w:r>
      <w:r w:rsidRPr="002E7F40">
        <w:rPr>
          <w:rFonts w:cs="Times New Roman"/>
          <w:bCs/>
          <w:szCs w:val="24"/>
        </w:rPr>
        <w:tab/>
        <w:t>1</w:t>
      </w:r>
      <w:r w:rsidRPr="002E7F40">
        <w:rPr>
          <w:rFonts w:cs="Times New Roman"/>
          <w:bCs/>
          <w:szCs w:val="24"/>
          <w:vertAlign w:val="superscript"/>
        </w:rPr>
        <w:t>st</w:t>
      </w:r>
      <w:r w:rsidRPr="002E7F40">
        <w:rPr>
          <w:rFonts w:cs="Times New Roman"/>
          <w:bCs/>
          <w:szCs w:val="24"/>
        </w:rPr>
        <w:t xml:space="preserve"> e-meeting (</w:t>
      </w:r>
      <w:r w:rsidR="00F634BF">
        <w:rPr>
          <w:rFonts w:cs="Times New Roman"/>
          <w:bCs/>
          <w:szCs w:val="24"/>
        </w:rPr>
        <w:t>23 March 2021</w:t>
      </w:r>
      <w:r w:rsidRPr="002E7F40">
        <w:rPr>
          <w:rFonts w:cs="Times New Roman"/>
          <w:bCs/>
          <w:szCs w:val="24"/>
        </w:rPr>
        <w:t>):</w:t>
      </w:r>
    </w:p>
    <w:p w14:paraId="01FBD15A" w14:textId="6EC00EED" w:rsidR="00F27223" w:rsidRPr="002E7F40" w:rsidRDefault="00242AD4" w:rsidP="00CD4DC1">
      <w:pPr>
        <w:spacing w:before="120" w:after="120" w:line="240" w:lineRule="auto"/>
        <w:rPr>
          <w:rFonts w:cs="Times New Roman"/>
          <w:szCs w:val="24"/>
        </w:rPr>
      </w:pPr>
      <w:hyperlink r:id="rId16" w:history="1">
        <w:r w:rsidR="00F634BF">
          <w:rPr>
            <w:rStyle w:val="Hyperlink"/>
            <w:rFonts w:cs="Times New Roman"/>
            <w:szCs w:val="24"/>
          </w:rPr>
          <w:t>https://extranet.itu.int/meetings/ITU-T/T17-TSAGRGM/RGWM-210323</w:t>
        </w:r>
      </w:hyperlink>
      <w:r w:rsidR="00243A75" w:rsidRPr="002E7F40">
        <w:rPr>
          <w:rFonts w:cs="Times New Roman"/>
          <w:szCs w:val="24"/>
        </w:rPr>
        <w:t xml:space="preserve"> </w:t>
      </w:r>
    </w:p>
    <w:p w14:paraId="39528F0C" w14:textId="0387CD85" w:rsidR="00F27223" w:rsidRPr="002E7F40" w:rsidRDefault="00F27223" w:rsidP="00CD4DC1">
      <w:pPr>
        <w:spacing w:before="120" w:after="120" w:line="240" w:lineRule="auto"/>
        <w:rPr>
          <w:rFonts w:cs="Times New Roman"/>
          <w:szCs w:val="24"/>
        </w:rPr>
      </w:pPr>
      <w:r w:rsidRPr="002E7F40">
        <w:rPr>
          <w:rFonts w:cs="Times New Roman"/>
          <w:bCs/>
          <w:szCs w:val="24"/>
        </w:rPr>
        <w:t>–</w:t>
      </w:r>
      <w:r w:rsidRPr="002E7F40">
        <w:rPr>
          <w:rFonts w:cs="Times New Roman"/>
          <w:bCs/>
          <w:szCs w:val="24"/>
        </w:rPr>
        <w:tab/>
        <w:t>2</w:t>
      </w:r>
      <w:r w:rsidRPr="002E7F40">
        <w:rPr>
          <w:rFonts w:cs="Times New Roman"/>
          <w:bCs/>
          <w:szCs w:val="24"/>
          <w:vertAlign w:val="superscript"/>
        </w:rPr>
        <w:t>nd</w:t>
      </w:r>
      <w:r w:rsidRPr="002E7F40">
        <w:rPr>
          <w:rFonts w:cs="Times New Roman"/>
          <w:bCs/>
          <w:szCs w:val="24"/>
        </w:rPr>
        <w:t xml:space="preserve"> e-meeting (</w:t>
      </w:r>
      <w:r w:rsidR="00F634BF" w:rsidRPr="00F634BF">
        <w:rPr>
          <w:rFonts w:cs="Times New Roman"/>
          <w:bCs/>
          <w:szCs w:val="24"/>
        </w:rPr>
        <w:t>2</w:t>
      </w:r>
      <w:r w:rsidR="00F634BF">
        <w:rPr>
          <w:rFonts w:cs="Times New Roman"/>
          <w:bCs/>
          <w:szCs w:val="24"/>
        </w:rPr>
        <w:t>4</w:t>
      </w:r>
      <w:r w:rsidR="00F634BF" w:rsidRPr="00F634BF">
        <w:rPr>
          <w:rFonts w:cs="Times New Roman"/>
          <w:bCs/>
          <w:szCs w:val="24"/>
        </w:rPr>
        <w:t xml:space="preserve"> March 2021</w:t>
      </w:r>
      <w:r w:rsidRPr="002E7F40">
        <w:rPr>
          <w:rFonts w:cs="Times New Roman"/>
          <w:bCs/>
          <w:szCs w:val="24"/>
        </w:rPr>
        <w:t>):</w:t>
      </w:r>
    </w:p>
    <w:p w14:paraId="338CD859" w14:textId="4FAC3028" w:rsidR="00F634BF" w:rsidRDefault="00242AD4" w:rsidP="00F634BF">
      <w:pPr>
        <w:spacing w:before="120" w:after="120" w:line="240" w:lineRule="auto"/>
      </w:pPr>
      <w:hyperlink r:id="rId17" w:history="1">
        <w:r w:rsidR="00F634BF">
          <w:rPr>
            <w:rStyle w:val="Hyperlink"/>
          </w:rPr>
          <w:t>https://extranet.itu.int/meetings/ITU-T/T17-TSAGRGM/RGWM-210324</w:t>
        </w:r>
      </w:hyperlink>
      <w:r w:rsidR="00F634BF" w:rsidRPr="00F634BF">
        <w:t xml:space="preserve"> </w:t>
      </w:r>
    </w:p>
    <w:p w14:paraId="0C0106D9" w14:textId="59F06AEC" w:rsidR="004C30F7" w:rsidRPr="004C30F7" w:rsidRDefault="004C30F7" w:rsidP="004C30F7">
      <w:pPr>
        <w:spacing w:before="120" w:after="120" w:line="240" w:lineRule="auto"/>
      </w:pPr>
      <w:r w:rsidRPr="004C30F7">
        <w:rPr>
          <w:bCs/>
        </w:rPr>
        <w:t>–</w:t>
      </w:r>
      <w:r w:rsidRPr="004C30F7">
        <w:rPr>
          <w:bCs/>
        </w:rPr>
        <w:tab/>
      </w:r>
      <w:r>
        <w:rPr>
          <w:bCs/>
        </w:rPr>
        <w:t>3</w:t>
      </w:r>
      <w:r w:rsidRPr="004C30F7">
        <w:rPr>
          <w:bCs/>
          <w:vertAlign w:val="superscript"/>
        </w:rPr>
        <w:t>rd</w:t>
      </w:r>
      <w:r w:rsidRPr="004C30F7">
        <w:rPr>
          <w:bCs/>
        </w:rPr>
        <w:t xml:space="preserve"> e-meeting (</w:t>
      </w:r>
      <w:r w:rsidRPr="004C30F7">
        <w:t xml:space="preserve">29 June </w:t>
      </w:r>
      <w:r w:rsidRPr="004C30F7">
        <w:rPr>
          <w:bCs/>
        </w:rPr>
        <w:t>2021):</w:t>
      </w:r>
    </w:p>
    <w:p w14:paraId="43F0AE31" w14:textId="225B4D53" w:rsidR="004C30F7" w:rsidRDefault="00242AD4" w:rsidP="004C30F7">
      <w:pPr>
        <w:spacing w:before="120" w:after="120" w:line="240" w:lineRule="auto"/>
        <w:rPr>
          <w:bCs/>
        </w:rPr>
      </w:pPr>
      <w:hyperlink r:id="rId18" w:history="1">
        <w:r w:rsidR="004C30F7">
          <w:rPr>
            <w:rStyle w:val="Hyperlink"/>
            <w:bCs/>
          </w:rPr>
          <w:t>https://extranet.itu.int/meetings/ITU-T/T17-TSAGRGM/RGWM-210629</w:t>
        </w:r>
      </w:hyperlink>
    </w:p>
    <w:p w14:paraId="153E2E98" w14:textId="435C3882" w:rsidR="004C30F7" w:rsidRPr="004C30F7" w:rsidRDefault="004C30F7" w:rsidP="004C30F7">
      <w:pPr>
        <w:spacing w:before="120" w:after="120" w:line="240" w:lineRule="auto"/>
      </w:pPr>
      <w:r w:rsidRPr="004C30F7">
        <w:rPr>
          <w:bCs/>
        </w:rPr>
        <w:t>–</w:t>
      </w:r>
      <w:r w:rsidRPr="004C30F7">
        <w:rPr>
          <w:bCs/>
        </w:rPr>
        <w:tab/>
      </w:r>
      <w:r>
        <w:rPr>
          <w:bCs/>
        </w:rPr>
        <w:t>4</w:t>
      </w:r>
      <w:r w:rsidRPr="004C30F7">
        <w:rPr>
          <w:bCs/>
          <w:vertAlign w:val="superscript"/>
        </w:rPr>
        <w:t>th</w:t>
      </w:r>
      <w:r>
        <w:rPr>
          <w:bCs/>
        </w:rPr>
        <w:t xml:space="preserve"> </w:t>
      </w:r>
      <w:r w:rsidRPr="004C30F7">
        <w:rPr>
          <w:bCs/>
        </w:rPr>
        <w:t>e-meeting (</w:t>
      </w:r>
      <w:r w:rsidRPr="004C30F7">
        <w:t xml:space="preserve">27 July </w:t>
      </w:r>
      <w:r w:rsidRPr="004C30F7">
        <w:rPr>
          <w:bCs/>
        </w:rPr>
        <w:t>2021):</w:t>
      </w:r>
    </w:p>
    <w:p w14:paraId="4E023D71" w14:textId="56129B3C" w:rsidR="004C30F7" w:rsidRDefault="00242AD4" w:rsidP="0069111F">
      <w:pPr>
        <w:spacing w:before="120" w:after="120" w:line="240" w:lineRule="auto"/>
        <w:rPr>
          <w:rStyle w:val="Hyperlink"/>
          <w:rFonts w:cs="Times New Roman"/>
          <w:szCs w:val="24"/>
        </w:rPr>
      </w:pPr>
      <w:hyperlink r:id="rId19" w:history="1">
        <w:r w:rsidR="004C30F7">
          <w:rPr>
            <w:rStyle w:val="Hyperlink"/>
            <w:rFonts w:cs="Times New Roman"/>
            <w:szCs w:val="24"/>
          </w:rPr>
          <w:t>https://extranet.itu.int/meetings/ITU-T/T17-TSAGRGM/RGWM-210727</w:t>
        </w:r>
      </w:hyperlink>
    </w:p>
    <w:p w14:paraId="29E5E066" w14:textId="2D16734C" w:rsidR="008F72B8" w:rsidRDefault="008F72B8" w:rsidP="008F72B8">
      <w:pPr>
        <w:spacing w:before="120" w:after="120" w:line="240" w:lineRule="auto"/>
        <w:rPr>
          <w:rFonts w:cs="Times New Roman"/>
          <w:szCs w:val="24"/>
        </w:rPr>
      </w:pPr>
      <w:r w:rsidRPr="004C30F7">
        <w:rPr>
          <w:bCs/>
        </w:rPr>
        <w:t>–</w:t>
      </w:r>
      <w:r>
        <w:rPr>
          <w:rFonts w:cs="Times New Roman"/>
          <w:szCs w:val="24"/>
        </w:rPr>
        <w:tab/>
        <w:t>5</w:t>
      </w:r>
      <w:r w:rsidRPr="008F72B8">
        <w:rPr>
          <w:rFonts w:cs="Times New Roman"/>
          <w:szCs w:val="24"/>
          <w:vertAlign w:val="superscript"/>
        </w:rPr>
        <w:t>th</w:t>
      </w:r>
      <w:r>
        <w:rPr>
          <w:rFonts w:cs="Times New Roman"/>
          <w:szCs w:val="24"/>
        </w:rPr>
        <w:t xml:space="preserve"> e-meeting (15 September 2021):</w:t>
      </w:r>
    </w:p>
    <w:p w14:paraId="22DA406A" w14:textId="72DE843D" w:rsidR="008F72B8" w:rsidRDefault="00242AD4" w:rsidP="008F72B8">
      <w:pPr>
        <w:spacing w:before="120" w:after="120" w:line="240" w:lineRule="auto"/>
        <w:rPr>
          <w:rFonts w:cs="Times New Roman"/>
          <w:szCs w:val="24"/>
        </w:rPr>
      </w:pPr>
      <w:hyperlink r:id="rId20" w:history="1">
        <w:r w:rsidR="008F72B8" w:rsidRPr="007C7503">
          <w:rPr>
            <w:rStyle w:val="Hyperlink"/>
            <w:rFonts w:cs="Times New Roman"/>
            <w:szCs w:val="24"/>
          </w:rPr>
          <w:t>https://extranet.itu.int/meetings/ITU-T/T17-TSAGRGM/RGWM-210915/</w:t>
        </w:r>
      </w:hyperlink>
    </w:p>
    <w:p w14:paraId="10889D00" w14:textId="5DABD274" w:rsidR="008F72B8" w:rsidRPr="0069111F" w:rsidRDefault="0069111F" w:rsidP="0069111F">
      <w:pPr>
        <w:spacing w:before="120" w:after="120" w:line="240" w:lineRule="auto"/>
        <w:rPr>
          <w:rFonts w:cs="Times New Roman"/>
          <w:szCs w:val="24"/>
        </w:rPr>
      </w:pPr>
      <w:r w:rsidRPr="0069111F">
        <w:rPr>
          <w:rFonts w:cs="Times New Roman"/>
          <w:szCs w:val="24"/>
        </w:rPr>
        <w:t xml:space="preserve">Further details of these TSAG RG-WM meetings, please refer to TSAG RGM SharePoint for: </w:t>
      </w:r>
      <w:hyperlink r:id="rId21" w:history="1">
        <w:r w:rsidRPr="0069111F">
          <w:rPr>
            <w:rStyle w:val="Hyperlink"/>
            <w:rFonts w:cs="Times New Roman"/>
            <w:szCs w:val="24"/>
          </w:rPr>
          <w:t>https://extranet.itu.int/meetings/ITU-T/T17-TSAGRGM/SitePages/Welcome.aspx</w:t>
        </w:r>
      </w:hyperlink>
      <w:r w:rsidRPr="0069111F">
        <w:rPr>
          <w:rFonts w:cs="Times New Roman"/>
          <w:szCs w:val="24"/>
        </w:rPr>
        <w:t>.</w:t>
      </w:r>
      <w:r w:rsidR="008F72B8">
        <w:rPr>
          <w:rFonts w:cs="Times New Roman"/>
          <w:szCs w:val="24"/>
        </w:rPr>
        <w:t xml:space="preserve"> </w:t>
      </w:r>
    </w:p>
    <w:p w14:paraId="3A309D90" w14:textId="17A07C1C" w:rsidR="00FE4761" w:rsidRPr="002E7F40" w:rsidRDefault="00D05EE8" w:rsidP="00C13F81">
      <w:pPr>
        <w:pStyle w:val="Heading1"/>
      </w:pPr>
      <w:r w:rsidRPr="002E7F40">
        <w:t>2</w:t>
      </w:r>
      <w:r w:rsidRPr="002E7F40">
        <w:tab/>
      </w:r>
      <w:r w:rsidR="00FE4761" w:rsidRPr="002E7F40">
        <w:t xml:space="preserve">Summary of </w:t>
      </w:r>
      <w:r w:rsidR="00F634BF" w:rsidRPr="002E7F40">
        <w:t xml:space="preserve">RG-WM e-meeting </w:t>
      </w:r>
      <w:r w:rsidR="00FE4761" w:rsidRPr="002E7F40">
        <w:t xml:space="preserve">discussions on </w:t>
      </w:r>
      <w:r w:rsidR="009F7957" w:rsidRPr="002E7F40">
        <w:t>2</w:t>
      </w:r>
      <w:r w:rsidR="00F634BF">
        <w:t>3</w:t>
      </w:r>
      <w:r w:rsidR="00FE4761" w:rsidRPr="002E7F40">
        <w:t xml:space="preserve"> </w:t>
      </w:r>
      <w:r w:rsidR="00F634BF">
        <w:t>March</w:t>
      </w:r>
      <w:r w:rsidR="00FE4761" w:rsidRPr="002E7F40">
        <w:t xml:space="preserve"> 202</w:t>
      </w:r>
      <w:r w:rsidR="00F634BF">
        <w:t>1</w:t>
      </w:r>
      <w:r w:rsidR="00FE4761" w:rsidRPr="002E7F40">
        <w:t xml:space="preserve"> </w:t>
      </w:r>
    </w:p>
    <w:p w14:paraId="4BAC1171" w14:textId="5DA14B10" w:rsidR="00FE4761" w:rsidRPr="002E7F40" w:rsidRDefault="00BA1A60" w:rsidP="00CD4DC1">
      <w:pPr>
        <w:spacing w:before="120" w:after="120" w:line="240" w:lineRule="auto"/>
        <w:rPr>
          <w:rFonts w:asciiTheme="majorBidi" w:hAnsiTheme="majorBidi" w:cstheme="majorBidi"/>
          <w:szCs w:val="24"/>
        </w:rPr>
      </w:pPr>
      <w:r w:rsidRPr="002E7F40">
        <w:rPr>
          <w:rFonts w:asciiTheme="majorBidi" w:hAnsiTheme="majorBidi" w:cstheme="majorBidi"/>
          <w:szCs w:val="24"/>
        </w:rPr>
        <w:t>The agenda for the e-meeting</w:t>
      </w:r>
      <w:r w:rsidR="0040343E" w:rsidRPr="002E7F40">
        <w:rPr>
          <w:rFonts w:asciiTheme="majorBidi" w:hAnsiTheme="majorBidi" w:cstheme="majorBidi"/>
          <w:szCs w:val="24"/>
        </w:rPr>
        <w:t>, which was</w:t>
      </w:r>
      <w:r w:rsidRPr="002E7F40">
        <w:rPr>
          <w:rFonts w:asciiTheme="majorBidi" w:hAnsiTheme="majorBidi" w:cstheme="majorBidi"/>
          <w:szCs w:val="24"/>
        </w:rPr>
        <w:t xml:space="preserve"> </w:t>
      </w:r>
      <w:r w:rsidR="0040343E" w:rsidRPr="002E7F40">
        <w:rPr>
          <w:rFonts w:asciiTheme="majorBidi" w:hAnsiTheme="majorBidi" w:cstheme="majorBidi"/>
          <w:szCs w:val="24"/>
        </w:rPr>
        <w:t xml:space="preserve">made </w:t>
      </w:r>
      <w:r w:rsidRPr="002E7F40">
        <w:rPr>
          <w:rFonts w:asciiTheme="majorBidi" w:hAnsiTheme="majorBidi" w:cstheme="majorBidi"/>
          <w:szCs w:val="24"/>
        </w:rPr>
        <w:t xml:space="preserve">available as </w:t>
      </w:r>
      <w:hyperlink r:id="rId22" w:history="1">
        <w:r w:rsidR="009515F2">
          <w:rPr>
            <w:rStyle w:val="Hyperlink"/>
            <w:rFonts w:asciiTheme="majorBidi" w:hAnsiTheme="majorBidi" w:cstheme="majorBidi"/>
            <w:szCs w:val="24"/>
          </w:rPr>
          <w:t>RGWM-DOC1 (210</w:t>
        </w:r>
        <w:r w:rsidR="00C304C6">
          <w:rPr>
            <w:rStyle w:val="Hyperlink"/>
            <w:rFonts w:asciiTheme="majorBidi" w:hAnsiTheme="majorBidi" w:cstheme="majorBidi"/>
            <w:szCs w:val="24"/>
          </w:rPr>
          <w:t>3</w:t>
        </w:r>
        <w:r w:rsidR="009515F2">
          <w:rPr>
            <w:rStyle w:val="Hyperlink"/>
            <w:rFonts w:asciiTheme="majorBidi" w:hAnsiTheme="majorBidi" w:cstheme="majorBidi"/>
            <w:szCs w:val="24"/>
          </w:rPr>
          <w:t>2</w:t>
        </w:r>
        <w:r w:rsidR="00C304C6">
          <w:rPr>
            <w:rStyle w:val="Hyperlink"/>
            <w:rFonts w:asciiTheme="majorBidi" w:hAnsiTheme="majorBidi" w:cstheme="majorBidi"/>
            <w:szCs w:val="24"/>
          </w:rPr>
          <w:t>3</w:t>
        </w:r>
        <w:r w:rsidR="009515F2">
          <w:rPr>
            <w:rStyle w:val="Hyperlink"/>
            <w:rFonts w:asciiTheme="majorBidi" w:hAnsiTheme="majorBidi" w:cstheme="majorBidi"/>
            <w:szCs w:val="24"/>
          </w:rPr>
          <w:t>)</w:t>
        </w:r>
      </w:hyperlink>
      <w:r w:rsidR="0040343E" w:rsidRPr="002E7F40">
        <w:rPr>
          <w:rFonts w:asciiTheme="majorBidi" w:hAnsiTheme="majorBidi" w:cstheme="majorBidi"/>
          <w:szCs w:val="24"/>
        </w:rPr>
        <w:t>, was approved with no changes.</w:t>
      </w:r>
    </w:p>
    <w:p w14:paraId="1814B86D" w14:textId="559AD43E" w:rsidR="00FE4761" w:rsidRDefault="00217592" w:rsidP="00CD4DC1">
      <w:pPr>
        <w:spacing w:before="120" w:after="120" w:line="240" w:lineRule="auto"/>
        <w:rPr>
          <w:rFonts w:asciiTheme="majorBidi" w:hAnsiTheme="majorBidi" w:cstheme="majorBidi"/>
          <w:szCs w:val="24"/>
        </w:rPr>
      </w:pPr>
      <w:r w:rsidRPr="002E7F40">
        <w:rPr>
          <w:rFonts w:asciiTheme="majorBidi" w:hAnsiTheme="majorBidi" w:cstheme="majorBidi"/>
          <w:szCs w:val="24"/>
        </w:rPr>
        <w:t xml:space="preserve">The </w:t>
      </w:r>
      <w:r w:rsidR="009561F3">
        <w:rPr>
          <w:rFonts w:asciiTheme="majorBidi" w:hAnsiTheme="majorBidi" w:cstheme="majorBidi"/>
          <w:szCs w:val="24"/>
        </w:rPr>
        <w:t xml:space="preserve">e-meeting discussed the </w:t>
      </w:r>
      <w:r w:rsidR="00C304C6">
        <w:rPr>
          <w:rFonts w:asciiTheme="majorBidi" w:hAnsiTheme="majorBidi" w:cstheme="majorBidi"/>
          <w:szCs w:val="24"/>
        </w:rPr>
        <w:t>remaining of items 8c - 19</w:t>
      </w:r>
      <w:r w:rsidR="00F41808" w:rsidRPr="002E7F40">
        <w:rPr>
          <w:rFonts w:asciiTheme="majorBidi" w:hAnsiTheme="majorBidi" w:cstheme="majorBidi"/>
          <w:szCs w:val="24"/>
        </w:rPr>
        <w:t xml:space="preserve"> </w:t>
      </w:r>
      <w:r w:rsidR="009561F3">
        <w:rPr>
          <w:rFonts w:asciiTheme="majorBidi" w:hAnsiTheme="majorBidi" w:cstheme="majorBidi"/>
          <w:szCs w:val="24"/>
        </w:rPr>
        <w:t xml:space="preserve">of </w:t>
      </w:r>
      <w:r w:rsidR="00C304C6">
        <w:rPr>
          <w:rFonts w:asciiTheme="majorBidi" w:hAnsiTheme="majorBidi" w:cstheme="majorBidi"/>
          <w:szCs w:val="24"/>
        </w:rPr>
        <w:t xml:space="preserve">the </w:t>
      </w:r>
      <w:r w:rsidR="00C304C6" w:rsidRPr="00C304C6">
        <w:rPr>
          <w:rFonts w:asciiTheme="majorBidi" w:hAnsiTheme="majorBidi" w:cstheme="majorBidi"/>
          <w:bCs/>
          <w:szCs w:val="24"/>
        </w:rPr>
        <w:t xml:space="preserve">RG-WM agenda </w:t>
      </w:r>
      <w:hyperlink r:id="rId23" w:history="1">
        <w:r w:rsidR="00C304C6" w:rsidRPr="00C304C6">
          <w:rPr>
            <w:rStyle w:val="Hyperlink"/>
            <w:rFonts w:asciiTheme="majorBidi" w:hAnsiTheme="majorBidi" w:cstheme="majorBidi"/>
            <w:szCs w:val="24"/>
          </w:rPr>
          <w:t>TD927</w:t>
        </w:r>
      </w:hyperlink>
      <w:r w:rsidR="00C304C6" w:rsidRPr="00C304C6">
        <w:rPr>
          <w:rFonts w:asciiTheme="majorBidi" w:hAnsiTheme="majorBidi" w:cstheme="majorBidi"/>
          <w:szCs w:val="24"/>
        </w:rPr>
        <w:t xml:space="preserve"> </w:t>
      </w:r>
      <w:r w:rsidR="00C304C6">
        <w:rPr>
          <w:rFonts w:asciiTheme="majorBidi" w:hAnsiTheme="majorBidi" w:cstheme="majorBidi"/>
          <w:szCs w:val="24"/>
        </w:rPr>
        <w:t xml:space="preserve">of </w:t>
      </w:r>
      <w:r w:rsidR="009561F3">
        <w:rPr>
          <w:rFonts w:asciiTheme="majorBidi" w:hAnsiTheme="majorBidi" w:cstheme="majorBidi"/>
          <w:szCs w:val="24"/>
        </w:rPr>
        <w:t>TSAG</w:t>
      </w:r>
      <w:r w:rsidR="00C304C6">
        <w:rPr>
          <w:rFonts w:asciiTheme="majorBidi" w:hAnsiTheme="majorBidi" w:cstheme="majorBidi"/>
          <w:szCs w:val="24"/>
        </w:rPr>
        <w:t xml:space="preserve"> January 2021 meeting. </w:t>
      </w:r>
    </w:p>
    <w:p w14:paraId="1CDD3743" w14:textId="1A9DA438" w:rsidR="009515F2" w:rsidRDefault="009515F2" w:rsidP="00CD4DC1">
      <w:pPr>
        <w:spacing w:before="120" w:after="120" w:line="240" w:lineRule="auto"/>
        <w:rPr>
          <w:rFonts w:asciiTheme="majorBidi" w:hAnsiTheme="majorBidi" w:cstheme="majorBidi"/>
          <w:b/>
          <w:bCs/>
          <w:szCs w:val="24"/>
        </w:rPr>
      </w:pPr>
      <w:r w:rsidRPr="009515F2">
        <w:rPr>
          <w:rFonts w:asciiTheme="majorBidi" w:hAnsiTheme="majorBidi" w:cstheme="majorBidi"/>
          <w:b/>
          <w:bCs/>
          <w:szCs w:val="24"/>
        </w:rPr>
        <w:t xml:space="preserve">Agenda item </w:t>
      </w:r>
      <w:r w:rsidR="00C304C6">
        <w:rPr>
          <w:rFonts w:asciiTheme="majorBidi" w:hAnsiTheme="majorBidi" w:cstheme="majorBidi"/>
          <w:b/>
          <w:bCs/>
          <w:szCs w:val="24"/>
        </w:rPr>
        <w:t>8</w:t>
      </w:r>
      <w:r w:rsidRPr="009515F2">
        <w:rPr>
          <w:rFonts w:asciiTheme="majorBidi" w:hAnsiTheme="majorBidi" w:cstheme="majorBidi"/>
          <w:b/>
          <w:bCs/>
          <w:szCs w:val="24"/>
        </w:rPr>
        <w:t>:</w:t>
      </w:r>
      <w:r w:rsidRPr="009515F2">
        <w:rPr>
          <w:rFonts w:cs="Times New Roman"/>
          <w:b/>
          <w:bCs/>
          <w:szCs w:val="24"/>
          <w:lang w:eastAsia="ja-JP"/>
        </w:rPr>
        <w:t xml:space="preserve"> </w:t>
      </w:r>
      <w:r w:rsidRPr="009515F2">
        <w:rPr>
          <w:rFonts w:asciiTheme="majorBidi" w:hAnsiTheme="majorBidi" w:cstheme="majorBidi"/>
          <w:b/>
          <w:bCs/>
          <w:szCs w:val="24"/>
        </w:rPr>
        <w:t>Re</w:t>
      </w:r>
      <w:r w:rsidR="00C304C6">
        <w:rPr>
          <w:rFonts w:asciiTheme="majorBidi" w:hAnsiTheme="majorBidi" w:cstheme="majorBidi"/>
          <w:b/>
          <w:bCs/>
          <w:szCs w:val="24"/>
        </w:rPr>
        <w:t>solut</w:t>
      </w:r>
      <w:r w:rsidRPr="009515F2">
        <w:rPr>
          <w:rFonts w:asciiTheme="majorBidi" w:hAnsiTheme="majorBidi" w:cstheme="majorBidi"/>
          <w:b/>
          <w:bCs/>
          <w:szCs w:val="24"/>
        </w:rPr>
        <w:t xml:space="preserve">ion </w:t>
      </w:r>
      <w:r w:rsidR="00C304C6">
        <w:rPr>
          <w:rFonts w:asciiTheme="majorBidi" w:hAnsiTheme="majorBidi" w:cstheme="majorBidi"/>
          <w:b/>
          <w:bCs/>
          <w:szCs w:val="24"/>
        </w:rPr>
        <w:t>1</w:t>
      </w:r>
      <w:r w:rsidRPr="009515F2">
        <w:rPr>
          <w:rFonts w:asciiTheme="majorBidi" w:hAnsiTheme="majorBidi" w:cstheme="majorBidi"/>
          <w:b/>
          <w:bCs/>
          <w:szCs w:val="24"/>
        </w:rPr>
        <w:t xml:space="preserve"> </w:t>
      </w:r>
      <w:r w:rsidR="00C304C6" w:rsidRPr="00C304C6">
        <w:rPr>
          <w:rFonts w:asciiTheme="majorBidi" w:hAnsiTheme="majorBidi" w:cstheme="majorBidi"/>
          <w:b/>
          <w:bCs/>
          <w:szCs w:val="24"/>
        </w:rPr>
        <w:t>- Rules of procedure of the ITU Telecommunication Standardization Sector</w:t>
      </w:r>
    </w:p>
    <w:p w14:paraId="2CB1B81C" w14:textId="545239C7" w:rsidR="00C304C6" w:rsidRPr="00C304C6" w:rsidRDefault="00C304C6" w:rsidP="00CD4DC1">
      <w:pPr>
        <w:spacing w:before="120" w:after="120" w:line="240" w:lineRule="auto"/>
        <w:rPr>
          <w:rFonts w:asciiTheme="majorBidi" w:hAnsiTheme="majorBidi" w:cstheme="majorBidi"/>
          <w:szCs w:val="24"/>
        </w:rPr>
      </w:pPr>
      <w:r>
        <w:rPr>
          <w:rFonts w:asciiTheme="majorBidi" w:hAnsiTheme="majorBidi" w:cstheme="majorBidi"/>
          <w:szCs w:val="24"/>
        </w:rPr>
        <w:t>Experts from CITEL, APT, RCC, CEPT</w:t>
      </w:r>
      <w:r w:rsidR="002730C7">
        <w:rPr>
          <w:rFonts w:asciiTheme="majorBidi" w:hAnsiTheme="majorBidi" w:cstheme="majorBidi"/>
          <w:szCs w:val="24"/>
        </w:rPr>
        <w:t>,</w:t>
      </w:r>
      <w:r>
        <w:rPr>
          <w:rFonts w:asciiTheme="majorBidi" w:hAnsiTheme="majorBidi" w:cstheme="majorBidi"/>
          <w:szCs w:val="24"/>
        </w:rPr>
        <w:t xml:space="preserve"> and AST confirmed that there are ongoing discussion</w:t>
      </w:r>
      <w:r w:rsidR="00F0232A">
        <w:rPr>
          <w:rFonts w:asciiTheme="majorBidi" w:hAnsiTheme="majorBidi" w:cstheme="majorBidi"/>
          <w:szCs w:val="24"/>
        </w:rPr>
        <w:t>s</w:t>
      </w:r>
      <w:r>
        <w:rPr>
          <w:rFonts w:asciiTheme="majorBidi" w:hAnsiTheme="majorBidi" w:cstheme="majorBidi"/>
          <w:szCs w:val="24"/>
        </w:rPr>
        <w:t xml:space="preserve"> in these regional preparation processes to propose revision to Resolution 1 in the due course of WTSA-20 preparation. </w:t>
      </w:r>
    </w:p>
    <w:p w14:paraId="6F0DE3FB" w14:textId="5736CE10" w:rsidR="009515F2" w:rsidRPr="009515F2" w:rsidRDefault="009515F2" w:rsidP="009515F2">
      <w:pPr>
        <w:spacing w:before="120" w:after="0" w:line="240" w:lineRule="auto"/>
        <w:rPr>
          <w:rFonts w:cs="Times New Roman"/>
          <w:b/>
          <w:bCs/>
          <w:szCs w:val="24"/>
          <w:lang w:eastAsia="ja-JP"/>
        </w:rPr>
      </w:pPr>
      <w:r w:rsidRPr="009515F2">
        <w:rPr>
          <w:rFonts w:cs="Times New Roman"/>
          <w:b/>
          <w:bCs/>
          <w:szCs w:val="24"/>
          <w:lang w:eastAsia="ja-JP"/>
        </w:rPr>
        <w:t xml:space="preserve">Agenda item </w:t>
      </w:r>
      <w:r w:rsidR="00C304C6">
        <w:rPr>
          <w:rFonts w:cs="Times New Roman"/>
          <w:b/>
          <w:bCs/>
          <w:szCs w:val="24"/>
          <w:lang w:eastAsia="ja-JP"/>
        </w:rPr>
        <w:t>9</w:t>
      </w:r>
      <w:r w:rsidRPr="009515F2">
        <w:rPr>
          <w:rFonts w:cs="Times New Roman"/>
          <w:b/>
          <w:bCs/>
          <w:szCs w:val="24"/>
          <w:lang w:eastAsia="ja-JP"/>
        </w:rPr>
        <w:t xml:space="preserve">: </w:t>
      </w:r>
      <w:r w:rsidR="00C304C6" w:rsidRPr="00C304C6">
        <w:rPr>
          <w:rFonts w:cs="Times New Roman"/>
          <w:b/>
          <w:bCs/>
          <w:szCs w:val="24"/>
          <w:lang w:eastAsia="ja-JP"/>
        </w:rPr>
        <w:t xml:space="preserve">Resolution 18 – Principles and procedures for the allocation of work to, and strengthening coordination and cooperation among, the ITU </w:t>
      </w:r>
      <w:proofErr w:type="spellStart"/>
      <w:r w:rsidR="00C304C6" w:rsidRPr="00C304C6">
        <w:rPr>
          <w:rFonts w:cs="Times New Roman"/>
          <w:b/>
          <w:bCs/>
          <w:szCs w:val="24"/>
          <w:lang w:eastAsia="ja-JP"/>
        </w:rPr>
        <w:t>Radiocommunication</w:t>
      </w:r>
      <w:proofErr w:type="spellEnd"/>
      <w:r w:rsidR="00C304C6" w:rsidRPr="00C304C6">
        <w:rPr>
          <w:rFonts w:cs="Times New Roman"/>
          <w:b/>
          <w:bCs/>
          <w:szCs w:val="24"/>
          <w:lang w:eastAsia="ja-JP"/>
        </w:rPr>
        <w:t>, ITU Telecommunication</w:t>
      </w:r>
    </w:p>
    <w:p w14:paraId="0D158217" w14:textId="3D5D8E04" w:rsidR="002730C7" w:rsidRPr="002730C7" w:rsidRDefault="002730C7" w:rsidP="002730C7">
      <w:pPr>
        <w:spacing w:before="120" w:after="0" w:line="240" w:lineRule="auto"/>
      </w:pPr>
      <w:r w:rsidRPr="002730C7">
        <w:t>Experts from CITEL, APT, and RCC confirmed that there are ongoing discussion in these regional preparation processes to propose revision to Resolution 1</w:t>
      </w:r>
      <w:r>
        <w:t>8</w:t>
      </w:r>
      <w:r w:rsidRPr="002730C7">
        <w:t xml:space="preserve"> in the due course of WTSA-20 preparation. </w:t>
      </w:r>
    </w:p>
    <w:p w14:paraId="799F0323" w14:textId="33DD269A" w:rsidR="009515F2" w:rsidRPr="009515F2" w:rsidRDefault="009515F2" w:rsidP="009515F2">
      <w:pPr>
        <w:spacing w:before="120" w:after="0" w:line="240" w:lineRule="auto"/>
        <w:rPr>
          <w:rFonts w:cs="Times New Roman"/>
          <w:b/>
          <w:bCs/>
          <w:szCs w:val="24"/>
          <w:lang w:eastAsia="ja-JP"/>
        </w:rPr>
      </w:pPr>
      <w:r w:rsidRPr="009515F2">
        <w:rPr>
          <w:rFonts w:cs="Times New Roman"/>
          <w:b/>
          <w:bCs/>
          <w:szCs w:val="24"/>
          <w:lang w:eastAsia="ja-JP"/>
        </w:rPr>
        <w:t xml:space="preserve">Agenda item </w:t>
      </w:r>
      <w:r w:rsidR="002730C7">
        <w:rPr>
          <w:rFonts w:cs="Times New Roman"/>
          <w:b/>
          <w:bCs/>
          <w:szCs w:val="24"/>
          <w:lang w:eastAsia="ja-JP"/>
        </w:rPr>
        <w:t>10</w:t>
      </w:r>
      <w:r w:rsidRPr="009515F2">
        <w:rPr>
          <w:rFonts w:cs="Times New Roman"/>
          <w:b/>
          <w:bCs/>
          <w:szCs w:val="24"/>
          <w:lang w:eastAsia="ja-JP"/>
        </w:rPr>
        <w:t xml:space="preserve">: </w:t>
      </w:r>
      <w:r w:rsidR="002730C7" w:rsidRPr="002730C7">
        <w:rPr>
          <w:rFonts w:cs="Times New Roman"/>
          <w:b/>
          <w:bCs/>
          <w:szCs w:val="24"/>
          <w:lang w:eastAsia="ja-JP"/>
        </w:rPr>
        <w:t>Resolution 22 - Authorization for the Telecommunication Standardization Advisory Group to act between world telecommunication standardization assemblies</w:t>
      </w:r>
    </w:p>
    <w:p w14:paraId="0B2D08D6" w14:textId="1F53F37F" w:rsidR="002730C7" w:rsidRPr="002730C7" w:rsidRDefault="002730C7" w:rsidP="002730C7">
      <w:pPr>
        <w:spacing w:before="120" w:after="0" w:line="240" w:lineRule="auto"/>
      </w:pPr>
      <w:r w:rsidRPr="002730C7">
        <w:t>Experts from CITEL, APT, RCC, CEPT, and AST con</w:t>
      </w:r>
      <w:r>
        <w:t xml:space="preserve">firmed that there is a consensus among all regions to merge Resolution 45 into Resolution 22 and suppress Resolution 45, and </w:t>
      </w:r>
      <w:r w:rsidRPr="002730C7">
        <w:t xml:space="preserve">there are ongoing discussion in these regional preparation processes to propose revision to Resolution </w:t>
      </w:r>
      <w:r>
        <w:t>22, especially regarding the cross study group coordination,</w:t>
      </w:r>
      <w:r w:rsidRPr="002730C7">
        <w:t xml:space="preserve"> in the due course of WTSA-20 preparation. </w:t>
      </w:r>
    </w:p>
    <w:p w14:paraId="64495DCA" w14:textId="1DA439F6" w:rsidR="009515F2" w:rsidRDefault="009515F2" w:rsidP="009515F2">
      <w:pPr>
        <w:spacing w:before="120" w:after="0" w:line="240" w:lineRule="auto"/>
        <w:rPr>
          <w:rFonts w:cs="Times New Roman"/>
          <w:b/>
          <w:bCs/>
          <w:szCs w:val="24"/>
          <w:lang w:eastAsia="ja-JP"/>
        </w:rPr>
      </w:pPr>
      <w:r w:rsidRPr="009515F2">
        <w:rPr>
          <w:rFonts w:cs="Times New Roman"/>
          <w:b/>
          <w:bCs/>
          <w:szCs w:val="24"/>
          <w:lang w:eastAsia="ja-JP"/>
        </w:rPr>
        <w:t xml:space="preserve">Agenda item </w:t>
      </w:r>
      <w:r w:rsidR="002730C7">
        <w:rPr>
          <w:rFonts w:cs="Times New Roman"/>
          <w:b/>
          <w:bCs/>
          <w:szCs w:val="24"/>
          <w:lang w:eastAsia="ja-JP"/>
        </w:rPr>
        <w:t>11</w:t>
      </w:r>
      <w:r w:rsidRPr="009515F2">
        <w:rPr>
          <w:rFonts w:cs="Times New Roman"/>
          <w:b/>
          <w:bCs/>
          <w:szCs w:val="24"/>
          <w:lang w:eastAsia="ja-JP"/>
        </w:rPr>
        <w:t xml:space="preserve">: Resolution </w:t>
      </w:r>
      <w:r w:rsidR="002730C7" w:rsidRPr="002730C7">
        <w:rPr>
          <w:rFonts w:cs="Times New Roman"/>
          <w:b/>
          <w:bCs/>
          <w:szCs w:val="24"/>
          <w:lang w:eastAsia="ja-JP"/>
        </w:rPr>
        <w:t>31 - Admission of entities or organizations to participate as Associates in the work of the ITU Telecommunication Standardization Sector</w:t>
      </w:r>
    </w:p>
    <w:p w14:paraId="0C99C57B" w14:textId="2E1444BB" w:rsidR="002730C7" w:rsidRPr="002730C7" w:rsidRDefault="002730C7" w:rsidP="002730C7">
      <w:pPr>
        <w:spacing w:before="120" w:after="0" w:line="240" w:lineRule="auto"/>
      </w:pPr>
      <w:r w:rsidRPr="002730C7">
        <w:lastRenderedPageBreak/>
        <w:t xml:space="preserve">Expert from </w:t>
      </w:r>
      <w:r>
        <w:t>AST</w:t>
      </w:r>
      <w:r w:rsidRPr="002730C7">
        <w:t xml:space="preserve"> confirmed that there </w:t>
      </w:r>
      <w:r w:rsidR="00653EFA">
        <w:t>is</w:t>
      </w:r>
      <w:r w:rsidRPr="002730C7">
        <w:t xml:space="preserve"> ongoing discussion in th</w:t>
      </w:r>
      <w:r>
        <w:t>is</w:t>
      </w:r>
      <w:r w:rsidRPr="002730C7">
        <w:t xml:space="preserve"> regional preparation process to propose revision to Resolution </w:t>
      </w:r>
      <w:r>
        <w:t>31 to align with relevant PP resolution</w:t>
      </w:r>
      <w:r w:rsidRPr="002730C7">
        <w:t xml:space="preserve"> in the due course of WTSA-20 preparation. </w:t>
      </w:r>
    </w:p>
    <w:p w14:paraId="3981009D" w14:textId="3D5DEBC6" w:rsidR="00107765" w:rsidRDefault="009515F2" w:rsidP="009515F2">
      <w:pPr>
        <w:spacing w:before="120" w:after="0" w:line="240" w:lineRule="auto"/>
        <w:rPr>
          <w:rFonts w:cs="Times New Roman"/>
          <w:b/>
          <w:bCs/>
          <w:szCs w:val="24"/>
          <w:lang w:eastAsia="ja-JP"/>
        </w:rPr>
      </w:pPr>
      <w:r w:rsidRPr="009515F2">
        <w:rPr>
          <w:rFonts w:cs="Times New Roman"/>
          <w:b/>
          <w:bCs/>
          <w:szCs w:val="24"/>
          <w:lang w:eastAsia="ja-JP"/>
        </w:rPr>
        <w:t xml:space="preserve">Agenda item </w:t>
      </w:r>
      <w:r>
        <w:rPr>
          <w:rFonts w:cs="Times New Roman"/>
          <w:b/>
          <w:bCs/>
          <w:szCs w:val="24"/>
          <w:lang w:eastAsia="ja-JP"/>
        </w:rPr>
        <w:t>1</w:t>
      </w:r>
      <w:r w:rsidR="00E53506">
        <w:rPr>
          <w:rFonts w:cs="Times New Roman"/>
          <w:b/>
          <w:bCs/>
          <w:szCs w:val="24"/>
          <w:lang w:eastAsia="ja-JP"/>
        </w:rPr>
        <w:t>2</w:t>
      </w:r>
      <w:r w:rsidRPr="009515F2">
        <w:rPr>
          <w:rFonts w:cs="Times New Roman"/>
          <w:b/>
          <w:bCs/>
          <w:szCs w:val="24"/>
          <w:lang w:eastAsia="ja-JP"/>
        </w:rPr>
        <w:t xml:space="preserve">: </w:t>
      </w:r>
      <w:r w:rsidR="0041508B" w:rsidRPr="0041508B">
        <w:rPr>
          <w:rFonts w:cs="Times New Roman"/>
          <w:b/>
          <w:bCs/>
          <w:szCs w:val="24"/>
          <w:lang w:eastAsia="ja-JP"/>
        </w:rPr>
        <w:t>Resolution 32 - Strengthening electronic working methods for the work of the ITU Telecommunication Standardization Sector</w:t>
      </w:r>
    </w:p>
    <w:p w14:paraId="1F9CE461" w14:textId="6C48BC59" w:rsidR="0041508B" w:rsidRDefault="0041508B" w:rsidP="0041508B">
      <w:pPr>
        <w:spacing w:before="120" w:after="0" w:line="240" w:lineRule="auto"/>
        <w:rPr>
          <w:rFonts w:cs="Times New Roman"/>
          <w:szCs w:val="24"/>
          <w:lang w:eastAsia="ja-JP"/>
        </w:rPr>
      </w:pPr>
      <w:r w:rsidRPr="0041508B">
        <w:rPr>
          <w:rFonts w:cs="Times New Roman"/>
          <w:szCs w:val="24"/>
          <w:lang w:eastAsia="ja-JP"/>
        </w:rPr>
        <w:t>Expert from A</w:t>
      </w:r>
      <w:r>
        <w:rPr>
          <w:rFonts w:cs="Times New Roman"/>
          <w:szCs w:val="24"/>
          <w:lang w:eastAsia="ja-JP"/>
        </w:rPr>
        <w:t>P</w:t>
      </w:r>
      <w:r w:rsidRPr="0041508B">
        <w:rPr>
          <w:rFonts w:cs="Times New Roman"/>
          <w:szCs w:val="24"/>
          <w:lang w:eastAsia="ja-JP"/>
        </w:rPr>
        <w:t xml:space="preserve">T </w:t>
      </w:r>
      <w:r>
        <w:rPr>
          <w:rFonts w:cs="Times New Roman"/>
          <w:szCs w:val="24"/>
          <w:lang w:eastAsia="ja-JP"/>
        </w:rPr>
        <w:t>introduced</w:t>
      </w:r>
      <w:r w:rsidRPr="0041508B">
        <w:rPr>
          <w:rFonts w:cs="Times New Roman"/>
          <w:szCs w:val="24"/>
          <w:lang w:eastAsia="ja-JP"/>
        </w:rPr>
        <w:t xml:space="preserve"> </w:t>
      </w:r>
      <w:r w:rsidR="00162855">
        <w:rPr>
          <w:rFonts w:cs="Times New Roman"/>
          <w:szCs w:val="24"/>
          <w:lang w:eastAsia="ja-JP"/>
        </w:rPr>
        <w:t>APT view to</w:t>
      </w:r>
      <w:r w:rsidRPr="0041508B">
        <w:rPr>
          <w:rFonts w:cs="Times New Roman"/>
          <w:szCs w:val="24"/>
          <w:lang w:eastAsia="ja-JP"/>
        </w:rPr>
        <w:t xml:space="preserve"> revis</w:t>
      </w:r>
      <w:r w:rsidR="00162855">
        <w:rPr>
          <w:rFonts w:cs="Times New Roman"/>
          <w:szCs w:val="24"/>
          <w:lang w:eastAsia="ja-JP"/>
        </w:rPr>
        <w:t>e</w:t>
      </w:r>
      <w:r w:rsidRPr="0041508B">
        <w:rPr>
          <w:rFonts w:cs="Times New Roman"/>
          <w:szCs w:val="24"/>
          <w:lang w:eastAsia="ja-JP"/>
        </w:rPr>
        <w:t xml:space="preserve"> Resolution 3</w:t>
      </w:r>
      <w:r>
        <w:rPr>
          <w:rFonts w:cs="Times New Roman"/>
          <w:szCs w:val="24"/>
          <w:lang w:eastAsia="ja-JP"/>
        </w:rPr>
        <w:t>2</w:t>
      </w:r>
      <w:r w:rsidRPr="0041508B">
        <w:rPr>
          <w:rFonts w:cs="Times New Roman"/>
          <w:szCs w:val="24"/>
          <w:lang w:eastAsia="ja-JP"/>
        </w:rPr>
        <w:t xml:space="preserve"> to </w:t>
      </w:r>
      <w:r>
        <w:rPr>
          <w:rFonts w:cs="Times New Roman"/>
          <w:szCs w:val="24"/>
          <w:lang w:eastAsia="ja-JP"/>
        </w:rPr>
        <w:t xml:space="preserve">instruct TSB Director to develop </w:t>
      </w:r>
      <w:bookmarkStart w:id="12" w:name="_Hlk68794428"/>
      <w:r w:rsidRPr="0041508B">
        <w:rPr>
          <w:rFonts w:cs="Times New Roman"/>
          <w:i/>
          <w:iCs/>
          <w:szCs w:val="24"/>
          <w:lang w:eastAsia="ja-JP"/>
        </w:rPr>
        <w:t>guidelines for remote participation and virtual meetings</w:t>
      </w:r>
      <w:r>
        <w:rPr>
          <w:rFonts w:cs="Times New Roman"/>
          <w:szCs w:val="24"/>
          <w:lang w:eastAsia="ja-JP"/>
        </w:rPr>
        <w:t xml:space="preserve"> </w:t>
      </w:r>
      <w:bookmarkEnd w:id="12"/>
      <w:r w:rsidRPr="0041508B">
        <w:rPr>
          <w:rFonts w:cs="Times New Roman"/>
          <w:szCs w:val="24"/>
          <w:lang w:eastAsia="ja-JP"/>
        </w:rPr>
        <w:t xml:space="preserve">in the due course of WTSA-20 preparation. </w:t>
      </w:r>
    </w:p>
    <w:p w14:paraId="4420C0B3" w14:textId="5245F88B" w:rsidR="0041508B" w:rsidRPr="0041508B" w:rsidRDefault="0041508B" w:rsidP="0041508B">
      <w:pPr>
        <w:spacing w:before="120" w:after="0" w:line="240" w:lineRule="auto"/>
        <w:rPr>
          <w:rFonts w:cs="Times New Roman"/>
          <w:szCs w:val="24"/>
          <w:lang w:eastAsia="ja-JP"/>
        </w:rPr>
      </w:pPr>
      <w:r>
        <w:rPr>
          <w:rFonts w:cs="Times New Roman"/>
          <w:szCs w:val="24"/>
          <w:lang w:eastAsia="ja-JP"/>
        </w:rPr>
        <w:t xml:space="preserve">Expert from CITEL presented </w:t>
      </w:r>
      <w:r w:rsidR="00162855">
        <w:rPr>
          <w:rFonts w:cs="Times New Roman"/>
          <w:szCs w:val="24"/>
          <w:lang w:eastAsia="ja-JP"/>
        </w:rPr>
        <w:t xml:space="preserve">CITEL </w:t>
      </w:r>
      <w:r>
        <w:rPr>
          <w:rFonts w:cs="Times New Roman"/>
          <w:szCs w:val="24"/>
          <w:lang w:eastAsia="ja-JP"/>
        </w:rPr>
        <w:t xml:space="preserve">view to suppress Resolution 32. CITEL considers </w:t>
      </w:r>
      <w:r w:rsidRPr="0041508B">
        <w:rPr>
          <w:rFonts w:cs="Times New Roman"/>
          <w:i/>
          <w:iCs/>
          <w:szCs w:val="24"/>
          <w:lang w:eastAsia="ja-JP"/>
        </w:rPr>
        <w:t>guidelines for remote participation and virtual meetings</w:t>
      </w:r>
      <w:r>
        <w:rPr>
          <w:rFonts w:cs="Times New Roman"/>
          <w:szCs w:val="24"/>
          <w:lang w:eastAsia="ja-JP"/>
        </w:rPr>
        <w:t xml:space="preserve"> has ITU wide impact therefore a good candidate for ITU inter-sector coordination. The next meeting of the </w:t>
      </w:r>
      <w:hyperlink r:id="rId24" w:history="1">
        <w:r w:rsidRPr="0041508B">
          <w:rPr>
            <w:rStyle w:val="Hyperlink"/>
            <w:rFonts w:cs="Times New Roman"/>
            <w:szCs w:val="24"/>
            <w:lang w:eastAsia="ja-JP"/>
          </w:rPr>
          <w:t>ITU Inter-Sector Coordination Group (ISCG) on issues of mutual interest</w:t>
        </w:r>
      </w:hyperlink>
      <w:r w:rsidR="00162855">
        <w:rPr>
          <w:rFonts w:cs="Times New Roman"/>
          <w:szCs w:val="24"/>
          <w:lang w:eastAsia="ja-JP"/>
        </w:rPr>
        <w:t xml:space="preserve"> will be held on 1 September 2021.</w:t>
      </w:r>
    </w:p>
    <w:p w14:paraId="5D29B0C6" w14:textId="25A31B66" w:rsidR="00162855" w:rsidRDefault="00162855" w:rsidP="00162855">
      <w:pPr>
        <w:spacing w:before="120" w:after="0" w:line="240" w:lineRule="auto"/>
        <w:rPr>
          <w:rFonts w:cs="Times New Roman"/>
          <w:szCs w:val="24"/>
          <w:lang w:eastAsia="ja-JP"/>
        </w:rPr>
      </w:pPr>
      <w:r w:rsidRPr="00162855">
        <w:rPr>
          <w:rFonts w:cs="Times New Roman"/>
          <w:szCs w:val="24"/>
          <w:lang w:eastAsia="ja-JP"/>
        </w:rPr>
        <w:t>Expert from A</w:t>
      </w:r>
      <w:r>
        <w:rPr>
          <w:rFonts w:cs="Times New Roman"/>
          <w:szCs w:val="24"/>
          <w:lang w:eastAsia="ja-JP"/>
        </w:rPr>
        <w:t>S</w:t>
      </w:r>
      <w:r w:rsidRPr="00162855">
        <w:rPr>
          <w:rFonts w:cs="Times New Roman"/>
          <w:szCs w:val="24"/>
          <w:lang w:eastAsia="ja-JP"/>
        </w:rPr>
        <w:t>T introduced A</w:t>
      </w:r>
      <w:r>
        <w:rPr>
          <w:rFonts w:cs="Times New Roman"/>
          <w:szCs w:val="24"/>
          <w:lang w:eastAsia="ja-JP"/>
        </w:rPr>
        <w:t>S</w:t>
      </w:r>
      <w:r w:rsidRPr="00162855">
        <w:rPr>
          <w:rFonts w:cs="Times New Roman"/>
          <w:szCs w:val="24"/>
          <w:lang w:eastAsia="ja-JP"/>
        </w:rPr>
        <w:t>T view to revis</w:t>
      </w:r>
      <w:r>
        <w:rPr>
          <w:rFonts w:cs="Times New Roman"/>
          <w:szCs w:val="24"/>
          <w:lang w:eastAsia="ja-JP"/>
        </w:rPr>
        <w:t>e</w:t>
      </w:r>
      <w:r w:rsidRPr="00162855">
        <w:rPr>
          <w:rFonts w:cs="Times New Roman"/>
          <w:szCs w:val="24"/>
          <w:lang w:eastAsia="ja-JP"/>
        </w:rPr>
        <w:t xml:space="preserve"> Resolution 32 to </w:t>
      </w:r>
      <w:r>
        <w:rPr>
          <w:rFonts w:cs="Times New Roman"/>
          <w:szCs w:val="24"/>
          <w:lang w:eastAsia="ja-JP"/>
        </w:rPr>
        <w:t xml:space="preserve">enhance support to developing countries to </w:t>
      </w:r>
      <w:proofErr w:type="spellStart"/>
      <w:r>
        <w:rPr>
          <w:rFonts w:cs="Times New Roman"/>
          <w:szCs w:val="24"/>
          <w:lang w:eastAsia="ja-JP"/>
        </w:rPr>
        <w:t>e-meetings</w:t>
      </w:r>
      <w:proofErr w:type="spellEnd"/>
      <w:r w:rsidRPr="00162855">
        <w:rPr>
          <w:rFonts w:cs="Times New Roman"/>
          <w:szCs w:val="24"/>
          <w:lang w:eastAsia="ja-JP"/>
        </w:rPr>
        <w:t xml:space="preserve"> in the due course of WTSA-20 preparation. </w:t>
      </w:r>
    </w:p>
    <w:p w14:paraId="4CCA169D" w14:textId="5B587E0F" w:rsidR="00162855" w:rsidRPr="00162855" w:rsidRDefault="00162855" w:rsidP="00162855">
      <w:pPr>
        <w:spacing w:before="120" w:after="0" w:line="240" w:lineRule="auto"/>
        <w:rPr>
          <w:rFonts w:cs="Times New Roman"/>
          <w:b/>
          <w:bCs/>
          <w:szCs w:val="24"/>
          <w:lang w:eastAsia="ja-JP"/>
        </w:rPr>
      </w:pPr>
      <w:r w:rsidRPr="00162855">
        <w:rPr>
          <w:rFonts w:cs="Times New Roman"/>
          <w:b/>
          <w:bCs/>
          <w:szCs w:val="24"/>
          <w:lang w:eastAsia="ja-JP"/>
        </w:rPr>
        <w:t>Agenda item 1</w:t>
      </w:r>
      <w:r>
        <w:rPr>
          <w:rFonts w:cs="Times New Roman"/>
          <w:b/>
          <w:bCs/>
          <w:szCs w:val="24"/>
          <w:lang w:eastAsia="ja-JP"/>
        </w:rPr>
        <w:t>3</w:t>
      </w:r>
      <w:r w:rsidRPr="00162855">
        <w:rPr>
          <w:rFonts w:cs="Times New Roman"/>
          <w:b/>
          <w:bCs/>
          <w:szCs w:val="24"/>
          <w:lang w:eastAsia="ja-JP"/>
        </w:rPr>
        <w:t>: Resolution 3</w:t>
      </w:r>
      <w:r>
        <w:rPr>
          <w:rFonts w:cs="Times New Roman"/>
          <w:b/>
          <w:bCs/>
          <w:szCs w:val="24"/>
          <w:lang w:eastAsia="ja-JP"/>
        </w:rPr>
        <w:t>5</w:t>
      </w:r>
      <w:r w:rsidRPr="00162855">
        <w:rPr>
          <w:rFonts w:cs="Times New Roman"/>
          <w:b/>
          <w:bCs/>
          <w:szCs w:val="24"/>
          <w:lang w:eastAsia="ja-JP"/>
        </w:rPr>
        <w:t xml:space="preserve"> - Appointment and maximum term of office for chairmen and vice-chairmen of study groups of the Telecommunication Standardization Sector and of the Telecommunication Standardization Advisory Group</w:t>
      </w:r>
    </w:p>
    <w:p w14:paraId="7FD26CCF" w14:textId="10689101" w:rsidR="00162855" w:rsidRPr="00162855" w:rsidRDefault="00162855" w:rsidP="00162855">
      <w:pPr>
        <w:spacing w:before="120" w:after="0" w:line="240" w:lineRule="auto"/>
        <w:rPr>
          <w:rFonts w:cs="Times New Roman"/>
          <w:szCs w:val="24"/>
          <w:lang w:eastAsia="ja-JP"/>
        </w:rPr>
      </w:pPr>
      <w:r>
        <w:rPr>
          <w:rFonts w:cs="Times New Roman"/>
          <w:szCs w:val="24"/>
          <w:lang w:eastAsia="ja-JP"/>
        </w:rPr>
        <w:t xml:space="preserve">TSAG RG-WM Rapporteur noticed that there </w:t>
      </w:r>
      <w:r w:rsidR="00174334">
        <w:rPr>
          <w:rFonts w:cs="Times New Roman"/>
          <w:szCs w:val="24"/>
          <w:lang w:eastAsia="ja-JP"/>
        </w:rPr>
        <w:t>is</w:t>
      </w:r>
      <w:r>
        <w:rPr>
          <w:rFonts w:cs="Times New Roman"/>
          <w:szCs w:val="24"/>
          <w:lang w:eastAsia="ja-JP"/>
        </w:rPr>
        <w:t xml:space="preserve"> consensus </w:t>
      </w:r>
      <w:r w:rsidR="00174334">
        <w:rPr>
          <w:rFonts w:cs="Times New Roman"/>
          <w:szCs w:val="24"/>
          <w:lang w:eastAsia="ja-JP"/>
        </w:rPr>
        <w:t>of</w:t>
      </w:r>
      <w:r>
        <w:rPr>
          <w:rFonts w:cs="Times New Roman"/>
          <w:szCs w:val="24"/>
          <w:lang w:eastAsia="ja-JP"/>
        </w:rPr>
        <w:t xml:space="preserve"> all regions</w:t>
      </w:r>
      <w:r w:rsidRPr="00162855">
        <w:rPr>
          <w:rFonts w:cs="Times New Roman"/>
          <w:szCs w:val="24"/>
          <w:lang w:eastAsia="ja-JP"/>
        </w:rPr>
        <w:t xml:space="preserve"> to </w:t>
      </w:r>
      <w:r>
        <w:rPr>
          <w:rFonts w:cs="Times New Roman"/>
          <w:szCs w:val="24"/>
          <w:lang w:eastAsia="ja-JP"/>
        </w:rPr>
        <w:t>suppress</w:t>
      </w:r>
      <w:r w:rsidRPr="00162855">
        <w:rPr>
          <w:rFonts w:cs="Times New Roman"/>
          <w:szCs w:val="24"/>
          <w:lang w:eastAsia="ja-JP"/>
        </w:rPr>
        <w:t xml:space="preserve"> Resolution 3</w:t>
      </w:r>
      <w:r>
        <w:rPr>
          <w:rFonts w:cs="Times New Roman"/>
          <w:szCs w:val="24"/>
          <w:lang w:eastAsia="ja-JP"/>
        </w:rPr>
        <w:t>5</w:t>
      </w:r>
      <w:r w:rsidRPr="00162855">
        <w:rPr>
          <w:rFonts w:cs="Times New Roman"/>
          <w:szCs w:val="24"/>
          <w:lang w:eastAsia="ja-JP"/>
        </w:rPr>
        <w:t xml:space="preserve">. </w:t>
      </w:r>
    </w:p>
    <w:p w14:paraId="5DEAC0AA" w14:textId="2A557170" w:rsidR="00162855" w:rsidRPr="00162855" w:rsidRDefault="00162855" w:rsidP="00162855">
      <w:pPr>
        <w:spacing w:before="120" w:after="0" w:line="240" w:lineRule="auto"/>
        <w:rPr>
          <w:rFonts w:cs="Times New Roman"/>
          <w:b/>
          <w:bCs/>
          <w:szCs w:val="24"/>
          <w:lang w:eastAsia="ja-JP"/>
        </w:rPr>
      </w:pPr>
      <w:r w:rsidRPr="00162855">
        <w:rPr>
          <w:rFonts w:cs="Times New Roman"/>
          <w:b/>
          <w:bCs/>
          <w:szCs w:val="24"/>
          <w:lang w:eastAsia="ja-JP"/>
        </w:rPr>
        <w:t>Agenda item 1</w:t>
      </w:r>
      <w:r>
        <w:rPr>
          <w:rFonts w:cs="Times New Roman"/>
          <w:b/>
          <w:bCs/>
          <w:szCs w:val="24"/>
          <w:lang w:eastAsia="ja-JP"/>
        </w:rPr>
        <w:t>4</w:t>
      </w:r>
      <w:r w:rsidRPr="00162855">
        <w:rPr>
          <w:rFonts w:cs="Times New Roman"/>
          <w:b/>
          <w:bCs/>
          <w:szCs w:val="24"/>
          <w:lang w:eastAsia="ja-JP"/>
        </w:rPr>
        <w:t xml:space="preserve">: Resolution </w:t>
      </w:r>
      <w:r>
        <w:rPr>
          <w:rFonts w:cs="Times New Roman"/>
          <w:b/>
          <w:bCs/>
          <w:szCs w:val="24"/>
          <w:lang w:eastAsia="ja-JP"/>
        </w:rPr>
        <w:t>4</w:t>
      </w:r>
      <w:r w:rsidRPr="00162855">
        <w:rPr>
          <w:rFonts w:cs="Times New Roman"/>
          <w:b/>
          <w:bCs/>
          <w:szCs w:val="24"/>
          <w:lang w:eastAsia="ja-JP"/>
        </w:rPr>
        <w:t>5 - Effective coordination of standardization work across study groups in the ITU Telecommunication Standardization Sector and the role of the ITU Telecommunication Standardization Advisory Group</w:t>
      </w:r>
    </w:p>
    <w:p w14:paraId="11EE2A61" w14:textId="1EC78691" w:rsidR="00162855" w:rsidRPr="00162855" w:rsidRDefault="00162855" w:rsidP="00162855">
      <w:pPr>
        <w:spacing w:before="120" w:after="0" w:line="240" w:lineRule="auto"/>
        <w:rPr>
          <w:rFonts w:cs="Times New Roman"/>
          <w:szCs w:val="24"/>
          <w:lang w:eastAsia="ja-JP"/>
        </w:rPr>
      </w:pPr>
      <w:r w:rsidRPr="00162855">
        <w:rPr>
          <w:rFonts w:cs="Times New Roman"/>
          <w:szCs w:val="24"/>
          <w:lang w:eastAsia="ja-JP"/>
        </w:rPr>
        <w:t xml:space="preserve">TSAG RG-WM Rapporteur noticed that there </w:t>
      </w:r>
      <w:r w:rsidR="00174334">
        <w:rPr>
          <w:rFonts w:cs="Times New Roman"/>
          <w:szCs w:val="24"/>
          <w:lang w:eastAsia="ja-JP"/>
        </w:rPr>
        <w:t>is</w:t>
      </w:r>
      <w:r w:rsidRPr="00162855">
        <w:rPr>
          <w:rFonts w:cs="Times New Roman"/>
          <w:szCs w:val="24"/>
          <w:lang w:eastAsia="ja-JP"/>
        </w:rPr>
        <w:t xml:space="preserve"> consensus </w:t>
      </w:r>
      <w:r w:rsidR="00174334">
        <w:rPr>
          <w:rFonts w:cs="Times New Roman"/>
          <w:szCs w:val="24"/>
          <w:lang w:eastAsia="ja-JP"/>
        </w:rPr>
        <w:t>of</w:t>
      </w:r>
      <w:r w:rsidRPr="00162855">
        <w:rPr>
          <w:rFonts w:cs="Times New Roman"/>
          <w:szCs w:val="24"/>
          <w:lang w:eastAsia="ja-JP"/>
        </w:rPr>
        <w:t xml:space="preserve"> all regions to suppress Resolution </w:t>
      </w:r>
      <w:r>
        <w:rPr>
          <w:rFonts w:cs="Times New Roman"/>
          <w:szCs w:val="24"/>
          <w:lang w:eastAsia="ja-JP"/>
        </w:rPr>
        <w:t>4</w:t>
      </w:r>
      <w:r w:rsidRPr="00162855">
        <w:rPr>
          <w:rFonts w:cs="Times New Roman"/>
          <w:szCs w:val="24"/>
          <w:lang w:eastAsia="ja-JP"/>
        </w:rPr>
        <w:t>5</w:t>
      </w:r>
      <w:r>
        <w:rPr>
          <w:rFonts w:cs="Times New Roman"/>
          <w:szCs w:val="24"/>
          <w:lang w:eastAsia="ja-JP"/>
        </w:rPr>
        <w:t xml:space="preserve"> after merging with Resolution 22</w:t>
      </w:r>
      <w:r w:rsidRPr="00162855">
        <w:rPr>
          <w:rFonts w:cs="Times New Roman"/>
          <w:szCs w:val="24"/>
          <w:lang w:eastAsia="ja-JP"/>
        </w:rPr>
        <w:t xml:space="preserve">. </w:t>
      </w:r>
    </w:p>
    <w:p w14:paraId="7E58456F" w14:textId="77938048" w:rsidR="00174334" w:rsidRPr="00174334" w:rsidRDefault="00174334" w:rsidP="00174334">
      <w:pPr>
        <w:spacing w:before="120" w:after="0" w:line="240" w:lineRule="auto"/>
        <w:rPr>
          <w:rFonts w:cs="Times New Roman"/>
          <w:b/>
          <w:bCs/>
          <w:szCs w:val="24"/>
          <w:lang w:eastAsia="ja-JP"/>
        </w:rPr>
      </w:pPr>
      <w:r w:rsidRPr="00174334">
        <w:rPr>
          <w:rFonts w:cs="Times New Roman"/>
          <w:b/>
          <w:bCs/>
          <w:szCs w:val="24"/>
          <w:lang w:eastAsia="ja-JP"/>
        </w:rPr>
        <w:t>Agenda item 1</w:t>
      </w:r>
      <w:r>
        <w:rPr>
          <w:rFonts w:cs="Times New Roman"/>
          <w:b/>
          <w:bCs/>
          <w:szCs w:val="24"/>
          <w:lang w:eastAsia="ja-JP"/>
        </w:rPr>
        <w:t>5</w:t>
      </w:r>
      <w:r w:rsidRPr="00174334">
        <w:rPr>
          <w:rFonts w:cs="Times New Roman"/>
          <w:b/>
          <w:bCs/>
          <w:szCs w:val="24"/>
          <w:lang w:eastAsia="ja-JP"/>
        </w:rPr>
        <w:t xml:space="preserve">: Resolution </w:t>
      </w:r>
      <w:r>
        <w:rPr>
          <w:rFonts w:cs="Times New Roman"/>
          <w:b/>
          <w:bCs/>
          <w:szCs w:val="24"/>
          <w:lang w:eastAsia="ja-JP"/>
        </w:rPr>
        <w:t>55</w:t>
      </w:r>
      <w:r w:rsidRPr="00174334">
        <w:rPr>
          <w:rFonts w:cs="Times New Roman"/>
          <w:b/>
          <w:bCs/>
          <w:szCs w:val="24"/>
          <w:lang w:eastAsia="ja-JP"/>
        </w:rPr>
        <w:t xml:space="preserve"> - Promoting gender equality in ITU Telecommunication Standardization Sector activities</w:t>
      </w:r>
    </w:p>
    <w:p w14:paraId="1B6CB75A" w14:textId="18728695" w:rsidR="00174334" w:rsidRPr="00174334" w:rsidRDefault="00174334" w:rsidP="00174334">
      <w:pPr>
        <w:spacing w:before="120" w:after="0" w:line="240" w:lineRule="auto"/>
        <w:rPr>
          <w:rFonts w:cs="Times New Roman"/>
          <w:szCs w:val="24"/>
          <w:lang w:eastAsia="ja-JP"/>
        </w:rPr>
      </w:pPr>
      <w:r w:rsidRPr="00174334">
        <w:rPr>
          <w:rFonts w:cs="Times New Roman"/>
          <w:szCs w:val="24"/>
          <w:lang w:eastAsia="ja-JP"/>
        </w:rPr>
        <w:t>Expert</w:t>
      </w:r>
      <w:r>
        <w:rPr>
          <w:rFonts w:cs="Times New Roman"/>
          <w:szCs w:val="24"/>
          <w:lang w:eastAsia="ja-JP"/>
        </w:rPr>
        <w:t>s</w:t>
      </w:r>
      <w:r w:rsidRPr="00174334">
        <w:rPr>
          <w:rFonts w:cs="Times New Roman"/>
          <w:szCs w:val="24"/>
          <w:lang w:eastAsia="ja-JP"/>
        </w:rPr>
        <w:t xml:space="preserve"> from APT </w:t>
      </w:r>
      <w:r>
        <w:rPr>
          <w:rFonts w:cs="Times New Roman"/>
          <w:szCs w:val="24"/>
          <w:lang w:eastAsia="ja-JP"/>
        </w:rPr>
        <w:t xml:space="preserve">and AST </w:t>
      </w:r>
      <w:r w:rsidRPr="00174334">
        <w:rPr>
          <w:rFonts w:cs="Times New Roman"/>
          <w:szCs w:val="24"/>
          <w:lang w:eastAsia="ja-JP"/>
        </w:rPr>
        <w:t xml:space="preserve">introduced </w:t>
      </w:r>
      <w:r>
        <w:rPr>
          <w:rFonts w:cs="Times New Roman"/>
          <w:szCs w:val="24"/>
          <w:lang w:eastAsia="ja-JP"/>
        </w:rPr>
        <w:t xml:space="preserve">interests from both regional preparatory processes </w:t>
      </w:r>
      <w:r w:rsidRPr="00174334">
        <w:rPr>
          <w:rFonts w:cs="Times New Roman"/>
          <w:szCs w:val="24"/>
          <w:lang w:eastAsia="ja-JP"/>
        </w:rPr>
        <w:t xml:space="preserve">to revise Resolution </w:t>
      </w:r>
      <w:r>
        <w:rPr>
          <w:rFonts w:cs="Times New Roman"/>
          <w:szCs w:val="24"/>
          <w:lang w:eastAsia="ja-JP"/>
        </w:rPr>
        <w:t>55</w:t>
      </w:r>
      <w:r w:rsidRPr="00174334">
        <w:rPr>
          <w:rFonts w:cs="Times New Roman"/>
          <w:szCs w:val="24"/>
          <w:lang w:eastAsia="ja-JP"/>
        </w:rPr>
        <w:t xml:space="preserve"> in the due course of WTSA-20 preparation. </w:t>
      </w:r>
    </w:p>
    <w:p w14:paraId="1A90AC22" w14:textId="3A0978F8" w:rsidR="00174334" w:rsidRPr="00174334" w:rsidRDefault="00174334" w:rsidP="00174334">
      <w:pPr>
        <w:spacing w:before="120" w:after="0" w:line="240" w:lineRule="auto"/>
        <w:rPr>
          <w:rFonts w:cs="Times New Roman"/>
          <w:b/>
          <w:bCs/>
          <w:szCs w:val="24"/>
          <w:lang w:eastAsia="ja-JP"/>
        </w:rPr>
      </w:pPr>
      <w:r w:rsidRPr="00174334">
        <w:rPr>
          <w:rFonts w:cs="Times New Roman"/>
          <w:b/>
          <w:bCs/>
          <w:szCs w:val="24"/>
          <w:lang w:eastAsia="ja-JP"/>
        </w:rPr>
        <w:t>Agenda item 1</w:t>
      </w:r>
      <w:r>
        <w:rPr>
          <w:rFonts w:cs="Times New Roman"/>
          <w:b/>
          <w:bCs/>
          <w:szCs w:val="24"/>
          <w:lang w:eastAsia="ja-JP"/>
        </w:rPr>
        <w:t>6</w:t>
      </w:r>
      <w:r w:rsidRPr="00174334">
        <w:rPr>
          <w:rFonts w:cs="Times New Roman"/>
          <w:b/>
          <w:bCs/>
          <w:szCs w:val="24"/>
          <w:lang w:eastAsia="ja-JP"/>
        </w:rPr>
        <w:t xml:space="preserve">: Resolution </w:t>
      </w:r>
      <w:r>
        <w:rPr>
          <w:rFonts w:cs="Times New Roman"/>
          <w:b/>
          <w:bCs/>
          <w:szCs w:val="24"/>
          <w:lang w:eastAsia="ja-JP"/>
        </w:rPr>
        <w:t>66</w:t>
      </w:r>
      <w:r w:rsidRPr="00174334">
        <w:rPr>
          <w:rFonts w:cs="Times New Roman"/>
          <w:b/>
          <w:bCs/>
          <w:szCs w:val="24"/>
          <w:lang w:eastAsia="ja-JP"/>
        </w:rPr>
        <w:t xml:space="preserve"> - Technology Watch in the Telecommunication Standardization Bureau</w:t>
      </w:r>
    </w:p>
    <w:p w14:paraId="31BFB16E" w14:textId="77777777" w:rsidR="00F0232A" w:rsidRDefault="00F0232A" w:rsidP="00174334">
      <w:pPr>
        <w:spacing w:before="120" w:after="0" w:line="240" w:lineRule="auto"/>
        <w:rPr>
          <w:rFonts w:cs="Times New Roman"/>
          <w:szCs w:val="24"/>
          <w:lang w:eastAsia="ja-JP"/>
        </w:rPr>
      </w:pPr>
      <w:r w:rsidRPr="00F0232A">
        <w:rPr>
          <w:rFonts w:cs="Times New Roman"/>
          <w:szCs w:val="24"/>
          <w:lang w:eastAsia="ja-JP"/>
        </w:rPr>
        <w:t xml:space="preserve">Expert from CITEL presented CITEL view to suppress Resolution </w:t>
      </w:r>
      <w:r>
        <w:rPr>
          <w:rFonts w:cs="Times New Roman"/>
          <w:szCs w:val="24"/>
          <w:lang w:eastAsia="ja-JP"/>
        </w:rPr>
        <w:t>66</w:t>
      </w:r>
      <w:r w:rsidRPr="00F0232A">
        <w:rPr>
          <w:rFonts w:cs="Times New Roman"/>
          <w:szCs w:val="24"/>
          <w:lang w:eastAsia="ja-JP"/>
        </w:rPr>
        <w:t xml:space="preserve">. </w:t>
      </w:r>
    </w:p>
    <w:p w14:paraId="3B285B9C" w14:textId="4C2FA56A" w:rsidR="00174334" w:rsidRPr="00174334" w:rsidRDefault="00174334" w:rsidP="00174334">
      <w:pPr>
        <w:spacing w:before="120" w:after="0" w:line="240" w:lineRule="auto"/>
        <w:rPr>
          <w:rFonts w:cs="Times New Roman"/>
          <w:szCs w:val="24"/>
          <w:lang w:eastAsia="ja-JP"/>
        </w:rPr>
      </w:pPr>
      <w:r w:rsidRPr="00174334">
        <w:rPr>
          <w:rFonts w:cs="Times New Roman"/>
          <w:szCs w:val="24"/>
          <w:lang w:eastAsia="ja-JP"/>
        </w:rPr>
        <w:t xml:space="preserve">Expert from AST introduced </w:t>
      </w:r>
      <w:r w:rsidR="00F0232A">
        <w:rPr>
          <w:rFonts w:cs="Times New Roman"/>
          <w:szCs w:val="24"/>
          <w:lang w:eastAsia="ja-JP"/>
        </w:rPr>
        <w:t>AST view</w:t>
      </w:r>
      <w:r w:rsidRPr="00174334">
        <w:rPr>
          <w:rFonts w:cs="Times New Roman"/>
          <w:szCs w:val="24"/>
          <w:lang w:eastAsia="ja-JP"/>
        </w:rPr>
        <w:t xml:space="preserve"> to revise Resolution </w:t>
      </w:r>
      <w:r w:rsidR="00F0232A">
        <w:rPr>
          <w:rFonts w:cs="Times New Roman"/>
          <w:szCs w:val="24"/>
          <w:lang w:eastAsia="ja-JP"/>
        </w:rPr>
        <w:t>66</w:t>
      </w:r>
      <w:r w:rsidRPr="00174334">
        <w:rPr>
          <w:rFonts w:cs="Times New Roman"/>
          <w:szCs w:val="24"/>
          <w:lang w:eastAsia="ja-JP"/>
        </w:rPr>
        <w:t xml:space="preserve"> in the due course of WTSA-20 preparation. </w:t>
      </w:r>
    </w:p>
    <w:p w14:paraId="1A5DA709" w14:textId="27F2A2A2" w:rsidR="00F0232A" w:rsidRPr="00F0232A" w:rsidRDefault="00F0232A" w:rsidP="00F0232A">
      <w:pPr>
        <w:spacing w:before="120" w:after="0" w:line="240" w:lineRule="auto"/>
        <w:rPr>
          <w:rFonts w:cs="Times New Roman"/>
          <w:b/>
          <w:bCs/>
          <w:szCs w:val="24"/>
          <w:lang w:eastAsia="ja-JP"/>
        </w:rPr>
      </w:pPr>
      <w:r w:rsidRPr="00F0232A">
        <w:rPr>
          <w:rFonts w:cs="Times New Roman"/>
          <w:b/>
          <w:bCs/>
          <w:szCs w:val="24"/>
          <w:lang w:eastAsia="ja-JP"/>
        </w:rPr>
        <w:t>Agenda item 1</w:t>
      </w:r>
      <w:r>
        <w:rPr>
          <w:rFonts w:cs="Times New Roman"/>
          <w:b/>
          <w:bCs/>
          <w:szCs w:val="24"/>
          <w:lang w:eastAsia="ja-JP"/>
        </w:rPr>
        <w:t>7</w:t>
      </w:r>
      <w:r w:rsidRPr="00F0232A">
        <w:rPr>
          <w:rFonts w:cs="Times New Roman"/>
          <w:b/>
          <w:bCs/>
          <w:szCs w:val="24"/>
          <w:lang w:eastAsia="ja-JP"/>
        </w:rPr>
        <w:t>: Resolution 6</w:t>
      </w:r>
      <w:r>
        <w:rPr>
          <w:rFonts w:cs="Times New Roman"/>
          <w:b/>
          <w:bCs/>
          <w:szCs w:val="24"/>
          <w:lang w:eastAsia="ja-JP"/>
        </w:rPr>
        <w:t>7</w:t>
      </w:r>
      <w:r w:rsidRPr="00F0232A">
        <w:rPr>
          <w:rFonts w:cs="Times New Roman"/>
          <w:b/>
          <w:bCs/>
          <w:szCs w:val="24"/>
          <w:lang w:eastAsia="ja-JP"/>
        </w:rPr>
        <w:t xml:space="preserve"> - Use in the ITU Telecommunication Standardization Sector of the languages of the Union on an equal footing</w:t>
      </w:r>
    </w:p>
    <w:p w14:paraId="0E6B4174" w14:textId="77777777" w:rsidR="00EF7C21" w:rsidRDefault="00F0232A" w:rsidP="00F0232A">
      <w:pPr>
        <w:spacing w:before="120" w:after="120" w:line="240" w:lineRule="auto"/>
        <w:rPr>
          <w:rFonts w:asciiTheme="majorBidi" w:hAnsiTheme="majorBidi" w:cstheme="majorBidi"/>
          <w:szCs w:val="24"/>
        </w:rPr>
      </w:pPr>
      <w:r>
        <w:rPr>
          <w:rFonts w:asciiTheme="majorBidi" w:hAnsiTheme="majorBidi" w:cstheme="majorBidi"/>
          <w:szCs w:val="24"/>
        </w:rPr>
        <w:t>Experts from APT, RCC, and CEPT confirmed that there are ongoing discussions in these regional preparation processes to revise Resolution 67</w:t>
      </w:r>
      <w:r w:rsidR="0076352A" w:rsidRPr="0076352A">
        <w:rPr>
          <w:rFonts w:asciiTheme="majorBidi" w:hAnsiTheme="majorBidi" w:cstheme="majorBidi"/>
          <w:szCs w:val="24"/>
        </w:rPr>
        <w:t xml:space="preserve"> </w:t>
      </w:r>
      <w:r w:rsidR="0076352A">
        <w:rPr>
          <w:rFonts w:asciiTheme="majorBidi" w:hAnsiTheme="majorBidi" w:cstheme="majorBidi"/>
          <w:szCs w:val="24"/>
        </w:rPr>
        <w:t>in the due course of WTSA-20 preparation</w:t>
      </w:r>
      <w:r>
        <w:rPr>
          <w:rFonts w:asciiTheme="majorBidi" w:hAnsiTheme="majorBidi" w:cstheme="majorBidi"/>
          <w:szCs w:val="24"/>
        </w:rPr>
        <w:t xml:space="preserve">, </w:t>
      </w:r>
      <w:r w:rsidR="0076352A">
        <w:rPr>
          <w:rFonts w:asciiTheme="majorBidi" w:hAnsiTheme="majorBidi" w:cstheme="majorBidi"/>
          <w:szCs w:val="24"/>
        </w:rPr>
        <w:t>e.g.,</w:t>
      </w:r>
      <w:r>
        <w:rPr>
          <w:rFonts w:asciiTheme="majorBidi" w:hAnsiTheme="majorBidi" w:cstheme="majorBidi"/>
          <w:szCs w:val="24"/>
        </w:rPr>
        <w:t xml:space="preserve"> to instruct TSB to </w:t>
      </w:r>
      <w:r w:rsidRPr="00F0232A">
        <w:rPr>
          <w:rFonts w:asciiTheme="majorBidi" w:hAnsiTheme="majorBidi" w:cstheme="majorBidi"/>
          <w:szCs w:val="24"/>
        </w:rPr>
        <w:t>release publications regularly to introduce the new terms and definitions</w:t>
      </w:r>
      <w:r w:rsidR="0076352A">
        <w:rPr>
          <w:rFonts w:asciiTheme="majorBidi" w:hAnsiTheme="majorBidi" w:cstheme="majorBidi"/>
          <w:szCs w:val="24"/>
        </w:rPr>
        <w:t>, add reference to Council Resolution 1386,</w:t>
      </w:r>
      <w:r>
        <w:rPr>
          <w:rFonts w:asciiTheme="majorBidi" w:hAnsiTheme="majorBidi" w:cstheme="majorBidi"/>
          <w:szCs w:val="24"/>
        </w:rPr>
        <w:t xml:space="preserve"> </w:t>
      </w:r>
      <w:r w:rsidR="0076352A">
        <w:rPr>
          <w:rFonts w:asciiTheme="majorBidi" w:hAnsiTheme="majorBidi" w:cstheme="majorBidi"/>
          <w:szCs w:val="24"/>
        </w:rPr>
        <w:t xml:space="preserve">and align with Council/PP Resolutions. </w:t>
      </w:r>
    </w:p>
    <w:p w14:paraId="1FEBEAB9" w14:textId="0A021EFB" w:rsidR="00F0232A" w:rsidRPr="00C304C6" w:rsidRDefault="0076352A" w:rsidP="00F0232A">
      <w:pPr>
        <w:spacing w:before="120" w:after="120" w:line="240" w:lineRule="auto"/>
        <w:rPr>
          <w:rFonts w:asciiTheme="majorBidi" w:hAnsiTheme="majorBidi" w:cstheme="majorBidi"/>
          <w:szCs w:val="24"/>
        </w:rPr>
      </w:pPr>
      <w:r>
        <w:rPr>
          <w:rFonts w:asciiTheme="majorBidi" w:hAnsiTheme="majorBidi" w:cstheme="majorBidi"/>
          <w:szCs w:val="24"/>
        </w:rPr>
        <w:t>It was noted that Resolution 67 is also under review in TSAG RG-</w:t>
      </w:r>
      <w:proofErr w:type="spellStart"/>
      <w:r>
        <w:rPr>
          <w:rFonts w:asciiTheme="majorBidi" w:hAnsiTheme="majorBidi" w:cstheme="majorBidi"/>
          <w:szCs w:val="24"/>
        </w:rPr>
        <w:t>ResReview</w:t>
      </w:r>
      <w:proofErr w:type="spellEnd"/>
      <w:r>
        <w:rPr>
          <w:rFonts w:asciiTheme="majorBidi" w:hAnsiTheme="majorBidi" w:cstheme="majorBidi"/>
          <w:szCs w:val="24"/>
        </w:rPr>
        <w:t xml:space="preserve"> chaired by Mr. </w:t>
      </w:r>
      <w:proofErr w:type="spellStart"/>
      <w:r>
        <w:rPr>
          <w:rFonts w:asciiTheme="majorBidi" w:hAnsiTheme="majorBidi" w:cstheme="majorBidi"/>
          <w:szCs w:val="24"/>
        </w:rPr>
        <w:t>Minkin</w:t>
      </w:r>
      <w:proofErr w:type="spellEnd"/>
      <w:r>
        <w:rPr>
          <w:rFonts w:asciiTheme="majorBidi" w:hAnsiTheme="majorBidi" w:cstheme="majorBidi"/>
          <w:szCs w:val="24"/>
        </w:rPr>
        <w:t>.</w:t>
      </w:r>
    </w:p>
    <w:p w14:paraId="62ABA042" w14:textId="589588ED" w:rsidR="0076352A" w:rsidRPr="0076352A" w:rsidRDefault="0076352A" w:rsidP="0076352A">
      <w:pPr>
        <w:spacing w:before="120" w:after="0" w:line="240" w:lineRule="auto"/>
        <w:rPr>
          <w:rFonts w:cs="Times New Roman"/>
          <w:b/>
          <w:bCs/>
          <w:szCs w:val="24"/>
          <w:lang w:eastAsia="ja-JP"/>
        </w:rPr>
      </w:pPr>
      <w:r w:rsidRPr="0076352A">
        <w:rPr>
          <w:rFonts w:cs="Times New Roman"/>
          <w:b/>
          <w:bCs/>
          <w:szCs w:val="24"/>
          <w:lang w:eastAsia="ja-JP"/>
        </w:rPr>
        <w:t>Agenda item 1</w:t>
      </w:r>
      <w:r>
        <w:rPr>
          <w:rFonts w:cs="Times New Roman"/>
          <w:b/>
          <w:bCs/>
          <w:szCs w:val="24"/>
          <w:lang w:eastAsia="ja-JP"/>
        </w:rPr>
        <w:t>8</w:t>
      </w:r>
      <w:r w:rsidRPr="0076352A">
        <w:rPr>
          <w:rFonts w:cs="Times New Roman"/>
          <w:b/>
          <w:bCs/>
          <w:szCs w:val="24"/>
          <w:lang w:eastAsia="ja-JP"/>
        </w:rPr>
        <w:t>: Resolution 70 - Telecommunication/information and communication technology accessibility for persons with disabilities</w:t>
      </w:r>
    </w:p>
    <w:p w14:paraId="0BC2397E" w14:textId="0297DB0C" w:rsidR="00EF7C21" w:rsidRDefault="0076352A" w:rsidP="00162855">
      <w:pPr>
        <w:spacing w:before="120" w:after="0" w:line="240" w:lineRule="auto"/>
        <w:rPr>
          <w:rFonts w:cs="Times New Roman"/>
          <w:szCs w:val="24"/>
          <w:lang w:eastAsia="ja-JP"/>
        </w:rPr>
      </w:pPr>
      <w:r w:rsidRPr="0076352A">
        <w:rPr>
          <w:rFonts w:cs="Times New Roman"/>
          <w:szCs w:val="24"/>
          <w:lang w:eastAsia="ja-JP"/>
        </w:rPr>
        <w:lastRenderedPageBreak/>
        <w:t xml:space="preserve">Expert from RCC </w:t>
      </w:r>
      <w:r>
        <w:rPr>
          <w:rFonts w:cs="Times New Roman"/>
          <w:szCs w:val="24"/>
          <w:lang w:eastAsia="ja-JP"/>
        </w:rPr>
        <w:t>introduced RCC view</w:t>
      </w:r>
      <w:r w:rsidRPr="0076352A">
        <w:rPr>
          <w:rFonts w:cs="Times New Roman"/>
          <w:szCs w:val="24"/>
          <w:lang w:eastAsia="ja-JP"/>
        </w:rPr>
        <w:t xml:space="preserve"> to revise Resolution 67</w:t>
      </w:r>
      <w:r>
        <w:rPr>
          <w:rFonts w:cs="Times New Roman"/>
          <w:szCs w:val="24"/>
          <w:lang w:eastAsia="ja-JP"/>
        </w:rPr>
        <w:t xml:space="preserve"> with reference to ITU-R Resolution, JCA-AHF work and training. </w:t>
      </w:r>
    </w:p>
    <w:p w14:paraId="4AA07DAC" w14:textId="77777777" w:rsidR="00EF7C21" w:rsidRDefault="0076352A" w:rsidP="00162855">
      <w:pPr>
        <w:spacing w:before="120" w:after="0" w:line="240" w:lineRule="auto"/>
        <w:rPr>
          <w:rFonts w:cs="Times New Roman"/>
          <w:szCs w:val="24"/>
          <w:lang w:eastAsia="ja-JP"/>
        </w:rPr>
      </w:pPr>
      <w:r>
        <w:rPr>
          <w:rFonts w:cs="Times New Roman"/>
          <w:szCs w:val="24"/>
          <w:lang w:eastAsia="ja-JP"/>
        </w:rPr>
        <w:t xml:space="preserve">TSAG Chairman Mr. Gracie </w:t>
      </w:r>
      <w:r w:rsidR="008C42A9">
        <w:rPr>
          <w:rFonts w:cs="Times New Roman"/>
          <w:szCs w:val="24"/>
          <w:lang w:eastAsia="ja-JP"/>
        </w:rPr>
        <w:t>reminded the meeting of the TSAG January 2021 meeting conclusion to further support accessibility work in the ITU</w:t>
      </w:r>
      <w:r w:rsidRPr="0076352A">
        <w:rPr>
          <w:rFonts w:cs="Times New Roman"/>
          <w:szCs w:val="24"/>
          <w:lang w:eastAsia="ja-JP"/>
        </w:rPr>
        <w:t xml:space="preserve">. </w:t>
      </w:r>
    </w:p>
    <w:p w14:paraId="1E849558" w14:textId="35243F63" w:rsidR="00162855" w:rsidRDefault="008C42A9" w:rsidP="00162855">
      <w:pPr>
        <w:spacing w:before="120" w:after="0" w:line="240" w:lineRule="auto"/>
        <w:rPr>
          <w:rFonts w:cs="Times New Roman"/>
          <w:szCs w:val="24"/>
          <w:lang w:eastAsia="ja-JP"/>
        </w:rPr>
      </w:pPr>
      <w:r>
        <w:rPr>
          <w:rFonts w:cs="Times New Roman"/>
          <w:szCs w:val="24"/>
          <w:lang w:eastAsia="ja-JP"/>
        </w:rPr>
        <w:t>It was noticed that revision of Resolution 70 should take into consideration PP-22 Resolution.</w:t>
      </w:r>
    </w:p>
    <w:p w14:paraId="571BFBC3" w14:textId="73980C4E" w:rsidR="00BA4736" w:rsidRPr="00BA4736" w:rsidRDefault="00BA4736" w:rsidP="00BA4736">
      <w:pPr>
        <w:spacing w:before="120" w:after="0" w:line="240" w:lineRule="auto"/>
        <w:rPr>
          <w:rFonts w:cs="Times New Roman"/>
          <w:b/>
          <w:bCs/>
          <w:szCs w:val="24"/>
          <w:lang w:eastAsia="ja-JP"/>
        </w:rPr>
      </w:pPr>
      <w:r w:rsidRPr="00BA4736">
        <w:rPr>
          <w:rFonts w:cs="Times New Roman"/>
          <w:b/>
          <w:bCs/>
          <w:szCs w:val="24"/>
          <w:lang w:eastAsia="ja-JP"/>
        </w:rPr>
        <w:t>Agenda item 1</w:t>
      </w:r>
      <w:r>
        <w:rPr>
          <w:rFonts w:cs="Times New Roman"/>
          <w:b/>
          <w:bCs/>
          <w:szCs w:val="24"/>
          <w:lang w:eastAsia="ja-JP"/>
        </w:rPr>
        <w:t>9</w:t>
      </w:r>
      <w:r w:rsidRPr="00BA4736">
        <w:rPr>
          <w:rFonts w:cs="Times New Roman"/>
          <w:b/>
          <w:bCs/>
          <w:szCs w:val="24"/>
          <w:lang w:eastAsia="ja-JP"/>
        </w:rPr>
        <w:t xml:space="preserve">: </w:t>
      </w:r>
      <w:r>
        <w:rPr>
          <w:rFonts w:cs="Times New Roman"/>
          <w:b/>
          <w:bCs/>
          <w:szCs w:val="24"/>
          <w:lang w:eastAsia="ja-JP"/>
        </w:rPr>
        <w:t xml:space="preserve">New </w:t>
      </w:r>
      <w:r w:rsidRPr="00BA4736">
        <w:rPr>
          <w:rFonts w:cs="Times New Roman"/>
          <w:b/>
          <w:bCs/>
          <w:szCs w:val="24"/>
          <w:lang w:eastAsia="ja-JP"/>
        </w:rPr>
        <w:t xml:space="preserve">Resolution </w:t>
      </w:r>
    </w:p>
    <w:p w14:paraId="67965B87" w14:textId="680E4D9A" w:rsidR="00BA4736" w:rsidRPr="00BA4736" w:rsidRDefault="00BA4736" w:rsidP="00BA4736">
      <w:pPr>
        <w:spacing w:before="120" w:after="0" w:line="240" w:lineRule="auto"/>
        <w:rPr>
          <w:rFonts w:cs="Times New Roman"/>
          <w:szCs w:val="24"/>
          <w:lang w:eastAsia="ja-JP"/>
        </w:rPr>
      </w:pPr>
      <w:r w:rsidRPr="00BA4736">
        <w:rPr>
          <w:rFonts w:cs="Times New Roman"/>
          <w:szCs w:val="24"/>
          <w:lang w:eastAsia="ja-JP"/>
        </w:rPr>
        <w:t>Expert</w:t>
      </w:r>
      <w:r>
        <w:rPr>
          <w:rFonts w:cs="Times New Roman"/>
          <w:szCs w:val="24"/>
          <w:lang w:eastAsia="ja-JP"/>
        </w:rPr>
        <w:t>s</w:t>
      </w:r>
      <w:r w:rsidRPr="00BA4736">
        <w:rPr>
          <w:rFonts w:cs="Times New Roman"/>
          <w:szCs w:val="24"/>
          <w:lang w:eastAsia="ja-JP"/>
        </w:rPr>
        <w:t xml:space="preserve"> from </w:t>
      </w:r>
      <w:r>
        <w:rPr>
          <w:rFonts w:cs="Times New Roman"/>
          <w:szCs w:val="24"/>
          <w:lang w:eastAsia="ja-JP"/>
        </w:rPr>
        <w:t>CEPT</w:t>
      </w:r>
      <w:r w:rsidRPr="00BA4736">
        <w:rPr>
          <w:rFonts w:cs="Times New Roman"/>
          <w:szCs w:val="24"/>
          <w:lang w:eastAsia="ja-JP"/>
        </w:rPr>
        <w:t xml:space="preserve"> </w:t>
      </w:r>
      <w:r>
        <w:rPr>
          <w:rFonts w:cs="Times New Roman"/>
          <w:szCs w:val="24"/>
          <w:lang w:eastAsia="ja-JP"/>
        </w:rPr>
        <w:t xml:space="preserve">and CITEL </w:t>
      </w:r>
      <w:r w:rsidRPr="00BA4736">
        <w:rPr>
          <w:rFonts w:cs="Times New Roman"/>
          <w:szCs w:val="24"/>
          <w:lang w:eastAsia="ja-JP"/>
        </w:rPr>
        <w:t xml:space="preserve">introduced </w:t>
      </w:r>
      <w:r>
        <w:rPr>
          <w:rFonts w:cs="Times New Roman"/>
          <w:szCs w:val="24"/>
          <w:lang w:eastAsia="ja-JP"/>
        </w:rPr>
        <w:t xml:space="preserve">ongoing discussion </w:t>
      </w:r>
      <w:r w:rsidRPr="00BA4736">
        <w:rPr>
          <w:rFonts w:cs="Times New Roman"/>
          <w:szCs w:val="24"/>
          <w:lang w:eastAsia="ja-JP"/>
        </w:rPr>
        <w:t>o</w:t>
      </w:r>
      <w:r>
        <w:rPr>
          <w:rFonts w:cs="Times New Roman"/>
          <w:szCs w:val="24"/>
          <w:lang w:eastAsia="ja-JP"/>
        </w:rPr>
        <w:t xml:space="preserve">n a proposed new Resolution on </w:t>
      </w:r>
      <w:r w:rsidRPr="00BA4736">
        <w:rPr>
          <w:rFonts w:cs="Times New Roman"/>
          <w:szCs w:val="24"/>
          <w:lang w:eastAsia="ja-JP"/>
        </w:rPr>
        <w:t xml:space="preserve">the Importance of Industry Engagement in the Work of ITU-T. </w:t>
      </w:r>
    </w:p>
    <w:p w14:paraId="0462B756" w14:textId="5695E963" w:rsidR="00E841A5" w:rsidRPr="002E7F40" w:rsidRDefault="00E841A5" w:rsidP="00E22853">
      <w:pPr>
        <w:spacing w:before="120" w:after="0" w:line="240" w:lineRule="auto"/>
        <w:rPr>
          <w:rFonts w:cs="Times New Roman"/>
          <w:szCs w:val="24"/>
          <w:lang w:eastAsia="ja-JP"/>
        </w:rPr>
      </w:pPr>
      <w:r w:rsidRPr="002E7F40">
        <w:rPr>
          <w:rFonts w:cs="Times New Roman"/>
          <w:szCs w:val="24"/>
          <w:lang w:eastAsia="ja-JP"/>
        </w:rPr>
        <w:t xml:space="preserve">The e-meeting finished its agenda and was adjourned </w:t>
      </w:r>
      <w:r w:rsidR="00C217EC" w:rsidRPr="002E7F40">
        <w:rPr>
          <w:rFonts w:cs="Times New Roman"/>
          <w:szCs w:val="24"/>
          <w:lang w:eastAsia="ja-JP"/>
        </w:rPr>
        <w:t>at 1</w:t>
      </w:r>
      <w:r w:rsidR="00BA4736">
        <w:rPr>
          <w:rFonts w:cs="Times New Roman"/>
          <w:szCs w:val="24"/>
          <w:lang w:eastAsia="ja-JP"/>
        </w:rPr>
        <w:t>5</w:t>
      </w:r>
      <w:r w:rsidR="00C217EC" w:rsidRPr="002E7F40">
        <w:rPr>
          <w:rFonts w:cs="Times New Roman"/>
          <w:szCs w:val="24"/>
          <w:lang w:eastAsia="ja-JP"/>
        </w:rPr>
        <w:t>:</w:t>
      </w:r>
      <w:r w:rsidR="009515F2">
        <w:rPr>
          <w:rFonts w:cs="Times New Roman"/>
          <w:szCs w:val="24"/>
          <w:lang w:eastAsia="ja-JP"/>
        </w:rPr>
        <w:t>2</w:t>
      </w:r>
      <w:r w:rsidR="00BA4736">
        <w:rPr>
          <w:rFonts w:cs="Times New Roman"/>
          <w:szCs w:val="24"/>
          <w:lang w:eastAsia="ja-JP"/>
        </w:rPr>
        <w:t>0</w:t>
      </w:r>
      <w:r w:rsidR="00C217EC" w:rsidRPr="002E7F40">
        <w:rPr>
          <w:rFonts w:cs="Times New Roman"/>
          <w:szCs w:val="24"/>
          <w:lang w:eastAsia="ja-JP"/>
        </w:rPr>
        <w:t>.</w:t>
      </w:r>
    </w:p>
    <w:p w14:paraId="07761413" w14:textId="27756F6E" w:rsidR="00FE4761" w:rsidRPr="002E7F40" w:rsidRDefault="00D05EE8" w:rsidP="00C13F81">
      <w:pPr>
        <w:pStyle w:val="Heading1"/>
      </w:pPr>
      <w:r w:rsidRPr="002E7F40">
        <w:t>3</w:t>
      </w:r>
      <w:r w:rsidRPr="002E7F40">
        <w:tab/>
      </w:r>
      <w:r w:rsidR="00BA4736" w:rsidRPr="00BA4736">
        <w:t>Summary of RG-WM e-meeting discussions on 2</w:t>
      </w:r>
      <w:r w:rsidR="00BA4736">
        <w:t>4</w:t>
      </w:r>
      <w:r w:rsidR="00BA4736" w:rsidRPr="00BA4736">
        <w:t xml:space="preserve"> March 2021</w:t>
      </w:r>
    </w:p>
    <w:p w14:paraId="0E8DC8B0" w14:textId="25F6BFC6" w:rsidR="0040343E" w:rsidRPr="002E7F40" w:rsidRDefault="00BB206C" w:rsidP="003F5076">
      <w:r>
        <w:t xml:space="preserve">This e-meeting received </w:t>
      </w:r>
      <w:r w:rsidR="00BA4736">
        <w:t>one</w:t>
      </w:r>
      <w:r>
        <w:t xml:space="preserve"> input document </w:t>
      </w:r>
      <w:hyperlink r:id="rId25" w:history="1">
        <w:r w:rsidR="00BA4736">
          <w:rPr>
            <w:rStyle w:val="Hyperlink"/>
            <w:rFonts w:asciiTheme="majorBidi" w:hAnsiTheme="majorBidi" w:cstheme="majorBidi"/>
            <w:szCs w:val="24"/>
          </w:rPr>
          <w:t>RGWM-DOC1 (210324)</w:t>
        </w:r>
      </w:hyperlink>
      <w:r>
        <w:t xml:space="preserve"> on</w:t>
      </w:r>
      <w:r w:rsidR="00BA4736">
        <w:t xml:space="preserve"> </w:t>
      </w:r>
      <w:r w:rsidR="00BA4736" w:rsidRPr="00BA4736">
        <w:t>Ecosystem Collaboration</w:t>
      </w:r>
      <w:r>
        <w:t xml:space="preserve">. </w:t>
      </w:r>
      <w:r w:rsidRPr="002E7F40">
        <w:t xml:space="preserve"> </w:t>
      </w:r>
      <w:r w:rsidR="0040343E" w:rsidRPr="002E7F40">
        <w:t>The agenda for the e-meeting</w:t>
      </w:r>
      <w:r>
        <w:t xml:space="preserve">, prepared by RG-WM Rapporteur as in </w:t>
      </w:r>
      <w:hyperlink r:id="rId26" w:history="1">
        <w:r w:rsidRPr="00BA4736">
          <w:rPr>
            <w:rStyle w:val="Hyperlink"/>
            <w:rFonts w:asciiTheme="majorBidi" w:hAnsiTheme="majorBidi" w:cstheme="majorBidi"/>
            <w:szCs w:val="24"/>
          </w:rPr>
          <w:t>RGWM-DOC</w:t>
        </w:r>
        <w:r w:rsidR="00BA4736">
          <w:rPr>
            <w:rStyle w:val="Hyperlink"/>
            <w:rFonts w:asciiTheme="majorBidi" w:hAnsiTheme="majorBidi" w:cstheme="majorBidi"/>
            <w:szCs w:val="24"/>
          </w:rPr>
          <w:t>2</w:t>
        </w:r>
        <w:r w:rsidRPr="00BA4736">
          <w:rPr>
            <w:rStyle w:val="Hyperlink"/>
            <w:rFonts w:asciiTheme="majorBidi" w:hAnsiTheme="majorBidi" w:cstheme="majorBidi"/>
            <w:szCs w:val="24"/>
          </w:rPr>
          <w:t xml:space="preserve"> (</w:t>
        </w:r>
        <w:r w:rsidR="00BA4736" w:rsidRPr="00BA4736">
          <w:rPr>
            <w:rStyle w:val="Hyperlink"/>
            <w:rFonts w:asciiTheme="majorBidi" w:hAnsiTheme="majorBidi" w:cstheme="majorBidi"/>
            <w:szCs w:val="24"/>
          </w:rPr>
          <w:t>210324</w:t>
        </w:r>
        <w:r w:rsidRPr="00BA4736">
          <w:rPr>
            <w:rStyle w:val="Hyperlink"/>
            <w:rFonts w:asciiTheme="majorBidi" w:hAnsiTheme="majorBidi" w:cstheme="majorBidi"/>
            <w:szCs w:val="24"/>
          </w:rPr>
          <w:t>)</w:t>
        </w:r>
      </w:hyperlink>
      <w:r w:rsidR="005C1E7F">
        <w:t xml:space="preserve"> </w:t>
      </w:r>
      <w:r w:rsidR="00A73CD5">
        <w:t xml:space="preserve">with a RG-WM future work plan, </w:t>
      </w:r>
      <w:r w:rsidR="0040343E" w:rsidRPr="002E7F40">
        <w:t>was approved with no changes.</w:t>
      </w:r>
    </w:p>
    <w:p w14:paraId="7C321D9C" w14:textId="5FB5EAE4" w:rsidR="004413D9" w:rsidRPr="003F5076" w:rsidRDefault="00242AD4" w:rsidP="003F5076">
      <w:pPr>
        <w:pStyle w:val="ListParagraph"/>
        <w:numPr>
          <w:ilvl w:val="0"/>
          <w:numId w:val="22"/>
        </w:numPr>
        <w:spacing w:before="120" w:after="0" w:line="240" w:lineRule="auto"/>
        <w:rPr>
          <w:rFonts w:cs="Times New Roman"/>
          <w:szCs w:val="24"/>
          <w:lang w:eastAsia="ja-JP"/>
        </w:rPr>
      </w:pPr>
      <w:hyperlink r:id="rId27" w:history="1">
        <w:r w:rsidR="00BA4736" w:rsidRPr="00BA4736">
          <w:rPr>
            <w:rStyle w:val="Hyperlink"/>
          </w:rPr>
          <w:t>RGWM-DOC1 (210324)</w:t>
        </w:r>
      </w:hyperlink>
      <w:r w:rsidR="00BB206C" w:rsidRPr="003F5076">
        <w:rPr>
          <w:rFonts w:asciiTheme="majorBidi" w:hAnsiTheme="majorBidi" w:cstheme="majorBidi"/>
          <w:szCs w:val="24"/>
        </w:rPr>
        <w:t xml:space="preserve"> </w:t>
      </w:r>
      <w:r w:rsidR="001B6DF3" w:rsidRPr="003F5076">
        <w:rPr>
          <w:rFonts w:cs="Times New Roman"/>
          <w:szCs w:val="24"/>
          <w:lang w:eastAsia="ja-JP"/>
        </w:rPr>
        <w:t xml:space="preserve"> </w:t>
      </w:r>
      <w:r w:rsidR="00BA4736" w:rsidRPr="003F5076">
        <w:rPr>
          <w:rFonts w:cs="Times New Roman"/>
          <w:szCs w:val="24"/>
          <w:lang w:eastAsia="ja-JP"/>
        </w:rPr>
        <w:t>Ecosystem Collaboration (Canada)</w:t>
      </w:r>
    </w:p>
    <w:p w14:paraId="3A0E264C" w14:textId="016B726E" w:rsidR="00FE10C8" w:rsidRPr="002E7F40" w:rsidRDefault="00FE10C8" w:rsidP="006B02A4">
      <w:pPr>
        <w:spacing w:before="120" w:after="0" w:line="240" w:lineRule="auto"/>
        <w:ind w:left="360"/>
        <w:rPr>
          <w:rFonts w:cs="Times New Roman"/>
          <w:szCs w:val="24"/>
          <w:lang w:eastAsia="ja-JP"/>
        </w:rPr>
      </w:pPr>
      <w:r w:rsidRPr="002E7F40">
        <w:rPr>
          <w:rFonts w:cs="Times New Roman"/>
          <w:szCs w:val="24"/>
          <w:lang w:eastAsia="ja-JP"/>
        </w:rPr>
        <w:t xml:space="preserve">This document </w:t>
      </w:r>
      <w:r w:rsidR="00A73CD5" w:rsidRPr="00A73CD5">
        <w:rPr>
          <w:rFonts w:cs="Times New Roman"/>
          <w:szCs w:val="24"/>
          <w:lang w:eastAsia="ja-JP"/>
        </w:rPr>
        <w:t>summarizes the discussion related to a standardized template to facilitate collaboration</w:t>
      </w:r>
      <w:r w:rsidR="00A73CD5">
        <w:rPr>
          <w:rFonts w:cs="Times New Roman"/>
          <w:szCs w:val="24"/>
          <w:lang w:eastAsia="ja-JP"/>
        </w:rPr>
        <w:t xml:space="preserve"> so far in TSAG and confirmed a</w:t>
      </w:r>
      <w:r w:rsidR="00A73CD5" w:rsidRPr="00A73CD5">
        <w:rPr>
          <w:rFonts w:cs="Times New Roman"/>
          <w:szCs w:val="24"/>
          <w:lang w:eastAsia="ja-JP"/>
        </w:rPr>
        <w:t>dditional proposals will be submitted to future meetings of the TSAG RGWM</w:t>
      </w:r>
      <w:r w:rsidR="00A73CD5">
        <w:rPr>
          <w:rFonts w:cs="Times New Roman"/>
          <w:szCs w:val="24"/>
          <w:lang w:eastAsia="ja-JP"/>
        </w:rPr>
        <w:t xml:space="preserve">. It was noted. </w:t>
      </w:r>
    </w:p>
    <w:p w14:paraId="1131A328" w14:textId="7536B500" w:rsidR="00E06B33" w:rsidRPr="00E06B33" w:rsidRDefault="00E06B33" w:rsidP="005C1E7F">
      <w:pPr>
        <w:spacing w:before="120" w:after="0" w:line="240" w:lineRule="auto"/>
        <w:ind w:left="360"/>
        <w:rPr>
          <w:rFonts w:cs="Times New Roman"/>
          <w:szCs w:val="24"/>
          <w:lang w:eastAsia="ja-JP"/>
        </w:rPr>
      </w:pPr>
      <w:r w:rsidRPr="00E06B33">
        <w:rPr>
          <w:rFonts w:cs="Times New Roman"/>
          <w:szCs w:val="24"/>
          <w:lang w:eastAsia="ja-JP"/>
        </w:rPr>
        <w:t>Then it was clarified that this requirement on gap analysis is not for new work item, but for new Question, Focus Group or SG scope expansion</w:t>
      </w:r>
      <w:r>
        <w:rPr>
          <w:rFonts w:cs="Times New Roman"/>
          <w:szCs w:val="24"/>
          <w:lang w:eastAsia="ja-JP"/>
        </w:rPr>
        <w:t>.</w:t>
      </w:r>
      <w:r w:rsidR="005C1E7F">
        <w:rPr>
          <w:rFonts w:cs="Times New Roman"/>
          <w:szCs w:val="24"/>
          <w:lang w:eastAsia="ja-JP"/>
        </w:rPr>
        <w:t xml:space="preserve"> It was also clarified that the gap analysis should not be used to prohibit ITU to start new work. </w:t>
      </w:r>
    </w:p>
    <w:p w14:paraId="7D0A1879" w14:textId="49E6CE27" w:rsidR="005C1E7F" w:rsidRPr="005C1E7F" w:rsidRDefault="005C1E7F" w:rsidP="005C1E7F">
      <w:pPr>
        <w:pStyle w:val="ListParagraph"/>
        <w:numPr>
          <w:ilvl w:val="0"/>
          <w:numId w:val="17"/>
        </w:numPr>
        <w:spacing w:before="120" w:after="0" w:line="240" w:lineRule="auto"/>
        <w:rPr>
          <w:rFonts w:cs="Times New Roman"/>
          <w:szCs w:val="24"/>
        </w:rPr>
      </w:pPr>
      <w:r>
        <w:rPr>
          <w:rFonts w:asciiTheme="majorBidi" w:hAnsiTheme="majorBidi" w:cstheme="majorBidi"/>
          <w:szCs w:val="24"/>
        </w:rPr>
        <w:t xml:space="preserve">RG-WM future work plan proposed in </w:t>
      </w:r>
      <w:hyperlink r:id="rId28" w:history="1">
        <w:r w:rsidR="00A73CD5" w:rsidRPr="00A73CD5">
          <w:rPr>
            <w:rStyle w:val="Hyperlink"/>
          </w:rPr>
          <w:t>RGWM-DOC2 (210324)</w:t>
        </w:r>
      </w:hyperlink>
    </w:p>
    <w:p w14:paraId="7A1AAB7A" w14:textId="0BA70439" w:rsidR="00A246E4" w:rsidRDefault="005C1E7F" w:rsidP="009F1960">
      <w:pPr>
        <w:spacing w:before="120" w:after="0" w:line="240" w:lineRule="auto"/>
        <w:rPr>
          <w:rFonts w:asciiTheme="majorBidi" w:hAnsiTheme="majorBidi" w:cstheme="majorBidi"/>
          <w:szCs w:val="24"/>
        </w:rPr>
      </w:pPr>
      <w:r>
        <w:rPr>
          <w:rFonts w:cs="Times New Roman"/>
          <w:szCs w:val="24"/>
        </w:rPr>
        <w:t xml:space="preserve">Based on RG-WM meeting discussion, RG-WM Rapporteur </w:t>
      </w:r>
      <w:r w:rsidRPr="005C1E7F">
        <w:rPr>
          <w:rFonts w:cs="Times New Roman"/>
          <w:szCs w:val="24"/>
        </w:rPr>
        <w:t>Mr. Trowbridge</w:t>
      </w:r>
      <w:r>
        <w:rPr>
          <w:rFonts w:cs="Times New Roman"/>
          <w:szCs w:val="24"/>
        </w:rPr>
        <w:t xml:space="preserve"> prepared a </w:t>
      </w:r>
      <w:r>
        <w:rPr>
          <w:rFonts w:asciiTheme="majorBidi" w:hAnsiTheme="majorBidi" w:cstheme="majorBidi"/>
          <w:szCs w:val="24"/>
        </w:rPr>
        <w:t>RG-WM future work plan</w:t>
      </w:r>
      <w:r w:rsidR="00626610">
        <w:rPr>
          <w:rFonts w:asciiTheme="majorBidi" w:hAnsiTheme="majorBidi" w:cstheme="majorBidi"/>
          <w:szCs w:val="24"/>
        </w:rPr>
        <w:t xml:space="preserve"> </w:t>
      </w:r>
      <w:r w:rsidR="00A246E4">
        <w:rPr>
          <w:rFonts w:asciiTheme="majorBidi" w:hAnsiTheme="majorBidi" w:cstheme="majorBidi"/>
          <w:szCs w:val="24"/>
        </w:rPr>
        <w:t>where</w:t>
      </w:r>
      <w:r w:rsidR="00626610">
        <w:rPr>
          <w:rFonts w:asciiTheme="majorBidi" w:hAnsiTheme="majorBidi" w:cstheme="majorBidi"/>
          <w:szCs w:val="24"/>
        </w:rPr>
        <w:t xml:space="preserve"> </w:t>
      </w:r>
      <w:r w:rsidR="00A246E4">
        <w:rPr>
          <w:rFonts w:asciiTheme="majorBidi" w:hAnsiTheme="majorBidi" w:cstheme="majorBidi"/>
          <w:szCs w:val="24"/>
        </w:rPr>
        <w:t>subjects of potential interests by ITU-T membership were identified based on their previous inputs to TSAG (and RG-WM).</w:t>
      </w:r>
    </w:p>
    <w:p w14:paraId="2328E75E" w14:textId="40531D1A" w:rsidR="00A73CD5" w:rsidRDefault="00A73CD5" w:rsidP="009F1960">
      <w:pPr>
        <w:spacing w:before="120" w:after="0" w:line="240" w:lineRule="auto"/>
        <w:rPr>
          <w:rFonts w:cs="Times New Roman"/>
          <w:szCs w:val="24"/>
        </w:rPr>
      </w:pPr>
      <w:r>
        <w:rPr>
          <w:rFonts w:cs="Times New Roman"/>
          <w:szCs w:val="24"/>
        </w:rPr>
        <w:t>The meeting went briefly through this work plan without much discussion</w:t>
      </w:r>
      <w:r w:rsidR="00917B70">
        <w:rPr>
          <w:rFonts w:cs="Times New Roman"/>
          <w:szCs w:val="24"/>
        </w:rPr>
        <w:t xml:space="preserve"> due to </w:t>
      </w:r>
      <w:r>
        <w:rPr>
          <w:rFonts w:cs="Times New Roman"/>
          <w:szCs w:val="24"/>
        </w:rPr>
        <w:t xml:space="preserve">lack of concrete </w:t>
      </w:r>
      <w:r w:rsidR="00917B70">
        <w:rPr>
          <w:rFonts w:cs="Times New Roman"/>
          <w:szCs w:val="24"/>
        </w:rPr>
        <w:t>proposals</w:t>
      </w:r>
      <w:r>
        <w:rPr>
          <w:rFonts w:cs="Times New Roman"/>
          <w:szCs w:val="24"/>
        </w:rPr>
        <w:t xml:space="preserve"> </w:t>
      </w:r>
      <w:r w:rsidR="00917B70">
        <w:rPr>
          <w:rFonts w:cs="Times New Roman"/>
          <w:szCs w:val="24"/>
        </w:rPr>
        <w:t>from</w:t>
      </w:r>
      <w:r>
        <w:rPr>
          <w:rFonts w:cs="Times New Roman"/>
          <w:szCs w:val="24"/>
        </w:rPr>
        <w:t xml:space="preserve"> the extended regional preparatory processes due to the postpone of WTSA-20. </w:t>
      </w:r>
    </w:p>
    <w:p w14:paraId="47D25144" w14:textId="59CA826D" w:rsidR="00626610" w:rsidRPr="00653EFA" w:rsidRDefault="00626610" w:rsidP="009F1960">
      <w:pPr>
        <w:spacing w:before="120" w:after="0" w:line="240" w:lineRule="auto"/>
        <w:rPr>
          <w:rFonts w:cs="Times New Roman"/>
          <w:szCs w:val="24"/>
        </w:rPr>
      </w:pPr>
      <w:r>
        <w:rPr>
          <w:rFonts w:cs="Times New Roman"/>
          <w:szCs w:val="24"/>
        </w:rPr>
        <w:t>T</w:t>
      </w:r>
      <w:r w:rsidR="00917B70">
        <w:rPr>
          <w:rFonts w:cs="Times New Roman"/>
          <w:szCs w:val="24"/>
        </w:rPr>
        <w:t>he meeting agreed to hold t</w:t>
      </w:r>
      <w:r>
        <w:rPr>
          <w:rFonts w:cs="Times New Roman"/>
          <w:szCs w:val="24"/>
        </w:rPr>
        <w:t xml:space="preserve">wo </w:t>
      </w:r>
      <w:r w:rsidRPr="00626610">
        <w:rPr>
          <w:rFonts w:cs="Times New Roman"/>
          <w:szCs w:val="24"/>
        </w:rPr>
        <w:t xml:space="preserve">additional </w:t>
      </w:r>
      <w:proofErr w:type="spellStart"/>
      <w:r w:rsidRPr="00626610">
        <w:rPr>
          <w:rFonts w:cs="Times New Roman"/>
          <w:szCs w:val="24"/>
        </w:rPr>
        <w:t>e-meetings</w:t>
      </w:r>
      <w:proofErr w:type="spellEnd"/>
      <w:r w:rsidRPr="00626610">
        <w:rPr>
          <w:rFonts w:cs="Times New Roman"/>
          <w:szCs w:val="24"/>
        </w:rPr>
        <w:t xml:space="preserve"> of TSAG RG</w:t>
      </w:r>
      <w:r>
        <w:rPr>
          <w:rFonts w:cs="Times New Roman"/>
          <w:szCs w:val="24"/>
        </w:rPr>
        <w:t>-</w:t>
      </w:r>
      <w:r w:rsidRPr="00626610">
        <w:rPr>
          <w:rFonts w:cs="Times New Roman"/>
          <w:szCs w:val="24"/>
        </w:rPr>
        <w:t>WM</w:t>
      </w:r>
      <w:r w:rsidR="00653EFA">
        <w:rPr>
          <w:rFonts w:cs="Times New Roman"/>
          <w:szCs w:val="24"/>
        </w:rPr>
        <w:t xml:space="preserve">. </w:t>
      </w:r>
      <w:r w:rsidR="00C13F81" w:rsidRPr="00653EFA">
        <w:rPr>
          <w:rFonts w:cs="Times New Roman"/>
          <w:szCs w:val="24"/>
        </w:rPr>
        <w:t>While c</w:t>
      </w:r>
      <w:r w:rsidR="00917B70" w:rsidRPr="00653EFA">
        <w:rPr>
          <w:rFonts w:cs="Times New Roman"/>
          <w:szCs w:val="24"/>
        </w:rPr>
        <w:t>ontribution</w:t>
      </w:r>
      <w:r w:rsidR="00C13F81" w:rsidRPr="00653EFA">
        <w:rPr>
          <w:rFonts w:cs="Times New Roman"/>
          <w:szCs w:val="24"/>
        </w:rPr>
        <w:t>s</w:t>
      </w:r>
      <w:r w:rsidR="00917B70" w:rsidRPr="00653EFA">
        <w:rPr>
          <w:rFonts w:cs="Times New Roman"/>
          <w:szCs w:val="24"/>
        </w:rPr>
        <w:t xml:space="preserve"> on any subject within RG-WM scope</w:t>
      </w:r>
      <w:r w:rsidR="00C13F81" w:rsidRPr="00653EFA">
        <w:rPr>
          <w:rFonts w:cs="Times New Roman"/>
          <w:szCs w:val="24"/>
        </w:rPr>
        <w:t xml:space="preserve"> may be submitted to either meeting, the Rapporteur </w:t>
      </w:r>
      <w:r w:rsidR="00504996" w:rsidRPr="00653EFA">
        <w:rPr>
          <w:rFonts w:cs="Times New Roman"/>
          <w:szCs w:val="24"/>
        </w:rPr>
        <w:t>requested</w:t>
      </w:r>
      <w:r w:rsidR="00C13F81" w:rsidRPr="00653EFA">
        <w:rPr>
          <w:rFonts w:cs="Times New Roman"/>
          <w:szCs w:val="24"/>
        </w:rPr>
        <w:t xml:space="preserve"> that as far as possible, contributions on Recommendation A.1 or the possible merger of Resolution 45 into Resolution 22 be targeted to the </w:t>
      </w:r>
      <w:r w:rsidR="00653EFA">
        <w:rPr>
          <w:rFonts w:cs="Times New Roman"/>
          <w:szCs w:val="24"/>
        </w:rPr>
        <w:t>1</w:t>
      </w:r>
      <w:r w:rsidR="00653EFA" w:rsidRPr="00653EFA">
        <w:rPr>
          <w:rFonts w:cs="Times New Roman"/>
          <w:szCs w:val="24"/>
          <w:vertAlign w:val="superscript"/>
        </w:rPr>
        <w:t>st</w:t>
      </w:r>
      <w:r w:rsidR="00653EFA">
        <w:rPr>
          <w:rFonts w:cs="Times New Roman"/>
          <w:szCs w:val="24"/>
        </w:rPr>
        <w:t xml:space="preserve"> meeting on </w:t>
      </w:r>
      <w:r w:rsidR="00C13F81" w:rsidRPr="00653EFA">
        <w:rPr>
          <w:rFonts w:cs="Times New Roman"/>
          <w:szCs w:val="24"/>
        </w:rPr>
        <w:t>29 June, and contributions</w:t>
      </w:r>
      <w:r w:rsidR="00504996" w:rsidRPr="00653EFA">
        <w:rPr>
          <w:rFonts w:cs="Times New Roman"/>
          <w:szCs w:val="24"/>
        </w:rPr>
        <w:t xml:space="preserve"> regarding Resolution 1 be targeted to the </w:t>
      </w:r>
      <w:r w:rsidR="00653EFA">
        <w:rPr>
          <w:rFonts w:cs="Times New Roman"/>
          <w:szCs w:val="24"/>
        </w:rPr>
        <w:t>2</w:t>
      </w:r>
      <w:r w:rsidR="00653EFA" w:rsidRPr="00653EFA">
        <w:rPr>
          <w:rFonts w:cs="Times New Roman"/>
          <w:szCs w:val="24"/>
          <w:vertAlign w:val="superscript"/>
        </w:rPr>
        <w:t>nd</w:t>
      </w:r>
      <w:r w:rsidR="00653EFA">
        <w:rPr>
          <w:rFonts w:cs="Times New Roman"/>
          <w:szCs w:val="24"/>
        </w:rPr>
        <w:t xml:space="preserve"> meeting on </w:t>
      </w:r>
      <w:r w:rsidR="00504996" w:rsidRPr="00653EFA">
        <w:rPr>
          <w:rFonts w:cs="Times New Roman"/>
          <w:szCs w:val="24"/>
        </w:rPr>
        <w:t>27 July so that multiple contributions on the same topic can be discussed together.</w:t>
      </w:r>
    </w:p>
    <w:p w14:paraId="6E9DD8C9" w14:textId="2CD63154" w:rsidR="00626610" w:rsidRPr="00653EFA" w:rsidRDefault="00C13F81" w:rsidP="00626610">
      <w:pPr>
        <w:pStyle w:val="ListParagraph"/>
        <w:numPr>
          <w:ilvl w:val="0"/>
          <w:numId w:val="18"/>
        </w:numPr>
        <w:spacing w:before="120" w:after="0" w:line="240" w:lineRule="auto"/>
        <w:rPr>
          <w:rFonts w:cs="Times New Roman"/>
          <w:szCs w:val="24"/>
        </w:rPr>
      </w:pPr>
      <w:r w:rsidRPr="00653EFA">
        <w:rPr>
          <w:rFonts w:cs="Times New Roman"/>
          <w:szCs w:val="24"/>
        </w:rPr>
        <w:t>Tuesday</w:t>
      </w:r>
      <w:r w:rsidR="00917B70" w:rsidRPr="00653EFA">
        <w:rPr>
          <w:rFonts w:cs="Times New Roman"/>
          <w:szCs w:val="24"/>
        </w:rPr>
        <w:t xml:space="preserve"> </w:t>
      </w:r>
      <w:r w:rsidRPr="00653EFA">
        <w:rPr>
          <w:rFonts w:cs="Times New Roman"/>
          <w:szCs w:val="24"/>
        </w:rPr>
        <w:t>29</w:t>
      </w:r>
      <w:r w:rsidR="00626610" w:rsidRPr="00653EFA">
        <w:rPr>
          <w:rFonts w:cs="Times New Roman"/>
          <w:szCs w:val="24"/>
        </w:rPr>
        <w:t xml:space="preserve"> </w:t>
      </w:r>
      <w:r w:rsidR="00917B70" w:rsidRPr="00653EFA">
        <w:rPr>
          <w:rFonts w:cs="Times New Roman"/>
          <w:szCs w:val="24"/>
        </w:rPr>
        <w:t>June</w:t>
      </w:r>
      <w:r w:rsidR="00626610" w:rsidRPr="00653EFA">
        <w:rPr>
          <w:rFonts w:cs="Times New Roman"/>
          <w:szCs w:val="24"/>
        </w:rPr>
        <w:t xml:space="preserve"> 202</w:t>
      </w:r>
      <w:r w:rsidR="00917B70" w:rsidRPr="00653EFA">
        <w:rPr>
          <w:rFonts w:cs="Times New Roman"/>
          <w:szCs w:val="24"/>
        </w:rPr>
        <w:t>1</w:t>
      </w:r>
      <w:r w:rsidR="00626610" w:rsidRPr="00653EFA">
        <w:rPr>
          <w:rFonts w:cs="Times New Roman"/>
          <w:szCs w:val="24"/>
        </w:rPr>
        <w:t>, 1</w:t>
      </w:r>
      <w:r w:rsidR="00917B70" w:rsidRPr="00653EFA">
        <w:rPr>
          <w:rFonts w:cs="Times New Roman"/>
          <w:szCs w:val="24"/>
        </w:rPr>
        <w:t>5</w:t>
      </w:r>
      <w:r w:rsidR="00626610" w:rsidRPr="00653EFA">
        <w:rPr>
          <w:rFonts w:cs="Times New Roman"/>
          <w:szCs w:val="24"/>
        </w:rPr>
        <w:t>:00-17:00 Geneva time</w:t>
      </w:r>
    </w:p>
    <w:p w14:paraId="09A4C4A6" w14:textId="75954007" w:rsidR="00626610" w:rsidRPr="00653EFA" w:rsidRDefault="00C13F81" w:rsidP="00626610">
      <w:pPr>
        <w:pStyle w:val="ListParagraph"/>
        <w:numPr>
          <w:ilvl w:val="0"/>
          <w:numId w:val="18"/>
        </w:numPr>
        <w:spacing w:before="120" w:after="0" w:line="240" w:lineRule="auto"/>
        <w:rPr>
          <w:rFonts w:cs="Times New Roman"/>
          <w:szCs w:val="24"/>
        </w:rPr>
      </w:pPr>
      <w:r w:rsidRPr="00653EFA">
        <w:rPr>
          <w:rFonts w:cs="Times New Roman"/>
          <w:szCs w:val="24"/>
        </w:rPr>
        <w:t>Tuesday</w:t>
      </w:r>
      <w:r w:rsidR="00917B70" w:rsidRPr="00653EFA">
        <w:rPr>
          <w:rFonts w:cs="Times New Roman"/>
          <w:szCs w:val="24"/>
        </w:rPr>
        <w:t xml:space="preserve"> 2</w:t>
      </w:r>
      <w:r w:rsidRPr="00653EFA">
        <w:rPr>
          <w:rFonts w:cs="Times New Roman"/>
          <w:szCs w:val="24"/>
        </w:rPr>
        <w:t>7</w:t>
      </w:r>
      <w:r w:rsidR="00626610" w:rsidRPr="00653EFA">
        <w:rPr>
          <w:rFonts w:cs="Times New Roman"/>
          <w:szCs w:val="24"/>
        </w:rPr>
        <w:t xml:space="preserve"> </w:t>
      </w:r>
      <w:r w:rsidR="00917B70" w:rsidRPr="00653EFA">
        <w:rPr>
          <w:rFonts w:cs="Times New Roman"/>
          <w:szCs w:val="24"/>
        </w:rPr>
        <w:t>July 2021</w:t>
      </w:r>
      <w:r w:rsidR="00626610" w:rsidRPr="00653EFA">
        <w:rPr>
          <w:rFonts w:cs="Times New Roman"/>
          <w:szCs w:val="24"/>
        </w:rPr>
        <w:t>, 1</w:t>
      </w:r>
      <w:r w:rsidR="00917B70" w:rsidRPr="00653EFA">
        <w:rPr>
          <w:rFonts w:cs="Times New Roman"/>
          <w:szCs w:val="24"/>
        </w:rPr>
        <w:t>5</w:t>
      </w:r>
      <w:r w:rsidR="00626610" w:rsidRPr="00653EFA">
        <w:rPr>
          <w:rFonts w:cs="Times New Roman"/>
          <w:szCs w:val="24"/>
        </w:rPr>
        <w:t>:00-17:00 Geneva time</w:t>
      </w:r>
    </w:p>
    <w:p w14:paraId="47DACD71" w14:textId="1AA087CE" w:rsidR="005A62E1" w:rsidRDefault="00626610" w:rsidP="00FE10C8">
      <w:pPr>
        <w:spacing w:before="120" w:after="0" w:line="240" w:lineRule="auto"/>
        <w:rPr>
          <w:rFonts w:cs="Times New Roman"/>
          <w:szCs w:val="24"/>
        </w:rPr>
      </w:pPr>
      <w:r>
        <w:rPr>
          <w:rFonts w:cs="Times New Roman"/>
          <w:szCs w:val="24"/>
        </w:rPr>
        <w:t xml:space="preserve">This e-meeting </w:t>
      </w:r>
      <w:r w:rsidR="00A2432C">
        <w:rPr>
          <w:rFonts w:cs="Times New Roman"/>
          <w:szCs w:val="24"/>
        </w:rPr>
        <w:t xml:space="preserve">finished </w:t>
      </w:r>
      <w:r w:rsidR="00811763">
        <w:rPr>
          <w:rFonts w:cs="Times New Roman"/>
          <w:szCs w:val="24"/>
        </w:rPr>
        <w:t xml:space="preserve">successfully </w:t>
      </w:r>
      <w:r w:rsidR="00A2432C">
        <w:rPr>
          <w:rFonts w:cs="Times New Roman"/>
          <w:szCs w:val="24"/>
        </w:rPr>
        <w:t xml:space="preserve">and was </w:t>
      </w:r>
      <w:r>
        <w:rPr>
          <w:rFonts w:cs="Times New Roman"/>
          <w:szCs w:val="24"/>
        </w:rPr>
        <w:t>adjourned at 1</w:t>
      </w:r>
      <w:r w:rsidR="00917B70">
        <w:rPr>
          <w:rFonts w:cs="Times New Roman"/>
          <w:szCs w:val="24"/>
        </w:rPr>
        <w:t>5</w:t>
      </w:r>
      <w:r>
        <w:rPr>
          <w:rFonts w:cs="Times New Roman"/>
          <w:szCs w:val="24"/>
        </w:rPr>
        <w:t>:</w:t>
      </w:r>
      <w:r w:rsidR="00917B70">
        <w:rPr>
          <w:rFonts w:cs="Times New Roman"/>
          <w:szCs w:val="24"/>
        </w:rPr>
        <w:t>2</w:t>
      </w:r>
      <w:r w:rsidR="00811763">
        <w:rPr>
          <w:rFonts w:cs="Times New Roman"/>
          <w:szCs w:val="24"/>
        </w:rPr>
        <w:t>5</w:t>
      </w:r>
      <w:r w:rsidR="00552A4C" w:rsidRPr="002E7F40">
        <w:rPr>
          <w:rFonts w:cs="Times New Roman"/>
          <w:szCs w:val="24"/>
        </w:rPr>
        <w:t>.</w:t>
      </w:r>
    </w:p>
    <w:p w14:paraId="1B86990B" w14:textId="77777777" w:rsidR="005A62E1" w:rsidRDefault="005A62E1">
      <w:pPr>
        <w:rPr>
          <w:rFonts w:cs="Times New Roman"/>
          <w:szCs w:val="24"/>
        </w:rPr>
      </w:pPr>
      <w:r>
        <w:rPr>
          <w:rFonts w:cs="Times New Roman"/>
          <w:szCs w:val="24"/>
        </w:rPr>
        <w:br w:type="page"/>
      </w:r>
    </w:p>
    <w:p w14:paraId="31FA7B3C" w14:textId="39E60D03" w:rsidR="00C50D22" w:rsidRPr="00C50D22" w:rsidRDefault="00C50D22" w:rsidP="00C50D22">
      <w:pPr>
        <w:keepNext/>
        <w:spacing w:before="100" w:beforeAutospacing="1" w:after="100" w:afterAutospacing="1" w:line="240" w:lineRule="auto"/>
        <w:outlineLvl w:val="0"/>
        <w:rPr>
          <w:rFonts w:eastAsia="Times New Roman" w:cs="Times New Roman"/>
          <w:b/>
          <w:bCs/>
          <w:kern w:val="36"/>
          <w:szCs w:val="48"/>
        </w:rPr>
      </w:pPr>
      <w:r>
        <w:rPr>
          <w:rFonts w:eastAsia="Times New Roman" w:cs="Times New Roman"/>
          <w:b/>
          <w:bCs/>
          <w:kern w:val="36"/>
          <w:szCs w:val="48"/>
        </w:rPr>
        <w:lastRenderedPageBreak/>
        <w:t>4</w:t>
      </w:r>
      <w:r w:rsidRPr="00C50D22">
        <w:rPr>
          <w:rFonts w:eastAsia="Times New Roman" w:cs="Times New Roman"/>
          <w:b/>
          <w:bCs/>
          <w:kern w:val="36"/>
          <w:szCs w:val="48"/>
        </w:rPr>
        <w:tab/>
        <w:t>Summary of RG-WM e-meeting discussions on 2</w:t>
      </w:r>
      <w:r>
        <w:rPr>
          <w:rFonts w:eastAsia="Times New Roman" w:cs="Times New Roman"/>
          <w:b/>
          <w:bCs/>
          <w:kern w:val="36"/>
          <w:szCs w:val="48"/>
        </w:rPr>
        <w:t>9</w:t>
      </w:r>
      <w:r w:rsidRPr="00C50D22">
        <w:rPr>
          <w:rFonts w:eastAsia="Times New Roman" w:cs="Times New Roman"/>
          <w:b/>
          <w:bCs/>
          <w:kern w:val="36"/>
          <w:szCs w:val="48"/>
        </w:rPr>
        <w:t xml:space="preserve"> </w:t>
      </w:r>
      <w:r>
        <w:rPr>
          <w:rFonts w:eastAsia="Times New Roman" w:cs="Times New Roman"/>
          <w:b/>
          <w:bCs/>
          <w:kern w:val="36"/>
          <w:szCs w:val="48"/>
        </w:rPr>
        <w:t>June</w:t>
      </w:r>
      <w:r w:rsidRPr="00C50D22">
        <w:rPr>
          <w:rFonts w:eastAsia="Times New Roman" w:cs="Times New Roman"/>
          <w:b/>
          <w:bCs/>
          <w:kern w:val="36"/>
          <w:szCs w:val="48"/>
        </w:rPr>
        <w:t xml:space="preserve"> 2021</w:t>
      </w:r>
    </w:p>
    <w:p w14:paraId="016E33B2" w14:textId="77777777" w:rsidR="00630697" w:rsidRDefault="00C50D22" w:rsidP="00C50D22">
      <w:r w:rsidRPr="00C50D22">
        <w:t xml:space="preserve">This e-meeting received </w:t>
      </w:r>
      <w:r>
        <w:t>two</w:t>
      </w:r>
      <w:r w:rsidRPr="00C50D22">
        <w:t xml:space="preserve"> input document</w:t>
      </w:r>
      <w:r>
        <w:t xml:space="preserve">s </w:t>
      </w:r>
      <w:hyperlink r:id="rId29" w:history="1">
        <w:r w:rsidRPr="00C50D22">
          <w:rPr>
            <w:rStyle w:val="Hyperlink"/>
          </w:rPr>
          <w:t>RGWM-DOC2(210629)</w:t>
        </w:r>
      </w:hyperlink>
      <w:r>
        <w:t xml:space="preserve"> </w:t>
      </w:r>
      <w:r w:rsidRPr="00C50D22">
        <w:t xml:space="preserve">on </w:t>
      </w:r>
      <w:r w:rsidRPr="00C50D22">
        <w:rPr>
          <w:i/>
          <w:iCs/>
        </w:rPr>
        <w:t>Ecosystem Collaboration</w:t>
      </w:r>
      <w:r w:rsidRPr="00630697">
        <w:rPr>
          <w:i/>
          <w:iCs/>
        </w:rPr>
        <w:t xml:space="preserve"> Status</w:t>
      </w:r>
      <w:r>
        <w:t xml:space="preserve"> and </w:t>
      </w:r>
      <w:hyperlink r:id="rId30" w:history="1">
        <w:r w:rsidRPr="00C50D22">
          <w:rPr>
            <w:rStyle w:val="Hyperlink"/>
          </w:rPr>
          <w:t>RGWM-DOC3(210629)</w:t>
        </w:r>
      </w:hyperlink>
      <w:r w:rsidRPr="00C50D22">
        <w:t xml:space="preserve"> </w:t>
      </w:r>
      <w:r>
        <w:t xml:space="preserve">on </w:t>
      </w:r>
      <w:r w:rsidRPr="00630697">
        <w:rPr>
          <w:i/>
          <w:iCs/>
        </w:rPr>
        <w:t>ITU-T A.1 Amendments</w:t>
      </w:r>
      <w:r>
        <w:t xml:space="preserve">, in addition to three information documents:  </w:t>
      </w:r>
      <w:hyperlink r:id="rId31" w:history="1">
        <w:r>
          <w:rPr>
            <w:rStyle w:val="Hyperlink"/>
          </w:rPr>
          <w:t>RGWM-DOC4 (210629)</w:t>
        </w:r>
      </w:hyperlink>
      <w:r>
        <w:t xml:space="preserve"> on </w:t>
      </w:r>
      <w:r w:rsidRPr="00630697">
        <w:rPr>
          <w:i/>
          <w:iCs/>
        </w:rPr>
        <w:t>Working Draft of WTSA Resolution 22 Merging WTSA Resolution 45</w:t>
      </w:r>
      <w:r>
        <w:t xml:space="preserve"> and </w:t>
      </w:r>
      <w:hyperlink r:id="rId32" w:history="1">
        <w:r>
          <w:rPr>
            <w:rStyle w:val="Hyperlink"/>
          </w:rPr>
          <w:t>RGWM-DOC5 (210629)</w:t>
        </w:r>
      </w:hyperlink>
      <w:r w:rsidRPr="00C50D22">
        <w:t xml:space="preserve"> </w:t>
      </w:r>
      <w:r>
        <w:t xml:space="preserve">on </w:t>
      </w:r>
      <w:r w:rsidRPr="00630697">
        <w:rPr>
          <w:i/>
          <w:iCs/>
        </w:rPr>
        <w:t>Proposed New WTSA Resolution on the importance of industry engagement in the work of the ITU-T</w:t>
      </w:r>
      <w:r>
        <w:t xml:space="preserve"> prepared by TSAG RGWM Rapporteur, </w:t>
      </w:r>
      <w:r w:rsidRPr="00C50D22">
        <w:t xml:space="preserve"> </w:t>
      </w:r>
      <w:r>
        <w:t xml:space="preserve">and </w:t>
      </w:r>
      <w:hyperlink r:id="rId33" w:history="1">
        <w:r>
          <w:rPr>
            <w:rFonts w:asciiTheme="majorBidi" w:hAnsiTheme="majorBidi" w:cstheme="majorBidi"/>
            <w:color w:val="0000FF"/>
            <w:szCs w:val="24"/>
            <w:u w:val="single"/>
          </w:rPr>
          <w:t>RGWM-DOC1 (210629)</w:t>
        </w:r>
      </w:hyperlink>
      <w:r w:rsidRPr="00630697">
        <w:rPr>
          <w:rFonts w:asciiTheme="majorBidi" w:hAnsiTheme="majorBidi" w:cstheme="majorBidi"/>
          <w:color w:val="0000FF"/>
          <w:szCs w:val="24"/>
        </w:rPr>
        <w:t xml:space="preserve"> </w:t>
      </w:r>
      <w:r w:rsidRPr="00630697">
        <w:rPr>
          <w:i/>
          <w:iCs/>
        </w:rPr>
        <w:t xml:space="preserve">Draft report of the TSAG RG-WM interim </w:t>
      </w:r>
      <w:proofErr w:type="spellStart"/>
      <w:r w:rsidRPr="00630697">
        <w:rPr>
          <w:i/>
          <w:iCs/>
        </w:rPr>
        <w:t>e-meetings</w:t>
      </w:r>
      <w:proofErr w:type="spellEnd"/>
      <w:r w:rsidRPr="00630697">
        <w:rPr>
          <w:i/>
          <w:iCs/>
        </w:rPr>
        <w:t xml:space="preserve"> on 23-24 March 2021</w:t>
      </w:r>
      <w:r>
        <w:t xml:space="preserve"> prepared by RGWM Counsellor</w:t>
      </w:r>
      <w:r w:rsidRPr="00C50D22">
        <w:t xml:space="preserve">. </w:t>
      </w:r>
    </w:p>
    <w:p w14:paraId="715676AC" w14:textId="44200437" w:rsidR="00C50D22" w:rsidRPr="00C50D22" w:rsidRDefault="00C50D22" w:rsidP="00C50D22">
      <w:r w:rsidRPr="00C50D22">
        <w:t xml:space="preserve">The agenda for the e-meeting prepared by RG-WM Rapporteur as in </w:t>
      </w:r>
      <w:hyperlink r:id="rId34" w:history="1">
        <w:r w:rsidR="00630697">
          <w:rPr>
            <w:rStyle w:val="Hyperlink"/>
          </w:rPr>
          <w:t>RGWM-DOC6 (210629)</w:t>
        </w:r>
      </w:hyperlink>
      <w:r w:rsidRPr="00C50D22">
        <w:t xml:space="preserve"> was approved with no changes.</w:t>
      </w:r>
    </w:p>
    <w:bookmarkStart w:id="13" w:name="_Hlk79499912"/>
    <w:p w14:paraId="1D13A870" w14:textId="688FF7F7" w:rsidR="00C50D22" w:rsidRPr="00C50D22" w:rsidRDefault="00630697" w:rsidP="00C50D22">
      <w:pPr>
        <w:numPr>
          <w:ilvl w:val="0"/>
          <w:numId w:val="22"/>
        </w:numPr>
        <w:spacing w:before="120" w:after="0" w:line="240" w:lineRule="auto"/>
        <w:contextualSpacing/>
        <w:rPr>
          <w:rFonts w:cs="Times New Roman"/>
          <w:szCs w:val="24"/>
          <w:lang w:eastAsia="ja-JP"/>
        </w:rPr>
      </w:pPr>
      <w:r w:rsidRPr="00C50D22">
        <w:fldChar w:fldCharType="begin"/>
      </w:r>
      <w:r w:rsidRPr="00630697">
        <w:instrText>HYPERLINK "https://extranet.itu.int/meetings/ITU-T/T17-TSAGRGM/RGWM-210629/DOCs/T17-TSAGRGM-RGWM-210629-DOC-0001.docx"</w:instrText>
      </w:r>
      <w:r w:rsidRPr="00C50D22">
        <w:fldChar w:fldCharType="separate"/>
      </w:r>
      <w:r w:rsidRPr="00630697">
        <w:rPr>
          <w:rStyle w:val="Hyperlink"/>
        </w:rPr>
        <w:t>RGWM-DOC1 (210629)</w:t>
      </w:r>
      <w:r w:rsidRPr="00C50D22">
        <w:fldChar w:fldCharType="end"/>
      </w:r>
      <w:r w:rsidR="00C50D22" w:rsidRPr="00C50D22">
        <w:rPr>
          <w:rFonts w:asciiTheme="majorBidi" w:hAnsiTheme="majorBidi" w:cstheme="majorBidi"/>
          <w:szCs w:val="24"/>
        </w:rPr>
        <w:t xml:space="preserve"> </w:t>
      </w:r>
      <w:r w:rsidR="00C50D22" w:rsidRPr="00C50D22">
        <w:rPr>
          <w:rFonts w:cs="Times New Roman"/>
          <w:szCs w:val="24"/>
          <w:lang w:eastAsia="ja-JP"/>
        </w:rPr>
        <w:t xml:space="preserve"> </w:t>
      </w:r>
      <w:r w:rsidRPr="00630697">
        <w:rPr>
          <w:rFonts w:cs="Times New Roman"/>
          <w:i/>
          <w:iCs/>
          <w:szCs w:val="24"/>
          <w:lang w:eastAsia="ja-JP"/>
        </w:rPr>
        <w:t xml:space="preserve">Draft report of the </w:t>
      </w:r>
      <w:bookmarkStart w:id="14" w:name="_Hlk79494789"/>
      <w:r w:rsidRPr="00630697">
        <w:rPr>
          <w:rFonts w:cs="Times New Roman"/>
          <w:i/>
          <w:iCs/>
          <w:szCs w:val="24"/>
          <w:lang w:eastAsia="ja-JP"/>
        </w:rPr>
        <w:t xml:space="preserve">TSAG RG-WM interim </w:t>
      </w:r>
      <w:proofErr w:type="spellStart"/>
      <w:r w:rsidRPr="00630697">
        <w:rPr>
          <w:rFonts w:cs="Times New Roman"/>
          <w:i/>
          <w:iCs/>
          <w:szCs w:val="24"/>
          <w:lang w:eastAsia="ja-JP"/>
        </w:rPr>
        <w:t>e-meetings</w:t>
      </w:r>
      <w:proofErr w:type="spellEnd"/>
      <w:r w:rsidRPr="00630697">
        <w:rPr>
          <w:rFonts w:cs="Times New Roman"/>
          <w:i/>
          <w:iCs/>
          <w:szCs w:val="24"/>
          <w:lang w:eastAsia="ja-JP"/>
        </w:rPr>
        <w:t xml:space="preserve"> on 23-24 March 2021</w:t>
      </w:r>
      <w:bookmarkEnd w:id="13"/>
      <w:bookmarkEnd w:id="14"/>
    </w:p>
    <w:p w14:paraId="16317F39" w14:textId="688AC16F" w:rsidR="00C50D22" w:rsidRPr="00C50D22" w:rsidRDefault="00C50D22" w:rsidP="00C50D22">
      <w:pPr>
        <w:spacing w:before="120" w:after="0" w:line="240" w:lineRule="auto"/>
        <w:ind w:left="360"/>
        <w:rPr>
          <w:rFonts w:cs="Times New Roman"/>
          <w:szCs w:val="24"/>
          <w:lang w:eastAsia="ja-JP"/>
        </w:rPr>
      </w:pPr>
      <w:r w:rsidRPr="00C50D22">
        <w:rPr>
          <w:rFonts w:cs="Times New Roman"/>
          <w:szCs w:val="24"/>
          <w:lang w:eastAsia="ja-JP"/>
        </w:rPr>
        <w:t xml:space="preserve">This document was noted. </w:t>
      </w:r>
    </w:p>
    <w:p w14:paraId="50770711" w14:textId="11B87377" w:rsidR="00C50D22" w:rsidRPr="00C50D22" w:rsidRDefault="00242AD4" w:rsidP="00630697">
      <w:pPr>
        <w:numPr>
          <w:ilvl w:val="0"/>
          <w:numId w:val="17"/>
        </w:numPr>
        <w:spacing w:before="120" w:after="0" w:line="240" w:lineRule="auto"/>
        <w:rPr>
          <w:rFonts w:cs="Times New Roman"/>
          <w:szCs w:val="24"/>
        </w:rPr>
      </w:pPr>
      <w:hyperlink r:id="rId35" w:history="1">
        <w:r w:rsidR="00630697" w:rsidRPr="00630697">
          <w:rPr>
            <w:rStyle w:val="Hyperlink"/>
            <w:rFonts w:asciiTheme="majorBidi" w:hAnsiTheme="majorBidi" w:cstheme="majorBidi"/>
            <w:szCs w:val="24"/>
          </w:rPr>
          <w:t>RGWM-DOC2(210629)</w:t>
        </w:r>
      </w:hyperlink>
      <w:r w:rsidR="00630697" w:rsidRPr="00630697">
        <w:rPr>
          <w:rFonts w:asciiTheme="majorBidi" w:hAnsiTheme="majorBidi" w:cstheme="majorBidi"/>
          <w:szCs w:val="24"/>
        </w:rPr>
        <w:t xml:space="preserve"> </w:t>
      </w:r>
      <w:r w:rsidR="00630697" w:rsidRPr="00C50D22">
        <w:rPr>
          <w:rFonts w:asciiTheme="majorBidi" w:hAnsiTheme="majorBidi" w:cstheme="majorBidi"/>
          <w:i/>
          <w:iCs/>
          <w:szCs w:val="24"/>
        </w:rPr>
        <w:t>Ecosystem Collaboration</w:t>
      </w:r>
      <w:r w:rsidR="00630697" w:rsidRPr="00630697">
        <w:rPr>
          <w:rFonts w:asciiTheme="majorBidi" w:hAnsiTheme="majorBidi" w:cstheme="majorBidi"/>
          <w:i/>
          <w:iCs/>
          <w:szCs w:val="24"/>
        </w:rPr>
        <w:t xml:space="preserve"> Status</w:t>
      </w:r>
      <w:r w:rsidR="008871B6">
        <w:rPr>
          <w:rFonts w:asciiTheme="majorBidi" w:hAnsiTheme="majorBidi" w:cstheme="majorBidi"/>
          <w:i/>
          <w:iCs/>
          <w:szCs w:val="24"/>
        </w:rPr>
        <w:t xml:space="preserve"> (Ericsson Canada)</w:t>
      </w:r>
    </w:p>
    <w:p w14:paraId="6164885B" w14:textId="07E532C9" w:rsidR="00630697" w:rsidRDefault="00630697" w:rsidP="00630697">
      <w:pPr>
        <w:spacing w:before="120" w:after="0" w:line="240" w:lineRule="auto"/>
        <w:ind w:left="360"/>
        <w:rPr>
          <w:rFonts w:cs="Times New Roman"/>
          <w:szCs w:val="24"/>
        </w:rPr>
      </w:pPr>
      <w:r>
        <w:rPr>
          <w:rFonts w:cs="Times New Roman"/>
          <w:szCs w:val="24"/>
        </w:rPr>
        <w:t>This document further confirmed the</w:t>
      </w:r>
      <w:r w:rsidRPr="00630697">
        <w:rPr>
          <w:rFonts w:cs="Times New Roman"/>
          <w:szCs w:val="24"/>
        </w:rPr>
        <w:t xml:space="preserve"> clarifi</w:t>
      </w:r>
      <w:r>
        <w:rPr>
          <w:rFonts w:cs="Times New Roman"/>
          <w:szCs w:val="24"/>
        </w:rPr>
        <w:t xml:space="preserve">cation in </w:t>
      </w:r>
      <w:r w:rsidRPr="00630697">
        <w:rPr>
          <w:rFonts w:cs="Times New Roman"/>
          <w:szCs w:val="24"/>
        </w:rPr>
        <w:t xml:space="preserve">TSAG RG-WM interim </w:t>
      </w:r>
      <w:proofErr w:type="spellStart"/>
      <w:r w:rsidRPr="00630697">
        <w:rPr>
          <w:rFonts w:cs="Times New Roman"/>
          <w:szCs w:val="24"/>
        </w:rPr>
        <w:t>e-meetings</w:t>
      </w:r>
      <w:proofErr w:type="spellEnd"/>
      <w:r w:rsidRPr="00630697">
        <w:rPr>
          <w:rFonts w:cs="Times New Roman"/>
          <w:szCs w:val="24"/>
        </w:rPr>
        <w:t xml:space="preserve"> on 23-24 March 2021 that the proposed gap analysis template is not mandatory, is not intended for new work items and does not prohibit ITU-T from starting new work.  The purpose of the gap analysis template is for new Question, Focus Group, or Study Group scope expansion.  In most cases, a gap analysis is performed, and a standardized template enhances understanding without adding undue burden.</w:t>
      </w:r>
      <w:r>
        <w:rPr>
          <w:rFonts w:cs="Times New Roman"/>
          <w:szCs w:val="24"/>
        </w:rPr>
        <w:t xml:space="preserve"> The contributor</w:t>
      </w:r>
      <w:r w:rsidRPr="00630697">
        <w:rPr>
          <w:rFonts w:cs="Times New Roman"/>
          <w:szCs w:val="24"/>
        </w:rPr>
        <w:t xml:space="preserve"> assumed that</w:t>
      </w:r>
      <w:r>
        <w:rPr>
          <w:rFonts w:cs="Times New Roman"/>
          <w:szCs w:val="24"/>
        </w:rPr>
        <w:t>,</w:t>
      </w:r>
      <w:r w:rsidRPr="00630697">
        <w:rPr>
          <w:rFonts w:cs="Times New Roman"/>
          <w:szCs w:val="24"/>
        </w:rPr>
        <w:t xml:space="preserve"> </w:t>
      </w:r>
      <w:r>
        <w:rPr>
          <w:rFonts w:cs="Times New Roman"/>
          <w:szCs w:val="24"/>
        </w:rPr>
        <w:t>i</w:t>
      </w:r>
      <w:r w:rsidRPr="00630697">
        <w:rPr>
          <w:rFonts w:cs="Times New Roman"/>
          <w:szCs w:val="24"/>
        </w:rPr>
        <w:t xml:space="preserve">n the absence of additional proposals, this approach is acceptable, and </w:t>
      </w:r>
      <w:r>
        <w:rPr>
          <w:rFonts w:cs="Times New Roman"/>
          <w:szCs w:val="24"/>
        </w:rPr>
        <w:t xml:space="preserve">propose to </w:t>
      </w:r>
      <w:r w:rsidRPr="00630697">
        <w:rPr>
          <w:rFonts w:cs="Times New Roman"/>
          <w:szCs w:val="24"/>
        </w:rPr>
        <w:t>proceed on discussions about how best to implement the standardized gap analysis template in Recommendation ITU-T A.1.</w:t>
      </w:r>
    </w:p>
    <w:p w14:paraId="46FA92AC" w14:textId="5A9775C0" w:rsidR="00630697" w:rsidRDefault="008E6C17" w:rsidP="00630697">
      <w:pPr>
        <w:spacing w:before="120" w:after="0" w:line="240" w:lineRule="auto"/>
        <w:ind w:left="360"/>
        <w:rPr>
          <w:rFonts w:cs="Times New Roman"/>
          <w:szCs w:val="24"/>
        </w:rPr>
      </w:pPr>
      <w:r>
        <w:rPr>
          <w:rFonts w:cs="Times New Roman"/>
          <w:szCs w:val="24"/>
        </w:rPr>
        <w:t>In this meeting,</w:t>
      </w:r>
      <w:r w:rsidR="00630697">
        <w:rPr>
          <w:rFonts w:cs="Times New Roman"/>
          <w:szCs w:val="24"/>
        </w:rPr>
        <w:t xml:space="preserve"> several members raised </w:t>
      </w:r>
      <w:r>
        <w:rPr>
          <w:rFonts w:cs="Times New Roman"/>
          <w:szCs w:val="24"/>
        </w:rPr>
        <w:t xml:space="preserve">further </w:t>
      </w:r>
      <w:r w:rsidR="00630697">
        <w:rPr>
          <w:rFonts w:cs="Times New Roman"/>
          <w:szCs w:val="24"/>
        </w:rPr>
        <w:t>questions for clarification</w:t>
      </w:r>
      <w:r>
        <w:rPr>
          <w:rFonts w:cs="Times New Roman"/>
          <w:szCs w:val="24"/>
        </w:rPr>
        <w:t xml:space="preserve"> and discussion</w:t>
      </w:r>
      <w:r w:rsidR="00630697">
        <w:rPr>
          <w:rFonts w:cs="Times New Roman"/>
          <w:szCs w:val="24"/>
        </w:rPr>
        <w:t xml:space="preserve">: </w:t>
      </w:r>
    </w:p>
    <w:p w14:paraId="2927F029" w14:textId="664CCB4A" w:rsidR="00485A2A" w:rsidRPr="00485A2A" w:rsidRDefault="00630697" w:rsidP="00630697">
      <w:pPr>
        <w:pStyle w:val="ListParagraph"/>
        <w:numPr>
          <w:ilvl w:val="0"/>
          <w:numId w:val="23"/>
        </w:numPr>
        <w:spacing w:before="120" w:after="0" w:line="240" w:lineRule="auto"/>
        <w:rPr>
          <w:rFonts w:asciiTheme="majorBidi" w:hAnsiTheme="majorBidi" w:cstheme="majorBidi"/>
          <w:szCs w:val="24"/>
        </w:rPr>
      </w:pPr>
      <w:r>
        <w:rPr>
          <w:rFonts w:cs="Times New Roman"/>
          <w:szCs w:val="24"/>
        </w:rPr>
        <w:t>In ITU=T working methods, how to create a new Question was specified in Resolution 1</w:t>
      </w:r>
      <w:r w:rsidR="008E6C17">
        <w:rPr>
          <w:rFonts w:cs="Times New Roman"/>
          <w:szCs w:val="24"/>
        </w:rPr>
        <w:t>;</w:t>
      </w:r>
      <w:r>
        <w:rPr>
          <w:rFonts w:cs="Times New Roman"/>
          <w:szCs w:val="24"/>
        </w:rPr>
        <w:t xml:space="preserve"> </w:t>
      </w:r>
      <w:r w:rsidR="00485A2A">
        <w:rPr>
          <w:rFonts w:cs="Times New Roman"/>
          <w:szCs w:val="24"/>
        </w:rPr>
        <w:t>Scopes of SGs are specified by WTSA in Resolution 2</w:t>
      </w:r>
      <w:r w:rsidR="008E6C17">
        <w:rPr>
          <w:rFonts w:cs="Times New Roman"/>
          <w:szCs w:val="24"/>
        </w:rPr>
        <w:t>;</w:t>
      </w:r>
      <w:r w:rsidR="00485A2A">
        <w:rPr>
          <w:rFonts w:cs="Times New Roman"/>
          <w:szCs w:val="24"/>
        </w:rPr>
        <w:t xml:space="preserve"> </w:t>
      </w:r>
      <w:r>
        <w:rPr>
          <w:rFonts w:cs="Times New Roman"/>
          <w:szCs w:val="24"/>
        </w:rPr>
        <w:t>How to create a new FG is specified in ITU-T A.1</w:t>
      </w:r>
      <w:r w:rsidR="008E6C17">
        <w:rPr>
          <w:rFonts w:cs="Times New Roman"/>
          <w:szCs w:val="24"/>
        </w:rPr>
        <w:t>,</w:t>
      </w:r>
      <w:r>
        <w:rPr>
          <w:rFonts w:cs="Times New Roman"/>
          <w:szCs w:val="24"/>
        </w:rPr>
        <w:t xml:space="preserve"> </w:t>
      </w:r>
      <w:r w:rsidR="008E6C17">
        <w:rPr>
          <w:rFonts w:cs="Times New Roman"/>
          <w:szCs w:val="24"/>
        </w:rPr>
        <w:t>t</w:t>
      </w:r>
      <w:r w:rsidR="00485A2A">
        <w:rPr>
          <w:rFonts w:cs="Times New Roman"/>
          <w:szCs w:val="24"/>
        </w:rPr>
        <w:t>herefore the question is, where should this template go?</w:t>
      </w:r>
    </w:p>
    <w:p w14:paraId="1603387C" w14:textId="0D6BD647" w:rsidR="00485A2A" w:rsidRDefault="008E6C17" w:rsidP="00630697">
      <w:pPr>
        <w:pStyle w:val="ListParagraph"/>
        <w:numPr>
          <w:ilvl w:val="0"/>
          <w:numId w:val="23"/>
        </w:numPr>
        <w:spacing w:before="120" w:after="0" w:line="240" w:lineRule="auto"/>
        <w:rPr>
          <w:rFonts w:asciiTheme="majorBidi" w:hAnsiTheme="majorBidi" w:cstheme="majorBidi"/>
          <w:szCs w:val="24"/>
        </w:rPr>
      </w:pPr>
      <w:r>
        <w:rPr>
          <w:rFonts w:asciiTheme="majorBidi" w:hAnsiTheme="majorBidi" w:cstheme="majorBidi"/>
          <w:szCs w:val="24"/>
        </w:rPr>
        <w:t>H</w:t>
      </w:r>
      <w:r w:rsidR="00485A2A">
        <w:rPr>
          <w:rFonts w:asciiTheme="majorBidi" w:hAnsiTheme="majorBidi" w:cstheme="majorBidi"/>
          <w:szCs w:val="24"/>
        </w:rPr>
        <w:t>ow the gap analysis should be conducted, by whom</w:t>
      </w:r>
      <w:r>
        <w:rPr>
          <w:rFonts w:asciiTheme="majorBidi" w:hAnsiTheme="majorBidi" w:cstheme="majorBidi"/>
          <w:szCs w:val="24"/>
        </w:rPr>
        <w:t xml:space="preserve"> </w:t>
      </w:r>
      <w:r w:rsidRPr="008E6C17">
        <w:rPr>
          <w:rFonts w:asciiTheme="majorBidi" w:hAnsiTheme="majorBidi" w:cstheme="majorBidi"/>
          <w:szCs w:val="24"/>
        </w:rPr>
        <w:t>(SDO)</w:t>
      </w:r>
      <w:r>
        <w:rPr>
          <w:rFonts w:asciiTheme="majorBidi" w:hAnsiTheme="majorBidi" w:cstheme="majorBidi"/>
          <w:szCs w:val="24"/>
        </w:rPr>
        <w:t>, of whom (SDOs)</w:t>
      </w:r>
      <w:r w:rsidR="00485A2A">
        <w:rPr>
          <w:rFonts w:asciiTheme="majorBidi" w:hAnsiTheme="majorBidi" w:cstheme="majorBidi"/>
          <w:szCs w:val="24"/>
        </w:rPr>
        <w:t xml:space="preserve">? </w:t>
      </w:r>
      <w:r>
        <w:rPr>
          <w:rFonts w:asciiTheme="majorBidi" w:hAnsiTheme="majorBidi" w:cstheme="majorBidi"/>
          <w:szCs w:val="24"/>
        </w:rPr>
        <w:t xml:space="preserve">Is there any tool recommended to conduct the gap analysis? </w:t>
      </w:r>
      <w:r w:rsidR="00485A2A">
        <w:rPr>
          <w:rFonts w:asciiTheme="majorBidi" w:hAnsiTheme="majorBidi" w:cstheme="majorBidi"/>
          <w:szCs w:val="24"/>
        </w:rPr>
        <w:t xml:space="preserve">If any </w:t>
      </w:r>
      <w:r>
        <w:rPr>
          <w:rFonts w:asciiTheme="majorBidi" w:hAnsiTheme="majorBidi" w:cstheme="majorBidi"/>
          <w:szCs w:val="24"/>
        </w:rPr>
        <w:t>gap identified, it should be filled by whom (SDO)?</w:t>
      </w:r>
    </w:p>
    <w:p w14:paraId="0E5EEBE3" w14:textId="16F395F1" w:rsidR="008E6C17" w:rsidRDefault="008E6C17" w:rsidP="00630697">
      <w:pPr>
        <w:pStyle w:val="ListParagraph"/>
        <w:numPr>
          <w:ilvl w:val="0"/>
          <w:numId w:val="23"/>
        </w:numPr>
        <w:spacing w:before="120" w:after="0" w:line="240" w:lineRule="auto"/>
        <w:rPr>
          <w:rFonts w:asciiTheme="majorBidi" w:hAnsiTheme="majorBidi" w:cstheme="majorBidi"/>
          <w:szCs w:val="24"/>
        </w:rPr>
      </w:pPr>
      <w:r>
        <w:rPr>
          <w:rFonts w:asciiTheme="majorBidi" w:hAnsiTheme="majorBidi" w:cstheme="majorBidi"/>
          <w:szCs w:val="24"/>
        </w:rPr>
        <w:t xml:space="preserve">Is this template a tool or an obligation? </w:t>
      </w:r>
    </w:p>
    <w:p w14:paraId="19CBF613" w14:textId="35A8CF37" w:rsidR="008871B6" w:rsidRPr="008871B6" w:rsidRDefault="008871B6" w:rsidP="008871B6">
      <w:pPr>
        <w:spacing w:before="120" w:after="0" w:line="240" w:lineRule="auto"/>
        <w:ind w:left="360"/>
        <w:rPr>
          <w:rFonts w:asciiTheme="majorBidi" w:hAnsiTheme="majorBidi" w:cstheme="majorBidi"/>
          <w:szCs w:val="24"/>
        </w:rPr>
      </w:pPr>
      <w:r>
        <w:rPr>
          <w:rFonts w:asciiTheme="majorBidi" w:hAnsiTheme="majorBidi" w:cstheme="majorBidi"/>
          <w:szCs w:val="24"/>
        </w:rPr>
        <w:t>There was no agreement to accept this proposal as is. The contributor is invited to develop it further taking into consideration this meeting discussion.</w:t>
      </w:r>
    </w:p>
    <w:p w14:paraId="6E18C418" w14:textId="413643CD" w:rsidR="008871B6" w:rsidRPr="008871B6" w:rsidRDefault="00242AD4" w:rsidP="008871B6">
      <w:pPr>
        <w:numPr>
          <w:ilvl w:val="0"/>
          <w:numId w:val="17"/>
        </w:numPr>
        <w:spacing w:before="120" w:after="0" w:line="240" w:lineRule="auto"/>
        <w:rPr>
          <w:rFonts w:cs="Times New Roman"/>
          <w:szCs w:val="24"/>
        </w:rPr>
      </w:pPr>
      <w:hyperlink r:id="rId36" w:history="1">
        <w:r w:rsidR="008871B6" w:rsidRPr="008871B6">
          <w:rPr>
            <w:rStyle w:val="Hyperlink"/>
            <w:rFonts w:cs="Times New Roman"/>
            <w:szCs w:val="24"/>
          </w:rPr>
          <w:t>RGWM-DOC3(210629)</w:t>
        </w:r>
      </w:hyperlink>
      <w:r w:rsidR="008871B6" w:rsidRPr="008871B6">
        <w:rPr>
          <w:rFonts w:cs="Times New Roman"/>
          <w:szCs w:val="24"/>
        </w:rPr>
        <w:t xml:space="preserve"> </w:t>
      </w:r>
      <w:r w:rsidR="008871B6" w:rsidRPr="008871B6">
        <w:rPr>
          <w:rFonts w:cs="Times New Roman"/>
          <w:i/>
          <w:iCs/>
          <w:szCs w:val="24"/>
        </w:rPr>
        <w:t>ITU-T A.1 Amendments (Russian Federa</w:t>
      </w:r>
      <w:r w:rsidR="008871B6">
        <w:rPr>
          <w:rFonts w:cs="Times New Roman"/>
          <w:i/>
          <w:iCs/>
          <w:szCs w:val="24"/>
        </w:rPr>
        <w:t>tion)</w:t>
      </w:r>
    </w:p>
    <w:p w14:paraId="207D4956" w14:textId="13A952CF" w:rsidR="003103D8" w:rsidRDefault="003103D8" w:rsidP="003103D8">
      <w:pPr>
        <w:ind w:left="360"/>
        <w:rPr>
          <w:rFonts w:cs="Times New Roman"/>
          <w:szCs w:val="24"/>
        </w:rPr>
      </w:pPr>
      <w:r>
        <w:rPr>
          <w:rFonts w:cs="Times New Roman"/>
          <w:szCs w:val="24"/>
        </w:rPr>
        <w:t>This document proposes a</w:t>
      </w:r>
      <w:r w:rsidRPr="003103D8">
        <w:rPr>
          <w:rFonts w:cs="Times New Roman"/>
          <w:szCs w:val="24"/>
        </w:rPr>
        <w:t>mendments</w:t>
      </w:r>
      <w:r>
        <w:rPr>
          <w:rFonts w:cs="Times New Roman"/>
          <w:szCs w:val="24"/>
        </w:rPr>
        <w:t xml:space="preserve"> to ITU-T A.1,</w:t>
      </w:r>
      <w:r w:rsidRPr="003103D8">
        <w:rPr>
          <w:rFonts w:cs="Times New Roman"/>
          <w:szCs w:val="24"/>
        </w:rPr>
        <w:t xml:space="preserve"> include new IPR Note, Collective letter requirements at 1.3.2 regarding planned decisions at the meeting, conditions to postpone contribution discussion at 1.4.2, two members support for new work item and an indication of the decision in the report at 1.4.7, the requirement to have a concise summary of contributions and list of greed/not agreed with proposals in the report at 1.7.1, the equal footing of contributions and transparency of decision-making process at 2.3.3.12, Memo to the Rapporteur on meeting order when discussing contributions at 2.3.3.16 and Appendix II, contribution in the form of LS or TD deadline and conditions for late contribution decision at 3.2.5. </w:t>
      </w:r>
    </w:p>
    <w:p w14:paraId="61DA7EB4" w14:textId="130812D9" w:rsidR="003103D8" w:rsidRDefault="003103D8" w:rsidP="003103D8">
      <w:pPr>
        <w:ind w:left="360"/>
        <w:rPr>
          <w:rFonts w:cs="Times New Roman"/>
          <w:szCs w:val="24"/>
        </w:rPr>
      </w:pPr>
      <w:r>
        <w:rPr>
          <w:rFonts w:cs="Times New Roman"/>
          <w:szCs w:val="24"/>
        </w:rPr>
        <w:t xml:space="preserve">Regarding modification to </w:t>
      </w:r>
      <w:r w:rsidRPr="003103D8">
        <w:rPr>
          <w:rFonts w:cs="Times New Roman"/>
          <w:szCs w:val="24"/>
        </w:rPr>
        <w:t xml:space="preserve">‘IPR Note’ </w:t>
      </w:r>
      <w:r>
        <w:rPr>
          <w:rFonts w:cs="Times New Roman"/>
          <w:szCs w:val="24"/>
        </w:rPr>
        <w:t xml:space="preserve">of A.1, the meeting noted that the ‘IPR Note’ is developed by ITU Legal Unit and applied to all ITU-T Recommendations. Modification of this </w:t>
      </w:r>
      <w:r>
        <w:rPr>
          <w:rFonts w:cs="Times New Roman"/>
          <w:szCs w:val="24"/>
        </w:rPr>
        <w:lastRenderedPageBreak/>
        <w:t xml:space="preserve">‘IPR Note’ is beyond the mandate of TSAG RGWM. Also the proposed modified ‘IPR Note’ was considered by some as redundant to ‘copyright statement’. </w:t>
      </w:r>
    </w:p>
    <w:p w14:paraId="3C93794D" w14:textId="59392BA1" w:rsidR="003103D8" w:rsidRDefault="003103D8" w:rsidP="000577A0">
      <w:pPr>
        <w:ind w:left="360"/>
        <w:rPr>
          <w:rFonts w:cs="Times New Roman"/>
          <w:szCs w:val="24"/>
        </w:rPr>
      </w:pPr>
      <w:r>
        <w:rPr>
          <w:rFonts w:cs="Times New Roman"/>
          <w:szCs w:val="24"/>
        </w:rPr>
        <w:t xml:space="preserve">There were also </w:t>
      </w:r>
      <w:r w:rsidR="000577A0">
        <w:rPr>
          <w:rFonts w:cs="Times New Roman"/>
          <w:szCs w:val="24"/>
        </w:rPr>
        <w:t xml:space="preserve">disagreement or </w:t>
      </w:r>
      <w:r>
        <w:rPr>
          <w:rFonts w:cs="Times New Roman"/>
          <w:szCs w:val="24"/>
        </w:rPr>
        <w:t xml:space="preserve">questions for clarification on </w:t>
      </w:r>
      <w:r w:rsidR="000577A0">
        <w:rPr>
          <w:rFonts w:cs="Times New Roman"/>
          <w:szCs w:val="24"/>
        </w:rPr>
        <w:t xml:space="preserve">some </w:t>
      </w:r>
      <w:r>
        <w:rPr>
          <w:rFonts w:cs="Times New Roman"/>
          <w:szCs w:val="24"/>
        </w:rPr>
        <w:t>proposed amendments</w:t>
      </w:r>
      <w:r w:rsidR="000577A0">
        <w:rPr>
          <w:rFonts w:cs="Times New Roman"/>
          <w:szCs w:val="24"/>
        </w:rPr>
        <w:t xml:space="preserve">, e.g., </w:t>
      </w:r>
      <w:r>
        <w:rPr>
          <w:rFonts w:cs="Times New Roman"/>
          <w:szCs w:val="24"/>
        </w:rPr>
        <w:t xml:space="preserve">1.3.2 collective letter, 1.7.1 summary of Cs in reports, 2.3.3.12 ‘equal footing’, 3.2.5 </w:t>
      </w:r>
      <w:r w:rsidR="0089686C">
        <w:rPr>
          <w:rFonts w:cs="Times New Roman"/>
          <w:szCs w:val="24"/>
        </w:rPr>
        <w:t>‘</w:t>
      </w:r>
      <w:r>
        <w:rPr>
          <w:rFonts w:cs="Times New Roman"/>
          <w:szCs w:val="24"/>
        </w:rPr>
        <w:t>Cs in the form of LS or TD</w:t>
      </w:r>
      <w:r w:rsidR="0089686C">
        <w:rPr>
          <w:rFonts w:cs="Times New Roman"/>
          <w:szCs w:val="24"/>
        </w:rPr>
        <w:t>’</w:t>
      </w:r>
      <w:r w:rsidR="000577A0">
        <w:rPr>
          <w:rFonts w:cs="Times New Roman"/>
          <w:szCs w:val="24"/>
        </w:rPr>
        <w:t>.</w:t>
      </w:r>
      <w:r>
        <w:rPr>
          <w:rFonts w:cs="Times New Roman"/>
          <w:szCs w:val="24"/>
        </w:rPr>
        <w:t xml:space="preserve"> </w:t>
      </w:r>
    </w:p>
    <w:p w14:paraId="41B13254" w14:textId="77777777" w:rsidR="000577A0" w:rsidRDefault="00242AD4" w:rsidP="000577A0">
      <w:pPr>
        <w:pStyle w:val="ListParagraph"/>
        <w:numPr>
          <w:ilvl w:val="0"/>
          <w:numId w:val="17"/>
        </w:numPr>
        <w:spacing w:before="120" w:after="0" w:line="240" w:lineRule="auto"/>
        <w:rPr>
          <w:rFonts w:cs="Times New Roman"/>
          <w:szCs w:val="24"/>
        </w:rPr>
      </w:pPr>
      <w:hyperlink r:id="rId37" w:history="1">
        <w:r w:rsidR="000577A0" w:rsidRPr="000577A0">
          <w:rPr>
            <w:rStyle w:val="Hyperlink"/>
            <w:rFonts w:cs="Times New Roman"/>
            <w:szCs w:val="24"/>
          </w:rPr>
          <w:t>RGWM-DOC4 (210629)</w:t>
        </w:r>
      </w:hyperlink>
      <w:r w:rsidR="000577A0" w:rsidRPr="000577A0">
        <w:rPr>
          <w:rFonts w:cs="Times New Roman"/>
          <w:szCs w:val="24"/>
        </w:rPr>
        <w:t xml:space="preserve"> on </w:t>
      </w:r>
      <w:r w:rsidR="000577A0" w:rsidRPr="000577A0">
        <w:rPr>
          <w:rFonts w:cs="Times New Roman"/>
          <w:i/>
          <w:iCs/>
          <w:szCs w:val="24"/>
        </w:rPr>
        <w:t>Working Draft of WTSA Resolution 22 Merging WTSA Resolution 45</w:t>
      </w:r>
      <w:r w:rsidR="000577A0" w:rsidRPr="000577A0">
        <w:rPr>
          <w:rFonts w:cs="Times New Roman"/>
          <w:szCs w:val="24"/>
        </w:rPr>
        <w:t xml:space="preserve"> </w:t>
      </w:r>
    </w:p>
    <w:p w14:paraId="6DDA288A" w14:textId="77777777" w:rsidR="000577A0" w:rsidRDefault="00242AD4" w:rsidP="000577A0">
      <w:pPr>
        <w:pStyle w:val="ListParagraph"/>
        <w:numPr>
          <w:ilvl w:val="0"/>
          <w:numId w:val="17"/>
        </w:numPr>
        <w:spacing w:before="120" w:after="0" w:line="240" w:lineRule="auto"/>
        <w:rPr>
          <w:rFonts w:cs="Times New Roman"/>
          <w:szCs w:val="24"/>
        </w:rPr>
      </w:pPr>
      <w:hyperlink r:id="rId38" w:history="1">
        <w:r w:rsidR="000577A0" w:rsidRPr="000577A0">
          <w:rPr>
            <w:rStyle w:val="Hyperlink"/>
            <w:rFonts w:cs="Times New Roman"/>
            <w:szCs w:val="24"/>
          </w:rPr>
          <w:t>RGWM-DOC5 (210629)</w:t>
        </w:r>
      </w:hyperlink>
      <w:r w:rsidR="000577A0" w:rsidRPr="000577A0">
        <w:rPr>
          <w:rFonts w:cs="Times New Roman"/>
          <w:szCs w:val="24"/>
        </w:rPr>
        <w:t xml:space="preserve"> on </w:t>
      </w:r>
      <w:r w:rsidR="000577A0" w:rsidRPr="000577A0">
        <w:rPr>
          <w:rFonts w:cs="Times New Roman"/>
          <w:i/>
          <w:iCs/>
          <w:szCs w:val="24"/>
        </w:rPr>
        <w:t>Proposed New WTSA Resolution on the importance of industry engagement in the work of the ITU-T</w:t>
      </w:r>
      <w:r w:rsidR="000577A0" w:rsidRPr="000577A0">
        <w:rPr>
          <w:rFonts w:cs="Times New Roman"/>
          <w:szCs w:val="24"/>
        </w:rPr>
        <w:t xml:space="preserve"> </w:t>
      </w:r>
    </w:p>
    <w:p w14:paraId="4706D58F" w14:textId="4B7C48D0" w:rsidR="000577A0" w:rsidRPr="000577A0" w:rsidRDefault="000577A0" w:rsidP="000577A0">
      <w:pPr>
        <w:spacing w:before="120" w:after="0" w:line="240" w:lineRule="auto"/>
        <w:ind w:left="360"/>
        <w:rPr>
          <w:rFonts w:cs="Times New Roman"/>
          <w:szCs w:val="24"/>
        </w:rPr>
      </w:pPr>
      <w:r w:rsidRPr="000577A0">
        <w:rPr>
          <w:rFonts w:cs="Times New Roman"/>
          <w:szCs w:val="24"/>
        </w:rPr>
        <w:t xml:space="preserve">TSAG RGWM Rapporteur </w:t>
      </w:r>
      <w:r>
        <w:rPr>
          <w:rFonts w:cs="Times New Roman"/>
          <w:szCs w:val="24"/>
        </w:rPr>
        <w:t xml:space="preserve">explained that he </w:t>
      </w:r>
      <w:r w:rsidRPr="000577A0">
        <w:rPr>
          <w:rFonts w:cs="Times New Roman"/>
          <w:szCs w:val="24"/>
        </w:rPr>
        <w:t xml:space="preserve">prepared </w:t>
      </w:r>
      <w:r>
        <w:rPr>
          <w:rFonts w:cs="Times New Roman"/>
          <w:szCs w:val="24"/>
        </w:rPr>
        <w:t xml:space="preserve">these two documents for information of this meeting. They were noted. </w:t>
      </w:r>
    </w:p>
    <w:p w14:paraId="06F824F6" w14:textId="7FB14EEC" w:rsidR="00C50D22" w:rsidRPr="00C50D22" w:rsidRDefault="00C50D22" w:rsidP="00C50D22">
      <w:pPr>
        <w:spacing w:before="120" w:after="0" w:line="240" w:lineRule="auto"/>
        <w:rPr>
          <w:rFonts w:asciiTheme="majorBidi" w:hAnsiTheme="majorBidi" w:cstheme="majorBidi"/>
          <w:szCs w:val="24"/>
        </w:rPr>
      </w:pPr>
      <w:r w:rsidRPr="00C50D22">
        <w:rPr>
          <w:rFonts w:asciiTheme="majorBidi" w:hAnsiTheme="majorBidi" w:cstheme="majorBidi"/>
          <w:szCs w:val="24"/>
        </w:rPr>
        <w:t>This e-meeting finished successfully and was adjourned at 1</w:t>
      </w:r>
      <w:r>
        <w:rPr>
          <w:rFonts w:asciiTheme="majorBidi" w:hAnsiTheme="majorBidi" w:cstheme="majorBidi"/>
          <w:szCs w:val="24"/>
        </w:rPr>
        <w:t>7</w:t>
      </w:r>
      <w:r w:rsidRPr="00C50D22">
        <w:rPr>
          <w:rFonts w:asciiTheme="majorBidi" w:hAnsiTheme="majorBidi" w:cstheme="majorBidi"/>
          <w:szCs w:val="24"/>
        </w:rPr>
        <w:t>:</w:t>
      </w:r>
      <w:r>
        <w:rPr>
          <w:rFonts w:asciiTheme="majorBidi" w:hAnsiTheme="majorBidi" w:cstheme="majorBidi"/>
          <w:szCs w:val="24"/>
        </w:rPr>
        <w:t>00</w:t>
      </w:r>
      <w:r w:rsidRPr="00C50D22">
        <w:rPr>
          <w:rFonts w:asciiTheme="majorBidi" w:hAnsiTheme="majorBidi" w:cstheme="majorBidi"/>
          <w:szCs w:val="24"/>
        </w:rPr>
        <w:t>.</w:t>
      </w:r>
    </w:p>
    <w:p w14:paraId="198E3D0B" w14:textId="756008FF" w:rsidR="00C50D22" w:rsidRPr="00C50D22" w:rsidRDefault="00C50D22" w:rsidP="00C50D22">
      <w:pPr>
        <w:keepNext/>
        <w:spacing w:before="100" w:beforeAutospacing="1" w:after="100" w:afterAutospacing="1" w:line="240" w:lineRule="auto"/>
        <w:outlineLvl w:val="0"/>
        <w:rPr>
          <w:rFonts w:eastAsia="Times New Roman" w:cs="Times New Roman"/>
          <w:b/>
          <w:bCs/>
          <w:kern w:val="36"/>
          <w:szCs w:val="48"/>
        </w:rPr>
      </w:pPr>
      <w:r>
        <w:rPr>
          <w:rFonts w:eastAsia="Times New Roman" w:cs="Times New Roman"/>
          <w:b/>
          <w:bCs/>
          <w:kern w:val="36"/>
          <w:szCs w:val="48"/>
        </w:rPr>
        <w:t>5</w:t>
      </w:r>
      <w:r w:rsidRPr="00C50D22">
        <w:rPr>
          <w:rFonts w:eastAsia="Times New Roman" w:cs="Times New Roman"/>
          <w:b/>
          <w:bCs/>
          <w:kern w:val="36"/>
          <w:szCs w:val="48"/>
        </w:rPr>
        <w:tab/>
        <w:t>Summary of RG-WM e-meeting discussions on 2</w:t>
      </w:r>
      <w:r w:rsidR="00B40745">
        <w:rPr>
          <w:rFonts w:eastAsia="Times New Roman" w:cs="Times New Roman"/>
          <w:b/>
          <w:bCs/>
          <w:kern w:val="36"/>
          <w:szCs w:val="48"/>
        </w:rPr>
        <w:t>7</w:t>
      </w:r>
      <w:r w:rsidRPr="00C50D22">
        <w:rPr>
          <w:rFonts w:eastAsia="Times New Roman" w:cs="Times New Roman"/>
          <w:b/>
          <w:bCs/>
          <w:kern w:val="36"/>
          <w:szCs w:val="48"/>
        </w:rPr>
        <w:t xml:space="preserve"> </w:t>
      </w:r>
      <w:r w:rsidR="00B40745">
        <w:rPr>
          <w:rFonts w:eastAsia="Times New Roman" w:cs="Times New Roman"/>
          <w:b/>
          <w:bCs/>
          <w:kern w:val="36"/>
          <w:szCs w:val="48"/>
        </w:rPr>
        <w:t>July</w:t>
      </w:r>
      <w:r w:rsidRPr="00C50D22">
        <w:rPr>
          <w:rFonts w:eastAsia="Times New Roman" w:cs="Times New Roman"/>
          <w:b/>
          <w:bCs/>
          <w:kern w:val="36"/>
          <w:szCs w:val="48"/>
        </w:rPr>
        <w:t xml:space="preserve"> 2021</w:t>
      </w:r>
    </w:p>
    <w:p w14:paraId="2FAD5C2E" w14:textId="77777777" w:rsidR="00DF5936" w:rsidRDefault="00C50D22" w:rsidP="00C50D22">
      <w:r w:rsidRPr="00C50D22">
        <w:t xml:space="preserve">This e-meeting received one input document </w:t>
      </w:r>
      <w:hyperlink r:id="rId39" w:history="1">
        <w:r w:rsidR="00DF5936">
          <w:rPr>
            <w:rFonts w:asciiTheme="majorBidi" w:hAnsiTheme="majorBidi" w:cstheme="majorBidi"/>
            <w:color w:val="0000FF"/>
            <w:szCs w:val="24"/>
            <w:u w:val="single"/>
          </w:rPr>
          <w:t>RGWM-DOC1 (210727)</w:t>
        </w:r>
      </w:hyperlink>
      <w:r w:rsidRPr="00C50D22">
        <w:t xml:space="preserve"> on </w:t>
      </w:r>
      <w:r w:rsidR="00DF5936" w:rsidRPr="00DF5936">
        <w:rPr>
          <w:i/>
          <w:iCs/>
        </w:rPr>
        <w:t>Issues to be addressed concerning WTSA Resolution 1 Clause 7</w:t>
      </w:r>
      <w:r w:rsidR="00DF5936" w:rsidRPr="00DF5936">
        <w:t xml:space="preserve"> </w:t>
      </w:r>
      <w:r w:rsidR="00DF5936" w:rsidRPr="00C50D22">
        <w:t>prepared by RG-WM Rapporteur</w:t>
      </w:r>
      <w:r w:rsidR="00DF5936">
        <w:t>.</w:t>
      </w:r>
      <w:r w:rsidRPr="00C50D22">
        <w:t xml:space="preserve">  </w:t>
      </w:r>
    </w:p>
    <w:p w14:paraId="00C87E0E" w14:textId="64D58EF5" w:rsidR="00C50D22" w:rsidRDefault="00C50D22" w:rsidP="00C50D22">
      <w:r w:rsidRPr="00C50D22">
        <w:t xml:space="preserve">The agenda for the e-meeting prepared by RG-WM Rapporteur as in </w:t>
      </w:r>
      <w:hyperlink r:id="rId40" w:history="1">
        <w:r w:rsidR="00DF5936">
          <w:rPr>
            <w:rStyle w:val="Hyperlink"/>
          </w:rPr>
          <w:t>RGWM-DOC2 (210727)</w:t>
        </w:r>
      </w:hyperlink>
      <w:r w:rsidRPr="00C50D22">
        <w:t xml:space="preserve"> was approved with no changes.</w:t>
      </w:r>
    </w:p>
    <w:p w14:paraId="6FDA4197" w14:textId="6904965D" w:rsidR="00DF5936" w:rsidRPr="00C50D22" w:rsidRDefault="00DF5936" w:rsidP="00C50D22">
      <w:r>
        <w:t xml:space="preserve">At the beginning of this meeting, it was clarified that report of TSAG RGWM </w:t>
      </w:r>
      <w:proofErr w:type="spellStart"/>
      <w:r>
        <w:t>e-meetings</w:t>
      </w:r>
      <w:proofErr w:type="spellEnd"/>
      <w:r>
        <w:t xml:space="preserve"> on 29 June and 27 July 2021 will be added to </w:t>
      </w:r>
      <w:hyperlink r:id="rId41" w:history="1">
        <w:r w:rsidRPr="00DF5936">
          <w:rPr>
            <w:rStyle w:val="Hyperlink"/>
          </w:rPr>
          <w:t>RGWM-DOC1 (210629)</w:t>
        </w:r>
      </w:hyperlink>
      <w:r w:rsidRPr="00C50D22">
        <w:t xml:space="preserve">  </w:t>
      </w:r>
      <w:r w:rsidRPr="00DF5936">
        <w:rPr>
          <w:i/>
          <w:iCs/>
        </w:rPr>
        <w:t xml:space="preserve">Draft report of the TSAG RG-WM interim </w:t>
      </w:r>
      <w:proofErr w:type="spellStart"/>
      <w:r w:rsidRPr="00DF5936">
        <w:rPr>
          <w:i/>
          <w:iCs/>
        </w:rPr>
        <w:t>e-meetings</w:t>
      </w:r>
      <w:proofErr w:type="spellEnd"/>
      <w:r w:rsidRPr="00DF5936">
        <w:rPr>
          <w:i/>
          <w:iCs/>
        </w:rPr>
        <w:t xml:space="preserve"> on 23-24 March 2021</w:t>
      </w:r>
      <w:r>
        <w:rPr>
          <w:i/>
          <w:iCs/>
        </w:rPr>
        <w:t xml:space="preserve"> </w:t>
      </w:r>
      <w:r>
        <w:t xml:space="preserve">to form a complete report of TSAG RGWM interim </w:t>
      </w:r>
      <w:proofErr w:type="spellStart"/>
      <w:r>
        <w:t>e-meetings</w:t>
      </w:r>
      <w:proofErr w:type="spellEnd"/>
      <w:r>
        <w:t xml:space="preserve"> (since TSAG Jan 2021) in a TD to TSAG Oct 2021. </w:t>
      </w:r>
    </w:p>
    <w:p w14:paraId="26989543" w14:textId="160BD7EF" w:rsidR="00C50D22" w:rsidRPr="00C50D22" w:rsidRDefault="00242AD4" w:rsidP="00C50D22">
      <w:pPr>
        <w:numPr>
          <w:ilvl w:val="0"/>
          <w:numId w:val="22"/>
        </w:numPr>
        <w:spacing w:before="120" w:after="0" w:line="240" w:lineRule="auto"/>
        <w:contextualSpacing/>
        <w:rPr>
          <w:rFonts w:cs="Times New Roman"/>
          <w:szCs w:val="24"/>
          <w:lang w:eastAsia="ja-JP"/>
        </w:rPr>
      </w:pPr>
      <w:hyperlink r:id="rId42" w:history="1">
        <w:r w:rsidR="00C50D22" w:rsidRPr="00C50D22">
          <w:rPr>
            <w:color w:val="0000FF"/>
            <w:u w:val="single"/>
          </w:rPr>
          <w:t>RGWM-DOC1 (210324)</w:t>
        </w:r>
      </w:hyperlink>
      <w:r w:rsidR="00C50D22" w:rsidRPr="00C50D22">
        <w:rPr>
          <w:rFonts w:asciiTheme="majorBidi" w:hAnsiTheme="majorBidi" w:cstheme="majorBidi"/>
          <w:szCs w:val="24"/>
        </w:rPr>
        <w:t xml:space="preserve"> </w:t>
      </w:r>
      <w:r w:rsidR="00C50D22" w:rsidRPr="00C50D22">
        <w:rPr>
          <w:rFonts w:cs="Times New Roman"/>
          <w:szCs w:val="24"/>
          <w:lang w:eastAsia="ja-JP"/>
        </w:rPr>
        <w:t xml:space="preserve"> </w:t>
      </w:r>
      <w:r w:rsidR="00DF5936" w:rsidRPr="00DF5936">
        <w:rPr>
          <w:rFonts w:cs="Times New Roman"/>
          <w:i/>
          <w:iCs/>
          <w:szCs w:val="24"/>
          <w:lang w:eastAsia="ja-JP"/>
        </w:rPr>
        <w:t>Issues to be addressed concerning WTSA Resolution 1 Clause 7</w:t>
      </w:r>
    </w:p>
    <w:p w14:paraId="331B481C" w14:textId="291E8322" w:rsidR="00DF5936" w:rsidRDefault="00C50D22" w:rsidP="00C50D22">
      <w:pPr>
        <w:spacing w:before="120" w:after="0" w:line="240" w:lineRule="auto"/>
        <w:ind w:left="360"/>
        <w:rPr>
          <w:rFonts w:cs="Times New Roman"/>
          <w:szCs w:val="24"/>
          <w:lang w:eastAsia="ja-JP"/>
        </w:rPr>
      </w:pPr>
      <w:r w:rsidRPr="00C50D22">
        <w:rPr>
          <w:rFonts w:cs="Times New Roman"/>
          <w:szCs w:val="24"/>
          <w:lang w:eastAsia="ja-JP"/>
        </w:rPr>
        <w:t xml:space="preserve">This document </w:t>
      </w:r>
      <w:r w:rsidR="00DF5936">
        <w:rPr>
          <w:rFonts w:cs="Times New Roman"/>
          <w:szCs w:val="24"/>
          <w:lang w:eastAsia="ja-JP"/>
        </w:rPr>
        <w:t xml:space="preserve">contains </w:t>
      </w:r>
      <w:r w:rsidR="00DF5936" w:rsidRPr="00DF5936">
        <w:rPr>
          <w:rFonts w:cs="Times New Roman"/>
          <w:szCs w:val="24"/>
          <w:lang w:eastAsia="ja-JP"/>
        </w:rPr>
        <w:t>a</w:t>
      </w:r>
      <w:r w:rsidR="00DF5936">
        <w:rPr>
          <w:rFonts w:cs="Times New Roman"/>
          <w:szCs w:val="24"/>
          <w:lang w:eastAsia="ja-JP"/>
        </w:rPr>
        <w:t>n</w:t>
      </w:r>
      <w:r w:rsidR="00DF5936" w:rsidRPr="00DF5936">
        <w:rPr>
          <w:rFonts w:cs="Times New Roman"/>
          <w:szCs w:val="24"/>
          <w:lang w:eastAsia="ja-JP"/>
        </w:rPr>
        <w:t xml:space="preserve"> analysis</w:t>
      </w:r>
      <w:r w:rsidR="00DF5936">
        <w:rPr>
          <w:rFonts w:cs="Times New Roman"/>
          <w:szCs w:val="24"/>
          <w:lang w:eastAsia="ja-JP"/>
        </w:rPr>
        <w:t xml:space="preserve"> in a PowerPoint presentation</w:t>
      </w:r>
      <w:r w:rsidR="00DF5936" w:rsidRPr="00DF5936">
        <w:rPr>
          <w:rFonts w:cs="Times New Roman"/>
          <w:szCs w:val="24"/>
          <w:lang w:eastAsia="ja-JP"/>
        </w:rPr>
        <w:t xml:space="preserve"> prepared by the Rapporteur in consultation with several other members regarding issues with WTSA Resolution 1 </w:t>
      </w:r>
      <w:r w:rsidR="009E51E9">
        <w:rPr>
          <w:rFonts w:cs="Times New Roman"/>
          <w:szCs w:val="24"/>
          <w:lang w:eastAsia="ja-JP"/>
        </w:rPr>
        <w:t>section</w:t>
      </w:r>
      <w:r w:rsidR="009E51E9" w:rsidRPr="00DF5936">
        <w:rPr>
          <w:rFonts w:cs="Times New Roman"/>
          <w:szCs w:val="24"/>
          <w:lang w:eastAsia="ja-JP"/>
        </w:rPr>
        <w:t xml:space="preserve"> </w:t>
      </w:r>
      <w:r w:rsidR="00DF5936" w:rsidRPr="00DF5936">
        <w:rPr>
          <w:rFonts w:cs="Times New Roman"/>
          <w:szCs w:val="24"/>
          <w:lang w:eastAsia="ja-JP"/>
        </w:rPr>
        <w:t>7 and how the clause may be improved.</w:t>
      </w:r>
      <w:r w:rsidRPr="00C50D22">
        <w:rPr>
          <w:rFonts w:cs="Times New Roman"/>
          <w:szCs w:val="24"/>
          <w:lang w:eastAsia="ja-JP"/>
        </w:rPr>
        <w:t xml:space="preserve"> </w:t>
      </w:r>
    </w:p>
    <w:p w14:paraId="7040C476" w14:textId="77777777" w:rsidR="00DF5936" w:rsidRDefault="00DF5936" w:rsidP="00C50D22">
      <w:pPr>
        <w:spacing w:before="120" w:after="0" w:line="240" w:lineRule="auto"/>
        <w:ind w:left="360"/>
        <w:rPr>
          <w:rFonts w:cs="Times New Roman"/>
          <w:szCs w:val="24"/>
          <w:lang w:eastAsia="ja-JP"/>
        </w:rPr>
      </w:pPr>
      <w:r>
        <w:rPr>
          <w:rFonts w:cs="Times New Roman"/>
          <w:szCs w:val="24"/>
          <w:lang w:eastAsia="ja-JP"/>
        </w:rPr>
        <w:t xml:space="preserve">The Rapporteur clarified that even though this document is submitted as an information document from the Rapporteur, it is based on draft revisions shared by several members. </w:t>
      </w:r>
    </w:p>
    <w:p w14:paraId="33F52BD8" w14:textId="12998AC4" w:rsidR="00DF5936" w:rsidRDefault="00DF5936" w:rsidP="00C50D22">
      <w:pPr>
        <w:spacing w:before="120" w:after="0" w:line="240" w:lineRule="auto"/>
        <w:ind w:left="360"/>
        <w:rPr>
          <w:rFonts w:cs="Times New Roman"/>
          <w:szCs w:val="24"/>
          <w:lang w:eastAsia="ja-JP"/>
        </w:rPr>
      </w:pPr>
      <w:r>
        <w:rPr>
          <w:rFonts w:cs="Times New Roman"/>
          <w:szCs w:val="24"/>
          <w:lang w:eastAsia="ja-JP"/>
        </w:rPr>
        <w:t>The Rapporteur hopes o</w:t>
      </w:r>
      <w:r w:rsidRPr="00DF5936">
        <w:rPr>
          <w:rFonts w:cs="Times New Roman"/>
          <w:szCs w:val="24"/>
          <w:lang w:eastAsia="ja-JP"/>
        </w:rPr>
        <w:t xml:space="preserve">nce the RGWM reaches consensus on how the process should work, updated text for Resolution 1 </w:t>
      </w:r>
      <w:r w:rsidR="009E51E9">
        <w:rPr>
          <w:rFonts w:cs="Times New Roman"/>
          <w:szCs w:val="24"/>
          <w:lang w:eastAsia="ja-JP"/>
        </w:rPr>
        <w:t>section</w:t>
      </w:r>
      <w:r w:rsidR="009E51E9" w:rsidRPr="00DF5936">
        <w:rPr>
          <w:rFonts w:cs="Times New Roman"/>
          <w:szCs w:val="24"/>
          <w:lang w:eastAsia="ja-JP"/>
        </w:rPr>
        <w:t xml:space="preserve"> </w:t>
      </w:r>
      <w:r w:rsidRPr="00DF5936">
        <w:rPr>
          <w:rFonts w:cs="Times New Roman"/>
          <w:szCs w:val="24"/>
          <w:lang w:eastAsia="ja-JP"/>
        </w:rPr>
        <w:t>7 can be prepared to describe it.</w:t>
      </w:r>
    </w:p>
    <w:p w14:paraId="52390DC7" w14:textId="276D4BC2" w:rsidR="00C50D22" w:rsidRPr="00C50D22" w:rsidRDefault="00DF5936" w:rsidP="006D46D5">
      <w:pPr>
        <w:spacing w:before="120" w:after="0" w:line="240" w:lineRule="auto"/>
        <w:ind w:left="360"/>
        <w:rPr>
          <w:rFonts w:asciiTheme="majorBidi" w:hAnsiTheme="majorBidi" w:cstheme="majorBidi"/>
          <w:szCs w:val="24"/>
        </w:rPr>
      </w:pPr>
      <w:r>
        <w:rPr>
          <w:rFonts w:cs="Times New Roman"/>
          <w:szCs w:val="24"/>
          <w:lang w:eastAsia="ja-JP"/>
        </w:rPr>
        <w:t xml:space="preserve">The meeting had lengthy discussion </w:t>
      </w:r>
      <w:r w:rsidR="00B743C1">
        <w:rPr>
          <w:rFonts w:cs="Times New Roman"/>
          <w:szCs w:val="24"/>
          <w:lang w:eastAsia="ja-JP"/>
        </w:rPr>
        <w:t>to</w:t>
      </w:r>
      <w:r>
        <w:rPr>
          <w:rFonts w:cs="Times New Roman"/>
          <w:szCs w:val="24"/>
          <w:lang w:eastAsia="ja-JP"/>
        </w:rPr>
        <w:t xml:space="preserve"> </w:t>
      </w:r>
      <w:r w:rsidR="00B743C1">
        <w:rPr>
          <w:rFonts w:cs="Times New Roman"/>
          <w:szCs w:val="24"/>
          <w:lang w:eastAsia="ja-JP"/>
        </w:rPr>
        <w:t>reach a common understanding in details of</w:t>
      </w:r>
      <w:r>
        <w:rPr>
          <w:rFonts w:cs="Times New Roman"/>
          <w:szCs w:val="24"/>
          <w:lang w:eastAsia="ja-JP"/>
        </w:rPr>
        <w:t xml:space="preserve"> the current </w:t>
      </w:r>
      <w:r w:rsidR="00B743C1">
        <w:rPr>
          <w:rFonts w:cs="Times New Roman"/>
          <w:szCs w:val="24"/>
          <w:lang w:eastAsia="ja-JP"/>
        </w:rPr>
        <w:t xml:space="preserve">ITU-T </w:t>
      </w:r>
      <w:r>
        <w:rPr>
          <w:rFonts w:cs="Times New Roman"/>
          <w:szCs w:val="24"/>
          <w:lang w:eastAsia="ja-JP"/>
        </w:rPr>
        <w:t>practice to create new</w:t>
      </w:r>
      <w:r w:rsidR="00B743C1">
        <w:rPr>
          <w:rFonts w:cs="Times New Roman"/>
          <w:szCs w:val="24"/>
          <w:lang w:eastAsia="ja-JP"/>
        </w:rPr>
        <w:t>/modify existing</w:t>
      </w:r>
      <w:r>
        <w:rPr>
          <w:rFonts w:cs="Times New Roman"/>
          <w:szCs w:val="24"/>
          <w:lang w:eastAsia="ja-JP"/>
        </w:rPr>
        <w:t xml:space="preserve"> Questions</w:t>
      </w:r>
      <w:r w:rsidR="00B743C1">
        <w:rPr>
          <w:rFonts w:cs="Times New Roman"/>
          <w:szCs w:val="24"/>
          <w:lang w:eastAsia="ja-JP"/>
        </w:rPr>
        <w:t>, the specified procedure in Res 1</w:t>
      </w:r>
      <w:r>
        <w:rPr>
          <w:rFonts w:cs="Times New Roman"/>
          <w:szCs w:val="24"/>
          <w:lang w:eastAsia="ja-JP"/>
        </w:rPr>
        <w:t xml:space="preserve"> </w:t>
      </w:r>
      <w:r w:rsidR="009E51E9">
        <w:rPr>
          <w:rFonts w:cs="Times New Roman"/>
          <w:szCs w:val="24"/>
          <w:lang w:eastAsia="ja-JP"/>
        </w:rPr>
        <w:t xml:space="preserve">section </w:t>
      </w:r>
      <w:r>
        <w:rPr>
          <w:rFonts w:cs="Times New Roman"/>
          <w:szCs w:val="24"/>
          <w:lang w:eastAsia="ja-JP"/>
        </w:rPr>
        <w:t>7</w:t>
      </w:r>
      <w:r w:rsidR="00B743C1">
        <w:rPr>
          <w:rFonts w:cs="Times New Roman"/>
          <w:szCs w:val="24"/>
          <w:lang w:eastAsia="ja-JP"/>
        </w:rPr>
        <w:t>, and inconsistencies/discrepancies between these two</w:t>
      </w:r>
      <w:r w:rsidR="00C50D22" w:rsidRPr="00C50D22">
        <w:rPr>
          <w:rFonts w:cs="Times New Roman"/>
          <w:szCs w:val="24"/>
          <w:lang w:eastAsia="ja-JP"/>
        </w:rPr>
        <w:t xml:space="preserve">. </w:t>
      </w:r>
      <w:r w:rsidR="00B743C1">
        <w:rPr>
          <w:rFonts w:cs="Times New Roman"/>
          <w:szCs w:val="24"/>
          <w:lang w:eastAsia="ja-JP"/>
        </w:rPr>
        <w:t xml:space="preserve">Such </w:t>
      </w:r>
      <w:r w:rsidR="00B743C1" w:rsidRPr="00B743C1">
        <w:rPr>
          <w:rFonts w:cs="Times New Roman"/>
          <w:szCs w:val="24"/>
          <w:lang w:eastAsia="ja-JP"/>
        </w:rPr>
        <w:t>inconsistencies/discrepancies</w:t>
      </w:r>
      <w:r w:rsidR="00B743C1">
        <w:rPr>
          <w:rFonts w:cs="Times New Roman"/>
          <w:szCs w:val="24"/>
          <w:lang w:eastAsia="ja-JP"/>
        </w:rPr>
        <w:t xml:space="preserve"> identified include: which member categories can submit contributions to which group by which deadline; what would happen if SG won’t reach consensus; etc. </w:t>
      </w:r>
    </w:p>
    <w:p w14:paraId="25B10C80" w14:textId="2700210D" w:rsidR="009E51E9" w:rsidRDefault="00C50D22" w:rsidP="006D46D5">
      <w:pPr>
        <w:spacing w:before="120" w:after="165"/>
      </w:pPr>
      <w:r w:rsidRPr="00C50D22">
        <w:t xml:space="preserve">This e-meeting </w:t>
      </w:r>
      <w:r w:rsidR="006D46D5">
        <w:t xml:space="preserve">appreciated very much the Rapporteur in prepared this analysis. </w:t>
      </w:r>
      <w:r w:rsidR="009E51E9">
        <w:t>Participants expressed a desire for additional e-meeting to further explore resolution 1 section 7, in particular to focus on the option of approving new/revised Questions through Member State consultation</w:t>
      </w:r>
      <w:r w:rsidR="006D46D5">
        <w:t xml:space="preserve">. </w:t>
      </w:r>
      <w:r w:rsidR="009E51E9">
        <w:t>This additional session was agreed to be held on 15 September.</w:t>
      </w:r>
    </w:p>
    <w:p w14:paraId="704ABF27" w14:textId="1DBDBF12" w:rsidR="00C50D22" w:rsidRDefault="006D46D5" w:rsidP="006D46D5">
      <w:pPr>
        <w:spacing w:before="120" w:after="165"/>
      </w:pPr>
      <w:r>
        <w:t xml:space="preserve">The meeting </w:t>
      </w:r>
      <w:r w:rsidR="00C50D22" w:rsidRPr="00C50D22">
        <w:t>was adjourned at 1</w:t>
      </w:r>
      <w:r w:rsidR="00C50D22">
        <w:t>7</w:t>
      </w:r>
      <w:r w:rsidR="00C50D22" w:rsidRPr="00C50D22">
        <w:t>:25.</w:t>
      </w:r>
    </w:p>
    <w:p w14:paraId="5C28FAF7" w14:textId="7471D4D6" w:rsidR="009E51E9" w:rsidRPr="00C50D22" w:rsidRDefault="009E51E9" w:rsidP="009E51E9">
      <w:pPr>
        <w:keepNext/>
        <w:spacing w:before="100" w:beforeAutospacing="1" w:after="100" w:afterAutospacing="1" w:line="240" w:lineRule="auto"/>
        <w:outlineLvl w:val="0"/>
        <w:rPr>
          <w:rFonts w:eastAsia="Times New Roman" w:cs="Times New Roman"/>
          <w:b/>
          <w:bCs/>
          <w:kern w:val="36"/>
          <w:szCs w:val="48"/>
        </w:rPr>
      </w:pPr>
      <w:r>
        <w:rPr>
          <w:rFonts w:eastAsia="Times New Roman" w:cs="Times New Roman"/>
          <w:b/>
          <w:bCs/>
          <w:kern w:val="36"/>
          <w:szCs w:val="48"/>
        </w:rPr>
        <w:lastRenderedPageBreak/>
        <w:t>6</w:t>
      </w:r>
      <w:r w:rsidRPr="00C50D22">
        <w:rPr>
          <w:rFonts w:eastAsia="Times New Roman" w:cs="Times New Roman"/>
          <w:b/>
          <w:bCs/>
          <w:kern w:val="36"/>
          <w:szCs w:val="48"/>
        </w:rPr>
        <w:tab/>
        <w:t xml:space="preserve">Summary of RG-WM e-meeting discussions on </w:t>
      </w:r>
      <w:r>
        <w:rPr>
          <w:rFonts w:eastAsia="Times New Roman" w:cs="Times New Roman"/>
          <w:b/>
          <w:bCs/>
          <w:kern w:val="36"/>
          <w:szCs w:val="48"/>
        </w:rPr>
        <w:t>15 September</w:t>
      </w:r>
      <w:r w:rsidRPr="00C50D22">
        <w:rPr>
          <w:rFonts w:eastAsia="Times New Roman" w:cs="Times New Roman"/>
          <w:b/>
          <w:bCs/>
          <w:kern w:val="36"/>
          <w:szCs w:val="48"/>
        </w:rPr>
        <w:t xml:space="preserve"> 2021</w:t>
      </w:r>
    </w:p>
    <w:p w14:paraId="1357DB9A" w14:textId="336D71AE" w:rsidR="009E51E9" w:rsidRDefault="009E51E9" w:rsidP="006D46D5">
      <w:pPr>
        <w:spacing w:before="120" w:after="165"/>
      </w:pPr>
      <w:r>
        <w:t>The meeting received two input documents:</w:t>
      </w:r>
    </w:p>
    <w:p w14:paraId="08AEE79F" w14:textId="5B7FFB0C" w:rsidR="009E51E9" w:rsidRDefault="00242AD4" w:rsidP="009E51E9">
      <w:pPr>
        <w:pStyle w:val="ListParagraph"/>
        <w:numPr>
          <w:ilvl w:val="0"/>
          <w:numId w:val="24"/>
        </w:numPr>
        <w:spacing w:before="120" w:after="165"/>
      </w:pPr>
      <w:hyperlink r:id="rId43" w:history="1">
        <w:r w:rsidR="009E51E9" w:rsidRPr="009E51E9">
          <w:rPr>
            <w:rStyle w:val="Hyperlink"/>
          </w:rPr>
          <w:t>RGWM-DOC1 (210915)</w:t>
        </w:r>
      </w:hyperlink>
      <w:r w:rsidR="009E51E9">
        <w:t xml:space="preserve"> </w:t>
      </w:r>
      <w:r w:rsidR="009E51E9" w:rsidRPr="00B02526">
        <w:rPr>
          <w:i/>
          <w:iCs/>
        </w:rPr>
        <w:t>Issues to be addressed concerning WTSA Resolution 1 Clause 7 regarding new/revised Question approval through Member State consultation</w:t>
      </w:r>
      <w:r w:rsidR="009E51E9">
        <w:t>, prepared by the Rapporteur.</w:t>
      </w:r>
    </w:p>
    <w:p w14:paraId="57CEE6A8" w14:textId="355FC7A3" w:rsidR="009E51E9" w:rsidRDefault="00242AD4" w:rsidP="009E51E9">
      <w:pPr>
        <w:pStyle w:val="ListParagraph"/>
        <w:numPr>
          <w:ilvl w:val="0"/>
          <w:numId w:val="24"/>
        </w:numPr>
        <w:spacing w:before="120" w:after="165"/>
      </w:pPr>
      <w:hyperlink r:id="rId44" w:history="1">
        <w:r w:rsidR="009E51E9" w:rsidRPr="00E4497B">
          <w:rPr>
            <w:rStyle w:val="Hyperlink"/>
          </w:rPr>
          <w:t>RGWM-DOC2 (210915)</w:t>
        </w:r>
      </w:hyperlink>
      <w:r w:rsidR="009E51E9">
        <w:t xml:space="preserve"> </w:t>
      </w:r>
      <w:r w:rsidR="009E51E9" w:rsidRPr="00B02526">
        <w:rPr>
          <w:i/>
          <w:iCs/>
        </w:rPr>
        <w:t xml:space="preserve">Draft </w:t>
      </w:r>
      <w:proofErr w:type="spellStart"/>
      <w:r w:rsidR="009E51E9" w:rsidRPr="00B02526">
        <w:rPr>
          <w:i/>
          <w:iCs/>
        </w:rPr>
        <w:t>markup</w:t>
      </w:r>
      <w:proofErr w:type="spellEnd"/>
      <w:r w:rsidR="009E51E9" w:rsidRPr="00B02526">
        <w:rPr>
          <w:i/>
          <w:iCs/>
        </w:rPr>
        <w:t xml:space="preserve"> of Resolution 1 clause 7 including 3 options regarding Member State consultation</w:t>
      </w:r>
      <w:r w:rsidR="00E4497B">
        <w:t>, prepared by the Rapporteur.</w:t>
      </w:r>
    </w:p>
    <w:p w14:paraId="3EC1828C" w14:textId="6D910D9C" w:rsidR="00E4497B" w:rsidRDefault="00E4497B" w:rsidP="00E4497B">
      <w:r w:rsidRPr="00C50D22">
        <w:t xml:space="preserve">The agenda for the e-meeting prepared by RG-WM Rapporteur as in </w:t>
      </w:r>
      <w:hyperlink r:id="rId45" w:history="1">
        <w:r>
          <w:rPr>
            <w:rStyle w:val="Hyperlink"/>
          </w:rPr>
          <w:t>RGWM-DOC3 (210915)</w:t>
        </w:r>
      </w:hyperlink>
      <w:r w:rsidRPr="00C50D22">
        <w:t xml:space="preserve"> was approved with no changes.</w:t>
      </w:r>
    </w:p>
    <w:p w14:paraId="70C417B3" w14:textId="63C90BE9" w:rsidR="00E4497B" w:rsidRDefault="00E4497B" w:rsidP="00E4497B">
      <w:r>
        <w:t xml:space="preserve">The entire time of the meeting was consumed in review and discussion of the PowerPoint presentation contained in the first document, with good discussion allowing participants to understand the issues and three options described for clarifying or improving the text. </w:t>
      </w:r>
    </w:p>
    <w:p w14:paraId="59EC4F3B" w14:textId="51DDB8CF" w:rsidR="00377658" w:rsidRDefault="00E4497B" w:rsidP="00E4497B">
      <w:r>
        <w:t xml:space="preserve">Participants requested clarification from the ITU </w:t>
      </w:r>
      <w:r w:rsidR="00377658">
        <w:t>L</w:t>
      </w:r>
      <w:r>
        <w:t xml:space="preserve">egal </w:t>
      </w:r>
      <w:r w:rsidR="00377658">
        <w:t>A</w:t>
      </w:r>
      <w:r>
        <w:t xml:space="preserve">ffairs </w:t>
      </w:r>
      <w:r w:rsidR="00377658">
        <w:t>U</w:t>
      </w:r>
      <w:r>
        <w:t xml:space="preserve">nit </w:t>
      </w:r>
      <w:r w:rsidR="00377658">
        <w:t xml:space="preserve">regarding the issues identified on slide 18, in particular, the consistency of Resolution 1 section 7 with CV246A, and whether CV246D, CV246F, and CV246H restricted whether and how new/revised Questions with regulatory/policy implications between assemblies. A meeting was held later among the TSAG RGWM Rapporteur, the TSAG chairman, </w:t>
      </w:r>
      <w:proofErr w:type="spellStart"/>
      <w:r w:rsidR="00377658">
        <w:t>Dr.</w:t>
      </w:r>
      <w:proofErr w:type="spellEnd"/>
      <w:r w:rsidR="00377658">
        <w:t xml:space="preserve"> </w:t>
      </w:r>
      <w:r w:rsidR="002A1EFA">
        <w:t xml:space="preserve">Bilel </w:t>
      </w:r>
      <w:r w:rsidR="00377658">
        <w:t xml:space="preserve">Jamoussi </w:t>
      </w:r>
      <w:r w:rsidR="002A1EFA">
        <w:t xml:space="preserve">and Xiaoya Yang </w:t>
      </w:r>
      <w:r w:rsidR="00377658">
        <w:t>from TSB, and Nikolaos Volanis of the ITU LAU on 21 September to obtain the requested clarification. A summary of that later meeting was distributed to the RGWM email reflector at:</w:t>
      </w:r>
    </w:p>
    <w:p w14:paraId="115197C4" w14:textId="79218680" w:rsidR="00377658" w:rsidRDefault="00242AD4" w:rsidP="00B02526">
      <w:hyperlink r:id="rId46" w:history="1">
        <w:r w:rsidR="00377658" w:rsidRPr="007C7503">
          <w:rPr>
            <w:rStyle w:val="Hyperlink"/>
          </w:rPr>
          <w:t>https://www.itu.int/ml/lists/arc/t17tsagwm/2021-09/msg00000.html</w:t>
        </w:r>
      </w:hyperlink>
      <w:r w:rsidR="00377658">
        <w:t xml:space="preserve"> </w:t>
      </w:r>
    </w:p>
    <w:p w14:paraId="734FE734" w14:textId="0DBE317D" w:rsidR="00C50D22" w:rsidRDefault="00B02526" w:rsidP="00F93E32">
      <w:pPr>
        <w:spacing w:before="120" w:after="165"/>
      </w:pPr>
      <w:r w:rsidRPr="00F93E32">
        <w:t>The meeting was adjourned at 17:0</w:t>
      </w:r>
      <w:r w:rsidR="006D775D">
        <w:t>2</w:t>
      </w:r>
      <w:r w:rsidRPr="00F93E32">
        <w:t>.</w:t>
      </w:r>
    </w:p>
    <w:p w14:paraId="0793CC55" w14:textId="77777777" w:rsidR="00F93E32" w:rsidRDefault="00F93E32">
      <w:pPr>
        <w:rPr>
          <w:rFonts w:eastAsia="Times New Roman" w:cs="Times New Roman"/>
          <w:b/>
          <w:bCs/>
          <w:kern w:val="36"/>
          <w:szCs w:val="48"/>
          <w:highlight w:val="yellow"/>
        </w:rPr>
      </w:pPr>
      <w:r>
        <w:rPr>
          <w:highlight w:val="yellow"/>
        </w:rPr>
        <w:br w:type="page"/>
      </w:r>
    </w:p>
    <w:p w14:paraId="7365D4F3" w14:textId="01035CE6" w:rsidR="004C2E32" w:rsidRPr="002E7F40" w:rsidRDefault="004C2E32" w:rsidP="00C13F81">
      <w:pPr>
        <w:pStyle w:val="Heading1"/>
      </w:pPr>
      <w:r w:rsidRPr="00F93E32">
        <w:lastRenderedPageBreak/>
        <w:t>Annex – List of participants of</w:t>
      </w:r>
      <w:r w:rsidR="0089458A" w:rsidRPr="00F93E32">
        <w:t xml:space="preserve"> </w:t>
      </w:r>
      <w:r w:rsidRPr="00F93E32">
        <w:t xml:space="preserve">TSAG RG-WM </w:t>
      </w:r>
      <w:r w:rsidR="00F93E32">
        <w:t xml:space="preserve">interim </w:t>
      </w:r>
      <w:proofErr w:type="spellStart"/>
      <w:r w:rsidRPr="00F93E32">
        <w:t>e-meeting</w:t>
      </w:r>
      <w:r w:rsidR="00F455AB" w:rsidRPr="00F93E32">
        <w:t>s</w:t>
      </w:r>
      <w:proofErr w:type="spellEnd"/>
    </w:p>
    <w:p w14:paraId="24A75502" w14:textId="0C68C916" w:rsidR="004C2E32" w:rsidRPr="002E7F40" w:rsidRDefault="004C2E32" w:rsidP="004C2E32">
      <w:pPr>
        <w:spacing w:after="240"/>
        <w:rPr>
          <w:rFonts w:cs="Times New Roman"/>
          <w:szCs w:val="24"/>
        </w:rPr>
      </w:pPr>
      <w:r w:rsidRPr="00F93E32">
        <w:rPr>
          <w:rFonts w:cs="Times New Roman"/>
          <w:szCs w:val="24"/>
        </w:rPr>
        <w:t xml:space="preserve">The list includes </w:t>
      </w:r>
      <w:r w:rsidR="00F93E32">
        <w:rPr>
          <w:rFonts w:cs="Times New Roman"/>
          <w:szCs w:val="24"/>
        </w:rPr>
        <w:t xml:space="preserve">all </w:t>
      </w:r>
      <w:r w:rsidRPr="00F93E32">
        <w:rPr>
          <w:rFonts w:cs="Times New Roman"/>
          <w:szCs w:val="24"/>
        </w:rPr>
        <w:t xml:space="preserve">participants </w:t>
      </w:r>
      <w:r w:rsidR="00F93E32">
        <w:rPr>
          <w:rFonts w:cs="Times New Roman"/>
          <w:szCs w:val="24"/>
        </w:rPr>
        <w:t>to</w:t>
      </w:r>
      <w:r w:rsidRPr="00F93E32">
        <w:rPr>
          <w:rFonts w:cs="Times New Roman"/>
          <w:szCs w:val="24"/>
        </w:rPr>
        <w:t xml:space="preserve"> the </w:t>
      </w:r>
      <w:r w:rsidR="000511C6" w:rsidRPr="00F93E32">
        <w:rPr>
          <w:rFonts w:cs="Times New Roman"/>
          <w:szCs w:val="24"/>
        </w:rPr>
        <w:t>TSAG RG-WM interim e-meeting</w:t>
      </w:r>
      <w:r w:rsidR="00F93E32">
        <w:rPr>
          <w:rFonts w:cs="Times New Roman"/>
          <w:szCs w:val="24"/>
        </w:rPr>
        <w:t xml:space="preserve"> </w:t>
      </w:r>
      <w:r w:rsidR="000511C6" w:rsidRPr="00F93E32">
        <w:rPr>
          <w:rFonts w:cs="Times New Roman"/>
          <w:szCs w:val="24"/>
        </w:rPr>
        <w:t>s</w:t>
      </w:r>
      <w:r w:rsidR="00F93E32">
        <w:rPr>
          <w:rFonts w:cs="Times New Roman"/>
          <w:szCs w:val="24"/>
        </w:rPr>
        <w:t>essions on</w:t>
      </w:r>
      <w:r w:rsidR="000511C6" w:rsidRPr="00F93E32">
        <w:rPr>
          <w:rFonts w:cs="Times New Roman"/>
          <w:szCs w:val="24"/>
        </w:rPr>
        <w:t xml:space="preserve"> </w:t>
      </w:r>
      <w:r w:rsidR="00397C44" w:rsidRPr="00F93E32">
        <w:rPr>
          <w:rFonts w:cs="Times New Roman"/>
          <w:szCs w:val="24"/>
        </w:rPr>
        <w:t>23-24 March</w:t>
      </w:r>
      <w:r w:rsidR="006D46D5" w:rsidRPr="00F93E32">
        <w:rPr>
          <w:rFonts w:cs="Times New Roman"/>
          <w:szCs w:val="24"/>
        </w:rPr>
        <w:t>, 29 June</w:t>
      </w:r>
      <w:r w:rsidR="00F93E32" w:rsidRPr="00F93E32">
        <w:rPr>
          <w:rFonts w:cs="Times New Roman"/>
          <w:szCs w:val="24"/>
        </w:rPr>
        <w:t>,</w:t>
      </w:r>
      <w:r w:rsidR="006D46D5" w:rsidRPr="00F93E32">
        <w:rPr>
          <w:rFonts w:cs="Times New Roman"/>
          <w:szCs w:val="24"/>
        </w:rPr>
        <w:t xml:space="preserve"> 27 July</w:t>
      </w:r>
      <w:r w:rsidR="00397C44" w:rsidRPr="00F93E32">
        <w:rPr>
          <w:rFonts w:cs="Times New Roman"/>
          <w:szCs w:val="24"/>
        </w:rPr>
        <w:t xml:space="preserve"> </w:t>
      </w:r>
      <w:r w:rsidR="00F93E32" w:rsidRPr="00F93E32">
        <w:rPr>
          <w:rFonts w:cs="Times New Roman"/>
          <w:szCs w:val="24"/>
        </w:rPr>
        <w:t xml:space="preserve">and 15 September </w:t>
      </w:r>
      <w:r w:rsidR="00397C44" w:rsidRPr="00F93E32">
        <w:rPr>
          <w:rFonts w:cs="Times New Roman"/>
          <w:szCs w:val="24"/>
        </w:rPr>
        <w:t>2021</w:t>
      </w:r>
      <w:r w:rsidRPr="00F93E32">
        <w:rPr>
          <w:rFonts w:cs="Times New Roman"/>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7"/>
        <w:gridCol w:w="2962"/>
        <w:gridCol w:w="2339"/>
        <w:gridCol w:w="758"/>
        <w:gridCol w:w="758"/>
        <w:gridCol w:w="758"/>
        <w:gridCol w:w="758"/>
        <w:gridCol w:w="758"/>
      </w:tblGrid>
      <w:tr w:rsidR="006F569B" w:rsidRPr="000A0218" w14:paraId="4CB4D403" w14:textId="2C62E4E2" w:rsidTr="006F569B">
        <w:trPr>
          <w:trHeight w:val="450"/>
          <w:tblHeader/>
          <w:tblCellSpacing w:w="0" w:type="dxa"/>
        </w:trPr>
        <w:tc>
          <w:tcPr>
            <w:tcW w:w="537" w:type="dxa"/>
            <w:vMerge w:val="restart"/>
            <w:shd w:val="clear" w:color="auto" w:fill="F7F7F7"/>
          </w:tcPr>
          <w:p w14:paraId="252E7532" w14:textId="77777777" w:rsidR="006F569B" w:rsidRPr="000A0218" w:rsidRDefault="006F569B" w:rsidP="00F575C2">
            <w:pPr>
              <w:jc w:val="center"/>
              <w:rPr>
                <w:rFonts w:cs="Times New Roman"/>
                <w:b/>
                <w:bCs/>
                <w:sz w:val="22"/>
              </w:rPr>
            </w:pPr>
          </w:p>
        </w:tc>
        <w:tc>
          <w:tcPr>
            <w:tcW w:w="2962" w:type="dxa"/>
            <w:vMerge w:val="restart"/>
            <w:shd w:val="clear" w:color="auto" w:fill="F7F7F7"/>
            <w:vAlign w:val="center"/>
          </w:tcPr>
          <w:p w14:paraId="0DB5F6E8" w14:textId="30897A88" w:rsidR="006F569B" w:rsidRPr="000221DA" w:rsidRDefault="006F569B" w:rsidP="009515F2">
            <w:pPr>
              <w:jc w:val="center"/>
              <w:rPr>
                <w:rFonts w:cs="Times New Roman"/>
                <w:b/>
                <w:bCs/>
                <w:sz w:val="22"/>
              </w:rPr>
            </w:pPr>
            <w:r w:rsidRPr="000221DA">
              <w:rPr>
                <w:rFonts w:cs="Times New Roman"/>
                <w:b/>
                <w:bCs/>
                <w:sz w:val="22"/>
              </w:rPr>
              <w:t>Name</w:t>
            </w:r>
          </w:p>
        </w:tc>
        <w:tc>
          <w:tcPr>
            <w:tcW w:w="2339" w:type="dxa"/>
            <w:vMerge w:val="restart"/>
            <w:shd w:val="clear" w:color="auto" w:fill="F7F7F7"/>
            <w:vAlign w:val="center"/>
          </w:tcPr>
          <w:p w14:paraId="18CDE0D9" w14:textId="1F13FE5E" w:rsidR="006F569B" w:rsidRPr="000221DA" w:rsidRDefault="006F569B" w:rsidP="009515F2">
            <w:pPr>
              <w:jc w:val="center"/>
              <w:rPr>
                <w:rFonts w:cs="Times New Roman"/>
                <w:b/>
                <w:bCs/>
                <w:sz w:val="22"/>
              </w:rPr>
            </w:pPr>
            <w:r>
              <w:rPr>
                <w:rFonts w:cs="Times New Roman"/>
                <w:b/>
                <w:bCs/>
                <w:sz w:val="22"/>
              </w:rPr>
              <w:t>Affiliation</w:t>
            </w:r>
          </w:p>
        </w:tc>
        <w:tc>
          <w:tcPr>
            <w:tcW w:w="3790" w:type="dxa"/>
            <w:gridSpan w:val="5"/>
            <w:shd w:val="clear" w:color="auto" w:fill="F7F7F7"/>
            <w:vAlign w:val="center"/>
          </w:tcPr>
          <w:p w14:paraId="51461199" w14:textId="5024DA61" w:rsidR="006F569B" w:rsidRPr="000221DA" w:rsidRDefault="006F569B" w:rsidP="009515F2">
            <w:pPr>
              <w:jc w:val="center"/>
              <w:rPr>
                <w:rFonts w:cs="Times New Roman"/>
                <w:b/>
                <w:bCs/>
                <w:sz w:val="22"/>
              </w:rPr>
            </w:pPr>
            <w:r w:rsidRPr="000221DA">
              <w:rPr>
                <w:rFonts w:cs="Times New Roman"/>
                <w:b/>
                <w:bCs/>
                <w:sz w:val="22"/>
              </w:rPr>
              <w:t>Attendance</w:t>
            </w:r>
          </w:p>
        </w:tc>
      </w:tr>
      <w:tr w:rsidR="00F93E32" w:rsidRPr="000A0218" w14:paraId="1A5B2800" w14:textId="77777777" w:rsidTr="006F569B">
        <w:trPr>
          <w:trHeight w:val="450"/>
          <w:tblHeader/>
          <w:tblCellSpacing w:w="0" w:type="dxa"/>
        </w:trPr>
        <w:tc>
          <w:tcPr>
            <w:tcW w:w="537" w:type="dxa"/>
            <w:vMerge/>
            <w:shd w:val="clear" w:color="auto" w:fill="F7F7F7"/>
          </w:tcPr>
          <w:p w14:paraId="64DC383E" w14:textId="77777777" w:rsidR="006F569B" w:rsidRPr="000A0218" w:rsidRDefault="006F569B" w:rsidP="00F575C2">
            <w:pPr>
              <w:jc w:val="center"/>
              <w:rPr>
                <w:rFonts w:cs="Times New Roman"/>
                <w:b/>
                <w:bCs/>
                <w:sz w:val="22"/>
              </w:rPr>
            </w:pPr>
          </w:p>
        </w:tc>
        <w:tc>
          <w:tcPr>
            <w:tcW w:w="2962" w:type="dxa"/>
            <w:vMerge/>
            <w:shd w:val="clear" w:color="auto" w:fill="F7F7F7"/>
            <w:vAlign w:val="center"/>
          </w:tcPr>
          <w:p w14:paraId="6F669A68" w14:textId="77777777" w:rsidR="006F569B" w:rsidRPr="000221DA" w:rsidRDefault="006F569B" w:rsidP="009515F2">
            <w:pPr>
              <w:jc w:val="center"/>
              <w:rPr>
                <w:rFonts w:cs="Times New Roman"/>
                <w:b/>
                <w:bCs/>
                <w:sz w:val="22"/>
              </w:rPr>
            </w:pPr>
          </w:p>
        </w:tc>
        <w:tc>
          <w:tcPr>
            <w:tcW w:w="2339" w:type="dxa"/>
            <w:vMerge/>
            <w:shd w:val="clear" w:color="auto" w:fill="F7F7F7"/>
            <w:vAlign w:val="center"/>
          </w:tcPr>
          <w:p w14:paraId="4E3E7999" w14:textId="77777777" w:rsidR="006F569B" w:rsidRDefault="006F569B" w:rsidP="009515F2">
            <w:pPr>
              <w:jc w:val="center"/>
              <w:rPr>
                <w:rFonts w:cs="Times New Roman"/>
                <w:b/>
                <w:bCs/>
                <w:sz w:val="22"/>
              </w:rPr>
            </w:pPr>
          </w:p>
        </w:tc>
        <w:tc>
          <w:tcPr>
            <w:tcW w:w="758" w:type="dxa"/>
            <w:shd w:val="clear" w:color="auto" w:fill="F7F7F7"/>
            <w:vAlign w:val="center"/>
          </w:tcPr>
          <w:p w14:paraId="4DCBB920" w14:textId="620E7A48" w:rsidR="006F569B" w:rsidRPr="000221DA" w:rsidRDefault="006F569B" w:rsidP="009515F2">
            <w:pPr>
              <w:jc w:val="center"/>
              <w:rPr>
                <w:rFonts w:cs="Times New Roman"/>
                <w:b/>
                <w:bCs/>
                <w:sz w:val="22"/>
              </w:rPr>
            </w:pPr>
            <w:r w:rsidRPr="002A1EFA">
              <w:rPr>
                <w:rFonts w:cs="Times New Roman"/>
                <w:b/>
                <w:bCs/>
                <w:sz w:val="22"/>
              </w:rPr>
              <w:t xml:space="preserve">23 Mar </w:t>
            </w:r>
          </w:p>
        </w:tc>
        <w:tc>
          <w:tcPr>
            <w:tcW w:w="758" w:type="dxa"/>
            <w:shd w:val="clear" w:color="auto" w:fill="F7F7F7"/>
            <w:vAlign w:val="center"/>
          </w:tcPr>
          <w:p w14:paraId="1B89D299" w14:textId="297EFCE5" w:rsidR="006F569B" w:rsidRPr="000221DA" w:rsidRDefault="006F569B" w:rsidP="009515F2">
            <w:pPr>
              <w:jc w:val="center"/>
              <w:rPr>
                <w:rFonts w:cs="Times New Roman"/>
                <w:b/>
                <w:bCs/>
                <w:sz w:val="22"/>
              </w:rPr>
            </w:pPr>
            <w:r w:rsidRPr="002A1EFA">
              <w:rPr>
                <w:rFonts w:cs="Times New Roman"/>
                <w:b/>
                <w:bCs/>
                <w:sz w:val="22"/>
              </w:rPr>
              <w:t>2</w:t>
            </w:r>
            <w:r>
              <w:rPr>
                <w:rFonts w:cs="Times New Roman"/>
                <w:b/>
                <w:bCs/>
                <w:sz w:val="22"/>
              </w:rPr>
              <w:t>4</w:t>
            </w:r>
            <w:r w:rsidRPr="002A1EFA">
              <w:rPr>
                <w:rFonts w:cs="Times New Roman"/>
                <w:b/>
                <w:bCs/>
                <w:sz w:val="22"/>
              </w:rPr>
              <w:t xml:space="preserve"> Mar </w:t>
            </w:r>
          </w:p>
        </w:tc>
        <w:tc>
          <w:tcPr>
            <w:tcW w:w="758" w:type="dxa"/>
            <w:shd w:val="clear" w:color="auto" w:fill="F7F7F7"/>
            <w:vAlign w:val="center"/>
          </w:tcPr>
          <w:p w14:paraId="1161067C" w14:textId="07B8AA99" w:rsidR="006F569B" w:rsidRPr="000221DA" w:rsidRDefault="006F569B" w:rsidP="009515F2">
            <w:pPr>
              <w:jc w:val="center"/>
              <w:rPr>
                <w:rFonts w:cs="Times New Roman"/>
                <w:b/>
                <w:bCs/>
                <w:sz w:val="22"/>
              </w:rPr>
            </w:pPr>
            <w:r w:rsidRPr="002A1EFA">
              <w:rPr>
                <w:rFonts w:cs="Times New Roman"/>
                <w:b/>
                <w:bCs/>
                <w:sz w:val="22"/>
              </w:rPr>
              <w:t>2</w:t>
            </w:r>
            <w:r>
              <w:rPr>
                <w:rFonts w:cs="Times New Roman"/>
                <w:b/>
                <w:bCs/>
                <w:sz w:val="22"/>
              </w:rPr>
              <w:t>9</w:t>
            </w:r>
            <w:r w:rsidRPr="002A1EFA">
              <w:rPr>
                <w:rFonts w:cs="Times New Roman"/>
                <w:b/>
                <w:bCs/>
                <w:sz w:val="22"/>
              </w:rPr>
              <w:t xml:space="preserve"> </w:t>
            </w:r>
            <w:r>
              <w:rPr>
                <w:rFonts w:cs="Times New Roman"/>
                <w:b/>
                <w:bCs/>
                <w:sz w:val="22"/>
              </w:rPr>
              <w:t>Jun</w:t>
            </w:r>
            <w:r w:rsidRPr="002A1EFA">
              <w:rPr>
                <w:rFonts w:cs="Times New Roman"/>
                <w:b/>
                <w:bCs/>
                <w:sz w:val="22"/>
              </w:rPr>
              <w:t xml:space="preserve"> </w:t>
            </w:r>
          </w:p>
        </w:tc>
        <w:tc>
          <w:tcPr>
            <w:tcW w:w="758" w:type="dxa"/>
            <w:shd w:val="clear" w:color="auto" w:fill="F7F7F7"/>
            <w:vAlign w:val="center"/>
          </w:tcPr>
          <w:p w14:paraId="524280C9" w14:textId="5275550C" w:rsidR="006F569B" w:rsidRPr="000221DA" w:rsidRDefault="006F569B" w:rsidP="009515F2">
            <w:pPr>
              <w:jc w:val="center"/>
              <w:rPr>
                <w:rFonts w:cs="Times New Roman"/>
                <w:b/>
                <w:bCs/>
                <w:sz w:val="22"/>
              </w:rPr>
            </w:pPr>
            <w:r>
              <w:rPr>
                <w:rFonts w:cs="Times New Roman"/>
                <w:b/>
                <w:bCs/>
                <w:sz w:val="22"/>
              </w:rPr>
              <w:t xml:space="preserve">27 </w:t>
            </w:r>
            <w:r>
              <w:rPr>
                <w:rFonts w:cs="Times New Roman"/>
                <w:b/>
                <w:bCs/>
                <w:sz w:val="22"/>
              </w:rPr>
              <w:br/>
              <w:t>Jul</w:t>
            </w:r>
          </w:p>
        </w:tc>
        <w:tc>
          <w:tcPr>
            <w:tcW w:w="758" w:type="dxa"/>
            <w:shd w:val="clear" w:color="auto" w:fill="F7F7F7"/>
            <w:vAlign w:val="center"/>
          </w:tcPr>
          <w:p w14:paraId="5C5392A2" w14:textId="187A4D21" w:rsidR="006F569B" w:rsidRPr="000221DA" w:rsidRDefault="006F569B" w:rsidP="00F93E32">
            <w:pPr>
              <w:jc w:val="center"/>
              <w:rPr>
                <w:rFonts w:cs="Times New Roman"/>
                <w:b/>
                <w:bCs/>
                <w:sz w:val="22"/>
              </w:rPr>
            </w:pPr>
            <w:r>
              <w:rPr>
                <w:rFonts w:cs="Times New Roman"/>
                <w:b/>
                <w:bCs/>
                <w:sz w:val="22"/>
              </w:rPr>
              <w:t xml:space="preserve">15 </w:t>
            </w:r>
            <w:r w:rsidR="00F93E32">
              <w:rPr>
                <w:rFonts w:cs="Times New Roman"/>
                <w:b/>
                <w:bCs/>
                <w:sz w:val="22"/>
              </w:rPr>
              <w:br/>
            </w:r>
            <w:r>
              <w:rPr>
                <w:rFonts w:cs="Times New Roman"/>
                <w:b/>
                <w:bCs/>
                <w:sz w:val="22"/>
              </w:rPr>
              <w:t>Sep</w:t>
            </w:r>
          </w:p>
        </w:tc>
      </w:tr>
      <w:tr w:rsidR="00F93E32" w:rsidRPr="000A0218" w14:paraId="0A7411E3" w14:textId="60CE1F6C"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04DEAC12" w14:textId="77777777" w:rsidR="006F569B" w:rsidRPr="000A0218" w:rsidRDefault="006F569B" w:rsidP="00F575C2">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6D7BF259" w14:textId="5AE51D45" w:rsidR="006F569B" w:rsidRPr="000A0218" w:rsidRDefault="006F569B" w:rsidP="009515F2">
            <w:pPr>
              <w:rPr>
                <w:rFonts w:cs="Times New Roman"/>
                <w:sz w:val="22"/>
              </w:rPr>
            </w:pPr>
            <w:r>
              <w:rPr>
                <w:rFonts w:cs="Times New Roman"/>
                <w:sz w:val="22"/>
              </w:rPr>
              <w:t>Martin Adolph</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470D28EF" w14:textId="76C393A1" w:rsidR="006F569B" w:rsidRPr="000A0218" w:rsidRDefault="006F569B" w:rsidP="009515F2">
            <w:pPr>
              <w:rPr>
                <w:rFonts w:cs="Times New Roman"/>
                <w:sz w:val="22"/>
              </w:rPr>
            </w:pPr>
            <w:r w:rsidRPr="00917B70">
              <w:rPr>
                <w:rFonts w:cs="Times New Roman"/>
                <w:sz w:val="22"/>
              </w:rPr>
              <w:t>TSB</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EE8222D" w14:textId="32F66C2E" w:rsidR="006F569B" w:rsidRDefault="006F569B" w:rsidP="009515F2">
            <w:pPr>
              <w:rPr>
                <w:rFonts w:cs="Times New Roman"/>
                <w:sz w:val="22"/>
              </w:rPr>
            </w:pPr>
            <w:r>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E0F3AAA" w14:textId="32958A6B" w:rsidR="006F569B" w:rsidRPr="00917B70" w:rsidRDefault="006F569B" w:rsidP="009515F2">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C4EC271" w14:textId="77777777" w:rsidR="006F569B" w:rsidRPr="00917B70" w:rsidRDefault="006F569B" w:rsidP="009515F2">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CF6455A" w14:textId="5E50F86D" w:rsidR="006F569B" w:rsidRPr="00917B70" w:rsidRDefault="00734B56" w:rsidP="002A1EFA">
            <w:pPr>
              <w:tabs>
                <w:tab w:val="left" w:pos="1128"/>
              </w:tabs>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1FFBBD0" w14:textId="77777777" w:rsidR="006F569B" w:rsidRDefault="006F569B" w:rsidP="002A1EFA">
            <w:pPr>
              <w:tabs>
                <w:tab w:val="left" w:pos="1128"/>
              </w:tabs>
              <w:rPr>
                <w:rFonts w:cs="Times New Roman"/>
                <w:sz w:val="22"/>
              </w:rPr>
            </w:pPr>
          </w:p>
        </w:tc>
      </w:tr>
      <w:tr w:rsidR="00F93E32" w:rsidRPr="000A0218" w14:paraId="58137DFF" w14:textId="15409458"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3C5F2F70" w14:textId="77777777" w:rsidR="006F569B" w:rsidRPr="000A0218" w:rsidRDefault="006F569B" w:rsidP="00F575C2">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17FF553A" w14:textId="5301F1C8" w:rsidR="006F569B" w:rsidRPr="000A0218" w:rsidRDefault="006F569B" w:rsidP="009515F2">
            <w:pPr>
              <w:rPr>
                <w:rFonts w:cs="Times New Roman"/>
                <w:sz w:val="22"/>
              </w:rPr>
            </w:pPr>
            <w:r w:rsidRPr="000A0218">
              <w:rPr>
                <w:rFonts w:cs="Times New Roman"/>
                <w:sz w:val="22"/>
              </w:rPr>
              <w:t>Jasim</w:t>
            </w:r>
            <w:r>
              <w:rPr>
                <w:rFonts w:cs="Times New Roman"/>
                <w:sz w:val="22"/>
              </w:rPr>
              <w:t xml:space="preserve"> </w:t>
            </w:r>
            <w:r w:rsidRPr="000A0218">
              <w:rPr>
                <w:rFonts w:cs="Times New Roman"/>
                <w:sz w:val="22"/>
              </w:rPr>
              <w:t>Al Ali</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39753FED" w14:textId="678C8219" w:rsidR="006F569B" w:rsidRPr="000A0218" w:rsidRDefault="006F569B" w:rsidP="009515F2">
            <w:pPr>
              <w:rPr>
                <w:rFonts w:cs="Times New Roman"/>
                <w:sz w:val="22"/>
              </w:rPr>
            </w:pPr>
            <w:r w:rsidRPr="000A0218">
              <w:rPr>
                <w:rFonts w:cs="Times New Roman"/>
                <w:sz w:val="22"/>
              </w:rPr>
              <w:t>UAE</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222473B" w14:textId="7E10761A" w:rsidR="006F569B" w:rsidRPr="000A0218" w:rsidRDefault="006F569B" w:rsidP="009515F2">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181C99D4" w14:textId="7ABA8E1B" w:rsidR="006F569B" w:rsidRDefault="0039407D" w:rsidP="009515F2">
            <w:pPr>
              <w:rPr>
                <w:rFonts w:cs="Times New Roman"/>
                <w:sz w:val="22"/>
              </w:rPr>
            </w:pPr>
            <w:r w:rsidRPr="0039407D">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56C3E51" w14:textId="5D75DAFD" w:rsidR="006F569B" w:rsidRDefault="0039407D" w:rsidP="009515F2">
            <w:pPr>
              <w:rPr>
                <w:rFonts w:cs="Times New Roman"/>
                <w:sz w:val="22"/>
              </w:rPr>
            </w:pPr>
            <w:r w:rsidRPr="0039407D">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29197E09" w14:textId="3254DDB8" w:rsidR="006F569B" w:rsidRDefault="00734B56" w:rsidP="009515F2">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F367B39" w14:textId="15EECDCA" w:rsidR="006F569B" w:rsidRDefault="00B7488C" w:rsidP="009515F2">
            <w:pPr>
              <w:rPr>
                <w:rFonts w:cs="Times New Roman"/>
                <w:sz w:val="22"/>
              </w:rPr>
            </w:pPr>
            <w:r w:rsidRPr="00B7488C">
              <w:rPr>
                <w:rFonts w:cs="Times New Roman"/>
                <w:sz w:val="22"/>
              </w:rPr>
              <w:t>√</w:t>
            </w:r>
          </w:p>
        </w:tc>
      </w:tr>
      <w:tr w:rsidR="00F93E32" w:rsidRPr="000A0218" w14:paraId="5FA63B48" w14:textId="1346BC90"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4B04FA21" w14:textId="77777777" w:rsidR="006F569B" w:rsidRPr="000A0218" w:rsidRDefault="006F569B" w:rsidP="00F575C2">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18FCA1BA" w14:textId="1E404149" w:rsidR="006F569B" w:rsidRPr="000A0218" w:rsidRDefault="006F569B" w:rsidP="009515F2">
            <w:pPr>
              <w:rPr>
                <w:rFonts w:cs="Times New Roman"/>
                <w:sz w:val="22"/>
              </w:rPr>
            </w:pPr>
            <w:r w:rsidRPr="00752C9C">
              <w:rPr>
                <w:rFonts w:cs="Times New Roman"/>
                <w:sz w:val="22"/>
              </w:rPr>
              <w:t>Lara</w:t>
            </w:r>
            <w:r>
              <w:rPr>
                <w:rFonts w:cs="Times New Roman"/>
                <w:sz w:val="22"/>
              </w:rPr>
              <w:t xml:space="preserve"> </w:t>
            </w:r>
            <w:r w:rsidRPr="00752C9C">
              <w:rPr>
                <w:rFonts w:cs="Times New Roman"/>
                <w:sz w:val="22"/>
              </w:rPr>
              <w:t>Almnini</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2ED518F7" w14:textId="3C719A5D" w:rsidR="006F569B" w:rsidRPr="000A0218" w:rsidRDefault="006F569B" w:rsidP="009515F2">
            <w:pPr>
              <w:rPr>
                <w:rFonts w:cs="Times New Roman"/>
                <w:sz w:val="22"/>
              </w:rPr>
            </w:pPr>
            <w:r>
              <w:rPr>
                <w:rFonts w:cs="Times New Roman"/>
                <w:sz w:val="22"/>
              </w:rPr>
              <w:t>TSB</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02B7EA4" w14:textId="06B0D2BA" w:rsidR="006F569B" w:rsidRPr="000A0218" w:rsidRDefault="006F569B" w:rsidP="009515F2">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4940ACC3" w14:textId="51309416" w:rsidR="006F569B" w:rsidRPr="00917B70" w:rsidRDefault="006F569B" w:rsidP="009515F2">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C245831" w14:textId="777119FF" w:rsidR="006F569B" w:rsidRPr="00917B70" w:rsidRDefault="0039407D" w:rsidP="009515F2">
            <w:pPr>
              <w:rPr>
                <w:rFonts w:cs="Times New Roman"/>
                <w:sz w:val="22"/>
              </w:rPr>
            </w:pPr>
            <w:r w:rsidRPr="0039407D">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1E94355F" w14:textId="150383F0" w:rsidR="006F569B" w:rsidRPr="00917B70" w:rsidRDefault="00734B56" w:rsidP="009515F2">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F154ADD" w14:textId="5A407F28" w:rsidR="006F569B" w:rsidRPr="00917B70" w:rsidRDefault="00B7488C" w:rsidP="009515F2">
            <w:pPr>
              <w:rPr>
                <w:rFonts w:cs="Times New Roman"/>
                <w:sz w:val="22"/>
              </w:rPr>
            </w:pPr>
            <w:r w:rsidRPr="00B7488C">
              <w:rPr>
                <w:rFonts w:cs="Times New Roman"/>
                <w:sz w:val="22"/>
              </w:rPr>
              <w:t>√</w:t>
            </w:r>
          </w:p>
        </w:tc>
      </w:tr>
      <w:tr w:rsidR="00F93E32" w:rsidRPr="000A0218" w14:paraId="23639F0D" w14:textId="30753067" w:rsidTr="006F569B">
        <w:trPr>
          <w:trHeight w:val="450"/>
          <w:tblCellSpacing w:w="0" w:type="dxa"/>
        </w:trPr>
        <w:tc>
          <w:tcPr>
            <w:tcW w:w="537" w:type="dxa"/>
            <w:shd w:val="clear" w:color="auto" w:fill="FFFFFF"/>
          </w:tcPr>
          <w:p w14:paraId="15DC01B1" w14:textId="77777777" w:rsidR="006F569B" w:rsidRPr="000A0218" w:rsidRDefault="006F569B" w:rsidP="00F575C2">
            <w:pPr>
              <w:pStyle w:val="ListParagraph"/>
              <w:numPr>
                <w:ilvl w:val="0"/>
                <w:numId w:val="9"/>
              </w:numPr>
              <w:rPr>
                <w:rFonts w:cs="Times New Roman"/>
                <w:sz w:val="22"/>
              </w:rPr>
            </w:pPr>
          </w:p>
        </w:tc>
        <w:tc>
          <w:tcPr>
            <w:tcW w:w="2962" w:type="dxa"/>
            <w:shd w:val="clear" w:color="auto" w:fill="FFFFFF"/>
            <w:vAlign w:val="center"/>
          </w:tcPr>
          <w:p w14:paraId="50365666" w14:textId="2AABA4BF" w:rsidR="006F569B" w:rsidRPr="000A0218" w:rsidRDefault="006F569B" w:rsidP="009515F2">
            <w:pPr>
              <w:rPr>
                <w:rFonts w:cs="Times New Roman"/>
                <w:sz w:val="22"/>
              </w:rPr>
            </w:pPr>
            <w:r w:rsidRPr="000A0218">
              <w:rPr>
                <w:rFonts w:cs="Times New Roman"/>
                <w:sz w:val="22"/>
              </w:rPr>
              <w:t>Omar Alnemer</w:t>
            </w:r>
          </w:p>
        </w:tc>
        <w:tc>
          <w:tcPr>
            <w:tcW w:w="2339" w:type="dxa"/>
            <w:shd w:val="clear" w:color="auto" w:fill="FFFFFF"/>
            <w:vAlign w:val="center"/>
          </w:tcPr>
          <w:p w14:paraId="4F9D62B1" w14:textId="476415B4" w:rsidR="006F569B" w:rsidRPr="000A0218" w:rsidRDefault="006F569B" w:rsidP="009515F2">
            <w:pPr>
              <w:rPr>
                <w:rFonts w:cs="Times New Roman"/>
                <w:sz w:val="22"/>
              </w:rPr>
            </w:pPr>
            <w:r w:rsidRPr="000A0218">
              <w:rPr>
                <w:rFonts w:cs="Times New Roman"/>
                <w:sz w:val="22"/>
              </w:rPr>
              <w:t>UAE</w:t>
            </w:r>
          </w:p>
        </w:tc>
        <w:tc>
          <w:tcPr>
            <w:tcW w:w="758" w:type="dxa"/>
            <w:shd w:val="clear" w:color="auto" w:fill="FFFFFF"/>
            <w:vAlign w:val="center"/>
          </w:tcPr>
          <w:p w14:paraId="63DFFFC2" w14:textId="207A0739" w:rsidR="006F569B" w:rsidRPr="000A0218" w:rsidRDefault="006F569B" w:rsidP="009515F2">
            <w:pPr>
              <w:rPr>
                <w:rFonts w:cs="Times New Roman"/>
                <w:sz w:val="22"/>
              </w:rPr>
            </w:pPr>
            <w:r w:rsidRPr="006F569B">
              <w:rPr>
                <w:rFonts w:cs="Times New Roman"/>
                <w:sz w:val="22"/>
              </w:rPr>
              <w:t>√</w:t>
            </w:r>
          </w:p>
        </w:tc>
        <w:tc>
          <w:tcPr>
            <w:tcW w:w="758" w:type="dxa"/>
            <w:shd w:val="clear" w:color="auto" w:fill="FFFFFF"/>
          </w:tcPr>
          <w:p w14:paraId="4CF8B0BD" w14:textId="4AAD28B0" w:rsidR="006F569B" w:rsidRPr="00917B70" w:rsidRDefault="006F569B" w:rsidP="009515F2">
            <w:pPr>
              <w:rPr>
                <w:rFonts w:cs="Times New Roman"/>
                <w:sz w:val="22"/>
              </w:rPr>
            </w:pPr>
          </w:p>
        </w:tc>
        <w:tc>
          <w:tcPr>
            <w:tcW w:w="758" w:type="dxa"/>
            <w:shd w:val="clear" w:color="auto" w:fill="FFFFFF"/>
          </w:tcPr>
          <w:p w14:paraId="6B21D232" w14:textId="77777777" w:rsidR="006F569B" w:rsidRPr="00917B70" w:rsidRDefault="006F569B" w:rsidP="009515F2">
            <w:pPr>
              <w:rPr>
                <w:rFonts w:cs="Times New Roman"/>
                <w:sz w:val="22"/>
              </w:rPr>
            </w:pPr>
          </w:p>
        </w:tc>
        <w:tc>
          <w:tcPr>
            <w:tcW w:w="758" w:type="dxa"/>
            <w:shd w:val="clear" w:color="auto" w:fill="FFFFFF"/>
          </w:tcPr>
          <w:p w14:paraId="6D755A40" w14:textId="77777777" w:rsidR="006F569B" w:rsidRPr="00917B70" w:rsidRDefault="006F569B" w:rsidP="009515F2">
            <w:pPr>
              <w:rPr>
                <w:rFonts w:cs="Times New Roman"/>
                <w:sz w:val="22"/>
              </w:rPr>
            </w:pPr>
          </w:p>
        </w:tc>
        <w:tc>
          <w:tcPr>
            <w:tcW w:w="758" w:type="dxa"/>
            <w:shd w:val="clear" w:color="auto" w:fill="FFFFFF"/>
          </w:tcPr>
          <w:p w14:paraId="6779FAEB" w14:textId="77777777" w:rsidR="006F569B" w:rsidRPr="00917B70" w:rsidRDefault="006F569B" w:rsidP="009515F2">
            <w:pPr>
              <w:rPr>
                <w:rFonts w:cs="Times New Roman"/>
                <w:sz w:val="22"/>
              </w:rPr>
            </w:pPr>
          </w:p>
        </w:tc>
      </w:tr>
      <w:tr w:rsidR="00F93E32" w:rsidRPr="000A0218" w14:paraId="384B5A8D" w14:textId="080A8620" w:rsidTr="006F569B">
        <w:trPr>
          <w:trHeight w:val="450"/>
          <w:tblCellSpacing w:w="0" w:type="dxa"/>
        </w:trPr>
        <w:tc>
          <w:tcPr>
            <w:tcW w:w="537" w:type="dxa"/>
            <w:shd w:val="clear" w:color="auto" w:fill="FFFFFF"/>
          </w:tcPr>
          <w:p w14:paraId="3C69D746" w14:textId="77777777" w:rsidR="006F569B" w:rsidRPr="000A0218" w:rsidRDefault="006F569B" w:rsidP="00F575C2">
            <w:pPr>
              <w:pStyle w:val="ListParagraph"/>
              <w:numPr>
                <w:ilvl w:val="0"/>
                <w:numId w:val="9"/>
              </w:numPr>
              <w:rPr>
                <w:rFonts w:cs="Times New Roman"/>
                <w:sz w:val="22"/>
              </w:rPr>
            </w:pPr>
          </w:p>
        </w:tc>
        <w:tc>
          <w:tcPr>
            <w:tcW w:w="2962" w:type="dxa"/>
            <w:shd w:val="clear" w:color="auto" w:fill="FFFFFF"/>
            <w:vAlign w:val="center"/>
          </w:tcPr>
          <w:p w14:paraId="43746C0D" w14:textId="3E11A42F" w:rsidR="006F569B" w:rsidRPr="000A0218" w:rsidRDefault="006F569B" w:rsidP="009515F2">
            <w:pPr>
              <w:rPr>
                <w:rFonts w:cs="Times New Roman"/>
                <w:sz w:val="22"/>
              </w:rPr>
            </w:pPr>
            <w:r w:rsidRPr="007243EF">
              <w:rPr>
                <w:rFonts w:cs="Times New Roman"/>
                <w:sz w:val="22"/>
              </w:rPr>
              <w:t>Muath</w:t>
            </w:r>
            <w:r>
              <w:rPr>
                <w:rFonts w:cs="Times New Roman"/>
                <w:sz w:val="22"/>
              </w:rPr>
              <w:t xml:space="preserve"> </w:t>
            </w:r>
            <w:proofErr w:type="spellStart"/>
            <w:r w:rsidRPr="007243EF">
              <w:rPr>
                <w:rFonts w:cs="Times New Roman"/>
                <w:sz w:val="22"/>
              </w:rPr>
              <w:t>Alrumayh</w:t>
            </w:r>
            <w:proofErr w:type="spellEnd"/>
          </w:p>
        </w:tc>
        <w:tc>
          <w:tcPr>
            <w:tcW w:w="2339" w:type="dxa"/>
            <w:shd w:val="clear" w:color="auto" w:fill="FFFFFF"/>
            <w:vAlign w:val="center"/>
          </w:tcPr>
          <w:p w14:paraId="64621479" w14:textId="0297218A" w:rsidR="006F569B" w:rsidRPr="000A0218" w:rsidRDefault="006F569B" w:rsidP="009515F2">
            <w:pPr>
              <w:rPr>
                <w:rFonts w:cs="Times New Roman"/>
                <w:sz w:val="22"/>
              </w:rPr>
            </w:pPr>
            <w:r>
              <w:rPr>
                <w:rFonts w:cs="Times New Roman"/>
                <w:sz w:val="22"/>
              </w:rPr>
              <w:t>Saudi Arabia</w:t>
            </w:r>
          </w:p>
        </w:tc>
        <w:tc>
          <w:tcPr>
            <w:tcW w:w="758" w:type="dxa"/>
            <w:shd w:val="clear" w:color="auto" w:fill="FFFFFF"/>
            <w:vAlign w:val="center"/>
          </w:tcPr>
          <w:p w14:paraId="21B8596C" w14:textId="711F9024" w:rsidR="006F569B" w:rsidRPr="000A0218" w:rsidRDefault="006F569B" w:rsidP="009515F2">
            <w:pPr>
              <w:rPr>
                <w:rFonts w:cs="Times New Roman"/>
                <w:sz w:val="22"/>
              </w:rPr>
            </w:pPr>
            <w:r w:rsidRPr="006F569B">
              <w:rPr>
                <w:rFonts w:cs="Times New Roman"/>
                <w:sz w:val="22"/>
              </w:rPr>
              <w:t>√</w:t>
            </w:r>
          </w:p>
        </w:tc>
        <w:tc>
          <w:tcPr>
            <w:tcW w:w="758" w:type="dxa"/>
            <w:shd w:val="clear" w:color="auto" w:fill="FFFFFF"/>
          </w:tcPr>
          <w:p w14:paraId="6FA102BA" w14:textId="15DC3DFE" w:rsidR="006F569B" w:rsidRPr="00917B70" w:rsidRDefault="006F569B" w:rsidP="009515F2">
            <w:pPr>
              <w:rPr>
                <w:rFonts w:cs="Times New Roman"/>
                <w:sz w:val="22"/>
              </w:rPr>
            </w:pPr>
            <w:r w:rsidRPr="006F569B">
              <w:rPr>
                <w:rFonts w:cs="Times New Roman"/>
                <w:sz w:val="22"/>
              </w:rPr>
              <w:t>√</w:t>
            </w:r>
          </w:p>
        </w:tc>
        <w:tc>
          <w:tcPr>
            <w:tcW w:w="758" w:type="dxa"/>
            <w:shd w:val="clear" w:color="auto" w:fill="FFFFFF"/>
          </w:tcPr>
          <w:p w14:paraId="3D408DB2" w14:textId="3CCFCAE1" w:rsidR="006F569B" w:rsidRPr="00917B70" w:rsidRDefault="0039407D" w:rsidP="009515F2">
            <w:pPr>
              <w:rPr>
                <w:rFonts w:cs="Times New Roman"/>
                <w:sz w:val="22"/>
              </w:rPr>
            </w:pPr>
            <w:r w:rsidRPr="0039407D">
              <w:rPr>
                <w:rFonts w:cs="Times New Roman"/>
                <w:sz w:val="22"/>
              </w:rPr>
              <w:t>√</w:t>
            </w:r>
          </w:p>
        </w:tc>
        <w:tc>
          <w:tcPr>
            <w:tcW w:w="758" w:type="dxa"/>
            <w:shd w:val="clear" w:color="auto" w:fill="FFFFFF"/>
          </w:tcPr>
          <w:p w14:paraId="04FCD3CB" w14:textId="48B1FC5C" w:rsidR="006F569B" w:rsidRPr="00917B70" w:rsidRDefault="00734B56" w:rsidP="009515F2">
            <w:pPr>
              <w:rPr>
                <w:rFonts w:cs="Times New Roman"/>
                <w:sz w:val="22"/>
              </w:rPr>
            </w:pPr>
            <w:r w:rsidRPr="00734B56">
              <w:rPr>
                <w:rFonts w:cs="Times New Roman"/>
                <w:sz w:val="22"/>
              </w:rPr>
              <w:t>√</w:t>
            </w:r>
          </w:p>
        </w:tc>
        <w:tc>
          <w:tcPr>
            <w:tcW w:w="758" w:type="dxa"/>
            <w:shd w:val="clear" w:color="auto" w:fill="FFFFFF"/>
          </w:tcPr>
          <w:p w14:paraId="732E6058" w14:textId="77777777" w:rsidR="006F569B" w:rsidRPr="00917B70" w:rsidRDefault="006F569B" w:rsidP="009515F2">
            <w:pPr>
              <w:rPr>
                <w:rFonts w:cs="Times New Roman"/>
                <w:sz w:val="22"/>
              </w:rPr>
            </w:pPr>
          </w:p>
        </w:tc>
      </w:tr>
      <w:tr w:rsidR="0039407D" w:rsidRPr="000A0218" w14:paraId="45E068EF" w14:textId="77777777" w:rsidTr="006F569B">
        <w:trPr>
          <w:trHeight w:val="450"/>
          <w:tblCellSpacing w:w="0" w:type="dxa"/>
        </w:trPr>
        <w:tc>
          <w:tcPr>
            <w:tcW w:w="537" w:type="dxa"/>
            <w:shd w:val="clear" w:color="auto" w:fill="FFFFFF"/>
          </w:tcPr>
          <w:p w14:paraId="30549260"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3780322F" w14:textId="15D55FC6" w:rsidR="0039407D" w:rsidRPr="007243EF" w:rsidRDefault="0039407D" w:rsidP="0039407D">
            <w:pPr>
              <w:rPr>
                <w:rFonts w:cs="Times New Roman"/>
                <w:sz w:val="22"/>
              </w:rPr>
            </w:pPr>
            <w:proofErr w:type="spellStart"/>
            <w:r>
              <w:rPr>
                <w:rFonts w:cs="Times New Roman"/>
                <w:sz w:val="22"/>
              </w:rPr>
              <w:t>Albandari</w:t>
            </w:r>
            <w:proofErr w:type="spellEnd"/>
            <w:r>
              <w:rPr>
                <w:rFonts w:cs="Times New Roman"/>
                <w:sz w:val="22"/>
              </w:rPr>
              <w:t xml:space="preserve"> </w:t>
            </w:r>
            <w:proofErr w:type="spellStart"/>
            <w:r>
              <w:rPr>
                <w:rFonts w:cs="Times New Roman"/>
                <w:sz w:val="22"/>
              </w:rPr>
              <w:t>Altahous</w:t>
            </w:r>
            <w:proofErr w:type="spellEnd"/>
          </w:p>
        </w:tc>
        <w:tc>
          <w:tcPr>
            <w:tcW w:w="2339" w:type="dxa"/>
            <w:shd w:val="clear" w:color="auto" w:fill="FFFFFF"/>
            <w:vAlign w:val="center"/>
          </w:tcPr>
          <w:p w14:paraId="4C120F96" w14:textId="367E9948" w:rsidR="0039407D" w:rsidRDefault="0039407D" w:rsidP="0039407D">
            <w:pPr>
              <w:rPr>
                <w:rFonts w:cs="Times New Roman"/>
                <w:sz w:val="22"/>
              </w:rPr>
            </w:pPr>
            <w:r>
              <w:rPr>
                <w:rFonts w:cs="Times New Roman"/>
                <w:sz w:val="22"/>
              </w:rPr>
              <w:t>Kuwait</w:t>
            </w:r>
          </w:p>
        </w:tc>
        <w:tc>
          <w:tcPr>
            <w:tcW w:w="758" w:type="dxa"/>
            <w:shd w:val="clear" w:color="auto" w:fill="FFFFFF"/>
            <w:vAlign w:val="center"/>
          </w:tcPr>
          <w:p w14:paraId="6BECD783" w14:textId="77777777" w:rsidR="0039407D" w:rsidRPr="006F569B" w:rsidRDefault="0039407D" w:rsidP="0039407D">
            <w:pPr>
              <w:rPr>
                <w:rFonts w:cs="Times New Roman"/>
                <w:sz w:val="22"/>
              </w:rPr>
            </w:pPr>
          </w:p>
        </w:tc>
        <w:tc>
          <w:tcPr>
            <w:tcW w:w="758" w:type="dxa"/>
            <w:shd w:val="clear" w:color="auto" w:fill="FFFFFF"/>
          </w:tcPr>
          <w:p w14:paraId="7814BD9D" w14:textId="77777777" w:rsidR="0039407D" w:rsidRPr="006F569B" w:rsidRDefault="0039407D" w:rsidP="0039407D">
            <w:pPr>
              <w:rPr>
                <w:rFonts w:cs="Times New Roman"/>
                <w:sz w:val="22"/>
              </w:rPr>
            </w:pPr>
          </w:p>
        </w:tc>
        <w:tc>
          <w:tcPr>
            <w:tcW w:w="758" w:type="dxa"/>
            <w:shd w:val="clear" w:color="auto" w:fill="FFFFFF"/>
          </w:tcPr>
          <w:p w14:paraId="4EBB2825" w14:textId="71508667" w:rsidR="0039407D" w:rsidRPr="0039407D" w:rsidRDefault="0039407D" w:rsidP="0039407D">
            <w:pPr>
              <w:rPr>
                <w:rFonts w:cs="Times New Roman"/>
                <w:sz w:val="22"/>
              </w:rPr>
            </w:pPr>
            <w:r w:rsidRPr="0039407D">
              <w:rPr>
                <w:rFonts w:cs="Times New Roman"/>
                <w:sz w:val="22"/>
              </w:rPr>
              <w:t>√</w:t>
            </w:r>
          </w:p>
        </w:tc>
        <w:tc>
          <w:tcPr>
            <w:tcW w:w="758" w:type="dxa"/>
            <w:shd w:val="clear" w:color="auto" w:fill="FFFFFF"/>
          </w:tcPr>
          <w:p w14:paraId="7CFFF3DF" w14:textId="77777777" w:rsidR="0039407D" w:rsidRPr="00917B70" w:rsidRDefault="0039407D" w:rsidP="0039407D">
            <w:pPr>
              <w:rPr>
                <w:rFonts w:cs="Times New Roman"/>
                <w:sz w:val="22"/>
              </w:rPr>
            </w:pPr>
          </w:p>
        </w:tc>
        <w:tc>
          <w:tcPr>
            <w:tcW w:w="758" w:type="dxa"/>
            <w:shd w:val="clear" w:color="auto" w:fill="FFFFFF"/>
          </w:tcPr>
          <w:p w14:paraId="023BA974" w14:textId="77777777" w:rsidR="0039407D" w:rsidRPr="00917B70" w:rsidRDefault="0039407D" w:rsidP="0039407D">
            <w:pPr>
              <w:rPr>
                <w:rFonts w:cs="Times New Roman"/>
                <w:sz w:val="22"/>
              </w:rPr>
            </w:pPr>
          </w:p>
        </w:tc>
      </w:tr>
      <w:tr w:rsidR="00B7488C" w:rsidRPr="000A0218" w14:paraId="747137CE" w14:textId="77777777" w:rsidTr="00242AD4">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4B727847" w14:textId="77777777" w:rsidR="00B7488C" w:rsidRPr="000A0218" w:rsidRDefault="00B7488C" w:rsidP="00242AD4">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017D0CCB" w14:textId="77777777" w:rsidR="00B7488C" w:rsidRPr="00752C9C" w:rsidRDefault="00B7488C" w:rsidP="00242AD4">
            <w:pPr>
              <w:rPr>
                <w:rFonts w:cs="Times New Roman"/>
                <w:sz w:val="22"/>
              </w:rPr>
            </w:pPr>
            <w:r>
              <w:rPr>
                <w:rFonts w:cs="Times New Roman"/>
                <w:sz w:val="22"/>
              </w:rPr>
              <w:t>Naoko Amino</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356088C9" w14:textId="77777777" w:rsidR="00B7488C" w:rsidRDefault="00B7488C" w:rsidP="00242AD4">
            <w:pPr>
              <w:rPr>
                <w:rFonts w:cs="Times New Roman"/>
                <w:sz w:val="22"/>
              </w:rPr>
            </w:pPr>
            <w:r>
              <w:rPr>
                <w:rFonts w:cs="Times New Roman"/>
                <w:sz w:val="22"/>
              </w:rPr>
              <w:t>Japan</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36C53F9" w14:textId="77777777" w:rsidR="00B7488C" w:rsidRPr="006F569B" w:rsidRDefault="00B7488C" w:rsidP="00242AD4">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DDE4B56" w14:textId="77777777" w:rsidR="00B7488C" w:rsidRPr="006F569B" w:rsidRDefault="00B7488C" w:rsidP="00242AD4">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3FD1C86" w14:textId="77777777" w:rsidR="00B7488C" w:rsidRPr="0039407D" w:rsidRDefault="00B7488C" w:rsidP="00242AD4">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03C2B4E" w14:textId="77777777" w:rsidR="00B7488C" w:rsidRPr="00734B56" w:rsidRDefault="00B7488C" w:rsidP="00242AD4">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F561506" w14:textId="77777777" w:rsidR="00B7488C" w:rsidRPr="00B7488C" w:rsidRDefault="00B7488C" w:rsidP="00242AD4">
            <w:pPr>
              <w:rPr>
                <w:rFonts w:cs="Times New Roman"/>
                <w:sz w:val="22"/>
              </w:rPr>
            </w:pPr>
            <w:r w:rsidRPr="00B7488C">
              <w:rPr>
                <w:rFonts w:cs="Times New Roman"/>
                <w:sz w:val="22"/>
              </w:rPr>
              <w:t>√</w:t>
            </w:r>
          </w:p>
        </w:tc>
      </w:tr>
      <w:tr w:rsidR="0039407D" w:rsidRPr="000A0218" w14:paraId="3ED00D5A" w14:textId="77777777" w:rsidTr="00242AD4">
        <w:trPr>
          <w:trHeight w:val="450"/>
          <w:tblCellSpacing w:w="0" w:type="dxa"/>
        </w:trPr>
        <w:tc>
          <w:tcPr>
            <w:tcW w:w="537" w:type="dxa"/>
            <w:shd w:val="clear" w:color="auto" w:fill="FFFFFF"/>
          </w:tcPr>
          <w:p w14:paraId="472F0373" w14:textId="77777777" w:rsidR="0039407D" w:rsidRPr="000A0218" w:rsidRDefault="0039407D" w:rsidP="00242AD4">
            <w:pPr>
              <w:pStyle w:val="ListParagraph"/>
              <w:numPr>
                <w:ilvl w:val="0"/>
                <w:numId w:val="9"/>
              </w:numPr>
              <w:rPr>
                <w:rFonts w:cs="Times New Roman"/>
                <w:sz w:val="22"/>
              </w:rPr>
            </w:pPr>
          </w:p>
        </w:tc>
        <w:tc>
          <w:tcPr>
            <w:tcW w:w="2962" w:type="dxa"/>
            <w:shd w:val="clear" w:color="auto" w:fill="FFFFFF"/>
            <w:vAlign w:val="center"/>
          </w:tcPr>
          <w:p w14:paraId="71A41E3A" w14:textId="77777777" w:rsidR="0039407D" w:rsidRDefault="0039407D" w:rsidP="00242AD4">
            <w:pPr>
              <w:rPr>
                <w:rFonts w:cs="Times New Roman"/>
                <w:sz w:val="22"/>
              </w:rPr>
            </w:pPr>
            <w:r>
              <w:rPr>
                <w:rFonts w:cs="Times New Roman"/>
                <w:sz w:val="22"/>
              </w:rPr>
              <w:t>Denis Andreev</w:t>
            </w:r>
          </w:p>
        </w:tc>
        <w:tc>
          <w:tcPr>
            <w:tcW w:w="2339" w:type="dxa"/>
            <w:shd w:val="clear" w:color="auto" w:fill="FFFFFF"/>
            <w:vAlign w:val="center"/>
          </w:tcPr>
          <w:p w14:paraId="402893E7" w14:textId="77777777" w:rsidR="0039407D" w:rsidRDefault="0039407D" w:rsidP="00242AD4">
            <w:pPr>
              <w:rPr>
                <w:rFonts w:cs="Times New Roman"/>
                <w:sz w:val="22"/>
              </w:rPr>
            </w:pPr>
            <w:r>
              <w:rPr>
                <w:rFonts w:cs="Times New Roman"/>
                <w:sz w:val="22"/>
              </w:rPr>
              <w:t>TSB</w:t>
            </w:r>
          </w:p>
        </w:tc>
        <w:tc>
          <w:tcPr>
            <w:tcW w:w="758" w:type="dxa"/>
            <w:shd w:val="clear" w:color="auto" w:fill="FFFFFF"/>
            <w:vAlign w:val="center"/>
          </w:tcPr>
          <w:p w14:paraId="6FBED012" w14:textId="77777777" w:rsidR="0039407D" w:rsidRPr="006F569B" w:rsidRDefault="0039407D" w:rsidP="00242AD4">
            <w:pPr>
              <w:rPr>
                <w:rFonts w:cs="Times New Roman"/>
                <w:sz w:val="22"/>
              </w:rPr>
            </w:pPr>
          </w:p>
        </w:tc>
        <w:tc>
          <w:tcPr>
            <w:tcW w:w="758" w:type="dxa"/>
            <w:shd w:val="clear" w:color="auto" w:fill="FFFFFF"/>
          </w:tcPr>
          <w:p w14:paraId="06412380" w14:textId="77777777" w:rsidR="0039407D" w:rsidRPr="006F569B" w:rsidRDefault="0039407D" w:rsidP="00242AD4">
            <w:pPr>
              <w:rPr>
                <w:rFonts w:cs="Times New Roman"/>
                <w:sz w:val="22"/>
              </w:rPr>
            </w:pPr>
          </w:p>
        </w:tc>
        <w:tc>
          <w:tcPr>
            <w:tcW w:w="758" w:type="dxa"/>
            <w:shd w:val="clear" w:color="auto" w:fill="FFFFFF"/>
          </w:tcPr>
          <w:p w14:paraId="0BFB9AC7" w14:textId="77777777" w:rsidR="0039407D" w:rsidRPr="00917B70" w:rsidRDefault="0039407D" w:rsidP="00242AD4">
            <w:pPr>
              <w:rPr>
                <w:rFonts w:cs="Times New Roman"/>
                <w:sz w:val="22"/>
              </w:rPr>
            </w:pPr>
            <w:r w:rsidRPr="0039407D">
              <w:rPr>
                <w:rFonts w:cs="Times New Roman"/>
                <w:sz w:val="22"/>
              </w:rPr>
              <w:t>√</w:t>
            </w:r>
          </w:p>
        </w:tc>
        <w:tc>
          <w:tcPr>
            <w:tcW w:w="758" w:type="dxa"/>
            <w:shd w:val="clear" w:color="auto" w:fill="FFFFFF"/>
          </w:tcPr>
          <w:p w14:paraId="4E6D7D63" w14:textId="77777777" w:rsidR="0039407D" w:rsidRPr="00917B70" w:rsidRDefault="0039407D" w:rsidP="00242AD4">
            <w:pPr>
              <w:rPr>
                <w:rFonts w:cs="Times New Roman"/>
                <w:sz w:val="22"/>
              </w:rPr>
            </w:pPr>
          </w:p>
        </w:tc>
        <w:tc>
          <w:tcPr>
            <w:tcW w:w="758" w:type="dxa"/>
            <w:shd w:val="clear" w:color="auto" w:fill="FFFFFF"/>
          </w:tcPr>
          <w:p w14:paraId="5970288A" w14:textId="4CC961F5" w:rsidR="0039407D" w:rsidRPr="00917B70" w:rsidRDefault="00B7488C" w:rsidP="00242AD4">
            <w:pPr>
              <w:rPr>
                <w:rFonts w:cs="Times New Roman"/>
                <w:sz w:val="22"/>
              </w:rPr>
            </w:pPr>
            <w:r w:rsidRPr="00B7488C">
              <w:rPr>
                <w:rFonts w:cs="Times New Roman"/>
                <w:sz w:val="22"/>
              </w:rPr>
              <w:t>√</w:t>
            </w:r>
          </w:p>
        </w:tc>
      </w:tr>
      <w:tr w:rsidR="00F93E32" w:rsidRPr="000A0218" w14:paraId="57ABEA17" w14:textId="19C760FD" w:rsidTr="006F569B">
        <w:trPr>
          <w:trHeight w:val="450"/>
          <w:tblCellSpacing w:w="0" w:type="dxa"/>
        </w:trPr>
        <w:tc>
          <w:tcPr>
            <w:tcW w:w="537" w:type="dxa"/>
            <w:shd w:val="clear" w:color="auto" w:fill="FFFFFF"/>
          </w:tcPr>
          <w:p w14:paraId="34FB895D"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30D17ED1" w14:textId="087D2AA5" w:rsidR="0039407D" w:rsidRPr="000A0218" w:rsidRDefault="0039407D" w:rsidP="0039407D">
            <w:pPr>
              <w:rPr>
                <w:rFonts w:cs="Times New Roman"/>
                <w:sz w:val="22"/>
              </w:rPr>
            </w:pPr>
            <w:r>
              <w:rPr>
                <w:rFonts w:cs="Times New Roman"/>
                <w:sz w:val="22"/>
              </w:rPr>
              <w:t>Yuki Amano</w:t>
            </w:r>
          </w:p>
        </w:tc>
        <w:tc>
          <w:tcPr>
            <w:tcW w:w="2339" w:type="dxa"/>
            <w:shd w:val="clear" w:color="auto" w:fill="FFFFFF"/>
            <w:vAlign w:val="center"/>
          </w:tcPr>
          <w:p w14:paraId="6FFADD15" w14:textId="09E5726A" w:rsidR="0039407D" w:rsidRPr="000A0218" w:rsidRDefault="0039407D" w:rsidP="0039407D">
            <w:pPr>
              <w:rPr>
                <w:rFonts w:cs="Times New Roman"/>
                <w:sz w:val="22"/>
              </w:rPr>
            </w:pPr>
            <w:r>
              <w:rPr>
                <w:rFonts w:cs="Times New Roman"/>
                <w:sz w:val="22"/>
              </w:rPr>
              <w:t>Japan</w:t>
            </w:r>
          </w:p>
        </w:tc>
        <w:tc>
          <w:tcPr>
            <w:tcW w:w="758" w:type="dxa"/>
            <w:shd w:val="clear" w:color="auto" w:fill="FFFFFF"/>
            <w:vAlign w:val="center"/>
          </w:tcPr>
          <w:p w14:paraId="06006193" w14:textId="0FD3B64E"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0CDC88DA" w14:textId="3E9243B2"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8053699" w14:textId="77777777" w:rsidR="0039407D" w:rsidRPr="00917B70" w:rsidRDefault="0039407D" w:rsidP="0039407D">
            <w:pPr>
              <w:rPr>
                <w:rFonts w:cs="Times New Roman"/>
                <w:sz w:val="22"/>
              </w:rPr>
            </w:pPr>
          </w:p>
        </w:tc>
        <w:tc>
          <w:tcPr>
            <w:tcW w:w="758" w:type="dxa"/>
            <w:shd w:val="clear" w:color="auto" w:fill="FFFFFF"/>
          </w:tcPr>
          <w:p w14:paraId="5CD68A94" w14:textId="77777777" w:rsidR="0039407D" w:rsidRPr="00917B70" w:rsidRDefault="0039407D" w:rsidP="0039407D">
            <w:pPr>
              <w:rPr>
                <w:rFonts w:cs="Times New Roman"/>
                <w:sz w:val="22"/>
              </w:rPr>
            </w:pPr>
          </w:p>
        </w:tc>
        <w:tc>
          <w:tcPr>
            <w:tcW w:w="758" w:type="dxa"/>
            <w:shd w:val="clear" w:color="auto" w:fill="FFFFFF"/>
          </w:tcPr>
          <w:p w14:paraId="1FDE3DBE" w14:textId="77777777" w:rsidR="0039407D" w:rsidRPr="00917B70" w:rsidRDefault="0039407D" w:rsidP="0039407D">
            <w:pPr>
              <w:rPr>
                <w:rFonts w:cs="Times New Roman"/>
                <w:sz w:val="22"/>
              </w:rPr>
            </w:pPr>
          </w:p>
        </w:tc>
      </w:tr>
      <w:tr w:rsidR="00F93E32" w:rsidRPr="000A0218" w14:paraId="6277F970" w14:textId="11A114D6"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513608AF"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20F80438" w14:textId="77777777" w:rsidR="0039407D" w:rsidRPr="000A0218" w:rsidRDefault="0039407D" w:rsidP="0039407D">
            <w:pPr>
              <w:rPr>
                <w:rFonts w:cs="Times New Roman"/>
                <w:sz w:val="22"/>
              </w:rPr>
            </w:pPr>
            <w:r w:rsidRPr="000A0218">
              <w:rPr>
                <w:rFonts w:cs="Times New Roman"/>
                <w:sz w:val="22"/>
              </w:rPr>
              <w:t>Noriyuki</w:t>
            </w:r>
            <w:r>
              <w:rPr>
                <w:rFonts w:cs="Times New Roman"/>
                <w:sz w:val="22"/>
              </w:rPr>
              <w:t xml:space="preserve"> </w:t>
            </w:r>
            <w:r w:rsidRPr="000A0218">
              <w:rPr>
                <w:rFonts w:cs="Times New Roman"/>
                <w:sz w:val="22"/>
              </w:rPr>
              <w:t>Araki</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65C6A405" w14:textId="77777777" w:rsidR="0039407D" w:rsidRPr="000A0218" w:rsidRDefault="0039407D" w:rsidP="0039407D">
            <w:pPr>
              <w:rPr>
                <w:rFonts w:cs="Times New Roman"/>
                <w:sz w:val="22"/>
              </w:rPr>
            </w:pPr>
            <w:r>
              <w:rPr>
                <w:rFonts w:cs="Times New Roman"/>
                <w:sz w:val="22"/>
              </w:rPr>
              <w:t>NTT</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08F3F31" w14:textId="498E6DEB" w:rsidR="0039407D" w:rsidRPr="000A0218"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182D25C5" w14:textId="490E866D" w:rsidR="0039407D" w:rsidRPr="00917B70"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4AFFC82" w14:textId="0A8ADB65" w:rsidR="0039407D" w:rsidRPr="00917B70" w:rsidRDefault="0039407D" w:rsidP="0039407D">
            <w:pPr>
              <w:rPr>
                <w:rFonts w:cs="Times New Roman"/>
                <w:sz w:val="22"/>
              </w:rPr>
            </w:pPr>
            <w:r w:rsidRPr="0039407D">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C7A8018" w14:textId="4C35E014" w:rsidR="0039407D" w:rsidRPr="00917B70" w:rsidRDefault="00734B56" w:rsidP="0039407D">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0E783E4" w14:textId="74B07F5F" w:rsidR="0039407D" w:rsidRPr="00917B70" w:rsidRDefault="00B7488C" w:rsidP="0039407D">
            <w:pPr>
              <w:rPr>
                <w:rFonts w:cs="Times New Roman"/>
                <w:sz w:val="22"/>
              </w:rPr>
            </w:pPr>
            <w:r w:rsidRPr="00B7488C">
              <w:rPr>
                <w:rFonts w:cs="Times New Roman"/>
                <w:sz w:val="22"/>
              </w:rPr>
              <w:t>√</w:t>
            </w:r>
          </w:p>
        </w:tc>
      </w:tr>
      <w:tr w:rsidR="00F93E32" w:rsidRPr="000A0218" w14:paraId="490318ED" w14:textId="4E356221"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1DFF8383"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6E64EF6F" w14:textId="69DEDD3B" w:rsidR="0039407D" w:rsidRPr="000A0218" w:rsidRDefault="0039407D" w:rsidP="0039407D">
            <w:pPr>
              <w:rPr>
                <w:rFonts w:cs="Times New Roman"/>
                <w:sz w:val="22"/>
              </w:rPr>
            </w:pPr>
            <w:r w:rsidRPr="000A0218">
              <w:rPr>
                <w:rFonts w:cs="Times New Roman"/>
                <w:sz w:val="22"/>
              </w:rPr>
              <w:t>N</w:t>
            </w:r>
            <w:r>
              <w:rPr>
                <w:rFonts w:cs="Times New Roman"/>
                <w:sz w:val="22"/>
              </w:rPr>
              <w:t xml:space="preserve">ick </w:t>
            </w:r>
            <w:r w:rsidRPr="00E5063A">
              <w:rPr>
                <w:rFonts w:cs="Times New Roman"/>
                <w:sz w:val="22"/>
              </w:rPr>
              <w:t>Ashton-Hart</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31427407" w14:textId="447EEA49" w:rsidR="0039407D" w:rsidRPr="000A0218" w:rsidRDefault="0039407D" w:rsidP="0039407D">
            <w:pPr>
              <w:rPr>
                <w:rFonts w:cs="Times New Roman"/>
                <w:sz w:val="22"/>
              </w:rPr>
            </w:pPr>
            <w:r>
              <w:rPr>
                <w:rFonts w:cs="Times New Roman"/>
                <w:sz w:val="22"/>
              </w:rPr>
              <w:t>UK</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D6A1060" w14:textId="4D10AC31" w:rsidR="0039407D" w:rsidRPr="000A0218"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2C726D92"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639E628"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FE99058"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FF752D7" w14:textId="77777777" w:rsidR="0039407D" w:rsidRPr="00917B70" w:rsidRDefault="0039407D" w:rsidP="0039407D">
            <w:pPr>
              <w:rPr>
                <w:rFonts w:cs="Times New Roman"/>
                <w:sz w:val="22"/>
              </w:rPr>
            </w:pPr>
          </w:p>
        </w:tc>
      </w:tr>
      <w:tr w:rsidR="00F93E32" w:rsidRPr="000A0218" w14:paraId="523E1030" w14:textId="0373CE6B" w:rsidTr="006F569B">
        <w:trPr>
          <w:trHeight w:val="450"/>
          <w:tblCellSpacing w:w="0" w:type="dxa"/>
        </w:trPr>
        <w:tc>
          <w:tcPr>
            <w:tcW w:w="537" w:type="dxa"/>
            <w:shd w:val="clear" w:color="auto" w:fill="FFFFFF"/>
          </w:tcPr>
          <w:p w14:paraId="1F490E41"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1BB8016C" w14:textId="34398FA9" w:rsidR="0039407D" w:rsidRPr="000A0218" w:rsidRDefault="0039407D" w:rsidP="0039407D">
            <w:pPr>
              <w:rPr>
                <w:rFonts w:cs="Times New Roman"/>
                <w:sz w:val="22"/>
              </w:rPr>
            </w:pPr>
            <w:r w:rsidRPr="000A0218">
              <w:rPr>
                <w:rFonts w:cs="Times New Roman"/>
                <w:sz w:val="22"/>
              </w:rPr>
              <w:t>Oscar Avellaneda</w:t>
            </w:r>
          </w:p>
        </w:tc>
        <w:tc>
          <w:tcPr>
            <w:tcW w:w="2339" w:type="dxa"/>
            <w:shd w:val="clear" w:color="auto" w:fill="FFFFFF"/>
            <w:vAlign w:val="center"/>
          </w:tcPr>
          <w:p w14:paraId="7D1B5775" w14:textId="1E243258" w:rsidR="0039407D" w:rsidRPr="000A0218" w:rsidRDefault="0039407D" w:rsidP="0039407D">
            <w:pPr>
              <w:rPr>
                <w:rFonts w:cs="Times New Roman"/>
                <w:sz w:val="22"/>
              </w:rPr>
            </w:pPr>
            <w:r w:rsidRPr="000A0218">
              <w:rPr>
                <w:rFonts w:cs="Times New Roman"/>
                <w:sz w:val="22"/>
              </w:rPr>
              <w:t>Canada</w:t>
            </w:r>
          </w:p>
        </w:tc>
        <w:tc>
          <w:tcPr>
            <w:tcW w:w="758" w:type="dxa"/>
            <w:shd w:val="clear" w:color="auto" w:fill="FFFFFF"/>
            <w:vAlign w:val="center"/>
          </w:tcPr>
          <w:p w14:paraId="1CF731CC" w14:textId="481DA74F"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4E06FAF5" w14:textId="34A8655B"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B3E258D" w14:textId="14D9E029" w:rsidR="0039407D" w:rsidRPr="00917B70" w:rsidRDefault="0039407D" w:rsidP="0039407D">
            <w:pPr>
              <w:rPr>
                <w:rFonts w:cs="Times New Roman"/>
                <w:sz w:val="22"/>
              </w:rPr>
            </w:pPr>
            <w:r w:rsidRPr="0039407D">
              <w:rPr>
                <w:rFonts w:cs="Times New Roman"/>
                <w:sz w:val="22"/>
              </w:rPr>
              <w:t>√</w:t>
            </w:r>
          </w:p>
        </w:tc>
        <w:tc>
          <w:tcPr>
            <w:tcW w:w="758" w:type="dxa"/>
            <w:shd w:val="clear" w:color="auto" w:fill="FFFFFF"/>
          </w:tcPr>
          <w:p w14:paraId="2512822E" w14:textId="7FAD3CD5"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6D089F9E" w14:textId="626B381A" w:rsidR="0039407D" w:rsidRPr="00917B70" w:rsidRDefault="00B7488C" w:rsidP="0039407D">
            <w:pPr>
              <w:rPr>
                <w:rFonts w:cs="Times New Roman"/>
                <w:sz w:val="22"/>
              </w:rPr>
            </w:pPr>
            <w:r w:rsidRPr="00B7488C">
              <w:rPr>
                <w:rFonts w:cs="Times New Roman"/>
                <w:sz w:val="22"/>
              </w:rPr>
              <w:t>√</w:t>
            </w:r>
          </w:p>
        </w:tc>
      </w:tr>
      <w:tr w:rsidR="00F93E32" w:rsidRPr="000A0218" w14:paraId="1091ADA7" w14:textId="1D084DF1" w:rsidTr="006F569B">
        <w:trPr>
          <w:trHeight w:val="450"/>
          <w:tblCellSpacing w:w="0" w:type="dxa"/>
        </w:trPr>
        <w:tc>
          <w:tcPr>
            <w:tcW w:w="537" w:type="dxa"/>
            <w:shd w:val="clear" w:color="auto" w:fill="FFFFFF"/>
          </w:tcPr>
          <w:p w14:paraId="0939DA27"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0B72AE10" w14:textId="042C5A23" w:rsidR="0039407D" w:rsidRPr="000A0218" w:rsidRDefault="0039407D" w:rsidP="0039407D">
            <w:pPr>
              <w:rPr>
                <w:rFonts w:cs="Times New Roman"/>
                <w:sz w:val="22"/>
              </w:rPr>
            </w:pPr>
            <w:r w:rsidRPr="009E25F5">
              <w:rPr>
                <w:rFonts w:cs="Times New Roman"/>
                <w:sz w:val="22"/>
              </w:rPr>
              <w:t>May Thi</w:t>
            </w:r>
            <w:r>
              <w:rPr>
                <w:rFonts w:cs="Times New Roman"/>
                <w:sz w:val="22"/>
              </w:rPr>
              <w:t xml:space="preserve"> </w:t>
            </w:r>
            <w:r w:rsidRPr="009E25F5">
              <w:rPr>
                <w:rFonts w:cs="Times New Roman"/>
                <w:sz w:val="22"/>
              </w:rPr>
              <w:t>Aye</w:t>
            </w:r>
          </w:p>
        </w:tc>
        <w:tc>
          <w:tcPr>
            <w:tcW w:w="2339" w:type="dxa"/>
            <w:shd w:val="clear" w:color="auto" w:fill="FFFFFF"/>
            <w:vAlign w:val="center"/>
          </w:tcPr>
          <w:p w14:paraId="498C4F83" w14:textId="543DAA45" w:rsidR="0039407D" w:rsidRPr="000A0218" w:rsidRDefault="0039407D" w:rsidP="0039407D">
            <w:pPr>
              <w:rPr>
                <w:rFonts w:cs="Times New Roman"/>
                <w:sz w:val="22"/>
              </w:rPr>
            </w:pPr>
            <w:r>
              <w:rPr>
                <w:rFonts w:cs="Times New Roman"/>
                <w:sz w:val="22"/>
              </w:rPr>
              <w:t>TSB</w:t>
            </w:r>
          </w:p>
        </w:tc>
        <w:tc>
          <w:tcPr>
            <w:tcW w:w="758" w:type="dxa"/>
            <w:shd w:val="clear" w:color="auto" w:fill="FFFFFF"/>
            <w:vAlign w:val="center"/>
          </w:tcPr>
          <w:p w14:paraId="26D33B2B" w14:textId="4491966F"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49809449" w14:textId="2044FE23"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12DC46F1" w14:textId="627A7000" w:rsidR="0039407D" w:rsidRPr="00917B70" w:rsidRDefault="0039407D" w:rsidP="0039407D">
            <w:pPr>
              <w:rPr>
                <w:rFonts w:cs="Times New Roman"/>
                <w:sz w:val="22"/>
              </w:rPr>
            </w:pPr>
            <w:r w:rsidRPr="0039407D">
              <w:rPr>
                <w:rFonts w:cs="Times New Roman"/>
                <w:sz w:val="22"/>
              </w:rPr>
              <w:t>√</w:t>
            </w:r>
          </w:p>
        </w:tc>
        <w:tc>
          <w:tcPr>
            <w:tcW w:w="758" w:type="dxa"/>
            <w:shd w:val="clear" w:color="auto" w:fill="FFFFFF"/>
          </w:tcPr>
          <w:p w14:paraId="1D586C35" w14:textId="674492E8"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008C5575" w14:textId="77777777" w:rsidR="0039407D" w:rsidRPr="00917B70" w:rsidRDefault="0039407D" w:rsidP="0039407D">
            <w:pPr>
              <w:rPr>
                <w:rFonts w:cs="Times New Roman"/>
                <w:sz w:val="22"/>
              </w:rPr>
            </w:pPr>
          </w:p>
        </w:tc>
      </w:tr>
      <w:tr w:rsidR="00734B56" w:rsidRPr="000A0218" w14:paraId="16EEE59E" w14:textId="77777777" w:rsidTr="006F569B">
        <w:trPr>
          <w:trHeight w:val="450"/>
          <w:tblCellSpacing w:w="0" w:type="dxa"/>
        </w:trPr>
        <w:tc>
          <w:tcPr>
            <w:tcW w:w="537" w:type="dxa"/>
            <w:shd w:val="clear" w:color="auto" w:fill="FFFFFF"/>
          </w:tcPr>
          <w:p w14:paraId="39E1C35E" w14:textId="77777777" w:rsidR="00734B56" w:rsidRPr="000A0218" w:rsidRDefault="00734B56" w:rsidP="0039407D">
            <w:pPr>
              <w:pStyle w:val="ListParagraph"/>
              <w:numPr>
                <w:ilvl w:val="0"/>
                <w:numId w:val="9"/>
              </w:numPr>
              <w:rPr>
                <w:rFonts w:cs="Times New Roman"/>
                <w:sz w:val="22"/>
              </w:rPr>
            </w:pPr>
          </w:p>
        </w:tc>
        <w:tc>
          <w:tcPr>
            <w:tcW w:w="2962" w:type="dxa"/>
            <w:shd w:val="clear" w:color="auto" w:fill="FFFFFF"/>
            <w:vAlign w:val="center"/>
          </w:tcPr>
          <w:p w14:paraId="2510B30F" w14:textId="5C366D97" w:rsidR="00734B56" w:rsidRPr="009E25F5" w:rsidRDefault="00734B56" w:rsidP="0039407D">
            <w:pPr>
              <w:rPr>
                <w:rFonts w:cs="Times New Roman"/>
                <w:sz w:val="22"/>
              </w:rPr>
            </w:pPr>
            <w:proofErr w:type="spellStart"/>
            <w:r>
              <w:rPr>
                <w:rFonts w:cs="Times New Roman"/>
                <w:sz w:val="22"/>
              </w:rPr>
              <w:t>Sameera</w:t>
            </w:r>
            <w:proofErr w:type="spellEnd"/>
            <w:r>
              <w:rPr>
                <w:rFonts w:cs="Times New Roman"/>
                <w:sz w:val="22"/>
              </w:rPr>
              <w:t xml:space="preserve"> </w:t>
            </w:r>
            <w:proofErr w:type="spellStart"/>
            <w:r>
              <w:rPr>
                <w:rFonts w:cs="Times New Roman"/>
                <w:sz w:val="22"/>
              </w:rPr>
              <w:t>Belal</w:t>
            </w:r>
            <w:proofErr w:type="spellEnd"/>
            <w:r>
              <w:rPr>
                <w:rFonts w:cs="Times New Roman"/>
                <w:sz w:val="22"/>
              </w:rPr>
              <w:t xml:space="preserve"> </w:t>
            </w:r>
            <w:proofErr w:type="spellStart"/>
            <w:r>
              <w:rPr>
                <w:rFonts w:cs="Times New Roman"/>
                <w:sz w:val="22"/>
              </w:rPr>
              <w:t>Momen</w:t>
            </w:r>
            <w:proofErr w:type="spellEnd"/>
          </w:p>
        </w:tc>
        <w:tc>
          <w:tcPr>
            <w:tcW w:w="2339" w:type="dxa"/>
            <w:shd w:val="clear" w:color="auto" w:fill="FFFFFF"/>
            <w:vAlign w:val="center"/>
          </w:tcPr>
          <w:p w14:paraId="0CB20BFC" w14:textId="3369451A" w:rsidR="00734B56" w:rsidRDefault="00734B56" w:rsidP="0039407D">
            <w:pPr>
              <w:rPr>
                <w:rFonts w:cs="Times New Roman"/>
                <w:sz w:val="22"/>
              </w:rPr>
            </w:pPr>
            <w:r>
              <w:rPr>
                <w:rFonts w:cs="Times New Roman"/>
                <w:sz w:val="22"/>
              </w:rPr>
              <w:t>Kuwait</w:t>
            </w:r>
          </w:p>
        </w:tc>
        <w:tc>
          <w:tcPr>
            <w:tcW w:w="758" w:type="dxa"/>
            <w:shd w:val="clear" w:color="auto" w:fill="FFFFFF"/>
            <w:vAlign w:val="center"/>
          </w:tcPr>
          <w:p w14:paraId="25828B9B" w14:textId="77777777" w:rsidR="00734B56" w:rsidRPr="006F569B" w:rsidRDefault="00734B56" w:rsidP="0039407D">
            <w:pPr>
              <w:rPr>
                <w:rFonts w:cs="Times New Roman"/>
                <w:sz w:val="22"/>
              </w:rPr>
            </w:pPr>
          </w:p>
        </w:tc>
        <w:tc>
          <w:tcPr>
            <w:tcW w:w="758" w:type="dxa"/>
            <w:shd w:val="clear" w:color="auto" w:fill="FFFFFF"/>
          </w:tcPr>
          <w:p w14:paraId="1C32709C" w14:textId="77777777" w:rsidR="00734B56" w:rsidRPr="006F569B" w:rsidRDefault="00734B56" w:rsidP="0039407D">
            <w:pPr>
              <w:rPr>
                <w:rFonts w:cs="Times New Roman"/>
                <w:sz w:val="22"/>
              </w:rPr>
            </w:pPr>
          </w:p>
        </w:tc>
        <w:tc>
          <w:tcPr>
            <w:tcW w:w="758" w:type="dxa"/>
            <w:shd w:val="clear" w:color="auto" w:fill="FFFFFF"/>
          </w:tcPr>
          <w:p w14:paraId="5616C618" w14:textId="77777777" w:rsidR="00734B56" w:rsidRPr="0039407D" w:rsidRDefault="00734B56" w:rsidP="0039407D">
            <w:pPr>
              <w:rPr>
                <w:rFonts w:cs="Times New Roman"/>
                <w:sz w:val="22"/>
              </w:rPr>
            </w:pPr>
          </w:p>
        </w:tc>
        <w:tc>
          <w:tcPr>
            <w:tcW w:w="758" w:type="dxa"/>
            <w:shd w:val="clear" w:color="auto" w:fill="FFFFFF"/>
          </w:tcPr>
          <w:p w14:paraId="42BA741D" w14:textId="26366C89" w:rsidR="00734B56" w:rsidRPr="00734B56" w:rsidRDefault="00734B56" w:rsidP="0039407D">
            <w:pPr>
              <w:rPr>
                <w:rFonts w:cs="Times New Roman"/>
                <w:sz w:val="22"/>
              </w:rPr>
            </w:pPr>
            <w:r w:rsidRPr="00734B56">
              <w:rPr>
                <w:rFonts w:cs="Times New Roman"/>
                <w:sz w:val="22"/>
              </w:rPr>
              <w:t>√</w:t>
            </w:r>
          </w:p>
        </w:tc>
        <w:tc>
          <w:tcPr>
            <w:tcW w:w="758" w:type="dxa"/>
            <w:shd w:val="clear" w:color="auto" w:fill="FFFFFF"/>
          </w:tcPr>
          <w:p w14:paraId="06055DDF" w14:textId="77777777" w:rsidR="00734B56" w:rsidRPr="00917B70" w:rsidRDefault="00734B56" w:rsidP="0039407D">
            <w:pPr>
              <w:rPr>
                <w:rFonts w:cs="Times New Roman"/>
                <w:sz w:val="22"/>
              </w:rPr>
            </w:pPr>
          </w:p>
        </w:tc>
      </w:tr>
      <w:tr w:rsidR="00F93E32" w:rsidRPr="000A0218" w14:paraId="45C0FD29" w14:textId="1B46F38B" w:rsidTr="006F569B">
        <w:trPr>
          <w:trHeight w:val="450"/>
          <w:tblCellSpacing w:w="0" w:type="dxa"/>
        </w:trPr>
        <w:tc>
          <w:tcPr>
            <w:tcW w:w="537" w:type="dxa"/>
            <w:shd w:val="clear" w:color="auto" w:fill="FFFFFF"/>
          </w:tcPr>
          <w:p w14:paraId="4D87559F"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5BEC9D96" w14:textId="36D41329" w:rsidR="0039407D" w:rsidRPr="009E25F5" w:rsidRDefault="0039407D" w:rsidP="0039407D">
            <w:pPr>
              <w:rPr>
                <w:rFonts w:cs="Times New Roman"/>
                <w:sz w:val="22"/>
              </w:rPr>
            </w:pPr>
            <w:r>
              <w:rPr>
                <w:rFonts w:cs="Times New Roman"/>
                <w:sz w:val="22"/>
              </w:rPr>
              <w:t xml:space="preserve">Kwame </w:t>
            </w:r>
            <w:proofErr w:type="spellStart"/>
            <w:r w:rsidRPr="00E5063A">
              <w:rPr>
                <w:rFonts w:cs="Times New Roman"/>
                <w:sz w:val="22"/>
              </w:rPr>
              <w:t>Baah-Acheamfuor</w:t>
            </w:r>
            <w:proofErr w:type="spellEnd"/>
          </w:p>
        </w:tc>
        <w:tc>
          <w:tcPr>
            <w:tcW w:w="2339" w:type="dxa"/>
            <w:shd w:val="clear" w:color="auto" w:fill="FFFFFF"/>
            <w:vAlign w:val="center"/>
          </w:tcPr>
          <w:p w14:paraId="1F6661C1" w14:textId="48E89FF7" w:rsidR="0039407D" w:rsidRDefault="0039407D" w:rsidP="0039407D">
            <w:pPr>
              <w:rPr>
                <w:rFonts w:cs="Times New Roman"/>
                <w:sz w:val="22"/>
              </w:rPr>
            </w:pPr>
            <w:r>
              <w:rPr>
                <w:rFonts w:cs="Times New Roman"/>
                <w:sz w:val="22"/>
              </w:rPr>
              <w:t>Ghana</w:t>
            </w:r>
          </w:p>
        </w:tc>
        <w:tc>
          <w:tcPr>
            <w:tcW w:w="758" w:type="dxa"/>
            <w:shd w:val="clear" w:color="auto" w:fill="FFFFFF"/>
            <w:vAlign w:val="center"/>
          </w:tcPr>
          <w:p w14:paraId="35C0EFEC" w14:textId="27F306B4" w:rsidR="0039407D" w:rsidRPr="00917B70" w:rsidRDefault="0039407D" w:rsidP="0039407D">
            <w:pPr>
              <w:rPr>
                <w:rFonts w:cs="Times New Roman"/>
                <w:sz w:val="22"/>
              </w:rPr>
            </w:pPr>
            <w:r>
              <w:rPr>
                <w:rFonts w:cs="Times New Roman"/>
                <w:sz w:val="22"/>
              </w:rPr>
              <w:t>√</w:t>
            </w:r>
          </w:p>
        </w:tc>
        <w:tc>
          <w:tcPr>
            <w:tcW w:w="758" w:type="dxa"/>
            <w:shd w:val="clear" w:color="auto" w:fill="FFFFFF"/>
          </w:tcPr>
          <w:p w14:paraId="0901BBF6" w14:textId="77777777" w:rsidR="0039407D" w:rsidRPr="00E5063A" w:rsidRDefault="0039407D" w:rsidP="0039407D">
            <w:pPr>
              <w:rPr>
                <w:rFonts w:cs="Times New Roman"/>
                <w:sz w:val="22"/>
              </w:rPr>
            </w:pPr>
          </w:p>
        </w:tc>
        <w:tc>
          <w:tcPr>
            <w:tcW w:w="758" w:type="dxa"/>
            <w:shd w:val="clear" w:color="auto" w:fill="FFFFFF"/>
          </w:tcPr>
          <w:p w14:paraId="66B53B94" w14:textId="77777777" w:rsidR="0039407D" w:rsidRPr="00E5063A" w:rsidRDefault="0039407D" w:rsidP="0039407D">
            <w:pPr>
              <w:rPr>
                <w:rFonts w:cs="Times New Roman"/>
                <w:sz w:val="22"/>
              </w:rPr>
            </w:pPr>
          </w:p>
        </w:tc>
        <w:tc>
          <w:tcPr>
            <w:tcW w:w="758" w:type="dxa"/>
            <w:shd w:val="clear" w:color="auto" w:fill="FFFFFF"/>
          </w:tcPr>
          <w:p w14:paraId="698507F4" w14:textId="77777777" w:rsidR="0039407D" w:rsidRPr="00E5063A" w:rsidRDefault="0039407D" w:rsidP="0039407D">
            <w:pPr>
              <w:rPr>
                <w:rFonts w:cs="Times New Roman"/>
                <w:sz w:val="22"/>
              </w:rPr>
            </w:pPr>
          </w:p>
        </w:tc>
        <w:tc>
          <w:tcPr>
            <w:tcW w:w="758" w:type="dxa"/>
            <w:shd w:val="clear" w:color="auto" w:fill="FFFFFF"/>
          </w:tcPr>
          <w:p w14:paraId="63FCB095" w14:textId="77777777" w:rsidR="0039407D" w:rsidRPr="00E5063A" w:rsidRDefault="0039407D" w:rsidP="0039407D">
            <w:pPr>
              <w:rPr>
                <w:rFonts w:cs="Times New Roman"/>
                <w:sz w:val="22"/>
              </w:rPr>
            </w:pPr>
          </w:p>
        </w:tc>
      </w:tr>
      <w:tr w:rsidR="00F93E32" w:rsidRPr="000A0218" w14:paraId="66D4061C" w14:textId="0C2C599D" w:rsidTr="006F569B">
        <w:trPr>
          <w:trHeight w:val="450"/>
          <w:tblCellSpacing w:w="0" w:type="dxa"/>
        </w:trPr>
        <w:tc>
          <w:tcPr>
            <w:tcW w:w="537" w:type="dxa"/>
            <w:shd w:val="clear" w:color="auto" w:fill="FFFFFF"/>
          </w:tcPr>
          <w:p w14:paraId="5891F5F5"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7295A41F" w14:textId="55C776BD" w:rsidR="0039407D" w:rsidRDefault="0039407D" w:rsidP="0039407D">
            <w:pPr>
              <w:rPr>
                <w:rFonts w:cs="Times New Roman"/>
                <w:sz w:val="22"/>
              </w:rPr>
            </w:pPr>
            <w:proofErr w:type="spellStart"/>
            <w:r>
              <w:rPr>
                <w:rFonts w:cs="Times New Roman"/>
                <w:sz w:val="22"/>
              </w:rPr>
              <w:t>Hosein</w:t>
            </w:r>
            <w:proofErr w:type="spellEnd"/>
            <w:r>
              <w:rPr>
                <w:rFonts w:cs="Times New Roman"/>
                <w:sz w:val="22"/>
              </w:rPr>
              <w:t xml:space="preserve"> </w:t>
            </w:r>
            <w:proofErr w:type="spellStart"/>
            <w:r>
              <w:rPr>
                <w:rFonts w:cs="Times New Roman"/>
                <w:sz w:val="22"/>
              </w:rPr>
              <w:t>Badran</w:t>
            </w:r>
            <w:proofErr w:type="spellEnd"/>
          </w:p>
        </w:tc>
        <w:tc>
          <w:tcPr>
            <w:tcW w:w="2339" w:type="dxa"/>
            <w:shd w:val="clear" w:color="auto" w:fill="FFFFFF"/>
            <w:vAlign w:val="center"/>
          </w:tcPr>
          <w:p w14:paraId="71C63D95" w14:textId="1038D49A" w:rsidR="0039407D" w:rsidRDefault="0039407D" w:rsidP="0039407D">
            <w:pPr>
              <w:rPr>
                <w:rFonts w:cs="Times New Roman"/>
                <w:sz w:val="22"/>
              </w:rPr>
            </w:pPr>
            <w:r>
              <w:rPr>
                <w:rFonts w:cs="Times New Roman"/>
                <w:sz w:val="22"/>
              </w:rPr>
              <w:t>ISOC</w:t>
            </w:r>
          </w:p>
        </w:tc>
        <w:tc>
          <w:tcPr>
            <w:tcW w:w="758" w:type="dxa"/>
            <w:shd w:val="clear" w:color="auto" w:fill="FFFFFF"/>
            <w:vAlign w:val="center"/>
          </w:tcPr>
          <w:p w14:paraId="5D3574F0" w14:textId="16F11E03" w:rsidR="0039407D" w:rsidRPr="00E5063A" w:rsidRDefault="0039407D" w:rsidP="0039407D">
            <w:pPr>
              <w:rPr>
                <w:rFonts w:cs="Times New Roman"/>
                <w:sz w:val="22"/>
              </w:rPr>
            </w:pPr>
          </w:p>
        </w:tc>
        <w:tc>
          <w:tcPr>
            <w:tcW w:w="758" w:type="dxa"/>
            <w:shd w:val="clear" w:color="auto" w:fill="FFFFFF"/>
          </w:tcPr>
          <w:p w14:paraId="360A925E" w14:textId="14BEC206" w:rsidR="0039407D" w:rsidRPr="00E5063A" w:rsidRDefault="0039407D" w:rsidP="0039407D">
            <w:pPr>
              <w:rPr>
                <w:rFonts w:cs="Times New Roman"/>
                <w:sz w:val="22"/>
              </w:rPr>
            </w:pPr>
            <w:r w:rsidRPr="006F569B">
              <w:rPr>
                <w:rFonts w:cs="Times New Roman"/>
                <w:sz w:val="22"/>
              </w:rPr>
              <w:t>√</w:t>
            </w:r>
          </w:p>
        </w:tc>
        <w:tc>
          <w:tcPr>
            <w:tcW w:w="758" w:type="dxa"/>
            <w:shd w:val="clear" w:color="auto" w:fill="FFFFFF"/>
          </w:tcPr>
          <w:p w14:paraId="23F219BE" w14:textId="77777777" w:rsidR="0039407D" w:rsidRPr="00E5063A" w:rsidRDefault="0039407D" w:rsidP="0039407D">
            <w:pPr>
              <w:rPr>
                <w:rFonts w:cs="Times New Roman"/>
                <w:sz w:val="22"/>
              </w:rPr>
            </w:pPr>
          </w:p>
        </w:tc>
        <w:tc>
          <w:tcPr>
            <w:tcW w:w="758" w:type="dxa"/>
            <w:shd w:val="clear" w:color="auto" w:fill="FFFFFF"/>
          </w:tcPr>
          <w:p w14:paraId="201D9FCA" w14:textId="77777777" w:rsidR="0039407D" w:rsidRPr="00E5063A" w:rsidRDefault="0039407D" w:rsidP="0039407D">
            <w:pPr>
              <w:rPr>
                <w:rFonts w:cs="Times New Roman"/>
                <w:sz w:val="22"/>
              </w:rPr>
            </w:pPr>
          </w:p>
        </w:tc>
        <w:tc>
          <w:tcPr>
            <w:tcW w:w="758" w:type="dxa"/>
            <w:shd w:val="clear" w:color="auto" w:fill="FFFFFF"/>
          </w:tcPr>
          <w:p w14:paraId="10EA7EA0" w14:textId="77777777" w:rsidR="0039407D" w:rsidRPr="00E5063A" w:rsidRDefault="0039407D" w:rsidP="0039407D">
            <w:pPr>
              <w:rPr>
                <w:rFonts w:cs="Times New Roman"/>
                <w:sz w:val="22"/>
              </w:rPr>
            </w:pPr>
          </w:p>
        </w:tc>
      </w:tr>
      <w:tr w:rsidR="00F93E32" w:rsidRPr="000A0218" w14:paraId="7395DAEA" w14:textId="0955BE52" w:rsidTr="006F569B">
        <w:trPr>
          <w:trHeight w:val="450"/>
          <w:tblCellSpacing w:w="0" w:type="dxa"/>
        </w:trPr>
        <w:tc>
          <w:tcPr>
            <w:tcW w:w="537" w:type="dxa"/>
            <w:shd w:val="clear" w:color="auto" w:fill="FFFFFF"/>
          </w:tcPr>
          <w:p w14:paraId="0D828096"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628B9FBB" w14:textId="55F38A32" w:rsidR="0039407D" w:rsidRPr="000A0218" w:rsidRDefault="0039407D" w:rsidP="0039407D">
            <w:pPr>
              <w:rPr>
                <w:rFonts w:cs="Times New Roman"/>
                <w:sz w:val="22"/>
              </w:rPr>
            </w:pPr>
            <w:r w:rsidRPr="003E6A9C">
              <w:rPr>
                <w:rFonts w:cs="Times New Roman"/>
                <w:sz w:val="22"/>
              </w:rPr>
              <w:t>Claudia</w:t>
            </w:r>
            <w:r w:rsidRPr="003E6A9C">
              <w:rPr>
                <w:rFonts w:cs="Times New Roman"/>
                <w:sz w:val="22"/>
              </w:rPr>
              <w:tab/>
              <w:t>Baez Campos</w:t>
            </w:r>
          </w:p>
        </w:tc>
        <w:tc>
          <w:tcPr>
            <w:tcW w:w="2339" w:type="dxa"/>
            <w:shd w:val="clear" w:color="auto" w:fill="FFFFFF"/>
            <w:vAlign w:val="center"/>
          </w:tcPr>
          <w:p w14:paraId="217BAD57" w14:textId="25446063" w:rsidR="0039407D" w:rsidRPr="000A0218" w:rsidRDefault="0039407D" w:rsidP="0039407D">
            <w:pPr>
              <w:rPr>
                <w:rFonts w:cs="Times New Roman"/>
                <w:sz w:val="22"/>
              </w:rPr>
            </w:pPr>
            <w:r>
              <w:rPr>
                <w:rFonts w:cs="Times New Roman"/>
                <w:sz w:val="22"/>
              </w:rPr>
              <w:t>Mexico</w:t>
            </w:r>
          </w:p>
        </w:tc>
        <w:tc>
          <w:tcPr>
            <w:tcW w:w="758" w:type="dxa"/>
            <w:shd w:val="clear" w:color="auto" w:fill="FFFFFF"/>
            <w:vAlign w:val="center"/>
          </w:tcPr>
          <w:p w14:paraId="20B5A55E" w14:textId="48EF5E88"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19C65C0A" w14:textId="220A75C7"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37718043" w14:textId="78503439" w:rsidR="0039407D" w:rsidRPr="00917B70" w:rsidRDefault="0039407D" w:rsidP="0039407D">
            <w:pPr>
              <w:rPr>
                <w:rFonts w:cs="Times New Roman"/>
                <w:sz w:val="22"/>
              </w:rPr>
            </w:pPr>
            <w:r w:rsidRPr="0039407D">
              <w:rPr>
                <w:rFonts w:cs="Times New Roman"/>
                <w:sz w:val="22"/>
              </w:rPr>
              <w:t>√</w:t>
            </w:r>
          </w:p>
        </w:tc>
        <w:tc>
          <w:tcPr>
            <w:tcW w:w="758" w:type="dxa"/>
            <w:shd w:val="clear" w:color="auto" w:fill="FFFFFF"/>
          </w:tcPr>
          <w:p w14:paraId="1443F5CF" w14:textId="77777777" w:rsidR="0039407D" w:rsidRPr="00917B70" w:rsidRDefault="0039407D" w:rsidP="0039407D">
            <w:pPr>
              <w:rPr>
                <w:rFonts w:cs="Times New Roman"/>
                <w:sz w:val="22"/>
              </w:rPr>
            </w:pPr>
          </w:p>
        </w:tc>
        <w:tc>
          <w:tcPr>
            <w:tcW w:w="758" w:type="dxa"/>
            <w:shd w:val="clear" w:color="auto" w:fill="FFFFFF"/>
          </w:tcPr>
          <w:p w14:paraId="560D812A" w14:textId="77777777" w:rsidR="0039407D" w:rsidRPr="00917B70" w:rsidRDefault="0039407D" w:rsidP="0039407D">
            <w:pPr>
              <w:rPr>
                <w:rFonts w:cs="Times New Roman"/>
                <w:sz w:val="22"/>
              </w:rPr>
            </w:pPr>
          </w:p>
        </w:tc>
      </w:tr>
      <w:tr w:rsidR="0039407D" w:rsidRPr="000A0218" w14:paraId="1CAB5EE5" w14:textId="77777777" w:rsidTr="006F569B">
        <w:trPr>
          <w:trHeight w:val="450"/>
          <w:tblCellSpacing w:w="0" w:type="dxa"/>
        </w:trPr>
        <w:tc>
          <w:tcPr>
            <w:tcW w:w="537" w:type="dxa"/>
            <w:shd w:val="clear" w:color="auto" w:fill="FFFFFF"/>
          </w:tcPr>
          <w:p w14:paraId="35B4CEEF"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74738502" w14:textId="65DCE7DA" w:rsidR="0039407D" w:rsidRPr="003E6A9C" w:rsidRDefault="0039407D" w:rsidP="0039407D">
            <w:pPr>
              <w:rPr>
                <w:rFonts w:cs="Times New Roman"/>
                <w:sz w:val="22"/>
              </w:rPr>
            </w:pPr>
            <w:r>
              <w:rPr>
                <w:rFonts w:cs="Times New Roman"/>
                <w:sz w:val="22"/>
              </w:rPr>
              <w:t xml:space="preserve">Gent </w:t>
            </w:r>
            <w:proofErr w:type="spellStart"/>
            <w:r>
              <w:rPr>
                <w:rFonts w:cs="Times New Roman"/>
                <w:sz w:val="22"/>
              </w:rPr>
              <w:t>Bajrami</w:t>
            </w:r>
            <w:proofErr w:type="spellEnd"/>
          </w:p>
        </w:tc>
        <w:tc>
          <w:tcPr>
            <w:tcW w:w="2339" w:type="dxa"/>
            <w:shd w:val="clear" w:color="auto" w:fill="FFFFFF"/>
            <w:vAlign w:val="center"/>
          </w:tcPr>
          <w:p w14:paraId="0EC283EF" w14:textId="226DD166" w:rsidR="0039407D" w:rsidRPr="000221DA" w:rsidRDefault="0039407D" w:rsidP="0039407D">
            <w:pPr>
              <w:rPr>
                <w:rFonts w:cs="Times New Roman"/>
                <w:sz w:val="22"/>
              </w:rPr>
            </w:pPr>
            <w:r>
              <w:rPr>
                <w:rFonts w:cs="Times New Roman"/>
                <w:sz w:val="22"/>
              </w:rPr>
              <w:t>TSB</w:t>
            </w:r>
          </w:p>
        </w:tc>
        <w:tc>
          <w:tcPr>
            <w:tcW w:w="758" w:type="dxa"/>
            <w:shd w:val="clear" w:color="auto" w:fill="FFFFFF"/>
            <w:vAlign w:val="center"/>
          </w:tcPr>
          <w:p w14:paraId="574C1202" w14:textId="7C3FD9DE" w:rsidR="0039407D" w:rsidRPr="006F569B" w:rsidRDefault="0039407D" w:rsidP="0039407D">
            <w:pPr>
              <w:rPr>
                <w:rFonts w:cs="Times New Roman"/>
                <w:sz w:val="22"/>
              </w:rPr>
            </w:pPr>
            <w:r w:rsidRPr="004268A3">
              <w:rPr>
                <w:rFonts w:cs="Times New Roman"/>
                <w:sz w:val="22"/>
              </w:rPr>
              <w:t>√</w:t>
            </w:r>
          </w:p>
        </w:tc>
        <w:tc>
          <w:tcPr>
            <w:tcW w:w="758" w:type="dxa"/>
            <w:shd w:val="clear" w:color="auto" w:fill="FFFFFF"/>
          </w:tcPr>
          <w:p w14:paraId="1C5BBAAF" w14:textId="77777777" w:rsidR="0039407D" w:rsidRPr="006F569B" w:rsidRDefault="0039407D" w:rsidP="0039407D">
            <w:pPr>
              <w:rPr>
                <w:rFonts w:cs="Times New Roman"/>
                <w:sz w:val="22"/>
              </w:rPr>
            </w:pPr>
          </w:p>
        </w:tc>
        <w:tc>
          <w:tcPr>
            <w:tcW w:w="758" w:type="dxa"/>
            <w:shd w:val="clear" w:color="auto" w:fill="FFFFFF"/>
          </w:tcPr>
          <w:p w14:paraId="06158AE4" w14:textId="77777777" w:rsidR="0039407D" w:rsidRPr="00917B70" w:rsidRDefault="0039407D" w:rsidP="0039407D">
            <w:pPr>
              <w:rPr>
                <w:rFonts w:cs="Times New Roman"/>
                <w:sz w:val="22"/>
              </w:rPr>
            </w:pPr>
          </w:p>
        </w:tc>
        <w:tc>
          <w:tcPr>
            <w:tcW w:w="758" w:type="dxa"/>
            <w:shd w:val="clear" w:color="auto" w:fill="FFFFFF"/>
          </w:tcPr>
          <w:p w14:paraId="037E12F7" w14:textId="77777777" w:rsidR="0039407D" w:rsidRPr="00917B70" w:rsidRDefault="0039407D" w:rsidP="0039407D">
            <w:pPr>
              <w:rPr>
                <w:rFonts w:cs="Times New Roman"/>
                <w:sz w:val="22"/>
              </w:rPr>
            </w:pPr>
          </w:p>
        </w:tc>
        <w:tc>
          <w:tcPr>
            <w:tcW w:w="758" w:type="dxa"/>
            <w:shd w:val="clear" w:color="auto" w:fill="FFFFFF"/>
          </w:tcPr>
          <w:p w14:paraId="16AA41CF" w14:textId="7735E857" w:rsidR="0039407D" w:rsidRPr="00917B70" w:rsidRDefault="00B7488C" w:rsidP="0039407D">
            <w:pPr>
              <w:rPr>
                <w:rFonts w:cs="Times New Roman"/>
                <w:sz w:val="22"/>
              </w:rPr>
            </w:pPr>
            <w:r w:rsidRPr="00B7488C">
              <w:rPr>
                <w:rFonts w:cs="Times New Roman"/>
                <w:sz w:val="22"/>
              </w:rPr>
              <w:t>√</w:t>
            </w:r>
          </w:p>
        </w:tc>
      </w:tr>
      <w:tr w:rsidR="00F93E32" w:rsidRPr="000A0218" w14:paraId="6DFE5235" w14:textId="0C231B73" w:rsidTr="006F569B">
        <w:trPr>
          <w:trHeight w:val="450"/>
          <w:tblCellSpacing w:w="0" w:type="dxa"/>
        </w:trPr>
        <w:tc>
          <w:tcPr>
            <w:tcW w:w="537" w:type="dxa"/>
            <w:shd w:val="clear" w:color="auto" w:fill="FFFFFF"/>
          </w:tcPr>
          <w:p w14:paraId="75069711"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18DE650F" w14:textId="62B21F7F" w:rsidR="0039407D" w:rsidRPr="003E6A9C" w:rsidRDefault="0039407D" w:rsidP="0039407D">
            <w:pPr>
              <w:rPr>
                <w:rFonts w:cs="Times New Roman"/>
                <w:sz w:val="22"/>
              </w:rPr>
            </w:pPr>
            <w:r w:rsidRPr="003E6A9C">
              <w:rPr>
                <w:rFonts w:cs="Times New Roman"/>
                <w:sz w:val="22"/>
              </w:rPr>
              <w:t>Rim</w:t>
            </w:r>
            <w:r>
              <w:rPr>
                <w:rFonts w:cs="Times New Roman"/>
                <w:sz w:val="22"/>
              </w:rPr>
              <w:t xml:space="preserve"> </w:t>
            </w:r>
            <w:proofErr w:type="spellStart"/>
            <w:r w:rsidRPr="003E6A9C">
              <w:rPr>
                <w:rFonts w:cs="Times New Roman"/>
                <w:sz w:val="22"/>
              </w:rPr>
              <w:t>Belhassine-Cherif</w:t>
            </w:r>
            <w:proofErr w:type="spellEnd"/>
          </w:p>
        </w:tc>
        <w:tc>
          <w:tcPr>
            <w:tcW w:w="2339" w:type="dxa"/>
            <w:shd w:val="clear" w:color="auto" w:fill="FFFFFF"/>
            <w:vAlign w:val="center"/>
          </w:tcPr>
          <w:p w14:paraId="26D7A9EC" w14:textId="187138F2" w:rsidR="0039407D" w:rsidRDefault="0039407D" w:rsidP="0039407D">
            <w:pPr>
              <w:rPr>
                <w:rFonts w:cs="Times New Roman"/>
                <w:sz w:val="22"/>
              </w:rPr>
            </w:pPr>
            <w:proofErr w:type="spellStart"/>
            <w:r w:rsidRPr="000221DA">
              <w:rPr>
                <w:rFonts w:cs="Times New Roman"/>
                <w:sz w:val="22"/>
              </w:rPr>
              <w:t>Tunisie</w:t>
            </w:r>
            <w:proofErr w:type="spellEnd"/>
            <w:r w:rsidRPr="000221DA">
              <w:rPr>
                <w:rFonts w:cs="Times New Roman"/>
                <w:sz w:val="22"/>
              </w:rPr>
              <w:t xml:space="preserve"> </w:t>
            </w:r>
            <w:proofErr w:type="spellStart"/>
            <w:r w:rsidRPr="000221DA">
              <w:rPr>
                <w:rFonts w:cs="Times New Roman"/>
                <w:sz w:val="22"/>
              </w:rPr>
              <w:t>Télécom</w:t>
            </w:r>
            <w:proofErr w:type="spellEnd"/>
          </w:p>
        </w:tc>
        <w:tc>
          <w:tcPr>
            <w:tcW w:w="758" w:type="dxa"/>
            <w:shd w:val="clear" w:color="auto" w:fill="FFFFFF"/>
            <w:vAlign w:val="center"/>
          </w:tcPr>
          <w:p w14:paraId="3A9E826D" w14:textId="63CA61B8" w:rsidR="0039407D" w:rsidRDefault="0039407D" w:rsidP="0039407D">
            <w:pPr>
              <w:rPr>
                <w:rFonts w:cs="Times New Roman"/>
                <w:sz w:val="22"/>
              </w:rPr>
            </w:pPr>
            <w:r w:rsidRPr="006F569B">
              <w:rPr>
                <w:rFonts w:cs="Times New Roman"/>
                <w:sz w:val="22"/>
              </w:rPr>
              <w:t>√</w:t>
            </w:r>
          </w:p>
        </w:tc>
        <w:tc>
          <w:tcPr>
            <w:tcW w:w="758" w:type="dxa"/>
            <w:shd w:val="clear" w:color="auto" w:fill="FFFFFF"/>
          </w:tcPr>
          <w:p w14:paraId="5DEE8169" w14:textId="6613AD81"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285C129B" w14:textId="7D4EB827" w:rsidR="0039407D" w:rsidRPr="00917B70" w:rsidRDefault="0039407D" w:rsidP="0039407D">
            <w:pPr>
              <w:rPr>
                <w:rFonts w:cs="Times New Roman"/>
                <w:sz w:val="22"/>
              </w:rPr>
            </w:pPr>
            <w:r w:rsidRPr="0039407D">
              <w:rPr>
                <w:rFonts w:cs="Times New Roman"/>
                <w:sz w:val="22"/>
              </w:rPr>
              <w:t>√</w:t>
            </w:r>
          </w:p>
        </w:tc>
        <w:tc>
          <w:tcPr>
            <w:tcW w:w="758" w:type="dxa"/>
            <w:shd w:val="clear" w:color="auto" w:fill="FFFFFF"/>
          </w:tcPr>
          <w:p w14:paraId="581C0D71" w14:textId="56966145"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0FBF11BE" w14:textId="0206C582" w:rsidR="0039407D" w:rsidRPr="00917B70" w:rsidRDefault="00B7488C" w:rsidP="0039407D">
            <w:pPr>
              <w:rPr>
                <w:rFonts w:cs="Times New Roman"/>
                <w:sz w:val="22"/>
              </w:rPr>
            </w:pPr>
            <w:r w:rsidRPr="00B7488C">
              <w:rPr>
                <w:rFonts w:cs="Times New Roman"/>
                <w:sz w:val="22"/>
              </w:rPr>
              <w:t>√</w:t>
            </w:r>
          </w:p>
        </w:tc>
      </w:tr>
      <w:tr w:rsidR="00F93E32" w:rsidRPr="000A0218" w14:paraId="33476080" w14:textId="7C4068AE" w:rsidTr="006F569B">
        <w:trPr>
          <w:trHeight w:val="450"/>
          <w:tblCellSpacing w:w="0" w:type="dxa"/>
        </w:trPr>
        <w:tc>
          <w:tcPr>
            <w:tcW w:w="537" w:type="dxa"/>
            <w:shd w:val="clear" w:color="auto" w:fill="FFFFFF"/>
          </w:tcPr>
          <w:p w14:paraId="0E978366"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659894BA" w14:textId="6EBCB556" w:rsidR="0039407D" w:rsidRPr="003E6A9C" w:rsidRDefault="0039407D" w:rsidP="0039407D">
            <w:pPr>
              <w:rPr>
                <w:rFonts w:cs="Times New Roman"/>
                <w:sz w:val="22"/>
              </w:rPr>
            </w:pPr>
            <w:proofErr w:type="spellStart"/>
            <w:r w:rsidRPr="007243EF">
              <w:rPr>
                <w:rFonts w:cs="Times New Roman"/>
                <w:sz w:val="22"/>
              </w:rPr>
              <w:t>Gihane</w:t>
            </w:r>
            <w:proofErr w:type="spellEnd"/>
            <w:r w:rsidRPr="007243EF">
              <w:rPr>
                <w:rFonts w:cs="Times New Roman"/>
                <w:sz w:val="22"/>
              </w:rPr>
              <w:tab/>
            </w:r>
            <w:proofErr w:type="spellStart"/>
            <w:r w:rsidRPr="007243EF">
              <w:rPr>
                <w:rFonts w:cs="Times New Roman"/>
                <w:sz w:val="22"/>
              </w:rPr>
              <w:t>Belhoussain</w:t>
            </w:r>
            <w:proofErr w:type="spellEnd"/>
          </w:p>
        </w:tc>
        <w:tc>
          <w:tcPr>
            <w:tcW w:w="2339" w:type="dxa"/>
            <w:shd w:val="clear" w:color="auto" w:fill="FFFFFF"/>
            <w:vAlign w:val="center"/>
          </w:tcPr>
          <w:p w14:paraId="298E9803" w14:textId="378BD111" w:rsidR="0039407D" w:rsidRPr="000221DA" w:rsidRDefault="0039407D" w:rsidP="0039407D">
            <w:pPr>
              <w:rPr>
                <w:rFonts w:cs="Times New Roman"/>
                <w:sz w:val="22"/>
              </w:rPr>
            </w:pPr>
            <w:proofErr w:type="spellStart"/>
            <w:r>
              <w:rPr>
                <w:rFonts w:cs="Times New Roman"/>
                <w:sz w:val="22"/>
              </w:rPr>
              <w:t>Moroc</w:t>
            </w:r>
            <w:proofErr w:type="spellEnd"/>
          </w:p>
        </w:tc>
        <w:tc>
          <w:tcPr>
            <w:tcW w:w="758" w:type="dxa"/>
            <w:shd w:val="clear" w:color="auto" w:fill="FFFFFF"/>
            <w:vAlign w:val="center"/>
          </w:tcPr>
          <w:p w14:paraId="5E6A68E7" w14:textId="13AF4292" w:rsidR="0039407D" w:rsidRDefault="0039407D" w:rsidP="0039407D">
            <w:pPr>
              <w:rPr>
                <w:rFonts w:cs="Times New Roman"/>
                <w:sz w:val="22"/>
              </w:rPr>
            </w:pPr>
          </w:p>
        </w:tc>
        <w:tc>
          <w:tcPr>
            <w:tcW w:w="758" w:type="dxa"/>
            <w:shd w:val="clear" w:color="auto" w:fill="FFFFFF"/>
          </w:tcPr>
          <w:p w14:paraId="49F05FAA" w14:textId="4599939C"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6641B170" w14:textId="4623A6BB" w:rsidR="0039407D" w:rsidRPr="00917B70" w:rsidRDefault="0039407D" w:rsidP="0039407D">
            <w:pPr>
              <w:rPr>
                <w:rFonts w:cs="Times New Roman"/>
                <w:sz w:val="22"/>
              </w:rPr>
            </w:pPr>
            <w:r w:rsidRPr="0039407D">
              <w:rPr>
                <w:rFonts w:cs="Times New Roman"/>
                <w:sz w:val="22"/>
              </w:rPr>
              <w:t>√</w:t>
            </w:r>
          </w:p>
        </w:tc>
        <w:tc>
          <w:tcPr>
            <w:tcW w:w="758" w:type="dxa"/>
            <w:shd w:val="clear" w:color="auto" w:fill="FFFFFF"/>
          </w:tcPr>
          <w:p w14:paraId="76F6BD82" w14:textId="77777777" w:rsidR="0039407D" w:rsidRPr="00917B70" w:rsidRDefault="0039407D" w:rsidP="0039407D">
            <w:pPr>
              <w:rPr>
                <w:rFonts w:cs="Times New Roman"/>
                <w:sz w:val="22"/>
              </w:rPr>
            </w:pPr>
          </w:p>
        </w:tc>
        <w:tc>
          <w:tcPr>
            <w:tcW w:w="758" w:type="dxa"/>
            <w:shd w:val="clear" w:color="auto" w:fill="FFFFFF"/>
          </w:tcPr>
          <w:p w14:paraId="2FF7E324" w14:textId="77777777" w:rsidR="0039407D" w:rsidRPr="00917B70" w:rsidRDefault="0039407D" w:rsidP="0039407D">
            <w:pPr>
              <w:rPr>
                <w:rFonts w:cs="Times New Roman"/>
                <w:sz w:val="22"/>
              </w:rPr>
            </w:pPr>
          </w:p>
        </w:tc>
      </w:tr>
      <w:tr w:rsidR="00F93E32" w:rsidRPr="000A0218" w14:paraId="44DE2B5B" w14:textId="790FBC87"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3456837A"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75FEAB25" w14:textId="080FCDE7" w:rsidR="0039407D" w:rsidRPr="000A0218" w:rsidRDefault="0039407D" w:rsidP="0039407D">
            <w:pPr>
              <w:rPr>
                <w:rFonts w:cs="Times New Roman"/>
                <w:sz w:val="22"/>
              </w:rPr>
            </w:pPr>
            <w:r w:rsidRPr="003E6A9C">
              <w:rPr>
                <w:rFonts w:cs="Times New Roman"/>
                <w:sz w:val="22"/>
              </w:rPr>
              <w:t>Fabio</w:t>
            </w:r>
            <w:r>
              <w:rPr>
                <w:rFonts w:cs="Times New Roman"/>
                <w:sz w:val="22"/>
              </w:rPr>
              <w:t xml:space="preserve"> </w:t>
            </w:r>
            <w:proofErr w:type="spellStart"/>
            <w:r w:rsidRPr="003E6A9C">
              <w:rPr>
                <w:rFonts w:cs="Times New Roman"/>
                <w:sz w:val="22"/>
              </w:rPr>
              <w:t>Bigi</w:t>
            </w:r>
            <w:proofErr w:type="spellEnd"/>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45F8A3C0" w14:textId="1A9C31B3" w:rsidR="0039407D" w:rsidRPr="000A0218" w:rsidRDefault="0039407D" w:rsidP="0039407D">
            <w:pPr>
              <w:rPr>
                <w:rFonts w:cs="Times New Roman"/>
                <w:sz w:val="22"/>
              </w:rPr>
            </w:pPr>
            <w:r>
              <w:rPr>
                <w:rFonts w:cs="Times New Roman"/>
                <w:sz w:val="22"/>
              </w:rPr>
              <w:t>Italy</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AED995" w14:textId="2CF07C1B" w:rsidR="0039407D" w:rsidRPr="000A0218"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BF7CC00" w14:textId="20D5DD1F" w:rsidR="0039407D" w:rsidRPr="00917B70"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440138F" w14:textId="1B192C53" w:rsidR="0039407D" w:rsidRPr="00917B70" w:rsidRDefault="0039407D" w:rsidP="0039407D">
            <w:pPr>
              <w:rPr>
                <w:rFonts w:cs="Times New Roman"/>
                <w:sz w:val="22"/>
              </w:rPr>
            </w:pPr>
            <w:r w:rsidRPr="0039407D">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8842EEB" w14:textId="35D0E186" w:rsidR="0039407D" w:rsidRPr="00917B70" w:rsidRDefault="00734B56" w:rsidP="0039407D">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2CE12534" w14:textId="6964CD50" w:rsidR="0039407D" w:rsidRPr="00917B70" w:rsidRDefault="00B7488C" w:rsidP="0039407D">
            <w:pPr>
              <w:rPr>
                <w:rFonts w:cs="Times New Roman"/>
                <w:sz w:val="22"/>
              </w:rPr>
            </w:pPr>
            <w:r w:rsidRPr="00B7488C">
              <w:rPr>
                <w:rFonts w:cs="Times New Roman"/>
                <w:sz w:val="22"/>
              </w:rPr>
              <w:t>√</w:t>
            </w:r>
          </w:p>
        </w:tc>
      </w:tr>
      <w:tr w:rsidR="00F93E32" w:rsidRPr="000A0218" w14:paraId="1BAB2AAC" w14:textId="51AD0941"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39CBE23A"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745CA190" w14:textId="50B48E82" w:rsidR="0039407D" w:rsidRPr="000A0218" w:rsidRDefault="0039407D" w:rsidP="0039407D">
            <w:pPr>
              <w:rPr>
                <w:rFonts w:cs="Times New Roman"/>
                <w:sz w:val="22"/>
              </w:rPr>
            </w:pPr>
            <w:r w:rsidRPr="000A0218">
              <w:rPr>
                <w:rFonts w:cs="Times New Roman"/>
                <w:sz w:val="22"/>
              </w:rPr>
              <w:t>Einar Bohlin</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20AF18DC" w14:textId="4E2AA19F" w:rsidR="0039407D" w:rsidRPr="000A0218" w:rsidRDefault="0039407D" w:rsidP="0039407D">
            <w:pPr>
              <w:rPr>
                <w:rFonts w:cs="Times New Roman"/>
                <w:sz w:val="22"/>
              </w:rPr>
            </w:pPr>
            <w:r>
              <w:rPr>
                <w:rFonts w:cs="Times New Roman"/>
                <w:sz w:val="22"/>
              </w:rPr>
              <w:t>ARIN</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78597A06" w14:textId="4C16D723" w:rsidR="0039407D" w:rsidRPr="000A0218"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DD23D79" w14:textId="23483C19" w:rsidR="0039407D" w:rsidRPr="00917B70"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DDDDFCD" w14:textId="1C05F186" w:rsidR="0039407D" w:rsidRPr="00917B70" w:rsidRDefault="0039407D" w:rsidP="0039407D">
            <w:pPr>
              <w:rPr>
                <w:rFonts w:cs="Times New Roman"/>
                <w:sz w:val="22"/>
              </w:rPr>
            </w:pPr>
            <w:r w:rsidRPr="0039407D">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4E93EA4" w14:textId="149A8D38" w:rsidR="0039407D" w:rsidRPr="00917B70" w:rsidRDefault="00734B56" w:rsidP="0039407D">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F7C969D" w14:textId="77777777" w:rsidR="0039407D" w:rsidRPr="00917B70" w:rsidRDefault="0039407D" w:rsidP="0039407D">
            <w:pPr>
              <w:rPr>
                <w:rFonts w:cs="Times New Roman"/>
                <w:sz w:val="22"/>
              </w:rPr>
            </w:pPr>
          </w:p>
        </w:tc>
      </w:tr>
      <w:tr w:rsidR="00F93E32" w:rsidRPr="000A0218" w14:paraId="603FE1FC" w14:textId="6597104B"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599FD03D"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6304883A" w14:textId="77777777" w:rsidR="0039407D" w:rsidRPr="003E6A9C" w:rsidRDefault="0039407D" w:rsidP="0039407D">
            <w:pPr>
              <w:rPr>
                <w:rFonts w:cs="Times New Roman"/>
                <w:sz w:val="22"/>
              </w:rPr>
            </w:pPr>
            <w:r w:rsidRPr="00752C9C">
              <w:rPr>
                <w:rFonts w:cs="Times New Roman"/>
                <w:sz w:val="22"/>
              </w:rPr>
              <w:t>Jason</w:t>
            </w:r>
            <w:r>
              <w:rPr>
                <w:rFonts w:cs="Times New Roman"/>
                <w:sz w:val="22"/>
              </w:rPr>
              <w:t xml:space="preserve"> </w:t>
            </w:r>
            <w:proofErr w:type="spellStart"/>
            <w:r w:rsidRPr="00752C9C">
              <w:rPr>
                <w:rFonts w:cs="Times New Roman"/>
                <w:sz w:val="22"/>
              </w:rPr>
              <w:t>Boose</w:t>
            </w:r>
            <w:proofErr w:type="spellEnd"/>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3FEB11A1" w14:textId="77777777" w:rsidR="0039407D" w:rsidRDefault="0039407D" w:rsidP="0039407D">
            <w:pPr>
              <w:rPr>
                <w:rFonts w:cs="Times New Roman"/>
                <w:sz w:val="22"/>
              </w:rPr>
            </w:pPr>
            <w:r>
              <w:rPr>
                <w:rFonts w:cs="Times New Roman"/>
                <w:sz w:val="22"/>
              </w:rPr>
              <w:t>Canada</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810314B" w14:textId="213A72DB" w:rsidR="0039407D" w:rsidRDefault="0039407D" w:rsidP="0039407D">
            <w:pPr>
              <w:rPr>
                <w:rFonts w:cs="Times New Roman"/>
                <w:sz w:val="22"/>
              </w:rPr>
            </w:pPr>
            <w:r>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3593150"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FE7E867"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4DA43F6F" w14:textId="31C7214A" w:rsidR="0039407D" w:rsidRPr="00917B70" w:rsidRDefault="00734B56" w:rsidP="0039407D">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4F11135" w14:textId="77777777" w:rsidR="0039407D" w:rsidRPr="00917B70" w:rsidRDefault="0039407D" w:rsidP="0039407D">
            <w:pPr>
              <w:rPr>
                <w:rFonts w:cs="Times New Roman"/>
                <w:sz w:val="22"/>
              </w:rPr>
            </w:pPr>
          </w:p>
        </w:tc>
      </w:tr>
      <w:tr w:rsidR="00F93E32" w:rsidRPr="000A0218" w14:paraId="05303914" w14:textId="413B81F0"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491CAD0F"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6C2804DE" w14:textId="77777777" w:rsidR="0039407D" w:rsidRPr="000A0218" w:rsidRDefault="0039407D" w:rsidP="0039407D">
            <w:pPr>
              <w:rPr>
                <w:rFonts w:cs="Times New Roman"/>
                <w:sz w:val="22"/>
              </w:rPr>
            </w:pPr>
            <w:r w:rsidRPr="00752C9C">
              <w:rPr>
                <w:rFonts w:cs="Times New Roman"/>
                <w:sz w:val="22"/>
              </w:rPr>
              <w:t>Marco</w:t>
            </w:r>
            <w:r>
              <w:rPr>
                <w:rFonts w:cs="Times New Roman"/>
                <w:sz w:val="22"/>
              </w:rPr>
              <w:t xml:space="preserve"> </w:t>
            </w:r>
            <w:proofErr w:type="spellStart"/>
            <w:r w:rsidRPr="00752C9C">
              <w:rPr>
                <w:rFonts w:cs="Times New Roman"/>
                <w:sz w:val="22"/>
              </w:rPr>
              <w:t>Carugi</w:t>
            </w:r>
            <w:proofErr w:type="spellEnd"/>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564FB27B" w14:textId="77777777" w:rsidR="0039407D" w:rsidRDefault="0039407D" w:rsidP="0039407D">
            <w:pPr>
              <w:rPr>
                <w:rFonts w:cs="Times New Roman"/>
                <w:sz w:val="22"/>
              </w:rPr>
            </w:pPr>
            <w:r>
              <w:rPr>
                <w:rFonts w:cs="Times New Roman"/>
                <w:sz w:val="22"/>
              </w:rPr>
              <w:t>Huawei</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7F0002" w14:textId="07C702BA" w:rsidR="0039407D" w:rsidRPr="000A0218"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1FB9FDCD" w14:textId="78C03B49" w:rsidR="0039407D" w:rsidRPr="00917B70"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9E11E81" w14:textId="2906D73E" w:rsidR="0039407D" w:rsidRPr="00917B70" w:rsidRDefault="0039407D" w:rsidP="0039407D">
            <w:pPr>
              <w:rPr>
                <w:rFonts w:cs="Times New Roman"/>
                <w:sz w:val="22"/>
              </w:rPr>
            </w:pPr>
            <w:r w:rsidRPr="0039407D">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E87387D"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6EBC4D4" w14:textId="77777777" w:rsidR="0039407D" w:rsidRPr="00917B70" w:rsidRDefault="0039407D" w:rsidP="0039407D">
            <w:pPr>
              <w:rPr>
                <w:rFonts w:cs="Times New Roman"/>
                <w:sz w:val="22"/>
              </w:rPr>
            </w:pPr>
          </w:p>
        </w:tc>
      </w:tr>
      <w:tr w:rsidR="00F93E32" w:rsidRPr="000A0218" w14:paraId="02F9188A" w14:textId="221AF951" w:rsidTr="006F569B">
        <w:trPr>
          <w:trHeight w:val="450"/>
          <w:tblCellSpacing w:w="0" w:type="dxa"/>
        </w:trPr>
        <w:tc>
          <w:tcPr>
            <w:tcW w:w="537" w:type="dxa"/>
            <w:shd w:val="clear" w:color="auto" w:fill="FFFFFF"/>
          </w:tcPr>
          <w:p w14:paraId="6FFF3AAD"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4AD81BCC" w14:textId="573038C8" w:rsidR="0039407D" w:rsidRPr="000A0218" w:rsidRDefault="0039407D" w:rsidP="0039407D">
            <w:pPr>
              <w:rPr>
                <w:rFonts w:cs="Times New Roman"/>
                <w:sz w:val="22"/>
              </w:rPr>
            </w:pPr>
            <w:r w:rsidRPr="000A0218">
              <w:rPr>
                <w:rFonts w:cs="Times New Roman"/>
                <w:sz w:val="22"/>
              </w:rPr>
              <w:t>Dmitry Cherkesov</w:t>
            </w:r>
          </w:p>
        </w:tc>
        <w:tc>
          <w:tcPr>
            <w:tcW w:w="2339" w:type="dxa"/>
            <w:shd w:val="clear" w:color="auto" w:fill="FFFFFF"/>
            <w:vAlign w:val="center"/>
          </w:tcPr>
          <w:p w14:paraId="5FAF4CDB" w14:textId="2C389DAB" w:rsidR="0039407D" w:rsidRPr="000A0218" w:rsidRDefault="0039407D" w:rsidP="0039407D">
            <w:pPr>
              <w:rPr>
                <w:rFonts w:cs="Times New Roman"/>
                <w:sz w:val="22"/>
              </w:rPr>
            </w:pPr>
            <w:r w:rsidRPr="000A0218">
              <w:rPr>
                <w:rFonts w:cs="Times New Roman"/>
                <w:sz w:val="22"/>
              </w:rPr>
              <w:t>Russia</w:t>
            </w:r>
          </w:p>
        </w:tc>
        <w:tc>
          <w:tcPr>
            <w:tcW w:w="758" w:type="dxa"/>
            <w:shd w:val="clear" w:color="auto" w:fill="FFFFFF"/>
            <w:vAlign w:val="center"/>
          </w:tcPr>
          <w:p w14:paraId="63244F0A" w14:textId="1F51FD5B"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68F45113" w14:textId="2771618E"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752B3CB2" w14:textId="35D8A0B5" w:rsidR="0039407D" w:rsidRPr="00917B70" w:rsidRDefault="0039407D" w:rsidP="0039407D">
            <w:pPr>
              <w:rPr>
                <w:rFonts w:cs="Times New Roman"/>
                <w:sz w:val="22"/>
              </w:rPr>
            </w:pPr>
            <w:r w:rsidRPr="0039407D">
              <w:rPr>
                <w:rFonts w:cs="Times New Roman"/>
                <w:sz w:val="22"/>
              </w:rPr>
              <w:t>√</w:t>
            </w:r>
          </w:p>
        </w:tc>
        <w:tc>
          <w:tcPr>
            <w:tcW w:w="758" w:type="dxa"/>
            <w:shd w:val="clear" w:color="auto" w:fill="FFFFFF"/>
          </w:tcPr>
          <w:p w14:paraId="24AD216C" w14:textId="5475FD76"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4992F4A9" w14:textId="342CF4CC" w:rsidR="0039407D" w:rsidRPr="00917B70" w:rsidRDefault="00B7488C" w:rsidP="0039407D">
            <w:pPr>
              <w:rPr>
                <w:rFonts w:cs="Times New Roman"/>
                <w:sz w:val="22"/>
              </w:rPr>
            </w:pPr>
            <w:r w:rsidRPr="00B7488C">
              <w:rPr>
                <w:rFonts w:cs="Times New Roman"/>
                <w:sz w:val="22"/>
              </w:rPr>
              <w:t>√</w:t>
            </w:r>
          </w:p>
        </w:tc>
      </w:tr>
      <w:tr w:rsidR="00F93E32" w:rsidRPr="000A0218" w14:paraId="2794C682" w14:textId="1EB043EA" w:rsidTr="006F569B">
        <w:trPr>
          <w:trHeight w:val="450"/>
          <w:tblCellSpacing w:w="0" w:type="dxa"/>
        </w:trPr>
        <w:tc>
          <w:tcPr>
            <w:tcW w:w="537" w:type="dxa"/>
            <w:shd w:val="clear" w:color="auto" w:fill="FFFFFF"/>
          </w:tcPr>
          <w:p w14:paraId="4DAA66FC"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1D3DBAE6" w14:textId="454A3736" w:rsidR="0039407D" w:rsidRPr="000A0218" w:rsidRDefault="0039407D" w:rsidP="0039407D">
            <w:pPr>
              <w:rPr>
                <w:rFonts w:cs="Times New Roman"/>
                <w:sz w:val="22"/>
              </w:rPr>
            </w:pPr>
            <w:r>
              <w:rPr>
                <w:rFonts w:cs="Times New Roman"/>
                <w:sz w:val="22"/>
              </w:rPr>
              <w:t>Robert Clark</w:t>
            </w:r>
          </w:p>
        </w:tc>
        <w:tc>
          <w:tcPr>
            <w:tcW w:w="2339" w:type="dxa"/>
            <w:shd w:val="clear" w:color="auto" w:fill="FFFFFF"/>
            <w:vAlign w:val="center"/>
          </w:tcPr>
          <w:p w14:paraId="6437CBDD" w14:textId="3176B787" w:rsidR="0039407D" w:rsidRPr="000A0218" w:rsidRDefault="0039407D" w:rsidP="0039407D">
            <w:pPr>
              <w:rPr>
                <w:rFonts w:cs="Times New Roman"/>
                <w:sz w:val="22"/>
              </w:rPr>
            </w:pPr>
            <w:r>
              <w:rPr>
                <w:rFonts w:cs="Times New Roman"/>
                <w:sz w:val="22"/>
              </w:rPr>
              <w:t>TSB</w:t>
            </w:r>
          </w:p>
        </w:tc>
        <w:tc>
          <w:tcPr>
            <w:tcW w:w="758" w:type="dxa"/>
            <w:shd w:val="clear" w:color="auto" w:fill="FFFFFF"/>
            <w:vAlign w:val="center"/>
          </w:tcPr>
          <w:p w14:paraId="4B94D3F9" w14:textId="7E7B52BF"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7E8FC3A9" w14:textId="5C2255BB"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08D6BFFD" w14:textId="69F9EBBA" w:rsidR="0039407D" w:rsidRPr="00917B70" w:rsidRDefault="0039407D" w:rsidP="0039407D">
            <w:pPr>
              <w:rPr>
                <w:rFonts w:cs="Times New Roman"/>
                <w:sz w:val="22"/>
              </w:rPr>
            </w:pPr>
            <w:r w:rsidRPr="0039407D">
              <w:rPr>
                <w:rFonts w:cs="Times New Roman"/>
                <w:sz w:val="22"/>
              </w:rPr>
              <w:t>√</w:t>
            </w:r>
          </w:p>
        </w:tc>
        <w:tc>
          <w:tcPr>
            <w:tcW w:w="758" w:type="dxa"/>
            <w:shd w:val="clear" w:color="auto" w:fill="FFFFFF"/>
          </w:tcPr>
          <w:p w14:paraId="7EB6EA29" w14:textId="1ADB1EE4"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71D71494" w14:textId="11B0E9C1" w:rsidR="0039407D" w:rsidRPr="00917B70" w:rsidRDefault="00B7488C" w:rsidP="0039407D">
            <w:pPr>
              <w:rPr>
                <w:rFonts w:cs="Times New Roman"/>
                <w:sz w:val="22"/>
              </w:rPr>
            </w:pPr>
            <w:r w:rsidRPr="00B7488C">
              <w:rPr>
                <w:rFonts w:cs="Times New Roman"/>
                <w:sz w:val="22"/>
              </w:rPr>
              <w:t>√</w:t>
            </w:r>
          </w:p>
        </w:tc>
      </w:tr>
      <w:tr w:rsidR="00F93E32" w:rsidRPr="007765FB" w14:paraId="15AEA254" w14:textId="4C869206" w:rsidTr="006F569B">
        <w:trPr>
          <w:trHeight w:val="450"/>
          <w:tblCellSpacing w:w="0" w:type="dxa"/>
        </w:trPr>
        <w:tc>
          <w:tcPr>
            <w:tcW w:w="537" w:type="dxa"/>
            <w:shd w:val="clear" w:color="auto" w:fill="FFFFFF"/>
          </w:tcPr>
          <w:p w14:paraId="1FF7E5D7"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0439226E" w14:textId="1615490C" w:rsidR="0039407D" w:rsidRPr="007765FB" w:rsidRDefault="0039407D" w:rsidP="0039407D">
            <w:pPr>
              <w:rPr>
                <w:rFonts w:cs="Times New Roman"/>
                <w:sz w:val="22"/>
                <w:lang w:val="fr-FR"/>
              </w:rPr>
            </w:pPr>
            <w:proofErr w:type="spellStart"/>
            <w:r>
              <w:rPr>
                <w:rFonts w:cs="Times New Roman"/>
                <w:sz w:val="22"/>
                <w:lang w:val="fr-FR"/>
              </w:rPr>
              <w:t>Jinyou</w:t>
            </w:r>
            <w:proofErr w:type="spellEnd"/>
            <w:r>
              <w:rPr>
                <w:rFonts w:cs="Times New Roman"/>
                <w:sz w:val="22"/>
                <w:lang w:val="fr-FR"/>
              </w:rPr>
              <w:t xml:space="preserve"> </w:t>
            </w:r>
            <w:proofErr w:type="spellStart"/>
            <w:r>
              <w:rPr>
                <w:rFonts w:cs="Times New Roman"/>
                <w:sz w:val="22"/>
                <w:lang w:val="fr-FR"/>
              </w:rPr>
              <w:t>Dai</w:t>
            </w:r>
            <w:proofErr w:type="spellEnd"/>
          </w:p>
        </w:tc>
        <w:tc>
          <w:tcPr>
            <w:tcW w:w="2339" w:type="dxa"/>
            <w:shd w:val="clear" w:color="auto" w:fill="FFFFFF"/>
            <w:vAlign w:val="center"/>
          </w:tcPr>
          <w:p w14:paraId="1EEA87B7" w14:textId="20A7AA43" w:rsidR="0039407D" w:rsidRPr="007765FB" w:rsidRDefault="0039407D" w:rsidP="0039407D">
            <w:pPr>
              <w:rPr>
                <w:rFonts w:cs="Times New Roman"/>
                <w:sz w:val="22"/>
                <w:lang w:val="fr-FR"/>
              </w:rPr>
            </w:pPr>
            <w:proofErr w:type="spellStart"/>
            <w:r>
              <w:rPr>
                <w:rFonts w:cs="Times New Roman"/>
                <w:sz w:val="22"/>
                <w:lang w:val="fr-FR"/>
              </w:rPr>
              <w:t>Fiberhome</w:t>
            </w:r>
            <w:proofErr w:type="spellEnd"/>
            <w:r>
              <w:rPr>
                <w:rFonts w:cs="Times New Roman"/>
                <w:sz w:val="22"/>
                <w:lang w:val="fr-FR"/>
              </w:rPr>
              <w:t xml:space="preserve"> (China)</w:t>
            </w:r>
          </w:p>
        </w:tc>
        <w:tc>
          <w:tcPr>
            <w:tcW w:w="758" w:type="dxa"/>
            <w:shd w:val="clear" w:color="auto" w:fill="FFFFFF"/>
            <w:vAlign w:val="center"/>
          </w:tcPr>
          <w:p w14:paraId="26654256" w14:textId="0848F399" w:rsidR="0039407D" w:rsidRPr="007765FB" w:rsidRDefault="0039407D" w:rsidP="0039407D">
            <w:pPr>
              <w:rPr>
                <w:rFonts w:cs="Times New Roman"/>
                <w:sz w:val="22"/>
                <w:lang w:val="fr-FR"/>
              </w:rPr>
            </w:pPr>
            <w:r>
              <w:rPr>
                <w:rFonts w:cs="Times New Roman"/>
                <w:sz w:val="22"/>
              </w:rPr>
              <w:t>√</w:t>
            </w:r>
          </w:p>
        </w:tc>
        <w:tc>
          <w:tcPr>
            <w:tcW w:w="758" w:type="dxa"/>
            <w:shd w:val="clear" w:color="auto" w:fill="FFFFFF"/>
          </w:tcPr>
          <w:p w14:paraId="27ABFC28" w14:textId="77777777" w:rsidR="0039407D" w:rsidRPr="00917B70" w:rsidRDefault="0039407D" w:rsidP="0039407D">
            <w:pPr>
              <w:rPr>
                <w:rFonts w:cs="Times New Roman"/>
                <w:sz w:val="22"/>
              </w:rPr>
            </w:pPr>
          </w:p>
        </w:tc>
        <w:tc>
          <w:tcPr>
            <w:tcW w:w="758" w:type="dxa"/>
            <w:shd w:val="clear" w:color="auto" w:fill="FFFFFF"/>
          </w:tcPr>
          <w:p w14:paraId="7B26D63F" w14:textId="77777777" w:rsidR="0039407D" w:rsidRPr="00917B70" w:rsidRDefault="0039407D" w:rsidP="0039407D">
            <w:pPr>
              <w:rPr>
                <w:rFonts w:cs="Times New Roman"/>
                <w:sz w:val="22"/>
              </w:rPr>
            </w:pPr>
          </w:p>
        </w:tc>
        <w:tc>
          <w:tcPr>
            <w:tcW w:w="758" w:type="dxa"/>
            <w:shd w:val="clear" w:color="auto" w:fill="FFFFFF"/>
          </w:tcPr>
          <w:p w14:paraId="64929678" w14:textId="77777777" w:rsidR="0039407D" w:rsidRPr="00917B70" w:rsidRDefault="0039407D" w:rsidP="0039407D">
            <w:pPr>
              <w:rPr>
                <w:rFonts w:cs="Times New Roman"/>
                <w:sz w:val="22"/>
              </w:rPr>
            </w:pPr>
          </w:p>
        </w:tc>
        <w:tc>
          <w:tcPr>
            <w:tcW w:w="758" w:type="dxa"/>
            <w:shd w:val="clear" w:color="auto" w:fill="FFFFFF"/>
          </w:tcPr>
          <w:p w14:paraId="440B4E4A" w14:textId="1C22E853" w:rsidR="0039407D" w:rsidRPr="00917B70" w:rsidRDefault="0039407D" w:rsidP="0039407D">
            <w:pPr>
              <w:rPr>
                <w:rFonts w:cs="Times New Roman"/>
                <w:sz w:val="22"/>
              </w:rPr>
            </w:pPr>
          </w:p>
        </w:tc>
      </w:tr>
      <w:tr w:rsidR="00F93E32" w:rsidRPr="000A0218" w14:paraId="36DA24CC" w14:textId="58F8DCBA" w:rsidTr="006F569B">
        <w:trPr>
          <w:trHeight w:val="450"/>
          <w:tblCellSpacing w:w="0" w:type="dxa"/>
        </w:trPr>
        <w:tc>
          <w:tcPr>
            <w:tcW w:w="537" w:type="dxa"/>
            <w:shd w:val="clear" w:color="auto" w:fill="FFFFFF"/>
          </w:tcPr>
          <w:p w14:paraId="3BDF9D8C" w14:textId="77777777" w:rsidR="0039407D" w:rsidRPr="007765FB" w:rsidRDefault="0039407D" w:rsidP="0039407D">
            <w:pPr>
              <w:pStyle w:val="ListParagraph"/>
              <w:numPr>
                <w:ilvl w:val="0"/>
                <w:numId w:val="9"/>
              </w:numPr>
              <w:rPr>
                <w:rFonts w:cs="Times New Roman"/>
                <w:sz w:val="22"/>
                <w:lang w:val="fr-FR"/>
              </w:rPr>
            </w:pPr>
          </w:p>
        </w:tc>
        <w:tc>
          <w:tcPr>
            <w:tcW w:w="2962" w:type="dxa"/>
            <w:shd w:val="clear" w:color="auto" w:fill="FFFFFF"/>
            <w:vAlign w:val="center"/>
          </w:tcPr>
          <w:p w14:paraId="0CABCABF" w14:textId="5C810D0F" w:rsidR="0039407D" w:rsidRPr="000A0218" w:rsidRDefault="0039407D" w:rsidP="0039407D">
            <w:pPr>
              <w:rPr>
                <w:rFonts w:cs="Times New Roman"/>
                <w:sz w:val="22"/>
              </w:rPr>
            </w:pPr>
            <w:proofErr w:type="spellStart"/>
            <w:r w:rsidRPr="003E6A9C">
              <w:rPr>
                <w:rFonts w:cs="Times New Roman"/>
                <w:sz w:val="22"/>
              </w:rPr>
              <w:t>Ena</w:t>
            </w:r>
            <w:proofErr w:type="spellEnd"/>
            <w:r>
              <w:rPr>
                <w:rFonts w:cs="Times New Roman"/>
                <w:sz w:val="22"/>
              </w:rPr>
              <w:t xml:space="preserve"> </w:t>
            </w:r>
            <w:proofErr w:type="spellStart"/>
            <w:r w:rsidRPr="003E6A9C">
              <w:rPr>
                <w:rFonts w:cs="Times New Roman"/>
                <w:sz w:val="22"/>
              </w:rPr>
              <w:t>Dekanic</w:t>
            </w:r>
            <w:proofErr w:type="spellEnd"/>
          </w:p>
        </w:tc>
        <w:tc>
          <w:tcPr>
            <w:tcW w:w="2339" w:type="dxa"/>
            <w:shd w:val="clear" w:color="auto" w:fill="FFFFFF"/>
            <w:vAlign w:val="center"/>
          </w:tcPr>
          <w:p w14:paraId="358DAE6B" w14:textId="48AAEA66" w:rsidR="0039407D" w:rsidRPr="000A0218" w:rsidRDefault="0039407D" w:rsidP="0039407D">
            <w:pPr>
              <w:rPr>
                <w:rFonts w:cs="Times New Roman"/>
                <w:sz w:val="22"/>
              </w:rPr>
            </w:pPr>
            <w:r>
              <w:rPr>
                <w:rFonts w:cs="Times New Roman"/>
                <w:sz w:val="22"/>
              </w:rPr>
              <w:t>USA</w:t>
            </w:r>
          </w:p>
        </w:tc>
        <w:tc>
          <w:tcPr>
            <w:tcW w:w="758" w:type="dxa"/>
            <w:shd w:val="clear" w:color="auto" w:fill="FFFFFF"/>
            <w:vAlign w:val="center"/>
          </w:tcPr>
          <w:p w14:paraId="17691F15" w14:textId="78BEA4DF"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5F606A75" w14:textId="44C7FAFB"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F342E9F" w14:textId="20C4D0F0" w:rsidR="0039407D" w:rsidRPr="00917B70" w:rsidRDefault="0039407D" w:rsidP="0039407D">
            <w:pPr>
              <w:rPr>
                <w:rFonts w:cs="Times New Roman"/>
                <w:sz w:val="22"/>
              </w:rPr>
            </w:pPr>
            <w:r w:rsidRPr="0039407D">
              <w:rPr>
                <w:rFonts w:cs="Times New Roman"/>
                <w:sz w:val="22"/>
              </w:rPr>
              <w:t>√</w:t>
            </w:r>
          </w:p>
        </w:tc>
        <w:tc>
          <w:tcPr>
            <w:tcW w:w="758" w:type="dxa"/>
            <w:shd w:val="clear" w:color="auto" w:fill="FFFFFF"/>
          </w:tcPr>
          <w:p w14:paraId="247C6736" w14:textId="6D5F494F"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7A387E9F" w14:textId="1015BBD1" w:rsidR="0039407D" w:rsidRPr="00917B70" w:rsidRDefault="00B7488C" w:rsidP="0039407D">
            <w:pPr>
              <w:rPr>
                <w:rFonts w:cs="Times New Roman"/>
                <w:sz w:val="22"/>
              </w:rPr>
            </w:pPr>
            <w:r w:rsidRPr="00B7488C">
              <w:rPr>
                <w:rFonts w:cs="Times New Roman"/>
                <w:sz w:val="22"/>
              </w:rPr>
              <w:t>√</w:t>
            </w:r>
          </w:p>
        </w:tc>
      </w:tr>
      <w:tr w:rsidR="00F93E32" w:rsidRPr="000A0218" w14:paraId="20ACCD3E" w14:textId="3EA73963" w:rsidTr="006F569B">
        <w:trPr>
          <w:trHeight w:val="450"/>
          <w:tblCellSpacing w:w="0" w:type="dxa"/>
        </w:trPr>
        <w:tc>
          <w:tcPr>
            <w:tcW w:w="537" w:type="dxa"/>
            <w:shd w:val="clear" w:color="auto" w:fill="FFFFFF"/>
          </w:tcPr>
          <w:p w14:paraId="57DC07E7" w14:textId="77777777" w:rsidR="0039407D" w:rsidRPr="007765FB" w:rsidRDefault="0039407D" w:rsidP="0039407D">
            <w:pPr>
              <w:pStyle w:val="ListParagraph"/>
              <w:numPr>
                <w:ilvl w:val="0"/>
                <w:numId w:val="9"/>
              </w:numPr>
              <w:rPr>
                <w:rFonts w:cs="Times New Roman"/>
                <w:sz w:val="22"/>
                <w:lang w:val="fr-FR"/>
              </w:rPr>
            </w:pPr>
          </w:p>
        </w:tc>
        <w:tc>
          <w:tcPr>
            <w:tcW w:w="2962" w:type="dxa"/>
            <w:shd w:val="clear" w:color="auto" w:fill="FFFFFF"/>
            <w:vAlign w:val="center"/>
          </w:tcPr>
          <w:p w14:paraId="2F28042F" w14:textId="082C0DC6" w:rsidR="0039407D" w:rsidRPr="003E6A9C" w:rsidRDefault="0039407D" w:rsidP="0039407D">
            <w:pPr>
              <w:rPr>
                <w:rFonts w:cs="Times New Roman"/>
                <w:sz w:val="22"/>
              </w:rPr>
            </w:pPr>
            <w:proofErr w:type="spellStart"/>
            <w:r w:rsidRPr="00242274">
              <w:rPr>
                <w:rFonts w:cs="Times New Roman"/>
                <w:sz w:val="22"/>
              </w:rPr>
              <w:t>Vasily</w:t>
            </w:r>
            <w:proofErr w:type="spellEnd"/>
            <w:r>
              <w:rPr>
                <w:rFonts w:cs="Times New Roman"/>
                <w:sz w:val="22"/>
              </w:rPr>
              <w:t xml:space="preserve"> </w:t>
            </w:r>
            <w:proofErr w:type="spellStart"/>
            <w:r w:rsidRPr="00242274">
              <w:rPr>
                <w:rFonts w:cs="Times New Roman"/>
                <w:sz w:val="22"/>
              </w:rPr>
              <w:t>Dolmatov</w:t>
            </w:r>
            <w:proofErr w:type="spellEnd"/>
          </w:p>
        </w:tc>
        <w:tc>
          <w:tcPr>
            <w:tcW w:w="2339" w:type="dxa"/>
            <w:shd w:val="clear" w:color="auto" w:fill="FFFFFF"/>
            <w:vAlign w:val="center"/>
          </w:tcPr>
          <w:p w14:paraId="2D353BB1" w14:textId="2CF77005" w:rsidR="0039407D" w:rsidRDefault="0039407D" w:rsidP="0039407D">
            <w:pPr>
              <w:rPr>
                <w:rFonts w:cs="Times New Roman"/>
                <w:sz w:val="22"/>
              </w:rPr>
            </w:pPr>
            <w:r>
              <w:rPr>
                <w:rFonts w:cs="Times New Roman"/>
                <w:sz w:val="22"/>
              </w:rPr>
              <w:t>Russia</w:t>
            </w:r>
          </w:p>
        </w:tc>
        <w:tc>
          <w:tcPr>
            <w:tcW w:w="758" w:type="dxa"/>
            <w:shd w:val="clear" w:color="auto" w:fill="FFFFFF"/>
            <w:vAlign w:val="center"/>
          </w:tcPr>
          <w:p w14:paraId="6E3FCD1D" w14:textId="24CA7B0B"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239B5C7B" w14:textId="06DF1B0F"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711B7C3A" w14:textId="287DDEC3" w:rsidR="0039407D" w:rsidRPr="00917B70" w:rsidRDefault="0039407D" w:rsidP="0039407D">
            <w:pPr>
              <w:rPr>
                <w:rFonts w:cs="Times New Roman"/>
                <w:sz w:val="22"/>
              </w:rPr>
            </w:pPr>
            <w:r w:rsidRPr="0039407D">
              <w:rPr>
                <w:rFonts w:cs="Times New Roman"/>
                <w:sz w:val="22"/>
              </w:rPr>
              <w:t>√</w:t>
            </w:r>
          </w:p>
        </w:tc>
        <w:tc>
          <w:tcPr>
            <w:tcW w:w="758" w:type="dxa"/>
            <w:shd w:val="clear" w:color="auto" w:fill="FFFFFF"/>
          </w:tcPr>
          <w:p w14:paraId="61A583CA" w14:textId="77777777" w:rsidR="0039407D" w:rsidRPr="00917B70" w:rsidRDefault="0039407D" w:rsidP="0039407D">
            <w:pPr>
              <w:rPr>
                <w:rFonts w:cs="Times New Roman"/>
                <w:sz w:val="22"/>
              </w:rPr>
            </w:pPr>
          </w:p>
        </w:tc>
        <w:tc>
          <w:tcPr>
            <w:tcW w:w="758" w:type="dxa"/>
            <w:shd w:val="clear" w:color="auto" w:fill="FFFFFF"/>
          </w:tcPr>
          <w:p w14:paraId="1D50C9EB" w14:textId="05C66438" w:rsidR="0039407D" w:rsidRPr="00917B70" w:rsidRDefault="00B7488C" w:rsidP="0039407D">
            <w:pPr>
              <w:rPr>
                <w:rFonts w:cs="Times New Roman"/>
                <w:sz w:val="22"/>
              </w:rPr>
            </w:pPr>
            <w:r w:rsidRPr="00B7488C">
              <w:rPr>
                <w:rFonts w:cs="Times New Roman"/>
                <w:sz w:val="22"/>
              </w:rPr>
              <w:t>√</w:t>
            </w:r>
          </w:p>
        </w:tc>
      </w:tr>
      <w:tr w:rsidR="00F93E32" w:rsidRPr="000A0218" w14:paraId="43BAB3EE" w14:textId="3A92A72B"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09DD1C4B"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02931A67" w14:textId="77777777" w:rsidR="0039407D" w:rsidRPr="000A0218" w:rsidRDefault="0039407D" w:rsidP="0039407D">
            <w:pPr>
              <w:rPr>
                <w:rFonts w:cs="Times New Roman"/>
                <w:sz w:val="22"/>
              </w:rPr>
            </w:pPr>
            <w:r w:rsidRPr="000A0218">
              <w:rPr>
                <w:rFonts w:cs="Times New Roman"/>
                <w:sz w:val="22"/>
              </w:rPr>
              <w:t xml:space="preserve">Olivier </w:t>
            </w:r>
            <w:proofErr w:type="spellStart"/>
            <w:r w:rsidRPr="000A0218">
              <w:rPr>
                <w:rFonts w:cs="Times New Roman"/>
                <w:sz w:val="22"/>
              </w:rPr>
              <w:t>Dubuisson</w:t>
            </w:r>
            <w:proofErr w:type="spellEnd"/>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60689AE3" w14:textId="77777777" w:rsidR="0039407D" w:rsidRPr="000A0218" w:rsidRDefault="0039407D" w:rsidP="0039407D">
            <w:pPr>
              <w:rPr>
                <w:rFonts w:cs="Times New Roman"/>
                <w:sz w:val="22"/>
              </w:rPr>
            </w:pPr>
            <w:r w:rsidRPr="000A0218">
              <w:rPr>
                <w:rFonts w:cs="Times New Roman"/>
                <w:sz w:val="22"/>
              </w:rPr>
              <w:t>Orange</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80ADC85" w14:textId="67B11DC3" w:rsidR="0039407D" w:rsidRPr="000A0218"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340EAF1" w14:textId="10CFA041" w:rsidR="0039407D" w:rsidRPr="00917B70"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45736E37" w14:textId="72CE79A5" w:rsidR="0039407D" w:rsidRPr="00917B70" w:rsidRDefault="0039407D" w:rsidP="0039407D">
            <w:pPr>
              <w:rPr>
                <w:rFonts w:cs="Times New Roman"/>
                <w:sz w:val="22"/>
              </w:rPr>
            </w:pPr>
            <w:r w:rsidRPr="0039407D">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D65B373" w14:textId="1AE0DEE8" w:rsidR="0039407D" w:rsidRPr="00917B70" w:rsidRDefault="00734B56" w:rsidP="0039407D">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7F90B72" w14:textId="0FC6E593" w:rsidR="0039407D" w:rsidRPr="00917B70" w:rsidRDefault="00734B56" w:rsidP="0039407D">
            <w:pPr>
              <w:rPr>
                <w:rFonts w:cs="Times New Roman"/>
                <w:sz w:val="22"/>
              </w:rPr>
            </w:pPr>
            <w:r w:rsidRPr="00734B56">
              <w:rPr>
                <w:rFonts w:cs="Times New Roman"/>
                <w:sz w:val="22"/>
              </w:rPr>
              <w:t>√</w:t>
            </w:r>
          </w:p>
        </w:tc>
      </w:tr>
      <w:tr w:rsidR="00F93E32" w:rsidRPr="000A0218" w14:paraId="6449D10C" w14:textId="286B2D49"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438CEB91"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1035E32F" w14:textId="763118E0" w:rsidR="0039407D" w:rsidRPr="000A0218" w:rsidRDefault="0039407D" w:rsidP="0039407D">
            <w:pPr>
              <w:rPr>
                <w:rFonts w:cs="Times New Roman"/>
                <w:sz w:val="22"/>
              </w:rPr>
            </w:pPr>
            <w:r>
              <w:rPr>
                <w:rFonts w:cs="Times New Roman"/>
                <w:sz w:val="22"/>
              </w:rPr>
              <w:t>Martin Euchner</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7E593CD1" w14:textId="77777777" w:rsidR="0039407D" w:rsidRPr="000A0218" w:rsidRDefault="0039407D" w:rsidP="0039407D">
            <w:pPr>
              <w:rPr>
                <w:rFonts w:cs="Times New Roman"/>
                <w:sz w:val="22"/>
              </w:rPr>
            </w:pPr>
            <w:r>
              <w:rPr>
                <w:rFonts w:cs="Times New Roman"/>
                <w:sz w:val="22"/>
              </w:rPr>
              <w:t>TSB</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07F075A" w14:textId="225E79D3" w:rsidR="0039407D" w:rsidRPr="000A0218"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19F7F1F" w14:textId="1D74525F" w:rsidR="0039407D" w:rsidRPr="00917B70"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7250B4B" w14:textId="2082C825" w:rsidR="0039407D" w:rsidRPr="00917B70" w:rsidRDefault="0039407D" w:rsidP="0039407D">
            <w:pPr>
              <w:rPr>
                <w:rFonts w:cs="Times New Roman"/>
                <w:sz w:val="22"/>
              </w:rPr>
            </w:pPr>
            <w:r w:rsidRPr="0039407D">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6F39FE6" w14:textId="05F98B48" w:rsidR="0039407D" w:rsidRPr="00917B70" w:rsidRDefault="00734B56" w:rsidP="0039407D">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8CBBFCB" w14:textId="28D3FC10" w:rsidR="0039407D" w:rsidRPr="00917B70" w:rsidRDefault="00734B56" w:rsidP="0039407D">
            <w:pPr>
              <w:rPr>
                <w:rFonts w:cs="Times New Roman"/>
                <w:sz w:val="22"/>
              </w:rPr>
            </w:pPr>
            <w:r w:rsidRPr="00734B56">
              <w:rPr>
                <w:rFonts w:cs="Times New Roman"/>
                <w:sz w:val="22"/>
              </w:rPr>
              <w:t>√</w:t>
            </w:r>
          </w:p>
        </w:tc>
      </w:tr>
      <w:tr w:rsidR="00C93CFE" w:rsidRPr="000A0218" w14:paraId="371E1462" w14:textId="77777777"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66D4436A" w14:textId="77777777" w:rsidR="00C93CFE" w:rsidRPr="000A0218" w:rsidRDefault="00C93CFE"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782B1584" w14:textId="21CEC762" w:rsidR="00C93CFE" w:rsidRDefault="00734B56" w:rsidP="0039407D">
            <w:pPr>
              <w:rPr>
                <w:rFonts w:cs="Times New Roman"/>
                <w:sz w:val="22"/>
              </w:rPr>
            </w:pPr>
            <w:r>
              <w:rPr>
                <w:rFonts w:cs="Times New Roman"/>
                <w:sz w:val="22"/>
              </w:rPr>
              <w:t xml:space="preserve">Kouraich </w:t>
            </w:r>
            <w:r w:rsidR="00C93CFE">
              <w:rPr>
                <w:rFonts w:cs="Times New Roman"/>
                <w:sz w:val="22"/>
              </w:rPr>
              <w:t xml:space="preserve">Gharsallaoui </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27E56B41" w14:textId="613780FA" w:rsidR="00C93CFE" w:rsidRDefault="00C93CFE" w:rsidP="0039407D">
            <w:pPr>
              <w:rPr>
                <w:rFonts w:cs="Times New Roman"/>
                <w:sz w:val="22"/>
              </w:rPr>
            </w:pPr>
            <w:r>
              <w:rPr>
                <w:rFonts w:cs="Times New Roman"/>
                <w:sz w:val="22"/>
              </w:rPr>
              <w:t>TSB</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75071A9" w14:textId="77777777" w:rsidR="00C93CFE" w:rsidRPr="006F569B" w:rsidRDefault="00C93CFE"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4251A17" w14:textId="77777777" w:rsidR="00C93CFE" w:rsidRPr="006F569B" w:rsidRDefault="00C93CFE"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2E66B8F3" w14:textId="396603D6" w:rsidR="00C93CFE" w:rsidRPr="0039407D" w:rsidRDefault="00C93CFE" w:rsidP="0039407D">
            <w:pPr>
              <w:rPr>
                <w:rFonts w:cs="Times New Roman"/>
                <w:sz w:val="22"/>
              </w:rPr>
            </w:pPr>
            <w:r w:rsidRPr="00C93CFE">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5D21EE4" w14:textId="0AF30780" w:rsidR="00C93CFE" w:rsidRPr="00917B70" w:rsidRDefault="00734B56" w:rsidP="0039407D">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8F7D7C9" w14:textId="77777777" w:rsidR="00C93CFE" w:rsidRPr="00917B70" w:rsidRDefault="00C93CFE" w:rsidP="0039407D">
            <w:pPr>
              <w:rPr>
                <w:rFonts w:cs="Times New Roman"/>
                <w:sz w:val="22"/>
              </w:rPr>
            </w:pPr>
          </w:p>
        </w:tc>
      </w:tr>
      <w:tr w:rsidR="00F93E32" w:rsidRPr="000A0218" w14:paraId="16258240" w14:textId="65B384CA" w:rsidTr="006F569B">
        <w:trPr>
          <w:trHeight w:val="450"/>
          <w:tblCellSpacing w:w="0" w:type="dxa"/>
        </w:trPr>
        <w:tc>
          <w:tcPr>
            <w:tcW w:w="537" w:type="dxa"/>
            <w:shd w:val="clear" w:color="auto" w:fill="FFFFFF"/>
          </w:tcPr>
          <w:p w14:paraId="10D6CC0D"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1B5EC38D" w14:textId="59932392" w:rsidR="0039407D" w:rsidRPr="000221DA" w:rsidRDefault="0039407D" w:rsidP="0039407D">
            <w:pPr>
              <w:rPr>
                <w:rFonts w:cs="Times New Roman"/>
                <w:sz w:val="22"/>
              </w:rPr>
            </w:pPr>
            <w:r w:rsidRPr="000221DA">
              <w:rPr>
                <w:rFonts w:cs="Times New Roman"/>
                <w:sz w:val="22"/>
              </w:rPr>
              <w:t>Per</w:t>
            </w:r>
            <w:r>
              <w:rPr>
                <w:rFonts w:cs="Times New Roman"/>
                <w:sz w:val="22"/>
              </w:rPr>
              <w:t xml:space="preserve"> </w:t>
            </w:r>
            <w:proofErr w:type="spellStart"/>
            <w:r w:rsidRPr="000221DA">
              <w:rPr>
                <w:rFonts w:cs="Times New Roman"/>
                <w:sz w:val="22"/>
              </w:rPr>
              <w:t>Frojdh</w:t>
            </w:r>
            <w:proofErr w:type="spellEnd"/>
          </w:p>
        </w:tc>
        <w:tc>
          <w:tcPr>
            <w:tcW w:w="2339" w:type="dxa"/>
            <w:shd w:val="clear" w:color="auto" w:fill="FFFFFF"/>
            <w:vAlign w:val="center"/>
          </w:tcPr>
          <w:p w14:paraId="1D80ADE0" w14:textId="525C1DFB" w:rsidR="0039407D" w:rsidRDefault="0039407D" w:rsidP="0039407D">
            <w:pPr>
              <w:rPr>
                <w:rFonts w:cs="Times New Roman"/>
                <w:sz w:val="22"/>
              </w:rPr>
            </w:pPr>
            <w:r>
              <w:rPr>
                <w:rFonts w:cs="Times New Roman"/>
                <w:sz w:val="22"/>
              </w:rPr>
              <w:t>Ericsson</w:t>
            </w:r>
          </w:p>
        </w:tc>
        <w:tc>
          <w:tcPr>
            <w:tcW w:w="758" w:type="dxa"/>
            <w:shd w:val="clear" w:color="auto" w:fill="FFFFFF"/>
            <w:vAlign w:val="center"/>
          </w:tcPr>
          <w:p w14:paraId="6C9B1FF2" w14:textId="2284CE63" w:rsidR="0039407D" w:rsidRDefault="0039407D" w:rsidP="0039407D">
            <w:pPr>
              <w:rPr>
                <w:rFonts w:cs="Times New Roman"/>
                <w:sz w:val="22"/>
              </w:rPr>
            </w:pPr>
            <w:r w:rsidRPr="006F569B">
              <w:rPr>
                <w:rFonts w:cs="Times New Roman"/>
                <w:sz w:val="22"/>
              </w:rPr>
              <w:t>√</w:t>
            </w:r>
          </w:p>
        </w:tc>
        <w:tc>
          <w:tcPr>
            <w:tcW w:w="758" w:type="dxa"/>
            <w:shd w:val="clear" w:color="auto" w:fill="FFFFFF"/>
          </w:tcPr>
          <w:p w14:paraId="7FEAA0A2" w14:textId="5BEE65A9"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1257C5AF" w14:textId="77777777" w:rsidR="0039407D" w:rsidRPr="00917B70" w:rsidRDefault="0039407D" w:rsidP="0039407D">
            <w:pPr>
              <w:rPr>
                <w:rFonts w:cs="Times New Roman"/>
                <w:sz w:val="22"/>
              </w:rPr>
            </w:pPr>
          </w:p>
        </w:tc>
        <w:tc>
          <w:tcPr>
            <w:tcW w:w="758" w:type="dxa"/>
            <w:shd w:val="clear" w:color="auto" w:fill="FFFFFF"/>
          </w:tcPr>
          <w:p w14:paraId="70570264" w14:textId="77777777" w:rsidR="0039407D" w:rsidRPr="00917B70" w:rsidRDefault="0039407D" w:rsidP="0039407D">
            <w:pPr>
              <w:rPr>
                <w:rFonts w:cs="Times New Roman"/>
                <w:sz w:val="22"/>
              </w:rPr>
            </w:pPr>
          </w:p>
        </w:tc>
        <w:tc>
          <w:tcPr>
            <w:tcW w:w="758" w:type="dxa"/>
            <w:shd w:val="clear" w:color="auto" w:fill="FFFFFF"/>
          </w:tcPr>
          <w:p w14:paraId="20E3714E" w14:textId="4B1E19DF" w:rsidR="0039407D" w:rsidRPr="00917B70" w:rsidRDefault="00B7488C" w:rsidP="0039407D">
            <w:pPr>
              <w:rPr>
                <w:rFonts w:cs="Times New Roman"/>
                <w:sz w:val="22"/>
              </w:rPr>
            </w:pPr>
            <w:r w:rsidRPr="00B7488C">
              <w:rPr>
                <w:rFonts w:cs="Times New Roman"/>
                <w:sz w:val="22"/>
              </w:rPr>
              <w:t>√</w:t>
            </w:r>
          </w:p>
        </w:tc>
      </w:tr>
      <w:tr w:rsidR="00F93E32" w:rsidRPr="000A0218" w14:paraId="1BD713DA" w14:textId="3F4FFCEA"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549444EE"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57254C88" w14:textId="53EA934C" w:rsidR="0039407D" w:rsidRPr="000A0218" w:rsidRDefault="0039407D" w:rsidP="0039407D">
            <w:pPr>
              <w:rPr>
                <w:rFonts w:cs="Times New Roman"/>
                <w:sz w:val="22"/>
              </w:rPr>
            </w:pPr>
            <w:r>
              <w:rPr>
                <w:rFonts w:cs="Times New Roman"/>
                <w:sz w:val="22"/>
              </w:rPr>
              <w:t>Alessandra Gaspari</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4CF5D0BA" w14:textId="77777777" w:rsidR="0039407D" w:rsidRPr="000A0218" w:rsidRDefault="0039407D" w:rsidP="0039407D">
            <w:pPr>
              <w:rPr>
                <w:rFonts w:cs="Times New Roman"/>
                <w:sz w:val="22"/>
              </w:rPr>
            </w:pPr>
            <w:r>
              <w:rPr>
                <w:rFonts w:cs="Times New Roman"/>
                <w:sz w:val="22"/>
              </w:rPr>
              <w:t>TSB</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D5548D0" w14:textId="2B973E86" w:rsidR="0039407D" w:rsidRPr="000A0218"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6C91DDB" w14:textId="644661A3" w:rsidR="0039407D" w:rsidRPr="00917B70"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C291C7F"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9EBB7AD"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20558F3C" w14:textId="77777777" w:rsidR="0039407D" w:rsidRPr="00917B70" w:rsidRDefault="0039407D" w:rsidP="0039407D">
            <w:pPr>
              <w:rPr>
                <w:rFonts w:cs="Times New Roman"/>
                <w:sz w:val="22"/>
              </w:rPr>
            </w:pPr>
          </w:p>
        </w:tc>
      </w:tr>
      <w:tr w:rsidR="00F93E32" w:rsidRPr="000A0218" w14:paraId="7A0966E0" w14:textId="5CF6CDDA" w:rsidTr="006F569B">
        <w:trPr>
          <w:trHeight w:val="450"/>
          <w:tblCellSpacing w:w="0" w:type="dxa"/>
        </w:trPr>
        <w:tc>
          <w:tcPr>
            <w:tcW w:w="537" w:type="dxa"/>
            <w:shd w:val="clear" w:color="auto" w:fill="FFFFFF"/>
          </w:tcPr>
          <w:p w14:paraId="5736390B"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563747B7" w14:textId="608FFA2C" w:rsidR="0039407D" w:rsidRPr="000221DA" w:rsidRDefault="0039407D" w:rsidP="0039407D">
            <w:pPr>
              <w:rPr>
                <w:rFonts w:cs="Times New Roman"/>
                <w:sz w:val="22"/>
              </w:rPr>
            </w:pPr>
            <w:r w:rsidRPr="00242274">
              <w:rPr>
                <w:rFonts w:cs="Times New Roman"/>
                <w:sz w:val="22"/>
              </w:rPr>
              <w:t>Diana</w:t>
            </w:r>
            <w:r>
              <w:rPr>
                <w:rFonts w:cs="Times New Roman"/>
                <w:sz w:val="22"/>
              </w:rPr>
              <w:t xml:space="preserve"> </w:t>
            </w:r>
            <w:r w:rsidRPr="00242274">
              <w:rPr>
                <w:rFonts w:cs="Times New Roman"/>
                <w:sz w:val="22"/>
              </w:rPr>
              <w:t>Gómez</w:t>
            </w:r>
          </w:p>
        </w:tc>
        <w:tc>
          <w:tcPr>
            <w:tcW w:w="2339" w:type="dxa"/>
            <w:shd w:val="clear" w:color="auto" w:fill="FFFFFF"/>
            <w:vAlign w:val="center"/>
          </w:tcPr>
          <w:p w14:paraId="21C726D3" w14:textId="1ED4ADBE" w:rsidR="0039407D" w:rsidRDefault="0039407D" w:rsidP="0039407D">
            <w:pPr>
              <w:rPr>
                <w:rFonts w:cs="Times New Roman"/>
                <w:sz w:val="22"/>
              </w:rPr>
            </w:pPr>
            <w:r>
              <w:rPr>
                <w:rFonts w:cs="Times New Roman"/>
                <w:sz w:val="22"/>
              </w:rPr>
              <w:t>Mexico</w:t>
            </w:r>
          </w:p>
        </w:tc>
        <w:tc>
          <w:tcPr>
            <w:tcW w:w="758" w:type="dxa"/>
            <w:shd w:val="clear" w:color="auto" w:fill="FFFFFF"/>
            <w:vAlign w:val="center"/>
          </w:tcPr>
          <w:p w14:paraId="70294357" w14:textId="1016FDDB" w:rsidR="0039407D" w:rsidRDefault="0039407D" w:rsidP="0039407D">
            <w:pPr>
              <w:rPr>
                <w:rFonts w:cs="Times New Roman"/>
                <w:sz w:val="22"/>
              </w:rPr>
            </w:pPr>
            <w:r w:rsidRPr="006F569B">
              <w:rPr>
                <w:rFonts w:cs="Times New Roman"/>
                <w:sz w:val="22"/>
              </w:rPr>
              <w:t>√</w:t>
            </w:r>
          </w:p>
        </w:tc>
        <w:tc>
          <w:tcPr>
            <w:tcW w:w="758" w:type="dxa"/>
            <w:shd w:val="clear" w:color="auto" w:fill="FFFFFF"/>
          </w:tcPr>
          <w:p w14:paraId="2CAC2C32" w14:textId="5D15772D"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6107FD8A" w14:textId="7E100DCF" w:rsidR="0039407D" w:rsidRPr="00917B70" w:rsidRDefault="00C93CFE" w:rsidP="0039407D">
            <w:pPr>
              <w:rPr>
                <w:rFonts w:cs="Times New Roman"/>
                <w:sz w:val="22"/>
              </w:rPr>
            </w:pPr>
            <w:r w:rsidRPr="00C93CFE">
              <w:rPr>
                <w:rFonts w:cs="Times New Roman"/>
                <w:sz w:val="22"/>
              </w:rPr>
              <w:t>√</w:t>
            </w:r>
          </w:p>
        </w:tc>
        <w:tc>
          <w:tcPr>
            <w:tcW w:w="758" w:type="dxa"/>
            <w:shd w:val="clear" w:color="auto" w:fill="FFFFFF"/>
          </w:tcPr>
          <w:p w14:paraId="0FBE11EB" w14:textId="77777777" w:rsidR="0039407D" w:rsidRPr="00917B70" w:rsidRDefault="0039407D" w:rsidP="0039407D">
            <w:pPr>
              <w:rPr>
                <w:rFonts w:cs="Times New Roman"/>
                <w:sz w:val="22"/>
              </w:rPr>
            </w:pPr>
          </w:p>
        </w:tc>
        <w:tc>
          <w:tcPr>
            <w:tcW w:w="758" w:type="dxa"/>
            <w:shd w:val="clear" w:color="auto" w:fill="FFFFFF"/>
          </w:tcPr>
          <w:p w14:paraId="69609EB4" w14:textId="77777777" w:rsidR="0039407D" w:rsidRPr="00917B70" w:rsidRDefault="0039407D" w:rsidP="0039407D">
            <w:pPr>
              <w:rPr>
                <w:rFonts w:cs="Times New Roman"/>
                <w:sz w:val="22"/>
              </w:rPr>
            </w:pPr>
          </w:p>
        </w:tc>
      </w:tr>
      <w:tr w:rsidR="00F93E32" w:rsidRPr="000A0218" w14:paraId="4D1D267D" w14:textId="62BA6DD6" w:rsidTr="006F569B">
        <w:trPr>
          <w:trHeight w:val="450"/>
          <w:tblCellSpacing w:w="0" w:type="dxa"/>
        </w:trPr>
        <w:tc>
          <w:tcPr>
            <w:tcW w:w="537" w:type="dxa"/>
            <w:shd w:val="clear" w:color="auto" w:fill="FFFFFF"/>
          </w:tcPr>
          <w:p w14:paraId="10B84A69"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090B616F" w14:textId="77777777" w:rsidR="0039407D" w:rsidRPr="000A0218" w:rsidRDefault="0039407D" w:rsidP="0039407D">
            <w:pPr>
              <w:rPr>
                <w:rFonts w:cs="Times New Roman"/>
                <w:sz w:val="22"/>
              </w:rPr>
            </w:pPr>
            <w:r w:rsidRPr="000A0218">
              <w:rPr>
                <w:rFonts w:cs="Times New Roman"/>
                <w:sz w:val="22"/>
              </w:rPr>
              <w:t>Latonia Gordon</w:t>
            </w:r>
          </w:p>
        </w:tc>
        <w:tc>
          <w:tcPr>
            <w:tcW w:w="2339" w:type="dxa"/>
            <w:shd w:val="clear" w:color="auto" w:fill="FFFFFF"/>
            <w:vAlign w:val="center"/>
          </w:tcPr>
          <w:p w14:paraId="14A59726" w14:textId="77777777" w:rsidR="0039407D" w:rsidRPr="000A0218" w:rsidRDefault="0039407D" w:rsidP="0039407D">
            <w:pPr>
              <w:rPr>
                <w:rFonts w:cs="Times New Roman"/>
                <w:sz w:val="22"/>
              </w:rPr>
            </w:pPr>
            <w:r w:rsidRPr="000A0218">
              <w:rPr>
                <w:rFonts w:cs="Times New Roman"/>
                <w:sz w:val="22"/>
              </w:rPr>
              <w:t>Apple</w:t>
            </w:r>
          </w:p>
        </w:tc>
        <w:tc>
          <w:tcPr>
            <w:tcW w:w="758" w:type="dxa"/>
            <w:shd w:val="clear" w:color="auto" w:fill="FFFFFF"/>
            <w:vAlign w:val="center"/>
          </w:tcPr>
          <w:p w14:paraId="2FA44CA5" w14:textId="2AE2A9F8"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765A2801" w14:textId="549F63C3"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C4D146A" w14:textId="1C37C121" w:rsidR="0039407D" w:rsidRPr="00917B70" w:rsidRDefault="00C93CFE" w:rsidP="0039407D">
            <w:pPr>
              <w:rPr>
                <w:rFonts w:cs="Times New Roman"/>
                <w:sz w:val="22"/>
              </w:rPr>
            </w:pPr>
            <w:r w:rsidRPr="00C93CFE">
              <w:rPr>
                <w:rFonts w:cs="Times New Roman"/>
                <w:sz w:val="22"/>
              </w:rPr>
              <w:t>√</w:t>
            </w:r>
          </w:p>
        </w:tc>
        <w:tc>
          <w:tcPr>
            <w:tcW w:w="758" w:type="dxa"/>
            <w:shd w:val="clear" w:color="auto" w:fill="FFFFFF"/>
          </w:tcPr>
          <w:p w14:paraId="77E87CAE" w14:textId="77777777" w:rsidR="0039407D" w:rsidRPr="00917B70" w:rsidRDefault="0039407D" w:rsidP="0039407D">
            <w:pPr>
              <w:rPr>
                <w:rFonts w:cs="Times New Roman"/>
                <w:sz w:val="22"/>
              </w:rPr>
            </w:pPr>
          </w:p>
        </w:tc>
        <w:tc>
          <w:tcPr>
            <w:tcW w:w="758" w:type="dxa"/>
            <w:shd w:val="clear" w:color="auto" w:fill="FFFFFF"/>
          </w:tcPr>
          <w:p w14:paraId="574FC7DC" w14:textId="61666426" w:rsidR="0039407D" w:rsidRPr="00917B70" w:rsidRDefault="00B7488C" w:rsidP="0039407D">
            <w:pPr>
              <w:rPr>
                <w:rFonts w:cs="Times New Roman"/>
                <w:sz w:val="22"/>
              </w:rPr>
            </w:pPr>
            <w:r w:rsidRPr="00B7488C">
              <w:rPr>
                <w:rFonts w:cs="Times New Roman"/>
                <w:sz w:val="22"/>
              </w:rPr>
              <w:t>√</w:t>
            </w:r>
          </w:p>
        </w:tc>
      </w:tr>
      <w:tr w:rsidR="00F93E32" w:rsidRPr="000A0218" w14:paraId="51A9BBE7" w14:textId="218AD5A6" w:rsidTr="006F569B">
        <w:trPr>
          <w:trHeight w:val="450"/>
          <w:tblCellSpacing w:w="0" w:type="dxa"/>
        </w:trPr>
        <w:tc>
          <w:tcPr>
            <w:tcW w:w="537" w:type="dxa"/>
            <w:shd w:val="clear" w:color="auto" w:fill="FFFFFF"/>
          </w:tcPr>
          <w:p w14:paraId="3A868886"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5630595D" w14:textId="77777777" w:rsidR="0039407D" w:rsidRPr="000A0218" w:rsidRDefault="0039407D" w:rsidP="0039407D">
            <w:pPr>
              <w:rPr>
                <w:rFonts w:cs="Times New Roman"/>
                <w:sz w:val="22"/>
              </w:rPr>
            </w:pPr>
            <w:r w:rsidRPr="000A0218">
              <w:rPr>
                <w:rFonts w:cs="Times New Roman"/>
                <w:sz w:val="22"/>
              </w:rPr>
              <w:t>Bruce Gracie</w:t>
            </w:r>
          </w:p>
        </w:tc>
        <w:tc>
          <w:tcPr>
            <w:tcW w:w="2339" w:type="dxa"/>
            <w:shd w:val="clear" w:color="auto" w:fill="FFFFFF"/>
            <w:vAlign w:val="center"/>
          </w:tcPr>
          <w:p w14:paraId="17E13914" w14:textId="77777777" w:rsidR="0039407D" w:rsidRPr="000A0218" w:rsidRDefault="0039407D" w:rsidP="0039407D">
            <w:pPr>
              <w:rPr>
                <w:rFonts w:cs="Times New Roman"/>
                <w:sz w:val="22"/>
              </w:rPr>
            </w:pPr>
            <w:r w:rsidRPr="000A0218">
              <w:rPr>
                <w:rFonts w:cs="Times New Roman"/>
                <w:sz w:val="22"/>
              </w:rPr>
              <w:t>Ericsson Canada</w:t>
            </w:r>
          </w:p>
        </w:tc>
        <w:tc>
          <w:tcPr>
            <w:tcW w:w="758" w:type="dxa"/>
            <w:shd w:val="clear" w:color="auto" w:fill="FFFFFF"/>
            <w:vAlign w:val="center"/>
          </w:tcPr>
          <w:p w14:paraId="36576425" w14:textId="33CCD912"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341022C1" w14:textId="54B06247"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7611389C" w14:textId="76C144C3" w:rsidR="0039407D" w:rsidRPr="00917B70" w:rsidRDefault="00C93CFE" w:rsidP="0039407D">
            <w:pPr>
              <w:rPr>
                <w:rFonts w:cs="Times New Roman"/>
                <w:sz w:val="22"/>
              </w:rPr>
            </w:pPr>
            <w:r w:rsidRPr="00C93CFE">
              <w:rPr>
                <w:rFonts w:cs="Times New Roman"/>
                <w:sz w:val="22"/>
              </w:rPr>
              <w:t>√</w:t>
            </w:r>
          </w:p>
        </w:tc>
        <w:tc>
          <w:tcPr>
            <w:tcW w:w="758" w:type="dxa"/>
            <w:shd w:val="clear" w:color="auto" w:fill="FFFFFF"/>
          </w:tcPr>
          <w:p w14:paraId="1072ABA3" w14:textId="3AB418EE"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375454A1" w14:textId="4FB200F7" w:rsidR="0039407D" w:rsidRPr="00917B70" w:rsidRDefault="00B7488C" w:rsidP="0039407D">
            <w:pPr>
              <w:rPr>
                <w:rFonts w:cs="Times New Roman"/>
                <w:sz w:val="22"/>
              </w:rPr>
            </w:pPr>
            <w:r w:rsidRPr="00B7488C">
              <w:rPr>
                <w:rFonts w:cs="Times New Roman"/>
                <w:sz w:val="22"/>
              </w:rPr>
              <w:t>√</w:t>
            </w:r>
          </w:p>
        </w:tc>
      </w:tr>
      <w:tr w:rsidR="00F93E32" w:rsidRPr="000A0218" w14:paraId="06CEEBDD" w14:textId="4D020186" w:rsidTr="006F569B">
        <w:trPr>
          <w:trHeight w:val="450"/>
          <w:tblCellSpacing w:w="0" w:type="dxa"/>
        </w:trPr>
        <w:tc>
          <w:tcPr>
            <w:tcW w:w="537" w:type="dxa"/>
            <w:shd w:val="clear" w:color="auto" w:fill="FFFFFF"/>
          </w:tcPr>
          <w:p w14:paraId="48F21308"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09D10788" w14:textId="52CCEF12" w:rsidR="0039407D" w:rsidRPr="000A0218" w:rsidRDefault="0039407D" w:rsidP="0039407D">
            <w:pPr>
              <w:rPr>
                <w:rFonts w:cs="Times New Roman"/>
                <w:sz w:val="22"/>
              </w:rPr>
            </w:pPr>
            <w:r>
              <w:rPr>
                <w:rFonts w:cs="Times New Roman"/>
                <w:sz w:val="22"/>
              </w:rPr>
              <w:t>Shane He</w:t>
            </w:r>
          </w:p>
        </w:tc>
        <w:tc>
          <w:tcPr>
            <w:tcW w:w="2339" w:type="dxa"/>
            <w:shd w:val="clear" w:color="auto" w:fill="FFFFFF"/>
            <w:vAlign w:val="center"/>
          </w:tcPr>
          <w:p w14:paraId="331A95EB" w14:textId="6ED315ED" w:rsidR="0039407D" w:rsidRPr="000A0218" w:rsidRDefault="0039407D" w:rsidP="0039407D">
            <w:pPr>
              <w:rPr>
                <w:rFonts w:cs="Times New Roman"/>
                <w:sz w:val="22"/>
              </w:rPr>
            </w:pPr>
            <w:r>
              <w:rPr>
                <w:rFonts w:cs="Times New Roman"/>
                <w:sz w:val="22"/>
              </w:rPr>
              <w:t>Nokia (Finland)</w:t>
            </w:r>
          </w:p>
        </w:tc>
        <w:tc>
          <w:tcPr>
            <w:tcW w:w="758" w:type="dxa"/>
            <w:shd w:val="clear" w:color="auto" w:fill="FFFFFF"/>
            <w:vAlign w:val="center"/>
          </w:tcPr>
          <w:p w14:paraId="1DF623FA" w14:textId="47540E05"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5488E380" w14:textId="7EAAA95C"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10B00D79" w14:textId="77777777" w:rsidR="0039407D" w:rsidRPr="00917B70" w:rsidRDefault="0039407D" w:rsidP="0039407D">
            <w:pPr>
              <w:rPr>
                <w:rFonts w:cs="Times New Roman"/>
                <w:sz w:val="22"/>
              </w:rPr>
            </w:pPr>
          </w:p>
        </w:tc>
        <w:tc>
          <w:tcPr>
            <w:tcW w:w="758" w:type="dxa"/>
            <w:shd w:val="clear" w:color="auto" w:fill="FFFFFF"/>
          </w:tcPr>
          <w:p w14:paraId="22EA4C9F" w14:textId="77777777" w:rsidR="0039407D" w:rsidRPr="00917B70" w:rsidRDefault="0039407D" w:rsidP="0039407D">
            <w:pPr>
              <w:rPr>
                <w:rFonts w:cs="Times New Roman"/>
                <w:sz w:val="22"/>
              </w:rPr>
            </w:pPr>
          </w:p>
        </w:tc>
        <w:tc>
          <w:tcPr>
            <w:tcW w:w="758" w:type="dxa"/>
            <w:shd w:val="clear" w:color="auto" w:fill="FFFFFF"/>
          </w:tcPr>
          <w:p w14:paraId="52F83888" w14:textId="77777777" w:rsidR="0039407D" w:rsidRPr="00917B70" w:rsidRDefault="0039407D" w:rsidP="0039407D">
            <w:pPr>
              <w:rPr>
                <w:rFonts w:cs="Times New Roman"/>
                <w:sz w:val="22"/>
              </w:rPr>
            </w:pPr>
          </w:p>
        </w:tc>
      </w:tr>
      <w:tr w:rsidR="00F93E32" w:rsidRPr="000A0218" w14:paraId="653D3F5C" w14:textId="0BC34795" w:rsidTr="006F569B">
        <w:trPr>
          <w:trHeight w:val="450"/>
          <w:tblCellSpacing w:w="0" w:type="dxa"/>
        </w:trPr>
        <w:tc>
          <w:tcPr>
            <w:tcW w:w="537" w:type="dxa"/>
            <w:shd w:val="clear" w:color="auto" w:fill="FFFFFF"/>
          </w:tcPr>
          <w:p w14:paraId="03C7E55D"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26B6CAD2" w14:textId="02327534" w:rsidR="0039407D" w:rsidRPr="00E0202D" w:rsidRDefault="0039407D" w:rsidP="0039407D">
            <w:pPr>
              <w:rPr>
                <w:rFonts w:cs="Times New Roman"/>
                <w:sz w:val="22"/>
              </w:rPr>
            </w:pPr>
            <w:r>
              <w:rPr>
                <w:rFonts w:cs="Times New Roman"/>
                <w:sz w:val="22"/>
              </w:rPr>
              <w:t xml:space="preserve">Colman </w:t>
            </w:r>
            <w:proofErr w:type="spellStart"/>
            <w:r>
              <w:rPr>
                <w:rFonts w:cs="Times New Roman"/>
                <w:sz w:val="22"/>
              </w:rPr>
              <w:t>Ho</w:t>
            </w:r>
            <w:proofErr w:type="spellEnd"/>
          </w:p>
        </w:tc>
        <w:tc>
          <w:tcPr>
            <w:tcW w:w="2339" w:type="dxa"/>
            <w:shd w:val="clear" w:color="auto" w:fill="FFFFFF"/>
            <w:vAlign w:val="center"/>
          </w:tcPr>
          <w:p w14:paraId="4D8FB04E" w14:textId="43BB2E76" w:rsidR="0039407D" w:rsidRDefault="0039407D" w:rsidP="0039407D">
            <w:pPr>
              <w:rPr>
                <w:rFonts w:cs="Times New Roman"/>
                <w:sz w:val="22"/>
              </w:rPr>
            </w:pPr>
            <w:r>
              <w:rPr>
                <w:rFonts w:cs="Times New Roman"/>
                <w:sz w:val="22"/>
              </w:rPr>
              <w:t>Canada</w:t>
            </w:r>
          </w:p>
        </w:tc>
        <w:tc>
          <w:tcPr>
            <w:tcW w:w="758" w:type="dxa"/>
            <w:shd w:val="clear" w:color="auto" w:fill="FFFFFF"/>
            <w:vAlign w:val="center"/>
          </w:tcPr>
          <w:p w14:paraId="1C6B8E42" w14:textId="74C4C11D" w:rsidR="0039407D" w:rsidRDefault="0039407D" w:rsidP="0039407D">
            <w:pPr>
              <w:rPr>
                <w:rFonts w:cs="Times New Roman"/>
                <w:sz w:val="22"/>
              </w:rPr>
            </w:pPr>
            <w:r w:rsidRPr="006F569B">
              <w:rPr>
                <w:rFonts w:cs="Times New Roman"/>
                <w:sz w:val="22"/>
              </w:rPr>
              <w:t>√</w:t>
            </w:r>
          </w:p>
        </w:tc>
        <w:tc>
          <w:tcPr>
            <w:tcW w:w="758" w:type="dxa"/>
            <w:shd w:val="clear" w:color="auto" w:fill="FFFFFF"/>
          </w:tcPr>
          <w:p w14:paraId="05C6DE35" w14:textId="3B3158AA"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E15BD44" w14:textId="205981E8" w:rsidR="0039407D" w:rsidRPr="00917B70" w:rsidRDefault="00C93CFE" w:rsidP="0039407D">
            <w:pPr>
              <w:rPr>
                <w:rFonts w:cs="Times New Roman"/>
                <w:sz w:val="22"/>
              </w:rPr>
            </w:pPr>
            <w:r w:rsidRPr="00C93CFE">
              <w:rPr>
                <w:rFonts w:cs="Times New Roman"/>
                <w:sz w:val="22"/>
              </w:rPr>
              <w:t>√</w:t>
            </w:r>
          </w:p>
        </w:tc>
        <w:tc>
          <w:tcPr>
            <w:tcW w:w="758" w:type="dxa"/>
            <w:shd w:val="clear" w:color="auto" w:fill="FFFFFF"/>
          </w:tcPr>
          <w:p w14:paraId="7BD58890" w14:textId="318546E2"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167F4306" w14:textId="6CBC1134" w:rsidR="0039407D" w:rsidRPr="00917B70" w:rsidRDefault="00B7488C" w:rsidP="0039407D">
            <w:pPr>
              <w:rPr>
                <w:rFonts w:cs="Times New Roman"/>
                <w:sz w:val="22"/>
              </w:rPr>
            </w:pPr>
            <w:r w:rsidRPr="00B7488C">
              <w:rPr>
                <w:rFonts w:cs="Times New Roman"/>
                <w:sz w:val="22"/>
              </w:rPr>
              <w:t>√</w:t>
            </w:r>
          </w:p>
        </w:tc>
      </w:tr>
      <w:tr w:rsidR="00F93E32" w:rsidRPr="000A0218" w14:paraId="181D0DD2" w14:textId="0DC751E7" w:rsidTr="006F569B">
        <w:trPr>
          <w:trHeight w:val="450"/>
          <w:tblCellSpacing w:w="0" w:type="dxa"/>
        </w:trPr>
        <w:tc>
          <w:tcPr>
            <w:tcW w:w="537" w:type="dxa"/>
            <w:shd w:val="clear" w:color="auto" w:fill="FFFFFF"/>
          </w:tcPr>
          <w:p w14:paraId="31F84E29"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1DDB58A2" w14:textId="0BA888E2" w:rsidR="0039407D" w:rsidRPr="00242274" w:rsidRDefault="0039407D" w:rsidP="0039407D">
            <w:pPr>
              <w:rPr>
                <w:rFonts w:cs="Times New Roman"/>
                <w:sz w:val="22"/>
              </w:rPr>
            </w:pPr>
            <w:r w:rsidRPr="00242274">
              <w:rPr>
                <w:rFonts w:cs="Times New Roman"/>
                <w:sz w:val="22"/>
              </w:rPr>
              <w:t>Tony</w:t>
            </w:r>
            <w:r>
              <w:rPr>
                <w:rFonts w:cs="Times New Roman"/>
                <w:sz w:val="22"/>
              </w:rPr>
              <w:t xml:space="preserve"> </w:t>
            </w:r>
            <w:r w:rsidRPr="00242274">
              <w:rPr>
                <w:rFonts w:cs="Times New Roman"/>
                <w:sz w:val="22"/>
              </w:rPr>
              <w:t>Holmes</w:t>
            </w:r>
          </w:p>
        </w:tc>
        <w:tc>
          <w:tcPr>
            <w:tcW w:w="2339" w:type="dxa"/>
            <w:shd w:val="clear" w:color="auto" w:fill="FFFFFF"/>
            <w:vAlign w:val="center"/>
          </w:tcPr>
          <w:p w14:paraId="02E3FB3F" w14:textId="70F52CEF" w:rsidR="0039407D" w:rsidRDefault="0039407D" w:rsidP="0039407D">
            <w:pPr>
              <w:rPr>
                <w:rFonts w:cs="Times New Roman"/>
                <w:sz w:val="22"/>
              </w:rPr>
            </w:pPr>
            <w:r>
              <w:rPr>
                <w:rFonts w:cs="Times New Roman"/>
                <w:sz w:val="22"/>
              </w:rPr>
              <w:t>UK</w:t>
            </w:r>
          </w:p>
        </w:tc>
        <w:tc>
          <w:tcPr>
            <w:tcW w:w="758" w:type="dxa"/>
            <w:shd w:val="clear" w:color="auto" w:fill="FFFFFF"/>
            <w:vAlign w:val="center"/>
          </w:tcPr>
          <w:p w14:paraId="7F2A62CB" w14:textId="2E0F9AD9" w:rsidR="0039407D" w:rsidRPr="000A0218" w:rsidRDefault="0039407D" w:rsidP="0039407D">
            <w:pPr>
              <w:rPr>
                <w:rFonts w:cs="Times New Roman"/>
                <w:sz w:val="22"/>
              </w:rPr>
            </w:pPr>
          </w:p>
        </w:tc>
        <w:tc>
          <w:tcPr>
            <w:tcW w:w="758" w:type="dxa"/>
            <w:shd w:val="clear" w:color="auto" w:fill="FFFFFF"/>
          </w:tcPr>
          <w:p w14:paraId="010A6297" w14:textId="27B43DCA"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3C8E0D8E" w14:textId="77777777" w:rsidR="0039407D" w:rsidRPr="00917B70" w:rsidRDefault="0039407D" w:rsidP="0039407D">
            <w:pPr>
              <w:rPr>
                <w:rFonts w:cs="Times New Roman"/>
                <w:sz w:val="22"/>
              </w:rPr>
            </w:pPr>
          </w:p>
        </w:tc>
        <w:tc>
          <w:tcPr>
            <w:tcW w:w="758" w:type="dxa"/>
            <w:shd w:val="clear" w:color="auto" w:fill="FFFFFF"/>
          </w:tcPr>
          <w:p w14:paraId="6D84EAA1" w14:textId="67A8812F"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0F0CB042" w14:textId="77777777" w:rsidR="0039407D" w:rsidRPr="00917B70" w:rsidRDefault="0039407D" w:rsidP="0039407D">
            <w:pPr>
              <w:rPr>
                <w:rFonts w:cs="Times New Roman"/>
                <w:sz w:val="22"/>
              </w:rPr>
            </w:pPr>
          </w:p>
        </w:tc>
      </w:tr>
      <w:tr w:rsidR="00734B56" w:rsidRPr="000A0218" w14:paraId="578EABEB" w14:textId="77777777" w:rsidTr="006F569B">
        <w:trPr>
          <w:trHeight w:val="450"/>
          <w:tblCellSpacing w:w="0" w:type="dxa"/>
        </w:trPr>
        <w:tc>
          <w:tcPr>
            <w:tcW w:w="537" w:type="dxa"/>
            <w:shd w:val="clear" w:color="auto" w:fill="FFFFFF"/>
          </w:tcPr>
          <w:p w14:paraId="0DFB20B1" w14:textId="77777777" w:rsidR="00734B56" w:rsidRPr="000A0218" w:rsidRDefault="00734B56" w:rsidP="0039407D">
            <w:pPr>
              <w:pStyle w:val="ListParagraph"/>
              <w:numPr>
                <w:ilvl w:val="0"/>
                <w:numId w:val="9"/>
              </w:numPr>
              <w:rPr>
                <w:rFonts w:cs="Times New Roman"/>
                <w:sz w:val="22"/>
              </w:rPr>
            </w:pPr>
          </w:p>
        </w:tc>
        <w:tc>
          <w:tcPr>
            <w:tcW w:w="2962" w:type="dxa"/>
            <w:shd w:val="clear" w:color="auto" w:fill="FFFFFF"/>
            <w:vAlign w:val="center"/>
          </w:tcPr>
          <w:p w14:paraId="7621E6E3" w14:textId="44688009" w:rsidR="00734B56" w:rsidRPr="00242274" w:rsidRDefault="00734B56" w:rsidP="0039407D">
            <w:pPr>
              <w:rPr>
                <w:rFonts w:cs="Times New Roman"/>
                <w:sz w:val="22"/>
              </w:rPr>
            </w:pPr>
            <w:r>
              <w:rPr>
                <w:rFonts w:cs="Times New Roman"/>
                <w:sz w:val="22"/>
              </w:rPr>
              <w:t>Eriko Hondo</w:t>
            </w:r>
          </w:p>
        </w:tc>
        <w:tc>
          <w:tcPr>
            <w:tcW w:w="2339" w:type="dxa"/>
            <w:shd w:val="clear" w:color="auto" w:fill="FFFFFF"/>
            <w:vAlign w:val="center"/>
          </w:tcPr>
          <w:p w14:paraId="0DA38256" w14:textId="77AA6D48" w:rsidR="00734B56" w:rsidRDefault="00734B56" w:rsidP="0039407D">
            <w:pPr>
              <w:rPr>
                <w:rFonts w:cs="Times New Roman"/>
                <w:sz w:val="22"/>
              </w:rPr>
            </w:pPr>
            <w:r>
              <w:rPr>
                <w:rFonts w:cs="Times New Roman"/>
                <w:sz w:val="22"/>
              </w:rPr>
              <w:t>KDDI</w:t>
            </w:r>
          </w:p>
        </w:tc>
        <w:tc>
          <w:tcPr>
            <w:tcW w:w="758" w:type="dxa"/>
            <w:shd w:val="clear" w:color="auto" w:fill="FFFFFF"/>
            <w:vAlign w:val="center"/>
          </w:tcPr>
          <w:p w14:paraId="54CBD80F" w14:textId="77777777" w:rsidR="00734B56" w:rsidRPr="000A0218" w:rsidRDefault="00734B56" w:rsidP="0039407D">
            <w:pPr>
              <w:rPr>
                <w:rFonts w:cs="Times New Roman"/>
                <w:sz w:val="22"/>
              </w:rPr>
            </w:pPr>
          </w:p>
        </w:tc>
        <w:tc>
          <w:tcPr>
            <w:tcW w:w="758" w:type="dxa"/>
            <w:shd w:val="clear" w:color="auto" w:fill="FFFFFF"/>
          </w:tcPr>
          <w:p w14:paraId="2B2CA7D8" w14:textId="77777777" w:rsidR="00734B56" w:rsidRPr="006F569B" w:rsidRDefault="00734B56" w:rsidP="0039407D">
            <w:pPr>
              <w:rPr>
                <w:rFonts w:cs="Times New Roman"/>
                <w:sz w:val="22"/>
              </w:rPr>
            </w:pPr>
          </w:p>
        </w:tc>
        <w:tc>
          <w:tcPr>
            <w:tcW w:w="758" w:type="dxa"/>
            <w:shd w:val="clear" w:color="auto" w:fill="FFFFFF"/>
          </w:tcPr>
          <w:p w14:paraId="6B2FCEA0" w14:textId="77777777" w:rsidR="00734B56" w:rsidRPr="00917B70" w:rsidRDefault="00734B56" w:rsidP="0039407D">
            <w:pPr>
              <w:rPr>
                <w:rFonts w:cs="Times New Roman"/>
                <w:sz w:val="22"/>
              </w:rPr>
            </w:pPr>
          </w:p>
        </w:tc>
        <w:tc>
          <w:tcPr>
            <w:tcW w:w="758" w:type="dxa"/>
            <w:shd w:val="clear" w:color="auto" w:fill="FFFFFF"/>
          </w:tcPr>
          <w:p w14:paraId="2416C311" w14:textId="1FB072DD" w:rsidR="00734B56" w:rsidRPr="00734B56" w:rsidRDefault="00734B56" w:rsidP="0039407D">
            <w:pPr>
              <w:rPr>
                <w:rFonts w:cs="Times New Roman"/>
                <w:sz w:val="22"/>
              </w:rPr>
            </w:pPr>
            <w:r w:rsidRPr="00734B56">
              <w:rPr>
                <w:rFonts w:cs="Times New Roman"/>
                <w:sz w:val="22"/>
              </w:rPr>
              <w:t>√</w:t>
            </w:r>
          </w:p>
        </w:tc>
        <w:tc>
          <w:tcPr>
            <w:tcW w:w="758" w:type="dxa"/>
            <w:shd w:val="clear" w:color="auto" w:fill="FFFFFF"/>
          </w:tcPr>
          <w:p w14:paraId="18462F3B" w14:textId="42EE976B" w:rsidR="00734B56" w:rsidRPr="00917B70" w:rsidRDefault="00B7488C" w:rsidP="0039407D">
            <w:pPr>
              <w:rPr>
                <w:rFonts w:cs="Times New Roman"/>
                <w:sz w:val="22"/>
              </w:rPr>
            </w:pPr>
            <w:r w:rsidRPr="00B7488C">
              <w:rPr>
                <w:rFonts w:cs="Times New Roman"/>
                <w:sz w:val="22"/>
              </w:rPr>
              <w:t>√</w:t>
            </w:r>
          </w:p>
        </w:tc>
      </w:tr>
      <w:tr w:rsidR="00C93CFE" w:rsidRPr="000A0218" w14:paraId="050631FC" w14:textId="77777777" w:rsidTr="006F569B">
        <w:trPr>
          <w:trHeight w:val="450"/>
          <w:tblCellSpacing w:w="0" w:type="dxa"/>
        </w:trPr>
        <w:tc>
          <w:tcPr>
            <w:tcW w:w="537" w:type="dxa"/>
            <w:shd w:val="clear" w:color="auto" w:fill="FFFFFF"/>
          </w:tcPr>
          <w:p w14:paraId="3EA81A7E" w14:textId="77777777" w:rsidR="00C93CFE" w:rsidRPr="000A0218" w:rsidRDefault="00C93CFE" w:rsidP="0039407D">
            <w:pPr>
              <w:pStyle w:val="ListParagraph"/>
              <w:numPr>
                <w:ilvl w:val="0"/>
                <w:numId w:val="9"/>
              </w:numPr>
              <w:rPr>
                <w:rFonts w:cs="Times New Roman"/>
                <w:sz w:val="22"/>
              </w:rPr>
            </w:pPr>
          </w:p>
        </w:tc>
        <w:tc>
          <w:tcPr>
            <w:tcW w:w="2962" w:type="dxa"/>
            <w:shd w:val="clear" w:color="auto" w:fill="FFFFFF"/>
            <w:vAlign w:val="center"/>
          </w:tcPr>
          <w:p w14:paraId="520D31CF" w14:textId="719658B3" w:rsidR="00C93CFE" w:rsidRPr="00242274" w:rsidRDefault="00C93CFE" w:rsidP="0039407D">
            <w:pPr>
              <w:rPr>
                <w:rFonts w:cs="Times New Roman"/>
                <w:sz w:val="22"/>
              </w:rPr>
            </w:pPr>
            <w:r>
              <w:rPr>
                <w:rFonts w:cs="Times New Roman"/>
                <w:sz w:val="22"/>
              </w:rPr>
              <w:t>Thomas Huber</w:t>
            </w:r>
          </w:p>
        </w:tc>
        <w:tc>
          <w:tcPr>
            <w:tcW w:w="2339" w:type="dxa"/>
            <w:shd w:val="clear" w:color="auto" w:fill="FFFFFF"/>
            <w:vAlign w:val="center"/>
          </w:tcPr>
          <w:p w14:paraId="5F3CAA77" w14:textId="2533FFD6" w:rsidR="00C93CFE" w:rsidRDefault="00C93CFE" w:rsidP="0039407D">
            <w:pPr>
              <w:rPr>
                <w:rFonts w:cs="Times New Roman"/>
                <w:sz w:val="22"/>
              </w:rPr>
            </w:pPr>
            <w:r>
              <w:rPr>
                <w:rFonts w:cs="Times New Roman"/>
                <w:sz w:val="22"/>
              </w:rPr>
              <w:t>Nokia USA</w:t>
            </w:r>
          </w:p>
        </w:tc>
        <w:tc>
          <w:tcPr>
            <w:tcW w:w="758" w:type="dxa"/>
            <w:shd w:val="clear" w:color="auto" w:fill="FFFFFF"/>
            <w:vAlign w:val="center"/>
          </w:tcPr>
          <w:p w14:paraId="35647005" w14:textId="77777777" w:rsidR="00C93CFE" w:rsidRPr="000A0218" w:rsidRDefault="00C93CFE" w:rsidP="0039407D">
            <w:pPr>
              <w:rPr>
                <w:rFonts w:cs="Times New Roman"/>
                <w:sz w:val="22"/>
              </w:rPr>
            </w:pPr>
          </w:p>
        </w:tc>
        <w:tc>
          <w:tcPr>
            <w:tcW w:w="758" w:type="dxa"/>
            <w:shd w:val="clear" w:color="auto" w:fill="FFFFFF"/>
          </w:tcPr>
          <w:p w14:paraId="692A5305" w14:textId="77777777" w:rsidR="00C93CFE" w:rsidRPr="006F569B" w:rsidRDefault="00C93CFE" w:rsidP="0039407D">
            <w:pPr>
              <w:rPr>
                <w:rFonts w:cs="Times New Roman"/>
                <w:sz w:val="22"/>
              </w:rPr>
            </w:pPr>
          </w:p>
        </w:tc>
        <w:tc>
          <w:tcPr>
            <w:tcW w:w="758" w:type="dxa"/>
            <w:shd w:val="clear" w:color="auto" w:fill="FFFFFF"/>
          </w:tcPr>
          <w:p w14:paraId="17BFD38A" w14:textId="4E10694B" w:rsidR="00C93CFE" w:rsidRPr="00917B70" w:rsidRDefault="00C93CFE" w:rsidP="0039407D">
            <w:pPr>
              <w:rPr>
                <w:rFonts w:cs="Times New Roman"/>
                <w:sz w:val="22"/>
              </w:rPr>
            </w:pPr>
            <w:r w:rsidRPr="00C93CFE">
              <w:rPr>
                <w:rFonts w:cs="Times New Roman"/>
                <w:sz w:val="22"/>
              </w:rPr>
              <w:t>√</w:t>
            </w:r>
          </w:p>
        </w:tc>
        <w:tc>
          <w:tcPr>
            <w:tcW w:w="758" w:type="dxa"/>
            <w:shd w:val="clear" w:color="auto" w:fill="FFFFFF"/>
          </w:tcPr>
          <w:p w14:paraId="35231E1D" w14:textId="77777777" w:rsidR="00C93CFE" w:rsidRPr="00917B70" w:rsidRDefault="00C93CFE" w:rsidP="0039407D">
            <w:pPr>
              <w:rPr>
                <w:rFonts w:cs="Times New Roman"/>
                <w:sz w:val="22"/>
              </w:rPr>
            </w:pPr>
          </w:p>
        </w:tc>
        <w:tc>
          <w:tcPr>
            <w:tcW w:w="758" w:type="dxa"/>
            <w:shd w:val="clear" w:color="auto" w:fill="FFFFFF"/>
          </w:tcPr>
          <w:p w14:paraId="1F47153B" w14:textId="77777777" w:rsidR="00C93CFE" w:rsidRPr="00917B70" w:rsidRDefault="00C93CFE" w:rsidP="0039407D">
            <w:pPr>
              <w:rPr>
                <w:rFonts w:cs="Times New Roman"/>
                <w:sz w:val="22"/>
              </w:rPr>
            </w:pPr>
          </w:p>
        </w:tc>
      </w:tr>
      <w:tr w:rsidR="00F93E32" w:rsidRPr="000A0218" w14:paraId="1DCDAA84" w14:textId="68B7D932" w:rsidTr="006F569B">
        <w:trPr>
          <w:trHeight w:val="450"/>
          <w:tblCellSpacing w:w="0" w:type="dxa"/>
        </w:trPr>
        <w:tc>
          <w:tcPr>
            <w:tcW w:w="537" w:type="dxa"/>
            <w:shd w:val="clear" w:color="auto" w:fill="FFFFFF"/>
          </w:tcPr>
          <w:p w14:paraId="03AA5B50"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397DBFFD" w14:textId="27625712" w:rsidR="0039407D" w:rsidRPr="00E0202D" w:rsidRDefault="0039407D" w:rsidP="0039407D">
            <w:pPr>
              <w:rPr>
                <w:rFonts w:cs="Times New Roman"/>
                <w:sz w:val="22"/>
              </w:rPr>
            </w:pPr>
            <w:proofErr w:type="spellStart"/>
            <w:r>
              <w:rPr>
                <w:rFonts w:cs="Times New Roman"/>
                <w:sz w:val="22"/>
              </w:rPr>
              <w:t>Alojz</w:t>
            </w:r>
            <w:proofErr w:type="spellEnd"/>
            <w:r>
              <w:rPr>
                <w:rFonts w:cs="Times New Roman"/>
                <w:sz w:val="22"/>
              </w:rPr>
              <w:t xml:space="preserve"> </w:t>
            </w:r>
            <w:proofErr w:type="spellStart"/>
            <w:r w:rsidRPr="00E5063A">
              <w:rPr>
                <w:rFonts w:cs="Times New Roman"/>
                <w:sz w:val="22"/>
              </w:rPr>
              <w:t>Hudobivnik</w:t>
            </w:r>
            <w:proofErr w:type="spellEnd"/>
          </w:p>
        </w:tc>
        <w:tc>
          <w:tcPr>
            <w:tcW w:w="2339" w:type="dxa"/>
            <w:shd w:val="clear" w:color="auto" w:fill="FFFFFF"/>
            <w:vAlign w:val="center"/>
          </w:tcPr>
          <w:p w14:paraId="283B2208" w14:textId="6A7406D7" w:rsidR="0039407D" w:rsidRDefault="0039407D" w:rsidP="0039407D">
            <w:pPr>
              <w:rPr>
                <w:rFonts w:cs="Times New Roman"/>
                <w:sz w:val="22"/>
              </w:rPr>
            </w:pPr>
            <w:r w:rsidRPr="00074B82">
              <w:rPr>
                <w:rFonts w:cs="Times New Roman"/>
                <w:sz w:val="22"/>
              </w:rPr>
              <w:t>Slovenia</w:t>
            </w:r>
          </w:p>
        </w:tc>
        <w:tc>
          <w:tcPr>
            <w:tcW w:w="758" w:type="dxa"/>
            <w:shd w:val="clear" w:color="auto" w:fill="FFFFFF"/>
            <w:vAlign w:val="center"/>
          </w:tcPr>
          <w:p w14:paraId="7F954D91" w14:textId="2E137ED4" w:rsidR="0039407D" w:rsidRDefault="0039407D" w:rsidP="0039407D">
            <w:pPr>
              <w:rPr>
                <w:rFonts w:cs="Times New Roman"/>
                <w:sz w:val="22"/>
              </w:rPr>
            </w:pPr>
            <w:r w:rsidRPr="006F569B">
              <w:rPr>
                <w:rFonts w:cs="Times New Roman"/>
                <w:sz w:val="22"/>
              </w:rPr>
              <w:t>√</w:t>
            </w:r>
          </w:p>
        </w:tc>
        <w:tc>
          <w:tcPr>
            <w:tcW w:w="758" w:type="dxa"/>
            <w:shd w:val="clear" w:color="auto" w:fill="FFFFFF"/>
          </w:tcPr>
          <w:p w14:paraId="4E248D58" w14:textId="3CF5556C"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275364B5" w14:textId="77777777" w:rsidR="0039407D" w:rsidRPr="00917B70" w:rsidRDefault="0039407D" w:rsidP="0039407D">
            <w:pPr>
              <w:rPr>
                <w:rFonts w:cs="Times New Roman"/>
                <w:sz w:val="22"/>
              </w:rPr>
            </w:pPr>
          </w:p>
        </w:tc>
        <w:tc>
          <w:tcPr>
            <w:tcW w:w="758" w:type="dxa"/>
            <w:shd w:val="clear" w:color="auto" w:fill="FFFFFF"/>
          </w:tcPr>
          <w:p w14:paraId="2E50D453" w14:textId="77777777" w:rsidR="0039407D" w:rsidRPr="00917B70" w:rsidRDefault="0039407D" w:rsidP="0039407D">
            <w:pPr>
              <w:rPr>
                <w:rFonts w:cs="Times New Roman"/>
                <w:sz w:val="22"/>
              </w:rPr>
            </w:pPr>
          </w:p>
        </w:tc>
        <w:tc>
          <w:tcPr>
            <w:tcW w:w="758" w:type="dxa"/>
            <w:shd w:val="clear" w:color="auto" w:fill="FFFFFF"/>
          </w:tcPr>
          <w:p w14:paraId="4D3B6C73" w14:textId="7C2A8F1F" w:rsidR="0039407D" w:rsidRPr="00917B70" w:rsidRDefault="00B7488C" w:rsidP="0039407D">
            <w:pPr>
              <w:rPr>
                <w:rFonts w:cs="Times New Roman"/>
                <w:sz w:val="22"/>
              </w:rPr>
            </w:pPr>
            <w:r w:rsidRPr="00B7488C">
              <w:rPr>
                <w:rFonts w:cs="Times New Roman"/>
                <w:sz w:val="22"/>
              </w:rPr>
              <w:t>√</w:t>
            </w:r>
          </w:p>
        </w:tc>
      </w:tr>
      <w:tr w:rsidR="00F93E32" w:rsidRPr="000A0218" w14:paraId="39C6E587" w14:textId="56EEAD66"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78A52F2B"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740F887E" w14:textId="11EFEEA1" w:rsidR="0039407D" w:rsidRPr="000A0218" w:rsidRDefault="0039407D" w:rsidP="0039407D">
            <w:pPr>
              <w:rPr>
                <w:rFonts w:cs="Times New Roman"/>
                <w:sz w:val="22"/>
              </w:rPr>
            </w:pPr>
            <w:r>
              <w:rPr>
                <w:rFonts w:cs="Times New Roman"/>
                <w:sz w:val="22"/>
              </w:rPr>
              <w:t>Hideyuki Iwata</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12F43DFE" w14:textId="6AFFA702" w:rsidR="0039407D" w:rsidRPr="000A0218" w:rsidRDefault="0039407D" w:rsidP="0039407D">
            <w:pPr>
              <w:rPr>
                <w:rFonts w:cs="Times New Roman"/>
                <w:sz w:val="22"/>
              </w:rPr>
            </w:pPr>
            <w:r>
              <w:rPr>
                <w:rFonts w:cs="Times New Roman"/>
                <w:sz w:val="22"/>
              </w:rPr>
              <w:t>NTT</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EFAE242" w14:textId="27B23659" w:rsidR="0039407D" w:rsidRPr="000A0218"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E2B0BA7" w14:textId="7ADBC21B" w:rsidR="0039407D" w:rsidRPr="00917B70"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46577F7"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6578B164" w14:textId="4BFAA2AF" w:rsidR="0039407D" w:rsidRPr="00917B70" w:rsidRDefault="00734B56" w:rsidP="0039407D">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10CFDAA" w14:textId="38A95AA9" w:rsidR="0039407D" w:rsidRPr="00917B70" w:rsidRDefault="00B7488C" w:rsidP="0039407D">
            <w:pPr>
              <w:rPr>
                <w:rFonts w:cs="Times New Roman"/>
                <w:sz w:val="22"/>
              </w:rPr>
            </w:pPr>
            <w:r w:rsidRPr="00B7488C">
              <w:rPr>
                <w:rFonts w:cs="Times New Roman"/>
                <w:sz w:val="22"/>
              </w:rPr>
              <w:t>√</w:t>
            </w:r>
          </w:p>
        </w:tc>
      </w:tr>
      <w:tr w:rsidR="00F93E32" w:rsidRPr="000A0218" w14:paraId="2F60968C" w14:textId="2A789E8A" w:rsidTr="006F569B">
        <w:trPr>
          <w:trHeight w:val="450"/>
          <w:tblCellSpacing w:w="0" w:type="dxa"/>
        </w:trPr>
        <w:tc>
          <w:tcPr>
            <w:tcW w:w="537" w:type="dxa"/>
            <w:shd w:val="clear" w:color="auto" w:fill="FFFFFF"/>
          </w:tcPr>
          <w:p w14:paraId="4CF930DA"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0ED3ECCC" w14:textId="77777777" w:rsidR="0039407D" w:rsidRPr="000A0218" w:rsidRDefault="0039407D" w:rsidP="0039407D">
            <w:pPr>
              <w:rPr>
                <w:rFonts w:cs="Times New Roman"/>
                <w:sz w:val="22"/>
              </w:rPr>
            </w:pPr>
            <w:r w:rsidRPr="000A0218">
              <w:rPr>
                <w:rFonts w:cs="Times New Roman"/>
                <w:sz w:val="22"/>
              </w:rPr>
              <w:t>Bilel Jamoussi</w:t>
            </w:r>
          </w:p>
        </w:tc>
        <w:tc>
          <w:tcPr>
            <w:tcW w:w="2339" w:type="dxa"/>
            <w:shd w:val="clear" w:color="auto" w:fill="FFFFFF"/>
            <w:vAlign w:val="center"/>
          </w:tcPr>
          <w:p w14:paraId="732FFA2A" w14:textId="77777777" w:rsidR="0039407D" w:rsidRPr="000A0218" w:rsidRDefault="0039407D" w:rsidP="0039407D">
            <w:pPr>
              <w:rPr>
                <w:rFonts w:cs="Times New Roman"/>
                <w:sz w:val="22"/>
              </w:rPr>
            </w:pPr>
            <w:r w:rsidRPr="000A0218">
              <w:rPr>
                <w:rFonts w:cs="Times New Roman"/>
                <w:sz w:val="22"/>
              </w:rPr>
              <w:t>TSB</w:t>
            </w:r>
          </w:p>
        </w:tc>
        <w:tc>
          <w:tcPr>
            <w:tcW w:w="758" w:type="dxa"/>
            <w:shd w:val="clear" w:color="auto" w:fill="FFFFFF"/>
            <w:vAlign w:val="center"/>
          </w:tcPr>
          <w:p w14:paraId="129D15F8" w14:textId="682B5119"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02C85302" w14:textId="60D311AF"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7E89C62F" w14:textId="5D9EF0AC" w:rsidR="0039407D" w:rsidRPr="00917B70" w:rsidRDefault="00C93CFE" w:rsidP="0039407D">
            <w:pPr>
              <w:rPr>
                <w:rFonts w:cs="Times New Roman"/>
                <w:sz w:val="22"/>
              </w:rPr>
            </w:pPr>
            <w:r w:rsidRPr="00C93CFE">
              <w:rPr>
                <w:rFonts w:cs="Times New Roman"/>
                <w:sz w:val="22"/>
              </w:rPr>
              <w:t>√</w:t>
            </w:r>
          </w:p>
        </w:tc>
        <w:tc>
          <w:tcPr>
            <w:tcW w:w="758" w:type="dxa"/>
            <w:shd w:val="clear" w:color="auto" w:fill="FFFFFF"/>
          </w:tcPr>
          <w:p w14:paraId="6CA02C11" w14:textId="65506CB3"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4D5367DA" w14:textId="4F1F859D" w:rsidR="0039407D" w:rsidRPr="00917B70" w:rsidRDefault="00B7488C" w:rsidP="0039407D">
            <w:pPr>
              <w:rPr>
                <w:rFonts w:cs="Times New Roman"/>
                <w:sz w:val="22"/>
              </w:rPr>
            </w:pPr>
            <w:r w:rsidRPr="00B7488C">
              <w:rPr>
                <w:rFonts w:cs="Times New Roman"/>
                <w:sz w:val="22"/>
              </w:rPr>
              <w:t>√</w:t>
            </w:r>
          </w:p>
        </w:tc>
      </w:tr>
      <w:tr w:rsidR="00F93E32" w:rsidRPr="000A0218" w14:paraId="1D8323CA" w14:textId="34FB5B34" w:rsidTr="006F569B">
        <w:trPr>
          <w:trHeight w:val="450"/>
          <w:tblCellSpacing w:w="0" w:type="dxa"/>
        </w:trPr>
        <w:tc>
          <w:tcPr>
            <w:tcW w:w="537" w:type="dxa"/>
            <w:shd w:val="clear" w:color="auto" w:fill="FFFFFF"/>
          </w:tcPr>
          <w:p w14:paraId="2561A4DE"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7C5DA993" w14:textId="73FE01DD" w:rsidR="0039407D" w:rsidRPr="000A0218" w:rsidRDefault="0039407D" w:rsidP="0039407D">
            <w:pPr>
              <w:rPr>
                <w:rFonts w:cs="Times New Roman"/>
                <w:sz w:val="22"/>
              </w:rPr>
            </w:pPr>
            <w:proofErr w:type="spellStart"/>
            <w:r w:rsidRPr="00B61FC9">
              <w:rPr>
                <w:rFonts w:cs="Times New Roman"/>
                <w:sz w:val="22"/>
              </w:rPr>
              <w:t>Xiongwei</w:t>
            </w:r>
            <w:proofErr w:type="spellEnd"/>
            <w:r>
              <w:rPr>
                <w:rFonts w:cs="Times New Roman"/>
                <w:sz w:val="22"/>
              </w:rPr>
              <w:t xml:space="preserve"> </w:t>
            </w:r>
            <w:proofErr w:type="spellStart"/>
            <w:r w:rsidRPr="00B61FC9">
              <w:rPr>
                <w:rFonts w:cs="Times New Roman"/>
                <w:sz w:val="22"/>
              </w:rPr>
              <w:t>Jia</w:t>
            </w:r>
            <w:proofErr w:type="spellEnd"/>
          </w:p>
        </w:tc>
        <w:tc>
          <w:tcPr>
            <w:tcW w:w="2339" w:type="dxa"/>
            <w:shd w:val="clear" w:color="auto" w:fill="FFFFFF"/>
            <w:vAlign w:val="center"/>
          </w:tcPr>
          <w:p w14:paraId="303F6843" w14:textId="3CFF42C2" w:rsidR="0039407D" w:rsidRPr="000A0218" w:rsidRDefault="0039407D" w:rsidP="0039407D">
            <w:pPr>
              <w:rPr>
                <w:rFonts w:cs="Times New Roman"/>
                <w:sz w:val="22"/>
              </w:rPr>
            </w:pPr>
            <w:r>
              <w:rPr>
                <w:rFonts w:cs="Times New Roman"/>
                <w:sz w:val="22"/>
              </w:rPr>
              <w:t>China Unicom</w:t>
            </w:r>
          </w:p>
        </w:tc>
        <w:tc>
          <w:tcPr>
            <w:tcW w:w="758" w:type="dxa"/>
            <w:shd w:val="clear" w:color="auto" w:fill="FFFFFF"/>
            <w:vAlign w:val="center"/>
          </w:tcPr>
          <w:p w14:paraId="0B8F8F8F" w14:textId="6CD8FEFF" w:rsidR="0039407D" w:rsidRPr="000A0218" w:rsidRDefault="0039407D" w:rsidP="0039407D">
            <w:pPr>
              <w:rPr>
                <w:rFonts w:cs="Times New Roman"/>
                <w:sz w:val="22"/>
              </w:rPr>
            </w:pPr>
            <w:r>
              <w:rPr>
                <w:rFonts w:cs="Times New Roman"/>
                <w:sz w:val="22"/>
              </w:rPr>
              <w:t>√</w:t>
            </w:r>
          </w:p>
        </w:tc>
        <w:tc>
          <w:tcPr>
            <w:tcW w:w="758" w:type="dxa"/>
            <w:shd w:val="clear" w:color="auto" w:fill="FFFFFF"/>
          </w:tcPr>
          <w:p w14:paraId="5BDFA446" w14:textId="77777777" w:rsidR="0039407D" w:rsidRPr="00917B70" w:rsidRDefault="0039407D" w:rsidP="0039407D">
            <w:pPr>
              <w:rPr>
                <w:rFonts w:cs="Times New Roman"/>
                <w:sz w:val="22"/>
              </w:rPr>
            </w:pPr>
          </w:p>
        </w:tc>
        <w:tc>
          <w:tcPr>
            <w:tcW w:w="758" w:type="dxa"/>
            <w:shd w:val="clear" w:color="auto" w:fill="FFFFFF"/>
          </w:tcPr>
          <w:p w14:paraId="3827D5D9" w14:textId="77777777" w:rsidR="0039407D" w:rsidRPr="00917B70" w:rsidRDefault="0039407D" w:rsidP="0039407D">
            <w:pPr>
              <w:rPr>
                <w:rFonts w:cs="Times New Roman"/>
                <w:sz w:val="22"/>
              </w:rPr>
            </w:pPr>
          </w:p>
        </w:tc>
        <w:tc>
          <w:tcPr>
            <w:tcW w:w="758" w:type="dxa"/>
            <w:shd w:val="clear" w:color="auto" w:fill="FFFFFF"/>
          </w:tcPr>
          <w:p w14:paraId="1804F9D2" w14:textId="5D08739D"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60046D9F" w14:textId="7BCEECEF" w:rsidR="0039407D" w:rsidRPr="00917B70" w:rsidRDefault="00B7488C" w:rsidP="0039407D">
            <w:pPr>
              <w:rPr>
                <w:rFonts w:cs="Times New Roman"/>
                <w:sz w:val="22"/>
              </w:rPr>
            </w:pPr>
            <w:r w:rsidRPr="00B7488C">
              <w:rPr>
                <w:rFonts w:cs="Times New Roman"/>
                <w:sz w:val="22"/>
              </w:rPr>
              <w:t>√</w:t>
            </w:r>
          </w:p>
        </w:tc>
      </w:tr>
      <w:tr w:rsidR="00F93E32" w:rsidRPr="000A0218" w14:paraId="77FFDB18" w14:textId="106D76EC" w:rsidTr="006F569B">
        <w:trPr>
          <w:trHeight w:val="450"/>
          <w:tblCellSpacing w:w="0" w:type="dxa"/>
        </w:trPr>
        <w:tc>
          <w:tcPr>
            <w:tcW w:w="537" w:type="dxa"/>
            <w:shd w:val="clear" w:color="auto" w:fill="FFFFFF"/>
          </w:tcPr>
          <w:p w14:paraId="0F3D9605"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48B0F796" w14:textId="77777777" w:rsidR="0039407D" w:rsidRPr="000A0218" w:rsidRDefault="0039407D" w:rsidP="0039407D">
            <w:pPr>
              <w:rPr>
                <w:rFonts w:cs="Times New Roman"/>
                <w:sz w:val="22"/>
              </w:rPr>
            </w:pPr>
            <w:proofErr w:type="spellStart"/>
            <w:r w:rsidRPr="000A0218">
              <w:rPr>
                <w:rFonts w:cs="Times New Roman"/>
                <w:sz w:val="22"/>
              </w:rPr>
              <w:t>Ajit</w:t>
            </w:r>
            <w:proofErr w:type="spellEnd"/>
            <w:r w:rsidRPr="000A0218">
              <w:rPr>
                <w:rFonts w:cs="Times New Roman"/>
                <w:sz w:val="22"/>
              </w:rPr>
              <w:t xml:space="preserve"> </w:t>
            </w:r>
            <w:proofErr w:type="spellStart"/>
            <w:r w:rsidRPr="000A0218">
              <w:rPr>
                <w:rFonts w:cs="Times New Roman"/>
                <w:sz w:val="22"/>
              </w:rPr>
              <w:t>Jillavenkatesa</w:t>
            </w:r>
            <w:proofErr w:type="spellEnd"/>
          </w:p>
        </w:tc>
        <w:tc>
          <w:tcPr>
            <w:tcW w:w="2339" w:type="dxa"/>
            <w:shd w:val="clear" w:color="auto" w:fill="FFFFFF"/>
            <w:vAlign w:val="center"/>
          </w:tcPr>
          <w:p w14:paraId="4817110E" w14:textId="77777777" w:rsidR="0039407D" w:rsidRPr="000A0218" w:rsidRDefault="0039407D" w:rsidP="0039407D">
            <w:pPr>
              <w:rPr>
                <w:rFonts w:cs="Times New Roman"/>
                <w:sz w:val="22"/>
              </w:rPr>
            </w:pPr>
            <w:r w:rsidRPr="000A0218">
              <w:rPr>
                <w:rFonts w:cs="Times New Roman"/>
                <w:sz w:val="22"/>
              </w:rPr>
              <w:t>Apple</w:t>
            </w:r>
          </w:p>
        </w:tc>
        <w:tc>
          <w:tcPr>
            <w:tcW w:w="758" w:type="dxa"/>
            <w:shd w:val="clear" w:color="auto" w:fill="FFFFFF"/>
            <w:vAlign w:val="center"/>
          </w:tcPr>
          <w:p w14:paraId="37F61E94" w14:textId="3494349E"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06A88AE7" w14:textId="34B36A90"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21031C53" w14:textId="6CC93FB3" w:rsidR="0039407D" w:rsidRPr="00917B70" w:rsidRDefault="00C93CFE" w:rsidP="0039407D">
            <w:pPr>
              <w:rPr>
                <w:rFonts w:cs="Times New Roman"/>
                <w:sz w:val="22"/>
              </w:rPr>
            </w:pPr>
            <w:r w:rsidRPr="00C93CFE">
              <w:rPr>
                <w:rFonts w:cs="Times New Roman"/>
                <w:sz w:val="22"/>
              </w:rPr>
              <w:t>√</w:t>
            </w:r>
          </w:p>
        </w:tc>
        <w:tc>
          <w:tcPr>
            <w:tcW w:w="758" w:type="dxa"/>
            <w:shd w:val="clear" w:color="auto" w:fill="FFFFFF"/>
          </w:tcPr>
          <w:p w14:paraId="5B734169" w14:textId="45FE39F0"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63A738A9" w14:textId="11F6591D" w:rsidR="0039407D" w:rsidRPr="00917B70" w:rsidRDefault="00B7488C" w:rsidP="0039407D">
            <w:pPr>
              <w:rPr>
                <w:rFonts w:cs="Times New Roman"/>
                <w:sz w:val="22"/>
              </w:rPr>
            </w:pPr>
            <w:r w:rsidRPr="00B7488C">
              <w:rPr>
                <w:rFonts w:cs="Times New Roman"/>
                <w:sz w:val="22"/>
              </w:rPr>
              <w:t>√</w:t>
            </w:r>
          </w:p>
        </w:tc>
      </w:tr>
      <w:tr w:rsidR="00F93E32" w:rsidRPr="000A0218" w14:paraId="5F5ECB05" w14:textId="5F2EF021" w:rsidTr="006F569B">
        <w:trPr>
          <w:trHeight w:val="450"/>
          <w:tblCellSpacing w:w="0" w:type="dxa"/>
        </w:trPr>
        <w:tc>
          <w:tcPr>
            <w:tcW w:w="537" w:type="dxa"/>
            <w:shd w:val="clear" w:color="auto" w:fill="FFFFFF"/>
          </w:tcPr>
          <w:p w14:paraId="23314B77"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3528C802" w14:textId="53B1BE0C" w:rsidR="0039407D" w:rsidRPr="000A0218" w:rsidRDefault="0039407D" w:rsidP="0039407D">
            <w:pPr>
              <w:rPr>
                <w:rFonts w:cs="Times New Roman"/>
                <w:sz w:val="22"/>
              </w:rPr>
            </w:pPr>
            <w:r>
              <w:rPr>
                <w:rFonts w:cs="Times New Roman"/>
                <w:sz w:val="22"/>
              </w:rPr>
              <w:t>Shin-</w:t>
            </w:r>
            <w:proofErr w:type="spellStart"/>
            <w:r>
              <w:rPr>
                <w:rFonts w:cs="Times New Roman"/>
                <w:sz w:val="22"/>
              </w:rPr>
              <w:t>Gak</w:t>
            </w:r>
            <w:proofErr w:type="spellEnd"/>
            <w:r>
              <w:rPr>
                <w:rFonts w:cs="Times New Roman"/>
                <w:sz w:val="22"/>
              </w:rPr>
              <w:t xml:space="preserve"> Kang</w:t>
            </w:r>
          </w:p>
        </w:tc>
        <w:tc>
          <w:tcPr>
            <w:tcW w:w="2339" w:type="dxa"/>
            <w:shd w:val="clear" w:color="auto" w:fill="FFFFFF"/>
            <w:vAlign w:val="center"/>
          </w:tcPr>
          <w:p w14:paraId="788DBBE8" w14:textId="57BC7497" w:rsidR="0039407D" w:rsidRPr="000A0218" w:rsidRDefault="0039407D" w:rsidP="0039407D">
            <w:pPr>
              <w:rPr>
                <w:rFonts w:cs="Times New Roman"/>
                <w:sz w:val="22"/>
              </w:rPr>
            </w:pPr>
            <w:r>
              <w:rPr>
                <w:rFonts w:cs="Times New Roman"/>
                <w:sz w:val="22"/>
              </w:rPr>
              <w:t>ETRI (Korea)</w:t>
            </w:r>
          </w:p>
        </w:tc>
        <w:tc>
          <w:tcPr>
            <w:tcW w:w="758" w:type="dxa"/>
            <w:shd w:val="clear" w:color="auto" w:fill="FFFFFF"/>
            <w:vAlign w:val="center"/>
          </w:tcPr>
          <w:p w14:paraId="706EA28C" w14:textId="46C717D1" w:rsidR="0039407D" w:rsidRPr="000A0218" w:rsidRDefault="0039407D" w:rsidP="0039407D">
            <w:pPr>
              <w:rPr>
                <w:rFonts w:cs="Times New Roman"/>
                <w:sz w:val="22"/>
              </w:rPr>
            </w:pPr>
          </w:p>
        </w:tc>
        <w:tc>
          <w:tcPr>
            <w:tcW w:w="758" w:type="dxa"/>
            <w:shd w:val="clear" w:color="auto" w:fill="FFFFFF"/>
          </w:tcPr>
          <w:p w14:paraId="1FB9992B" w14:textId="5EE9821E"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9566801" w14:textId="77777777" w:rsidR="0039407D" w:rsidRPr="00917B70" w:rsidRDefault="0039407D" w:rsidP="0039407D">
            <w:pPr>
              <w:rPr>
                <w:rFonts w:cs="Times New Roman"/>
                <w:sz w:val="22"/>
              </w:rPr>
            </w:pPr>
          </w:p>
        </w:tc>
        <w:tc>
          <w:tcPr>
            <w:tcW w:w="758" w:type="dxa"/>
            <w:shd w:val="clear" w:color="auto" w:fill="FFFFFF"/>
          </w:tcPr>
          <w:p w14:paraId="196C79D9" w14:textId="77777777" w:rsidR="0039407D" w:rsidRPr="00917B70" w:rsidRDefault="0039407D" w:rsidP="0039407D">
            <w:pPr>
              <w:rPr>
                <w:rFonts w:cs="Times New Roman"/>
                <w:sz w:val="22"/>
              </w:rPr>
            </w:pPr>
          </w:p>
        </w:tc>
        <w:tc>
          <w:tcPr>
            <w:tcW w:w="758" w:type="dxa"/>
            <w:shd w:val="clear" w:color="auto" w:fill="FFFFFF"/>
          </w:tcPr>
          <w:p w14:paraId="1E4AB4B4" w14:textId="77777777" w:rsidR="0039407D" w:rsidRPr="00917B70" w:rsidRDefault="0039407D" w:rsidP="0039407D">
            <w:pPr>
              <w:rPr>
                <w:rFonts w:cs="Times New Roman"/>
                <w:sz w:val="22"/>
              </w:rPr>
            </w:pPr>
          </w:p>
        </w:tc>
      </w:tr>
      <w:tr w:rsidR="00C93CFE" w:rsidRPr="000A0218" w14:paraId="18995EC1" w14:textId="77777777" w:rsidTr="006F569B">
        <w:trPr>
          <w:trHeight w:val="450"/>
          <w:tblCellSpacing w:w="0" w:type="dxa"/>
        </w:trPr>
        <w:tc>
          <w:tcPr>
            <w:tcW w:w="537" w:type="dxa"/>
            <w:shd w:val="clear" w:color="auto" w:fill="FFFFFF"/>
          </w:tcPr>
          <w:p w14:paraId="76D308C9" w14:textId="77777777" w:rsidR="00C93CFE" w:rsidRPr="000A0218" w:rsidRDefault="00C93CFE" w:rsidP="0039407D">
            <w:pPr>
              <w:pStyle w:val="ListParagraph"/>
              <w:numPr>
                <w:ilvl w:val="0"/>
                <w:numId w:val="9"/>
              </w:numPr>
              <w:rPr>
                <w:rFonts w:cs="Times New Roman"/>
                <w:sz w:val="22"/>
              </w:rPr>
            </w:pPr>
          </w:p>
        </w:tc>
        <w:tc>
          <w:tcPr>
            <w:tcW w:w="2962" w:type="dxa"/>
            <w:shd w:val="clear" w:color="auto" w:fill="FFFFFF"/>
            <w:vAlign w:val="center"/>
          </w:tcPr>
          <w:p w14:paraId="1904FF6F" w14:textId="4E022152" w:rsidR="00C93CFE" w:rsidRDefault="00C93CFE" w:rsidP="0039407D">
            <w:pPr>
              <w:rPr>
                <w:rFonts w:cs="Times New Roman"/>
                <w:sz w:val="22"/>
              </w:rPr>
            </w:pPr>
            <w:r>
              <w:rPr>
                <w:rFonts w:cs="Times New Roman"/>
                <w:sz w:val="22"/>
              </w:rPr>
              <w:t>Tobias Kaufmann</w:t>
            </w:r>
          </w:p>
        </w:tc>
        <w:tc>
          <w:tcPr>
            <w:tcW w:w="2339" w:type="dxa"/>
            <w:shd w:val="clear" w:color="auto" w:fill="FFFFFF"/>
            <w:vAlign w:val="center"/>
          </w:tcPr>
          <w:p w14:paraId="6FC7F4E7" w14:textId="34AF6753" w:rsidR="00C93CFE" w:rsidRDefault="00C93CFE" w:rsidP="0039407D">
            <w:pPr>
              <w:rPr>
                <w:rFonts w:cs="Times New Roman"/>
                <w:sz w:val="22"/>
              </w:rPr>
            </w:pPr>
            <w:r>
              <w:rPr>
                <w:rFonts w:cs="Times New Roman"/>
                <w:sz w:val="22"/>
              </w:rPr>
              <w:t>Germany</w:t>
            </w:r>
          </w:p>
        </w:tc>
        <w:tc>
          <w:tcPr>
            <w:tcW w:w="758" w:type="dxa"/>
            <w:shd w:val="clear" w:color="auto" w:fill="FFFFFF"/>
            <w:vAlign w:val="center"/>
          </w:tcPr>
          <w:p w14:paraId="650B28DE" w14:textId="77777777" w:rsidR="00C93CFE" w:rsidRPr="000A0218" w:rsidRDefault="00C93CFE" w:rsidP="0039407D">
            <w:pPr>
              <w:rPr>
                <w:rFonts w:cs="Times New Roman"/>
                <w:sz w:val="22"/>
              </w:rPr>
            </w:pPr>
          </w:p>
        </w:tc>
        <w:tc>
          <w:tcPr>
            <w:tcW w:w="758" w:type="dxa"/>
            <w:shd w:val="clear" w:color="auto" w:fill="FFFFFF"/>
          </w:tcPr>
          <w:p w14:paraId="782BBCAA" w14:textId="77777777" w:rsidR="00C93CFE" w:rsidRPr="006F569B" w:rsidRDefault="00C93CFE" w:rsidP="0039407D">
            <w:pPr>
              <w:rPr>
                <w:rFonts w:cs="Times New Roman"/>
                <w:sz w:val="22"/>
              </w:rPr>
            </w:pPr>
          </w:p>
        </w:tc>
        <w:tc>
          <w:tcPr>
            <w:tcW w:w="758" w:type="dxa"/>
            <w:shd w:val="clear" w:color="auto" w:fill="FFFFFF"/>
          </w:tcPr>
          <w:p w14:paraId="40F1B4CD" w14:textId="02CC8672" w:rsidR="00C93CFE" w:rsidRPr="00917B70" w:rsidRDefault="00C93CFE" w:rsidP="0039407D">
            <w:pPr>
              <w:rPr>
                <w:rFonts w:cs="Times New Roman"/>
                <w:sz w:val="22"/>
              </w:rPr>
            </w:pPr>
            <w:r w:rsidRPr="00C93CFE">
              <w:rPr>
                <w:rFonts w:cs="Times New Roman"/>
                <w:sz w:val="22"/>
              </w:rPr>
              <w:t>√</w:t>
            </w:r>
          </w:p>
        </w:tc>
        <w:tc>
          <w:tcPr>
            <w:tcW w:w="758" w:type="dxa"/>
            <w:shd w:val="clear" w:color="auto" w:fill="FFFFFF"/>
          </w:tcPr>
          <w:p w14:paraId="13B1FDCF" w14:textId="6A33C7E6" w:rsidR="00C93CFE"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2E629FCE" w14:textId="1AFAC362" w:rsidR="00C93CFE" w:rsidRPr="00917B70" w:rsidRDefault="00B7488C" w:rsidP="0039407D">
            <w:pPr>
              <w:rPr>
                <w:rFonts w:cs="Times New Roman"/>
                <w:sz w:val="22"/>
              </w:rPr>
            </w:pPr>
            <w:r w:rsidRPr="00B7488C">
              <w:rPr>
                <w:rFonts w:cs="Times New Roman"/>
                <w:sz w:val="22"/>
              </w:rPr>
              <w:t>√</w:t>
            </w:r>
          </w:p>
        </w:tc>
      </w:tr>
      <w:tr w:rsidR="00C93CFE" w:rsidRPr="000A0218" w14:paraId="61992E4A" w14:textId="77777777" w:rsidTr="006F569B">
        <w:trPr>
          <w:trHeight w:val="450"/>
          <w:tblCellSpacing w:w="0" w:type="dxa"/>
        </w:trPr>
        <w:tc>
          <w:tcPr>
            <w:tcW w:w="537" w:type="dxa"/>
            <w:shd w:val="clear" w:color="auto" w:fill="FFFFFF"/>
          </w:tcPr>
          <w:p w14:paraId="45DE52C8" w14:textId="77777777" w:rsidR="00C93CFE" w:rsidRPr="000A0218" w:rsidRDefault="00C93CFE" w:rsidP="0039407D">
            <w:pPr>
              <w:pStyle w:val="ListParagraph"/>
              <w:numPr>
                <w:ilvl w:val="0"/>
                <w:numId w:val="9"/>
              </w:numPr>
              <w:rPr>
                <w:rFonts w:cs="Times New Roman"/>
                <w:sz w:val="22"/>
              </w:rPr>
            </w:pPr>
          </w:p>
        </w:tc>
        <w:tc>
          <w:tcPr>
            <w:tcW w:w="2962" w:type="dxa"/>
            <w:shd w:val="clear" w:color="auto" w:fill="FFFFFF"/>
            <w:vAlign w:val="center"/>
          </w:tcPr>
          <w:p w14:paraId="7D1A9825" w14:textId="45AB7191" w:rsidR="00C93CFE" w:rsidRDefault="00C93CFE" w:rsidP="0039407D">
            <w:pPr>
              <w:rPr>
                <w:rFonts w:cs="Times New Roman"/>
                <w:sz w:val="22"/>
              </w:rPr>
            </w:pPr>
            <w:proofErr w:type="spellStart"/>
            <w:r>
              <w:rPr>
                <w:rFonts w:cs="Times New Roman"/>
                <w:sz w:val="22"/>
              </w:rPr>
              <w:t>Ameni</w:t>
            </w:r>
            <w:proofErr w:type="spellEnd"/>
            <w:r>
              <w:rPr>
                <w:rFonts w:cs="Times New Roman"/>
                <w:sz w:val="22"/>
              </w:rPr>
              <w:t xml:space="preserve"> </w:t>
            </w:r>
            <w:proofErr w:type="spellStart"/>
            <w:r>
              <w:rPr>
                <w:rFonts w:cs="Times New Roman"/>
                <w:sz w:val="22"/>
              </w:rPr>
              <w:t>Khachlouf</w:t>
            </w:r>
            <w:proofErr w:type="spellEnd"/>
          </w:p>
        </w:tc>
        <w:tc>
          <w:tcPr>
            <w:tcW w:w="2339" w:type="dxa"/>
            <w:shd w:val="clear" w:color="auto" w:fill="FFFFFF"/>
            <w:vAlign w:val="center"/>
          </w:tcPr>
          <w:p w14:paraId="004BCD50" w14:textId="6C5411D7" w:rsidR="00C93CFE" w:rsidRDefault="00C93CFE" w:rsidP="0039407D">
            <w:pPr>
              <w:rPr>
                <w:rFonts w:cs="Times New Roman"/>
                <w:sz w:val="22"/>
              </w:rPr>
            </w:pPr>
            <w:r>
              <w:rPr>
                <w:rFonts w:cs="Times New Roman"/>
                <w:sz w:val="22"/>
              </w:rPr>
              <w:t>Tunisia</w:t>
            </w:r>
          </w:p>
        </w:tc>
        <w:tc>
          <w:tcPr>
            <w:tcW w:w="758" w:type="dxa"/>
            <w:shd w:val="clear" w:color="auto" w:fill="FFFFFF"/>
            <w:vAlign w:val="center"/>
          </w:tcPr>
          <w:p w14:paraId="771031ED" w14:textId="77777777" w:rsidR="00C93CFE" w:rsidRPr="000A0218" w:rsidRDefault="00C93CFE" w:rsidP="0039407D">
            <w:pPr>
              <w:rPr>
                <w:rFonts w:cs="Times New Roman"/>
                <w:sz w:val="22"/>
              </w:rPr>
            </w:pPr>
          </w:p>
        </w:tc>
        <w:tc>
          <w:tcPr>
            <w:tcW w:w="758" w:type="dxa"/>
            <w:shd w:val="clear" w:color="auto" w:fill="FFFFFF"/>
          </w:tcPr>
          <w:p w14:paraId="43585652" w14:textId="77777777" w:rsidR="00C93CFE" w:rsidRPr="006F569B" w:rsidRDefault="00C93CFE" w:rsidP="0039407D">
            <w:pPr>
              <w:rPr>
                <w:rFonts w:cs="Times New Roman"/>
                <w:sz w:val="22"/>
              </w:rPr>
            </w:pPr>
          </w:p>
        </w:tc>
        <w:tc>
          <w:tcPr>
            <w:tcW w:w="758" w:type="dxa"/>
            <w:shd w:val="clear" w:color="auto" w:fill="FFFFFF"/>
          </w:tcPr>
          <w:p w14:paraId="2EF46E5E" w14:textId="1E782341" w:rsidR="00C93CFE" w:rsidRPr="00C93CFE" w:rsidRDefault="00C93CFE" w:rsidP="0039407D">
            <w:pPr>
              <w:rPr>
                <w:rFonts w:cs="Times New Roman"/>
                <w:sz w:val="22"/>
              </w:rPr>
            </w:pPr>
            <w:r w:rsidRPr="00C93CFE">
              <w:rPr>
                <w:rFonts w:cs="Times New Roman"/>
                <w:sz w:val="22"/>
              </w:rPr>
              <w:t>√</w:t>
            </w:r>
          </w:p>
        </w:tc>
        <w:tc>
          <w:tcPr>
            <w:tcW w:w="758" w:type="dxa"/>
            <w:shd w:val="clear" w:color="auto" w:fill="FFFFFF"/>
          </w:tcPr>
          <w:p w14:paraId="723AD92C" w14:textId="098DDC71" w:rsidR="00C93CFE"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56AA62B2" w14:textId="7AE7849F" w:rsidR="00C93CFE" w:rsidRPr="00917B70" w:rsidRDefault="00B7488C" w:rsidP="0039407D">
            <w:pPr>
              <w:rPr>
                <w:rFonts w:cs="Times New Roman"/>
                <w:sz w:val="22"/>
              </w:rPr>
            </w:pPr>
            <w:r w:rsidRPr="00B7488C">
              <w:rPr>
                <w:rFonts w:cs="Times New Roman"/>
                <w:sz w:val="22"/>
              </w:rPr>
              <w:t>√</w:t>
            </w:r>
          </w:p>
        </w:tc>
      </w:tr>
      <w:tr w:rsidR="00F93E32" w:rsidRPr="000A0218" w14:paraId="6BB2C071" w14:textId="0CEE8AB8"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7547707B"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50B32208" w14:textId="77777777" w:rsidR="0039407D" w:rsidRPr="000A0218" w:rsidRDefault="0039407D" w:rsidP="0039407D">
            <w:pPr>
              <w:rPr>
                <w:rFonts w:cs="Times New Roman"/>
                <w:sz w:val="22"/>
              </w:rPr>
            </w:pPr>
            <w:r w:rsidRPr="009E25F5">
              <w:rPr>
                <w:rFonts w:cs="Times New Roman"/>
                <w:sz w:val="22"/>
              </w:rPr>
              <w:t>Tatiana</w:t>
            </w:r>
            <w:r w:rsidRPr="009E25F5">
              <w:rPr>
                <w:rFonts w:cs="Times New Roman"/>
                <w:sz w:val="22"/>
              </w:rPr>
              <w:tab/>
            </w:r>
            <w:proofErr w:type="spellStart"/>
            <w:r w:rsidRPr="009E25F5">
              <w:rPr>
                <w:rFonts w:cs="Times New Roman"/>
                <w:sz w:val="22"/>
              </w:rPr>
              <w:t>Kurakova</w:t>
            </w:r>
            <w:proofErr w:type="spellEnd"/>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032D76C9" w14:textId="77777777" w:rsidR="0039407D" w:rsidRPr="000A0218" w:rsidRDefault="0039407D" w:rsidP="0039407D">
            <w:pPr>
              <w:rPr>
                <w:rFonts w:cs="Times New Roman"/>
                <w:sz w:val="22"/>
              </w:rPr>
            </w:pPr>
            <w:r>
              <w:rPr>
                <w:rFonts w:cs="Times New Roman"/>
                <w:sz w:val="22"/>
              </w:rPr>
              <w:t>TSB</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232A363" w14:textId="3F31A6E5" w:rsidR="0039407D" w:rsidRPr="000A0218"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F1FB805" w14:textId="6EDC6B8A" w:rsidR="0039407D" w:rsidRPr="00917B70"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672AD48"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30584FF" w14:textId="77777777" w:rsidR="0039407D" w:rsidRPr="00917B70" w:rsidRDefault="0039407D"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18E4383A" w14:textId="1504EBE1" w:rsidR="0039407D" w:rsidRPr="00917B70" w:rsidRDefault="00B7488C" w:rsidP="0039407D">
            <w:pPr>
              <w:rPr>
                <w:rFonts w:cs="Times New Roman"/>
                <w:sz w:val="22"/>
              </w:rPr>
            </w:pPr>
            <w:r w:rsidRPr="00B7488C">
              <w:rPr>
                <w:rFonts w:cs="Times New Roman"/>
                <w:sz w:val="22"/>
              </w:rPr>
              <w:t>√</w:t>
            </w:r>
          </w:p>
        </w:tc>
      </w:tr>
      <w:tr w:rsidR="00F93E32" w:rsidRPr="000A0218" w14:paraId="407C4D68" w14:textId="2C50A334" w:rsidTr="006F569B">
        <w:trPr>
          <w:trHeight w:val="450"/>
          <w:tblCellSpacing w:w="0" w:type="dxa"/>
        </w:trPr>
        <w:tc>
          <w:tcPr>
            <w:tcW w:w="537" w:type="dxa"/>
            <w:shd w:val="clear" w:color="auto" w:fill="FFFFFF"/>
          </w:tcPr>
          <w:p w14:paraId="1D042EC0"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4B00B0C2" w14:textId="5A4443AE" w:rsidR="0039407D" w:rsidRPr="000A0218" w:rsidRDefault="0039407D" w:rsidP="0039407D">
            <w:pPr>
              <w:rPr>
                <w:rFonts w:cs="Times New Roman"/>
                <w:sz w:val="22"/>
              </w:rPr>
            </w:pPr>
            <w:r w:rsidRPr="00B61FC9">
              <w:rPr>
                <w:rFonts w:cs="Times New Roman"/>
                <w:sz w:val="22"/>
              </w:rPr>
              <w:t>Kenji</w:t>
            </w:r>
            <w:r>
              <w:rPr>
                <w:rFonts w:cs="Times New Roman"/>
                <w:sz w:val="22"/>
              </w:rPr>
              <w:t xml:space="preserve"> </w:t>
            </w:r>
            <w:proofErr w:type="spellStart"/>
            <w:r w:rsidRPr="00B61FC9">
              <w:rPr>
                <w:rFonts w:cs="Times New Roman"/>
                <w:sz w:val="22"/>
              </w:rPr>
              <w:t>Kuramochi</w:t>
            </w:r>
            <w:proofErr w:type="spellEnd"/>
            <w:r w:rsidRPr="00B61FC9">
              <w:rPr>
                <w:rFonts w:cs="Times New Roman"/>
                <w:sz w:val="22"/>
              </w:rPr>
              <w:t xml:space="preserve"> Shimizu</w:t>
            </w:r>
          </w:p>
        </w:tc>
        <w:tc>
          <w:tcPr>
            <w:tcW w:w="2339" w:type="dxa"/>
            <w:shd w:val="clear" w:color="auto" w:fill="FFFFFF"/>
            <w:vAlign w:val="center"/>
          </w:tcPr>
          <w:p w14:paraId="7489DB0A" w14:textId="6300A92C" w:rsidR="0039407D" w:rsidRPr="000A0218" w:rsidRDefault="0039407D" w:rsidP="0039407D">
            <w:pPr>
              <w:rPr>
                <w:rFonts w:cs="Times New Roman"/>
                <w:sz w:val="22"/>
              </w:rPr>
            </w:pPr>
            <w:proofErr w:type="spellStart"/>
            <w:r>
              <w:rPr>
                <w:rFonts w:cs="Times New Roman"/>
                <w:sz w:val="22"/>
              </w:rPr>
              <w:t>Paraguy</w:t>
            </w:r>
            <w:proofErr w:type="spellEnd"/>
          </w:p>
        </w:tc>
        <w:tc>
          <w:tcPr>
            <w:tcW w:w="758" w:type="dxa"/>
            <w:shd w:val="clear" w:color="auto" w:fill="FFFFFF"/>
            <w:vAlign w:val="center"/>
          </w:tcPr>
          <w:p w14:paraId="67A5034B" w14:textId="05B6B9B5"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56F666EB" w14:textId="4DFF084E"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157E291E" w14:textId="5F0EA89A" w:rsidR="0039407D" w:rsidRPr="00917B70" w:rsidRDefault="00C93CFE" w:rsidP="0039407D">
            <w:pPr>
              <w:rPr>
                <w:rFonts w:cs="Times New Roman"/>
                <w:sz w:val="22"/>
              </w:rPr>
            </w:pPr>
            <w:r w:rsidRPr="00C93CFE">
              <w:rPr>
                <w:rFonts w:cs="Times New Roman"/>
                <w:sz w:val="22"/>
              </w:rPr>
              <w:t>√</w:t>
            </w:r>
          </w:p>
        </w:tc>
        <w:tc>
          <w:tcPr>
            <w:tcW w:w="758" w:type="dxa"/>
            <w:shd w:val="clear" w:color="auto" w:fill="FFFFFF"/>
          </w:tcPr>
          <w:p w14:paraId="7914D035" w14:textId="30CD1149"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70E22609" w14:textId="77777777" w:rsidR="0039407D" w:rsidRPr="00917B70" w:rsidRDefault="0039407D" w:rsidP="0039407D">
            <w:pPr>
              <w:rPr>
                <w:rFonts w:cs="Times New Roman"/>
                <w:sz w:val="22"/>
              </w:rPr>
            </w:pPr>
          </w:p>
        </w:tc>
      </w:tr>
      <w:tr w:rsidR="00F93E32" w:rsidRPr="000A0218" w14:paraId="5FC7CB40" w14:textId="7159F59B" w:rsidTr="006F569B">
        <w:trPr>
          <w:trHeight w:val="450"/>
          <w:tblCellSpacing w:w="0" w:type="dxa"/>
        </w:trPr>
        <w:tc>
          <w:tcPr>
            <w:tcW w:w="537" w:type="dxa"/>
            <w:shd w:val="clear" w:color="auto" w:fill="FFFFFF"/>
          </w:tcPr>
          <w:p w14:paraId="1EEC18AA"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383AB7CA" w14:textId="73F1D101" w:rsidR="0039407D" w:rsidRPr="000A0218" w:rsidRDefault="0039407D" w:rsidP="0039407D">
            <w:pPr>
              <w:rPr>
                <w:rFonts w:cs="Times New Roman"/>
                <w:sz w:val="22"/>
              </w:rPr>
            </w:pPr>
            <w:r w:rsidRPr="000A0218">
              <w:rPr>
                <w:rFonts w:cs="Times New Roman"/>
                <w:sz w:val="22"/>
              </w:rPr>
              <w:t>Dominique Lazanski</w:t>
            </w:r>
          </w:p>
        </w:tc>
        <w:tc>
          <w:tcPr>
            <w:tcW w:w="2339" w:type="dxa"/>
            <w:shd w:val="clear" w:color="auto" w:fill="FFFFFF"/>
            <w:vAlign w:val="center"/>
          </w:tcPr>
          <w:p w14:paraId="3FA9986D" w14:textId="2C806FC4" w:rsidR="0039407D" w:rsidRPr="000A0218" w:rsidRDefault="0039407D" w:rsidP="0039407D">
            <w:pPr>
              <w:rPr>
                <w:rFonts w:cs="Times New Roman"/>
                <w:sz w:val="22"/>
              </w:rPr>
            </w:pPr>
            <w:r w:rsidRPr="000A0218">
              <w:rPr>
                <w:rFonts w:cs="Times New Roman"/>
                <w:sz w:val="22"/>
              </w:rPr>
              <w:t>UK</w:t>
            </w:r>
          </w:p>
        </w:tc>
        <w:tc>
          <w:tcPr>
            <w:tcW w:w="758" w:type="dxa"/>
            <w:shd w:val="clear" w:color="auto" w:fill="FFFFFF"/>
            <w:vAlign w:val="center"/>
          </w:tcPr>
          <w:p w14:paraId="6849517B" w14:textId="1570FC17"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68E94B62" w14:textId="2A83CCF5"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19BA884F" w14:textId="685E8229"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2A08569A" w14:textId="6246F95C"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00041756" w14:textId="77777777" w:rsidR="0039407D" w:rsidRPr="00917B70" w:rsidRDefault="0039407D" w:rsidP="0039407D">
            <w:pPr>
              <w:rPr>
                <w:rFonts w:cs="Times New Roman"/>
                <w:sz w:val="22"/>
              </w:rPr>
            </w:pPr>
          </w:p>
        </w:tc>
      </w:tr>
      <w:tr w:rsidR="00F93E32" w:rsidRPr="000A0218" w14:paraId="1CF06DC7" w14:textId="093D46CF" w:rsidTr="006F569B">
        <w:trPr>
          <w:trHeight w:val="450"/>
          <w:tblCellSpacing w:w="0" w:type="dxa"/>
        </w:trPr>
        <w:tc>
          <w:tcPr>
            <w:tcW w:w="537" w:type="dxa"/>
            <w:shd w:val="clear" w:color="auto" w:fill="FFFFFF"/>
          </w:tcPr>
          <w:p w14:paraId="2087F729"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3B35909A" w14:textId="5AF79E83" w:rsidR="0039407D" w:rsidRPr="000A0218" w:rsidRDefault="0039407D" w:rsidP="0039407D">
            <w:pPr>
              <w:rPr>
                <w:rFonts w:cs="Times New Roman"/>
                <w:sz w:val="22"/>
              </w:rPr>
            </w:pPr>
            <w:r>
              <w:rPr>
                <w:rFonts w:cs="Times New Roman"/>
                <w:sz w:val="22"/>
              </w:rPr>
              <w:t>Minah</w:t>
            </w:r>
            <w:r w:rsidRPr="000A0218">
              <w:rPr>
                <w:rFonts w:cs="Times New Roman"/>
                <w:sz w:val="22"/>
              </w:rPr>
              <w:t xml:space="preserve"> Lee</w:t>
            </w:r>
          </w:p>
        </w:tc>
        <w:tc>
          <w:tcPr>
            <w:tcW w:w="2339" w:type="dxa"/>
            <w:shd w:val="clear" w:color="auto" w:fill="FFFFFF"/>
            <w:vAlign w:val="center"/>
          </w:tcPr>
          <w:p w14:paraId="10F929DB" w14:textId="2C51BC3A" w:rsidR="0039407D" w:rsidRPr="000A0218" w:rsidRDefault="0039407D" w:rsidP="0039407D">
            <w:pPr>
              <w:rPr>
                <w:rFonts w:cs="Times New Roman"/>
                <w:sz w:val="22"/>
              </w:rPr>
            </w:pPr>
            <w:r w:rsidRPr="000A0218">
              <w:rPr>
                <w:rFonts w:cs="Times New Roman"/>
                <w:sz w:val="22"/>
              </w:rPr>
              <w:t>Korea</w:t>
            </w:r>
          </w:p>
        </w:tc>
        <w:tc>
          <w:tcPr>
            <w:tcW w:w="758" w:type="dxa"/>
            <w:shd w:val="clear" w:color="auto" w:fill="FFFFFF"/>
            <w:vAlign w:val="center"/>
          </w:tcPr>
          <w:p w14:paraId="41C77C18" w14:textId="38022A88"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1C5B3914" w14:textId="46268629"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792E3BD4" w14:textId="0AA54675"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1E38F227" w14:textId="148AFD7D"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6E11B23C" w14:textId="516AEA48" w:rsidR="0039407D" w:rsidRPr="00917B70" w:rsidRDefault="00B7488C" w:rsidP="0039407D">
            <w:pPr>
              <w:rPr>
                <w:rFonts w:cs="Times New Roman"/>
                <w:sz w:val="22"/>
              </w:rPr>
            </w:pPr>
            <w:r w:rsidRPr="00B7488C">
              <w:rPr>
                <w:rFonts w:cs="Times New Roman"/>
                <w:sz w:val="22"/>
              </w:rPr>
              <w:t>√</w:t>
            </w:r>
          </w:p>
        </w:tc>
      </w:tr>
      <w:tr w:rsidR="00F93E32" w:rsidRPr="000A0218" w14:paraId="4303ADDF" w14:textId="31CBCDDF" w:rsidTr="006F569B">
        <w:trPr>
          <w:trHeight w:val="450"/>
          <w:tblCellSpacing w:w="0" w:type="dxa"/>
        </w:trPr>
        <w:tc>
          <w:tcPr>
            <w:tcW w:w="537" w:type="dxa"/>
            <w:shd w:val="clear" w:color="auto" w:fill="FFFFFF"/>
          </w:tcPr>
          <w:p w14:paraId="7395245E"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104AC827" w14:textId="1DD0CFF8" w:rsidR="0039407D" w:rsidRPr="000A0218" w:rsidRDefault="0039407D" w:rsidP="0039407D">
            <w:pPr>
              <w:rPr>
                <w:rFonts w:cs="Times New Roman"/>
                <w:sz w:val="22"/>
              </w:rPr>
            </w:pPr>
            <w:r>
              <w:rPr>
                <w:rFonts w:cs="Times New Roman"/>
                <w:sz w:val="22"/>
              </w:rPr>
              <w:t>Dan</w:t>
            </w:r>
            <w:r w:rsidRPr="000A0218">
              <w:rPr>
                <w:rFonts w:cs="Times New Roman"/>
                <w:sz w:val="22"/>
              </w:rPr>
              <w:t xml:space="preserve"> Li</w:t>
            </w:r>
          </w:p>
        </w:tc>
        <w:tc>
          <w:tcPr>
            <w:tcW w:w="2339" w:type="dxa"/>
            <w:shd w:val="clear" w:color="auto" w:fill="FFFFFF"/>
            <w:vAlign w:val="center"/>
          </w:tcPr>
          <w:p w14:paraId="1FED41BC" w14:textId="45FF0EA3" w:rsidR="0039407D" w:rsidRPr="000A0218" w:rsidRDefault="0039407D" w:rsidP="0039407D">
            <w:pPr>
              <w:rPr>
                <w:rFonts w:cs="Times New Roman"/>
                <w:sz w:val="22"/>
              </w:rPr>
            </w:pPr>
            <w:r>
              <w:rPr>
                <w:rFonts w:cs="Times New Roman"/>
                <w:sz w:val="22"/>
              </w:rPr>
              <w:t>Huawei</w:t>
            </w:r>
          </w:p>
        </w:tc>
        <w:tc>
          <w:tcPr>
            <w:tcW w:w="758" w:type="dxa"/>
            <w:shd w:val="clear" w:color="auto" w:fill="FFFFFF"/>
            <w:vAlign w:val="center"/>
          </w:tcPr>
          <w:p w14:paraId="6BFF7A4C" w14:textId="44409F54"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67EF5657" w14:textId="7E2D2DF5"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6886BBB7" w14:textId="2487668A"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050F2AAD" w14:textId="2485DBBE"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7D55390A" w14:textId="42EC3828" w:rsidR="0039407D" w:rsidRPr="00917B70" w:rsidRDefault="00B7488C" w:rsidP="0039407D">
            <w:pPr>
              <w:rPr>
                <w:rFonts w:cs="Times New Roman"/>
                <w:sz w:val="22"/>
              </w:rPr>
            </w:pPr>
            <w:r w:rsidRPr="00B7488C">
              <w:rPr>
                <w:rFonts w:cs="Times New Roman"/>
                <w:sz w:val="22"/>
              </w:rPr>
              <w:t>√</w:t>
            </w:r>
          </w:p>
        </w:tc>
      </w:tr>
      <w:tr w:rsidR="00F93E32" w:rsidRPr="000A0218" w14:paraId="72F95D90" w14:textId="58BC6509"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1B26C72C" w14:textId="77777777" w:rsidR="0039407D" w:rsidRPr="000A0218" w:rsidRDefault="0039407D"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39B3A2E6" w14:textId="77777777" w:rsidR="0039407D" w:rsidRPr="000A0218" w:rsidRDefault="0039407D" w:rsidP="0039407D">
            <w:pPr>
              <w:rPr>
                <w:rFonts w:cs="Times New Roman"/>
                <w:sz w:val="22"/>
              </w:rPr>
            </w:pPr>
            <w:r w:rsidRPr="000A0218">
              <w:rPr>
                <w:rFonts w:cs="Times New Roman"/>
                <w:sz w:val="22"/>
              </w:rPr>
              <w:t>Fang Li</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3B7D2912" w14:textId="77777777" w:rsidR="0039407D" w:rsidRPr="000A0218" w:rsidRDefault="0039407D" w:rsidP="0039407D">
            <w:pPr>
              <w:rPr>
                <w:rFonts w:cs="Times New Roman"/>
                <w:sz w:val="22"/>
              </w:rPr>
            </w:pPr>
            <w:r w:rsidRPr="000A0218">
              <w:rPr>
                <w:rFonts w:cs="Times New Roman"/>
                <w:sz w:val="22"/>
              </w:rPr>
              <w:t>China</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B9D775F" w14:textId="59A99FC0" w:rsidR="0039407D" w:rsidRPr="000A0218"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45A8012B" w14:textId="5B625C38" w:rsidR="0039407D" w:rsidRPr="00917B70" w:rsidRDefault="0039407D" w:rsidP="0039407D">
            <w:pPr>
              <w:rPr>
                <w:rFonts w:cs="Times New Roman"/>
                <w:sz w:val="22"/>
              </w:rPr>
            </w:pPr>
            <w:r w:rsidRPr="006F569B">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028BD5BD" w14:textId="09601F85" w:rsidR="0039407D" w:rsidRPr="00917B70" w:rsidRDefault="009B2D82" w:rsidP="0039407D">
            <w:pPr>
              <w:rPr>
                <w:rFonts w:cs="Times New Roman"/>
                <w:sz w:val="22"/>
              </w:rPr>
            </w:pPr>
            <w:r w:rsidRPr="009B2D82">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36F622DD" w14:textId="2C3ED4E0" w:rsidR="0039407D" w:rsidRPr="00917B70" w:rsidRDefault="00734B56" w:rsidP="0039407D">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713E1C6B" w14:textId="77777777" w:rsidR="0039407D" w:rsidRPr="00917B70" w:rsidRDefault="0039407D" w:rsidP="0039407D">
            <w:pPr>
              <w:rPr>
                <w:rFonts w:cs="Times New Roman"/>
                <w:sz w:val="22"/>
              </w:rPr>
            </w:pPr>
          </w:p>
        </w:tc>
      </w:tr>
      <w:tr w:rsidR="00734B56" w:rsidRPr="000A0218" w14:paraId="4C44864F" w14:textId="77777777" w:rsidTr="006F569B">
        <w:trPr>
          <w:trHeight w:val="450"/>
          <w:tblCellSpacing w:w="0" w:type="dxa"/>
        </w:trPr>
        <w:tc>
          <w:tcPr>
            <w:tcW w:w="537" w:type="dxa"/>
            <w:tcBorders>
              <w:top w:val="single" w:sz="4" w:space="0" w:color="auto"/>
              <w:left w:val="single" w:sz="4" w:space="0" w:color="auto"/>
              <w:bottom w:val="single" w:sz="4" w:space="0" w:color="auto"/>
              <w:right w:val="single" w:sz="4" w:space="0" w:color="auto"/>
            </w:tcBorders>
            <w:shd w:val="clear" w:color="auto" w:fill="FFFFFF"/>
          </w:tcPr>
          <w:p w14:paraId="380981CA" w14:textId="77777777" w:rsidR="00734B56" w:rsidRPr="000A0218" w:rsidRDefault="00734B56" w:rsidP="0039407D">
            <w:pPr>
              <w:pStyle w:val="ListParagraph"/>
              <w:numPr>
                <w:ilvl w:val="0"/>
                <w:numId w:val="9"/>
              </w:numPr>
              <w:rPr>
                <w:rFonts w:cs="Times New Roman"/>
                <w:sz w:val="22"/>
              </w:rPr>
            </w:pP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14:paraId="5FC4F720" w14:textId="5BDC4ABC" w:rsidR="00734B56" w:rsidRPr="000A0218" w:rsidRDefault="00734B56" w:rsidP="0039407D">
            <w:pPr>
              <w:rPr>
                <w:rFonts w:cs="Times New Roman"/>
                <w:sz w:val="22"/>
              </w:rPr>
            </w:pPr>
            <w:r>
              <w:rPr>
                <w:rFonts w:cs="Times New Roman"/>
                <w:sz w:val="22"/>
              </w:rPr>
              <w:t>Ilia Londo</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14:paraId="2249712D" w14:textId="04909BA7" w:rsidR="00734B56" w:rsidRPr="000A0218" w:rsidRDefault="00734B56" w:rsidP="0039407D">
            <w:pPr>
              <w:rPr>
                <w:rFonts w:cs="Times New Roman"/>
                <w:sz w:val="22"/>
              </w:rPr>
            </w:pPr>
            <w:r>
              <w:rPr>
                <w:rFonts w:cs="Times New Roman"/>
                <w:sz w:val="22"/>
              </w:rPr>
              <w:t>TSB</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76878A0F" w14:textId="77777777" w:rsidR="00734B56" w:rsidRPr="006F569B" w:rsidRDefault="00734B56"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48C862ED" w14:textId="77777777" w:rsidR="00734B56" w:rsidRPr="006F569B" w:rsidRDefault="00734B56"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4A87F324" w14:textId="77777777" w:rsidR="00734B56" w:rsidRPr="009B2D82" w:rsidRDefault="00734B56" w:rsidP="0039407D">
            <w:pPr>
              <w:rPr>
                <w:rFonts w:cs="Times New Roman"/>
                <w:sz w:val="22"/>
              </w:rPr>
            </w:pP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C878C23" w14:textId="0287390B" w:rsidR="00734B56" w:rsidRPr="00734B56" w:rsidRDefault="00734B56" w:rsidP="0039407D">
            <w:pPr>
              <w:rPr>
                <w:rFonts w:cs="Times New Roman"/>
                <w:sz w:val="22"/>
              </w:rPr>
            </w:pPr>
            <w:r w:rsidRPr="00734B56">
              <w:rPr>
                <w:rFonts w:cs="Times New Roman"/>
                <w:sz w:val="22"/>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14:paraId="5717EF4F" w14:textId="77777777" w:rsidR="00734B56" w:rsidRPr="00917B70" w:rsidRDefault="00734B56" w:rsidP="0039407D">
            <w:pPr>
              <w:rPr>
                <w:rFonts w:cs="Times New Roman"/>
                <w:sz w:val="22"/>
              </w:rPr>
            </w:pPr>
          </w:p>
        </w:tc>
      </w:tr>
      <w:tr w:rsidR="00F93E32" w:rsidRPr="000A0218" w14:paraId="61308CA9" w14:textId="27959FDD" w:rsidTr="006F569B">
        <w:trPr>
          <w:trHeight w:val="450"/>
          <w:tblCellSpacing w:w="0" w:type="dxa"/>
        </w:trPr>
        <w:tc>
          <w:tcPr>
            <w:tcW w:w="537" w:type="dxa"/>
            <w:shd w:val="clear" w:color="auto" w:fill="FFFFFF"/>
          </w:tcPr>
          <w:p w14:paraId="31050EE4"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62076350" w14:textId="44E78FD0" w:rsidR="0039407D" w:rsidRPr="000A0218" w:rsidRDefault="0039407D" w:rsidP="0039407D">
            <w:pPr>
              <w:rPr>
                <w:rFonts w:cs="Times New Roman"/>
                <w:sz w:val="22"/>
              </w:rPr>
            </w:pPr>
            <w:r w:rsidRPr="00B61FC9">
              <w:rPr>
                <w:rFonts w:cs="Times New Roman"/>
                <w:sz w:val="22"/>
              </w:rPr>
              <w:t>Yoichi</w:t>
            </w:r>
            <w:r>
              <w:rPr>
                <w:rFonts w:cs="Times New Roman"/>
                <w:sz w:val="22"/>
              </w:rPr>
              <w:t xml:space="preserve"> </w:t>
            </w:r>
            <w:r w:rsidRPr="00B61FC9">
              <w:rPr>
                <w:rFonts w:cs="Times New Roman"/>
                <w:sz w:val="22"/>
              </w:rPr>
              <w:t>Maeda</w:t>
            </w:r>
          </w:p>
        </w:tc>
        <w:tc>
          <w:tcPr>
            <w:tcW w:w="2339" w:type="dxa"/>
            <w:shd w:val="clear" w:color="auto" w:fill="FFFFFF"/>
            <w:vAlign w:val="center"/>
          </w:tcPr>
          <w:p w14:paraId="5079DF6F" w14:textId="4C4BB340" w:rsidR="0039407D" w:rsidRPr="000A0218" w:rsidRDefault="0039407D" w:rsidP="0039407D">
            <w:pPr>
              <w:rPr>
                <w:rFonts w:cs="Times New Roman"/>
                <w:sz w:val="22"/>
              </w:rPr>
            </w:pPr>
            <w:r>
              <w:rPr>
                <w:rFonts w:cs="Times New Roman"/>
                <w:sz w:val="22"/>
              </w:rPr>
              <w:t>TTC</w:t>
            </w:r>
          </w:p>
        </w:tc>
        <w:tc>
          <w:tcPr>
            <w:tcW w:w="758" w:type="dxa"/>
            <w:shd w:val="clear" w:color="auto" w:fill="FFFFFF"/>
            <w:vAlign w:val="center"/>
          </w:tcPr>
          <w:p w14:paraId="6E7D8A53" w14:textId="1D2547BA"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46D18993" w14:textId="3A3D7F51"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3938A0C0" w14:textId="766410B1"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0B67F65C" w14:textId="77777777" w:rsidR="0039407D" w:rsidRPr="00917B70" w:rsidRDefault="0039407D" w:rsidP="0039407D">
            <w:pPr>
              <w:rPr>
                <w:rFonts w:cs="Times New Roman"/>
                <w:sz w:val="22"/>
              </w:rPr>
            </w:pPr>
          </w:p>
        </w:tc>
        <w:tc>
          <w:tcPr>
            <w:tcW w:w="758" w:type="dxa"/>
            <w:shd w:val="clear" w:color="auto" w:fill="FFFFFF"/>
          </w:tcPr>
          <w:p w14:paraId="6B90152A" w14:textId="0D7FB9AE" w:rsidR="0039407D" w:rsidRPr="00917B70" w:rsidRDefault="00B7488C" w:rsidP="0039407D">
            <w:pPr>
              <w:rPr>
                <w:rFonts w:cs="Times New Roman"/>
                <w:sz w:val="22"/>
              </w:rPr>
            </w:pPr>
            <w:r w:rsidRPr="00B7488C">
              <w:rPr>
                <w:rFonts w:cs="Times New Roman"/>
                <w:sz w:val="22"/>
              </w:rPr>
              <w:t>√</w:t>
            </w:r>
          </w:p>
        </w:tc>
      </w:tr>
      <w:tr w:rsidR="00F93E32" w:rsidRPr="000A0218" w14:paraId="049CDD55" w14:textId="776C2393" w:rsidTr="006F569B">
        <w:trPr>
          <w:trHeight w:val="450"/>
          <w:tblCellSpacing w:w="0" w:type="dxa"/>
        </w:trPr>
        <w:tc>
          <w:tcPr>
            <w:tcW w:w="537" w:type="dxa"/>
            <w:shd w:val="clear" w:color="auto" w:fill="FFFFFF"/>
          </w:tcPr>
          <w:p w14:paraId="7B423C91"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56924651" w14:textId="620880CE" w:rsidR="0039407D" w:rsidRPr="000A0218" w:rsidRDefault="0039407D" w:rsidP="0039407D">
            <w:pPr>
              <w:rPr>
                <w:rFonts w:cs="Times New Roman"/>
                <w:sz w:val="22"/>
              </w:rPr>
            </w:pPr>
            <w:r w:rsidRPr="000A0218">
              <w:rPr>
                <w:rFonts w:cs="Times New Roman"/>
                <w:sz w:val="22"/>
              </w:rPr>
              <w:t>Scott Mansfield</w:t>
            </w:r>
          </w:p>
        </w:tc>
        <w:tc>
          <w:tcPr>
            <w:tcW w:w="2339" w:type="dxa"/>
            <w:shd w:val="clear" w:color="auto" w:fill="FFFFFF"/>
            <w:vAlign w:val="center"/>
          </w:tcPr>
          <w:p w14:paraId="44A06DF6" w14:textId="54E27120" w:rsidR="0039407D" w:rsidRPr="000A0218" w:rsidRDefault="0039407D" w:rsidP="0039407D">
            <w:pPr>
              <w:rPr>
                <w:rFonts w:cs="Times New Roman"/>
                <w:sz w:val="22"/>
              </w:rPr>
            </w:pPr>
            <w:r w:rsidRPr="000A0218">
              <w:rPr>
                <w:rFonts w:cs="Times New Roman"/>
                <w:sz w:val="22"/>
              </w:rPr>
              <w:t>Ericsson Canada</w:t>
            </w:r>
          </w:p>
        </w:tc>
        <w:tc>
          <w:tcPr>
            <w:tcW w:w="758" w:type="dxa"/>
            <w:shd w:val="clear" w:color="auto" w:fill="FFFFFF"/>
            <w:vAlign w:val="center"/>
          </w:tcPr>
          <w:p w14:paraId="59A75CB8" w14:textId="0785E7C1"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26F13449" w14:textId="37188BDD"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3F55995A" w14:textId="158FF021"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20F8E0CA" w14:textId="77777777" w:rsidR="0039407D" w:rsidRPr="00917B70" w:rsidRDefault="0039407D" w:rsidP="0039407D">
            <w:pPr>
              <w:rPr>
                <w:rFonts w:cs="Times New Roman"/>
                <w:sz w:val="22"/>
              </w:rPr>
            </w:pPr>
          </w:p>
        </w:tc>
        <w:tc>
          <w:tcPr>
            <w:tcW w:w="758" w:type="dxa"/>
            <w:shd w:val="clear" w:color="auto" w:fill="FFFFFF"/>
          </w:tcPr>
          <w:p w14:paraId="4843F1E5" w14:textId="77777777" w:rsidR="0039407D" w:rsidRPr="00917B70" w:rsidRDefault="0039407D" w:rsidP="0039407D">
            <w:pPr>
              <w:rPr>
                <w:rFonts w:cs="Times New Roman"/>
                <w:sz w:val="22"/>
              </w:rPr>
            </w:pPr>
          </w:p>
        </w:tc>
      </w:tr>
      <w:tr w:rsidR="00F93E32" w:rsidRPr="000A0218" w14:paraId="49D02A9A" w14:textId="5CC37ECD" w:rsidTr="006F569B">
        <w:trPr>
          <w:trHeight w:val="450"/>
          <w:tblCellSpacing w:w="0" w:type="dxa"/>
        </w:trPr>
        <w:tc>
          <w:tcPr>
            <w:tcW w:w="537" w:type="dxa"/>
            <w:shd w:val="clear" w:color="auto" w:fill="FFFFFF"/>
          </w:tcPr>
          <w:p w14:paraId="1299061F"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138C9487" w14:textId="1087CA78" w:rsidR="0039407D" w:rsidRPr="000A0218" w:rsidRDefault="0039407D" w:rsidP="0039407D">
            <w:pPr>
              <w:rPr>
                <w:rFonts w:cs="Times New Roman"/>
                <w:sz w:val="22"/>
              </w:rPr>
            </w:pPr>
            <w:proofErr w:type="spellStart"/>
            <w:r w:rsidRPr="00E0202D">
              <w:rPr>
                <w:rFonts w:cs="Times New Roman"/>
                <w:sz w:val="22"/>
              </w:rPr>
              <w:t>Gaelle</w:t>
            </w:r>
            <w:proofErr w:type="spellEnd"/>
            <w:r>
              <w:rPr>
                <w:rFonts w:cs="Times New Roman"/>
                <w:sz w:val="22"/>
              </w:rPr>
              <w:t xml:space="preserve"> </w:t>
            </w:r>
            <w:r w:rsidRPr="00E0202D">
              <w:rPr>
                <w:rFonts w:cs="Times New Roman"/>
                <w:sz w:val="22"/>
              </w:rPr>
              <w:t>Martin-</w:t>
            </w:r>
            <w:proofErr w:type="spellStart"/>
            <w:r w:rsidRPr="00E0202D">
              <w:rPr>
                <w:rFonts w:cs="Times New Roman"/>
                <w:sz w:val="22"/>
              </w:rPr>
              <w:t>Cocher</w:t>
            </w:r>
            <w:proofErr w:type="spellEnd"/>
          </w:p>
        </w:tc>
        <w:tc>
          <w:tcPr>
            <w:tcW w:w="2339" w:type="dxa"/>
            <w:shd w:val="clear" w:color="auto" w:fill="FFFFFF"/>
            <w:vAlign w:val="center"/>
          </w:tcPr>
          <w:p w14:paraId="132ABA8A" w14:textId="66AEB1DB" w:rsidR="0039407D" w:rsidRPr="000A0218" w:rsidRDefault="0039407D" w:rsidP="0039407D">
            <w:pPr>
              <w:rPr>
                <w:rFonts w:cs="Times New Roman"/>
                <w:sz w:val="22"/>
              </w:rPr>
            </w:pPr>
            <w:proofErr w:type="spellStart"/>
            <w:r>
              <w:rPr>
                <w:rFonts w:cs="Times New Roman"/>
                <w:sz w:val="22"/>
              </w:rPr>
              <w:t>InterDigital</w:t>
            </w:r>
            <w:proofErr w:type="spellEnd"/>
            <w:r>
              <w:rPr>
                <w:rFonts w:cs="Times New Roman"/>
                <w:sz w:val="22"/>
              </w:rPr>
              <w:t xml:space="preserve"> Canada</w:t>
            </w:r>
          </w:p>
        </w:tc>
        <w:tc>
          <w:tcPr>
            <w:tcW w:w="758" w:type="dxa"/>
            <w:shd w:val="clear" w:color="auto" w:fill="FFFFFF"/>
            <w:vAlign w:val="center"/>
          </w:tcPr>
          <w:p w14:paraId="6942FC26" w14:textId="62C0E092"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69DD7AFE" w14:textId="1C743C00"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6E282961" w14:textId="77777777" w:rsidR="0039407D" w:rsidRPr="00917B70" w:rsidRDefault="0039407D" w:rsidP="0039407D">
            <w:pPr>
              <w:rPr>
                <w:rFonts w:cs="Times New Roman"/>
                <w:sz w:val="22"/>
              </w:rPr>
            </w:pPr>
          </w:p>
        </w:tc>
        <w:tc>
          <w:tcPr>
            <w:tcW w:w="758" w:type="dxa"/>
            <w:shd w:val="clear" w:color="auto" w:fill="FFFFFF"/>
          </w:tcPr>
          <w:p w14:paraId="1EDFB960" w14:textId="22CECEB6"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334D6042" w14:textId="34DC00A6" w:rsidR="0039407D" w:rsidRPr="00917B70" w:rsidRDefault="00B7488C" w:rsidP="0039407D">
            <w:pPr>
              <w:rPr>
                <w:rFonts w:cs="Times New Roman"/>
                <w:sz w:val="22"/>
              </w:rPr>
            </w:pPr>
            <w:r w:rsidRPr="00B7488C">
              <w:rPr>
                <w:rFonts w:cs="Times New Roman"/>
                <w:sz w:val="22"/>
              </w:rPr>
              <w:t>√</w:t>
            </w:r>
          </w:p>
        </w:tc>
      </w:tr>
      <w:tr w:rsidR="00F93E32" w:rsidRPr="000A0218" w14:paraId="0F8E1C6D" w14:textId="1F0E105D" w:rsidTr="006F569B">
        <w:trPr>
          <w:trHeight w:val="450"/>
          <w:tblCellSpacing w:w="0" w:type="dxa"/>
        </w:trPr>
        <w:tc>
          <w:tcPr>
            <w:tcW w:w="537" w:type="dxa"/>
            <w:shd w:val="clear" w:color="auto" w:fill="FFFFFF"/>
          </w:tcPr>
          <w:p w14:paraId="2183AC41"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53740777" w14:textId="352E5605" w:rsidR="0039407D" w:rsidRPr="00E0202D" w:rsidRDefault="0039407D" w:rsidP="0039407D">
            <w:pPr>
              <w:rPr>
                <w:rFonts w:cs="Times New Roman"/>
                <w:sz w:val="22"/>
              </w:rPr>
            </w:pPr>
            <w:r w:rsidRPr="00690525">
              <w:rPr>
                <w:rFonts w:cs="Times New Roman"/>
                <w:sz w:val="22"/>
              </w:rPr>
              <w:t>Yuri</w:t>
            </w:r>
            <w:r>
              <w:rPr>
                <w:rFonts w:cs="Times New Roman"/>
                <w:sz w:val="22"/>
              </w:rPr>
              <w:t xml:space="preserve"> </w:t>
            </w:r>
            <w:proofErr w:type="spellStart"/>
            <w:r w:rsidRPr="00690525">
              <w:rPr>
                <w:rFonts w:cs="Times New Roman"/>
                <w:sz w:val="22"/>
              </w:rPr>
              <w:t>Matsuka</w:t>
            </w:r>
            <w:proofErr w:type="spellEnd"/>
          </w:p>
        </w:tc>
        <w:tc>
          <w:tcPr>
            <w:tcW w:w="2339" w:type="dxa"/>
            <w:shd w:val="clear" w:color="auto" w:fill="FFFFFF"/>
            <w:vAlign w:val="center"/>
          </w:tcPr>
          <w:p w14:paraId="254F2F82" w14:textId="37A08CEB" w:rsidR="0039407D" w:rsidRDefault="0039407D" w:rsidP="0039407D">
            <w:pPr>
              <w:rPr>
                <w:rFonts w:cs="Times New Roman"/>
                <w:sz w:val="22"/>
              </w:rPr>
            </w:pPr>
            <w:r>
              <w:rPr>
                <w:rFonts w:cs="Times New Roman"/>
                <w:sz w:val="22"/>
              </w:rPr>
              <w:t>Japan</w:t>
            </w:r>
          </w:p>
        </w:tc>
        <w:tc>
          <w:tcPr>
            <w:tcW w:w="758" w:type="dxa"/>
            <w:shd w:val="clear" w:color="auto" w:fill="FFFFFF"/>
            <w:vAlign w:val="center"/>
          </w:tcPr>
          <w:p w14:paraId="69DE4872" w14:textId="3D479835" w:rsidR="0039407D" w:rsidRDefault="0039407D" w:rsidP="0039407D">
            <w:pPr>
              <w:rPr>
                <w:rFonts w:cs="Times New Roman"/>
                <w:sz w:val="22"/>
              </w:rPr>
            </w:pPr>
            <w:r w:rsidRPr="006F569B">
              <w:rPr>
                <w:rFonts w:cs="Times New Roman"/>
                <w:sz w:val="22"/>
              </w:rPr>
              <w:t>√</w:t>
            </w:r>
          </w:p>
        </w:tc>
        <w:tc>
          <w:tcPr>
            <w:tcW w:w="758" w:type="dxa"/>
            <w:shd w:val="clear" w:color="auto" w:fill="FFFFFF"/>
          </w:tcPr>
          <w:p w14:paraId="37D201B4" w14:textId="7EA7039D"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59AD2DD" w14:textId="460105EB"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6CC846F4" w14:textId="34BAD6C6"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57099008" w14:textId="2D91C744" w:rsidR="0039407D" w:rsidRPr="00917B70" w:rsidRDefault="00B7488C" w:rsidP="0039407D">
            <w:pPr>
              <w:rPr>
                <w:rFonts w:cs="Times New Roman"/>
                <w:sz w:val="22"/>
              </w:rPr>
            </w:pPr>
            <w:r w:rsidRPr="00B7488C">
              <w:rPr>
                <w:rFonts w:cs="Times New Roman"/>
                <w:sz w:val="22"/>
              </w:rPr>
              <w:t>√</w:t>
            </w:r>
          </w:p>
        </w:tc>
      </w:tr>
      <w:tr w:rsidR="00F93E32" w:rsidRPr="000A0218" w14:paraId="2CFF51CA" w14:textId="1E23A83E" w:rsidTr="006F569B">
        <w:trPr>
          <w:trHeight w:val="450"/>
          <w:tblCellSpacing w:w="0" w:type="dxa"/>
        </w:trPr>
        <w:tc>
          <w:tcPr>
            <w:tcW w:w="537" w:type="dxa"/>
            <w:shd w:val="clear" w:color="auto" w:fill="FFFFFF"/>
          </w:tcPr>
          <w:p w14:paraId="110B482C"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12758B1E" w14:textId="371A8FCC" w:rsidR="0039407D" w:rsidRPr="000A0218" w:rsidRDefault="0039407D" w:rsidP="0039407D">
            <w:pPr>
              <w:rPr>
                <w:rFonts w:cs="Times New Roman"/>
                <w:sz w:val="22"/>
              </w:rPr>
            </w:pPr>
            <w:r w:rsidRPr="000A0218">
              <w:rPr>
                <w:rFonts w:cs="Times New Roman"/>
                <w:sz w:val="22"/>
              </w:rPr>
              <w:t>Aimee Meacham</w:t>
            </w:r>
          </w:p>
        </w:tc>
        <w:tc>
          <w:tcPr>
            <w:tcW w:w="2339" w:type="dxa"/>
            <w:shd w:val="clear" w:color="auto" w:fill="FFFFFF"/>
            <w:vAlign w:val="center"/>
          </w:tcPr>
          <w:p w14:paraId="4266BEB6" w14:textId="26B2F69E" w:rsidR="0039407D" w:rsidRPr="000A0218" w:rsidRDefault="0039407D" w:rsidP="0039407D">
            <w:pPr>
              <w:rPr>
                <w:rFonts w:cs="Times New Roman"/>
                <w:sz w:val="22"/>
              </w:rPr>
            </w:pPr>
            <w:r w:rsidRPr="000A0218">
              <w:rPr>
                <w:rFonts w:cs="Times New Roman"/>
                <w:sz w:val="22"/>
              </w:rPr>
              <w:t>USA</w:t>
            </w:r>
          </w:p>
        </w:tc>
        <w:tc>
          <w:tcPr>
            <w:tcW w:w="758" w:type="dxa"/>
            <w:shd w:val="clear" w:color="auto" w:fill="FFFFFF"/>
            <w:vAlign w:val="center"/>
          </w:tcPr>
          <w:p w14:paraId="7AAF2A86" w14:textId="5F139807"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7BE7427D" w14:textId="0DBC1C5D"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6F4D35DF" w14:textId="288E8031"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56F710BA" w14:textId="281E9283"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5D4AC11F" w14:textId="464F6120" w:rsidR="0039407D" w:rsidRPr="00917B70" w:rsidRDefault="00B7488C" w:rsidP="0039407D">
            <w:pPr>
              <w:rPr>
                <w:rFonts w:cs="Times New Roman"/>
                <w:sz w:val="22"/>
              </w:rPr>
            </w:pPr>
            <w:r w:rsidRPr="00B7488C">
              <w:rPr>
                <w:rFonts w:cs="Times New Roman"/>
                <w:sz w:val="22"/>
              </w:rPr>
              <w:t>√</w:t>
            </w:r>
          </w:p>
        </w:tc>
      </w:tr>
      <w:tr w:rsidR="00F93E32" w:rsidRPr="000A0218" w14:paraId="5E2EE3F0" w14:textId="0F1A8DC1" w:rsidTr="006F569B">
        <w:trPr>
          <w:trHeight w:val="450"/>
          <w:tblCellSpacing w:w="0" w:type="dxa"/>
        </w:trPr>
        <w:tc>
          <w:tcPr>
            <w:tcW w:w="537" w:type="dxa"/>
            <w:shd w:val="clear" w:color="auto" w:fill="FFFFFF"/>
          </w:tcPr>
          <w:p w14:paraId="3285509E"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3F7295D0" w14:textId="5A434D69" w:rsidR="0039407D" w:rsidRPr="000A0218" w:rsidRDefault="0039407D" w:rsidP="0039407D">
            <w:pPr>
              <w:rPr>
                <w:rFonts w:cs="Times New Roman"/>
                <w:sz w:val="22"/>
              </w:rPr>
            </w:pPr>
            <w:r w:rsidRPr="00B61FC9">
              <w:rPr>
                <w:rFonts w:cs="Times New Roman"/>
                <w:sz w:val="22"/>
              </w:rPr>
              <w:t>Mythili</w:t>
            </w:r>
            <w:r w:rsidRPr="00B61FC9">
              <w:rPr>
                <w:rFonts w:cs="Times New Roman"/>
                <w:sz w:val="22"/>
              </w:rPr>
              <w:tab/>
              <w:t>Menon</w:t>
            </w:r>
          </w:p>
        </w:tc>
        <w:tc>
          <w:tcPr>
            <w:tcW w:w="2339" w:type="dxa"/>
            <w:shd w:val="clear" w:color="auto" w:fill="FFFFFF"/>
            <w:vAlign w:val="center"/>
          </w:tcPr>
          <w:p w14:paraId="29EA334A" w14:textId="4508A1B6" w:rsidR="0039407D" w:rsidRPr="000A0218" w:rsidRDefault="0039407D" w:rsidP="0039407D">
            <w:pPr>
              <w:rPr>
                <w:rFonts w:cs="Times New Roman"/>
                <w:sz w:val="22"/>
              </w:rPr>
            </w:pPr>
            <w:r>
              <w:rPr>
                <w:rFonts w:cs="Times New Roman"/>
                <w:sz w:val="22"/>
              </w:rPr>
              <w:t>TSB</w:t>
            </w:r>
          </w:p>
        </w:tc>
        <w:tc>
          <w:tcPr>
            <w:tcW w:w="758" w:type="dxa"/>
            <w:shd w:val="clear" w:color="auto" w:fill="FFFFFF"/>
            <w:vAlign w:val="center"/>
          </w:tcPr>
          <w:p w14:paraId="18BE78D9" w14:textId="74A796C5"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6A1103F1" w14:textId="5C4FEE0A"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C76F875" w14:textId="02CF607C"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275F4252" w14:textId="77777777" w:rsidR="0039407D" w:rsidRPr="00917B70" w:rsidRDefault="0039407D" w:rsidP="0039407D">
            <w:pPr>
              <w:rPr>
                <w:rFonts w:cs="Times New Roman"/>
                <w:sz w:val="22"/>
              </w:rPr>
            </w:pPr>
          </w:p>
        </w:tc>
        <w:tc>
          <w:tcPr>
            <w:tcW w:w="758" w:type="dxa"/>
            <w:shd w:val="clear" w:color="auto" w:fill="FFFFFF"/>
          </w:tcPr>
          <w:p w14:paraId="7CF7EF20" w14:textId="03862731" w:rsidR="0039407D" w:rsidRPr="00917B70" w:rsidRDefault="00B7488C" w:rsidP="0039407D">
            <w:pPr>
              <w:rPr>
                <w:rFonts w:cs="Times New Roman"/>
                <w:sz w:val="22"/>
              </w:rPr>
            </w:pPr>
            <w:r w:rsidRPr="00B7488C">
              <w:rPr>
                <w:rFonts w:cs="Times New Roman"/>
                <w:sz w:val="22"/>
              </w:rPr>
              <w:t>√</w:t>
            </w:r>
          </w:p>
        </w:tc>
      </w:tr>
      <w:tr w:rsidR="00F93E32" w:rsidRPr="000A0218" w14:paraId="66D42B38" w14:textId="52D047DE" w:rsidTr="006F569B">
        <w:trPr>
          <w:trHeight w:val="450"/>
          <w:tblCellSpacing w:w="0" w:type="dxa"/>
        </w:trPr>
        <w:tc>
          <w:tcPr>
            <w:tcW w:w="537" w:type="dxa"/>
            <w:shd w:val="clear" w:color="auto" w:fill="FFFFFF"/>
          </w:tcPr>
          <w:p w14:paraId="5EB3B7C7"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6FF15730" w14:textId="755CE429" w:rsidR="0039407D" w:rsidRPr="000A0218" w:rsidRDefault="0039407D" w:rsidP="0039407D">
            <w:pPr>
              <w:rPr>
                <w:rFonts w:cs="Times New Roman"/>
                <w:sz w:val="22"/>
              </w:rPr>
            </w:pPr>
            <w:proofErr w:type="spellStart"/>
            <w:r w:rsidRPr="00B61FC9">
              <w:rPr>
                <w:rFonts w:cs="Times New Roman"/>
                <w:sz w:val="22"/>
              </w:rPr>
              <w:t>Sungdong</w:t>
            </w:r>
            <w:proofErr w:type="spellEnd"/>
            <w:r>
              <w:rPr>
                <w:rFonts w:cs="Times New Roman"/>
                <w:sz w:val="22"/>
              </w:rPr>
              <w:t xml:space="preserve"> </w:t>
            </w:r>
            <w:r w:rsidRPr="00B61FC9">
              <w:rPr>
                <w:rFonts w:cs="Times New Roman"/>
                <w:sz w:val="22"/>
              </w:rPr>
              <w:t>Min</w:t>
            </w:r>
          </w:p>
        </w:tc>
        <w:tc>
          <w:tcPr>
            <w:tcW w:w="2339" w:type="dxa"/>
            <w:shd w:val="clear" w:color="auto" w:fill="FFFFFF"/>
            <w:vAlign w:val="center"/>
          </w:tcPr>
          <w:p w14:paraId="18AAC081" w14:textId="681C61D0" w:rsidR="0039407D" w:rsidRPr="000A0218" w:rsidRDefault="0039407D" w:rsidP="0039407D">
            <w:pPr>
              <w:rPr>
                <w:rFonts w:cs="Times New Roman"/>
                <w:sz w:val="22"/>
              </w:rPr>
            </w:pPr>
            <w:r>
              <w:rPr>
                <w:rFonts w:cs="Times New Roman"/>
                <w:sz w:val="22"/>
              </w:rPr>
              <w:t>Korea</w:t>
            </w:r>
          </w:p>
        </w:tc>
        <w:tc>
          <w:tcPr>
            <w:tcW w:w="758" w:type="dxa"/>
            <w:shd w:val="clear" w:color="auto" w:fill="FFFFFF"/>
            <w:vAlign w:val="center"/>
          </w:tcPr>
          <w:p w14:paraId="69A7D646" w14:textId="20A9DF21"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553B9753" w14:textId="2FE1C58A"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5C059A3C" w14:textId="77777777" w:rsidR="0039407D" w:rsidRPr="00917B70" w:rsidRDefault="0039407D" w:rsidP="0039407D">
            <w:pPr>
              <w:rPr>
                <w:rFonts w:cs="Times New Roman"/>
                <w:sz w:val="22"/>
              </w:rPr>
            </w:pPr>
          </w:p>
        </w:tc>
        <w:tc>
          <w:tcPr>
            <w:tcW w:w="758" w:type="dxa"/>
            <w:shd w:val="clear" w:color="auto" w:fill="FFFFFF"/>
          </w:tcPr>
          <w:p w14:paraId="284B6EB1" w14:textId="77777777" w:rsidR="0039407D" w:rsidRPr="00917B70" w:rsidRDefault="0039407D" w:rsidP="0039407D">
            <w:pPr>
              <w:rPr>
                <w:rFonts w:cs="Times New Roman"/>
                <w:sz w:val="22"/>
              </w:rPr>
            </w:pPr>
          </w:p>
        </w:tc>
        <w:tc>
          <w:tcPr>
            <w:tcW w:w="758" w:type="dxa"/>
            <w:shd w:val="clear" w:color="auto" w:fill="FFFFFF"/>
          </w:tcPr>
          <w:p w14:paraId="0EC389B3" w14:textId="77777777" w:rsidR="0039407D" w:rsidRPr="00917B70" w:rsidRDefault="0039407D" w:rsidP="0039407D">
            <w:pPr>
              <w:rPr>
                <w:rFonts w:cs="Times New Roman"/>
                <w:sz w:val="22"/>
              </w:rPr>
            </w:pPr>
          </w:p>
        </w:tc>
      </w:tr>
      <w:tr w:rsidR="00734B56" w:rsidRPr="000A0218" w14:paraId="0822D526" w14:textId="77777777" w:rsidTr="006F569B">
        <w:trPr>
          <w:trHeight w:val="450"/>
          <w:tblCellSpacing w:w="0" w:type="dxa"/>
        </w:trPr>
        <w:tc>
          <w:tcPr>
            <w:tcW w:w="537" w:type="dxa"/>
            <w:shd w:val="clear" w:color="auto" w:fill="FFFFFF"/>
          </w:tcPr>
          <w:p w14:paraId="7CF14256" w14:textId="77777777" w:rsidR="00734B56" w:rsidRPr="000A0218" w:rsidRDefault="00734B56" w:rsidP="0039407D">
            <w:pPr>
              <w:pStyle w:val="ListParagraph"/>
              <w:numPr>
                <w:ilvl w:val="0"/>
                <w:numId w:val="9"/>
              </w:numPr>
              <w:rPr>
                <w:rFonts w:cs="Times New Roman"/>
                <w:sz w:val="22"/>
              </w:rPr>
            </w:pPr>
          </w:p>
        </w:tc>
        <w:tc>
          <w:tcPr>
            <w:tcW w:w="2962" w:type="dxa"/>
            <w:shd w:val="clear" w:color="auto" w:fill="FFFFFF"/>
            <w:vAlign w:val="center"/>
          </w:tcPr>
          <w:p w14:paraId="4E8AE2EA" w14:textId="5E21DECF" w:rsidR="00734B56" w:rsidRPr="00B61FC9" w:rsidRDefault="00734B56" w:rsidP="0039407D">
            <w:pPr>
              <w:rPr>
                <w:rFonts w:cs="Times New Roman"/>
                <w:sz w:val="22"/>
              </w:rPr>
            </w:pPr>
            <w:r>
              <w:rPr>
                <w:rFonts w:cs="Times New Roman"/>
                <w:sz w:val="22"/>
              </w:rPr>
              <w:t xml:space="preserve">Vladimir </w:t>
            </w:r>
            <w:proofErr w:type="spellStart"/>
            <w:r>
              <w:rPr>
                <w:rFonts w:cs="Times New Roman"/>
                <w:sz w:val="22"/>
              </w:rPr>
              <w:t>Minkin</w:t>
            </w:r>
            <w:proofErr w:type="spellEnd"/>
          </w:p>
        </w:tc>
        <w:tc>
          <w:tcPr>
            <w:tcW w:w="2339" w:type="dxa"/>
            <w:shd w:val="clear" w:color="auto" w:fill="FFFFFF"/>
            <w:vAlign w:val="center"/>
          </w:tcPr>
          <w:p w14:paraId="413006A5" w14:textId="4044991B" w:rsidR="00734B56" w:rsidRDefault="00734B56" w:rsidP="0039407D">
            <w:pPr>
              <w:rPr>
                <w:rFonts w:cs="Times New Roman"/>
                <w:sz w:val="22"/>
              </w:rPr>
            </w:pPr>
            <w:r>
              <w:rPr>
                <w:rFonts w:cs="Times New Roman"/>
                <w:sz w:val="22"/>
              </w:rPr>
              <w:t>Russia</w:t>
            </w:r>
          </w:p>
        </w:tc>
        <w:tc>
          <w:tcPr>
            <w:tcW w:w="758" w:type="dxa"/>
            <w:shd w:val="clear" w:color="auto" w:fill="FFFFFF"/>
            <w:vAlign w:val="center"/>
          </w:tcPr>
          <w:p w14:paraId="6A7BC766" w14:textId="77777777" w:rsidR="00734B56" w:rsidRPr="006F569B" w:rsidRDefault="00734B56" w:rsidP="0039407D">
            <w:pPr>
              <w:rPr>
                <w:rFonts w:cs="Times New Roman"/>
                <w:sz w:val="22"/>
              </w:rPr>
            </w:pPr>
          </w:p>
        </w:tc>
        <w:tc>
          <w:tcPr>
            <w:tcW w:w="758" w:type="dxa"/>
            <w:shd w:val="clear" w:color="auto" w:fill="FFFFFF"/>
          </w:tcPr>
          <w:p w14:paraId="299D7DA1" w14:textId="77777777" w:rsidR="00734B56" w:rsidRPr="006F569B" w:rsidRDefault="00734B56" w:rsidP="0039407D">
            <w:pPr>
              <w:rPr>
                <w:rFonts w:cs="Times New Roman"/>
                <w:sz w:val="22"/>
              </w:rPr>
            </w:pPr>
          </w:p>
        </w:tc>
        <w:tc>
          <w:tcPr>
            <w:tcW w:w="758" w:type="dxa"/>
            <w:shd w:val="clear" w:color="auto" w:fill="FFFFFF"/>
          </w:tcPr>
          <w:p w14:paraId="19E960B5" w14:textId="77777777" w:rsidR="00734B56" w:rsidRPr="00917B70" w:rsidRDefault="00734B56" w:rsidP="0039407D">
            <w:pPr>
              <w:rPr>
                <w:rFonts w:cs="Times New Roman"/>
                <w:sz w:val="22"/>
              </w:rPr>
            </w:pPr>
          </w:p>
        </w:tc>
        <w:tc>
          <w:tcPr>
            <w:tcW w:w="758" w:type="dxa"/>
            <w:shd w:val="clear" w:color="auto" w:fill="FFFFFF"/>
          </w:tcPr>
          <w:p w14:paraId="292FC3B7" w14:textId="725E604C" w:rsidR="00734B56"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287413A8" w14:textId="77777777" w:rsidR="00734B56" w:rsidRPr="00917B70" w:rsidRDefault="00734B56" w:rsidP="0039407D">
            <w:pPr>
              <w:rPr>
                <w:rFonts w:cs="Times New Roman"/>
                <w:sz w:val="22"/>
              </w:rPr>
            </w:pPr>
          </w:p>
        </w:tc>
      </w:tr>
      <w:tr w:rsidR="00F93E32" w:rsidRPr="000A0218" w14:paraId="71388678" w14:textId="176C64E5" w:rsidTr="006F569B">
        <w:trPr>
          <w:trHeight w:val="450"/>
          <w:tblCellSpacing w:w="0" w:type="dxa"/>
        </w:trPr>
        <w:tc>
          <w:tcPr>
            <w:tcW w:w="537" w:type="dxa"/>
            <w:shd w:val="clear" w:color="auto" w:fill="FFFFFF"/>
          </w:tcPr>
          <w:p w14:paraId="50DBDF16"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1E0A313A" w14:textId="3002FA48" w:rsidR="0039407D" w:rsidRPr="00B61FC9" w:rsidRDefault="0039407D" w:rsidP="0039407D">
            <w:pPr>
              <w:rPr>
                <w:rFonts w:cs="Times New Roman"/>
                <w:sz w:val="22"/>
              </w:rPr>
            </w:pPr>
            <w:r w:rsidRPr="00B61FC9">
              <w:rPr>
                <w:rFonts w:cs="Times New Roman"/>
                <w:sz w:val="22"/>
              </w:rPr>
              <w:t>Shigeru</w:t>
            </w:r>
            <w:r w:rsidRPr="00B61FC9">
              <w:rPr>
                <w:rFonts w:cs="Times New Roman"/>
                <w:sz w:val="22"/>
              </w:rPr>
              <w:tab/>
              <w:t>Miyake</w:t>
            </w:r>
          </w:p>
        </w:tc>
        <w:tc>
          <w:tcPr>
            <w:tcW w:w="2339" w:type="dxa"/>
            <w:shd w:val="clear" w:color="auto" w:fill="FFFFFF"/>
            <w:vAlign w:val="center"/>
          </w:tcPr>
          <w:p w14:paraId="080F3692" w14:textId="0EEEC6C1" w:rsidR="0039407D" w:rsidRDefault="0039407D" w:rsidP="0039407D">
            <w:pPr>
              <w:rPr>
                <w:rFonts w:cs="Times New Roman"/>
                <w:sz w:val="22"/>
              </w:rPr>
            </w:pPr>
            <w:r>
              <w:rPr>
                <w:rFonts w:cs="Times New Roman"/>
                <w:sz w:val="22"/>
              </w:rPr>
              <w:t>Hitachi</w:t>
            </w:r>
          </w:p>
        </w:tc>
        <w:tc>
          <w:tcPr>
            <w:tcW w:w="758" w:type="dxa"/>
            <w:shd w:val="clear" w:color="auto" w:fill="FFFFFF"/>
            <w:vAlign w:val="center"/>
          </w:tcPr>
          <w:p w14:paraId="4AAD30DE" w14:textId="005485E7"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4A23576D" w14:textId="45A1961B"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7D913048" w14:textId="6B3CE3AC"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31834921" w14:textId="1053B9C3"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008A0B5C" w14:textId="22E918ED" w:rsidR="0039407D" w:rsidRPr="00917B70" w:rsidRDefault="00B7488C" w:rsidP="0039407D">
            <w:pPr>
              <w:rPr>
                <w:rFonts w:cs="Times New Roman"/>
                <w:sz w:val="22"/>
              </w:rPr>
            </w:pPr>
            <w:r w:rsidRPr="00B7488C">
              <w:rPr>
                <w:rFonts w:cs="Times New Roman"/>
                <w:sz w:val="22"/>
              </w:rPr>
              <w:t>√</w:t>
            </w:r>
          </w:p>
        </w:tc>
      </w:tr>
      <w:tr w:rsidR="00B7488C" w:rsidRPr="000A0218" w14:paraId="79B4211C" w14:textId="77777777" w:rsidTr="006F569B">
        <w:trPr>
          <w:trHeight w:val="450"/>
          <w:tblCellSpacing w:w="0" w:type="dxa"/>
        </w:trPr>
        <w:tc>
          <w:tcPr>
            <w:tcW w:w="537" w:type="dxa"/>
            <w:shd w:val="clear" w:color="auto" w:fill="FFFFFF"/>
          </w:tcPr>
          <w:p w14:paraId="0161CA9C" w14:textId="77777777" w:rsidR="00B7488C" w:rsidRPr="000A0218" w:rsidRDefault="00B7488C" w:rsidP="0039407D">
            <w:pPr>
              <w:pStyle w:val="ListParagraph"/>
              <w:numPr>
                <w:ilvl w:val="0"/>
                <w:numId w:val="9"/>
              </w:numPr>
              <w:rPr>
                <w:rFonts w:cs="Times New Roman"/>
                <w:sz w:val="22"/>
              </w:rPr>
            </w:pPr>
          </w:p>
        </w:tc>
        <w:tc>
          <w:tcPr>
            <w:tcW w:w="2962" w:type="dxa"/>
            <w:shd w:val="clear" w:color="auto" w:fill="FFFFFF"/>
            <w:vAlign w:val="center"/>
          </w:tcPr>
          <w:p w14:paraId="1FA66D9C" w14:textId="74C435B0" w:rsidR="00B7488C" w:rsidRPr="00B61FC9" w:rsidRDefault="00B7488C" w:rsidP="0039407D">
            <w:pPr>
              <w:rPr>
                <w:rFonts w:cs="Times New Roman"/>
                <w:sz w:val="22"/>
              </w:rPr>
            </w:pPr>
            <w:r>
              <w:rPr>
                <w:rFonts w:cs="Times New Roman"/>
                <w:sz w:val="22"/>
              </w:rPr>
              <w:t>Susan Mohr</w:t>
            </w:r>
          </w:p>
        </w:tc>
        <w:tc>
          <w:tcPr>
            <w:tcW w:w="2339" w:type="dxa"/>
            <w:shd w:val="clear" w:color="auto" w:fill="FFFFFF"/>
            <w:vAlign w:val="center"/>
          </w:tcPr>
          <w:p w14:paraId="4EC7B038" w14:textId="47C5B248" w:rsidR="00B7488C" w:rsidRDefault="00B7488C" w:rsidP="0039407D">
            <w:pPr>
              <w:rPr>
                <w:rFonts w:cs="Times New Roman"/>
                <w:sz w:val="22"/>
              </w:rPr>
            </w:pPr>
            <w:r>
              <w:rPr>
                <w:rFonts w:cs="Times New Roman"/>
                <w:sz w:val="22"/>
              </w:rPr>
              <w:t>USA</w:t>
            </w:r>
          </w:p>
        </w:tc>
        <w:tc>
          <w:tcPr>
            <w:tcW w:w="758" w:type="dxa"/>
            <w:shd w:val="clear" w:color="auto" w:fill="FFFFFF"/>
            <w:vAlign w:val="center"/>
          </w:tcPr>
          <w:p w14:paraId="5DC042AD" w14:textId="77777777" w:rsidR="00B7488C" w:rsidRPr="006F569B" w:rsidRDefault="00B7488C" w:rsidP="0039407D">
            <w:pPr>
              <w:rPr>
                <w:rFonts w:cs="Times New Roman"/>
                <w:sz w:val="22"/>
              </w:rPr>
            </w:pPr>
          </w:p>
        </w:tc>
        <w:tc>
          <w:tcPr>
            <w:tcW w:w="758" w:type="dxa"/>
            <w:shd w:val="clear" w:color="auto" w:fill="FFFFFF"/>
          </w:tcPr>
          <w:p w14:paraId="33CABF6A" w14:textId="77777777" w:rsidR="00B7488C" w:rsidRPr="006F569B" w:rsidRDefault="00B7488C" w:rsidP="0039407D">
            <w:pPr>
              <w:rPr>
                <w:rFonts w:cs="Times New Roman"/>
                <w:sz w:val="22"/>
              </w:rPr>
            </w:pPr>
          </w:p>
        </w:tc>
        <w:tc>
          <w:tcPr>
            <w:tcW w:w="758" w:type="dxa"/>
            <w:shd w:val="clear" w:color="auto" w:fill="FFFFFF"/>
          </w:tcPr>
          <w:p w14:paraId="041E13D0" w14:textId="77777777" w:rsidR="00B7488C" w:rsidRPr="009B2D82" w:rsidRDefault="00B7488C" w:rsidP="0039407D">
            <w:pPr>
              <w:rPr>
                <w:rFonts w:cs="Times New Roman"/>
                <w:sz w:val="22"/>
              </w:rPr>
            </w:pPr>
          </w:p>
        </w:tc>
        <w:tc>
          <w:tcPr>
            <w:tcW w:w="758" w:type="dxa"/>
            <w:shd w:val="clear" w:color="auto" w:fill="FFFFFF"/>
          </w:tcPr>
          <w:p w14:paraId="10EABEEC" w14:textId="77777777" w:rsidR="00B7488C" w:rsidRPr="00734B56" w:rsidRDefault="00B7488C" w:rsidP="0039407D">
            <w:pPr>
              <w:rPr>
                <w:rFonts w:cs="Times New Roman"/>
                <w:sz w:val="22"/>
              </w:rPr>
            </w:pPr>
          </w:p>
        </w:tc>
        <w:tc>
          <w:tcPr>
            <w:tcW w:w="758" w:type="dxa"/>
            <w:shd w:val="clear" w:color="auto" w:fill="FFFFFF"/>
          </w:tcPr>
          <w:p w14:paraId="18AB2B98" w14:textId="14859B24" w:rsidR="00B7488C" w:rsidRPr="00B7488C" w:rsidRDefault="00B7488C" w:rsidP="0039407D">
            <w:pPr>
              <w:rPr>
                <w:rFonts w:cs="Times New Roman"/>
                <w:sz w:val="22"/>
              </w:rPr>
            </w:pPr>
            <w:r w:rsidRPr="00B7488C">
              <w:rPr>
                <w:rFonts w:cs="Times New Roman"/>
                <w:sz w:val="22"/>
              </w:rPr>
              <w:t>√</w:t>
            </w:r>
          </w:p>
        </w:tc>
      </w:tr>
      <w:tr w:rsidR="00734B56" w:rsidRPr="000A0218" w14:paraId="18F05373" w14:textId="77777777" w:rsidTr="006F569B">
        <w:trPr>
          <w:trHeight w:val="450"/>
          <w:tblCellSpacing w:w="0" w:type="dxa"/>
        </w:trPr>
        <w:tc>
          <w:tcPr>
            <w:tcW w:w="537" w:type="dxa"/>
            <w:shd w:val="clear" w:color="auto" w:fill="FFFFFF"/>
          </w:tcPr>
          <w:p w14:paraId="39414374" w14:textId="77777777" w:rsidR="00734B56" w:rsidRPr="000A0218" w:rsidRDefault="00734B56" w:rsidP="0039407D">
            <w:pPr>
              <w:pStyle w:val="ListParagraph"/>
              <w:numPr>
                <w:ilvl w:val="0"/>
                <w:numId w:val="9"/>
              </w:numPr>
              <w:rPr>
                <w:rFonts w:cs="Times New Roman"/>
                <w:sz w:val="22"/>
              </w:rPr>
            </w:pPr>
          </w:p>
        </w:tc>
        <w:tc>
          <w:tcPr>
            <w:tcW w:w="2962" w:type="dxa"/>
            <w:shd w:val="clear" w:color="auto" w:fill="FFFFFF"/>
            <w:vAlign w:val="center"/>
          </w:tcPr>
          <w:p w14:paraId="17C57935" w14:textId="237D8664" w:rsidR="00734B56" w:rsidRPr="00B61FC9" w:rsidRDefault="00734B56" w:rsidP="0039407D">
            <w:pPr>
              <w:rPr>
                <w:rFonts w:cs="Times New Roman"/>
                <w:sz w:val="22"/>
              </w:rPr>
            </w:pPr>
            <w:r>
              <w:rPr>
                <w:rFonts w:cs="Times New Roman"/>
                <w:sz w:val="22"/>
              </w:rPr>
              <w:t>Carlos Munoz</w:t>
            </w:r>
          </w:p>
        </w:tc>
        <w:tc>
          <w:tcPr>
            <w:tcW w:w="2339" w:type="dxa"/>
            <w:shd w:val="clear" w:color="auto" w:fill="FFFFFF"/>
            <w:vAlign w:val="center"/>
          </w:tcPr>
          <w:p w14:paraId="0DC7A559" w14:textId="4E5BC4E8" w:rsidR="00734B56" w:rsidRDefault="00734B56" w:rsidP="0039407D">
            <w:pPr>
              <w:rPr>
                <w:rFonts w:cs="Times New Roman"/>
                <w:sz w:val="22"/>
              </w:rPr>
            </w:pPr>
            <w:r>
              <w:rPr>
                <w:rFonts w:cs="Times New Roman"/>
                <w:sz w:val="22"/>
              </w:rPr>
              <w:t>TSB</w:t>
            </w:r>
          </w:p>
        </w:tc>
        <w:tc>
          <w:tcPr>
            <w:tcW w:w="758" w:type="dxa"/>
            <w:shd w:val="clear" w:color="auto" w:fill="FFFFFF"/>
            <w:vAlign w:val="center"/>
          </w:tcPr>
          <w:p w14:paraId="3F1EF88F" w14:textId="77777777" w:rsidR="00734B56" w:rsidRPr="006F569B" w:rsidRDefault="00734B56" w:rsidP="0039407D">
            <w:pPr>
              <w:rPr>
                <w:rFonts w:cs="Times New Roman"/>
                <w:sz w:val="22"/>
              </w:rPr>
            </w:pPr>
          </w:p>
        </w:tc>
        <w:tc>
          <w:tcPr>
            <w:tcW w:w="758" w:type="dxa"/>
            <w:shd w:val="clear" w:color="auto" w:fill="FFFFFF"/>
          </w:tcPr>
          <w:p w14:paraId="22326CC1" w14:textId="77777777" w:rsidR="00734B56" w:rsidRPr="006F569B" w:rsidRDefault="00734B56" w:rsidP="0039407D">
            <w:pPr>
              <w:rPr>
                <w:rFonts w:cs="Times New Roman"/>
                <w:sz w:val="22"/>
              </w:rPr>
            </w:pPr>
          </w:p>
        </w:tc>
        <w:tc>
          <w:tcPr>
            <w:tcW w:w="758" w:type="dxa"/>
            <w:shd w:val="clear" w:color="auto" w:fill="FFFFFF"/>
          </w:tcPr>
          <w:p w14:paraId="0382E3AF" w14:textId="77777777" w:rsidR="00734B56" w:rsidRPr="009B2D82" w:rsidRDefault="00734B56" w:rsidP="0039407D">
            <w:pPr>
              <w:rPr>
                <w:rFonts w:cs="Times New Roman"/>
                <w:sz w:val="22"/>
              </w:rPr>
            </w:pPr>
          </w:p>
        </w:tc>
        <w:tc>
          <w:tcPr>
            <w:tcW w:w="758" w:type="dxa"/>
            <w:shd w:val="clear" w:color="auto" w:fill="FFFFFF"/>
          </w:tcPr>
          <w:p w14:paraId="4F65738F" w14:textId="440838AD" w:rsidR="00734B56" w:rsidRPr="00734B56" w:rsidRDefault="00734B56" w:rsidP="0039407D">
            <w:pPr>
              <w:rPr>
                <w:rFonts w:cs="Times New Roman"/>
                <w:sz w:val="22"/>
              </w:rPr>
            </w:pPr>
            <w:r w:rsidRPr="00734B56">
              <w:rPr>
                <w:rFonts w:cs="Times New Roman"/>
                <w:sz w:val="22"/>
              </w:rPr>
              <w:t>√</w:t>
            </w:r>
          </w:p>
        </w:tc>
        <w:tc>
          <w:tcPr>
            <w:tcW w:w="758" w:type="dxa"/>
            <w:shd w:val="clear" w:color="auto" w:fill="FFFFFF"/>
          </w:tcPr>
          <w:p w14:paraId="020F1DA1" w14:textId="77777777" w:rsidR="00734B56" w:rsidRPr="00917B70" w:rsidRDefault="00734B56" w:rsidP="0039407D">
            <w:pPr>
              <w:rPr>
                <w:rFonts w:cs="Times New Roman"/>
                <w:sz w:val="22"/>
              </w:rPr>
            </w:pPr>
          </w:p>
        </w:tc>
      </w:tr>
      <w:tr w:rsidR="00F93E32" w:rsidRPr="000A0218" w14:paraId="016739CA" w14:textId="7BEF67B8" w:rsidTr="006F569B">
        <w:trPr>
          <w:trHeight w:val="450"/>
          <w:tblCellSpacing w:w="0" w:type="dxa"/>
        </w:trPr>
        <w:tc>
          <w:tcPr>
            <w:tcW w:w="537" w:type="dxa"/>
            <w:shd w:val="clear" w:color="auto" w:fill="FFFFFF"/>
          </w:tcPr>
          <w:p w14:paraId="07DEE39E"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419EC189" w14:textId="0AAF7317" w:rsidR="0039407D" w:rsidRPr="000A0218" w:rsidRDefault="0039407D" w:rsidP="0039407D">
            <w:pPr>
              <w:rPr>
                <w:rFonts w:cs="Times New Roman"/>
                <w:sz w:val="22"/>
              </w:rPr>
            </w:pPr>
            <w:r w:rsidRPr="000A0218">
              <w:rPr>
                <w:rFonts w:cs="Times New Roman"/>
                <w:sz w:val="22"/>
              </w:rPr>
              <w:t>Miho Naganuma</w:t>
            </w:r>
          </w:p>
        </w:tc>
        <w:tc>
          <w:tcPr>
            <w:tcW w:w="2339" w:type="dxa"/>
            <w:shd w:val="clear" w:color="auto" w:fill="FFFFFF"/>
            <w:vAlign w:val="center"/>
          </w:tcPr>
          <w:p w14:paraId="0273826F" w14:textId="1553C3AB" w:rsidR="0039407D" w:rsidRPr="000A0218" w:rsidRDefault="0039407D" w:rsidP="0039407D">
            <w:pPr>
              <w:rPr>
                <w:rFonts w:cs="Times New Roman"/>
                <w:sz w:val="22"/>
              </w:rPr>
            </w:pPr>
            <w:r w:rsidRPr="000A0218">
              <w:rPr>
                <w:rFonts w:cs="Times New Roman"/>
                <w:sz w:val="22"/>
              </w:rPr>
              <w:t>NEC</w:t>
            </w:r>
          </w:p>
        </w:tc>
        <w:tc>
          <w:tcPr>
            <w:tcW w:w="758" w:type="dxa"/>
            <w:shd w:val="clear" w:color="auto" w:fill="FFFFFF"/>
            <w:vAlign w:val="center"/>
          </w:tcPr>
          <w:p w14:paraId="245F91C0" w14:textId="53E0D77E"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7D955469" w14:textId="73B7D57C"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12E484B1" w14:textId="57DF832E"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55D9080D" w14:textId="03A07B17"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6CB543DD" w14:textId="009F3915" w:rsidR="0039407D" w:rsidRPr="00917B70" w:rsidRDefault="00B7488C" w:rsidP="0039407D">
            <w:pPr>
              <w:rPr>
                <w:rFonts w:cs="Times New Roman"/>
                <w:sz w:val="22"/>
              </w:rPr>
            </w:pPr>
            <w:r w:rsidRPr="00B7488C">
              <w:rPr>
                <w:rFonts w:cs="Times New Roman"/>
                <w:sz w:val="22"/>
              </w:rPr>
              <w:t>√</w:t>
            </w:r>
          </w:p>
        </w:tc>
      </w:tr>
      <w:tr w:rsidR="00F93E32" w:rsidRPr="000A0218" w14:paraId="1C757536" w14:textId="672D9242" w:rsidTr="006F569B">
        <w:trPr>
          <w:trHeight w:val="450"/>
          <w:tblCellSpacing w:w="0" w:type="dxa"/>
        </w:trPr>
        <w:tc>
          <w:tcPr>
            <w:tcW w:w="537" w:type="dxa"/>
            <w:shd w:val="clear" w:color="auto" w:fill="FFFFFF"/>
          </w:tcPr>
          <w:p w14:paraId="78CBE08F"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4CDA4509" w14:textId="0CCEE8F6" w:rsidR="0039407D" w:rsidRPr="000A0218" w:rsidRDefault="0039407D" w:rsidP="0039407D">
            <w:pPr>
              <w:rPr>
                <w:rFonts w:cs="Times New Roman"/>
                <w:sz w:val="22"/>
              </w:rPr>
            </w:pPr>
            <w:r w:rsidRPr="000A0218">
              <w:rPr>
                <w:rFonts w:cs="Times New Roman"/>
                <w:sz w:val="22"/>
              </w:rPr>
              <w:t>Yoshiaki Nagaya</w:t>
            </w:r>
          </w:p>
        </w:tc>
        <w:tc>
          <w:tcPr>
            <w:tcW w:w="2339" w:type="dxa"/>
            <w:shd w:val="clear" w:color="auto" w:fill="FFFFFF"/>
            <w:vAlign w:val="center"/>
          </w:tcPr>
          <w:p w14:paraId="6C97545E" w14:textId="2414AD93" w:rsidR="0039407D" w:rsidRPr="000A0218" w:rsidRDefault="0039407D" w:rsidP="0039407D">
            <w:pPr>
              <w:rPr>
                <w:rFonts w:cs="Times New Roman"/>
                <w:sz w:val="22"/>
              </w:rPr>
            </w:pPr>
            <w:r w:rsidRPr="000A0218">
              <w:rPr>
                <w:rFonts w:cs="Times New Roman"/>
                <w:sz w:val="22"/>
              </w:rPr>
              <w:t>Japan</w:t>
            </w:r>
          </w:p>
        </w:tc>
        <w:tc>
          <w:tcPr>
            <w:tcW w:w="758" w:type="dxa"/>
            <w:shd w:val="clear" w:color="auto" w:fill="FFFFFF"/>
            <w:vAlign w:val="center"/>
          </w:tcPr>
          <w:p w14:paraId="048C7BC9" w14:textId="24A0C2DC"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3D876A26" w14:textId="46604192"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51C89C93" w14:textId="077975C5"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40249B6D" w14:textId="6D4EF8B3"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7CDAF10E" w14:textId="77777777" w:rsidR="0039407D" w:rsidRPr="00917B70" w:rsidRDefault="0039407D" w:rsidP="0039407D">
            <w:pPr>
              <w:rPr>
                <w:rFonts w:cs="Times New Roman"/>
                <w:sz w:val="22"/>
              </w:rPr>
            </w:pPr>
          </w:p>
        </w:tc>
      </w:tr>
      <w:tr w:rsidR="009B2D82" w:rsidRPr="000A0218" w14:paraId="1B3FB457" w14:textId="77777777" w:rsidTr="006F569B">
        <w:trPr>
          <w:trHeight w:val="450"/>
          <w:tblCellSpacing w:w="0" w:type="dxa"/>
        </w:trPr>
        <w:tc>
          <w:tcPr>
            <w:tcW w:w="537" w:type="dxa"/>
            <w:shd w:val="clear" w:color="auto" w:fill="FFFFFF"/>
          </w:tcPr>
          <w:p w14:paraId="66767C10" w14:textId="77777777" w:rsidR="009B2D82" w:rsidRPr="000A0218" w:rsidRDefault="009B2D82" w:rsidP="0039407D">
            <w:pPr>
              <w:pStyle w:val="ListParagraph"/>
              <w:numPr>
                <w:ilvl w:val="0"/>
                <w:numId w:val="9"/>
              </w:numPr>
              <w:rPr>
                <w:rFonts w:cs="Times New Roman"/>
                <w:sz w:val="22"/>
              </w:rPr>
            </w:pPr>
          </w:p>
        </w:tc>
        <w:tc>
          <w:tcPr>
            <w:tcW w:w="2962" w:type="dxa"/>
            <w:shd w:val="clear" w:color="auto" w:fill="FFFFFF"/>
            <w:vAlign w:val="center"/>
          </w:tcPr>
          <w:p w14:paraId="6A82552A" w14:textId="1BB99944" w:rsidR="009B2D82" w:rsidRPr="000A0218" w:rsidRDefault="009B2D82" w:rsidP="0039407D">
            <w:pPr>
              <w:rPr>
                <w:rFonts w:cs="Times New Roman"/>
                <w:sz w:val="22"/>
              </w:rPr>
            </w:pPr>
            <w:r>
              <w:rPr>
                <w:rFonts w:cs="Times New Roman"/>
                <w:sz w:val="22"/>
              </w:rPr>
              <w:t>Paul Najarian</w:t>
            </w:r>
          </w:p>
        </w:tc>
        <w:tc>
          <w:tcPr>
            <w:tcW w:w="2339" w:type="dxa"/>
            <w:shd w:val="clear" w:color="auto" w:fill="FFFFFF"/>
            <w:vAlign w:val="center"/>
          </w:tcPr>
          <w:p w14:paraId="250A26EB" w14:textId="136BC763" w:rsidR="009B2D82" w:rsidRPr="000A0218" w:rsidRDefault="009B2D82" w:rsidP="0039407D">
            <w:pPr>
              <w:rPr>
                <w:rFonts w:cs="Times New Roman"/>
                <w:sz w:val="22"/>
              </w:rPr>
            </w:pPr>
            <w:r>
              <w:rPr>
                <w:rFonts w:cs="Times New Roman"/>
                <w:sz w:val="22"/>
              </w:rPr>
              <w:t>USA</w:t>
            </w:r>
          </w:p>
        </w:tc>
        <w:tc>
          <w:tcPr>
            <w:tcW w:w="758" w:type="dxa"/>
            <w:shd w:val="clear" w:color="auto" w:fill="FFFFFF"/>
            <w:vAlign w:val="center"/>
          </w:tcPr>
          <w:p w14:paraId="1183C61D" w14:textId="77777777" w:rsidR="009B2D82" w:rsidRPr="006F569B" w:rsidRDefault="009B2D82" w:rsidP="0039407D">
            <w:pPr>
              <w:rPr>
                <w:rFonts w:cs="Times New Roman"/>
                <w:sz w:val="22"/>
              </w:rPr>
            </w:pPr>
          </w:p>
        </w:tc>
        <w:tc>
          <w:tcPr>
            <w:tcW w:w="758" w:type="dxa"/>
            <w:shd w:val="clear" w:color="auto" w:fill="FFFFFF"/>
          </w:tcPr>
          <w:p w14:paraId="0753F79E" w14:textId="77777777" w:rsidR="009B2D82" w:rsidRPr="006F569B" w:rsidRDefault="009B2D82" w:rsidP="0039407D">
            <w:pPr>
              <w:rPr>
                <w:rFonts w:cs="Times New Roman"/>
                <w:sz w:val="22"/>
              </w:rPr>
            </w:pPr>
          </w:p>
        </w:tc>
        <w:tc>
          <w:tcPr>
            <w:tcW w:w="758" w:type="dxa"/>
            <w:shd w:val="clear" w:color="auto" w:fill="FFFFFF"/>
          </w:tcPr>
          <w:p w14:paraId="3B4F1AE7" w14:textId="14E4DE3E" w:rsidR="009B2D82" w:rsidRPr="009B2D82" w:rsidRDefault="009B2D82" w:rsidP="0039407D">
            <w:pPr>
              <w:rPr>
                <w:rFonts w:cs="Times New Roman"/>
                <w:sz w:val="22"/>
              </w:rPr>
            </w:pPr>
            <w:r w:rsidRPr="009B2D82">
              <w:rPr>
                <w:rFonts w:cs="Times New Roman"/>
                <w:sz w:val="22"/>
              </w:rPr>
              <w:t>√</w:t>
            </w:r>
          </w:p>
        </w:tc>
        <w:tc>
          <w:tcPr>
            <w:tcW w:w="758" w:type="dxa"/>
            <w:shd w:val="clear" w:color="auto" w:fill="FFFFFF"/>
          </w:tcPr>
          <w:p w14:paraId="64C7D3BA" w14:textId="399D4C50" w:rsidR="009B2D82"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61126F2B" w14:textId="77777777" w:rsidR="009B2D82" w:rsidRPr="00917B70" w:rsidRDefault="009B2D82" w:rsidP="0039407D">
            <w:pPr>
              <w:rPr>
                <w:rFonts w:cs="Times New Roman"/>
                <w:sz w:val="22"/>
              </w:rPr>
            </w:pPr>
          </w:p>
        </w:tc>
      </w:tr>
      <w:tr w:rsidR="009B2D82" w:rsidRPr="000A0218" w14:paraId="758B44DC" w14:textId="77777777" w:rsidTr="006F569B">
        <w:trPr>
          <w:trHeight w:val="450"/>
          <w:tblCellSpacing w:w="0" w:type="dxa"/>
        </w:trPr>
        <w:tc>
          <w:tcPr>
            <w:tcW w:w="537" w:type="dxa"/>
            <w:shd w:val="clear" w:color="auto" w:fill="FFFFFF"/>
          </w:tcPr>
          <w:p w14:paraId="65BEA76B" w14:textId="77777777" w:rsidR="009B2D82" w:rsidRPr="000A0218" w:rsidRDefault="009B2D82" w:rsidP="0039407D">
            <w:pPr>
              <w:pStyle w:val="ListParagraph"/>
              <w:numPr>
                <w:ilvl w:val="0"/>
                <w:numId w:val="9"/>
              </w:numPr>
              <w:rPr>
                <w:rFonts w:cs="Times New Roman"/>
                <w:sz w:val="22"/>
              </w:rPr>
            </w:pPr>
          </w:p>
        </w:tc>
        <w:tc>
          <w:tcPr>
            <w:tcW w:w="2962" w:type="dxa"/>
            <w:shd w:val="clear" w:color="auto" w:fill="FFFFFF"/>
            <w:vAlign w:val="center"/>
          </w:tcPr>
          <w:p w14:paraId="5E29974D" w14:textId="4127A296" w:rsidR="009B2D82" w:rsidRDefault="009B2D82" w:rsidP="0039407D">
            <w:pPr>
              <w:rPr>
                <w:rFonts w:cs="Times New Roman"/>
                <w:sz w:val="22"/>
              </w:rPr>
            </w:pPr>
            <w:r>
              <w:rPr>
                <w:rFonts w:cs="Times New Roman"/>
                <w:sz w:val="22"/>
              </w:rPr>
              <w:t xml:space="preserve">Amadou </w:t>
            </w:r>
            <w:proofErr w:type="spellStart"/>
            <w:r>
              <w:rPr>
                <w:rFonts w:cs="Times New Roman"/>
                <w:sz w:val="22"/>
              </w:rPr>
              <w:t>Lamine</w:t>
            </w:r>
            <w:proofErr w:type="spellEnd"/>
            <w:r>
              <w:rPr>
                <w:rFonts w:cs="Times New Roman"/>
                <w:sz w:val="22"/>
              </w:rPr>
              <w:t xml:space="preserve"> </w:t>
            </w:r>
            <w:proofErr w:type="spellStart"/>
            <w:r>
              <w:rPr>
                <w:rFonts w:cs="Times New Roman"/>
                <w:sz w:val="22"/>
              </w:rPr>
              <w:t>Niang</w:t>
            </w:r>
            <w:proofErr w:type="spellEnd"/>
          </w:p>
        </w:tc>
        <w:tc>
          <w:tcPr>
            <w:tcW w:w="2339" w:type="dxa"/>
            <w:shd w:val="clear" w:color="auto" w:fill="FFFFFF"/>
            <w:vAlign w:val="center"/>
          </w:tcPr>
          <w:p w14:paraId="7C9E403B" w14:textId="2162E2B8" w:rsidR="009B2D82" w:rsidRDefault="009B2D82" w:rsidP="0039407D">
            <w:pPr>
              <w:rPr>
                <w:rFonts w:cs="Times New Roman"/>
                <w:sz w:val="22"/>
              </w:rPr>
            </w:pPr>
            <w:r>
              <w:rPr>
                <w:rFonts w:cs="Times New Roman"/>
                <w:sz w:val="22"/>
              </w:rPr>
              <w:t>Senegal</w:t>
            </w:r>
          </w:p>
        </w:tc>
        <w:tc>
          <w:tcPr>
            <w:tcW w:w="758" w:type="dxa"/>
            <w:shd w:val="clear" w:color="auto" w:fill="FFFFFF"/>
            <w:vAlign w:val="center"/>
          </w:tcPr>
          <w:p w14:paraId="5E1320C7" w14:textId="77777777" w:rsidR="009B2D82" w:rsidRPr="006F569B" w:rsidRDefault="009B2D82" w:rsidP="0039407D">
            <w:pPr>
              <w:rPr>
                <w:rFonts w:cs="Times New Roman"/>
                <w:sz w:val="22"/>
              </w:rPr>
            </w:pPr>
          </w:p>
        </w:tc>
        <w:tc>
          <w:tcPr>
            <w:tcW w:w="758" w:type="dxa"/>
            <w:shd w:val="clear" w:color="auto" w:fill="FFFFFF"/>
          </w:tcPr>
          <w:p w14:paraId="1EDD4A30" w14:textId="77777777" w:rsidR="009B2D82" w:rsidRPr="006F569B" w:rsidRDefault="009B2D82" w:rsidP="0039407D">
            <w:pPr>
              <w:rPr>
                <w:rFonts w:cs="Times New Roman"/>
                <w:sz w:val="22"/>
              </w:rPr>
            </w:pPr>
          </w:p>
        </w:tc>
        <w:tc>
          <w:tcPr>
            <w:tcW w:w="758" w:type="dxa"/>
            <w:shd w:val="clear" w:color="auto" w:fill="FFFFFF"/>
          </w:tcPr>
          <w:p w14:paraId="2A73C963" w14:textId="78B23396" w:rsidR="009B2D82" w:rsidRPr="009B2D82" w:rsidRDefault="009B2D82" w:rsidP="0039407D">
            <w:pPr>
              <w:rPr>
                <w:rFonts w:cs="Times New Roman"/>
                <w:sz w:val="22"/>
              </w:rPr>
            </w:pPr>
            <w:r w:rsidRPr="009B2D82">
              <w:rPr>
                <w:rFonts w:cs="Times New Roman"/>
                <w:sz w:val="22"/>
              </w:rPr>
              <w:t>√</w:t>
            </w:r>
          </w:p>
        </w:tc>
        <w:tc>
          <w:tcPr>
            <w:tcW w:w="758" w:type="dxa"/>
            <w:shd w:val="clear" w:color="auto" w:fill="FFFFFF"/>
          </w:tcPr>
          <w:p w14:paraId="3701AC6A" w14:textId="77777777" w:rsidR="009B2D82" w:rsidRPr="00917B70" w:rsidRDefault="009B2D82" w:rsidP="0039407D">
            <w:pPr>
              <w:rPr>
                <w:rFonts w:cs="Times New Roman"/>
                <w:sz w:val="22"/>
              </w:rPr>
            </w:pPr>
          </w:p>
        </w:tc>
        <w:tc>
          <w:tcPr>
            <w:tcW w:w="758" w:type="dxa"/>
            <w:shd w:val="clear" w:color="auto" w:fill="FFFFFF"/>
          </w:tcPr>
          <w:p w14:paraId="564022FE" w14:textId="77777777" w:rsidR="009B2D82" w:rsidRPr="00917B70" w:rsidRDefault="009B2D82" w:rsidP="0039407D">
            <w:pPr>
              <w:rPr>
                <w:rFonts w:cs="Times New Roman"/>
                <w:sz w:val="22"/>
              </w:rPr>
            </w:pPr>
          </w:p>
        </w:tc>
      </w:tr>
      <w:tr w:rsidR="00F93E32" w:rsidRPr="000A0218" w14:paraId="0FCB8BF2" w14:textId="6A0B37B4" w:rsidTr="006F569B">
        <w:trPr>
          <w:trHeight w:val="450"/>
          <w:tblCellSpacing w:w="0" w:type="dxa"/>
        </w:trPr>
        <w:tc>
          <w:tcPr>
            <w:tcW w:w="537" w:type="dxa"/>
            <w:shd w:val="clear" w:color="auto" w:fill="FFFFFF"/>
          </w:tcPr>
          <w:p w14:paraId="369B6721"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02D01BEF" w14:textId="421458F7" w:rsidR="0039407D" w:rsidRPr="000A0218" w:rsidRDefault="0039407D" w:rsidP="0039407D">
            <w:pPr>
              <w:rPr>
                <w:rFonts w:cs="Times New Roman"/>
                <w:sz w:val="22"/>
              </w:rPr>
            </w:pPr>
            <w:r w:rsidRPr="00B61FC9">
              <w:rPr>
                <w:rFonts w:cs="Times New Roman"/>
                <w:sz w:val="22"/>
              </w:rPr>
              <w:t>Lars B.</w:t>
            </w:r>
            <w:r w:rsidRPr="00B61FC9">
              <w:rPr>
                <w:rFonts w:cs="Times New Roman"/>
                <w:sz w:val="22"/>
              </w:rPr>
              <w:tab/>
              <w:t>Nielsen</w:t>
            </w:r>
          </w:p>
        </w:tc>
        <w:tc>
          <w:tcPr>
            <w:tcW w:w="2339" w:type="dxa"/>
            <w:shd w:val="clear" w:color="auto" w:fill="FFFFFF"/>
            <w:vAlign w:val="center"/>
          </w:tcPr>
          <w:p w14:paraId="04CC431F" w14:textId="45DA9DB4" w:rsidR="0039407D" w:rsidRPr="000A0218" w:rsidRDefault="0039407D" w:rsidP="0039407D">
            <w:pPr>
              <w:rPr>
                <w:rFonts w:cs="Times New Roman"/>
                <w:sz w:val="22"/>
              </w:rPr>
            </w:pPr>
            <w:r>
              <w:rPr>
                <w:rFonts w:cs="Times New Roman"/>
                <w:sz w:val="22"/>
              </w:rPr>
              <w:t>Denmark</w:t>
            </w:r>
          </w:p>
        </w:tc>
        <w:tc>
          <w:tcPr>
            <w:tcW w:w="758" w:type="dxa"/>
            <w:shd w:val="clear" w:color="auto" w:fill="FFFFFF"/>
            <w:vAlign w:val="center"/>
          </w:tcPr>
          <w:p w14:paraId="2B379E95" w14:textId="6F73BED9"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0F746BFD" w14:textId="466D72E8"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5DAA8918" w14:textId="77777777" w:rsidR="0039407D" w:rsidRPr="00917B70" w:rsidRDefault="0039407D" w:rsidP="0039407D">
            <w:pPr>
              <w:rPr>
                <w:rFonts w:cs="Times New Roman"/>
                <w:sz w:val="22"/>
              </w:rPr>
            </w:pPr>
          </w:p>
        </w:tc>
        <w:tc>
          <w:tcPr>
            <w:tcW w:w="758" w:type="dxa"/>
            <w:shd w:val="clear" w:color="auto" w:fill="FFFFFF"/>
          </w:tcPr>
          <w:p w14:paraId="53B02269" w14:textId="08A4D436"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250205EB" w14:textId="77777777" w:rsidR="0039407D" w:rsidRPr="00917B70" w:rsidRDefault="0039407D" w:rsidP="0039407D">
            <w:pPr>
              <w:rPr>
                <w:rFonts w:cs="Times New Roman"/>
                <w:sz w:val="22"/>
              </w:rPr>
            </w:pPr>
          </w:p>
        </w:tc>
      </w:tr>
      <w:tr w:rsidR="00F93E32" w:rsidRPr="000A0218" w14:paraId="6E1645A4" w14:textId="7AE2DE92" w:rsidTr="006F569B">
        <w:trPr>
          <w:trHeight w:val="450"/>
          <w:tblCellSpacing w:w="0" w:type="dxa"/>
        </w:trPr>
        <w:tc>
          <w:tcPr>
            <w:tcW w:w="537" w:type="dxa"/>
            <w:shd w:val="clear" w:color="auto" w:fill="FFFFFF"/>
          </w:tcPr>
          <w:p w14:paraId="6F892DAB"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7CA9E53D" w14:textId="7C54985E" w:rsidR="0039407D" w:rsidRPr="000A0218" w:rsidRDefault="0039407D" w:rsidP="0039407D">
            <w:pPr>
              <w:rPr>
                <w:rFonts w:cs="Times New Roman"/>
                <w:sz w:val="22"/>
              </w:rPr>
            </w:pPr>
            <w:r>
              <w:rPr>
                <w:rFonts w:cs="Times New Roman"/>
                <w:sz w:val="22"/>
              </w:rPr>
              <w:t>Alex Ntoko</w:t>
            </w:r>
          </w:p>
        </w:tc>
        <w:tc>
          <w:tcPr>
            <w:tcW w:w="2339" w:type="dxa"/>
            <w:shd w:val="clear" w:color="auto" w:fill="FFFFFF"/>
            <w:vAlign w:val="center"/>
          </w:tcPr>
          <w:p w14:paraId="1CCC5990" w14:textId="27EF3E06" w:rsidR="0039407D" w:rsidRPr="000A0218" w:rsidRDefault="0039407D" w:rsidP="0039407D">
            <w:pPr>
              <w:rPr>
                <w:rFonts w:cs="Times New Roman"/>
                <w:sz w:val="22"/>
              </w:rPr>
            </w:pPr>
            <w:r>
              <w:rPr>
                <w:rFonts w:cs="Times New Roman"/>
                <w:sz w:val="22"/>
              </w:rPr>
              <w:t>TSB</w:t>
            </w:r>
          </w:p>
        </w:tc>
        <w:tc>
          <w:tcPr>
            <w:tcW w:w="758" w:type="dxa"/>
            <w:shd w:val="clear" w:color="auto" w:fill="FFFFFF"/>
            <w:vAlign w:val="center"/>
          </w:tcPr>
          <w:p w14:paraId="66949B4A" w14:textId="35A50B05"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6AD78C43" w14:textId="17A48361"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0C2042F5" w14:textId="2D744853"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5119F112" w14:textId="2C0CFD33"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63BA15E9" w14:textId="77777777" w:rsidR="0039407D" w:rsidRPr="00917B70" w:rsidRDefault="0039407D" w:rsidP="0039407D">
            <w:pPr>
              <w:rPr>
                <w:rFonts w:cs="Times New Roman"/>
                <w:sz w:val="22"/>
              </w:rPr>
            </w:pPr>
          </w:p>
        </w:tc>
      </w:tr>
      <w:tr w:rsidR="00F93E32" w:rsidRPr="000A0218" w14:paraId="45498855" w14:textId="3CA4AFEF" w:rsidTr="006F569B">
        <w:trPr>
          <w:trHeight w:val="450"/>
          <w:tblCellSpacing w:w="0" w:type="dxa"/>
        </w:trPr>
        <w:tc>
          <w:tcPr>
            <w:tcW w:w="537" w:type="dxa"/>
            <w:shd w:val="clear" w:color="auto" w:fill="FFFFFF"/>
          </w:tcPr>
          <w:p w14:paraId="386A6A9A"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65885A47" w14:textId="5FBF1EC5" w:rsidR="0039407D" w:rsidRPr="00B61FC9" w:rsidRDefault="0039407D" w:rsidP="0039407D">
            <w:pPr>
              <w:rPr>
                <w:rFonts w:cs="Times New Roman"/>
                <w:sz w:val="22"/>
              </w:rPr>
            </w:pPr>
            <w:r w:rsidRPr="00AD7CF6">
              <w:rPr>
                <w:rFonts w:cs="Times New Roman"/>
                <w:sz w:val="22"/>
              </w:rPr>
              <w:t>Hiroshi</w:t>
            </w:r>
            <w:r w:rsidRPr="00AD7CF6">
              <w:rPr>
                <w:rFonts w:cs="Times New Roman"/>
                <w:sz w:val="22"/>
              </w:rPr>
              <w:tab/>
              <w:t>Ota</w:t>
            </w:r>
          </w:p>
        </w:tc>
        <w:tc>
          <w:tcPr>
            <w:tcW w:w="2339" w:type="dxa"/>
            <w:shd w:val="clear" w:color="auto" w:fill="FFFFFF"/>
            <w:vAlign w:val="center"/>
          </w:tcPr>
          <w:p w14:paraId="3AFC48CF" w14:textId="7D10C7D2" w:rsidR="0039407D" w:rsidRDefault="0039407D" w:rsidP="0039407D">
            <w:pPr>
              <w:rPr>
                <w:rFonts w:cs="Times New Roman"/>
                <w:sz w:val="22"/>
              </w:rPr>
            </w:pPr>
            <w:r>
              <w:rPr>
                <w:rFonts w:cs="Times New Roman"/>
                <w:sz w:val="22"/>
              </w:rPr>
              <w:t>TSB</w:t>
            </w:r>
          </w:p>
        </w:tc>
        <w:tc>
          <w:tcPr>
            <w:tcW w:w="758" w:type="dxa"/>
            <w:shd w:val="clear" w:color="auto" w:fill="FFFFFF"/>
            <w:vAlign w:val="center"/>
          </w:tcPr>
          <w:p w14:paraId="7B820011" w14:textId="41FEF7D5" w:rsidR="0039407D" w:rsidRDefault="0039407D" w:rsidP="0039407D">
            <w:pPr>
              <w:rPr>
                <w:rFonts w:cs="Times New Roman"/>
                <w:sz w:val="22"/>
              </w:rPr>
            </w:pPr>
            <w:r w:rsidRPr="006F569B">
              <w:rPr>
                <w:rFonts w:cs="Times New Roman"/>
                <w:sz w:val="22"/>
              </w:rPr>
              <w:t>√</w:t>
            </w:r>
          </w:p>
        </w:tc>
        <w:tc>
          <w:tcPr>
            <w:tcW w:w="758" w:type="dxa"/>
            <w:shd w:val="clear" w:color="auto" w:fill="FFFFFF"/>
          </w:tcPr>
          <w:p w14:paraId="56CEEB7A" w14:textId="6D767D4B"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67C53E5E" w14:textId="77777777" w:rsidR="0039407D" w:rsidRPr="00917B70" w:rsidRDefault="0039407D" w:rsidP="0039407D">
            <w:pPr>
              <w:rPr>
                <w:rFonts w:cs="Times New Roman"/>
                <w:sz w:val="22"/>
              </w:rPr>
            </w:pPr>
          </w:p>
        </w:tc>
        <w:tc>
          <w:tcPr>
            <w:tcW w:w="758" w:type="dxa"/>
            <w:shd w:val="clear" w:color="auto" w:fill="FFFFFF"/>
          </w:tcPr>
          <w:p w14:paraId="6072DFD1" w14:textId="7962A1C8"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6ECDB974" w14:textId="6C797690" w:rsidR="0039407D" w:rsidRPr="00917B70" w:rsidRDefault="00B7488C" w:rsidP="0039407D">
            <w:pPr>
              <w:rPr>
                <w:rFonts w:cs="Times New Roman"/>
                <w:sz w:val="22"/>
              </w:rPr>
            </w:pPr>
            <w:r w:rsidRPr="00B7488C">
              <w:rPr>
                <w:rFonts w:cs="Times New Roman"/>
                <w:sz w:val="22"/>
              </w:rPr>
              <w:t>√</w:t>
            </w:r>
          </w:p>
        </w:tc>
      </w:tr>
      <w:tr w:rsidR="00F93E32" w:rsidRPr="000A0218" w14:paraId="15CA654D" w14:textId="77937FCF" w:rsidTr="006F569B">
        <w:trPr>
          <w:trHeight w:val="450"/>
          <w:tblCellSpacing w:w="0" w:type="dxa"/>
        </w:trPr>
        <w:tc>
          <w:tcPr>
            <w:tcW w:w="537" w:type="dxa"/>
            <w:shd w:val="clear" w:color="auto" w:fill="FFFFFF"/>
          </w:tcPr>
          <w:p w14:paraId="3017860E"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117E8248" w14:textId="77777777" w:rsidR="0039407D" w:rsidRPr="00B61FC9" w:rsidRDefault="0039407D" w:rsidP="0039407D">
            <w:pPr>
              <w:rPr>
                <w:rFonts w:cs="Times New Roman"/>
                <w:sz w:val="22"/>
              </w:rPr>
            </w:pPr>
            <w:r w:rsidRPr="00B61FC9">
              <w:rPr>
                <w:rFonts w:cs="Times New Roman"/>
                <w:sz w:val="22"/>
              </w:rPr>
              <w:t xml:space="preserve">Moon </w:t>
            </w:r>
            <w:proofErr w:type="spellStart"/>
            <w:r w:rsidRPr="00B61FC9">
              <w:rPr>
                <w:rFonts w:cs="Times New Roman"/>
                <w:sz w:val="22"/>
              </w:rPr>
              <w:t>Cheol</w:t>
            </w:r>
            <w:proofErr w:type="spellEnd"/>
            <w:r>
              <w:rPr>
                <w:rFonts w:cs="Times New Roman"/>
                <w:sz w:val="22"/>
              </w:rPr>
              <w:t xml:space="preserve"> </w:t>
            </w:r>
            <w:r w:rsidRPr="00B61FC9">
              <w:rPr>
                <w:rFonts w:cs="Times New Roman"/>
                <w:sz w:val="22"/>
              </w:rPr>
              <w:t>Park</w:t>
            </w:r>
          </w:p>
        </w:tc>
        <w:tc>
          <w:tcPr>
            <w:tcW w:w="2339" w:type="dxa"/>
            <w:shd w:val="clear" w:color="auto" w:fill="FFFFFF"/>
            <w:vAlign w:val="center"/>
          </w:tcPr>
          <w:p w14:paraId="3D58CAAA" w14:textId="77777777" w:rsidR="0039407D" w:rsidRDefault="0039407D" w:rsidP="0039407D">
            <w:pPr>
              <w:rPr>
                <w:rFonts w:cs="Times New Roman"/>
                <w:sz w:val="22"/>
              </w:rPr>
            </w:pPr>
            <w:r>
              <w:rPr>
                <w:rFonts w:cs="Times New Roman"/>
                <w:sz w:val="22"/>
              </w:rPr>
              <w:t>Korea</w:t>
            </w:r>
          </w:p>
        </w:tc>
        <w:tc>
          <w:tcPr>
            <w:tcW w:w="758" w:type="dxa"/>
            <w:shd w:val="clear" w:color="auto" w:fill="FFFFFF"/>
            <w:vAlign w:val="center"/>
          </w:tcPr>
          <w:p w14:paraId="1263B2AE" w14:textId="39966F2F" w:rsidR="0039407D" w:rsidRDefault="0039407D" w:rsidP="0039407D">
            <w:pPr>
              <w:rPr>
                <w:rFonts w:cs="Times New Roman"/>
                <w:sz w:val="22"/>
              </w:rPr>
            </w:pPr>
            <w:r w:rsidRPr="006F569B">
              <w:rPr>
                <w:rFonts w:cs="Times New Roman"/>
                <w:sz w:val="22"/>
              </w:rPr>
              <w:t>√</w:t>
            </w:r>
          </w:p>
        </w:tc>
        <w:tc>
          <w:tcPr>
            <w:tcW w:w="758" w:type="dxa"/>
            <w:shd w:val="clear" w:color="auto" w:fill="FFFFFF"/>
          </w:tcPr>
          <w:p w14:paraId="56F92155" w14:textId="5B3424BB"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52468C79" w14:textId="77777777" w:rsidR="0039407D" w:rsidRPr="00917B70" w:rsidRDefault="0039407D" w:rsidP="0039407D">
            <w:pPr>
              <w:rPr>
                <w:rFonts w:cs="Times New Roman"/>
                <w:sz w:val="22"/>
              </w:rPr>
            </w:pPr>
          </w:p>
        </w:tc>
        <w:tc>
          <w:tcPr>
            <w:tcW w:w="758" w:type="dxa"/>
            <w:shd w:val="clear" w:color="auto" w:fill="FFFFFF"/>
          </w:tcPr>
          <w:p w14:paraId="7396D96C" w14:textId="77777777" w:rsidR="0039407D" w:rsidRPr="00917B70" w:rsidRDefault="0039407D" w:rsidP="0039407D">
            <w:pPr>
              <w:rPr>
                <w:rFonts w:cs="Times New Roman"/>
                <w:sz w:val="22"/>
              </w:rPr>
            </w:pPr>
          </w:p>
        </w:tc>
        <w:tc>
          <w:tcPr>
            <w:tcW w:w="758" w:type="dxa"/>
            <w:shd w:val="clear" w:color="auto" w:fill="FFFFFF"/>
          </w:tcPr>
          <w:p w14:paraId="5EF0668B" w14:textId="77777777" w:rsidR="0039407D" w:rsidRPr="00917B70" w:rsidRDefault="0039407D" w:rsidP="0039407D">
            <w:pPr>
              <w:rPr>
                <w:rFonts w:cs="Times New Roman"/>
                <w:sz w:val="22"/>
              </w:rPr>
            </w:pPr>
          </w:p>
        </w:tc>
      </w:tr>
      <w:tr w:rsidR="00F93E32" w:rsidRPr="000A0218" w14:paraId="6CC2E68F" w14:textId="0833AE28" w:rsidTr="006F569B">
        <w:trPr>
          <w:trHeight w:val="450"/>
          <w:tblCellSpacing w:w="0" w:type="dxa"/>
        </w:trPr>
        <w:tc>
          <w:tcPr>
            <w:tcW w:w="537" w:type="dxa"/>
            <w:shd w:val="clear" w:color="auto" w:fill="FFFFFF"/>
          </w:tcPr>
          <w:p w14:paraId="38C1999A"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5168E865" w14:textId="2A48751D" w:rsidR="0039407D" w:rsidRPr="000A0218" w:rsidRDefault="0039407D" w:rsidP="0039407D">
            <w:pPr>
              <w:rPr>
                <w:rFonts w:cs="Times New Roman"/>
                <w:sz w:val="22"/>
              </w:rPr>
            </w:pPr>
            <w:r w:rsidRPr="000A0218">
              <w:rPr>
                <w:rFonts w:cs="Times New Roman"/>
                <w:sz w:val="22"/>
              </w:rPr>
              <w:t>Glenn Parsons</w:t>
            </w:r>
          </w:p>
        </w:tc>
        <w:tc>
          <w:tcPr>
            <w:tcW w:w="2339" w:type="dxa"/>
            <w:shd w:val="clear" w:color="auto" w:fill="FFFFFF"/>
            <w:vAlign w:val="center"/>
          </w:tcPr>
          <w:p w14:paraId="40A84548" w14:textId="3840CA6E" w:rsidR="0039407D" w:rsidRPr="000A0218" w:rsidRDefault="0039407D" w:rsidP="0039407D">
            <w:pPr>
              <w:rPr>
                <w:rFonts w:cs="Times New Roman"/>
                <w:sz w:val="22"/>
              </w:rPr>
            </w:pPr>
            <w:r w:rsidRPr="000A0218">
              <w:rPr>
                <w:rFonts w:cs="Times New Roman"/>
                <w:sz w:val="22"/>
              </w:rPr>
              <w:t>Ericsson Canada</w:t>
            </w:r>
          </w:p>
        </w:tc>
        <w:tc>
          <w:tcPr>
            <w:tcW w:w="758" w:type="dxa"/>
            <w:shd w:val="clear" w:color="auto" w:fill="FFFFFF"/>
            <w:vAlign w:val="center"/>
          </w:tcPr>
          <w:p w14:paraId="1276A5CA" w14:textId="02485198"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14C6F5FE" w14:textId="2B6EEF57"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3196BCF9" w14:textId="730877D9"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4F48DA97" w14:textId="1BB6778D"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18238ACD" w14:textId="6FDEADE0" w:rsidR="0039407D" w:rsidRPr="00917B70" w:rsidRDefault="00B7488C" w:rsidP="0039407D">
            <w:pPr>
              <w:rPr>
                <w:rFonts w:cs="Times New Roman"/>
                <w:sz w:val="22"/>
              </w:rPr>
            </w:pPr>
            <w:r w:rsidRPr="00B7488C">
              <w:rPr>
                <w:rFonts w:cs="Times New Roman"/>
                <w:sz w:val="22"/>
              </w:rPr>
              <w:t>√</w:t>
            </w:r>
          </w:p>
        </w:tc>
      </w:tr>
      <w:tr w:rsidR="009B2D82" w:rsidRPr="000A0218" w14:paraId="323D790E" w14:textId="77777777" w:rsidTr="006F569B">
        <w:trPr>
          <w:trHeight w:val="450"/>
          <w:tblCellSpacing w:w="0" w:type="dxa"/>
        </w:trPr>
        <w:tc>
          <w:tcPr>
            <w:tcW w:w="537" w:type="dxa"/>
            <w:shd w:val="clear" w:color="auto" w:fill="FFFFFF"/>
          </w:tcPr>
          <w:p w14:paraId="68422489" w14:textId="77777777" w:rsidR="009B2D82" w:rsidRPr="000A0218" w:rsidRDefault="009B2D82" w:rsidP="0039407D">
            <w:pPr>
              <w:pStyle w:val="ListParagraph"/>
              <w:numPr>
                <w:ilvl w:val="0"/>
                <w:numId w:val="9"/>
              </w:numPr>
              <w:rPr>
                <w:rFonts w:cs="Times New Roman"/>
                <w:sz w:val="22"/>
              </w:rPr>
            </w:pPr>
          </w:p>
        </w:tc>
        <w:tc>
          <w:tcPr>
            <w:tcW w:w="2962" w:type="dxa"/>
            <w:shd w:val="clear" w:color="auto" w:fill="FFFFFF"/>
            <w:vAlign w:val="center"/>
          </w:tcPr>
          <w:p w14:paraId="4C80826C" w14:textId="779DDBDF" w:rsidR="009B2D82" w:rsidRPr="000A0218" w:rsidRDefault="009B2D82" w:rsidP="0039407D">
            <w:pPr>
              <w:rPr>
                <w:rFonts w:cs="Times New Roman"/>
                <w:sz w:val="22"/>
              </w:rPr>
            </w:pPr>
            <w:r>
              <w:rPr>
                <w:rFonts w:cs="Times New Roman"/>
                <w:sz w:val="22"/>
              </w:rPr>
              <w:t>Paulo Peres</w:t>
            </w:r>
          </w:p>
        </w:tc>
        <w:tc>
          <w:tcPr>
            <w:tcW w:w="2339" w:type="dxa"/>
            <w:shd w:val="clear" w:color="auto" w:fill="FFFFFF"/>
            <w:vAlign w:val="center"/>
          </w:tcPr>
          <w:p w14:paraId="79183D3A" w14:textId="6E50F68C" w:rsidR="009B2D82" w:rsidRPr="000A0218" w:rsidRDefault="009B2D82" w:rsidP="0039407D">
            <w:pPr>
              <w:rPr>
                <w:rFonts w:cs="Times New Roman"/>
                <w:sz w:val="22"/>
              </w:rPr>
            </w:pPr>
            <w:r>
              <w:rPr>
                <w:rFonts w:cs="Times New Roman"/>
                <w:sz w:val="22"/>
              </w:rPr>
              <w:t>Portugal</w:t>
            </w:r>
          </w:p>
        </w:tc>
        <w:tc>
          <w:tcPr>
            <w:tcW w:w="758" w:type="dxa"/>
            <w:shd w:val="clear" w:color="auto" w:fill="FFFFFF"/>
            <w:vAlign w:val="center"/>
          </w:tcPr>
          <w:p w14:paraId="31F1CBAA" w14:textId="77777777" w:rsidR="009B2D82" w:rsidRPr="006F569B" w:rsidRDefault="009B2D82" w:rsidP="0039407D">
            <w:pPr>
              <w:rPr>
                <w:rFonts w:cs="Times New Roman"/>
                <w:sz w:val="22"/>
              </w:rPr>
            </w:pPr>
          </w:p>
        </w:tc>
        <w:tc>
          <w:tcPr>
            <w:tcW w:w="758" w:type="dxa"/>
            <w:shd w:val="clear" w:color="auto" w:fill="FFFFFF"/>
          </w:tcPr>
          <w:p w14:paraId="241EFA52" w14:textId="77777777" w:rsidR="009B2D82" w:rsidRPr="006F569B" w:rsidRDefault="009B2D82" w:rsidP="0039407D">
            <w:pPr>
              <w:rPr>
                <w:rFonts w:cs="Times New Roman"/>
                <w:sz w:val="22"/>
              </w:rPr>
            </w:pPr>
          </w:p>
        </w:tc>
        <w:tc>
          <w:tcPr>
            <w:tcW w:w="758" w:type="dxa"/>
            <w:shd w:val="clear" w:color="auto" w:fill="FFFFFF"/>
          </w:tcPr>
          <w:p w14:paraId="5375F328" w14:textId="571508D2" w:rsidR="009B2D82" w:rsidRPr="009B2D82" w:rsidRDefault="009B2D82" w:rsidP="0039407D">
            <w:pPr>
              <w:rPr>
                <w:rFonts w:cs="Times New Roman"/>
                <w:sz w:val="22"/>
              </w:rPr>
            </w:pPr>
            <w:r w:rsidRPr="009B2D82">
              <w:rPr>
                <w:rFonts w:cs="Times New Roman"/>
                <w:sz w:val="22"/>
              </w:rPr>
              <w:t>√</w:t>
            </w:r>
          </w:p>
        </w:tc>
        <w:tc>
          <w:tcPr>
            <w:tcW w:w="758" w:type="dxa"/>
            <w:shd w:val="clear" w:color="auto" w:fill="FFFFFF"/>
          </w:tcPr>
          <w:p w14:paraId="6EFE176D" w14:textId="77777777" w:rsidR="009B2D82" w:rsidRPr="00917B70" w:rsidRDefault="009B2D82" w:rsidP="0039407D">
            <w:pPr>
              <w:rPr>
                <w:rFonts w:cs="Times New Roman"/>
                <w:sz w:val="22"/>
              </w:rPr>
            </w:pPr>
          </w:p>
        </w:tc>
        <w:tc>
          <w:tcPr>
            <w:tcW w:w="758" w:type="dxa"/>
            <w:shd w:val="clear" w:color="auto" w:fill="FFFFFF"/>
          </w:tcPr>
          <w:p w14:paraId="24D59EE5" w14:textId="77777777" w:rsidR="009B2D82" w:rsidRPr="00917B70" w:rsidRDefault="009B2D82" w:rsidP="0039407D">
            <w:pPr>
              <w:rPr>
                <w:rFonts w:cs="Times New Roman"/>
                <w:sz w:val="22"/>
              </w:rPr>
            </w:pPr>
          </w:p>
        </w:tc>
      </w:tr>
      <w:tr w:rsidR="00F93E32" w:rsidRPr="000A0218" w14:paraId="0E8B807F" w14:textId="20B22D62" w:rsidTr="006F569B">
        <w:trPr>
          <w:trHeight w:val="450"/>
          <w:tblCellSpacing w:w="0" w:type="dxa"/>
        </w:trPr>
        <w:tc>
          <w:tcPr>
            <w:tcW w:w="537" w:type="dxa"/>
            <w:shd w:val="clear" w:color="auto" w:fill="FFFFFF"/>
          </w:tcPr>
          <w:p w14:paraId="6D59F8DC"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6ED089D8" w14:textId="762E6808" w:rsidR="0039407D" w:rsidRPr="000A0218" w:rsidRDefault="0039407D" w:rsidP="0039407D">
            <w:pPr>
              <w:rPr>
                <w:rFonts w:cs="Times New Roman"/>
                <w:sz w:val="22"/>
              </w:rPr>
            </w:pPr>
            <w:r w:rsidRPr="000A0218">
              <w:rPr>
                <w:rFonts w:cs="Times New Roman"/>
                <w:sz w:val="22"/>
              </w:rPr>
              <w:t xml:space="preserve">Greg </w:t>
            </w:r>
            <w:proofErr w:type="spellStart"/>
            <w:r w:rsidRPr="000A0218">
              <w:rPr>
                <w:rFonts w:cs="Times New Roman"/>
                <w:sz w:val="22"/>
              </w:rPr>
              <w:t>Ratta</w:t>
            </w:r>
            <w:proofErr w:type="spellEnd"/>
          </w:p>
        </w:tc>
        <w:tc>
          <w:tcPr>
            <w:tcW w:w="2339" w:type="dxa"/>
            <w:shd w:val="clear" w:color="auto" w:fill="FFFFFF"/>
            <w:vAlign w:val="center"/>
          </w:tcPr>
          <w:p w14:paraId="51451642" w14:textId="0A1D208A" w:rsidR="0039407D" w:rsidRPr="000A0218" w:rsidRDefault="0039407D" w:rsidP="0039407D">
            <w:pPr>
              <w:rPr>
                <w:rFonts w:cs="Times New Roman"/>
                <w:sz w:val="22"/>
              </w:rPr>
            </w:pPr>
            <w:r w:rsidRPr="000A0218">
              <w:rPr>
                <w:rFonts w:cs="Times New Roman"/>
                <w:sz w:val="22"/>
              </w:rPr>
              <w:t>USA</w:t>
            </w:r>
          </w:p>
        </w:tc>
        <w:tc>
          <w:tcPr>
            <w:tcW w:w="758" w:type="dxa"/>
            <w:shd w:val="clear" w:color="auto" w:fill="FFFFFF"/>
            <w:vAlign w:val="center"/>
          </w:tcPr>
          <w:p w14:paraId="6273C64E" w14:textId="3A891EAA"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079A7DC6" w14:textId="396A3F98"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67BC356C" w14:textId="45C6458C"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6BD8A87D" w14:textId="05C58165"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1631ABF5" w14:textId="577FB72E" w:rsidR="0039407D" w:rsidRPr="00917B70" w:rsidRDefault="00B7488C" w:rsidP="0039407D">
            <w:pPr>
              <w:rPr>
                <w:rFonts w:cs="Times New Roman"/>
                <w:sz w:val="22"/>
              </w:rPr>
            </w:pPr>
            <w:r w:rsidRPr="00B7488C">
              <w:rPr>
                <w:rFonts w:cs="Times New Roman"/>
                <w:sz w:val="22"/>
              </w:rPr>
              <w:t>√</w:t>
            </w:r>
          </w:p>
        </w:tc>
      </w:tr>
      <w:tr w:rsidR="00F93E32" w:rsidRPr="000A0218" w14:paraId="36F3623A" w14:textId="535C68B0" w:rsidTr="006F569B">
        <w:trPr>
          <w:trHeight w:val="450"/>
          <w:tblCellSpacing w:w="0" w:type="dxa"/>
        </w:trPr>
        <w:tc>
          <w:tcPr>
            <w:tcW w:w="537" w:type="dxa"/>
            <w:shd w:val="clear" w:color="auto" w:fill="FFFFFF"/>
          </w:tcPr>
          <w:p w14:paraId="1984D916"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22939333" w14:textId="753486CD" w:rsidR="0039407D" w:rsidRPr="000A0218" w:rsidRDefault="0039407D" w:rsidP="0039407D">
            <w:pPr>
              <w:rPr>
                <w:rFonts w:cs="Times New Roman"/>
                <w:sz w:val="22"/>
              </w:rPr>
            </w:pPr>
            <w:r w:rsidRPr="00B61FC9">
              <w:rPr>
                <w:rFonts w:cs="Times New Roman"/>
                <w:sz w:val="22"/>
              </w:rPr>
              <w:t>Paul</w:t>
            </w:r>
            <w:r>
              <w:rPr>
                <w:rFonts w:cs="Times New Roman"/>
                <w:sz w:val="22"/>
              </w:rPr>
              <w:t xml:space="preserve"> </w:t>
            </w:r>
            <w:proofErr w:type="spellStart"/>
            <w:r w:rsidRPr="00B61FC9">
              <w:rPr>
                <w:rFonts w:cs="Times New Roman"/>
                <w:sz w:val="22"/>
              </w:rPr>
              <w:t>Redwin</w:t>
            </w:r>
            <w:proofErr w:type="spellEnd"/>
          </w:p>
        </w:tc>
        <w:tc>
          <w:tcPr>
            <w:tcW w:w="2339" w:type="dxa"/>
            <w:shd w:val="clear" w:color="auto" w:fill="FFFFFF"/>
            <w:vAlign w:val="center"/>
          </w:tcPr>
          <w:p w14:paraId="1282C41A" w14:textId="5F921454" w:rsidR="0039407D" w:rsidRPr="000A0218" w:rsidRDefault="0039407D" w:rsidP="0039407D">
            <w:pPr>
              <w:rPr>
                <w:rFonts w:cs="Times New Roman"/>
                <w:sz w:val="22"/>
              </w:rPr>
            </w:pPr>
            <w:r>
              <w:rPr>
                <w:rFonts w:cs="Times New Roman"/>
                <w:sz w:val="22"/>
              </w:rPr>
              <w:t>UK</w:t>
            </w:r>
          </w:p>
        </w:tc>
        <w:tc>
          <w:tcPr>
            <w:tcW w:w="758" w:type="dxa"/>
            <w:shd w:val="clear" w:color="auto" w:fill="FFFFFF"/>
            <w:vAlign w:val="center"/>
          </w:tcPr>
          <w:p w14:paraId="3DA9D23E" w14:textId="527B76A8" w:rsidR="0039407D" w:rsidRPr="000A0218" w:rsidRDefault="0039407D" w:rsidP="0039407D">
            <w:pPr>
              <w:rPr>
                <w:rFonts w:cs="Times New Roman"/>
                <w:sz w:val="22"/>
              </w:rPr>
            </w:pPr>
          </w:p>
        </w:tc>
        <w:tc>
          <w:tcPr>
            <w:tcW w:w="758" w:type="dxa"/>
            <w:shd w:val="clear" w:color="auto" w:fill="FFFFFF"/>
          </w:tcPr>
          <w:p w14:paraId="0D94AAEE" w14:textId="6583ECF6"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36DDF54C" w14:textId="38053B22"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1FC2E723" w14:textId="77777777" w:rsidR="0039407D" w:rsidRPr="00917B70" w:rsidRDefault="0039407D" w:rsidP="0039407D">
            <w:pPr>
              <w:rPr>
                <w:rFonts w:cs="Times New Roman"/>
                <w:sz w:val="22"/>
              </w:rPr>
            </w:pPr>
          </w:p>
        </w:tc>
        <w:tc>
          <w:tcPr>
            <w:tcW w:w="758" w:type="dxa"/>
            <w:shd w:val="clear" w:color="auto" w:fill="FFFFFF"/>
          </w:tcPr>
          <w:p w14:paraId="7EAE299F" w14:textId="6A54F982" w:rsidR="0039407D" w:rsidRPr="00917B70" w:rsidRDefault="00B7488C" w:rsidP="0039407D">
            <w:pPr>
              <w:rPr>
                <w:rFonts w:cs="Times New Roman"/>
                <w:sz w:val="22"/>
              </w:rPr>
            </w:pPr>
            <w:r w:rsidRPr="00B7488C">
              <w:rPr>
                <w:rFonts w:cs="Times New Roman"/>
                <w:sz w:val="22"/>
              </w:rPr>
              <w:t>√</w:t>
            </w:r>
          </w:p>
        </w:tc>
      </w:tr>
      <w:tr w:rsidR="00F93E32" w:rsidRPr="000A0218" w14:paraId="082A08D0" w14:textId="129FD9A7" w:rsidTr="006F569B">
        <w:trPr>
          <w:trHeight w:val="450"/>
          <w:tblCellSpacing w:w="0" w:type="dxa"/>
        </w:trPr>
        <w:tc>
          <w:tcPr>
            <w:tcW w:w="537" w:type="dxa"/>
            <w:shd w:val="clear" w:color="auto" w:fill="FFFFFF"/>
          </w:tcPr>
          <w:p w14:paraId="43F616FA"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52DC4152" w14:textId="45163FA2" w:rsidR="0039407D" w:rsidRPr="00B61FC9" w:rsidRDefault="0039407D" w:rsidP="0039407D">
            <w:pPr>
              <w:rPr>
                <w:rFonts w:cs="Times New Roman"/>
                <w:sz w:val="22"/>
              </w:rPr>
            </w:pPr>
            <w:r>
              <w:rPr>
                <w:rFonts w:cs="Times New Roman"/>
                <w:sz w:val="22"/>
              </w:rPr>
              <w:t xml:space="preserve">Thomas </w:t>
            </w:r>
            <w:proofErr w:type="spellStart"/>
            <w:r>
              <w:rPr>
                <w:rFonts w:cs="Times New Roman"/>
                <w:sz w:val="22"/>
              </w:rPr>
              <w:t>Reibe</w:t>
            </w:r>
            <w:proofErr w:type="spellEnd"/>
          </w:p>
        </w:tc>
        <w:tc>
          <w:tcPr>
            <w:tcW w:w="2339" w:type="dxa"/>
            <w:shd w:val="clear" w:color="auto" w:fill="FFFFFF"/>
            <w:vAlign w:val="center"/>
          </w:tcPr>
          <w:p w14:paraId="66C2D216" w14:textId="143D7983" w:rsidR="0039407D" w:rsidRDefault="0039407D" w:rsidP="0039407D">
            <w:pPr>
              <w:rPr>
                <w:rFonts w:cs="Times New Roman"/>
                <w:sz w:val="22"/>
              </w:rPr>
            </w:pPr>
            <w:r>
              <w:rPr>
                <w:rFonts w:cs="Times New Roman"/>
                <w:sz w:val="22"/>
              </w:rPr>
              <w:t>EU</w:t>
            </w:r>
          </w:p>
        </w:tc>
        <w:tc>
          <w:tcPr>
            <w:tcW w:w="758" w:type="dxa"/>
            <w:shd w:val="clear" w:color="auto" w:fill="FFFFFF"/>
            <w:vAlign w:val="center"/>
          </w:tcPr>
          <w:p w14:paraId="5B027407" w14:textId="64F8048B"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6C1C5CBA" w14:textId="19D327CF"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720EA78" w14:textId="77777777" w:rsidR="0039407D" w:rsidRPr="00917B70" w:rsidRDefault="0039407D" w:rsidP="0039407D">
            <w:pPr>
              <w:rPr>
                <w:rFonts w:cs="Times New Roman"/>
                <w:sz w:val="22"/>
              </w:rPr>
            </w:pPr>
          </w:p>
        </w:tc>
        <w:tc>
          <w:tcPr>
            <w:tcW w:w="758" w:type="dxa"/>
            <w:shd w:val="clear" w:color="auto" w:fill="FFFFFF"/>
          </w:tcPr>
          <w:p w14:paraId="48F1E8A5" w14:textId="77777777" w:rsidR="0039407D" w:rsidRPr="00917B70" w:rsidRDefault="0039407D" w:rsidP="0039407D">
            <w:pPr>
              <w:rPr>
                <w:rFonts w:cs="Times New Roman"/>
                <w:sz w:val="22"/>
              </w:rPr>
            </w:pPr>
          </w:p>
        </w:tc>
        <w:tc>
          <w:tcPr>
            <w:tcW w:w="758" w:type="dxa"/>
            <w:shd w:val="clear" w:color="auto" w:fill="FFFFFF"/>
          </w:tcPr>
          <w:p w14:paraId="0E38AC51" w14:textId="77777777" w:rsidR="0039407D" w:rsidRPr="00917B70" w:rsidRDefault="0039407D" w:rsidP="0039407D">
            <w:pPr>
              <w:rPr>
                <w:rFonts w:cs="Times New Roman"/>
                <w:sz w:val="22"/>
              </w:rPr>
            </w:pPr>
          </w:p>
        </w:tc>
      </w:tr>
      <w:tr w:rsidR="00F93E32" w:rsidRPr="000A0218" w14:paraId="70EADE73" w14:textId="1D01FA21" w:rsidTr="006F569B">
        <w:trPr>
          <w:trHeight w:val="450"/>
          <w:tblCellSpacing w:w="0" w:type="dxa"/>
        </w:trPr>
        <w:tc>
          <w:tcPr>
            <w:tcW w:w="537" w:type="dxa"/>
            <w:shd w:val="clear" w:color="auto" w:fill="FFFFFF"/>
          </w:tcPr>
          <w:p w14:paraId="0ECF629C"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4506A0E3" w14:textId="2EBEB25A" w:rsidR="0039407D" w:rsidRDefault="0039407D" w:rsidP="0039407D">
            <w:pPr>
              <w:rPr>
                <w:rFonts w:cs="Times New Roman"/>
                <w:sz w:val="22"/>
              </w:rPr>
            </w:pPr>
            <w:r w:rsidRPr="00222A4E">
              <w:rPr>
                <w:rFonts w:cs="Times New Roman"/>
                <w:sz w:val="22"/>
              </w:rPr>
              <w:t>Arnaud</w:t>
            </w:r>
            <w:r w:rsidRPr="00222A4E">
              <w:rPr>
                <w:rFonts w:cs="Times New Roman"/>
                <w:sz w:val="22"/>
              </w:rPr>
              <w:tab/>
            </w:r>
            <w:proofErr w:type="spellStart"/>
            <w:r w:rsidRPr="00222A4E">
              <w:rPr>
                <w:rFonts w:cs="Times New Roman"/>
                <w:sz w:val="22"/>
              </w:rPr>
              <w:t>Ritou</w:t>
            </w:r>
            <w:proofErr w:type="spellEnd"/>
          </w:p>
        </w:tc>
        <w:tc>
          <w:tcPr>
            <w:tcW w:w="2339" w:type="dxa"/>
            <w:shd w:val="clear" w:color="auto" w:fill="FFFFFF"/>
            <w:vAlign w:val="center"/>
          </w:tcPr>
          <w:p w14:paraId="2A56F05E" w14:textId="1481C18A" w:rsidR="0039407D" w:rsidRDefault="0039407D" w:rsidP="0039407D">
            <w:pPr>
              <w:rPr>
                <w:rFonts w:cs="Times New Roman"/>
                <w:sz w:val="22"/>
              </w:rPr>
            </w:pPr>
            <w:r>
              <w:rPr>
                <w:rFonts w:cs="Times New Roman"/>
                <w:sz w:val="22"/>
              </w:rPr>
              <w:t>France</w:t>
            </w:r>
          </w:p>
        </w:tc>
        <w:tc>
          <w:tcPr>
            <w:tcW w:w="758" w:type="dxa"/>
            <w:shd w:val="clear" w:color="auto" w:fill="FFFFFF"/>
            <w:vAlign w:val="center"/>
          </w:tcPr>
          <w:p w14:paraId="6450200F" w14:textId="3B32326B" w:rsidR="0039407D" w:rsidRDefault="0039407D" w:rsidP="0039407D">
            <w:pPr>
              <w:rPr>
                <w:rFonts w:cs="Times New Roman"/>
                <w:sz w:val="22"/>
              </w:rPr>
            </w:pPr>
            <w:r w:rsidRPr="006F569B">
              <w:rPr>
                <w:rFonts w:cs="Times New Roman"/>
                <w:sz w:val="22"/>
              </w:rPr>
              <w:t>√</w:t>
            </w:r>
          </w:p>
        </w:tc>
        <w:tc>
          <w:tcPr>
            <w:tcW w:w="758" w:type="dxa"/>
            <w:shd w:val="clear" w:color="auto" w:fill="FFFFFF"/>
          </w:tcPr>
          <w:p w14:paraId="7CF80328" w14:textId="0FC4F616"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52987C1" w14:textId="5D2E022E"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00D7A4F9" w14:textId="77777777" w:rsidR="0039407D" w:rsidRPr="00917B70" w:rsidRDefault="0039407D" w:rsidP="0039407D">
            <w:pPr>
              <w:rPr>
                <w:rFonts w:cs="Times New Roman"/>
                <w:sz w:val="22"/>
              </w:rPr>
            </w:pPr>
          </w:p>
        </w:tc>
        <w:tc>
          <w:tcPr>
            <w:tcW w:w="758" w:type="dxa"/>
            <w:shd w:val="clear" w:color="auto" w:fill="FFFFFF"/>
          </w:tcPr>
          <w:p w14:paraId="7685CFD5" w14:textId="77777777" w:rsidR="0039407D" w:rsidRPr="00917B70" w:rsidRDefault="0039407D" w:rsidP="0039407D">
            <w:pPr>
              <w:rPr>
                <w:rFonts w:cs="Times New Roman"/>
                <w:sz w:val="22"/>
              </w:rPr>
            </w:pPr>
          </w:p>
        </w:tc>
      </w:tr>
      <w:tr w:rsidR="00F93E32" w:rsidRPr="000A0218" w14:paraId="1B31F8E1" w14:textId="555231CB" w:rsidTr="006F569B">
        <w:trPr>
          <w:trHeight w:val="450"/>
          <w:tblCellSpacing w:w="0" w:type="dxa"/>
        </w:trPr>
        <w:tc>
          <w:tcPr>
            <w:tcW w:w="537" w:type="dxa"/>
            <w:shd w:val="clear" w:color="auto" w:fill="FFFFFF"/>
          </w:tcPr>
          <w:p w14:paraId="0C7D346C"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3A50BF38" w14:textId="66BA9348" w:rsidR="0039407D" w:rsidRPr="00222A4E" w:rsidRDefault="0039407D" w:rsidP="0039407D">
            <w:pPr>
              <w:rPr>
                <w:rFonts w:cs="Times New Roman"/>
                <w:sz w:val="22"/>
              </w:rPr>
            </w:pPr>
            <w:proofErr w:type="spellStart"/>
            <w:r w:rsidRPr="00AD7CF6">
              <w:rPr>
                <w:rFonts w:cs="Times New Roman"/>
                <w:sz w:val="22"/>
              </w:rPr>
              <w:t>Chrystiane</w:t>
            </w:r>
            <w:proofErr w:type="spellEnd"/>
            <w:r>
              <w:rPr>
                <w:rFonts w:cs="Times New Roman"/>
                <w:sz w:val="22"/>
              </w:rPr>
              <w:t xml:space="preserve"> </w:t>
            </w:r>
            <w:r w:rsidRPr="00AD7CF6">
              <w:rPr>
                <w:rFonts w:cs="Times New Roman"/>
                <w:sz w:val="22"/>
              </w:rPr>
              <w:t>Roy</w:t>
            </w:r>
          </w:p>
        </w:tc>
        <w:tc>
          <w:tcPr>
            <w:tcW w:w="2339" w:type="dxa"/>
            <w:shd w:val="clear" w:color="auto" w:fill="FFFFFF"/>
            <w:vAlign w:val="center"/>
          </w:tcPr>
          <w:p w14:paraId="46C492B9" w14:textId="45AB5C8B" w:rsidR="0039407D" w:rsidRDefault="0039407D" w:rsidP="0039407D">
            <w:pPr>
              <w:rPr>
                <w:rFonts w:cs="Times New Roman"/>
                <w:sz w:val="22"/>
              </w:rPr>
            </w:pPr>
            <w:r>
              <w:rPr>
                <w:rFonts w:cs="Times New Roman"/>
                <w:sz w:val="22"/>
              </w:rPr>
              <w:t>Canada</w:t>
            </w:r>
          </w:p>
        </w:tc>
        <w:tc>
          <w:tcPr>
            <w:tcW w:w="758" w:type="dxa"/>
            <w:shd w:val="clear" w:color="auto" w:fill="FFFFFF"/>
            <w:vAlign w:val="center"/>
          </w:tcPr>
          <w:p w14:paraId="7E3D92B4" w14:textId="6E40D559" w:rsidR="0039407D" w:rsidRPr="000A0218" w:rsidRDefault="0039407D" w:rsidP="0039407D">
            <w:pPr>
              <w:rPr>
                <w:rFonts w:cs="Times New Roman"/>
                <w:sz w:val="22"/>
              </w:rPr>
            </w:pPr>
          </w:p>
        </w:tc>
        <w:tc>
          <w:tcPr>
            <w:tcW w:w="758" w:type="dxa"/>
            <w:shd w:val="clear" w:color="auto" w:fill="FFFFFF"/>
          </w:tcPr>
          <w:p w14:paraId="3A2D2E2D" w14:textId="4845A2B4"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5BB9B41F" w14:textId="77777777" w:rsidR="0039407D" w:rsidRPr="00917B70" w:rsidRDefault="0039407D" w:rsidP="0039407D">
            <w:pPr>
              <w:rPr>
                <w:rFonts w:cs="Times New Roman"/>
                <w:sz w:val="22"/>
              </w:rPr>
            </w:pPr>
          </w:p>
        </w:tc>
        <w:tc>
          <w:tcPr>
            <w:tcW w:w="758" w:type="dxa"/>
            <w:shd w:val="clear" w:color="auto" w:fill="FFFFFF"/>
          </w:tcPr>
          <w:p w14:paraId="20379443" w14:textId="77777777" w:rsidR="0039407D" w:rsidRPr="00917B70" w:rsidRDefault="0039407D" w:rsidP="0039407D">
            <w:pPr>
              <w:rPr>
                <w:rFonts w:cs="Times New Roman"/>
                <w:sz w:val="22"/>
              </w:rPr>
            </w:pPr>
          </w:p>
        </w:tc>
        <w:tc>
          <w:tcPr>
            <w:tcW w:w="758" w:type="dxa"/>
            <w:shd w:val="clear" w:color="auto" w:fill="FFFFFF"/>
          </w:tcPr>
          <w:p w14:paraId="6C256F4F" w14:textId="77777777" w:rsidR="0039407D" w:rsidRPr="00917B70" w:rsidRDefault="0039407D" w:rsidP="0039407D">
            <w:pPr>
              <w:rPr>
                <w:rFonts w:cs="Times New Roman"/>
                <w:sz w:val="22"/>
              </w:rPr>
            </w:pPr>
          </w:p>
        </w:tc>
      </w:tr>
      <w:tr w:rsidR="00F93E32" w:rsidRPr="000A0218" w14:paraId="21446B9D" w14:textId="20FCD419" w:rsidTr="006F569B">
        <w:trPr>
          <w:trHeight w:val="450"/>
          <w:tblCellSpacing w:w="0" w:type="dxa"/>
        </w:trPr>
        <w:tc>
          <w:tcPr>
            <w:tcW w:w="537" w:type="dxa"/>
            <w:shd w:val="clear" w:color="auto" w:fill="FFFFFF"/>
          </w:tcPr>
          <w:p w14:paraId="570C1194"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7EAD6B97" w14:textId="1888E6D4" w:rsidR="0039407D" w:rsidRPr="000A0218" w:rsidRDefault="0039407D" w:rsidP="0039407D">
            <w:pPr>
              <w:rPr>
                <w:rFonts w:cs="Times New Roman"/>
                <w:sz w:val="22"/>
              </w:rPr>
            </w:pPr>
            <w:r w:rsidRPr="000A0218">
              <w:rPr>
                <w:rFonts w:cs="Times New Roman"/>
                <w:sz w:val="22"/>
              </w:rPr>
              <w:t>Phil Rushton</w:t>
            </w:r>
          </w:p>
        </w:tc>
        <w:tc>
          <w:tcPr>
            <w:tcW w:w="2339" w:type="dxa"/>
            <w:shd w:val="clear" w:color="auto" w:fill="FFFFFF"/>
            <w:vAlign w:val="center"/>
          </w:tcPr>
          <w:p w14:paraId="5E058C6B" w14:textId="64EDFE71" w:rsidR="0039407D" w:rsidRPr="000A0218" w:rsidRDefault="0039407D" w:rsidP="0039407D">
            <w:pPr>
              <w:rPr>
                <w:rFonts w:cs="Times New Roman"/>
                <w:sz w:val="22"/>
              </w:rPr>
            </w:pPr>
            <w:r w:rsidRPr="000A0218">
              <w:rPr>
                <w:rFonts w:cs="Times New Roman"/>
                <w:sz w:val="22"/>
              </w:rPr>
              <w:t>UK</w:t>
            </w:r>
          </w:p>
        </w:tc>
        <w:tc>
          <w:tcPr>
            <w:tcW w:w="758" w:type="dxa"/>
            <w:shd w:val="clear" w:color="auto" w:fill="FFFFFF"/>
            <w:vAlign w:val="center"/>
          </w:tcPr>
          <w:p w14:paraId="15E8DBC9" w14:textId="40787760"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35CC669E" w14:textId="6888638E"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76CC8D86" w14:textId="6C716F47"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138373AB" w14:textId="28F8D47E"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7E08CED7" w14:textId="77777777" w:rsidR="0039407D" w:rsidRPr="00917B70" w:rsidRDefault="0039407D" w:rsidP="0039407D">
            <w:pPr>
              <w:rPr>
                <w:rFonts w:cs="Times New Roman"/>
                <w:sz w:val="22"/>
              </w:rPr>
            </w:pPr>
          </w:p>
        </w:tc>
      </w:tr>
      <w:tr w:rsidR="00F93E32" w:rsidRPr="000A0218" w14:paraId="532AA542" w14:textId="1D9ACBC7" w:rsidTr="006F569B">
        <w:trPr>
          <w:trHeight w:val="450"/>
          <w:tblCellSpacing w:w="0" w:type="dxa"/>
        </w:trPr>
        <w:tc>
          <w:tcPr>
            <w:tcW w:w="537" w:type="dxa"/>
            <w:shd w:val="clear" w:color="auto" w:fill="FFFFFF"/>
          </w:tcPr>
          <w:p w14:paraId="1DC7E3A0"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2F720D4B" w14:textId="3AC14D65" w:rsidR="0039407D" w:rsidRPr="000A0218" w:rsidRDefault="0039407D" w:rsidP="0039407D">
            <w:pPr>
              <w:rPr>
                <w:rFonts w:cs="Times New Roman"/>
                <w:sz w:val="22"/>
              </w:rPr>
            </w:pPr>
            <w:proofErr w:type="spellStart"/>
            <w:r>
              <w:rPr>
                <w:rFonts w:cs="Times New Roman"/>
                <w:sz w:val="22"/>
              </w:rPr>
              <w:t>Minrui</w:t>
            </w:r>
            <w:proofErr w:type="spellEnd"/>
            <w:r>
              <w:rPr>
                <w:rFonts w:cs="Times New Roman"/>
                <w:sz w:val="22"/>
              </w:rPr>
              <w:t xml:space="preserve"> Shi</w:t>
            </w:r>
          </w:p>
        </w:tc>
        <w:tc>
          <w:tcPr>
            <w:tcW w:w="2339" w:type="dxa"/>
            <w:shd w:val="clear" w:color="auto" w:fill="FFFFFF"/>
            <w:vAlign w:val="center"/>
          </w:tcPr>
          <w:p w14:paraId="4574B3E9" w14:textId="4A3D7150" w:rsidR="0039407D" w:rsidRPr="000A0218" w:rsidRDefault="0039407D" w:rsidP="0039407D">
            <w:pPr>
              <w:rPr>
                <w:rFonts w:cs="Times New Roman"/>
                <w:sz w:val="22"/>
              </w:rPr>
            </w:pPr>
            <w:r>
              <w:rPr>
                <w:rFonts w:cs="Times New Roman"/>
                <w:sz w:val="22"/>
              </w:rPr>
              <w:t>China Telecom</w:t>
            </w:r>
          </w:p>
        </w:tc>
        <w:tc>
          <w:tcPr>
            <w:tcW w:w="758" w:type="dxa"/>
            <w:shd w:val="clear" w:color="auto" w:fill="FFFFFF"/>
            <w:vAlign w:val="center"/>
          </w:tcPr>
          <w:p w14:paraId="2926DE4B" w14:textId="2DE861F8"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200CEF68" w14:textId="470343A1"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5C6BAE05" w14:textId="2A287EFF"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54E860F5" w14:textId="77777777" w:rsidR="0039407D" w:rsidRPr="00917B70" w:rsidRDefault="0039407D" w:rsidP="0039407D">
            <w:pPr>
              <w:rPr>
                <w:rFonts w:cs="Times New Roman"/>
                <w:sz w:val="22"/>
              </w:rPr>
            </w:pPr>
          </w:p>
        </w:tc>
        <w:tc>
          <w:tcPr>
            <w:tcW w:w="758" w:type="dxa"/>
            <w:shd w:val="clear" w:color="auto" w:fill="FFFFFF"/>
          </w:tcPr>
          <w:p w14:paraId="56AACBE5" w14:textId="073543DE" w:rsidR="0039407D" w:rsidRPr="00917B70" w:rsidRDefault="00B7488C" w:rsidP="0039407D">
            <w:pPr>
              <w:rPr>
                <w:rFonts w:cs="Times New Roman"/>
                <w:sz w:val="22"/>
              </w:rPr>
            </w:pPr>
            <w:r w:rsidRPr="00B7488C">
              <w:rPr>
                <w:rFonts w:cs="Times New Roman"/>
                <w:sz w:val="22"/>
              </w:rPr>
              <w:t>√</w:t>
            </w:r>
          </w:p>
        </w:tc>
      </w:tr>
      <w:tr w:rsidR="00F93E32" w:rsidRPr="000A0218" w14:paraId="2DE6D64E" w14:textId="45B48060" w:rsidTr="006F569B">
        <w:trPr>
          <w:trHeight w:val="450"/>
          <w:tblCellSpacing w:w="0" w:type="dxa"/>
        </w:trPr>
        <w:tc>
          <w:tcPr>
            <w:tcW w:w="537" w:type="dxa"/>
            <w:shd w:val="clear" w:color="auto" w:fill="FFFFFF"/>
          </w:tcPr>
          <w:p w14:paraId="3B7ED02D"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445F5BF1" w14:textId="156C5883" w:rsidR="0039407D" w:rsidRPr="000A0218" w:rsidRDefault="0039407D" w:rsidP="0039407D">
            <w:pPr>
              <w:rPr>
                <w:rFonts w:cs="Times New Roman"/>
                <w:sz w:val="22"/>
              </w:rPr>
            </w:pPr>
            <w:r w:rsidRPr="00222A4E">
              <w:rPr>
                <w:rFonts w:cs="Times New Roman"/>
                <w:sz w:val="22"/>
              </w:rPr>
              <w:t>Takahiro</w:t>
            </w:r>
            <w:r>
              <w:rPr>
                <w:rFonts w:cs="Times New Roman"/>
                <w:sz w:val="22"/>
              </w:rPr>
              <w:t xml:space="preserve"> </w:t>
            </w:r>
            <w:proofErr w:type="spellStart"/>
            <w:r w:rsidRPr="00222A4E">
              <w:rPr>
                <w:rFonts w:cs="Times New Roman"/>
                <w:sz w:val="22"/>
              </w:rPr>
              <w:t>Shigeno</w:t>
            </w:r>
            <w:proofErr w:type="spellEnd"/>
          </w:p>
        </w:tc>
        <w:tc>
          <w:tcPr>
            <w:tcW w:w="2339" w:type="dxa"/>
            <w:shd w:val="clear" w:color="auto" w:fill="FFFFFF"/>
            <w:vAlign w:val="center"/>
          </w:tcPr>
          <w:p w14:paraId="1956F96E" w14:textId="28759CC1" w:rsidR="0039407D" w:rsidRPr="000A0218" w:rsidRDefault="0039407D" w:rsidP="0039407D">
            <w:pPr>
              <w:rPr>
                <w:rFonts w:cs="Times New Roman"/>
                <w:sz w:val="22"/>
              </w:rPr>
            </w:pPr>
            <w:r>
              <w:rPr>
                <w:rFonts w:cs="Times New Roman"/>
                <w:sz w:val="22"/>
              </w:rPr>
              <w:t>Japan</w:t>
            </w:r>
          </w:p>
        </w:tc>
        <w:tc>
          <w:tcPr>
            <w:tcW w:w="758" w:type="dxa"/>
            <w:shd w:val="clear" w:color="auto" w:fill="FFFFFF"/>
            <w:vAlign w:val="center"/>
          </w:tcPr>
          <w:p w14:paraId="38ABB260" w14:textId="1D8ADF98"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31184744" w14:textId="73B07F91"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587D32CB" w14:textId="5F178104" w:rsidR="0039407D" w:rsidRPr="00917B70" w:rsidRDefault="009B2D82" w:rsidP="0039407D">
            <w:pPr>
              <w:rPr>
                <w:rFonts w:cs="Times New Roman"/>
                <w:sz w:val="22"/>
              </w:rPr>
            </w:pPr>
            <w:r w:rsidRPr="009B2D82">
              <w:rPr>
                <w:rFonts w:cs="Times New Roman"/>
                <w:sz w:val="22"/>
              </w:rPr>
              <w:t>√</w:t>
            </w:r>
          </w:p>
        </w:tc>
        <w:tc>
          <w:tcPr>
            <w:tcW w:w="758" w:type="dxa"/>
            <w:shd w:val="clear" w:color="auto" w:fill="FFFFFF"/>
          </w:tcPr>
          <w:p w14:paraId="337CC223" w14:textId="660D9950"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16820FF3" w14:textId="2CAAF693" w:rsidR="0039407D" w:rsidRPr="00917B70" w:rsidRDefault="00B7488C" w:rsidP="0039407D">
            <w:pPr>
              <w:rPr>
                <w:rFonts w:cs="Times New Roman"/>
                <w:sz w:val="22"/>
              </w:rPr>
            </w:pPr>
            <w:r w:rsidRPr="00B7488C">
              <w:rPr>
                <w:rFonts w:cs="Times New Roman"/>
                <w:sz w:val="22"/>
              </w:rPr>
              <w:t>√</w:t>
            </w:r>
          </w:p>
        </w:tc>
      </w:tr>
      <w:tr w:rsidR="009B2D82" w:rsidRPr="000A0218" w14:paraId="02F40278" w14:textId="77777777" w:rsidTr="006F569B">
        <w:trPr>
          <w:trHeight w:val="450"/>
          <w:tblCellSpacing w:w="0" w:type="dxa"/>
        </w:trPr>
        <w:tc>
          <w:tcPr>
            <w:tcW w:w="537" w:type="dxa"/>
            <w:shd w:val="clear" w:color="auto" w:fill="FFFFFF"/>
          </w:tcPr>
          <w:p w14:paraId="13D07F42" w14:textId="77777777" w:rsidR="009B2D82" w:rsidRPr="000A0218" w:rsidRDefault="009B2D82" w:rsidP="0039407D">
            <w:pPr>
              <w:pStyle w:val="ListParagraph"/>
              <w:numPr>
                <w:ilvl w:val="0"/>
                <w:numId w:val="9"/>
              </w:numPr>
              <w:rPr>
                <w:rFonts w:cs="Times New Roman"/>
                <w:sz w:val="22"/>
              </w:rPr>
            </w:pPr>
          </w:p>
        </w:tc>
        <w:tc>
          <w:tcPr>
            <w:tcW w:w="2962" w:type="dxa"/>
            <w:shd w:val="clear" w:color="auto" w:fill="FFFFFF"/>
            <w:vAlign w:val="center"/>
          </w:tcPr>
          <w:p w14:paraId="40AEC0BF" w14:textId="258FA14D" w:rsidR="009B2D82" w:rsidRPr="00222A4E" w:rsidRDefault="009B2D82" w:rsidP="0039407D">
            <w:pPr>
              <w:rPr>
                <w:rFonts w:cs="Times New Roman"/>
                <w:sz w:val="22"/>
              </w:rPr>
            </w:pPr>
            <w:proofErr w:type="spellStart"/>
            <w:r>
              <w:rPr>
                <w:rFonts w:cs="Times New Roman"/>
                <w:sz w:val="22"/>
              </w:rPr>
              <w:t>Airisha</w:t>
            </w:r>
            <w:proofErr w:type="spellEnd"/>
            <w:r>
              <w:rPr>
                <w:rFonts w:cs="Times New Roman"/>
                <w:sz w:val="22"/>
              </w:rPr>
              <w:t xml:space="preserve"> </w:t>
            </w:r>
            <w:proofErr w:type="spellStart"/>
            <w:r>
              <w:rPr>
                <w:rFonts w:cs="Times New Roman"/>
                <w:sz w:val="22"/>
              </w:rPr>
              <w:t>Strasser</w:t>
            </w:r>
            <w:proofErr w:type="spellEnd"/>
          </w:p>
        </w:tc>
        <w:tc>
          <w:tcPr>
            <w:tcW w:w="2339" w:type="dxa"/>
            <w:shd w:val="clear" w:color="auto" w:fill="FFFFFF"/>
            <w:vAlign w:val="center"/>
          </w:tcPr>
          <w:p w14:paraId="0B253AF4" w14:textId="1DFF0FC7" w:rsidR="009B2D82" w:rsidRDefault="009B2D82" w:rsidP="0039407D">
            <w:pPr>
              <w:rPr>
                <w:rFonts w:cs="Times New Roman"/>
                <w:sz w:val="22"/>
              </w:rPr>
            </w:pPr>
            <w:r>
              <w:rPr>
                <w:rFonts w:cs="Times New Roman"/>
                <w:sz w:val="22"/>
              </w:rPr>
              <w:t>Australia</w:t>
            </w:r>
          </w:p>
        </w:tc>
        <w:tc>
          <w:tcPr>
            <w:tcW w:w="758" w:type="dxa"/>
            <w:shd w:val="clear" w:color="auto" w:fill="FFFFFF"/>
            <w:vAlign w:val="center"/>
          </w:tcPr>
          <w:p w14:paraId="2E5354C5" w14:textId="77777777" w:rsidR="009B2D82" w:rsidRPr="006F569B" w:rsidRDefault="009B2D82" w:rsidP="0039407D">
            <w:pPr>
              <w:rPr>
                <w:rFonts w:cs="Times New Roman"/>
                <w:sz w:val="22"/>
              </w:rPr>
            </w:pPr>
          </w:p>
        </w:tc>
        <w:tc>
          <w:tcPr>
            <w:tcW w:w="758" w:type="dxa"/>
            <w:shd w:val="clear" w:color="auto" w:fill="FFFFFF"/>
          </w:tcPr>
          <w:p w14:paraId="4DE7D0E6" w14:textId="77777777" w:rsidR="009B2D82" w:rsidRPr="006F569B" w:rsidRDefault="009B2D82" w:rsidP="0039407D">
            <w:pPr>
              <w:rPr>
                <w:rFonts w:cs="Times New Roman"/>
                <w:sz w:val="22"/>
              </w:rPr>
            </w:pPr>
          </w:p>
        </w:tc>
        <w:tc>
          <w:tcPr>
            <w:tcW w:w="758" w:type="dxa"/>
            <w:shd w:val="clear" w:color="auto" w:fill="FFFFFF"/>
          </w:tcPr>
          <w:p w14:paraId="5145DE65" w14:textId="32CA8B53" w:rsidR="009B2D82" w:rsidRPr="009B2D82" w:rsidRDefault="009B2D82" w:rsidP="0039407D">
            <w:pPr>
              <w:rPr>
                <w:rFonts w:cs="Times New Roman"/>
                <w:sz w:val="22"/>
              </w:rPr>
            </w:pPr>
            <w:r w:rsidRPr="009B2D82">
              <w:rPr>
                <w:rFonts w:cs="Times New Roman"/>
                <w:sz w:val="22"/>
              </w:rPr>
              <w:t>√</w:t>
            </w:r>
          </w:p>
        </w:tc>
        <w:tc>
          <w:tcPr>
            <w:tcW w:w="758" w:type="dxa"/>
            <w:shd w:val="clear" w:color="auto" w:fill="FFFFFF"/>
          </w:tcPr>
          <w:p w14:paraId="0071B68A" w14:textId="454DDC42" w:rsidR="009B2D82"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25748A8D" w14:textId="32534A46" w:rsidR="009B2D82" w:rsidRPr="00917B70" w:rsidRDefault="00B7488C" w:rsidP="0039407D">
            <w:pPr>
              <w:rPr>
                <w:rFonts w:cs="Times New Roman"/>
                <w:sz w:val="22"/>
              </w:rPr>
            </w:pPr>
            <w:r w:rsidRPr="00B7488C">
              <w:rPr>
                <w:rFonts w:cs="Times New Roman"/>
                <w:sz w:val="22"/>
              </w:rPr>
              <w:t>√</w:t>
            </w:r>
          </w:p>
        </w:tc>
      </w:tr>
      <w:tr w:rsidR="00F93E32" w:rsidRPr="000A0218" w14:paraId="318D6EE7" w14:textId="7BF9CC7A" w:rsidTr="006F569B">
        <w:trPr>
          <w:trHeight w:val="450"/>
          <w:tblCellSpacing w:w="0" w:type="dxa"/>
        </w:trPr>
        <w:tc>
          <w:tcPr>
            <w:tcW w:w="537" w:type="dxa"/>
            <w:shd w:val="clear" w:color="auto" w:fill="FFFFFF"/>
          </w:tcPr>
          <w:p w14:paraId="3B9B3E01"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4DA6775E" w14:textId="2D35DD1F" w:rsidR="0039407D" w:rsidRPr="00222A4E" w:rsidRDefault="0039407D" w:rsidP="0039407D">
            <w:pPr>
              <w:rPr>
                <w:rFonts w:cs="Times New Roman"/>
                <w:sz w:val="22"/>
              </w:rPr>
            </w:pPr>
            <w:r w:rsidRPr="00E0202D">
              <w:rPr>
                <w:rFonts w:cs="Times New Roman"/>
                <w:sz w:val="22"/>
              </w:rPr>
              <w:t>Eugene</w:t>
            </w:r>
            <w:r w:rsidRPr="00E0202D">
              <w:rPr>
                <w:rFonts w:cs="Times New Roman"/>
                <w:sz w:val="22"/>
              </w:rPr>
              <w:tab/>
            </w:r>
            <w:proofErr w:type="spellStart"/>
            <w:r w:rsidRPr="00E0202D">
              <w:rPr>
                <w:rFonts w:cs="Times New Roman"/>
                <w:sz w:val="22"/>
              </w:rPr>
              <w:t>Tonkikh</w:t>
            </w:r>
            <w:proofErr w:type="spellEnd"/>
          </w:p>
        </w:tc>
        <w:tc>
          <w:tcPr>
            <w:tcW w:w="2339" w:type="dxa"/>
            <w:shd w:val="clear" w:color="auto" w:fill="FFFFFF"/>
            <w:vAlign w:val="center"/>
          </w:tcPr>
          <w:p w14:paraId="063E3B2D" w14:textId="6B020567" w:rsidR="0039407D" w:rsidRDefault="0039407D" w:rsidP="0039407D">
            <w:pPr>
              <w:rPr>
                <w:rFonts w:cs="Times New Roman"/>
                <w:sz w:val="22"/>
              </w:rPr>
            </w:pPr>
            <w:r>
              <w:rPr>
                <w:rFonts w:cs="Times New Roman"/>
                <w:sz w:val="22"/>
              </w:rPr>
              <w:t>Russia</w:t>
            </w:r>
          </w:p>
        </w:tc>
        <w:tc>
          <w:tcPr>
            <w:tcW w:w="758" w:type="dxa"/>
            <w:shd w:val="clear" w:color="auto" w:fill="FFFFFF"/>
            <w:vAlign w:val="center"/>
          </w:tcPr>
          <w:p w14:paraId="1C70E1A6" w14:textId="6BDE5DA3" w:rsidR="0039407D" w:rsidRDefault="0039407D" w:rsidP="0039407D">
            <w:pPr>
              <w:rPr>
                <w:rFonts w:cs="Times New Roman"/>
                <w:sz w:val="22"/>
              </w:rPr>
            </w:pPr>
            <w:r w:rsidRPr="006F569B">
              <w:rPr>
                <w:rFonts w:cs="Times New Roman"/>
                <w:sz w:val="22"/>
              </w:rPr>
              <w:t>√</w:t>
            </w:r>
          </w:p>
        </w:tc>
        <w:tc>
          <w:tcPr>
            <w:tcW w:w="758" w:type="dxa"/>
            <w:shd w:val="clear" w:color="auto" w:fill="FFFFFF"/>
          </w:tcPr>
          <w:p w14:paraId="4FE44241" w14:textId="4CBB3166"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1E1E6A58" w14:textId="672390C1" w:rsidR="0039407D" w:rsidRPr="00917B70" w:rsidRDefault="009A4F6F" w:rsidP="0039407D">
            <w:pPr>
              <w:rPr>
                <w:rFonts w:cs="Times New Roman"/>
                <w:sz w:val="22"/>
              </w:rPr>
            </w:pPr>
            <w:r w:rsidRPr="009A4F6F">
              <w:rPr>
                <w:rFonts w:cs="Times New Roman"/>
                <w:sz w:val="22"/>
              </w:rPr>
              <w:t>√</w:t>
            </w:r>
          </w:p>
        </w:tc>
        <w:tc>
          <w:tcPr>
            <w:tcW w:w="758" w:type="dxa"/>
            <w:shd w:val="clear" w:color="auto" w:fill="FFFFFF"/>
          </w:tcPr>
          <w:p w14:paraId="66DA9E9A" w14:textId="124E074A"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2999C11D" w14:textId="276FD766" w:rsidR="0039407D" w:rsidRPr="00917B70" w:rsidRDefault="00B7488C" w:rsidP="0039407D">
            <w:pPr>
              <w:rPr>
                <w:rFonts w:cs="Times New Roman"/>
                <w:sz w:val="22"/>
              </w:rPr>
            </w:pPr>
            <w:r w:rsidRPr="00B7488C">
              <w:rPr>
                <w:rFonts w:cs="Times New Roman"/>
                <w:sz w:val="22"/>
              </w:rPr>
              <w:t>√</w:t>
            </w:r>
          </w:p>
        </w:tc>
      </w:tr>
      <w:tr w:rsidR="00F93E32" w:rsidRPr="000A0218" w14:paraId="6531F900" w14:textId="10783F9A" w:rsidTr="006F569B">
        <w:trPr>
          <w:trHeight w:val="450"/>
          <w:tblCellSpacing w:w="0" w:type="dxa"/>
        </w:trPr>
        <w:tc>
          <w:tcPr>
            <w:tcW w:w="537" w:type="dxa"/>
            <w:shd w:val="clear" w:color="auto" w:fill="FFFFFF"/>
          </w:tcPr>
          <w:p w14:paraId="60BB2169"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52C2C5F6" w14:textId="0B052DCF" w:rsidR="0039407D" w:rsidRPr="000A0218" w:rsidRDefault="0039407D" w:rsidP="0039407D">
            <w:pPr>
              <w:rPr>
                <w:rFonts w:cs="Times New Roman"/>
                <w:sz w:val="22"/>
              </w:rPr>
            </w:pPr>
            <w:r w:rsidRPr="000A0218">
              <w:rPr>
                <w:rFonts w:cs="Times New Roman"/>
                <w:sz w:val="22"/>
              </w:rPr>
              <w:t>Stephen Trowbridge</w:t>
            </w:r>
          </w:p>
        </w:tc>
        <w:tc>
          <w:tcPr>
            <w:tcW w:w="2339" w:type="dxa"/>
            <w:shd w:val="clear" w:color="auto" w:fill="FFFFFF"/>
            <w:vAlign w:val="center"/>
          </w:tcPr>
          <w:p w14:paraId="15316295" w14:textId="2873E9F2" w:rsidR="0039407D" w:rsidRPr="000A0218" w:rsidRDefault="0039407D" w:rsidP="0039407D">
            <w:pPr>
              <w:rPr>
                <w:rFonts w:cs="Times New Roman"/>
                <w:sz w:val="22"/>
              </w:rPr>
            </w:pPr>
            <w:r w:rsidRPr="000A0218">
              <w:rPr>
                <w:rFonts w:cs="Times New Roman"/>
                <w:sz w:val="22"/>
              </w:rPr>
              <w:t>Nokia USA</w:t>
            </w:r>
          </w:p>
        </w:tc>
        <w:tc>
          <w:tcPr>
            <w:tcW w:w="758" w:type="dxa"/>
            <w:shd w:val="clear" w:color="auto" w:fill="FFFFFF"/>
            <w:vAlign w:val="center"/>
          </w:tcPr>
          <w:p w14:paraId="229FBD68" w14:textId="20668F37"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4924E705" w14:textId="1990E61B"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7F570A2C" w14:textId="64EAC9E8" w:rsidR="0039407D" w:rsidRPr="00917B70" w:rsidRDefault="009A4F6F" w:rsidP="0039407D">
            <w:pPr>
              <w:rPr>
                <w:rFonts w:cs="Times New Roman"/>
                <w:sz w:val="22"/>
              </w:rPr>
            </w:pPr>
            <w:r w:rsidRPr="009A4F6F">
              <w:rPr>
                <w:rFonts w:cs="Times New Roman"/>
                <w:sz w:val="22"/>
              </w:rPr>
              <w:t>√</w:t>
            </w:r>
          </w:p>
        </w:tc>
        <w:tc>
          <w:tcPr>
            <w:tcW w:w="758" w:type="dxa"/>
            <w:shd w:val="clear" w:color="auto" w:fill="FFFFFF"/>
          </w:tcPr>
          <w:p w14:paraId="57644FAC" w14:textId="249AC9C7"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26E28B3E" w14:textId="771A340C" w:rsidR="0039407D" w:rsidRPr="00917B70" w:rsidRDefault="00B7488C" w:rsidP="0039407D">
            <w:pPr>
              <w:rPr>
                <w:rFonts w:cs="Times New Roman"/>
                <w:sz w:val="22"/>
              </w:rPr>
            </w:pPr>
            <w:r w:rsidRPr="00B7488C">
              <w:rPr>
                <w:rFonts w:cs="Times New Roman"/>
                <w:sz w:val="22"/>
              </w:rPr>
              <w:t>√</w:t>
            </w:r>
          </w:p>
        </w:tc>
      </w:tr>
      <w:tr w:rsidR="00F93E32" w:rsidRPr="000A0218" w14:paraId="0438FE2B" w14:textId="7F41C3FE" w:rsidTr="006F569B">
        <w:trPr>
          <w:trHeight w:val="450"/>
          <w:tblCellSpacing w:w="0" w:type="dxa"/>
        </w:trPr>
        <w:tc>
          <w:tcPr>
            <w:tcW w:w="537" w:type="dxa"/>
            <w:shd w:val="clear" w:color="auto" w:fill="FFFFFF"/>
          </w:tcPr>
          <w:p w14:paraId="6B9803BE"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222D6AFC" w14:textId="05FD905D" w:rsidR="0039407D" w:rsidRPr="000A0218" w:rsidRDefault="0039407D" w:rsidP="0039407D">
            <w:pPr>
              <w:rPr>
                <w:rFonts w:cs="Times New Roman"/>
                <w:sz w:val="22"/>
              </w:rPr>
            </w:pPr>
            <w:r w:rsidRPr="000A0218">
              <w:rPr>
                <w:rFonts w:cs="Times New Roman"/>
                <w:sz w:val="22"/>
              </w:rPr>
              <w:t>Alexandre Vassiliev</w:t>
            </w:r>
          </w:p>
        </w:tc>
        <w:tc>
          <w:tcPr>
            <w:tcW w:w="2339" w:type="dxa"/>
            <w:shd w:val="clear" w:color="auto" w:fill="FFFFFF"/>
            <w:vAlign w:val="center"/>
          </w:tcPr>
          <w:p w14:paraId="436E1618" w14:textId="3055B01F" w:rsidR="0039407D" w:rsidRPr="000A0218" w:rsidRDefault="0039407D" w:rsidP="0039407D">
            <w:pPr>
              <w:rPr>
                <w:rFonts w:cs="Times New Roman"/>
                <w:sz w:val="22"/>
              </w:rPr>
            </w:pPr>
            <w:r w:rsidRPr="000A0218">
              <w:rPr>
                <w:rFonts w:cs="Times New Roman"/>
                <w:sz w:val="22"/>
              </w:rPr>
              <w:t>Russia</w:t>
            </w:r>
          </w:p>
        </w:tc>
        <w:tc>
          <w:tcPr>
            <w:tcW w:w="758" w:type="dxa"/>
            <w:shd w:val="clear" w:color="auto" w:fill="FFFFFF"/>
            <w:vAlign w:val="center"/>
          </w:tcPr>
          <w:p w14:paraId="71527AAC" w14:textId="179A6756"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7A25C022" w14:textId="197AFE59"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0CA37ED0" w14:textId="69FB8ED5" w:rsidR="0039407D" w:rsidRPr="00917B70" w:rsidRDefault="009A4F6F" w:rsidP="0039407D">
            <w:pPr>
              <w:rPr>
                <w:rFonts w:cs="Times New Roman"/>
                <w:sz w:val="22"/>
              </w:rPr>
            </w:pPr>
            <w:r w:rsidRPr="009A4F6F">
              <w:rPr>
                <w:rFonts w:cs="Times New Roman"/>
                <w:sz w:val="22"/>
              </w:rPr>
              <w:t>√</w:t>
            </w:r>
          </w:p>
        </w:tc>
        <w:tc>
          <w:tcPr>
            <w:tcW w:w="758" w:type="dxa"/>
            <w:shd w:val="clear" w:color="auto" w:fill="FFFFFF"/>
          </w:tcPr>
          <w:p w14:paraId="52D95319" w14:textId="37CF8478"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36E55083" w14:textId="20EE215A" w:rsidR="0039407D" w:rsidRPr="00917B70" w:rsidRDefault="00B7488C" w:rsidP="0039407D">
            <w:pPr>
              <w:rPr>
                <w:rFonts w:cs="Times New Roman"/>
                <w:sz w:val="22"/>
              </w:rPr>
            </w:pPr>
            <w:r w:rsidRPr="00B7488C">
              <w:rPr>
                <w:rFonts w:cs="Times New Roman"/>
                <w:sz w:val="22"/>
              </w:rPr>
              <w:t>√</w:t>
            </w:r>
          </w:p>
        </w:tc>
      </w:tr>
      <w:tr w:rsidR="00F93E32" w:rsidRPr="000A0218" w14:paraId="3654D783" w14:textId="0776B01F" w:rsidTr="006F569B">
        <w:trPr>
          <w:trHeight w:val="450"/>
          <w:tblCellSpacing w:w="0" w:type="dxa"/>
        </w:trPr>
        <w:tc>
          <w:tcPr>
            <w:tcW w:w="537" w:type="dxa"/>
            <w:shd w:val="clear" w:color="auto" w:fill="FFFFFF"/>
          </w:tcPr>
          <w:p w14:paraId="3D61AC98"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6727181C" w14:textId="450662F6" w:rsidR="0039407D" w:rsidRPr="000A0218" w:rsidRDefault="0039407D" w:rsidP="0039407D">
            <w:pPr>
              <w:rPr>
                <w:rFonts w:cs="Times New Roman"/>
                <w:sz w:val="22"/>
              </w:rPr>
            </w:pPr>
            <w:r w:rsidRPr="00E0202D">
              <w:rPr>
                <w:rFonts w:cs="Times New Roman"/>
                <w:sz w:val="22"/>
              </w:rPr>
              <w:t>Liang</w:t>
            </w:r>
            <w:r>
              <w:rPr>
                <w:rFonts w:cs="Times New Roman"/>
                <w:sz w:val="22"/>
              </w:rPr>
              <w:t xml:space="preserve"> </w:t>
            </w:r>
            <w:r w:rsidRPr="00E0202D">
              <w:rPr>
                <w:rFonts w:cs="Times New Roman"/>
                <w:sz w:val="22"/>
              </w:rPr>
              <w:t>Wang</w:t>
            </w:r>
          </w:p>
        </w:tc>
        <w:tc>
          <w:tcPr>
            <w:tcW w:w="2339" w:type="dxa"/>
            <w:shd w:val="clear" w:color="auto" w:fill="FFFFFF"/>
            <w:vAlign w:val="center"/>
          </w:tcPr>
          <w:p w14:paraId="61D4E2A8" w14:textId="72F08C79" w:rsidR="0039407D" w:rsidRPr="000A0218" w:rsidRDefault="0039407D" w:rsidP="0039407D">
            <w:pPr>
              <w:rPr>
                <w:rFonts w:cs="Times New Roman"/>
                <w:sz w:val="22"/>
              </w:rPr>
            </w:pPr>
            <w:r>
              <w:rPr>
                <w:rFonts w:cs="Times New Roman"/>
                <w:sz w:val="22"/>
              </w:rPr>
              <w:t>ZTE</w:t>
            </w:r>
          </w:p>
        </w:tc>
        <w:tc>
          <w:tcPr>
            <w:tcW w:w="758" w:type="dxa"/>
            <w:shd w:val="clear" w:color="auto" w:fill="FFFFFF"/>
            <w:vAlign w:val="center"/>
          </w:tcPr>
          <w:p w14:paraId="3F0823DE" w14:textId="6861AA37" w:rsidR="0039407D" w:rsidRPr="000A0218" w:rsidRDefault="0039407D" w:rsidP="0039407D">
            <w:pPr>
              <w:rPr>
                <w:rFonts w:cs="Times New Roman"/>
                <w:sz w:val="22"/>
              </w:rPr>
            </w:pPr>
          </w:p>
        </w:tc>
        <w:tc>
          <w:tcPr>
            <w:tcW w:w="758" w:type="dxa"/>
            <w:shd w:val="clear" w:color="auto" w:fill="FFFFFF"/>
          </w:tcPr>
          <w:p w14:paraId="25863E79" w14:textId="05CBDC99"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1FBE5F55" w14:textId="77777777" w:rsidR="0039407D" w:rsidRPr="00917B70" w:rsidRDefault="0039407D" w:rsidP="0039407D">
            <w:pPr>
              <w:rPr>
                <w:rFonts w:cs="Times New Roman"/>
                <w:sz w:val="22"/>
              </w:rPr>
            </w:pPr>
          </w:p>
        </w:tc>
        <w:tc>
          <w:tcPr>
            <w:tcW w:w="758" w:type="dxa"/>
            <w:shd w:val="clear" w:color="auto" w:fill="FFFFFF"/>
          </w:tcPr>
          <w:p w14:paraId="525A5649" w14:textId="3506622C"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5E19CEB3" w14:textId="77777777" w:rsidR="0039407D" w:rsidRPr="00917B70" w:rsidRDefault="0039407D" w:rsidP="0039407D">
            <w:pPr>
              <w:rPr>
                <w:rFonts w:cs="Times New Roman"/>
                <w:sz w:val="22"/>
              </w:rPr>
            </w:pPr>
          </w:p>
        </w:tc>
      </w:tr>
      <w:tr w:rsidR="00734B56" w:rsidRPr="000A0218" w14:paraId="7AFF2319" w14:textId="77777777" w:rsidTr="006F569B">
        <w:trPr>
          <w:trHeight w:val="450"/>
          <w:tblCellSpacing w:w="0" w:type="dxa"/>
        </w:trPr>
        <w:tc>
          <w:tcPr>
            <w:tcW w:w="537" w:type="dxa"/>
            <w:shd w:val="clear" w:color="auto" w:fill="FFFFFF"/>
          </w:tcPr>
          <w:p w14:paraId="45B02F15" w14:textId="77777777" w:rsidR="00734B56" w:rsidRPr="000A0218" w:rsidRDefault="00734B56" w:rsidP="0039407D">
            <w:pPr>
              <w:pStyle w:val="ListParagraph"/>
              <w:numPr>
                <w:ilvl w:val="0"/>
                <w:numId w:val="9"/>
              </w:numPr>
              <w:rPr>
                <w:rFonts w:cs="Times New Roman"/>
                <w:sz w:val="22"/>
              </w:rPr>
            </w:pPr>
          </w:p>
        </w:tc>
        <w:tc>
          <w:tcPr>
            <w:tcW w:w="2962" w:type="dxa"/>
            <w:shd w:val="clear" w:color="auto" w:fill="FFFFFF"/>
            <w:vAlign w:val="center"/>
          </w:tcPr>
          <w:p w14:paraId="130B2427" w14:textId="586A95C0" w:rsidR="00734B56" w:rsidRPr="00E0202D" w:rsidRDefault="00734B56" w:rsidP="0039407D">
            <w:pPr>
              <w:rPr>
                <w:rFonts w:cs="Times New Roman"/>
                <w:sz w:val="22"/>
              </w:rPr>
            </w:pPr>
            <w:proofErr w:type="spellStart"/>
            <w:r>
              <w:rPr>
                <w:rFonts w:cs="Times New Roman"/>
                <w:sz w:val="22"/>
              </w:rPr>
              <w:t>Mako</w:t>
            </w:r>
            <w:proofErr w:type="spellEnd"/>
            <w:r>
              <w:rPr>
                <w:rFonts w:cs="Times New Roman"/>
                <w:sz w:val="22"/>
              </w:rPr>
              <w:t xml:space="preserve"> Watanabe</w:t>
            </w:r>
          </w:p>
        </w:tc>
        <w:tc>
          <w:tcPr>
            <w:tcW w:w="2339" w:type="dxa"/>
            <w:shd w:val="clear" w:color="auto" w:fill="FFFFFF"/>
            <w:vAlign w:val="center"/>
          </w:tcPr>
          <w:p w14:paraId="2D76B8BF" w14:textId="33DFE30B" w:rsidR="00734B56" w:rsidRDefault="00734B56" w:rsidP="0039407D">
            <w:pPr>
              <w:rPr>
                <w:rFonts w:cs="Times New Roman"/>
                <w:sz w:val="22"/>
              </w:rPr>
            </w:pPr>
            <w:r>
              <w:rPr>
                <w:rFonts w:cs="Times New Roman"/>
                <w:sz w:val="22"/>
              </w:rPr>
              <w:t>Japan</w:t>
            </w:r>
          </w:p>
        </w:tc>
        <w:tc>
          <w:tcPr>
            <w:tcW w:w="758" w:type="dxa"/>
            <w:shd w:val="clear" w:color="auto" w:fill="FFFFFF"/>
            <w:vAlign w:val="center"/>
          </w:tcPr>
          <w:p w14:paraId="3E9A434A" w14:textId="77777777" w:rsidR="00734B56" w:rsidRPr="000A0218" w:rsidRDefault="00734B56" w:rsidP="0039407D">
            <w:pPr>
              <w:rPr>
                <w:rFonts w:cs="Times New Roman"/>
                <w:sz w:val="22"/>
              </w:rPr>
            </w:pPr>
          </w:p>
        </w:tc>
        <w:tc>
          <w:tcPr>
            <w:tcW w:w="758" w:type="dxa"/>
            <w:shd w:val="clear" w:color="auto" w:fill="FFFFFF"/>
          </w:tcPr>
          <w:p w14:paraId="3F1447CC" w14:textId="77777777" w:rsidR="00734B56" w:rsidRPr="006F569B" w:rsidRDefault="00734B56" w:rsidP="0039407D">
            <w:pPr>
              <w:rPr>
                <w:rFonts w:cs="Times New Roman"/>
                <w:sz w:val="22"/>
              </w:rPr>
            </w:pPr>
          </w:p>
        </w:tc>
        <w:tc>
          <w:tcPr>
            <w:tcW w:w="758" w:type="dxa"/>
            <w:shd w:val="clear" w:color="auto" w:fill="FFFFFF"/>
          </w:tcPr>
          <w:p w14:paraId="081335C1" w14:textId="77777777" w:rsidR="00734B56" w:rsidRPr="00917B70" w:rsidRDefault="00734B56" w:rsidP="0039407D">
            <w:pPr>
              <w:rPr>
                <w:rFonts w:cs="Times New Roman"/>
                <w:sz w:val="22"/>
              </w:rPr>
            </w:pPr>
          </w:p>
        </w:tc>
        <w:tc>
          <w:tcPr>
            <w:tcW w:w="758" w:type="dxa"/>
            <w:shd w:val="clear" w:color="auto" w:fill="FFFFFF"/>
          </w:tcPr>
          <w:p w14:paraId="6401DC04" w14:textId="54C57FF3" w:rsidR="00734B56" w:rsidRPr="00734B56" w:rsidRDefault="00734B56" w:rsidP="0039407D">
            <w:pPr>
              <w:rPr>
                <w:rFonts w:cs="Times New Roman"/>
                <w:sz w:val="22"/>
              </w:rPr>
            </w:pPr>
            <w:r w:rsidRPr="00734B56">
              <w:rPr>
                <w:rFonts w:cs="Times New Roman"/>
                <w:sz w:val="22"/>
              </w:rPr>
              <w:t>√</w:t>
            </w:r>
          </w:p>
        </w:tc>
        <w:tc>
          <w:tcPr>
            <w:tcW w:w="758" w:type="dxa"/>
            <w:shd w:val="clear" w:color="auto" w:fill="FFFFFF"/>
          </w:tcPr>
          <w:p w14:paraId="36627A6B" w14:textId="77777777" w:rsidR="00734B56" w:rsidRPr="00917B70" w:rsidRDefault="00734B56" w:rsidP="0039407D">
            <w:pPr>
              <w:rPr>
                <w:rFonts w:cs="Times New Roman"/>
                <w:sz w:val="22"/>
              </w:rPr>
            </w:pPr>
          </w:p>
        </w:tc>
      </w:tr>
      <w:tr w:rsidR="00F93E32" w:rsidRPr="000A0218" w14:paraId="04FB6826" w14:textId="4E503BB9" w:rsidTr="006F569B">
        <w:trPr>
          <w:trHeight w:val="450"/>
          <w:tblCellSpacing w:w="0" w:type="dxa"/>
        </w:trPr>
        <w:tc>
          <w:tcPr>
            <w:tcW w:w="537" w:type="dxa"/>
            <w:shd w:val="clear" w:color="auto" w:fill="FFFFFF"/>
          </w:tcPr>
          <w:p w14:paraId="113B0394"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0EE7762D" w14:textId="41D4868F" w:rsidR="0039407D" w:rsidRPr="000A0218" w:rsidRDefault="0039407D" w:rsidP="0039407D">
            <w:pPr>
              <w:rPr>
                <w:rFonts w:cs="Times New Roman"/>
                <w:sz w:val="22"/>
              </w:rPr>
            </w:pPr>
            <w:r w:rsidRPr="000A0218">
              <w:rPr>
                <w:rFonts w:cs="Times New Roman"/>
                <w:sz w:val="22"/>
              </w:rPr>
              <w:t>Tong Wu</w:t>
            </w:r>
          </w:p>
        </w:tc>
        <w:tc>
          <w:tcPr>
            <w:tcW w:w="2339" w:type="dxa"/>
            <w:shd w:val="clear" w:color="auto" w:fill="FFFFFF"/>
            <w:vAlign w:val="center"/>
          </w:tcPr>
          <w:p w14:paraId="60AD43C2" w14:textId="682E5727" w:rsidR="0039407D" w:rsidRPr="000A0218" w:rsidRDefault="0039407D" w:rsidP="0039407D">
            <w:pPr>
              <w:rPr>
                <w:rFonts w:cs="Times New Roman"/>
                <w:sz w:val="22"/>
              </w:rPr>
            </w:pPr>
            <w:r w:rsidRPr="000A0218">
              <w:rPr>
                <w:rFonts w:cs="Times New Roman"/>
                <w:sz w:val="22"/>
              </w:rPr>
              <w:t>China Telecom</w:t>
            </w:r>
          </w:p>
        </w:tc>
        <w:tc>
          <w:tcPr>
            <w:tcW w:w="758" w:type="dxa"/>
            <w:shd w:val="clear" w:color="auto" w:fill="FFFFFF"/>
            <w:vAlign w:val="center"/>
          </w:tcPr>
          <w:p w14:paraId="720D5825" w14:textId="7C2DEC43"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5E4395AD" w14:textId="08CDB3F7"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16905955" w14:textId="22397654" w:rsidR="0039407D" w:rsidRPr="00917B70" w:rsidRDefault="009A4F6F" w:rsidP="0039407D">
            <w:pPr>
              <w:rPr>
                <w:rFonts w:cs="Times New Roman"/>
                <w:sz w:val="22"/>
              </w:rPr>
            </w:pPr>
            <w:r w:rsidRPr="009A4F6F">
              <w:rPr>
                <w:rFonts w:cs="Times New Roman"/>
                <w:sz w:val="22"/>
              </w:rPr>
              <w:t>√</w:t>
            </w:r>
          </w:p>
        </w:tc>
        <w:tc>
          <w:tcPr>
            <w:tcW w:w="758" w:type="dxa"/>
            <w:shd w:val="clear" w:color="auto" w:fill="FFFFFF"/>
          </w:tcPr>
          <w:p w14:paraId="005CF521" w14:textId="0A5F11C1"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0188E182" w14:textId="3576D23A" w:rsidR="0039407D" w:rsidRPr="00917B70" w:rsidRDefault="00B7488C" w:rsidP="0039407D">
            <w:pPr>
              <w:rPr>
                <w:rFonts w:cs="Times New Roman"/>
                <w:sz w:val="22"/>
              </w:rPr>
            </w:pPr>
            <w:r w:rsidRPr="00B7488C">
              <w:rPr>
                <w:rFonts w:cs="Times New Roman"/>
                <w:sz w:val="22"/>
              </w:rPr>
              <w:t>√</w:t>
            </w:r>
          </w:p>
        </w:tc>
      </w:tr>
      <w:tr w:rsidR="00F93E32" w:rsidRPr="000A0218" w14:paraId="5F0C8B82" w14:textId="3ADDE709" w:rsidTr="006F569B">
        <w:trPr>
          <w:trHeight w:val="450"/>
          <w:tblCellSpacing w:w="0" w:type="dxa"/>
        </w:trPr>
        <w:tc>
          <w:tcPr>
            <w:tcW w:w="537" w:type="dxa"/>
            <w:shd w:val="clear" w:color="auto" w:fill="FFFFFF"/>
          </w:tcPr>
          <w:p w14:paraId="7AE7C65B"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07DD92B7" w14:textId="32ED6E70" w:rsidR="0039407D" w:rsidRPr="000A0218" w:rsidRDefault="0039407D" w:rsidP="0039407D">
            <w:pPr>
              <w:rPr>
                <w:rFonts w:cs="Times New Roman"/>
                <w:sz w:val="22"/>
              </w:rPr>
            </w:pPr>
            <w:r>
              <w:rPr>
                <w:rFonts w:cs="Times New Roman"/>
                <w:sz w:val="22"/>
              </w:rPr>
              <w:t xml:space="preserve">Dominique </w:t>
            </w:r>
            <w:proofErr w:type="spellStart"/>
            <w:r>
              <w:rPr>
                <w:rFonts w:cs="Times New Roman"/>
                <w:sz w:val="22"/>
              </w:rPr>
              <w:t>Wurges</w:t>
            </w:r>
            <w:proofErr w:type="spellEnd"/>
          </w:p>
        </w:tc>
        <w:tc>
          <w:tcPr>
            <w:tcW w:w="2339" w:type="dxa"/>
            <w:shd w:val="clear" w:color="auto" w:fill="FFFFFF"/>
            <w:vAlign w:val="center"/>
          </w:tcPr>
          <w:p w14:paraId="5A521952" w14:textId="4CE0FCA4" w:rsidR="0039407D" w:rsidRPr="000A0218" w:rsidRDefault="0039407D" w:rsidP="0039407D">
            <w:pPr>
              <w:rPr>
                <w:rFonts w:cs="Times New Roman"/>
                <w:sz w:val="22"/>
              </w:rPr>
            </w:pPr>
            <w:r>
              <w:rPr>
                <w:rFonts w:cs="Times New Roman"/>
                <w:sz w:val="22"/>
              </w:rPr>
              <w:t>Orange</w:t>
            </w:r>
          </w:p>
        </w:tc>
        <w:tc>
          <w:tcPr>
            <w:tcW w:w="758" w:type="dxa"/>
            <w:shd w:val="clear" w:color="auto" w:fill="FFFFFF"/>
            <w:vAlign w:val="center"/>
          </w:tcPr>
          <w:p w14:paraId="1AA24A64" w14:textId="3E9AC4ED" w:rsidR="0039407D" w:rsidRPr="000A0218" w:rsidRDefault="0039407D" w:rsidP="0039407D">
            <w:pPr>
              <w:rPr>
                <w:rFonts w:cs="Times New Roman"/>
                <w:sz w:val="22"/>
              </w:rPr>
            </w:pPr>
            <w:r>
              <w:rPr>
                <w:rFonts w:cs="Times New Roman"/>
                <w:sz w:val="22"/>
              </w:rPr>
              <w:t>√</w:t>
            </w:r>
          </w:p>
        </w:tc>
        <w:tc>
          <w:tcPr>
            <w:tcW w:w="758" w:type="dxa"/>
            <w:shd w:val="clear" w:color="auto" w:fill="FFFFFF"/>
          </w:tcPr>
          <w:p w14:paraId="4C4201A7" w14:textId="77777777" w:rsidR="0039407D" w:rsidRPr="00917B70" w:rsidRDefault="0039407D" w:rsidP="0039407D">
            <w:pPr>
              <w:rPr>
                <w:rFonts w:cs="Times New Roman"/>
                <w:sz w:val="22"/>
              </w:rPr>
            </w:pPr>
          </w:p>
        </w:tc>
        <w:tc>
          <w:tcPr>
            <w:tcW w:w="758" w:type="dxa"/>
            <w:shd w:val="clear" w:color="auto" w:fill="FFFFFF"/>
          </w:tcPr>
          <w:p w14:paraId="6C646A50" w14:textId="77777777" w:rsidR="0039407D" w:rsidRPr="00917B70" w:rsidRDefault="0039407D" w:rsidP="0039407D">
            <w:pPr>
              <w:rPr>
                <w:rFonts w:cs="Times New Roman"/>
                <w:sz w:val="22"/>
              </w:rPr>
            </w:pPr>
          </w:p>
        </w:tc>
        <w:tc>
          <w:tcPr>
            <w:tcW w:w="758" w:type="dxa"/>
            <w:shd w:val="clear" w:color="auto" w:fill="FFFFFF"/>
          </w:tcPr>
          <w:p w14:paraId="4621DB0A" w14:textId="77777777" w:rsidR="0039407D" w:rsidRPr="00917B70" w:rsidRDefault="0039407D" w:rsidP="0039407D">
            <w:pPr>
              <w:rPr>
                <w:rFonts w:cs="Times New Roman"/>
                <w:sz w:val="22"/>
              </w:rPr>
            </w:pPr>
          </w:p>
        </w:tc>
        <w:tc>
          <w:tcPr>
            <w:tcW w:w="758" w:type="dxa"/>
            <w:shd w:val="clear" w:color="auto" w:fill="FFFFFF"/>
          </w:tcPr>
          <w:p w14:paraId="5ED7A356" w14:textId="77777777" w:rsidR="0039407D" w:rsidRPr="00917B70" w:rsidRDefault="0039407D" w:rsidP="0039407D">
            <w:pPr>
              <w:rPr>
                <w:rFonts w:cs="Times New Roman"/>
                <w:sz w:val="22"/>
              </w:rPr>
            </w:pPr>
          </w:p>
        </w:tc>
      </w:tr>
      <w:tr w:rsidR="009A4F6F" w:rsidRPr="000A0218" w14:paraId="2767D404" w14:textId="77777777" w:rsidTr="006F569B">
        <w:trPr>
          <w:trHeight w:val="450"/>
          <w:tblCellSpacing w:w="0" w:type="dxa"/>
        </w:trPr>
        <w:tc>
          <w:tcPr>
            <w:tcW w:w="537" w:type="dxa"/>
            <w:shd w:val="clear" w:color="auto" w:fill="FFFFFF"/>
          </w:tcPr>
          <w:p w14:paraId="58FF3CB7" w14:textId="77777777" w:rsidR="009A4F6F" w:rsidRPr="000A0218" w:rsidRDefault="009A4F6F" w:rsidP="0039407D">
            <w:pPr>
              <w:pStyle w:val="ListParagraph"/>
              <w:numPr>
                <w:ilvl w:val="0"/>
                <w:numId w:val="9"/>
              </w:numPr>
              <w:rPr>
                <w:rFonts w:cs="Times New Roman"/>
                <w:sz w:val="22"/>
              </w:rPr>
            </w:pPr>
          </w:p>
        </w:tc>
        <w:tc>
          <w:tcPr>
            <w:tcW w:w="2962" w:type="dxa"/>
            <w:shd w:val="clear" w:color="auto" w:fill="FFFFFF"/>
            <w:vAlign w:val="center"/>
          </w:tcPr>
          <w:p w14:paraId="52C928B9" w14:textId="49747BFE" w:rsidR="009A4F6F" w:rsidRDefault="009A4F6F" w:rsidP="0039407D">
            <w:pPr>
              <w:rPr>
                <w:rFonts w:cs="Times New Roman"/>
                <w:sz w:val="22"/>
              </w:rPr>
            </w:pPr>
            <w:r>
              <w:rPr>
                <w:rFonts w:cs="Times New Roman"/>
                <w:sz w:val="22"/>
              </w:rPr>
              <w:t>Weiling Xu</w:t>
            </w:r>
          </w:p>
        </w:tc>
        <w:tc>
          <w:tcPr>
            <w:tcW w:w="2339" w:type="dxa"/>
            <w:shd w:val="clear" w:color="auto" w:fill="FFFFFF"/>
            <w:vAlign w:val="center"/>
          </w:tcPr>
          <w:p w14:paraId="0A2C1ECC" w14:textId="0B1B60BE" w:rsidR="009A4F6F" w:rsidRDefault="009A4F6F" w:rsidP="0039407D">
            <w:pPr>
              <w:rPr>
                <w:rFonts w:cs="Times New Roman"/>
                <w:sz w:val="22"/>
              </w:rPr>
            </w:pPr>
            <w:r>
              <w:rPr>
                <w:rFonts w:cs="Times New Roman"/>
                <w:sz w:val="22"/>
              </w:rPr>
              <w:t>China</w:t>
            </w:r>
          </w:p>
        </w:tc>
        <w:tc>
          <w:tcPr>
            <w:tcW w:w="758" w:type="dxa"/>
            <w:shd w:val="clear" w:color="auto" w:fill="FFFFFF"/>
            <w:vAlign w:val="center"/>
          </w:tcPr>
          <w:p w14:paraId="59A62690" w14:textId="77777777" w:rsidR="009A4F6F" w:rsidRDefault="009A4F6F" w:rsidP="0039407D">
            <w:pPr>
              <w:rPr>
                <w:rFonts w:cs="Times New Roman"/>
                <w:sz w:val="22"/>
              </w:rPr>
            </w:pPr>
          </w:p>
        </w:tc>
        <w:tc>
          <w:tcPr>
            <w:tcW w:w="758" w:type="dxa"/>
            <w:shd w:val="clear" w:color="auto" w:fill="FFFFFF"/>
          </w:tcPr>
          <w:p w14:paraId="562253D4" w14:textId="77777777" w:rsidR="009A4F6F" w:rsidRPr="00917B70" w:rsidRDefault="009A4F6F" w:rsidP="0039407D">
            <w:pPr>
              <w:rPr>
                <w:rFonts w:cs="Times New Roman"/>
                <w:sz w:val="22"/>
              </w:rPr>
            </w:pPr>
          </w:p>
        </w:tc>
        <w:tc>
          <w:tcPr>
            <w:tcW w:w="758" w:type="dxa"/>
            <w:shd w:val="clear" w:color="auto" w:fill="FFFFFF"/>
          </w:tcPr>
          <w:p w14:paraId="7DF6CCF8" w14:textId="5227DF5B" w:rsidR="009A4F6F" w:rsidRPr="00917B70" w:rsidRDefault="009A4F6F" w:rsidP="0039407D">
            <w:pPr>
              <w:rPr>
                <w:rFonts w:cs="Times New Roman"/>
                <w:sz w:val="22"/>
              </w:rPr>
            </w:pPr>
            <w:r w:rsidRPr="009A4F6F">
              <w:rPr>
                <w:rFonts w:cs="Times New Roman"/>
                <w:sz w:val="22"/>
              </w:rPr>
              <w:t>√</w:t>
            </w:r>
          </w:p>
        </w:tc>
        <w:tc>
          <w:tcPr>
            <w:tcW w:w="758" w:type="dxa"/>
            <w:shd w:val="clear" w:color="auto" w:fill="FFFFFF"/>
          </w:tcPr>
          <w:p w14:paraId="002247F3" w14:textId="77777777" w:rsidR="009A4F6F" w:rsidRPr="00917B70" w:rsidRDefault="009A4F6F" w:rsidP="0039407D">
            <w:pPr>
              <w:rPr>
                <w:rFonts w:cs="Times New Roman"/>
                <w:sz w:val="22"/>
              </w:rPr>
            </w:pPr>
          </w:p>
        </w:tc>
        <w:tc>
          <w:tcPr>
            <w:tcW w:w="758" w:type="dxa"/>
            <w:shd w:val="clear" w:color="auto" w:fill="FFFFFF"/>
          </w:tcPr>
          <w:p w14:paraId="3E2EE083" w14:textId="77777777" w:rsidR="009A4F6F" w:rsidRPr="00917B70" w:rsidRDefault="009A4F6F" w:rsidP="0039407D">
            <w:pPr>
              <w:rPr>
                <w:rFonts w:cs="Times New Roman"/>
                <w:sz w:val="22"/>
              </w:rPr>
            </w:pPr>
          </w:p>
        </w:tc>
      </w:tr>
      <w:tr w:rsidR="00F93E32" w:rsidRPr="000A0218" w14:paraId="24F70469" w14:textId="6C6C0E0D" w:rsidTr="006F569B">
        <w:trPr>
          <w:trHeight w:val="450"/>
          <w:tblCellSpacing w:w="0" w:type="dxa"/>
        </w:trPr>
        <w:tc>
          <w:tcPr>
            <w:tcW w:w="537" w:type="dxa"/>
            <w:shd w:val="clear" w:color="auto" w:fill="FFFFFF"/>
          </w:tcPr>
          <w:p w14:paraId="39EDEA38"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773F2E7F" w14:textId="6A9CC6ED" w:rsidR="0039407D" w:rsidRPr="000A0218" w:rsidRDefault="0039407D" w:rsidP="0039407D">
            <w:pPr>
              <w:rPr>
                <w:rFonts w:cs="Times New Roman"/>
                <w:sz w:val="22"/>
              </w:rPr>
            </w:pPr>
            <w:r w:rsidRPr="00222A4E">
              <w:rPr>
                <w:rFonts w:cs="Times New Roman"/>
                <w:sz w:val="22"/>
              </w:rPr>
              <w:t>Mitsuru</w:t>
            </w:r>
            <w:r w:rsidRPr="00222A4E">
              <w:rPr>
                <w:rFonts w:cs="Times New Roman"/>
                <w:sz w:val="22"/>
              </w:rPr>
              <w:tab/>
              <w:t>Yamada</w:t>
            </w:r>
          </w:p>
        </w:tc>
        <w:tc>
          <w:tcPr>
            <w:tcW w:w="2339" w:type="dxa"/>
            <w:shd w:val="clear" w:color="auto" w:fill="FFFFFF"/>
            <w:vAlign w:val="center"/>
          </w:tcPr>
          <w:p w14:paraId="4DE7BB44" w14:textId="70EDF1B8" w:rsidR="0039407D" w:rsidRPr="000A0218" w:rsidRDefault="0039407D" w:rsidP="0039407D">
            <w:pPr>
              <w:rPr>
                <w:rFonts w:cs="Times New Roman"/>
                <w:sz w:val="22"/>
              </w:rPr>
            </w:pPr>
            <w:r>
              <w:rPr>
                <w:rFonts w:cs="Times New Roman"/>
                <w:sz w:val="22"/>
              </w:rPr>
              <w:t>KDDI</w:t>
            </w:r>
          </w:p>
        </w:tc>
        <w:tc>
          <w:tcPr>
            <w:tcW w:w="758" w:type="dxa"/>
            <w:shd w:val="clear" w:color="auto" w:fill="FFFFFF"/>
            <w:vAlign w:val="center"/>
          </w:tcPr>
          <w:p w14:paraId="4E0806BB" w14:textId="2FBF786C"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71B80A21" w14:textId="5F7B9708"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774E9970" w14:textId="56AFF805" w:rsidR="0039407D" w:rsidRPr="00917B70" w:rsidRDefault="009A4F6F" w:rsidP="0039407D">
            <w:pPr>
              <w:rPr>
                <w:rFonts w:cs="Times New Roman"/>
                <w:sz w:val="22"/>
              </w:rPr>
            </w:pPr>
            <w:r w:rsidRPr="009A4F6F">
              <w:rPr>
                <w:rFonts w:cs="Times New Roman"/>
                <w:sz w:val="22"/>
              </w:rPr>
              <w:t>√</w:t>
            </w:r>
          </w:p>
        </w:tc>
        <w:tc>
          <w:tcPr>
            <w:tcW w:w="758" w:type="dxa"/>
            <w:shd w:val="clear" w:color="auto" w:fill="FFFFFF"/>
          </w:tcPr>
          <w:p w14:paraId="041CA7A4" w14:textId="4AD04322"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11286CBF" w14:textId="1CCDF68D" w:rsidR="0039407D" w:rsidRPr="00917B70" w:rsidRDefault="00B7488C" w:rsidP="0039407D">
            <w:pPr>
              <w:rPr>
                <w:rFonts w:cs="Times New Roman"/>
                <w:sz w:val="22"/>
              </w:rPr>
            </w:pPr>
            <w:r w:rsidRPr="00B7488C">
              <w:rPr>
                <w:rFonts w:cs="Times New Roman"/>
                <w:sz w:val="22"/>
              </w:rPr>
              <w:t>√</w:t>
            </w:r>
          </w:p>
        </w:tc>
      </w:tr>
      <w:tr w:rsidR="00B7488C" w:rsidRPr="000A0218" w14:paraId="706E3D51" w14:textId="77777777" w:rsidTr="006F569B">
        <w:trPr>
          <w:trHeight w:val="450"/>
          <w:tblCellSpacing w:w="0" w:type="dxa"/>
        </w:trPr>
        <w:tc>
          <w:tcPr>
            <w:tcW w:w="537" w:type="dxa"/>
            <w:shd w:val="clear" w:color="auto" w:fill="FFFFFF"/>
          </w:tcPr>
          <w:p w14:paraId="400500F8" w14:textId="77777777" w:rsidR="00B7488C" w:rsidRPr="000A0218" w:rsidRDefault="00B7488C" w:rsidP="0039407D">
            <w:pPr>
              <w:pStyle w:val="ListParagraph"/>
              <w:numPr>
                <w:ilvl w:val="0"/>
                <w:numId w:val="9"/>
              </w:numPr>
              <w:rPr>
                <w:rFonts w:cs="Times New Roman"/>
                <w:sz w:val="22"/>
              </w:rPr>
            </w:pPr>
          </w:p>
        </w:tc>
        <w:tc>
          <w:tcPr>
            <w:tcW w:w="2962" w:type="dxa"/>
            <w:shd w:val="clear" w:color="auto" w:fill="FFFFFF"/>
            <w:vAlign w:val="center"/>
          </w:tcPr>
          <w:p w14:paraId="1B03097B" w14:textId="22A2516A" w:rsidR="00B7488C" w:rsidRPr="00222A4E" w:rsidRDefault="00B7488C" w:rsidP="0039407D">
            <w:pPr>
              <w:rPr>
                <w:rFonts w:cs="Times New Roman"/>
                <w:sz w:val="22"/>
              </w:rPr>
            </w:pPr>
            <w:r>
              <w:rPr>
                <w:rFonts w:cs="Times New Roman"/>
                <w:sz w:val="22"/>
              </w:rPr>
              <w:t>Daisuke Yamaguchi</w:t>
            </w:r>
          </w:p>
        </w:tc>
        <w:tc>
          <w:tcPr>
            <w:tcW w:w="2339" w:type="dxa"/>
            <w:shd w:val="clear" w:color="auto" w:fill="FFFFFF"/>
            <w:vAlign w:val="center"/>
          </w:tcPr>
          <w:p w14:paraId="5E8F6FED" w14:textId="348C8C20" w:rsidR="00B7488C" w:rsidRDefault="00B7488C" w:rsidP="0039407D">
            <w:pPr>
              <w:rPr>
                <w:rFonts w:cs="Times New Roman"/>
                <w:sz w:val="22"/>
              </w:rPr>
            </w:pPr>
            <w:r>
              <w:rPr>
                <w:rFonts w:cs="Times New Roman"/>
                <w:sz w:val="22"/>
              </w:rPr>
              <w:t>Japan</w:t>
            </w:r>
          </w:p>
        </w:tc>
        <w:tc>
          <w:tcPr>
            <w:tcW w:w="758" w:type="dxa"/>
            <w:shd w:val="clear" w:color="auto" w:fill="FFFFFF"/>
            <w:vAlign w:val="center"/>
          </w:tcPr>
          <w:p w14:paraId="3FC5B270" w14:textId="77777777" w:rsidR="00B7488C" w:rsidRPr="006F569B" w:rsidRDefault="00B7488C" w:rsidP="0039407D">
            <w:pPr>
              <w:rPr>
                <w:rFonts w:cs="Times New Roman"/>
                <w:sz w:val="22"/>
              </w:rPr>
            </w:pPr>
          </w:p>
        </w:tc>
        <w:tc>
          <w:tcPr>
            <w:tcW w:w="758" w:type="dxa"/>
            <w:shd w:val="clear" w:color="auto" w:fill="FFFFFF"/>
          </w:tcPr>
          <w:p w14:paraId="1E5B3646" w14:textId="77777777" w:rsidR="00B7488C" w:rsidRPr="006F569B" w:rsidRDefault="00B7488C" w:rsidP="0039407D">
            <w:pPr>
              <w:rPr>
                <w:rFonts w:cs="Times New Roman"/>
                <w:sz w:val="22"/>
              </w:rPr>
            </w:pPr>
          </w:p>
        </w:tc>
        <w:tc>
          <w:tcPr>
            <w:tcW w:w="758" w:type="dxa"/>
            <w:shd w:val="clear" w:color="auto" w:fill="FFFFFF"/>
          </w:tcPr>
          <w:p w14:paraId="2C3DEF20" w14:textId="77777777" w:rsidR="00B7488C" w:rsidRPr="009A4F6F" w:rsidRDefault="00B7488C" w:rsidP="0039407D">
            <w:pPr>
              <w:rPr>
                <w:rFonts w:cs="Times New Roman"/>
                <w:sz w:val="22"/>
              </w:rPr>
            </w:pPr>
          </w:p>
        </w:tc>
        <w:tc>
          <w:tcPr>
            <w:tcW w:w="758" w:type="dxa"/>
            <w:shd w:val="clear" w:color="auto" w:fill="FFFFFF"/>
          </w:tcPr>
          <w:p w14:paraId="5F0B7457" w14:textId="77777777" w:rsidR="00B7488C" w:rsidRPr="00734B56" w:rsidRDefault="00B7488C" w:rsidP="0039407D">
            <w:pPr>
              <w:rPr>
                <w:rFonts w:cs="Times New Roman"/>
                <w:sz w:val="22"/>
              </w:rPr>
            </w:pPr>
          </w:p>
        </w:tc>
        <w:tc>
          <w:tcPr>
            <w:tcW w:w="758" w:type="dxa"/>
            <w:shd w:val="clear" w:color="auto" w:fill="FFFFFF"/>
          </w:tcPr>
          <w:p w14:paraId="557B2604" w14:textId="280CE9E7" w:rsidR="00B7488C" w:rsidRPr="00B7488C" w:rsidRDefault="00B7488C" w:rsidP="0039407D">
            <w:pPr>
              <w:rPr>
                <w:rFonts w:cs="Times New Roman"/>
                <w:sz w:val="22"/>
              </w:rPr>
            </w:pPr>
            <w:r w:rsidRPr="00B7488C">
              <w:rPr>
                <w:rFonts w:cs="Times New Roman"/>
                <w:sz w:val="22"/>
              </w:rPr>
              <w:t>√</w:t>
            </w:r>
          </w:p>
        </w:tc>
      </w:tr>
      <w:tr w:rsidR="00F93E32" w:rsidRPr="000A0218" w14:paraId="60413A34" w14:textId="011EB931" w:rsidTr="006F569B">
        <w:trPr>
          <w:trHeight w:val="450"/>
          <w:tblCellSpacing w:w="0" w:type="dxa"/>
        </w:trPr>
        <w:tc>
          <w:tcPr>
            <w:tcW w:w="537" w:type="dxa"/>
            <w:shd w:val="clear" w:color="auto" w:fill="FFFFFF"/>
          </w:tcPr>
          <w:p w14:paraId="3C360A82"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4240016A" w14:textId="28B17DDB" w:rsidR="0039407D" w:rsidRPr="000A0218" w:rsidRDefault="0039407D" w:rsidP="0039407D">
            <w:pPr>
              <w:rPr>
                <w:rFonts w:cs="Times New Roman"/>
                <w:sz w:val="22"/>
              </w:rPr>
            </w:pPr>
            <w:r w:rsidRPr="000A0218">
              <w:rPr>
                <w:rFonts w:cs="Times New Roman"/>
                <w:sz w:val="22"/>
              </w:rPr>
              <w:t>Xiaoya Yang</w:t>
            </w:r>
          </w:p>
        </w:tc>
        <w:tc>
          <w:tcPr>
            <w:tcW w:w="2339" w:type="dxa"/>
            <w:shd w:val="clear" w:color="auto" w:fill="FFFFFF"/>
            <w:vAlign w:val="center"/>
          </w:tcPr>
          <w:p w14:paraId="2C8319B9" w14:textId="67FE7B93" w:rsidR="0039407D" w:rsidRPr="000A0218" w:rsidRDefault="0039407D" w:rsidP="0039407D">
            <w:pPr>
              <w:rPr>
                <w:rFonts w:cs="Times New Roman"/>
                <w:sz w:val="22"/>
              </w:rPr>
            </w:pPr>
            <w:r w:rsidRPr="000A0218">
              <w:rPr>
                <w:rFonts w:cs="Times New Roman"/>
                <w:sz w:val="22"/>
              </w:rPr>
              <w:t>TSB</w:t>
            </w:r>
          </w:p>
        </w:tc>
        <w:tc>
          <w:tcPr>
            <w:tcW w:w="758" w:type="dxa"/>
            <w:shd w:val="clear" w:color="auto" w:fill="FFFFFF"/>
            <w:vAlign w:val="center"/>
          </w:tcPr>
          <w:p w14:paraId="3C7E9C5C" w14:textId="67229E71"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34E08198" w14:textId="36253DCD"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37A4504F" w14:textId="72D4B6F3" w:rsidR="0039407D" w:rsidRPr="00917B70" w:rsidRDefault="009A4F6F" w:rsidP="0039407D">
            <w:pPr>
              <w:rPr>
                <w:rFonts w:cs="Times New Roman"/>
                <w:sz w:val="22"/>
              </w:rPr>
            </w:pPr>
            <w:r w:rsidRPr="009A4F6F">
              <w:rPr>
                <w:rFonts w:cs="Times New Roman"/>
                <w:sz w:val="22"/>
              </w:rPr>
              <w:t>√</w:t>
            </w:r>
          </w:p>
        </w:tc>
        <w:tc>
          <w:tcPr>
            <w:tcW w:w="758" w:type="dxa"/>
            <w:shd w:val="clear" w:color="auto" w:fill="FFFFFF"/>
          </w:tcPr>
          <w:p w14:paraId="7897EFA8" w14:textId="29B80B41" w:rsidR="0039407D"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01A73103" w14:textId="71B6D1FF" w:rsidR="0039407D" w:rsidRPr="00917B70" w:rsidRDefault="00734B56" w:rsidP="0039407D">
            <w:pPr>
              <w:rPr>
                <w:rFonts w:cs="Times New Roman"/>
                <w:sz w:val="22"/>
              </w:rPr>
            </w:pPr>
            <w:r w:rsidRPr="00734B56">
              <w:rPr>
                <w:rFonts w:cs="Times New Roman"/>
                <w:sz w:val="22"/>
              </w:rPr>
              <w:t>√</w:t>
            </w:r>
          </w:p>
        </w:tc>
      </w:tr>
      <w:tr w:rsidR="00F93E32" w:rsidRPr="000A0218" w14:paraId="14E2A4FF" w14:textId="0373416D" w:rsidTr="006F569B">
        <w:trPr>
          <w:trHeight w:val="450"/>
          <w:tblCellSpacing w:w="0" w:type="dxa"/>
        </w:trPr>
        <w:tc>
          <w:tcPr>
            <w:tcW w:w="537" w:type="dxa"/>
            <w:shd w:val="clear" w:color="auto" w:fill="FFFFFF"/>
          </w:tcPr>
          <w:p w14:paraId="18B01A4A"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36ED4C78" w14:textId="68580FF7" w:rsidR="0039407D" w:rsidRPr="000A0218" w:rsidRDefault="0039407D" w:rsidP="0039407D">
            <w:pPr>
              <w:rPr>
                <w:rFonts w:cs="Times New Roman"/>
                <w:sz w:val="22"/>
              </w:rPr>
            </w:pPr>
            <w:r w:rsidRPr="00222A4E">
              <w:rPr>
                <w:rFonts w:cs="Times New Roman"/>
                <w:sz w:val="22"/>
              </w:rPr>
              <w:t>Heung-Youl</w:t>
            </w:r>
            <w:r>
              <w:rPr>
                <w:rFonts w:cs="Times New Roman"/>
                <w:sz w:val="22"/>
              </w:rPr>
              <w:t xml:space="preserve"> </w:t>
            </w:r>
            <w:r w:rsidRPr="00222A4E">
              <w:rPr>
                <w:rFonts w:cs="Times New Roman"/>
                <w:sz w:val="22"/>
              </w:rPr>
              <w:t>Youm</w:t>
            </w:r>
          </w:p>
        </w:tc>
        <w:tc>
          <w:tcPr>
            <w:tcW w:w="2339" w:type="dxa"/>
            <w:shd w:val="clear" w:color="auto" w:fill="FFFFFF"/>
            <w:vAlign w:val="center"/>
          </w:tcPr>
          <w:p w14:paraId="489B6B4A" w14:textId="74F4868F" w:rsidR="0039407D" w:rsidRPr="000A0218" w:rsidRDefault="0039407D" w:rsidP="0039407D">
            <w:pPr>
              <w:rPr>
                <w:rFonts w:cs="Times New Roman"/>
                <w:sz w:val="22"/>
              </w:rPr>
            </w:pPr>
            <w:proofErr w:type="spellStart"/>
            <w:r w:rsidRPr="00222A4E">
              <w:rPr>
                <w:rFonts w:cs="Times New Roman"/>
                <w:sz w:val="22"/>
              </w:rPr>
              <w:t>Soonchunhyang</w:t>
            </w:r>
            <w:proofErr w:type="spellEnd"/>
            <w:r w:rsidRPr="00222A4E">
              <w:rPr>
                <w:rFonts w:cs="Times New Roman"/>
                <w:sz w:val="22"/>
              </w:rPr>
              <w:t xml:space="preserve"> University</w:t>
            </w:r>
          </w:p>
        </w:tc>
        <w:tc>
          <w:tcPr>
            <w:tcW w:w="758" w:type="dxa"/>
            <w:shd w:val="clear" w:color="auto" w:fill="FFFFFF"/>
            <w:vAlign w:val="center"/>
          </w:tcPr>
          <w:p w14:paraId="0D6FCB9B" w14:textId="757D0221"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3F4426D8" w14:textId="57C79E67"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49AE7DF0" w14:textId="77777777" w:rsidR="0039407D" w:rsidRPr="00917B70" w:rsidRDefault="0039407D" w:rsidP="0039407D">
            <w:pPr>
              <w:rPr>
                <w:rFonts w:cs="Times New Roman"/>
                <w:sz w:val="22"/>
              </w:rPr>
            </w:pPr>
          </w:p>
        </w:tc>
        <w:tc>
          <w:tcPr>
            <w:tcW w:w="758" w:type="dxa"/>
            <w:shd w:val="clear" w:color="auto" w:fill="FFFFFF"/>
          </w:tcPr>
          <w:p w14:paraId="4A88BBC6" w14:textId="77777777" w:rsidR="0039407D" w:rsidRPr="00917B70" w:rsidRDefault="0039407D" w:rsidP="0039407D">
            <w:pPr>
              <w:rPr>
                <w:rFonts w:cs="Times New Roman"/>
                <w:sz w:val="22"/>
              </w:rPr>
            </w:pPr>
          </w:p>
        </w:tc>
        <w:tc>
          <w:tcPr>
            <w:tcW w:w="758" w:type="dxa"/>
            <w:shd w:val="clear" w:color="auto" w:fill="FFFFFF"/>
          </w:tcPr>
          <w:p w14:paraId="2A9E6EC4" w14:textId="77777777" w:rsidR="0039407D" w:rsidRPr="00917B70" w:rsidRDefault="0039407D" w:rsidP="0039407D">
            <w:pPr>
              <w:rPr>
                <w:rFonts w:cs="Times New Roman"/>
                <w:sz w:val="22"/>
              </w:rPr>
            </w:pPr>
          </w:p>
        </w:tc>
      </w:tr>
      <w:tr w:rsidR="009A4F6F" w:rsidRPr="000A0218" w14:paraId="1679A85B" w14:textId="77777777" w:rsidTr="006F569B">
        <w:trPr>
          <w:trHeight w:val="450"/>
          <w:tblCellSpacing w:w="0" w:type="dxa"/>
        </w:trPr>
        <w:tc>
          <w:tcPr>
            <w:tcW w:w="537" w:type="dxa"/>
            <w:shd w:val="clear" w:color="auto" w:fill="FFFFFF"/>
          </w:tcPr>
          <w:p w14:paraId="19FE65EC" w14:textId="77777777" w:rsidR="009A4F6F" w:rsidRPr="000A0218" w:rsidRDefault="009A4F6F" w:rsidP="0039407D">
            <w:pPr>
              <w:pStyle w:val="ListParagraph"/>
              <w:numPr>
                <w:ilvl w:val="0"/>
                <w:numId w:val="9"/>
              </w:numPr>
              <w:rPr>
                <w:rFonts w:cs="Times New Roman"/>
                <w:sz w:val="22"/>
              </w:rPr>
            </w:pPr>
          </w:p>
        </w:tc>
        <w:tc>
          <w:tcPr>
            <w:tcW w:w="2962" w:type="dxa"/>
            <w:shd w:val="clear" w:color="auto" w:fill="FFFFFF"/>
            <w:vAlign w:val="center"/>
          </w:tcPr>
          <w:p w14:paraId="4F98DCE2" w14:textId="0E88BC04" w:rsidR="009A4F6F" w:rsidRPr="00222A4E" w:rsidRDefault="009A4F6F" w:rsidP="0039407D">
            <w:pPr>
              <w:rPr>
                <w:rFonts w:cs="Times New Roman"/>
                <w:sz w:val="22"/>
              </w:rPr>
            </w:pPr>
            <w:r>
              <w:rPr>
                <w:rFonts w:cs="Times New Roman"/>
                <w:sz w:val="22"/>
              </w:rPr>
              <w:t xml:space="preserve">Joao </w:t>
            </w:r>
            <w:proofErr w:type="spellStart"/>
            <w:r>
              <w:rPr>
                <w:rFonts w:cs="Times New Roman"/>
                <w:sz w:val="22"/>
              </w:rPr>
              <w:t>Zanon</w:t>
            </w:r>
            <w:proofErr w:type="spellEnd"/>
          </w:p>
        </w:tc>
        <w:tc>
          <w:tcPr>
            <w:tcW w:w="2339" w:type="dxa"/>
            <w:shd w:val="clear" w:color="auto" w:fill="FFFFFF"/>
            <w:vAlign w:val="center"/>
          </w:tcPr>
          <w:p w14:paraId="365EB540" w14:textId="6AF3D3D6" w:rsidR="009A4F6F" w:rsidRPr="00222A4E" w:rsidRDefault="009A4F6F" w:rsidP="0039407D">
            <w:pPr>
              <w:rPr>
                <w:rFonts w:cs="Times New Roman"/>
                <w:sz w:val="22"/>
              </w:rPr>
            </w:pPr>
            <w:r>
              <w:rPr>
                <w:rFonts w:cs="Times New Roman"/>
                <w:sz w:val="22"/>
              </w:rPr>
              <w:t>Brazil</w:t>
            </w:r>
          </w:p>
        </w:tc>
        <w:tc>
          <w:tcPr>
            <w:tcW w:w="758" w:type="dxa"/>
            <w:shd w:val="clear" w:color="auto" w:fill="FFFFFF"/>
            <w:vAlign w:val="center"/>
          </w:tcPr>
          <w:p w14:paraId="6A5C2859" w14:textId="77777777" w:rsidR="009A4F6F" w:rsidRPr="006F569B" w:rsidRDefault="009A4F6F" w:rsidP="0039407D">
            <w:pPr>
              <w:rPr>
                <w:rFonts w:cs="Times New Roman"/>
                <w:sz w:val="22"/>
              </w:rPr>
            </w:pPr>
          </w:p>
        </w:tc>
        <w:tc>
          <w:tcPr>
            <w:tcW w:w="758" w:type="dxa"/>
            <w:shd w:val="clear" w:color="auto" w:fill="FFFFFF"/>
          </w:tcPr>
          <w:p w14:paraId="6C84BED6" w14:textId="77777777" w:rsidR="009A4F6F" w:rsidRPr="006F569B" w:rsidRDefault="009A4F6F" w:rsidP="0039407D">
            <w:pPr>
              <w:rPr>
                <w:rFonts w:cs="Times New Roman"/>
                <w:sz w:val="22"/>
              </w:rPr>
            </w:pPr>
          </w:p>
        </w:tc>
        <w:tc>
          <w:tcPr>
            <w:tcW w:w="758" w:type="dxa"/>
            <w:shd w:val="clear" w:color="auto" w:fill="FFFFFF"/>
          </w:tcPr>
          <w:p w14:paraId="3B9A1626" w14:textId="2C9F224B" w:rsidR="009A4F6F" w:rsidRPr="00917B70" w:rsidRDefault="009A4F6F" w:rsidP="0039407D">
            <w:pPr>
              <w:rPr>
                <w:rFonts w:cs="Times New Roman"/>
                <w:sz w:val="22"/>
              </w:rPr>
            </w:pPr>
            <w:r w:rsidRPr="009A4F6F">
              <w:rPr>
                <w:rFonts w:cs="Times New Roman"/>
                <w:sz w:val="22"/>
              </w:rPr>
              <w:t>√</w:t>
            </w:r>
          </w:p>
        </w:tc>
        <w:tc>
          <w:tcPr>
            <w:tcW w:w="758" w:type="dxa"/>
            <w:shd w:val="clear" w:color="auto" w:fill="FFFFFF"/>
          </w:tcPr>
          <w:p w14:paraId="215073C4" w14:textId="1C69F9E9" w:rsidR="009A4F6F" w:rsidRPr="00917B70" w:rsidRDefault="00734B56" w:rsidP="0039407D">
            <w:pPr>
              <w:rPr>
                <w:rFonts w:cs="Times New Roman"/>
                <w:sz w:val="22"/>
              </w:rPr>
            </w:pPr>
            <w:r w:rsidRPr="00734B56">
              <w:rPr>
                <w:rFonts w:cs="Times New Roman"/>
                <w:sz w:val="22"/>
              </w:rPr>
              <w:t>√</w:t>
            </w:r>
          </w:p>
        </w:tc>
        <w:tc>
          <w:tcPr>
            <w:tcW w:w="758" w:type="dxa"/>
            <w:shd w:val="clear" w:color="auto" w:fill="FFFFFF"/>
          </w:tcPr>
          <w:p w14:paraId="2675F661" w14:textId="3670A092" w:rsidR="009A4F6F" w:rsidRPr="00917B70" w:rsidRDefault="00B7488C" w:rsidP="0039407D">
            <w:pPr>
              <w:rPr>
                <w:rFonts w:cs="Times New Roman"/>
                <w:sz w:val="22"/>
              </w:rPr>
            </w:pPr>
            <w:r w:rsidRPr="00B7488C">
              <w:rPr>
                <w:rFonts w:cs="Times New Roman"/>
                <w:sz w:val="22"/>
              </w:rPr>
              <w:t>√</w:t>
            </w:r>
          </w:p>
        </w:tc>
      </w:tr>
      <w:tr w:rsidR="00F93E32" w:rsidRPr="000A0218" w14:paraId="52C4C4F1" w14:textId="0D57C091" w:rsidTr="006F569B">
        <w:trPr>
          <w:trHeight w:val="450"/>
          <w:tblCellSpacing w:w="0" w:type="dxa"/>
        </w:trPr>
        <w:tc>
          <w:tcPr>
            <w:tcW w:w="537" w:type="dxa"/>
            <w:shd w:val="clear" w:color="auto" w:fill="FFFFFF"/>
          </w:tcPr>
          <w:p w14:paraId="63254564" w14:textId="77777777" w:rsidR="0039407D" w:rsidRPr="000A0218" w:rsidRDefault="0039407D" w:rsidP="0039407D">
            <w:pPr>
              <w:pStyle w:val="ListParagraph"/>
              <w:numPr>
                <w:ilvl w:val="0"/>
                <w:numId w:val="9"/>
              </w:numPr>
              <w:rPr>
                <w:rFonts w:cs="Times New Roman"/>
                <w:sz w:val="22"/>
              </w:rPr>
            </w:pPr>
          </w:p>
        </w:tc>
        <w:tc>
          <w:tcPr>
            <w:tcW w:w="2962" w:type="dxa"/>
            <w:shd w:val="clear" w:color="auto" w:fill="FFFFFF"/>
            <w:vAlign w:val="center"/>
          </w:tcPr>
          <w:p w14:paraId="63FEF587" w14:textId="003DEFCD" w:rsidR="0039407D" w:rsidRPr="000A0218" w:rsidRDefault="0039407D" w:rsidP="0039407D">
            <w:pPr>
              <w:rPr>
                <w:rFonts w:cs="Times New Roman"/>
                <w:sz w:val="22"/>
              </w:rPr>
            </w:pPr>
            <w:r w:rsidRPr="000A0218">
              <w:rPr>
                <w:rFonts w:cs="Times New Roman"/>
                <w:sz w:val="22"/>
              </w:rPr>
              <w:t>Yuan Zhang</w:t>
            </w:r>
          </w:p>
        </w:tc>
        <w:tc>
          <w:tcPr>
            <w:tcW w:w="2339" w:type="dxa"/>
            <w:shd w:val="clear" w:color="auto" w:fill="FFFFFF"/>
            <w:vAlign w:val="center"/>
          </w:tcPr>
          <w:p w14:paraId="471E302F" w14:textId="035D9D2B" w:rsidR="0039407D" w:rsidRPr="000A0218" w:rsidRDefault="0039407D" w:rsidP="0039407D">
            <w:pPr>
              <w:rPr>
                <w:rFonts w:cs="Times New Roman"/>
                <w:sz w:val="22"/>
              </w:rPr>
            </w:pPr>
            <w:r w:rsidRPr="000A0218">
              <w:rPr>
                <w:rFonts w:cs="Times New Roman"/>
                <w:sz w:val="22"/>
              </w:rPr>
              <w:t>China Telecom</w:t>
            </w:r>
          </w:p>
        </w:tc>
        <w:tc>
          <w:tcPr>
            <w:tcW w:w="758" w:type="dxa"/>
            <w:shd w:val="clear" w:color="auto" w:fill="FFFFFF"/>
            <w:vAlign w:val="center"/>
          </w:tcPr>
          <w:p w14:paraId="6C2B4361" w14:textId="56B0B056" w:rsidR="0039407D" w:rsidRPr="000A0218" w:rsidRDefault="0039407D" w:rsidP="0039407D">
            <w:pPr>
              <w:rPr>
                <w:rFonts w:cs="Times New Roman"/>
                <w:sz w:val="22"/>
              </w:rPr>
            </w:pPr>
            <w:r w:rsidRPr="006F569B">
              <w:rPr>
                <w:rFonts w:cs="Times New Roman"/>
                <w:sz w:val="22"/>
              </w:rPr>
              <w:t>√</w:t>
            </w:r>
          </w:p>
        </w:tc>
        <w:tc>
          <w:tcPr>
            <w:tcW w:w="758" w:type="dxa"/>
            <w:shd w:val="clear" w:color="auto" w:fill="FFFFFF"/>
          </w:tcPr>
          <w:p w14:paraId="0540CF14" w14:textId="5369A523" w:rsidR="0039407D" w:rsidRPr="00917B70" w:rsidRDefault="0039407D" w:rsidP="0039407D">
            <w:pPr>
              <w:rPr>
                <w:rFonts w:cs="Times New Roman"/>
                <w:sz w:val="22"/>
              </w:rPr>
            </w:pPr>
            <w:r w:rsidRPr="006F569B">
              <w:rPr>
                <w:rFonts w:cs="Times New Roman"/>
                <w:sz w:val="22"/>
              </w:rPr>
              <w:t>√</w:t>
            </w:r>
          </w:p>
        </w:tc>
        <w:tc>
          <w:tcPr>
            <w:tcW w:w="758" w:type="dxa"/>
            <w:shd w:val="clear" w:color="auto" w:fill="FFFFFF"/>
          </w:tcPr>
          <w:p w14:paraId="2A32CF0D" w14:textId="77777777" w:rsidR="0039407D" w:rsidRPr="00917B70" w:rsidRDefault="0039407D" w:rsidP="0039407D">
            <w:pPr>
              <w:rPr>
                <w:rFonts w:cs="Times New Roman"/>
                <w:sz w:val="22"/>
              </w:rPr>
            </w:pPr>
          </w:p>
        </w:tc>
        <w:tc>
          <w:tcPr>
            <w:tcW w:w="758" w:type="dxa"/>
            <w:shd w:val="clear" w:color="auto" w:fill="FFFFFF"/>
          </w:tcPr>
          <w:p w14:paraId="45404130" w14:textId="77777777" w:rsidR="0039407D" w:rsidRPr="00917B70" w:rsidRDefault="0039407D" w:rsidP="0039407D">
            <w:pPr>
              <w:rPr>
                <w:rFonts w:cs="Times New Roman"/>
                <w:sz w:val="22"/>
              </w:rPr>
            </w:pPr>
          </w:p>
        </w:tc>
        <w:tc>
          <w:tcPr>
            <w:tcW w:w="758" w:type="dxa"/>
            <w:shd w:val="clear" w:color="auto" w:fill="FFFFFF"/>
          </w:tcPr>
          <w:p w14:paraId="3DCFE897" w14:textId="77777777" w:rsidR="0039407D" w:rsidRPr="00917B70" w:rsidRDefault="0039407D" w:rsidP="0039407D">
            <w:pPr>
              <w:rPr>
                <w:rFonts w:cs="Times New Roman"/>
                <w:sz w:val="22"/>
              </w:rPr>
            </w:pPr>
          </w:p>
        </w:tc>
      </w:tr>
    </w:tbl>
    <w:p w14:paraId="046C15D8" w14:textId="77777777" w:rsidR="007F493D" w:rsidRPr="002E7F40" w:rsidRDefault="007F493D" w:rsidP="00CD4ABE">
      <w:pPr>
        <w:spacing w:line="240" w:lineRule="auto"/>
        <w:jc w:val="center"/>
        <w:rPr>
          <w:rFonts w:asciiTheme="majorBidi" w:hAnsiTheme="majorBidi" w:cstheme="majorBidi"/>
          <w:szCs w:val="24"/>
        </w:rPr>
      </w:pPr>
      <w:bookmarkStart w:id="15" w:name="_Annex_2_–"/>
      <w:bookmarkEnd w:id="15"/>
      <w:r w:rsidRPr="002E7F40">
        <w:rPr>
          <w:rFonts w:asciiTheme="majorBidi" w:eastAsia="Times New Roman" w:hAnsiTheme="majorBidi" w:cstheme="majorBidi"/>
          <w:kern w:val="36"/>
          <w:szCs w:val="24"/>
        </w:rPr>
        <w:t>____</w:t>
      </w:r>
      <w:r w:rsidR="004A72B6" w:rsidRPr="002E7F40">
        <w:rPr>
          <w:rFonts w:asciiTheme="majorBidi" w:eastAsia="Times New Roman" w:hAnsiTheme="majorBidi" w:cstheme="majorBidi"/>
          <w:kern w:val="36"/>
          <w:szCs w:val="24"/>
        </w:rPr>
        <w:t>_______________</w:t>
      </w:r>
    </w:p>
    <w:sectPr w:rsidR="007F493D" w:rsidRPr="002E7F40" w:rsidSect="003D32D9">
      <w:headerReference w:type="default" r:id="rId47"/>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B9BC5" w14:textId="77777777" w:rsidR="00242AD4" w:rsidRDefault="00242AD4" w:rsidP="004A72B6">
      <w:pPr>
        <w:spacing w:after="0" w:line="240" w:lineRule="auto"/>
      </w:pPr>
      <w:r>
        <w:separator/>
      </w:r>
    </w:p>
  </w:endnote>
  <w:endnote w:type="continuationSeparator" w:id="0">
    <w:p w14:paraId="3902698E" w14:textId="77777777" w:rsidR="00242AD4" w:rsidRDefault="00242AD4" w:rsidP="004A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32DF0" w14:textId="77777777" w:rsidR="00242AD4" w:rsidRDefault="00242AD4" w:rsidP="004A72B6">
      <w:pPr>
        <w:spacing w:after="0" w:line="240" w:lineRule="auto"/>
      </w:pPr>
      <w:r>
        <w:separator/>
      </w:r>
    </w:p>
  </w:footnote>
  <w:footnote w:type="continuationSeparator" w:id="0">
    <w:p w14:paraId="780A7C76" w14:textId="77777777" w:rsidR="00242AD4" w:rsidRDefault="00242AD4" w:rsidP="004A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71F9" w14:textId="684613C7" w:rsidR="00242AD4" w:rsidRPr="003D32D9" w:rsidRDefault="00242AD4" w:rsidP="003D32D9">
    <w:pPr>
      <w:pStyle w:val="Header"/>
      <w:jc w:val="center"/>
      <w:rPr>
        <w:rFonts w:cs="Times New Roman"/>
        <w:sz w:val="18"/>
      </w:rPr>
    </w:pPr>
    <w:r w:rsidRPr="003D32D9">
      <w:rPr>
        <w:rFonts w:cs="Times New Roman"/>
        <w:sz w:val="18"/>
      </w:rPr>
      <w:t xml:space="preserve">- </w:t>
    </w:r>
    <w:r w:rsidRPr="003D32D9">
      <w:rPr>
        <w:rFonts w:cs="Times New Roman"/>
        <w:sz w:val="18"/>
      </w:rPr>
      <w:fldChar w:fldCharType="begin"/>
    </w:r>
    <w:r w:rsidRPr="003D32D9">
      <w:rPr>
        <w:rFonts w:cs="Times New Roman"/>
        <w:sz w:val="18"/>
      </w:rPr>
      <w:instrText xml:space="preserve"> PAGE  \* MERGEFORMAT </w:instrText>
    </w:r>
    <w:r w:rsidRPr="003D32D9">
      <w:rPr>
        <w:rFonts w:cs="Times New Roman"/>
        <w:sz w:val="18"/>
      </w:rPr>
      <w:fldChar w:fldCharType="separate"/>
    </w:r>
    <w:r w:rsidR="00F74431">
      <w:rPr>
        <w:rFonts w:cs="Times New Roman"/>
        <w:noProof/>
        <w:sz w:val="18"/>
      </w:rPr>
      <w:t>11</w:t>
    </w:r>
    <w:r w:rsidRPr="003D32D9">
      <w:rPr>
        <w:rFonts w:cs="Times New Roman"/>
        <w:sz w:val="18"/>
      </w:rPr>
      <w:fldChar w:fldCharType="end"/>
    </w:r>
    <w:r w:rsidRPr="003D32D9">
      <w:rPr>
        <w:rFonts w:cs="Times New Roman"/>
        <w:sz w:val="18"/>
      </w:rPr>
      <w:t xml:space="preserve"> -</w:t>
    </w:r>
    <w:r>
      <w:rPr>
        <w:rFonts w:cs="Times New Roman"/>
        <w:sz w:val="18"/>
      </w:rPr>
      <w:br/>
      <w:t>TSAG-TD1053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60AD"/>
    <w:multiLevelType w:val="hybridMultilevel"/>
    <w:tmpl w:val="6BC4A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95CB7"/>
    <w:multiLevelType w:val="hybridMultilevel"/>
    <w:tmpl w:val="873C9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70F44"/>
    <w:multiLevelType w:val="hybridMultilevel"/>
    <w:tmpl w:val="A4A4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F1AED"/>
    <w:multiLevelType w:val="hybridMultilevel"/>
    <w:tmpl w:val="6DB8C988"/>
    <w:lvl w:ilvl="0" w:tplc="AAB0BE82">
      <w:start w:val="1"/>
      <w:numFmt w:val="bullet"/>
      <w:lvlText w:val="-"/>
      <w:lvlJc w:val="left"/>
      <w:pPr>
        <w:ind w:left="360" w:hanging="360"/>
      </w:pPr>
      <w:rPr>
        <w:rFonts w:ascii="Times New Roman" w:eastAsiaTheme="minorEastAsia"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D31B02"/>
    <w:multiLevelType w:val="hybridMultilevel"/>
    <w:tmpl w:val="C4C2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E35FC"/>
    <w:multiLevelType w:val="hybridMultilevel"/>
    <w:tmpl w:val="E64CB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3C6AE4"/>
    <w:multiLevelType w:val="hybridMultilevel"/>
    <w:tmpl w:val="83F01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7F469B"/>
    <w:multiLevelType w:val="hybridMultilevel"/>
    <w:tmpl w:val="FB9A0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642BB1"/>
    <w:multiLevelType w:val="hybridMultilevel"/>
    <w:tmpl w:val="37A4D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B355FD"/>
    <w:multiLevelType w:val="hybridMultilevel"/>
    <w:tmpl w:val="3C446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CE6322"/>
    <w:multiLevelType w:val="hybridMultilevel"/>
    <w:tmpl w:val="5BF4F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EC0291"/>
    <w:multiLevelType w:val="hybridMultilevel"/>
    <w:tmpl w:val="6B922EDA"/>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D82F38"/>
    <w:multiLevelType w:val="hybridMultilevel"/>
    <w:tmpl w:val="610E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34F65"/>
    <w:multiLevelType w:val="hybridMultilevel"/>
    <w:tmpl w:val="25EAED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612CED"/>
    <w:multiLevelType w:val="hybridMultilevel"/>
    <w:tmpl w:val="9ACAD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9724E0"/>
    <w:multiLevelType w:val="hybridMultilevel"/>
    <w:tmpl w:val="020A917A"/>
    <w:lvl w:ilvl="0" w:tplc="B2CA5CEC">
      <w:start w:val="1"/>
      <w:numFmt w:val="bullet"/>
      <w:lvlText w:val="-"/>
      <w:lvlJc w:val="left"/>
      <w:pPr>
        <w:ind w:left="360" w:hanging="360"/>
      </w:pPr>
      <w:rPr>
        <w:rFonts w:ascii="Times New Roman" w:eastAsia="DengXian" w:hAnsi="Times New Roman" w:cs="Times New Roman" w:hint="default"/>
      </w:rPr>
    </w:lvl>
    <w:lvl w:ilvl="1" w:tplc="AAB0BE82">
      <w:start w:val="1"/>
      <w:numFmt w:val="bullet"/>
      <w:lvlText w:val="-"/>
      <w:lvlJc w:val="left"/>
      <w:pPr>
        <w:ind w:left="1080" w:hanging="360"/>
      </w:pPr>
      <w:rPr>
        <w:rFonts w:ascii="Times New Roman" w:eastAsiaTheme="minorEastAsia" w:hAnsi="Times New Roman" w:cs="Times New Roman"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BA107D5"/>
    <w:multiLevelType w:val="hybridMultilevel"/>
    <w:tmpl w:val="31806810"/>
    <w:lvl w:ilvl="0" w:tplc="AAB0BE8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36599"/>
    <w:multiLevelType w:val="hybridMultilevel"/>
    <w:tmpl w:val="E8906C20"/>
    <w:lvl w:ilvl="0" w:tplc="AAB0BE8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A5DA5"/>
    <w:multiLevelType w:val="hybridMultilevel"/>
    <w:tmpl w:val="8C5E5D7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3623D5"/>
    <w:multiLevelType w:val="hybridMultilevel"/>
    <w:tmpl w:val="B4024018"/>
    <w:lvl w:ilvl="0" w:tplc="AAB0BE8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564F0B"/>
    <w:multiLevelType w:val="hybridMultilevel"/>
    <w:tmpl w:val="58423876"/>
    <w:lvl w:ilvl="0" w:tplc="08090011">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3"/>
  </w:num>
  <w:num w:numId="3">
    <w:abstractNumId w:val="18"/>
  </w:num>
  <w:num w:numId="4">
    <w:abstractNumId w:val="20"/>
  </w:num>
  <w:num w:numId="5">
    <w:abstractNumId w:val="0"/>
  </w:num>
  <w:num w:numId="6">
    <w:abstractNumId w:val="12"/>
  </w:num>
  <w:num w:numId="7">
    <w:abstractNumId w:val="5"/>
  </w:num>
  <w:num w:numId="8">
    <w:abstractNumId w:val="19"/>
  </w:num>
  <w:num w:numId="9">
    <w:abstractNumId w:val="14"/>
  </w:num>
  <w:num w:numId="10">
    <w:abstractNumId w:val="16"/>
  </w:num>
  <w:num w:numId="11">
    <w:abstractNumId w:val="16"/>
  </w:num>
  <w:num w:numId="12">
    <w:abstractNumId w:val="3"/>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11"/>
  </w:num>
  <w:num w:numId="18">
    <w:abstractNumId w:val="7"/>
  </w:num>
  <w:num w:numId="19">
    <w:abstractNumId w:val="1"/>
  </w:num>
  <w:num w:numId="20">
    <w:abstractNumId w:val="2"/>
  </w:num>
  <w:num w:numId="21">
    <w:abstractNumId w:val="16"/>
  </w:num>
  <w:num w:numId="22">
    <w:abstractNumId w:val="15"/>
  </w:num>
  <w:num w:numId="23">
    <w:abstractNumId w:val="21"/>
  </w:num>
  <w:num w:numId="2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012C5"/>
    <w:rsid w:val="000104A6"/>
    <w:rsid w:val="00011135"/>
    <w:rsid w:val="00017445"/>
    <w:rsid w:val="000221DA"/>
    <w:rsid w:val="00025D3E"/>
    <w:rsid w:val="00033F67"/>
    <w:rsid w:val="0004405D"/>
    <w:rsid w:val="000462CE"/>
    <w:rsid w:val="000511C6"/>
    <w:rsid w:val="00051CF1"/>
    <w:rsid w:val="00056BCF"/>
    <w:rsid w:val="000577A0"/>
    <w:rsid w:val="00060B00"/>
    <w:rsid w:val="000642F7"/>
    <w:rsid w:val="00064B4B"/>
    <w:rsid w:val="00065A3A"/>
    <w:rsid w:val="00066247"/>
    <w:rsid w:val="00066EC2"/>
    <w:rsid w:val="000674C0"/>
    <w:rsid w:val="0007387B"/>
    <w:rsid w:val="00074B82"/>
    <w:rsid w:val="000756D3"/>
    <w:rsid w:val="00075D7C"/>
    <w:rsid w:val="00077E0D"/>
    <w:rsid w:val="000843AD"/>
    <w:rsid w:val="00084C1B"/>
    <w:rsid w:val="000857ED"/>
    <w:rsid w:val="00085C9B"/>
    <w:rsid w:val="00094429"/>
    <w:rsid w:val="0009533B"/>
    <w:rsid w:val="00096A62"/>
    <w:rsid w:val="000A0218"/>
    <w:rsid w:val="000A0DED"/>
    <w:rsid w:val="000A4082"/>
    <w:rsid w:val="000A7EA8"/>
    <w:rsid w:val="000B2984"/>
    <w:rsid w:val="000B2F00"/>
    <w:rsid w:val="000B381D"/>
    <w:rsid w:val="000B4342"/>
    <w:rsid w:val="000B69CD"/>
    <w:rsid w:val="000B6EE5"/>
    <w:rsid w:val="000B756F"/>
    <w:rsid w:val="000C1D78"/>
    <w:rsid w:val="000C6794"/>
    <w:rsid w:val="000C777E"/>
    <w:rsid w:val="000D0025"/>
    <w:rsid w:val="000D158F"/>
    <w:rsid w:val="000D779E"/>
    <w:rsid w:val="000E04A5"/>
    <w:rsid w:val="000E1FBE"/>
    <w:rsid w:val="000E51C1"/>
    <w:rsid w:val="000E644B"/>
    <w:rsid w:val="000F61A7"/>
    <w:rsid w:val="000F78F4"/>
    <w:rsid w:val="00100EE5"/>
    <w:rsid w:val="00101272"/>
    <w:rsid w:val="00101A28"/>
    <w:rsid w:val="00102B2C"/>
    <w:rsid w:val="0010655A"/>
    <w:rsid w:val="0010716A"/>
    <w:rsid w:val="00107765"/>
    <w:rsid w:val="00110BD6"/>
    <w:rsid w:val="0012773A"/>
    <w:rsid w:val="001311C2"/>
    <w:rsid w:val="00135619"/>
    <w:rsid w:val="0014079F"/>
    <w:rsid w:val="001407E4"/>
    <w:rsid w:val="00142307"/>
    <w:rsid w:val="001428C7"/>
    <w:rsid w:val="00142B53"/>
    <w:rsid w:val="001441A1"/>
    <w:rsid w:val="00146C7B"/>
    <w:rsid w:val="0014731A"/>
    <w:rsid w:val="0015255D"/>
    <w:rsid w:val="00154DDB"/>
    <w:rsid w:val="00157267"/>
    <w:rsid w:val="001617F9"/>
    <w:rsid w:val="00162855"/>
    <w:rsid w:val="00162AAB"/>
    <w:rsid w:val="00166309"/>
    <w:rsid w:val="00170DD2"/>
    <w:rsid w:val="00174334"/>
    <w:rsid w:val="00174E9A"/>
    <w:rsid w:val="00177FB4"/>
    <w:rsid w:val="001808E3"/>
    <w:rsid w:val="00181A14"/>
    <w:rsid w:val="001840BD"/>
    <w:rsid w:val="00184C28"/>
    <w:rsid w:val="00194DBE"/>
    <w:rsid w:val="001951E9"/>
    <w:rsid w:val="0019745B"/>
    <w:rsid w:val="001B549E"/>
    <w:rsid w:val="001B6DF3"/>
    <w:rsid w:val="001C1603"/>
    <w:rsid w:val="001C63FB"/>
    <w:rsid w:val="001C6DFF"/>
    <w:rsid w:val="001C70EC"/>
    <w:rsid w:val="001D1F23"/>
    <w:rsid w:val="001E3343"/>
    <w:rsid w:val="001E64C4"/>
    <w:rsid w:val="001F02F3"/>
    <w:rsid w:val="001F1453"/>
    <w:rsid w:val="001F42C5"/>
    <w:rsid w:val="002048EC"/>
    <w:rsid w:val="00211BD0"/>
    <w:rsid w:val="00212EB8"/>
    <w:rsid w:val="002144CB"/>
    <w:rsid w:val="00217231"/>
    <w:rsid w:val="00217592"/>
    <w:rsid w:val="00217FE5"/>
    <w:rsid w:val="002203EF"/>
    <w:rsid w:val="00222A4E"/>
    <w:rsid w:val="00222C0D"/>
    <w:rsid w:val="0022429C"/>
    <w:rsid w:val="002270E9"/>
    <w:rsid w:val="0022717C"/>
    <w:rsid w:val="00230DE2"/>
    <w:rsid w:val="00233AA3"/>
    <w:rsid w:val="00233B57"/>
    <w:rsid w:val="00234C7F"/>
    <w:rsid w:val="002403A4"/>
    <w:rsid w:val="002409CA"/>
    <w:rsid w:val="00240C9B"/>
    <w:rsid w:val="00242274"/>
    <w:rsid w:val="00242AD4"/>
    <w:rsid w:val="00243A75"/>
    <w:rsid w:val="00255251"/>
    <w:rsid w:val="0025612B"/>
    <w:rsid w:val="00257D61"/>
    <w:rsid w:val="002654E3"/>
    <w:rsid w:val="00270FA5"/>
    <w:rsid w:val="002730C7"/>
    <w:rsid w:val="00275778"/>
    <w:rsid w:val="002757C4"/>
    <w:rsid w:val="00280EC3"/>
    <w:rsid w:val="00281791"/>
    <w:rsid w:val="00282504"/>
    <w:rsid w:val="00283F02"/>
    <w:rsid w:val="00285319"/>
    <w:rsid w:val="00290E04"/>
    <w:rsid w:val="00291743"/>
    <w:rsid w:val="00291D86"/>
    <w:rsid w:val="00293C7B"/>
    <w:rsid w:val="002A08C8"/>
    <w:rsid w:val="002A1EFA"/>
    <w:rsid w:val="002A2391"/>
    <w:rsid w:val="002A2889"/>
    <w:rsid w:val="002A4372"/>
    <w:rsid w:val="002A4BDB"/>
    <w:rsid w:val="002B4F69"/>
    <w:rsid w:val="002B6C8C"/>
    <w:rsid w:val="002B6FBE"/>
    <w:rsid w:val="002B7881"/>
    <w:rsid w:val="002B7AC4"/>
    <w:rsid w:val="002B7C94"/>
    <w:rsid w:val="002C23E3"/>
    <w:rsid w:val="002C55F0"/>
    <w:rsid w:val="002C5A7A"/>
    <w:rsid w:val="002C6108"/>
    <w:rsid w:val="002D748B"/>
    <w:rsid w:val="002D7936"/>
    <w:rsid w:val="002E170C"/>
    <w:rsid w:val="002E7F40"/>
    <w:rsid w:val="002F1334"/>
    <w:rsid w:val="002F3723"/>
    <w:rsid w:val="002F59DA"/>
    <w:rsid w:val="002F623D"/>
    <w:rsid w:val="00305204"/>
    <w:rsid w:val="003103D8"/>
    <w:rsid w:val="00315C02"/>
    <w:rsid w:val="00317522"/>
    <w:rsid w:val="00320673"/>
    <w:rsid w:val="00324C53"/>
    <w:rsid w:val="00325CF4"/>
    <w:rsid w:val="00325EE4"/>
    <w:rsid w:val="0033136B"/>
    <w:rsid w:val="003328A4"/>
    <w:rsid w:val="00332BE3"/>
    <w:rsid w:val="00334A86"/>
    <w:rsid w:val="0033681B"/>
    <w:rsid w:val="00337292"/>
    <w:rsid w:val="00337A13"/>
    <w:rsid w:val="00337B4E"/>
    <w:rsid w:val="00343786"/>
    <w:rsid w:val="00346DE5"/>
    <w:rsid w:val="00352004"/>
    <w:rsid w:val="00365D81"/>
    <w:rsid w:val="003668ED"/>
    <w:rsid w:val="00366C44"/>
    <w:rsid w:val="003706A6"/>
    <w:rsid w:val="00370B80"/>
    <w:rsid w:val="00371573"/>
    <w:rsid w:val="00372E7A"/>
    <w:rsid w:val="003751FB"/>
    <w:rsid w:val="00377658"/>
    <w:rsid w:val="0037799B"/>
    <w:rsid w:val="00377D93"/>
    <w:rsid w:val="00386EB5"/>
    <w:rsid w:val="0039407D"/>
    <w:rsid w:val="00394DA7"/>
    <w:rsid w:val="00397C44"/>
    <w:rsid w:val="003A040D"/>
    <w:rsid w:val="003A05F8"/>
    <w:rsid w:val="003A1409"/>
    <w:rsid w:val="003A5873"/>
    <w:rsid w:val="003A5D4A"/>
    <w:rsid w:val="003A64F7"/>
    <w:rsid w:val="003A743D"/>
    <w:rsid w:val="003A7828"/>
    <w:rsid w:val="003A7C47"/>
    <w:rsid w:val="003B0000"/>
    <w:rsid w:val="003B3A14"/>
    <w:rsid w:val="003B50F9"/>
    <w:rsid w:val="003C0319"/>
    <w:rsid w:val="003C1B79"/>
    <w:rsid w:val="003C25A3"/>
    <w:rsid w:val="003C4DAD"/>
    <w:rsid w:val="003C5154"/>
    <w:rsid w:val="003D0EF9"/>
    <w:rsid w:val="003D32D9"/>
    <w:rsid w:val="003D4480"/>
    <w:rsid w:val="003D4551"/>
    <w:rsid w:val="003D5CDA"/>
    <w:rsid w:val="003D6872"/>
    <w:rsid w:val="003E013E"/>
    <w:rsid w:val="003E0C41"/>
    <w:rsid w:val="003E6A9C"/>
    <w:rsid w:val="003E6D28"/>
    <w:rsid w:val="003F143A"/>
    <w:rsid w:val="003F5076"/>
    <w:rsid w:val="003F77B5"/>
    <w:rsid w:val="00400A3B"/>
    <w:rsid w:val="0040343E"/>
    <w:rsid w:val="00411FA5"/>
    <w:rsid w:val="0041508B"/>
    <w:rsid w:val="00420432"/>
    <w:rsid w:val="0042212F"/>
    <w:rsid w:val="00423E95"/>
    <w:rsid w:val="00424AE1"/>
    <w:rsid w:val="004268A3"/>
    <w:rsid w:val="00427385"/>
    <w:rsid w:val="00431E4C"/>
    <w:rsid w:val="00431E86"/>
    <w:rsid w:val="00433657"/>
    <w:rsid w:val="00433A0B"/>
    <w:rsid w:val="004413D9"/>
    <w:rsid w:val="00441A9D"/>
    <w:rsid w:val="00442058"/>
    <w:rsid w:val="00442F89"/>
    <w:rsid w:val="00447288"/>
    <w:rsid w:val="00450E24"/>
    <w:rsid w:val="00451117"/>
    <w:rsid w:val="00456069"/>
    <w:rsid w:val="00456089"/>
    <w:rsid w:val="004633C2"/>
    <w:rsid w:val="00463ABF"/>
    <w:rsid w:val="00463FB2"/>
    <w:rsid w:val="00465832"/>
    <w:rsid w:val="00466248"/>
    <w:rsid w:val="0047257E"/>
    <w:rsid w:val="004801A7"/>
    <w:rsid w:val="004856AC"/>
    <w:rsid w:val="00485A2A"/>
    <w:rsid w:val="00485BDB"/>
    <w:rsid w:val="004867B0"/>
    <w:rsid w:val="00487C72"/>
    <w:rsid w:val="00487D1E"/>
    <w:rsid w:val="00491748"/>
    <w:rsid w:val="004961F6"/>
    <w:rsid w:val="00496331"/>
    <w:rsid w:val="004A05BB"/>
    <w:rsid w:val="004A6DF1"/>
    <w:rsid w:val="004A72B6"/>
    <w:rsid w:val="004B38BD"/>
    <w:rsid w:val="004B7D42"/>
    <w:rsid w:val="004C0C10"/>
    <w:rsid w:val="004C1CC6"/>
    <w:rsid w:val="004C243E"/>
    <w:rsid w:val="004C2E32"/>
    <w:rsid w:val="004C2FF1"/>
    <w:rsid w:val="004C30F7"/>
    <w:rsid w:val="004C3B00"/>
    <w:rsid w:val="004C49EC"/>
    <w:rsid w:val="004C52C8"/>
    <w:rsid w:val="004C646E"/>
    <w:rsid w:val="004C74A0"/>
    <w:rsid w:val="004D0A30"/>
    <w:rsid w:val="004D138A"/>
    <w:rsid w:val="004D24AF"/>
    <w:rsid w:val="004D2F17"/>
    <w:rsid w:val="004D6090"/>
    <w:rsid w:val="004D7280"/>
    <w:rsid w:val="004E5501"/>
    <w:rsid w:val="004E5564"/>
    <w:rsid w:val="004F4140"/>
    <w:rsid w:val="004F440F"/>
    <w:rsid w:val="004F473F"/>
    <w:rsid w:val="004F4A3A"/>
    <w:rsid w:val="0050257F"/>
    <w:rsid w:val="00503DC8"/>
    <w:rsid w:val="005046A3"/>
    <w:rsid w:val="00504996"/>
    <w:rsid w:val="00506C0E"/>
    <w:rsid w:val="00513F2F"/>
    <w:rsid w:val="005165EA"/>
    <w:rsid w:val="005214A2"/>
    <w:rsid w:val="00523B0E"/>
    <w:rsid w:val="00524911"/>
    <w:rsid w:val="00525F34"/>
    <w:rsid w:val="005266B3"/>
    <w:rsid w:val="0053159D"/>
    <w:rsid w:val="00540479"/>
    <w:rsid w:val="00541E79"/>
    <w:rsid w:val="0054356B"/>
    <w:rsid w:val="00543D26"/>
    <w:rsid w:val="005444D1"/>
    <w:rsid w:val="00544761"/>
    <w:rsid w:val="00544CE4"/>
    <w:rsid w:val="00545E1A"/>
    <w:rsid w:val="00552483"/>
    <w:rsid w:val="005525D3"/>
    <w:rsid w:val="00552A4C"/>
    <w:rsid w:val="00552E21"/>
    <w:rsid w:val="00553C05"/>
    <w:rsid w:val="00561247"/>
    <w:rsid w:val="00563760"/>
    <w:rsid w:val="00567851"/>
    <w:rsid w:val="00570F44"/>
    <w:rsid w:val="005735C1"/>
    <w:rsid w:val="005770CD"/>
    <w:rsid w:val="00583930"/>
    <w:rsid w:val="00584348"/>
    <w:rsid w:val="005859EF"/>
    <w:rsid w:val="00586A56"/>
    <w:rsid w:val="00586C56"/>
    <w:rsid w:val="00586E5A"/>
    <w:rsid w:val="005901C9"/>
    <w:rsid w:val="005976B1"/>
    <w:rsid w:val="005A0A1C"/>
    <w:rsid w:val="005A14EB"/>
    <w:rsid w:val="005A59F7"/>
    <w:rsid w:val="005A62E1"/>
    <w:rsid w:val="005B3FD9"/>
    <w:rsid w:val="005B51F6"/>
    <w:rsid w:val="005C1E7F"/>
    <w:rsid w:val="005C49CB"/>
    <w:rsid w:val="005C4C61"/>
    <w:rsid w:val="005C629C"/>
    <w:rsid w:val="005C76AC"/>
    <w:rsid w:val="005D0B44"/>
    <w:rsid w:val="005D4324"/>
    <w:rsid w:val="005E79E2"/>
    <w:rsid w:val="00600799"/>
    <w:rsid w:val="00601D08"/>
    <w:rsid w:val="00605463"/>
    <w:rsid w:val="00610649"/>
    <w:rsid w:val="00610690"/>
    <w:rsid w:val="006156AA"/>
    <w:rsid w:val="006158E4"/>
    <w:rsid w:val="00615F03"/>
    <w:rsid w:val="00616DBB"/>
    <w:rsid w:val="00622119"/>
    <w:rsid w:val="006226DB"/>
    <w:rsid w:val="00622FCD"/>
    <w:rsid w:val="00626610"/>
    <w:rsid w:val="00627029"/>
    <w:rsid w:val="00630697"/>
    <w:rsid w:val="00631A92"/>
    <w:rsid w:val="00636085"/>
    <w:rsid w:val="00637D86"/>
    <w:rsid w:val="006401CF"/>
    <w:rsid w:val="00640AC0"/>
    <w:rsid w:val="00653EFA"/>
    <w:rsid w:val="006558C2"/>
    <w:rsid w:val="0065669D"/>
    <w:rsid w:val="006569D1"/>
    <w:rsid w:val="006576E3"/>
    <w:rsid w:val="0066031D"/>
    <w:rsid w:val="006637A3"/>
    <w:rsid w:val="006654B4"/>
    <w:rsid w:val="00670595"/>
    <w:rsid w:val="00671E2E"/>
    <w:rsid w:val="00672484"/>
    <w:rsid w:val="00677AC1"/>
    <w:rsid w:val="00683918"/>
    <w:rsid w:val="006855AD"/>
    <w:rsid w:val="006855EA"/>
    <w:rsid w:val="00685A4A"/>
    <w:rsid w:val="00685B8C"/>
    <w:rsid w:val="00690525"/>
    <w:rsid w:val="0069111F"/>
    <w:rsid w:val="00691172"/>
    <w:rsid w:val="006A0E2C"/>
    <w:rsid w:val="006A2297"/>
    <w:rsid w:val="006A7A43"/>
    <w:rsid w:val="006B02A4"/>
    <w:rsid w:val="006B3403"/>
    <w:rsid w:val="006B4A2A"/>
    <w:rsid w:val="006B505A"/>
    <w:rsid w:val="006B76D9"/>
    <w:rsid w:val="006C0EE6"/>
    <w:rsid w:val="006C3D7A"/>
    <w:rsid w:val="006D422D"/>
    <w:rsid w:val="006D46D5"/>
    <w:rsid w:val="006D53C3"/>
    <w:rsid w:val="006D5A96"/>
    <w:rsid w:val="006D69F4"/>
    <w:rsid w:val="006D775D"/>
    <w:rsid w:val="006D7B04"/>
    <w:rsid w:val="006F125E"/>
    <w:rsid w:val="006F25D3"/>
    <w:rsid w:val="006F569B"/>
    <w:rsid w:val="006F600D"/>
    <w:rsid w:val="00702083"/>
    <w:rsid w:val="007020FA"/>
    <w:rsid w:val="00702B91"/>
    <w:rsid w:val="00705007"/>
    <w:rsid w:val="00713478"/>
    <w:rsid w:val="00713A3A"/>
    <w:rsid w:val="007166A7"/>
    <w:rsid w:val="00716A8E"/>
    <w:rsid w:val="00720E75"/>
    <w:rsid w:val="007235B1"/>
    <w:rsid w:val="007243EF"/>
    <w:rsid w:val="0072688F"/>
    <w:rsid w:val="00726890"/>
    <w:rsid w:val="007275A4"/>
    <w:rsid w:val="00731560"/>
    <w:rsid w:val="00733741"/>
    <w:rsid w:val="00734B56"/>
    <w:rsid w:val="007404C4"/>
    <w:rsid w:val="00742045"/>
    <w:rsid w:val="00745B80"/>
    <w:rsid w:val="00745DC4"/>
    <w:rsid w:val="00752C9C"/>
    <w:rsid w:val="00755500"/>
    <w:rsid w:val="00755950"/>
    <w:rsid w:val="00762C91"/>
    <w:rsid w:val="0076352A"/>
    <w:rsid w:val="007644C6"/>
    <w:rsid w:val="00766CF8"/>
    <w:rsid w:val="007705CB"/>
    <w:rsid w:val="00770DBD"/>
    <w:rsid w:val="007765FB"/>
    <w:rsid w:val="00781291"/>
    <w:rsid w:val="007879AB"/>
    <w:rsid w:val="00787CF4"/>
    <w:rsid w:val="00787E00"/>
    <w:rsid w:val="007A3DC2"/>
    <w:rsid w:val="007A60CE"/>
    <w:rsid w:val="007A764D"/>
    <w:rsid w:val="007A7CC6"/>
    <w:rsid w:val="007B0C35"/>
    <w:rsid w:val="007B2750"/>
    <w:rsid w:val="007B4827"/>
    <w:rsid w:val="007B7E1A"/>
    <w:rsid w:val="007C03B9"/>
    <w:rsid w:val="007C043C"/>
    <w:rsid w:val="007C36AF"/>
    <w:rsid w:val="007C7EC6"/>
    <w:rsid w:val="007D505C"/>
    <w:rsid w:val="007D753C"/>
    <w:rsid w:val="007E0697"/>
    <w:rsid w:val="007E2E13"/>
    <w:rsid w:val="007E3FD3"/>
    <w:rsid w:val="007E61CF"/>
    <w:rsid w:val="007E6570"/>
    <w:rsid w:val="007E7A0D"/>
    <w:rsid w:val="007E7FC8"/>
    <w:rsid w:val="007F493D"/>
    <w:rsid w:val="007F562C"/>
    <w:rsid w:val="007F6C18"/>
    <w:rsid w:val="007F7EA3"/>
    <w:rsid w:val="00803A91"/>
    <w:rsid w:val="008043AF"/>
    <w:rsid w:val="008063C9"/>
    <w:rsid w:val="00806757"/>
    <w:rsid w:val="0081055B"/>
    <w:rsid w:val="00811763"/>
    <w:rsid w:val="0081486A"/>
    <w:rsid w:val="0081542E"/>
    <w:rsid w:val="00815823"/>
    <w:rsid w:val="008166D2"/>
    <w:rsid w:val="008171F2"/>
    <w:rsid w:val="0082097B"/>
    <w:rsid w:val="00822F3E"/>
    <w:rsid w:val="00826E33"/>
    <w:rsid w:val="008302FF"/>
    <w:rsid w:val="0083046B"/>
    <w:rsid w:val="008333C9"/>
    <w:rsid w:val="008337F3"/>
    <w:rsid w:val="00833ACF"/>
    <w:rsid w:val="008376A7"/>
    <w:rsid w:val="00842407"/>
    <w:rsid w:val="008453EF"/>
    <w:rsid w:val="008522F5"/>
    <w:rsid w:val="008547D4"/>
    <w:rsid w:val="00855E25"/>
    <w:rsid w:val="00863344"/>
    <w:rsid w:val="008654CD"/>
    <w:rsid w:val="00867C5A"/>
    <w:rsid w:val="008750EF"/>
    <w:rsid w:val="008760AC"/>
    <w:rsid w:val="008769F6"/>
    <w:rsid w:val="00883EF3"/>
    <w:rsid w:val="008849CB"/>
    <w:rsid w:val="00885BC5"/>
    <w:rsid w:val="008871B6"/>
    <w:rsid w:val="0089458A"/>
    <w:rsid w:val="00894595"/>
    <w:rsid w:val="008947EB"/>
    <w:rsid w:val="0089686C"/>
    <w:rsid w:val="008A008A"/>
    <w:rsid w:val="008A1A46"/>
    <w:rsid w:val="008A4AD1"/>
    <w:rsid w:val="008A6BE0"/>
    <w:rsid w:val="008B5FE3"/>
    <w:rsid w:val="008C2B53"/>
    <w:rsid w:val="008C42A9"/>
    <w:rsid w:val="008C6B88"/>
    <w:rsid w:val="008D210C"/>
    <w:rsid w:val="008D2BC6"/>
    <w:rsid w:val="008D58FA"/>
    <w:rsid w:val="008D5E68"/>
    <w:rsid w:val="008E5CF8"/>
    <w:rsid w:val="008E5F5E"/>
    <w:rsid w:val="008E6C17"/>
    <w:rsid w:val="008F5A6D"/>
    <w:rsid w:val="008F72B8"/>
    <w:rsid w:val="008F74E2"/>
    <w:rsid w:val="0090047D"/>
    <w:rsid w:val="00900FB7"/>
    <w:rsid w:val="009020E5"/>
    <w:rsid w:val="0090266B"/>
    <w:rsid w:val="0090317E"/>
    <w:rsid w:val="00910CBF"/>
    <w:rsid w:val="009121AD"/>
    <w:rsid w:val="0091553A"/>
    <w:rsid w:val="00917951"/>
    <w:rsid w:val="00917B70"/>
    <w:rsid w:val="00920562"/>
    <w:rsid w:val="00933C02"/>
    <w:rsid w:val="00937968"/>
    <w:rsid w:val="009403EE"/>
    <w:rsid w:val="009442A8"/>
    <w:rsid w:val="00946075"/>
    <w:rsid w:val="009462B9"/>
    <w:rsid w:val="00947336"/>
    <w:rsid w:val="009515F2"/>
    <w:rsid w:val="00953417"/>
    <w:rsid w:val="00953591"/>
    <w:rsid w:val="00953611"/>
    <w:rsid w:val="00953919"/>
    <w:rsid w:val="00954244"/>
    <w:rsid w:val="009561F3"/>
    <w:rsid w:val="009572AA"/>
    <w:rsid w:val="00957A72"/>
    <w:rsid w:val="00962211"/>
    <w:rsid w:val="00973178"/>
    <w:rsid w:val="009733B2"/>
    <w:rsid w:val="00973602"/>
    <w:rsid w:val="00974900"/>
    <w:rsid w:val="009821E2"/>
    <w:rsid w:val="00983873"/>
    <w:rsid w:val="009838A2"/>
    <w:rsid w:val="00983E38"/>
    <w:rsid w:val="00986C3C"/>
    <w:rsid w:val="00991C0D"/>
    <w:rsid w:val="00991EA7"/>
    <w:rsid w:val="00993B36"/>
    <w:rsid w:val="00994663"/>
    <w:rsid w:val="009A06D9"/>
    <w:rsid w:val="009A297D"/>
    <w:rsid w:val="009A3926"/>
    <w:rsid w:val="009A3953"/>
    <w:rsid w:val="009A3994"/>
    <w:rsid w:val="009A4047"/>
    <w:rsid w:val="009A4F6F"/>
    <w:rsid w:val="009A6769"/>
    <w:rsid w:val="009A7CF6"/>
    <w:rsid w:val="009B2D82"/>
    <w:rsid w:val="009B4070"/>
    <w:rsid w:val="009B4377"/>
    <w:rsid w:val="009C3210"/>
    <w:rsid w:val="009C42C7"/>
    <w:rsid w:val="009C73CE"/>
    <w:rsid w:val="009D142F"/>
    <w:rsid w:val="009D220E"/>
    <w:rsid w:val="009D2AD6"/>
    <w:rsid w:val="009D42F4"/>
    <w:rsid w:val="009D46E3"/>
    <w:rsid w:val="009D4B36"/>
    <w:rsid w:val="009D5A00"/>
    <w:rsid w:val="009D6795"/>
    <w:rsid w:val="009D6971"/>
    <w:rsid w:val="009E25F5"/>
    <w:rsid w:val="009E51E9"/>
    <w:rsid w:val="009E64F8"/>
    <w:rsid w:val="009E6A56"/>
    <w:rsid w:val="009E754D"/>
    <w:rsid w:val="009F1960"/>
    <w:rsid w:val="009F5C07"/>
    <w:rsid w:val="009F7957"/>
    <w:rsid w:val="00A02CA4"/>
    <w:rsid w:val="00A03CE0"/>
    <w:rsid w:val="00A04CB3"/>
    <w:rsid w:val="00A05A3C"/>
    <w:rsid w:val="00A05FB9"/>
    <w:rsid w:val="00A10130"/>
    <w:rsid w:val="00A10B37"/>
    <w:rsid w:val="00A151D0"/>
    <w:rsid w:val="00A15887"/>
    <w:rsid w:val="00A20326"/>
    <w:rsid w:val="00A20C17"/>
    <w:rsid w:val="00A219EF"/>
    <w:rsid w:val="00A23814"/>
    <w:rsid w:val="00A2432C"/>
    <w:rsid w:val="00A246E4"/>
    <w:rsid w:val="00A24A34"/>
    <w:rsid w:val="00A262AD"/>
    <w:rsid w:val="00A26513"/>
    <w:rsid w:val="00A31894"/>
    <w:rsid w:val="00A348A6"/>
    <w:rsid w:val="00A35B7D"/>
    <w:rsid w:val="00A360BE"/>
    <w:rsid w:val="00A36906"/>
    <w:rsid w:val="00A3747A"/>
    <w:rsid w:val="00A429C8"/>
    <w:rsid w:val="00A43C5B"/>
    <w:rsid w:val="00A45414"/>
    <w:rsid w:val="00A47C4A"/>
    <w:rsid w:val="00A5578B"/>
    <w:rsid w:val="00A570E7"/>
    <w:rsid w:val="00A610BB"/>
    <w:rsid w:val="00A64D66"/>
    <w:rsid w:val="00A65F60"/>
    <w:rsid w:val="00A73CD5"/>
    <w:rsid w:val="00A74BC1"/>
    <w:rsid w:val="00A80384"/>
    <w:rsid w:val="00A82A63"/>
    <w:rsid w:val="00A833F9"/>
    <w:rsid w:val="00A8500A"/>
    <w:rsid w:val="00A8599F"/>
    <w:rsid w:val="00A861C9"/>
    <w:rsid w:val="00A90485"/>
    <w:rsid w:val="00A91372"/>
    <w:rsid w:val="00A91C7C"/>
    <w:rsid w:val="00A94C74"/>
    <w:rsid w:val="00AA060D"/>
    <w:rsid w:val="00AA6183"/>
    <w:rsid w:val="00AA643C"/>
    <w:rsid w:val="00AA674E"/>
    <w:rsid w:val="00AA6F00"/>
    <w:rsid w:val="00AB1C1C"/>
    <w:rsid w:val="00AB248A"/>
    <w:rsid w:val="00AB36E3"/>
    <w:rsid w:val="00AB3CED"/>
    <w:rsid w:val="00AC3668"/>
    <w:rsid w:val="00AC3CC5"/>
    <w:rsid w:val="00AC3E0C"/>
    <w:rsid w:val="00AC6E6B"/>
    <w:rsid w:val="00AD0C52"/>
    <w:rsid w:val="00AD7CF6"/>
    <w:rsid w:val="00AE0BC5"/>
    <w:rsid w:val="00AE1D5E"/>
    <w:rsid w:val="00AE40A6"/>
    <w:rsid w:val="00AF2864"/>
    <w:rsid w:val="00AF5131"/>
    <w:rsid w:val="00AF7049"/>
    <w:rsid w:val="00B02526"/>
    <w:rsid w:val="00B02670"/>
    <w:rsid w:val="00B03EB4"/>
    <w:rsid w:val="00B065C7"/>
    <w:rsid w:val="00B06C5C"/>
    <w:rsid w:val="00B11428"/>
    <w:rsid w:val="00B12E27"/>
    <w:rsid w:val="00B13230"/>
    <w:rsid w:val="00B14782"/>
    <w:rsid w:val="00B17B3B"/>
    <w:rsid w:val="00B236B4"/>
    <w:rsid w:val="00B257E3"/>
    <w:rsid w:val="00B26978"/>
    <w:rsid w:val="00B30AC0"/>
    <w:rsid w:val="00B31873"/>
    <w:rsid w:val="00B31961"/>
    <w:rsid w:val="00B322C3"/>
    <w:rsid w:val="00B34AC1"/>
    <w:rsid w:val="00B36CA7"/>
    <w:rsid w:val="00B378F0"/>
    <w:rsid w:val="00B40745"/>
    <w:rsid w:val="00B40E3C"/>
    <w:rsid w:val="00B50CA6"/>
    <w:rsid w:val="00B53E1B"/>
    <w:rsid w:val="00B56169"/>
    <w:rsid w:val="00B60A7C"/>
    <w:rsid w:val="00B60B9C"/>
    <w:rsid w:val="00B60D6D"/>
    <w:rsid w:val="00B61FC9"/>
    <w:rsid w:val="00B62C43"/>
    <w:rsid w:val="00B67A83"/>
    <w:rsid w:val="00B742ED"/>
    <w:rsid w:val="00B743C1"/>
    <w:rsid w:val="00B7488C"/>
    <w:rsid w:val="00B75880"/>
    <w:rsid w:val="00B7695C"/>
    <w:rsid w:val="00B80C71"/>
    <w:rsid w:val="00B80DDD"/>
    <w:rsid w:val="00B812BD"/>
    <w:rsid w:val="00B827B8"/>
    <w:rsid w:val="00B841C7"/>
    <w:rsid w:val="00B85EB1"/>
    <w:rsid w:val="00B86395"/>
    <w:rsid w:val="00B952B8"/>
    <w:rsid w:val="00B96788"/>
    <w:rsid w:val="00B96B7B"/>
    <w:rsid w:val="00BA0937"/>
    <w:rsid w:val="00BA0BCF"/>
    <w:rsid w:val="00BA1A60"/>
    <w:rsid w:val="00BA4736"/>
    <w:rsid w:val="00BB0528"/>
    <w:rsid w:val="00BB1D6A"/>
    <w:rsid w:val="00BB206C"/>
    <w:rsid w:val="00BB4704"/>
    <w:rsid w:val="00BB5274"/>
    <w:rsid w:val="00BB70B5"/>
    <w:rsid w:val="00BB759F"/>
    <w:rsid w:val="00BC0164"/>
    <w:rsid w:val="00BC2F4B"/>
    <w:rsid w:val="00BC348E"/>
    <w:rsid w:val="00BC4659"/>
    <w:rsid w:val="00BC512B"/>
    <w:rsid w:val="00BC624E"/>
    <w:rsid w:val="00BC6640"/>
    <w:rsid w:val="00BD0344"/>
    <w:rsid w:val="00BD2731"/>
    <w:rsid w:val="00BD2EE2"/>
    <w:rsid w:val="00BD74FB"/>
    <w:rsid w:val="00BE038F"/>
    <w:rsid w:val="00BE179B"/>
    <w:rsid w:val="00BE1E33"/>
    <w:rsid w:val="00BE3825"/>
    <w:rsid w:val="00BE3A42"/>
    <w:rsid w:val="00BE5688"/>
    <w:rsid w:val="00C04277"/>
    <w:rsid w:val="00C05B49"/>
    <w:rsid w:val="00C0708A"/>
    <w:rsid w:val="00C07F4D"/>
    <w:rsid w:val="00C13F81"/>
    <w:rsid w:val="00C14E9B"/>
    <w:rsid w:val="00C2162B"/>
    <w:rsid w:val="00C217EC"/>
    <w:rsid w:val="00C228F5"/>
    <w:rsid w:val="00C24FD7"/>
    <w:rsid w:val="00C30191"/>
    <w:rsid w:val="00C304C6"/>
    <w:rsid w:val="00C31EB2"/>
    <w:rsid w:val="00C35680"/>
    <w:rsid w:val="00C37CBF"/>
    <w:rsid w:val="00C414FB"/>
    <w:rsid w:val="00C42A78"/>
    <w:rsid w:val="00C50D22"/>
    <w:rsid w:val="00C60B25"/>
    <w:rsid w:val="00C60F75"/>
    <w:rsid w:val="00C811EF"/>
    <w:rsid w:val="00C81FF1"/>
    <w:rsid w:val="00C82E5B"/>
    <w:rsid w:val="00C8414E"/>
    <w:rsid w:val="00C8469A"/>
    <w:rsid w:val="00C857BC"/>
    <w:rsid w:val="00C85BFD"/>
    <w:rsid w:val="00C87AC4"/>
    <w:rsid w:val="00C87AD4"/>
    <w:rsid w:val="00C91470"/>
    <w:rsid w:val="00C93CFE"/>
    <w:rsid w:val="00C96F43"/>
    <w:rsid w:val="00CA2519"/>
    <w:rsid w:val="00CA28C0"/>
    <w:rsid w:val="00CA3756"/>
    <w:rsid w:val="00CA69A7"/>
    <w:rsid w:val="00CB29D4"/>
    <w:rsid w:val="00CB3EC4"/>
    <w:rsid w:val="00CB558F"/>
    <w:rsid w:val="00CC1F46"/>
    <w:rsid w:val="00CC48E3"/>
    <w:rsid w:val="00CC4A16"/>
    <w:rsid w:val="00CC5669"/>
    <w:rsid w:val="00CD2791"/>
    <w:rsid w:val="00CD4ABE"/>
    <w:rsid w:val="00CD4DC1"/>
    <w:rsid w:val="00CD6B52"/>
    <w:rsid w:val="00CE06E1"/>
    <w:rsid w:val="00CE1A8D"/>
    <w:rsid w:val="00CE1C8B"/>
    <w:rsid w:val="00CE3DD7"/>
    <w:rsid w:val="00CE6B8B"/>
    <w:rsid w:val="00CE7118"/>
    <w:rsid w:val="00CF18C5"/>
    <w:rsid w:val="00CF44D3"/>
    <w:rsid w:val="00CF6579"/>
    <w:rsid w:val="00CF68E2"/>
    <w:rsid w:val="00CF71C9"/>
    <w:rsid w:val="00D008F3"/>
    <w:rsid w:val="00D05D09"/>
    <w:rsid w:val="00D05EE8"/>
    <w:rsid w:val="00D11BAF"/>
    <w:rsid w:val="00D11F20"/>
    <w:rsid w:val="00D14A9F"/>
    <w:rsid w:val="00D16847"/>
    <w:rsid w:val="00D21856"/>
    <w:rsid w:val="00D21F96"/>
    <w:rsid w:val="00D222E2"/>
    <w:rsid w:val="00D2312D"/>
    <w:rsid w:val="00D233A9"/>
    <w:rsid w:val="00D2707A"/>
    <w:rsid w:val="00D271B1"/>
    <w:rsid w:val="00D35BAB"/>
    <w:rsid w:val="00D43B8E"/>
    <w:rsid w:val="00D523D5"/>
    <w:rsid w:val="00D537A0"/>
    <w:rsid w:val="00D540B2"/>
    <w:rsid w:val="00D55538"/>
    <w:rsid w:val="00D5576F"/>
    <w:rsid w:val="00D55F64"/>
    <w:rsid w:val="00D57F59"/>
    <w:rsid w:val="00D637C3"/>
    <w:rsid w:val="00D646DB"/>
    <w:rsid w:val="00D6487B"/>
    <w:rsid w:val="00D6513F"/>
    <w:rsid w:val="00D65F0E"/>
    <w:rsid w:val="00D70645"/>
    <w:rsid w:val="00D72128"/>
    <w:rsid w:val="00D84DA7"/>
    <w:rsid w:val="00D85CCD"/>
    <w:rsid w:val="00D87C91"/>
    <w:rsid w:val="00D90EF9"/>
    <w:rsid w:val="00D95312"/>
    <w:rsid w:val="00DA4115"/>
    <w:rsid w:val="00DA5112"/>
    <w:rsid w:val="00DB5465"/>
    <w:rsid w:val="00DB7920"/>
    <w:rsid w:val="00DC2B3E"/>
    <w:rsid w:val="00DC5B9E"/>
    <w:rsid w:val="00DC5D1D"/>
    <w:rsid w:val="00DE20A9"/>
    <w:rsid w:val="00DE2787"/>
    <w:rsid w:val="00DF1A29"/>
    <w:rsid w:val="00DF2F8B"/>
    <w:rsid w:val="00DF3557"/>
    <w:rsid w:val="00DF417B"/>
    <w:rsid w:val="00DF54EF"/>
    <w:rsid w:val="00DF5936"/>
    <w:rsid w:val="00DF67AC"/>
    <w:rsid w:val="00E01360"/>
    <w:rsid w:val="00E0202D"/>
    <w:rsid w:val="00E03477"/>
    <w:rsid w:val="00E03599"/>
    <w:rsid w:val="00E0396D"/>
    <w:rsid w:val="00E06B33"/>
    <w:rsid w:val="00E06D1E"/>
    <w:rsid w:val="00E114B9"/>
    <w:rsid w:val="00E1259E"/>
    <w:rsid w:val="00E12CE6"/>
    <w:rsid w:val="00E13B48"/>
    <w:rsid w:val="00E157BD"/>
    <w:rsid w:val="00E20579"/>
    <w:rsid w:val="00E22853"/>
    <w:rsid w:val="00E251D6"/>
    <w:rsid w:val="00E33B42"/>
    <w:rsid w:val="00E33BC7"/>
    <w:rsid w:val="00E35817"/>
    <w:rsid w:val="00E35903"/>
    <w:rsid w:val="00E35CD8"/>
    <w:rsid w:val="00E3654F"/>
    <w:rsid w:val="00E368C0"/>
    <w:rsid w:val="00E4342E"/>
    <w:rsid w:val="00E446F2"/>
    <w:rsid w:val="00E4497B"/>
    <w:rsid w:val="00E5063A"/>
    <w:rsid w:val="00E53506"/>
    <w:rsid w:val="00E53567"/>
    <w:rsid w:val="00E5794B"/>
    <w:rsid w:val="00E57C54"/>
    <w:rsid w:val="00E57E4D"/>
    <w:rsid w:val="00E70167"/>
    <w:rsid w:val="00E7184F"/>
    <w:rsid w:val="00E738AD"/>
    <w:rsid w:val="00E76BA0"/>
    <w:rsid w:val="00E804BD"/>
    <w:rsid w:val="00E82E95"/>
    <w:rsid w:val="00E841A5"/>
    <w:rsid w:val="00E850C4"/>
    <w:rsid w:val="00E85214"/>
    <w:rsid w:val="00E86C08"/>
    <w:rsid w:val="00E87881"/>
    <w:rsid w:val="00E87F2A"/>
    <w:rsid w:val="00E9358B"/>
    <w:rsid w:val="00E93CD7"/>
    <w:rsid w:val="00E94A72"/>
    <w:rsid w:val="00E96844"/>
    <w:rsid w:val="00E96A34"/>
    <w:rsid w:val="00EA43F2"/>
    <w:rsid w:val="00EA51C7"/>
    <w:rsid w:val="00EA7001"/>
    <w:rsid w:val="00EA7CE3"/>
    <w:rsid w:val="00EB1CED"/>
    <w:rsid w:val="00EB1F05"/>
    <w:rsid w:val="00EB3A4E"/>
    <w:rsid w:val="00EB6D73"/>
    <w:rsid w:val="00EC0EC8"/>
    <w:rsid w:val="00EC18D8"/>
    <w:rsid w:val="00EC1F84"/>
    <w:rsid w:val="00EC2500"/>
    <w:rsid w:val="00EC2F1A"/>
    <w:rsid w:val="00EC62EE"/>
    <w:rsid w:val="00ED0754"/>
    <w:rsid w:val="00ED3760"/>
    <w:rsid w:val="00ED6F8C"/>
    <w:rsid w:val="00EE1DAC"/>
    <w:rsid w:val="00EE2405"/>
    <w:rsid w:val="00EE3192"/>
    <w:rsid w:val="00EE7A16"/>
    <w:rsid w:val="00EF062D"/>
    <w:rsid w:val="00EF2076"/>
    <w:rsid w:val="00EF7C21"/>
    <w:rsid w:val="00F0232A"/>
    <w:rsid w:val="00F0313D"/>
    <w:rsid w:val="00F12647"/>
    <w:rsid w:val="00F15BF4"/>
    <w:rsid w:val="00F16F45"/>
    <w:rsid w:val="00F17AE2"/>
    <w:rsid w:val="00F201EB"/>
    <w:rsid w:val="00F22D11"/>
    <w:rsid w:val="00F24960"/>
    <w:rsid w:val="00F27223"/>
    <w:rsid w:val="00F30CDA"/>
    <w:rsid w:val="00F30D0E"/>
    <w:rsid w:val="00F32A7E"/>
    <w:rsid w:val="00F37012"/>
    <w:rsid w:val="00F41808"/>
    <w:rsid w:val="00F453D3"/>
    <w:rsid w:val="00F455AB"/>
    <w:rsid w:val="00F45DB1"/>
    <w:rsid w:val="00F460B8"/>
    <w:rsid w:val="00F52527"/>
    <w:rsid w:val="00F53A2F"/>
    <w:rsid w:val="00F5614F"/>
    <w:rsid w:val="00F56914"/>
    <w:rsid w:val="00F56FB4"/>
    <w:rsid w:val="00F575C2"/>
    <w:rsid w:val="00F579A3"/>
    <w:rsid w:val="00F634BF"/>
    <w:rsid w:val="00F63890"/>
    <w:rsid w:val="00F648CD"/>
    <w:rsid w:val="00F64B63"/>
    <w:rsid w:val="00F66A5D"/>
    <w:rsid w:val="00F74431"/>
    <w:rsid w:val="00F821F1"/>
    <w:rsid w:val="00F8421B"/>
    <w:rsid w:val="00F861D0"/>
    <w:rsid w:val="00F87D86"/>
    <w:rsid w:val="00F90FF2"/>
    <w:rsid w:val="00F91A6A"/>
    <w:rsid w:val="00F91B04"/>
    <w:rsid w:val="00F93E32"/>
    <w:rsid w:val="00F942CB"/>
    <w:rsid w:val="00F94C7E"/>
    <w:rsid w:val="00F9627F"/>
    <w:rsid w:val="00F966F7"/>
    <w:rsid w:val="00FA3A56"/>
    <w:rsid w:val="00FB21F3"/>
    <w:rsid w:val="00FB3A83"/>
    <w:rsid w:val="00FB58B1"/>
    <w:rsid w:val="00FC1ADF"/>
    <w:rsid w:val="00FC20DB"/>
    <w:rsid w:val="00FD089D"/>
    <w:rsid w:val="00FD34DE"/>
    <w:rsid w:val="00FD5272"/>
    <w:rsid w:val="00FD59D8"/>
    <w:rsid w:val="00FE01EE"/>
    <w:rsid w:val="00FE0B5E"/>
    <w:rsid w:val="00FE0C7F"/>
    <w:rsid w:val="00FE10C8"/>
    <w:rsid w:val="00FE10FA"/>
    <w:rsid w:val="00FE434C"/>
    <w:rsid w:val="00FE4761"/>
    <w:rsid w:val="00FE56CA"/>
    <w:rsid w:val="00FF12DD"/>
    <w:rsid w:val="00FF172C"/>
    <w:rsid w:val="00FF1FB2"/>
    <w:rsid w:val="00FF3728"/>
    <w:rsid w:val="00FF69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474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D22"/>
    <w:rPr>
      <w:rFonts w:ascii="Times New Roman" w:hAnsi="Times New Roman"/>
      <w:sz w:val="24"/>
    </w:rPr>
  </w:style>
  <w:style w:type="paragraph" w:styleId="Heading1">
    <w:name w:val="heading 1"/>
    <w:basedOn w:val="Normal"/>
    <w:link w:val="Heading1Char"/>
    <w:autoRedefine/>
    <w:uiPriority w:val="9"/>
    <w:qFormat/>
    <w:rsid w:val="00C13F81"/>
    <w:pPr>
      <w:keepNext/>
      <w:spacing w:before="100" w:beforeAutospacing="1" w:after="100" w:afterAutospacing="1" w:line="240" w:lineRule="auto"/>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F81"/>
    <w:rPr>
      <w:rFonts w:ascii="Times New Roman" w:eastAsia="Times New Roman" w:hAnsi="Times New Roman" w:cs="Times New Roman"/>
      <w:b/>
      <w:bCs/>
      <w:kern w:val="36"/>
      <w:sz w:val="24"/>
      <w:szCs w:val="48"/>
    </w:rPr>
  </w:style>
  <w:style w:type="character" w:styleId="Hyperlink">
    <w:name w:val="Hyperlink"/>
    <w:aliases w:val="超级链接,超?级链,CEO_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3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Revision">
    <w:name w:val="Revision"/>
    <w:hidden/>
    <w:uiPriority w:val="99"/>
    <w:semiHidden/>
    <w:rsid w:val="00974900"/>
    <w:pPr>
      <w:spacing w:after="0" w:line="240" w:lineRule="auto"/>
    </w:pPr>
  </w:style>
  <w:style w:type="paragraph" w:styleId="Header">
    <w:name w:val="header"/>
    <w:basedOn w:val="Normal"/>
    <w:link w:val="HeaderChar"/>
    <w:uiPriority w:val="99"/>
    <w:unhideWhenUsed/>
    <w:rsid w:val="004A7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2B6"/>
  </w:style>
  <w:style w:type="paragraph" w:styleId="Footer">
    <w:name w:val="footer"/>
    <w:basedOn w:val="Normal"/>
    <w:link w:val="FooterChar"/>
    <w:uiPriority w:val="99"/>
    <w:unhideWhenUsed/>
    <w:rsid w:val="004A7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2B6"/>
  </w:style>
  <w:style w:type="character" w:styleId="FollowedHyperlink">
    <w:name w:val="FollowedHyperlink"/>
    <w:basedOn w:val="DefaultParagraphFont"/>
    <w:uiPriority w:val="99"/>
    <w:semiHidden/>
    <w:unhideWhenUsed/>
    <w:rsid w:val="00D008F3"/>
    <w:rPr>
      <w:color w:val="954F72" w:themeColor="followedHyperlink"/>
      <w:u w:val="single"/>
    </w:rPr>
  </w:style>
  <w:style w:type="paragraph" w:customStyle="1" w:styleId="Docnumber">
    <w:name w:val="Docnumber"/>
    <w:basedOn w:val="Normal"/>
    <w:link w:val="DocnumberChar"/>
    <w:qFormat/>
    <w:rsid w:val="006156AA"/>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eastAsia="SimSun" w:cs="Times New Roman"/>
      <w:b/>
      <w:sz w:val="32"/>
      <w:szCs w:val="20"/>
      <w:lang w:eastAsia="en-US"/>
    </w:rPr>
  </w:style>
  <w:style w:type="character" w:customStyle="1" w:styleId="DocnumberChar">
    <w:name w:val="Docnumber Char"/>
    <w:link w:val="Docnumber"/>
    <w:rsid w:val="006156AA"/>
    <w:rPr>
      <w:rFonts w:ascii="Times New Roman" w:eastAsia="SimSun" w:hAnsi="Times New Roman" w:cs="Times New Roman"/>
      <w:b/>
      <w:sz w:val="32"/>
      <w:szCs w:val="20"/>
      <w:lang w:eastAsia="en-US"/>
    </w:rPr>
  </w:style>
  <w:style w:type="character" w:styleId="PlaceholderText">
    <w:name w:val="Placeholder Text"/>
    <w:basedOn w:val="DefaultParagraphFont"/>
    <w:uiPriority w:val="99"/>
    <w:rsid w:val="006156AA"/>
    <w:rPr>
      <w:color w:val="808080"/>
    </w:rPr>
  </w:style>
  <w:style w:type="paragraph" w:customStyle="1" w:styleId="Tabletext">
    <w:name w:val="Table_text"/>
    <w:basedOn w:val="Normal"/>
    <w:rsid w:val="00C414F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Cs w:val="20"/>
      <w:lang w:eastAsia="en-US"/>
    </w:rPr>
  </w:style>
  <w:style w:type="character" w:customStyle="1" w:styleId="UnresolvedMention">
    <w:name w:val="Unresolved Mention"/>
    <w:basedOn w:val="DefaultParagraphFont"/>
    <w:uiPriority w:val="99"/>
    <w:semiHidden/>
    <w:unhideWhenUsed/>
    <w:rsid w:val="00243A75"/>
    <w:rPr>
      <w:color w:val="605E5C"/>
      <w:shd w:val="clear" w:color="auto" w:fill="E1DFDD"/>
    </w:rPr>
  </w:style>
  <w:style w:type="character" w:styleId="CommentReference">
    <w:name w:val="annotation reference"/>
    <w:basedOn w:val="DefaultParagraphFont"/>
    <w:uiPriority w:val="99"/>
    <w:semiHidden/>
    <w:unhideWhenUsed/>
    <w:rsid w:val="00BC624E"/>
    <w:rPr>
      <w:sz w:val="16"/>
      <w:szCs w:val="16"/>
    </w:rPr>
  </w:style>
  <w:style w:type="paragraph" w:styleId="CommentText">
    <w:name w:val="annotation text"/>
    <w:basedOn w:val="Normal"/>
    <w:link w:val="CommentTextChar"/>
    <w:uiPriority w:val="99"/>
    <w:semiHidden/>
    <w:unhideWhenUsed/>
    <w:rsid w:val="00BC624E"/>
    <w:pPr>
      <w:spacing w:line="240" w:lineRule="auto"/>
    </w:pPr>
    <w:rPr>
      <w:sz w:val="20"/>
      <w:szCs w:val="20"/>
    </w:rPr>
  </w:style>
  <w:style w:type="character" w:customStyle="1" w:styleId="CommentTextChar">
    <w:name w:val="Comment Text Char"/>
    <w:basedOn w:val="DefaultParagraphFont"/>
    <w:link w:val="CommentText"/>
    <w:uiPriority w:val="99"/>
    <w:semiHidden/>
    <w:rsid w:val="00BC624E"/>
    <w:rPr>
      <w:sz w:val="20"/>
      <w:szCs w:val="20"/>
    </w:rPr>
  </w:style>
  <w:style w:type="paragraph" w:styleId="CommentSubject">
    <w:name w:val="annotation subject"/>
    <w:basedOn w:val="CommentText"/>
    <w:next w:val="CommentText"/>
    <w:link w:val="CommentSubjectChar"/>
    <w:uiPriority w:val="99"/>
    <w:semiHidden/>
    <w:unhideWhenUsed/>
    <w:rsid w:val="00BC624E"/>
    <w:rPr>
      <w:b/>
      <w:bCs/>
    </w:rPr>
  </w:style>
  <w:style w:type="character" w:customStyle="1" w:styleId="CommentSubjectChar">
    <w:name w:val="Comment Subject Char"/>
    <w:basedOn w:val="CommentTextChar"/>
    <w:link w:val="CommentSubject"/>
    <w:uiPriority w:val="99"/>
    <w:semiHidden/>
    <w:rsid w:val="00BC624E"/>
    <w:rPr>
      <w:b/>
      <w:bCs/>
      <w:sz w:val="20"/>
      <w:szCs w:val="20"/>
    </w:rPr>
  </w:style>
  <w:style w:type="paragraph" w:styleId="NoSpacing">
    <w:name w:val="No Spacing"/>
    <w:uiPriority w:val="1"/>
    <w:qFormat/>
    <w:rsid w:val="00894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306">
      <w:bodyDiv w:val="1"/>
      <w:marLeft w:val="0"/>
      <w:marRight w:val="0"/>
      <w:marTop w:val="0"/>
      <w:marBottom w:val="0"/>
      <w:divBdr>
        <w:top w:val="none" w:sz="0" w:space="0" w:color="auto"/>
        <w:left w:val="none" w:sz="0" w:space="0" w:color="auto"/>
        <w:bottom w:val="none" w:sz="0" w:space="0" w:color="auto"/>
        <w:right w:val="none" w:sz="0" w:space="0" w:color="auto"/>
      </w:divBdr>
    </w:div>
    <w:div w:id="73624764">
      <w:bodyDiv w:val="1"/>
      <w:marLeft w:val="0"/>
      <w:marRight w:val="0"/>
      <w:marTop w:val="0"/>
      <w:marBottom w:val="0"/>
      <w:divBdr>
        <w:top w:val="none" w:sz="0" w:space="0" w:color="auto"/>
        <w:left w:val="none" w:sz="0" w:space="0" w:color="auto"/>
        <w:bottom w:val="none" w:sz="0" w:space="0" w:color="auto"/>
        <w:right w:val="none" w:sz="0" w:space="0" w:color="auto"/>
      </w:divBdr>
    </w:div>
    <w:div w:id="160319297">
      <w:bodyDiv w:val="1"/>
      <w:marLeft w:val="0"/>
      <w:marRight w:val="0"/>
      <w:marTop w:val="0"/>
      <w:marBottom w:val="0"/>
      <w:divBdr>
        <w:top w:val="none" w:sz="0" w:space="0" w:color="auto"/>
        <w:left w:val="none" w:sz="0" w:space="0" w:color="auto"/>
        <w:bottom w:val="none" w:sz="0" w:space="0" w:color="auto"/>
        <w:right w:val="none" w:sz="0" w:space="0" w:color="auto"/>
      </w:divBdr>
    </w:div>
    <w:div w:id="192235116">
      <w:bodyDiv w:val="1"/>
      <w:marLeft w:val="0"/>
      <w:marRight w:val="0"/>
      <w:marTop w:val="0"/>
      <w:marBottom w:val="0"/>
      <w:divBdr>
        <w:top w:val="none" w:sz="0" w:space="0" w:color="auto"/>
        <w:left w:val="none" w:sz="0" w:space="0" w:color="auto"/>
        <w:bottom w:val="none" w:sz="0" w:space="0" w:color="auto"/>
        <w:right w:val="none" w:sz="0" w:space="0" w:color="auto"/>
      </w:divBdr>
    </w:div>
    <w:div w:id="199516345">
      <w:bodyDiv w:val="1"/>
      <w:marLeft w:val="0"/>
      <w:marRight w:val="0"/>
      <w:marTop w:val="0"/>
      <w:marBottom w:val="0"/>
      <w:divBdr>
        <w:top w:val="none" w:sz="0" w:space="0" w:color="auto"/>
        <w:left w:val="none" w:sz="0" w:space="0" w:color="auto"/>
        <w:bottom w:val="none" w:sz="0" w:space="0" w:color="auto"/>
        <w:right w:val="none" w:sz="0" w:space="0" w:color="auto"/>
      </w:divBdr>
    </w:div>
    <w:div w:id="241762446">
      <w:bodyDiv w:val="1"/>
      <w:marLeft w:val="0"/>
      <w:marRight w:val="0"/>
      <w:marTop w:val="0"/>
      <w:marBottom w:val="0"/>
      <w:divBdr>
        <w:top w:val="none" w:sz="0" w:space="0" w:color="auto"/>
        <w:left w:val="none" w:sz="0" w:space="0" w:color="auto"/>
        <w:bottom w:val="none" w:sz="0" w:space="0" w:color="auto"/>
        <w:right w:val="none" w:sz="0" w:space="0" w:color="auto"/>
      </w:divBdr>
    </w:div>
    <w:div w:id="370040120">
      <w:bodyDiv w:val="1"/>
      <w:marLeft w:val="0"/>
      <w:marRight w:val="0"/>
      <w:marTop w:val="0"/>
      <w:marBottom w:val="0"/>
      <w:divBdr>
        <w:top w:val="none" w:sz="0" w:space="0" w:color="auto"/>
        <w:left w:val="none" w:sz="0" w:space="0" w:color="auto"/>
        <w:bottom w:val="none" w:sz="0" w:space="0" w:color="auto"/>
        <w:right w:val="none" w:sz="0" w:space="0" w:color="auto"/>
      </w:divBdr>
    </w:div>
    <w:div w:id="835802595">
      <w:bodyDiv w:val="1"/>
      <w:marLeft w:val="0"/>
      <w:marRight w:val="0"/>
      <w:marTop w:val="0"/>
      <w:marBottom w:val="0"/>
      <w:divBdr>
        <w:top w:val="none" w:sz="0" w:space="0" w:color="auto"/>
        <w:left w:val="none" w:sz="0" w:space="0" w:color="auto"/>
        <w:bottom w:val="none" w:sz="0" w:space="0" w:color="auto"/>
        <w:right w:val="none" w:sz="0" w:space="0" w:color="auto"/>
      </w:divBdr>
    </w:div>
    <w:div w:id="1012411655">
      <w:bodyDiv w:val="1"/>
      <w:marLeft w:val="0"/>
      <w:marRight w:val="0"/>
      <w:marTop w:val="0"/>
      <w:marBottom w:val="0"/>
      <w:divBdr>
        <w:top w:val="none" w:sz="0" w:space="0" w:color="auto"/>
        <w:left w:val="none" w:sz="0" w:space="0" w:color="auto"/>
        <w:bottom w:val="none" w:sz="0" w:space="0" w:color="auto"/>
        <w:right w:val="none" w:sz="0" w:space="0" w:color="auto"/>
      </w:divBdr>
    </w:div>
    <w:div w:id="1103920773">
      <w:bodyDiv w:val="1"/>
      <w:marLeft w:val="0"/>
      <w:marRight w:val="0"/>
      <w:marTop w:val="0"/>
      <w:marBottom w:val="0"/>
      <w:divBdr>
        <w:top w:val="none" w:sz="0" w:space="0" w:color="auto"/>
        <w:left w:val="none" w:sz="0" w:space="0" w:color="auto"/>
        <w:bottom w:val="none" w:sz="0" w:space="0" w:color="auto"/>
        <w:right w:val="none" w:sz="0" w:space="0" w:color="auto"/>
      </w:divBdr>
    </w:div>
    <w:div w:id="1130510368">
      <w:bodyDiv w:val="1"/>
      <w:marLeft w:val="0"/>
      <w:marRight w:val="0"/>
      <w:marTop w:val="0"/>
      <w:marBottom w:val="0"/>
      <w:divBdr>
        <w:top w:val="none" w:sz="0" w:space="0" w:color="auto"/>
        <w:left w:val="none" w:sz="0" w:space="0" w:color="auto"/>
        <w:bottom w:val="none" w:sz="0" w:space="0" w:color="auto"/>
        <w:right w:val="none" w:sz="0" w:space="0" w:color="auto"/>
      </w:divBdr>
    </w:div>
    <w:div w:id="1143159733">
      <w:bodyDiv w:val="1"/>
      <w:marLeft w:val="0"/>
      <w:marRight w:val="0"/>
      <w:marTop w:val="0"/>
      <w:marBottom w:val="0"/>
      <w:divBdr>
        <w:top w:val="none" w:sz="0" w:space="0" w:color="auto"/>
        <w:left w:val="none" w:sz="0" w:space="0" w:color="auto"/>
        <w:bottom w:val="none" w:sz="0" w:space="0" w:color="auto"/>
        <w:right w:val="none" w:sz="0" w:space="0" w:color="auto"/>
      </w:divBdr>
    </w:div>
    <w:div w:id="1402942459">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6257503">
      <w:bodyDiv w:val="1"/>
      <w:marLeft w:val="0"/>
      <w:marRight w:val="0"/>
      <w:marTop w:val="0"/>
      <w:marBottom w:val="0"/>
      <w:divBdr>
        <w:top w:val="none" w:sz="0" w:space="0" w:color="auto"/>
        <w:left w:val="none" w:sz="0" w:space="0" w:color="auto"/>
        <w:bottom w:val="none" w:sz="0" w:space="0" w:color="auto"/>
        <w:right w:val="none" w:sz="0" w:space="0" w:color="auto"/>
      </w:divBdr>
    </w:div>
    <w:div w:id="18984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yworkspace/" TargetMode="External"/><Relationship Id="rId18" Type="http://schemas.openxmlformats.org/officeDocument/2006/relationships/hyperlink" Target="https://extranet.itu.int/meetings/ITU-T/T17-TSAGRGM/RGWM-210629/SitePages/Welcome.aspx" TargetMode="External"/><Relationship Id="rId26" Type="http://schemas.openxmlformats.org/officeDocument/2006/relationships/hyperlink" Target="https://extranet.itu.int/meetings/ITU-T/T17-TSAGRGM/RGWM-210324/DOCs/T17-TSAGRGM-RGWM-210324-DOC-0002.docx" TargetMode="External"/><Relationship Id="rId39" Type="http://schemas.openxmlformats.org/officeDocument/2006/relationships/hyperlink" Target="https://extranet.itu.int/meetings/ITU-T/T17-TSAGRGM/RGWM-210727/DOCs/T17-TSAGRGM-RGWM-210727-DOC-0001.docx" TargetMode="External"/><Relationship Id="rId21" Type="http://schemas.openxmlformats.org/officeDocument/2006/relationships/hyperlink" Target="https://eur03.safelinks.protection.outlook.com/?url=https%3A%2F%2Fextranet.itu.int%2Fmeetings%2FITU-T%2FT17-TSAGRGM%2FSitePages%2FWelcome.aspx&amp;data=04%7C01%7Cbexelby%40gsma.com%7Cb0906714935a4fc785e808d874268780%7C72a4ff82fec3469daafbac8276216699%7C0%7C0%7C637387056137549539%7CUnknown%7CTWFpbGZsb3d8eyJWIjoiMC4wLjAwMDAiLCJQIjoiV2luMzIiLCJBTiI6Ik1haWwiLCJXVCI6Mn0%3D%7C1000&amp;sdata=DjW4VbiJYCeQUT%2FP21%2F4iH62Weo2yMUCHWWRqO%2BFMJU%3D&amp;reserved=0" TargetMode="External"/><Relationship Id="rId34" Type="http://schemas.openxmlformats.org/officeDocument/2006/relationships/hyperlink" Target="https://extranet.itu.int/meetings/ITU-T/T17-TSAGRGM/RGWM-210629/DOCs/T17-TSAGRGM-RGWM-210629-DOC-0006.docx" TargetMode="External"/><Relationship Id="rId42" Type="http://schemas.openxmlformats.org/officeDocument/2006/relationships/hyperlink" Target="https://extranet.itu.int/meetings/ITU-T/T17-TSAGRGM/RGWM-210324/DOCs/T17-TSAGRGM-RGWM-210324-DOC-0001.doc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itu.int/meetings/ITU-T/T17-TSAGRGM/RGWM-210323" TargetMode="External"/><Relationship Id="rId29" Type="http://schemas.openxmlformats.org/officeDocument/2006/relationships/hyperlink" Target="https://extranet.itu.int/meetings/ITU-T/T17-TSAGRGM/RGWM-210629/DOCs/T17-TSAGRGM-RGWM-210629-DOC-0002.docx" TargetMode="External"/><Relationship Id="rId11" Type="http://schemas.openxmlformats.org/officeDocument/2006/relationships/image" Target="media/image1.gif"/><Relationship Id="rId24" Type="http://schemas.openxmlformats.org/officeDocument/2006/relationships/hyperlink" Target="https://www.itu.int/en/general-secretariat/Pages/ISCG/default.aspx" TargetMode="External"/><Relationship Id="rId32" Type="http://schemas.openxmlformats.org/officeDocument/2006/relationships/hyperlink" Target="https://extranet.itu.int/meetings/ITU-T/T17-TSAGRGM/RGWM-210629/DOCs/T17-TSAGRGM-RGWM-210629-DOC-0005.docx" TargetMode="External"/><Relationship Id="rId37" Type="http://schemas.openxmlformats.org/officeDocument/2006/relationships/hyperlink" Target="https://extranet.itu.int/meetings/ITU-T/T17-TSAGRGM/RGWM-210629/DOCs/T17-TSAGRGM-RGWM-210629-DOC-0004.docx" TargetMode="External"/><Relationship Id="rId40" Type="http://schemas.openxmlformats.org/officeDocument/2006/relationships/hyperlink" Target="https://extranet.itu.int/meetings/ITU-T/T17-TSAGRGM/RGWM-210727/DOCs/T17-TSAGRGM-RGWM-210727-DOC-0002.docx" TargetMode="External"/><Relationship Id="rId45" Type="http://schemas.openxmlformats.org/officeDocument/2006/relationships/hyperlink" Target="https://extranet.itu.int/meetings/ITU-T/T17-TSAGRGM/RGWM-210915/DOCs/T17-TSAGRGM-RGWM-210915-DOC-0003.docx" TargetMode="External"/><Relationship Id="rId5" Type="http://schemas.openxmlformats.org/officeDocument/2006/relationships/numbering" Target="numbering.xml"/><Relationship Id="rId15" Type="http://schemas.openxmlformats.org/officeDocument/2006/relationships/hyperlink" Target="https://www.itu.int/md/meetingdoc.asp?lang=en&amp;parent=T17-TSAG-210111-TD-GEN-0927" TargetMode="External"/><Relationship Id="rId23" Type="http://schemas.openxmlformats.org/officeDocument/2006/relationships/hyperlink" Target="https://www.itu.int/md/meetingdoc.asp?lang=en&amp;parent=T17-TSAG-210111-TD-GEN-0927" TargetMode="External"/><Relationship Id="rId28" Type="http://schemas.openxmlformats.org/officeDocument/2006/relationships/hyperlink" Target="https://extranet.itu.int/meetings/ITU-T/T17-TSAGRGM/RGWM-210324/DOCs/T17-TSAGRGM-RGWM-210324-DOC-0002.docx" TargetMode="External"/><Relationship Id="rId36" Type="http://schemas.openxmlformats.org/officeDocument/2006/relationships/hyperlink" Target="https://extranet.itu.int/meetings/ITU-T/T17-TSAGRGM/RGWM-210629/DOCs/T17-TSAGRGM-RGWM-210629-DOC-0003.docx"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xtranet.itu.int/meetings/ITU-T/T17-TSAGRGM/RGWM-210727/SitePages/Welcome.aspx" TargetMode="External"/><Relationship Id="rId31" Type="http://schemas.openxmlformats.org/officeDocument/2006/relationships/hyperlink" Target="https://extranet.itu.int/meetings/ITU-T/T17-TSAGRGM/RGWM-210629/DOCs/T17-TSAGRGM-RGWM-210629-DOC-0004.docx" TargetMode="External"/><Relationship Id="rId44" Type="http://schemas.openxmlformats.org/officeDocument/2006/relationships/hyperlink" Target="https://extranet.itu.int/meetings/ITU-T/T17-TSAGRGM/RGWM-210915/DOCs/T17-TSAGRGM-RGWM-210915-DOC-000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meetingdoc.asp?lang=en&amp;parent=T17-TSAG-200921-TD-GEN-0785" TargetMode="External"/><Relationship Id="rId22" Type="http://schemas.openxmlformats.org/officeDocument/2006/relationships/hyperlink" Target="https://extranet.itu.int/meetings/ITU-T/T17-TSAGRGM/RGWM-210323/DOCs/T17-TSAGRGM-RGWM-210323-DOC-0001.docx" TargetMode="External"/><Relationship Id="rId27" Type="http://schemas.openxmlformats.org/officeDocument/2006/relationships/hyperlink" Target="https://extranet.itu.int/meetings/ITU-T/T17-TSAGRGM/RGWM-210324/DOCs/T17-TSAGRGM-RGWM-210324-DOC-0001.docx" TargetMode="External"/><Relationship Id="rId30" Type="http://schemas.openxmlformats.org/officeDocument/2006/relationships/hyperlink" Target="https://extranet.itu.int/meetings/ITU-T/T17-TSAGRGM/RGWM-210629/DOCs/T17-TSAGRGM-RGWM-210629-DOC-0003.docx" TargetMode="External"/><Relationship Id="rId35" Type="http://schemas.openxmlformats.org/officeDocument/2006/relationships/hyperlink" Target="https://extranet.itu.int/meetings/ITU-T/T17-TSAGRGM/RGWM-210629/DOCs/T17-TSAGRGM-RGWM-210629-DOC-0002.docx" TargetMode="External"/><Relationship Id="rId43" Type="http://schemas.openxmlformats.org/officeDocument/2006/relationships/hyperlink" Target="https://extranet.itu.int/meetings/ITU-T/T17-TSAGRGM/RGWM-210915/DOCs/T17-TSAGRGM-RGWM-210915-DOC-0001.doc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teve.trowbridge@nokia.com" TargetMode="External"/><Relationship Id="rId17" Type="http://schemas.openxmlformats.org/officeDocument/2006/relationships/hyperlink" Target="https://extranet.itu.int/meetings/ITU-T/T17-TSAGRGM/RGWM-210324" TargetMode="External"/><Relationship Id="rId25" Type="http://schemas.openxmlformats.org/officeDocument/2006/relationships/hyperlink" Target="https://extranet.itu.int/meetings/ITU-T/T17-TSAGRGM/RGWM-210324/DOCs/T17-TSAGRGM-RGWM-210324-DOC-0001.docx" TargetMode="External"/><Relationship Id="rId33" Type="http://schemas.openxmlformats.org/officeDocument/2006/relationships/hyperlink" Target="https://extranet.itu.int/meetings/ITU-T/T17-TSAGRGM/RGWM-210629/DOCs/T17-TSAGRGM-RGWM-210629-DOC-0001.docx" TargetMode="External"/><Relationship Id="rId38" Type="http://schemas.openxmlformats.org/officeDocument/2006/relationships/hyperlink" Target="https://extranet.itu.int/meetings/ITU-T/T17-TSAGRGM/RGWM-210629/DOCs/T17-TSAGRGM-RGWM-210629-DOC-0005.docx" TargetMode="External"/><Relationship Id="rId46" Type="http://schemas.openxmlformats.org/officeDocument/2006/relationships/hyperlink" Target="https://www.itu.int/ml/lists/arc/t17tsagwm/2021-09/msg00000.html" TargetMode="External"/><Relationship Id="rId20" Type="http://schemas.openxmlformats.org/officeDocument/2006/relationships/hyperlink" Target="https://extranet.itu.int/meetings/ITU-T/T17-TSAGRGM/RGWM-210915/" TargetMode="External"/><Relationship Id="rId41" Type="http://schemas.openxmlformats.org/officeDocument/2006/relationships/hyperlink" Target="https://extranet.itu.int/meetings/ITU-T/T17-TSAGRGM/RGWM-210629/DOCs/T17-TSAGRGM-RGWM-210629-DOC-0001.docx"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AE358BC431405A807EB74CF5C6E528"/>
        <w:category>
          <w:name w:val="General"/>
          <w:gallery w:val="placeholder"/>
        </w:category>
        <w:types>
          <w:type w:val="bbPlcHdr"/>
        </w:types>
        <w:behaviors>
          <w:behavior w:val="content"/>
        </w:behaviors>
        <w:guid w:val="{7A017772-1F8A-43EB-8219-450F4E5072BC}"/>
      </w:docPartPr>
      <w:docPartBody>
        <w:p w:rsidR="007D1349" w:rsidRDefault="008A7440" w:rsidP="008A7440">
          <w:pPr>
            <w:pStyle w:val="EFAE358BC431405A807EB74CF5C6E528"/>
          </w:pPr>
          <w:r>
            <w:rPr>
              <w:rStyle w:val="PlaceholderText"/>
            </w:rPr>
            <w:t>[Keywords]</w:t>
          </w:r>
        </w:p>
      </w:docPartBody>
    </w:docPart>
    <w:docPart>
      <w:docPartPr>
        <w:name w:val="EF3E11A6F7AE474A82355181C2D6ECF1"/>
        <w:category>
          <w:name w:val="General"/>
          <w:gallery w:val="placeholder"/>
        </w:category>
        <w:types>
          <w:type w:val="bbPlcHdr"/>
        </w:types>
        <w:behaviors>
          <w:behavior w:val="content"/>
        </w:behaviors>
        <w:guid w:val="{B1ADEF30-CA3C-4D01-ABF9-C96F811CAB4B}"/>
      </w:docPartPr>
      <w:docPartBody>
        <w:p w:rsidR="007D1349" w:rsidRDefault="008A7440" w:rsidP="008A7440">
          <w:pPr>
            <w:pStyle w:val="EF3E11A6F7AE474A82355181C2D6ECF1"/>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40"/>
    <w:rsid w:val="00062F40"/>
    <w:rsid w:val="000D00BC"/>
    <w:rsid w:val="001D6358"/>
    <w:rsid w:val="001F3F13"/>
    <w:rsid w:val="002803C9"/>
    <w:rsid w:val="002F5D90"/>
    <w:rsid w:val="00354047"/>
    <w:rsid w:val="003C436F"/>
    <w:rsid w:val="00403AA2"/>
    <w:rsid w:val="00447EBC"/>
    <w:rsid w:val="00582FAB"/>
    <w:rsid w:val="005841AC"/>
    <w:rsid w:val="00595617"/>
    <w:rsid w:val="00777EE1"/>
    <w:rsid w:val="007D1349"/>
    <w:rsid w:val="00823EBB"/>
    <w:rsid w:val="008A7440"/>
    <w:rsid w:val="008E63F8"/>
    <w:rsid w:val="009766A4"/>
    <w:rsid w:val="009F4466"/>
    <w:rsid w:val="00D156F8"/>
    <w:rsid w:val="00D23F78"/>
    <w:rsid w:val="00D25D36"/>
    <w:rsid w:val="00D71BF1"/>
    <w:rsid w:val="00E01435"/>
    <w:rsid w:val="00E20147"/>
    <w:rsid w:val="00E54516"/>
    <w:rsid w:val="00F15814"/>
    <w:rsid w:val="00F622D7"/>
    <w:rsid w:val="00FB0D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D6358"/>
    <w:rPr>
      <w:color w:val="808080"/>
    </w:rPr>
  </w:style>
  <w:style w:type="paragraph" w:customStyle="1" w:styleId="EFAE358BC431405A807EB74CF5C6E528">
    <w:name w:val="EFAE358BC431405A807EB74CF5C6E528"/>
    <w:rsid w:val="008A7440"/>
  </w:style>
  <w:style w:type="paragraph" w:customStyle="1" w:styleId="EF3E11A6F7AE474A82355181C2D6ECF1">
    <w:name w:val="EF3E11A6F7AE474A82355181C2D6ECF1"/>
    <w:rsid w:val="008A7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0952DF99B54147A5930CB3F948E41C" ma:contentTypeVersion="13" ma:contentTypeDescription="Create a new document." ma:contentTypeScope="" ma:versionID="68b63fc9277ece06d83039d755c39d4c">
  <xsd:schema xmlns:xsd="http://www.w3.org/2001/XMLSchema" xmlns:xs="http://www.w3.org/2001/XMLSchema" xmlns:p="http://schemas.microsoft.com/office/2006/metadata/properties" xmlns:ns3="24aa669f-0257-4567-9ac2-1cbb111e64a7" xmlns:ns4="aaf2cbe1-1f56-4dd9-bdab-6526eb218db6" targetNamespace="http://schemas.microsoft.com/office/2006/metadata/properties" ma:root="true" ma:fieldsID="a143d2df8eb22b55ce6abca4a46d411b" ns3:_="" ns4:_="">
    <xsd:import namespace="24aa669f-0257-4567-9ac2-1cbb111e64a7"/>
    <xsd:import namespace="aaf2cbe1-1f56-4dd9-bdab-6526eb218d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a669f-0257-4567-9ac2-1cbb111e6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f2cbe1-1f56-4dd9-bdab-6526eb218d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4D6D4-34F7-4548-8C1C-51D063A73758}">
  <ds:schemaRefs>
    <ds:schemaRef ds:uri="http://schemas.microsoft.com/sharepoint/v3/contenttype/forms"/>
  </ds:schemaRefs>
</ds:datastoreItem>
</file>

<file path=customXml/itemProps2.xml><?xml version="1.0" encoding="utf-8"?>
<ds:datastoreItem xmlns:ds="http://schemas.openxmlformats.org/officeDocument/2006/customXml" ds:itemID="{4164F628-19E5-45FA-A4F4-1A2A125C360C}">
  <ds:schemaRefs>
    <ds:schemaRef ds:uri="24aa669f-0257-4567-9ac2-1cbb111e64a7"/>
    <ds:schemaRef ds:uri="http://purl.org/dc/elements/1.1/"/>
    <ds:schemaRef ds:uri="aaf2cbe1-1f56-4dd9-bdab-6526eb218db6"/>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F50A908-2434-483A-9D89-42F8EF54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a669f-0257-4567-9ac2-1cbb111e64a7"/>
    <ds:schemaRef ds:uri="aaf2cbe1-1f56-4dd9-bdab-6526eb21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A7FDA-C16A-4285-9D29-88DACAE0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3866</Words>
  <Characters>22042</Characters>
  <Application>Microsoft Office Word</Application>
  <DocSecurity>0</DocSecurity>
  <Lines>183</Lines>
  <Paragraphs>51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Draft report of the TSAG joint RG-SC and RG-WM interim e-meeting, 31 May 2018</vt:lpstr>
      <vt:lpstr/>
      <vt:lpstr/>
    </vt:vector>
  </TitlesOfParts>
  <Manager>ITU-T</Manager>
  <Company>International Telecommunication Union (ITU)</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the TSAG joint RG-SC and RG-WM interim e-meeting, 31 May 2018</dc:title>
  <dc:creator>Rapporteur, TSAG Rapporteur Group on Working Methods</dc:creator>
  <cp:keywords>RG-WM e-meetings report;</cp:keywords>
  <dc:description>SG2-TD316  For: Geneva, 10-14 December 2018_x000d_Document date: _x000d_Saved by ITU51011769 at 12:04:35 on 10/12/2018</dc:description>
  <cp:lastModifiedBy>Al-Mnini, Lara</cp:lastModifiedBy>
  <cp:revision>2</cp:revision>
  <cp:lastPrinted>2018-06-04T08:45:00Z</cp:lastPrinted>
  <dcterms:created xsi:type="dcterms:W3CDTF">2021-10-18T10:03:00Z</dcterms:created>
  <dcterms:modified xsi:type="dcterms:W3CDTF">2021-10-18T10:03:00Z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0x010100670952DF99B54147A5930CB3F948E41C</vt:lpwstr>
  </property>
  <property fmtid="{D5CDD505-2E9C-101B-9397-08002B2CF9AE}" pid="4" name="SourceC">
    <vt:lpwstr/>
  </property>
  <property fmtid="{D5CDD505-2E9C-101B-9397-08002B2CF9AE}" pid="5" name="Questions">
    <vt:lpwstr>512;#RGWM|1ae4951e-ea3b-4c7a-9100-e77a07369627;#511;#RGSC|34e815e1-6b05-4da6-ac0c-dc4746d0fb2a</vt:lpwstr>
  </property>
  <property fmtid="{D5CDD505-2E9C-101B-9397-08002B2CF9AE}" pid="6" name="Docnum">
    <vt:lpwstr>SG2-TD316</vt:lpwstr>
  </property>
  <property fmtid="{D5CDD505-2E9C-101B-9397-08002B2CF9AE}" pid="7" name="Docdate">
    <vt:lpwstr/>
  </property>
  <property fmtid="{D5CDD505-2E9C-101B-9397-08002B2CF9AE}" pid="8" name="Docorlang">
    <vt:lpwstr/>
  </property>
  <property fmtid="{D5CDD505-2E9C-101B-9397-08002B2CF9AE}" pid="9" name="Docbluepink">
    <vt:lpwstr>RGWM; RGSC</vt:lpwstr>
  </property>
  <property fmtid="{D5CDD505-2E9C-101B-9397-08002B2CF9AE}" pid="10" name="Docdest">
    <vt:lpwstr>Geneva, 10-14 December 2018</vt:lpwstr>
  </property>
  <property fmtid="{D5CDD505-2E9C-101B-9397-08002B2CF9AE}" pid="11" name="Docauthor">
    <vt:lpwstr>Rapporteur, TSAG Rapporteur Group on Working Methods</vt:lpwstr>
  </property>
</Properties>
</file>