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"http://www.itu.int/ITU-T/workprog/wp_item.aspx?isn=15234"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X.arch-design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Design principles and best practices for security architectures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2020-08-31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"http://www.itu.int/ITU-T/workprog/wp_item.aspx?isn=14565"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X.tsfpp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security framework for protection of users' personal information while countering mobile messaging spam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2020-06-26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"http://www.itu.int/ITU-T/workprog/wp_item.aspx?isn=15250"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X.scpa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Security measures for countering password related online attacks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2020-08-31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Q8/17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"http://www.itu.int/ITU-T/workprog/wp_item.aspx?isn=15009"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X.sr-cphr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Security requirements of cloud-based platform under low latency and high reliability application scenarios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2020-03-20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"http://www.itu.int/ITU-T/workprog/wp_item.aspx?isn=15257"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X.sc-dlt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Security controls for distributed ledger technology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2019-09-12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Q15/17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"http://www.itu.int/ITU-T/workprog/wp_item.aspx?isn=15242"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X.icd-schemas (ex X.ics-schema)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Security data schemas for integrated cyber defence solutions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2020-03-22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10/6/2021 2:06:12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SG17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3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2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SG17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