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Default Extension="png" ContentType="image/png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header0.xml" ContentType="application/vnd.openxmlformats-officedocument.wordprocessingml.header+xml"/>
  <Override PartName="/word/footer1.xml" ContentType="application/vnd.openxmlformats-officedocument.wordprocessingml.footer+xml"/>
  <Override PartName="/docProps/core.xml" ContentType="application/vnd.openxmlformats-package.core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Id2" /><Relationship Type="http://schemas.openxmlformats.org/package/2006/relationships/metadata/core-properties" Target="/docProps/core.xml" Id="rId8" /></Relationships>
</file>

<file path=word/document.xml><?xml version="1.0" encoding="utf-8"?>
<w:document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body>
    <w:tbl>
      <w:tblPr>
        <w:tblCellMar>
          <w:top w:w="0" w:type="dxa"/>
          <w:left w:w="0" w:type="dxa"/>
          <w:bottom w:w="0" w:type="dxa"/>
          <w:right w:w="0" w:type="dxa"/>
        </w:tblCellMar>
      </w:tblPr>
      <w:tblGrid>
        <w:gridCol w:w="145"/>
        <w:gridCol w:w="10290"/>
        <w:gridCol w:w="208"/>
      </w:tblGrid>
      <w:tr>
        <w:trPr>
          <w:trHeight w:val="20" w:hRule="atLeast"/>
        </w:trPr>
        <w:tc>
          <w:tcPr>
            <w:tcW w:w="14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029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14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0290" w:type="dxa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0290"/>
            </w:tblGrid>
            <w:tr>
              <w:trPr>
                <w:trHeight w:val="471" w:hRule="atLeast"/>
              </w:trPr>
              <w:tc>
                <w:tcPr>
                  <w:tcW w:w="10290" w:type="dxa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/>
              <w:tc>
                <w:tcPr>
                  <w:tcW w:w="10290" w:type="dxa"/>
                </w:tcPr>
                <w:tbl>
                  <w:tblPr>
                    <w:tblBorders>
                      <w:top w:val="nil" w:color="000000" w:sz="7"/>
                      <w:left w:val="nil" w:color="000000" w:sz="7"/>
                      <w:bottom w:val="nil" w:color="000000" w:sz="7"/>
                      <w:right w:val="nil" w:color="000000" w:sz="7"/>
                    </w:tblBorders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1004"/>
                    <w:gridCol w:w="1964"/>
                    <w:gridCol w:w="3205"/>
                    <w:gridCol w:w="1393"/>
                    <w:gridCol w:w="1357"/>
                    <w:gridCol w:w="1366"/>
                  </w:tblGrid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shd w:val="clear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b/>
                            <w:color w:val="FFFFFF"/>
                            <w:sz w:val="20"/>
                          </w:rPr>
                          <w:t xml:space="preserve">Qu.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shd w:val="clear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b/>
                            <w:color w:val="FFFFFF"/>
                            <w:sz w:val="20"/>
                          </w:rPr>
                          <w:t xml:space="preserve">Draft Rec.</w:t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shd w:val="clear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b/>
                            <w:color w:val="FFFFFF"/>
                            <w:sz w:val="20"/>
                          </w:rPr>
                          <w:t xml:space="preserve">Title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shd w:val="clear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b/>
                            <w:color w:val="FFFFFF"/>
                            <w:sz w:val="20"/>
                          </w:rPr>
                          <w:t xml:space="preserve">Stale status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shd w:val="clear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b/>
                            <w:color w:val="FFFFFF"/>
                            <w:sz w:val="20"/>
                          </w:rPr>
                          <w:t xml:space="preserve">Last update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shd w:val="clear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b/>
                            <w:color w:val="FFFFFF"/>
                            <w:sz w:val="20"/>
                          </w:rPr>
                          <w:t xml:space="preserve">Overall duration in months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Q6/16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"http://www.itu.int/ITU-T/workprog/wp_item.aspx?isn=14446"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G.VADFix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Alignment of G.7129 Annex B VAD description and source code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Stale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2017-11-24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47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Q11/16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"http://www.itu.int/ITU-T/workprog/wp_item.aspx?isn=13259"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H.225.0 V8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Call signalling protocols and media stream packetization for packet-based multimedia communication systems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Stale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2016-05-27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65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Q11/16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"http://www.itu.int/ITU-T/workprog/wp_item.aspx?isn=13287"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H.235.10 (ex H.235.DTLS)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H.323 security: Support of DTLS for media streams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Stale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2015-11-30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71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Q11/16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"http://www.itu.int/ITU-T/workprog/wp_item.aspx?isn=13274"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H.323 V8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Packet-based multimedia communications system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Stale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2017-10-23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48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Q12/16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"http://www.itu.int/ITU-T/workprog/wp_item.aspx?isn=15290"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F.BVSSI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Scenarios and requirements for blockchain in visual surveillance system interworking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In 3 months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2020-06-25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16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Q12/16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"http://www.itu.int/ITU-T/workprog/wp_item.aspx?isn=14766"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F.VRVS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Requirements for vehicle recognition application in visual surveillance system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Stale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2019-10-14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24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Q12/16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"http://www.itu.int/ITU-T/workprog/wp_item.aspx?isn=16365"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H.VSECArch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Architecture for edge computing platform supporting a video surveillance system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In 3 months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2020-06-25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16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Q13/16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"http://www.itu.int/ITU-T/workprog/wp_item.aspx?isn=16358"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F.CDN-AINW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Requirements and reference model for CDN services over AI network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Stale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2019-11-08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23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Q13/16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"http://www.itu.int/ITU-T/workprog/wp_item.aspx?isn=14761"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F.CDN-P2P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Requirements for content delivery networks based on P2P technology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Stale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2019-10-15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24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Q13/16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"http://www.itu.int/ITU-T/workprog/wp_item.aspx?isn=15281"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F.IPTV-VRSReqs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Requirements of enabling VR service based on IPTV architecture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In 6 months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2020-08-10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14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Q13/16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"http://www.itu.int/ITU-T/workprog/wp_item.aspx?isn=13317"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H.721 (V3)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IPTV terminal devices: Basic model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Stale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2019-03-28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31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Q13/16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"http://www.itu.int/ITU-T/workprog/wp_item.aspx?isn=14435"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H.CDN-PMTM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Content delivery network performance metrics and test methods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In 6 months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2020-08-10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14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Q13/16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"http://www.itu.int/ITU-T/workprog/wp_item.aspx?isn=14060"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H.DS-ASM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Digital signage: Metadata for alerting services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In 3 months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2020-06-29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16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Q13/16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"http://www.itu.int/ITU-T/workprog/wp_item.aspx?isn=13266"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H.DS-CASF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Digital signage: Common alerting service framework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In 3 months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2020-06-29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16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Q13/16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"http://www.itu.int/ITU-T/workprog/wp_item.aspx?isn=13329"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H.DS-FIS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Digital signage: Framework for interactive services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In 3 months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2020-06-29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16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Q13/16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"http://www.itu.int/ITU-T/workprog/wp_item.aspx?isn=13298"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H.IPTV-TDES.6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IPTV Terminal Device: Virtualized model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In 3 months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2020-07-01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15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Q13/16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"http://www.itu.int/ITU-T/workprog/wp_item.aspx?isn=15027"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H.IPTV-TMRAPI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IPTV terminal middleware remote API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In 3 months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2020-07-01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15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Q13/16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"http://www.itu.int/ITU-T/workprog/wp_item.aspx?isn=16649"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H.MCDN-CRRS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Functional architecture of content request routing service in MCDN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In 6 months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2020-07-20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15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Q21/16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"http://www.itu.int/ITU-T/workprog/wp_item.aspx?isn=15069"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F.MPSReqs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Requirements for media processing services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Stale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2019-10-13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24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Q21/16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"http://www.itu.int/ITU-T/workprog/wp_item.aspx?isn=14759"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F.VDASAF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Use cases and requirements for video distribution platform as a service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In 6 months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2020-08-10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14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Q21/16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"http://www.itu.int/ITU-T/workprog/wp_item.aspx?isn=15070"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H.ICN-NRArch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Architecture for a name resolution service in information centric networks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Stale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2019-10-14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24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Q21/16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"http://www.itu.int/ITU-T/workprog/wp_item.aspx?isn=16363"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H.MPSArch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Functional architecture for media processing services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Stale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2019-11-08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23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Q21/16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"http://www.itu.int/ITU-T/workprog/wp_item.aspx?isn=14699"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H.OIMSArch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Architecture for on-demand service based on interactive multimedia streaming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Stale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2018-07-18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39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Q22/16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"http://www.itu.int/ITU-T/workprog/wp_item.aspx?isn=16656"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F.DLT-FIN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Financial distributed ledger technology application guideline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In 6 months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2020-07-20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15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Q22/16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"http://www.itu.int/ITU-T/workprog/wp_item.aspx?isn=15071"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H.DLT-DE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Digital evidence services based on distributed ledger technologies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Stale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2019-04-23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30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Q22/16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"http://www.itu.int/ITU-T/workprog/wp_item.aspx?isn=16366"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H.DLT-VERI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Formal verification framework for smart contract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In 3 months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2020-07-02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15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Q22/16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"http://www.itu.int/ITU-T/workprog/wp_item.aspx?isn=16658"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HSTP.DLT-Risk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DLT-based application development risks and their mitigations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In 6 months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2020-07-20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15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Q23/16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"http://www.itu.int/ITU-T/workprog/wp_item.aspx?isn=16360"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F.ARMSMeta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Metadata for digital representation of cultural relics/artworks using augmented reality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Stale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2019-11-08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23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Q23/16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"http://www.itu.int/ITU-T/workprog/wp_item.aspx?isn=16745"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F.DC-CGS-FRA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Reference framework for cloud gaming system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In 6 months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2020-08-07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14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Q23/16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"http://www.itu.int/ITU-T/workprog/wp_item.aspx?isn=14758"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F.DECRM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Requirements and metadata for digitization of ethnic costumes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Stale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2018-08-07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38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Q23/16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"http://www.itu.int/ITU-T/workprog/wp_item.aspx?isn=15280"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F.DICHE-RC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Requirements and classification for digitization of intangible cultural heritage elements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Stale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2019-10-15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24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Q24/16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"http://www.itu.int/ITU-T/workprog/wp_item.aspx?isn=16684"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F.AITRL-Fr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Framework for AI technology readiness level for human factors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In 6 months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2020-07-21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15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Q24/16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"http://www.itu.int/ITU-T/workprog/wp_item.aspx?isn=15287"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F.DLIM-AHFS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Requirements of the distributed ledger incentive model for agricultural human factor services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In 6 months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2020-08-11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14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Q24/16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"http://www.itu.int/ITU-T/workprog/wp_item.aspx?isn=15024"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F.DLT.HC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Requirements of distributed ledger technologies (DLT) for human-care services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In 6 months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2020-08-11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14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Q24/16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"http://www.itu.int/ITU-T/workprog/wp_item.aspx?isn=15025"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F.DLT.PHR (ex F.DLT.SM.PHR)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Service models of distributed ledger technologies (DLT) for personal health records (PHRs)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Stale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2019-03-26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31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Q24/16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"http://www.itu.int/ITU-T/workprog/wp_item.aspx?isn=14770"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F.HFS-BC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Requirements and framework for blockchain-based human factor service models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Stale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2018-09-10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37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Q24/16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"http://www.itu.int/ITU-T/workprog/wp_item.aspx?isn=16369"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F.MDI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Metadata for disaster information presentation with human factors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In 3 months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2020-06-29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16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Q24/16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"http://www.itu.int/ITU-T/workprog/wp_item.aspx?isn=15285"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F.MSMD.T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Testing requirements of mobile sleep monitoring devices: Human factors and device usability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In 6 months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2020-08-11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14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Q24/16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"http://www.itu.int/ITU-T/workprog/wp_item.aspx?isn=15288"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F.RPSE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Requirements for personalized speech synthesis with user emotion features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In 6 months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2020-08-11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14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Q24/16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"http://www.itu.int/ITU-T/workprog/wp_item.aspx?isn=16620"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F.SM-VN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A service model of voice navigation for the visually impaired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In 6 months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2020-08-11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14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Q24/16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"http://www.itu.int/ITU-T/workprog/wp_item.aspx?isn=16619"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F.UID-SLM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User interface for sleep disorder in sleep management services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In 6 months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2020-08-11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14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Q24/16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"http://www.itu.int/ITU-T/workprog/wp_item.aspx?isn=15282"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F.VUI-DM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Data model for voice UI based senior health service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In 6 months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2020-08-11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14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Q26/16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"http://www.itu.int/ITU-T/workprog/wp_item.aspx?isn=13300"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F.703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Multimedia conversational services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In 6 months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2020-08-10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14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Q26/16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"http://www.itu.int/ITU-T/workprog/wp_item.aspx?isn=15072"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F.791 (V3)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Accessibility terms and definitions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Stale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2019-04-23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30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Q26/16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"http://www.itu.int/ITU-T/workprog/wp_item.aspx?isn=16370"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F.930 (V2)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Multimedia telecommunication relay services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Stale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2019-11-14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23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Q26/16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"http://www.itu.int/ITU-T/workprog/wp_item.aspx?isn=15036"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F.ACC-AS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Framework for audio sign for persons with vision impairment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In 6 months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2020-08-10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14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Q26/16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"http://www.itu.int/ITU-T/workprog/wp_item.aspx?isn=16371"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F.ACC-AVSL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Visual presentation of audio information in sign languages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Stale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2019-11-14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23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Q26/16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"http://www.itu.int/ITU-T/workprog/wp_item.aspx?isn=14774"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F.ACC-RemPart (ex FSTP-ACC-RemPart)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Guidelines for supporting remote participation in meetings for all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In 3 months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2020-07-02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15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Q26/16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"http://www.itu.int/ITU-T/workprog/wp_item.aspx?isn=16746"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F.ACC-RSC (ex FSTP-ACC-RCS (V3))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Overview of Remote Captioning Services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In 6 months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2020-08-11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14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Q26/16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"http://www.itu.int/ITU-T/workprog/wp_item.aspx?isn=14437"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F.ACC-TCPS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Requirements on total conversation system for public services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Stale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2017-11-24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47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Q26/16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"http://www.itu.int/ITU-T/workprog/wp_item.aspx?isn=14346"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F.CVR-PWN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Framework of cyber-vulnerability reduction for persons with disabilities and specific needs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In 6 months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2020-08-10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14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Q26/16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"http://www.itu.int/ITU-T/workprog/wp_item.aspx?isn=15037"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FSTP-ACC-AI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Guideline on the use of AI for ICT accessibility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Stale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2019-03-27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31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Q26/16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"http://www.itu.int/ITU-T/workprog/wp_item.aspx?isn=14773"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FSTP-ACC-AM (V3)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Guidelines for accessible meetings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In 3 months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2020-07-02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15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Q26/16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"http://www.itu.int/ITU-T/workprog/wp_item.aspx?isn=14348"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FSTP-Intl-Relay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International relay services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In 6 months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2020-08-10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14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Q26/16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"http://www.itu.int/ITU-T/workprog/wp_item.aspx?isn=13312"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FSTP-TRS-KPI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Technical Paper: Key performance indicators for telecommunication relay services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Stale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2019-10-16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24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Q26/16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"http://www.itu.int/ITU-T/workprog/wp_item.aspx?isn=14438"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H.ACC-GAD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Guidance on audio descriptions (twin text of ISO/IEC TS 20071-21:2015, Information technology - User interface component accessibility - Part 21)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In 6 months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2020-08-10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14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Q26/16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"http://www.itu.int/ITU-T/workprog/wp_item.aspx?isn=14440"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H.ACC-GAP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Guidance on the audio presentation of text in videos, including captions, subtitles and other on-screen text (twin text of ISO/IEC TS 20071-25:2017, Information Technology - User interface component accessibility Part 25)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In 6 months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2020-08-10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14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Q26/16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"http://www.itu.int/ITU-T/workprog/wp_item.aspx?isn=14439"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H.ACC-GVP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Guidance on the visual presentation of audio information, including captions and subtitles (twin text of ISO/IEC 20071-23, Information technology - User Interface component accessibility Part 23)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Stale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2019-08-05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26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Q26/16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"http://www.itu.int/ITU-T/workprog/wp_item.aspx?isn=13293"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H.ACC-MMSIGN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Abstract language for multimedia signing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In 6 months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2020-08-10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14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Q26/16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"http://www.itu.int/ITU-T/workprog/wp_item.aspx?isn=13273"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H.ACC-RCAD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Requirements for captioning and audio description for accessibility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Stale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2016-06-03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64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Q26/16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"http://www.itu.int/ITU-T/workprog/wp_item.aspx?isn=13320"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H.MD-DiDRR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Profile metadata for persons with specific needs as part of disability-inclusive disaster risk reduction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Stale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2016-06-20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64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Q26/16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"http://www.itu.int/ITU-T/workprog/wp_item.aspx?isn=13270"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HSTP-ACC-AUD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Technical Paper: Methods for improving the intelligibility of audio (or speech)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Stale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2013-12-17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94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Q26/16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"http://www.itu.int/ITU-T/workprog/wp_item.aspx?isn=13271"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HSTP-ACC-Interop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Interoperability of digital audiovisual media accessibility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Stale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2013-12-17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94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Q26/16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"http://www.itu.int/ITU-T/workprog/wp_item.aspx?isn=13272"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HSTP-ACC-SL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Production guidelines for sign language service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Stale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2019-10-16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24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Q26/16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"http://www.itu.int/ITU-T/workprog/wp_item.aspx?isn=13269"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HSTP-ACC-UC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Multimedia accessible system use cases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Stale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2019-10-16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24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Q26/16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"http://www.itu.int/ITU-T/workprog/wp_item.aspx?isn=13331"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HSTP-AEHH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Audio enhancement for the hard-of-hearing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In 6 months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2020-08-10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14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Q27/16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"http://www.itu.int/ITU-T/workprog/wp_item.aspx?isn=13294"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F.AUTO-TAX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Taxonomy for ICT-enabled motor vehicle automated driving systems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Stale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2019-03-26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31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Q27/16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"http://www.itu.int/ITU-T/workprog/wp_item.aspx?isn=14079"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HSTP-VG-Gap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Technical Paper: Gap analysis of vehicle gateways defined by SDOs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Stale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2017-10-17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48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Q28/16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"http://www.itu.int/ITU-T/workprog/wp_item.aspx?isn=16690"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F.780.1 (V2)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Framework for telemedicine systems using ultra-high definition imaging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In 6 months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2020-07-24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15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Q28/16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"http://www.itu.int/ITU-T/workprog/wp_item.aspx?isn=14349"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F.Med-VHN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Framework of telemedicine service based on distributed virtual healthcare network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In 3 months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2020-06-25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16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Q28/16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"http://www.itu.int/ITU-T/workprog/wp_item.aspx?isn=16693"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F.MEMgt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Technical requirements of medical equipment management platform for digital hospitals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In 6 months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2020-07-24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15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Q28/16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"http://www.itu.int/ITU-T/workprog/wp_item.aspx?isn=16694"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F.MESafFra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Evaluation framework of safety and effectiveness of active health data collection terminal equipment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In 6 months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2020-07-24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15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Q28/16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"http://www.itu.int/ITU-T/workprog/wp_item.aspx?isn=16692"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F.MLS-App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Requirements on mobile apps for safe listening venues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In 6 months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2020-07-24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15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Q28/16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"http://www.itu.int/ITU-T/workprog/wp_item.aspx?isn=16691"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F.Tele-audiology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Framework of tele-health, e-health and m-health in audiology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In 6 months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2020-07-24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15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Q28/16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"http://www.itu.int/ITU-T/workprog/wp_item.aspx?isn=16379"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F.TELM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Reference framework, requirements and scenarios for telemedicine systems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Stale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2019-11-14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23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Q28/16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"http://www.itu.int/ITU-T/workprog/wp_item.aspx?isn=14907"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FSTP.UHD-Colour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Requirements on colorimetry for telemedicine systems using ultra-high definition imaging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Stale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2018-12-03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34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Q28/16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"http://www.itu.int/ITU-T/workprog/wp_item.aspx?isn=16696"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FSTP-CONF-F780.1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Conformance test specification for F.780.1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In 6 months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2020-07-24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15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Q28/16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"http://www.itu.int/ITU-T/workprog/wp_item.aspx?isn=16695"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FSTP-Online-Med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Framework of inclusive online medical treatment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In 6 months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2020-07-24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15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Q28/16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"http://www.itu.int/ITU-T/workprog/wp_item.aspx?isn=14081"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FTSP.EH-DEV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Technical Paper: Issues list for enhancing accessibility to e-health services and applications in developing countries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In 6 months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2020-08-10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14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Q28/16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"http://www.itu.int/ITU-T/workprog/wp_item.aspx?isn=14441"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H.812.5 (ex HSTP-H812-FHIR)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Interoperability design guidelines for personal connected health systems: Services interface: FHIR observation upload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Stale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2019-10-08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24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Q28/16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"http://www.itu.int/ITU-T/workprog/wp_item.aspx?isn=14822"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H.861.0 (V2) (ex H.MBI-PF)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Requirements on communication platform for multimedia brain information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Stale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2019-03-25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31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Q28/16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"http://www.itu.int/ITU-T/workprog/wp_item.aspx?isn=13313"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H.HL-SM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Structure model for data exchange between heterogeneous health lifelog services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Stale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2017-01-24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57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Q28/16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"http://www.itu.int/ITU-T/workprog/wp_item.aspx?isn=14908"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HSTP.BHQ-UC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Use cases of brain healthcare quotients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Stale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2019-10-14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24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Q28/16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"http://www.itu.int/ITU-T/workprog/wp_item.aspx?isn=13321"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HSTP.MBI-UC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Use-cases of e-health applications and services using brain data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In 3 months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2020-06-25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16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Q28/16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"http://www.itu.int/ITU-T/workprog/wp_item.aspx?isn=16378"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HSTP.Med-AI-CCTA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Technical Paper: Guidelines on development and application of artificial intelligence in coronary computed tomography angiography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Stale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2019-11-14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23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Q28/16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"http://www.itu.int/ITU-T/workprog/wp_item.aspx?isn=14711"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HSTP-H810-CAS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Conformance of ITU-T H.810 personal health system: Conformity Assessment Scheme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Stale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2018-07-13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39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2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401" w:hRule="atLeast"/>
        </w:trPr>
        <w:tc>
          <w:tcPr>
            <w:tcW w:w="14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029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08" w:type="dxa"/>
          </w:tcPr>
          <w:p>
            <w:pPr>
              <w:pStyle w:val="EmptyCellLayoutStyle"/>
              <w:spacing w:after="0" w:line="240" w:lineRule="auto"/>
            </w:pPr>
          </w:p>
        </w:tc>
      </w:tr>
    </w:tbl>
    <w:p>
      <w:pPr>
        <w:spacing w:after="0" w:line="240" w:lineRule="auto"/>
      </w:pPr>
    </w:p>
    <w:sectPr w:rsidRPr="" w:rsidDel="" w:rsidR="" w:rsidSect="">
      <w:headerReference r:id="rId5" w:type="default"/>
      <w:footerReference r:id="rId7" w:type="default"/>
      <w:pgSz w:w="11905" w:h="16837"/>
      <w:pgMar w:top="2750" w:right="566" w:bottom="1514" w:left="566" w:header="566" w:footer="566" w:gutter=""/>
    </w:sectPr>
  </w:body>
</w:document>
</file>

<file path=word/footer1.xml><?xml version="1.0" encoding="utf-8"?>
<w:ftr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tbl>
    <w:tblPr>
      <w:tblCellMar>
        <w:top w:w="0" w:type="dxa"/>
        <w:left w:w="0" w:type="dxa"/>
        <w:bottom w:w="0" w:type="dxa"/>
        <w:right w:w="0" w:type="dxa"/>
      </w:tblCellMar>
    </w:tblPr>
    <w:tblGrid>
      <w:gridCol w:w="145"/>
      <w:gridCol w:w="5016"/>
      <w:gridCol w:w="1890"/>
      <w:gridCol w:w="3312"/>
      <w:gridCol w:w="280"/>
    </w:tblGrid>
    <w:tr>
      <w:trPr/>
      <w:tc>
        <w:tcPr>
          <w:tcW w:w="14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016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89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31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80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4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016" w:type="dxa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5016"/>
          </w:tblGrid>
          <w:tr>
            <w:trPr>
              <w:trHeight w:val="262" w:hRule="atLeast"/>
            </w:trPr>
            <w:tc>
              <w:tcPr>
                <w:tcW w:w="5016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Source: </w: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http://paris.itu.int:80/ReportServer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189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312" w:type="dxa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3312"/>
          </w:tblGrid>
          <w:tr>
            <w:trPr>
              <w:trHeight w:val="262" w:hRule="atLeast"/>
            </w:trPr>
            <w:tc>
              <w:tcPr>
                <w:tcW w:w="3312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right"/>
                </w:pPr>
                <w:r>
                  <w:rPr>
                    <w:rFonts w:ascii="Calibri" w:hAnsi="Calibri" w:eastAsia="Calibri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Calibri" w:hAnsi="Calibri" w:eastAsia="Calibri"/>
                    <w:noProof/>
                    <w:color w:val="000000"/>
                    <w:sz w:val="20"/>
                  </w:rPr>
                  <w:instrText xml:space="preserve"> PAGE </w:instrTex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1</w: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fldChar w:fldCharType="end" w:fldLock="0" w:dirty="0"/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/</w: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Calibri" w:hAnsi="Calibri" w:eastAsia="Calibri"/>
                    <w:noProof/>
                    <w:color w:val="000000"/>
                    <w:sz w:val="20"/>
                  </w:rPr>
                  <w:instrText xml:space="preserve"> NUMPAGES </w:instrTex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1</w: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fldChar w:fldCharType="end" w:fldLock="0" w:dirty="0"/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280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4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016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89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31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80" w:type="dxa"/>
        </w:tcPr>
        <w:p>
          <w:pPr>
            <w:pStyle w:val="EmptyCellLayoutStyle"/>
            <w:spacing w:after="0" w:line="240" w:lineRule="auto"/>
          </w:pPr>
        </w:p>
      </w:tc>
    </w:tr>
  </w:tbl>
</w:ftr>
</file>

<file path=word/header0.xml><?xml version="1.0" encoding="utf-8"?>
<w:hdr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tbl>
    <w:tblPr>
      <w:tblCellMar>
        <w:top w:w="0" w:type="dxa"/>
        <w:left w:w="0" w:type="dxa"/>
        <w:bottom w:w="0" w:type="dxa"/>
        <w:right w:w="0" w:type="dxa"/>
      </w:tblCellMar>
    </w:tblPr>
    <w:tblGrid>
      <w:gridCol w:w="145"/>
      <w:gridCol w:w="1394"/>
      <w:gridCol w:w="172"/>
      <w:gridCol w:w="5109"/>
      <w:gridCol w:w="337"/>
      <w:gridCol w:w="3277"/>
      <w:gridCol w:w="208"/>
    </w:tblGrid>
    <w:tr>
      <w:trPr/>
      <w:tc>
        <w:tcPr>
          <w:tcW w:w="14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94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7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10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3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27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08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4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94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7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10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3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277" w:type="dxa"/>
          <w:v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3277"/>
          </w:tblGrid>
          <w:tr>
            <w:trPr>
              <w:trHeight w:val="262" w:hRule="atLeast"/>
            </w:trPr>
            <w:tc>
              <w:tcPr>
                <w:tcW w:w="3277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right"/>
                </w:pP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Total pages </w: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fldChar w:fldCharType="begin" w:fldLock="0" w:dirty="0"/>
                </w:r>
                <w:r>
                  <w:rPr>
                    <w:rFonts w:ascii="Calibri" w:hAnsi="Calibri" w:eastAsia="Calibri"/>
                    <w:noProof/>
                    <w:color w:val="000000"/>
                    <w:sz w:val="18"/>
                  </w:rPr>
                  <w:instrText xml:space="preserve"> NUMPAGES </w:instrTex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fldChar w:fldCharType="separate" w:fldLock="0" w:dirty="0"/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1</w: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fldChar w:fldCharType="end" w:fldLock="0" w:dirty="0"/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208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4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94" w:type="dxa"/>
          <w:h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6675"/>
          </w:tblGrid>
          <w:tr>
            <w:trPr>
              <w:trHeight w:val="253" w:hRule="atLeast"/>
            </w:trPr>
            <w:tc>
              <w:tcPr>
                <w:tcW w:w="6675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Data as of </w: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10/6/2021 2:05:38 PM</w: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 - Generated by </w: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ITU_USERS\londo</w: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 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172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5109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33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277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08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4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94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7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10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3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27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08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4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94" w:type="dxa"/>
          <w:vMerge w:val="restart"/>
          <w:tcBorders>
            <w:top w:val="nil" w:color="000000" w:sz="7"/>
            <w:left w:val="nil" w:color="000000" w:sz="7"/>
            <w:bottom w:val="nil" w:color="000000" w:sz="7"/>
            <w:right w:val="nil" w:color="000000" w:sz="7"/>
          </w:tcBorders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spacing w:after="0" w:line="240" w:lineRule="auto"/>
          </w:pPr>
          <w:r w:rsidRPr="" w:rsidDel="" w:rsidR="">
            <w:drawing>
              <wp:inline>
                <wp:extent cx="684698" cy="793165"/>
                <wp:docPr id="0" name="img3.png"/>
                <a:graphic>
                  <a:graphicData uri="http://schemas.openxmlformats.org/drawingml/2006/picture">
                    <pic:pic>
                      <pic:nvPicPr>
                        <pic:cNvPr id="1" name="img3.png"/>
                        <pic:cNvPicPr/>
                      </pic:nvPicPr>
                      <pic:blipFill>
                        <a:blip r:embed="rId6" cstate="print"/>
                        <a:stretch>
                          <a:fillRect r="0" b="0"/>
                        </a:stretch>
                      </pic:blipFill>
                      <pic:spPr>
                        <a:xfrm>
                          <a:off x="0" y="0"/>
                          <a:ext cx="684698" cy="79316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7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109" w:type="dxa"/>
          <w:h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8723"/>
          </w:tblGrid>
          <w:tr>
            <w:trPr>
              <w:trHeight w:val="426" w:hRule="atLeast"/>
            </w:trPr>
            <w:tc>
              <w:tcPr>
                <w:tcW w:w="8723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Calibri" w:hAnsi="Calibri" w:eastAsia="Calibri"/>
                    <w:b/>
                    <w:color w:val="000000"/>
                    <w:sz w:val="28"/>
                  </w:rPr>
                  <w:t xml:space="preserve">ITU-T </w:t>
                </w:r>
                <w:r>
                  <w:rPr>
                    <w:rFonts w:ascii="Calibri" w:hAnsi="Calibri" w:eastAsia="Calibri"/>
                    <w:b/>
                    <w:color w:val="000000"/>
                    <w:sz w:val="28"/>
                  </w:rPr>
                  <w:t xml:space="preserve">SG16</w:t>
                </w:r>
                <w:r>
                  <w:rPr>
                    <w:rFonts w:ascii="Calibri" w:hAnsi="Calibri" w:eastAsia="Calibri"/>
                    <w:b/>
                    <w:color w:val="000000"/>
                    <w:sz w:val="28"/>
                  </w:rPr>
                  <w:t xml:space="preserve"> c</w:t>
                </w:r>
                <w:r>
                  <w:rPr>
                    <w:rFonts w:ascii="Calibri" w:hAnsi="Calibri" w:eastAsia="Calibri"/>
                    <w:b/>
                    <w:color w:val="000000"/>
                    <w:sz w:val="28"/>
                  </w:rPr>
                  <w:t xml:space="preserve">urrent and future </w:t>
                </w:r>
                <w:r>
                  <w:rPr>
                    <w:rFonts w:ascii="Calibri" w:hAnsi="Calibri" w:eastAsia="Calibri"/>
                    <w:b/>
                    <w:color w:val="000000"/>
                    <w:sz w:val="28"/>
                  </w:rPr>
                  <w:t xml:space="preserve">stale (*) work item(s)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Calibri" w:hAnsi="Calibri" w:eastAsia="Calibri"/>
                    <w:color w:val="000000"/>
                    <w:sz w:val="24"/>
                  </w:rPr>
                  <w:t xml:space="preserve">No update registered for more than:</w:t>
                </w:r>
              </w:p>
              <w:p>
                <w:pPr>
                  <w:numPr>
                    <w:ilvl w:val="1"/>
                    <w:numId w:val="1"/>
                  </w:numPr>
                  <w:spacing w:after="0" w:line="240" w:lineRule="auto"/>
                  <w:ind w:left="1440" w:hanging="360"/>
                  <w:jc w:val="left"/>
                </w:pPr>
                <w:r>
                  <w:rPr>
                    <w:rFonts w:ascii="Calibri" w:hAnsi="Calibri" w:eastAsia="Calibri"/>
                    <w:b/>
                    <w:color w:val="000000"/>
                    <w:sz w:val="24"/>
                  </w:rPr>
                  <w:t xml:space="preserve">18 months</w:t>
                </w:r>
                <w:r>
                  <w:rPr>
                    <w:rFonts w:ascii="Calibri" w:hAnsi="Calibri" w:eastAsia="Calibri"/>
                    <w:color w:val="000000"/>
                    <w:sz w:val="24"/>
                  </w:rPr>
                  <w:t xml:space="preserve"> or more: </w:t>
                </w:r>
                <w:r>
                  <w:rPr>
                    <w:rFonts w:ascii="Calibri" w:hAnsi="Calibri" w:eastAsia="Calibri"/>
                    <w:b/>
                    <w:color w:val="000000"/>
                    <w:sz w:val="24"/>
                  </w:rPr>
                  <w:t xml:space="preserve">41</w:t>
                </w:r>
                <w:r>
                  <w:rPr>
                    <w:rFonts w:ascii="Calibri" w:hAnsi="Calibri" w:eastAsia="Calibri"/>
                    <w:b/>
                    <w:color w:val="000000"/>
                    <w:sz w:val="24"/>
                  </w:rPr>
                  <w:t xml:space="preserve"> stale</w:t>
                </w:r>
              </w:p>
              <w:p>
                <w:pPr>
                  <w:numPr>
                    <w:ilvl w:val="1"/>
                    <w:numId w:val="1"/>
                  </w:numPr>
                  <w:spacing w:after="0" w:line="240" w:lineRule="auto"/>
                  <w:ind w:left="1440" w:hanging="360"/>
                  <w:jc w:val="left"/>
                </w:pPr>
                <w:r>
                  <w:rPr>
                    <w:rFonts w:ascii="Calibri" w:hAnsi="Calibri" w:eastAsia="Calibri"/>
                    <w:b/>
                    <w:color w:val="000000"/>
                    <w:sz w:val="24"/>
                  </w:rPr>
                  <w:t xml:space="preserve">15 months </w:t>
                </w:r>
                <w:r>
                  <w:rPr>
                    <w:rFonts w:ascii="Calibri" w:hAnsi="Calibri" w:eastAsia="Calibri"/>
                    <w:color w:val="000000"/>
                    <w:sz w:val="24"/>
                  </w:rPr>
                  <w:t xml:space="preserve">to 17 months: </w:t>
                </w:r>
                <w:r>
                  <w:rPr>
                    <w:rFonts w:ascii="Calibri" w:hAnsi="Calibri" w:eastAsia="Calibri"/>
                    <w:b/>
                    <w:color w:val="000000"/>
                    <w:sz w:val="24"/>
                  </w:rPr>
                  <w:t xml:space="preserve">13</w:t>
                </w:r>
                <w:r>
                  <w:rPr>
                    <w:rFonts w:ascii="Calibri" w:hAnsi="Calibri" w:eastAsia="Calibri"/>
                    <w:b/>
                    <w:color w:val="000000"/>
                    <w:sz w:val="24"/>
                  </w:rPr>
                  <w:t xml:space="preserve"> may be stale in 3 months</w:t>
                </w:r>
              </w:p>
              <w:p>
                <w:pPr>
                  <w:numPr>
                    <w:ilvl w:val="1"/>
                    <w:numId w:val="1"/>
                  </w:numPr>
                  <w:spacing w:after="0" w:line="240" w:lineRule="auto"/>
                  <w:ind w:left="1440" w:hanging="360"/>
                  <w:jc w:val="left"/>
                </w:pPr>
                <w:r>
                  <w:rPr>
                    <w:rFonts w:ascii="Calibri" w:hAnsi="Calibri" w:eastAsia="Calibri"/>
                    <w:b/>
                    <w:color w:val="000000"/>
                    <w:sz w:val="24"/>
                  </w:rPr>
                  <w:t xml:space="preserve">12 months</w:t>
                </w:r>
                <w:r>
                  <w:rPr>
                    <w:rFonts w:ascii="Calibri" w:hAnsi="Calibri" w:eastAsia="Calibri"/>
                    <w:color w:val="000000"/>
                    <w:sz w:val="24"/>
                  </w:rPr>
                  <w:t xml:space="preserve"> to 14 months: </w:t>
                </w:r>
                <w:r>
                  <w:rPr>
                    <w:rFonts w:ascii="Calibri" w:hAnsi="Calibri" w:eastAsia="Calibri"/>
                    <w:b/>
                    <w:color w:val="000000"/>
                    <w:sz w:val="24"/>
                  </w:rPr>
                  <w:t xml:space="preserve">32</w:t>
                </w:r>
                <w:r>
                  <w:rPr>
                    <w:rFonts w:ascii="Calibri" w:hAnsi="Calibri" w:eastAsia="Calibri"/>
                    <w:b/>
                    <w:color w:val="000000"/>
                    <w:sz w:val="24"/>
                  </w:rPr>
                  <w:t xml:space="preserve"> maybe stale in 6 months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337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3277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08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4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94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7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10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3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27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08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4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94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7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10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3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27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08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4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94" w:type="dxa"/>
          <w:h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10290"/>
          </w:tblGrid>
          <w:tr>
            <w:trPr>
              <w:trHeight w:val="262" w:hRule="atLeast"/>
            </w:trPr>
            <w:tc>
              <w:tcPr>
                <w:tcW w:w="10290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Calibri" w:hAnsi="Calibri" w:eastAsia="Calibri"/>
                    <w:b/>
                    <w:color w:val="000000"/>
                    <w:sz w:val="20"/>
                  </w:rPr>
                  <w:t xml:space="preserve">(*) </w: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This report includes</w:t>
                </w:r>
                <w:r>
                  <w:rPr>
                    <w:rFonts w:ascii="Calibri" w:hAnsi="Calibri" w:eastAsia="Calibri"/>
                    <w:color w:val="1F497D"/>
                    <w:sz w:val="20"/>
                  </w:rPr>
                  <w:t xml:space="preserve"> </w:t>
                </w:r>
                <w:r>
                  <w:rPr>
                    <w:rFonts w:ascii="Calibri" w:hAnsi="Calibri" w:eastAsia="Calibri"/>
                    <w:b/>
                    <w:color w:val="000000"/>
                    <w:sz w:val="20"/>
                  </w:rPr>
                  <w:t xml:space="preserve">SG16</w:t>
                </w:r>
                <w:r>
                  <w:rPr>
                    <w:rFonts w:ascii="Calibri" w:hAnsi="Calibri" w:eastAsia="Calibri"/>
                    <w:b/>
                    <w:color w:val="000000"/>
                    <w:sz w:val="20"/>
                  </w:rPr>
                  <w:t xml:space="preserve"> work items under study </w: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which have not been updated for more than 18 months ("</w:t>
                </w:r>
                <w:r>
                  <w:rPr>
                    <w:rFonts w:ascii="Calibri" w:hAnsi="Calibri" w:eastAsia="Calibri"/>
                    <w:b/>
                    <w:color w:val="000000"/>
                    <w:sz w:val="20"/>
                  </w:rPr>
                  <w:t xml:space="preserve">stale</w: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"), and those that may be considered stale soon, if they are not updated in the coming months.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172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5109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337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3277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08" w:type="dxa"/>
        </w:tcPr>
        <w:p>
          <w:pPr>
            <w:pStyle w:val="EmptyCellLayoutStyle"/>
            <w:spacing w:after="0" w:line="240" w:lineRule="auto"/>
          </w:pPr>
        </w:p>
      </w:tc>
    </w:tr>
  </w:tbl>
</w:hdr>
</file>

<file path=word/numbering.xml><?xml version="1.0" encoding="utf-8"?>
<w:numbering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abstractNum w:abstractNumId="0">
    <w:nsid w:val="00000001"/>
    <w:multiLevelType w:val="multilevel"/>
    <w:tmpl w:val="00000001"/>
    <w:lvl w:ilvl="0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1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2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3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4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5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6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7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8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</w:abstractNum>
  <w:abstractNum w:abstractNumId="1">
    <w:nsid w:val="00000002"/>
    <w:multiLevelType w:val="multilevel"/>
    <w:tmpl w:val="00000002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2">
    <w:nsid w:val="00000003"/>
    <w:multiLevelType w:val="multilevel"/>
    <w:tmpl w:val="00000003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3">
    <w:nsid w:val="00000004"/>
    <w:multiLevelType w:val="multilevel"/>
    <w:tmpl w:val="00000004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4">
    <w:nsid w:val="00000005"/>
    <w:multiLevelType w:val="multilevel"/>
    <w:tmpl w:val="00000005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5">
    <w:nsid w:val="00000006"/>
    <w:multiLevelType w:val="multilevel"/>
    <w:tmpl w:val="00000006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6">
    <w:nsid w:val="00000007"/>
    <w:multiLevelType w:val="multilevel"/>
    <w:tmpl w:val="00000007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7">
    <w:nsid w:val="00000008"/>
    <w:multiLevelType w:val="multilevel"/>
    <w:tmpl w:val="00000008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8">
    <w:nsid w:val="00000009"/>
    <w:multiLevelType w:val="multilevel"/>
    <w:tmpl w:val="00000009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9">
    <w:nsid w:val="0000000A"/>
    <w:multiLevelType w:val="multilevel"/>
    <w:tmpl w:val="0000000A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0">
    <w:nsid w:val="0000000B"/>
    <w:multiLevelType w:val="multilevel"/>
    <w:tmpl w:val="0000000B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1">
    <w:nsid w:val="0000000C"/>
    <w:multiLevelType w:val="multilevel"/>
    <w:tmpl w:val="0000000C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2">
    <w:nsid w:val="0000000D"/>
    <w:multiLevelType w:val="multilevel"/>
    <w:tmpl w:val="0000000D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3">
    <w:nsid w:val="0000000E"/>
    <w:multiLevelType w:val="multilevel"/>
    <w:tmpl w:val="0000000E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4">
    <w:nsid w:val="0000000F"/>
    <w:multiLevelType w:val="multilevel"/>
    <w:tmpl w:val="0000000F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5">
    <w:nsid w:val="00000010"/>
    <w:multiLevelType w:val="multilevel"/>
    <w:tmpl w:val="00000010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6">
    <w:nsid w:val="00000011"/>
    <w:multiLevelType w:val="multilevel"/>
    <w:tmpl w:val="00000011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7">
    <w:nsid w:val="00000012"/>
    <w:multiLevelType w:val="multilevel"/>
    <w:tmpl w:val="00000012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8">
    <w:nsid w:val="00000013"/>
    <w:multiLevelType w:val="multilevel"/>
    <w:tmpl w:val="00000013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9">
    <w:nsid w:val="00000014"/>
    <w:multiLevelType w:val="multilevel"/>
    <w:tmpl w:val="00000014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20">
    <w:nsid w:val="00000015"/>
    <w:multiLevelType w:val="multilevel"/>
    <w:tmpl w:val="00000015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21">
    <w:nsid w:val="00000016"/>
    <w:multiLevelType w:val="multilevel"/>
    <w:tmpl w:val="00000016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22">
    <w:nsid w:val="00000017"/>
    <w:multiLevelType w:val="multilevel"/>
    <w:tmpl w:val="00000017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23">
    <w:nsid w:val="00000018"/>
    <w:multiLevelType w:val="multilevel"/>
    <w:tmpl w:val="00000018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24">
    <w:nsid w:val="00000019"/>
    <w:multiLevelType w:val="multilevel"/>
    <w:tmpl w:val="00000019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25">
    <w:nsid w:val="0000001A"/>
    <w:multiLevelType w:val="multilevel"/>
    <w:tmpl w:val="0000001A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26">
    <w:nsid w:val="0000001B"/>
    <w:multiLevelType w:val="multilevel"/>
    <w:tmpl w:val="0000001B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27">
    <w:nsid w:val="0000001C"/>
    <w:multiLevelType w:val="multilevel"/>
    <w:tmpl w:val="0000001C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28">
    <w:nsid w:val="0000001D"/>
    <w:multiLevelType w:val="multilevel"/>
    <w:tmpl w:val="0000001D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29">
    <w:nsid w:val="0000001E"/>
    <w:multiLevelType w:val="multilevel"/>
    <w:tmpl w:val="0000001E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30">
    <w:nsid w:val="0000001F"/>
    <w:multiLevelType w:val="multilevel"/>
    <w:tmpl w:val="0000001F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31">
    <w:nsid w:val="00000020"/>
    <w:multiLevelType w:val="multilevel"/>
    <w:tmpl w:val="00000020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32">
    <w:nsid w:val="00000021"/>
    <w:multiLevelType w:val="multilevel"/>
    <w:tmpl w:val="00000021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33">
    <w:nsid w:val="00000022"/>
    <w:multiLevelType w:val="multilevel"/>
    <w:tmpl w:val="00000022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34">
    <w:nsid w:val="00000023"/>
    <w:multiLevelType w:val="multilevel"/>
    <w:tmpl w:val="00000023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35">
    <w:nsid w:val="00000024"/>
    <w:multiLevelType w:val="multilevel"/>
    <w:tmpl w:val="00000024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36">
    <w:nsid w:val="00000025"/>
    <w:multiLevelType w:val="multilevel"/>
    <w:tmpl w:val="00000025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37">
    <w:nsid w:val="00000026"/>
    <w:multiLevelType w:val="multilevel"/>
    <w:tmpl w:val="00000026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38">
    <w:nsid w:val="00000027"/>
    <w:multiLevelType w:val="multilevel"/>
    <w:tmpl w:val="00000027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39">
    <w:nsid w:val="00000028"/>
    <w:multiLevelType w:val="multilevel"/>
    <w:tmpl w:val="00000028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40">
    <w:nsid w:val="00000029"/>
    <w:multiLevelType w:val="multilevel"/>
    <w:tmpl w:val="00000029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41">
    <w:nsid w:val="0000002A"/>
    <w:multiLevelType w:val="multilevel"/>
    <w:tmpl w:val="0000002A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42">
    <w:nsid w:val="0000002B"/>
    <w:multiLevelType w:val="multilevel"/>
    <w:tmpl w:val="0000002B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43">
    <w:nsid w:val="0000002C"/>
    <w:multiLevelType w:val="multilevel"/>
    <w:tmpl w:val="0000002C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44">
    <w:nsid w:val="0000002D"/>
    <w:multiLevelType w:val="multilevel"/>
    <w:tmpl w:val="0000002D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45">
    <w:nsid w:val="0000002E"/>
    <w:multiLevelType w:val="multilevel"/>
    <w:tmpl w:val="0000002E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46">
    <w:nsid w:val="0000002F"/>
    <w:multiLevelType w:val="multilevel"/>
    <w:tmpl w:val="0000002F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47">
    <w:nsid w:val="00000030"/>
    <w:multiLevelType w:val="multilevel"/>
    <w:tmpl w:val="00000030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48">
    <w:nsid w:val="00000031"/>
    <w:multiLevelType w:val="multilevel"/>
    <w:tmpl w:val="00000031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49">
    <w:nsid w:val="00000032"/>
    <w:multiLevelType w:val="multilevel"/>
    <w:tmpl w:val="00000032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50">
    <w:nsid w:val="00000033"/>
    <w:multiLevelType w:val="multilevel"/>
    <w:tmpl w:val="00000033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51">
    <w:nsid w:val="00000034"/>
    <w:multiLevelType w:val="multilevel"/>
    <w:tmpl w:val="00000034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52">
    <w:nsid w:val="00000035"/>
    <w:multiLevelType w:val="multilevel"/>
    <w:tmpl w:val="00000035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53">
    <w:nsid w:val="00000036"/>
    <w:multiLevelType w:val="multilevel"/>
    <w:tmpl w:val="00000036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54">
    <w:nsid w:val="00000037"/>
    <w:multiLevelType w:val="multilevel"/>
    <w:tmpl w:val="00000037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55">
    <w:nsid w:val="00000038"/>
    <w:multiLevelType w:val="multilevel"/>
    <w:tmpl w:val="00000038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56">
    <w:nsid w:val="00000039"/>
    <w:multiLevelType w:val="multilevel"/>
    <w:tmpl w:val="00000039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57">
    <w:nsid w:val="0000003A"/>
    <w:multiLevelType w:val="multilevel"/>
    <w:tmpl w:val="0000003A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58">
    <w:nsid w:val="0000003B"/>
    <w:multiLevelType w:val="multilevel"/>
    <w:tmpl w:val="0000003B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59">
    <w:nsid w:val="0000003C"/>
    <w:multiLevelType w:val="multilevel"/>
    <w:tmpl w:val="0000003C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60">
    <w:nsid w:val="0000003D"/>
    <w:multiLevelType w:val="multilevel"/>
    <w:tmpl w:val="0000003D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61">
    <w:nsid w:val="0000003E"/>
    <w:multiLevelType w:val="multilevel"/>
    <w:tmpl w:val="0000003E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62">
    <w:nsid w:val="0000003F"/>
    <w:multiLevelType w:val="multilevel"/>
    <w:tmpl w:val="0000003F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63">
    <w:nsid w:val="00000040"/>
    <w:multiLevelType w:val="multilevel"/>
    <w:tmpl w:val="00000040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64">
    <w:nsid w:val="00000041"/>
    <w:multiLevelType w:val="multilevel"/>
    <w:tmpl w:val="00000041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65">
    <w:nsid w:val="00000042"/>
    <w:multiLevelType w:val="multilevel"/>
    <w:tmpl w:val="00000042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66">
    <w:nsid w:val="00000043"/>
    <w:multiLevelType w:val="multilevel"/>
    <w:tmpl w:val="00000043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67">
    <w:nsid w:val="00000044"/>
    <w:multiLevelType w:val="multilevel"/>
    <w:tmpl w:val="00000044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68">
    <w:nsid w:val="00000045"/>
    <w:multiLevelType w:val="multilevel"/>
    <w:tmpl w:val="00000045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69">
    <w:nsid w:val="00000046"/>
    <w:multiLevelType w:val="multilevel"/>
    <w:tmpl w:val="00000046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70">
    <w:nsid w:val="00000047"/>
    <w:multiLevelType w:val="multilevel"/>
    <w:tmpl w:val="00000047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71">
    <w:nsid w:val="00000048"/>
    <w:multiLevelType w:val="multilevel"/>
    <w:tmpl w:val="00000048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72">
    <w:nsid w:val="00000049"/>
    <w:multiLevelType w:val="multilevel"/>
    <w:tmpl w:val="00000049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73">
    <w:nsid w:val="0000004A"/>
    <w:multiLevelType w:val="multilevel"/>
    <w:tmpl w:val="0000004A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74">
    <w:nsid w:val="0000004B"/>
    <w:multiLevelType w:val="multilevel"/>
    <w:tmpl w:val="0000004B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75">
    <w:nsid w:val="0000004C"/>
    <w:multiLevelType w:val="multilevel"/>
    <w:tmpl w:val="0000004C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76">
    <w:nsid w:val="0000004D"/>
    <w:multiLevelType w:val="multilevel"/>
    <w:tmpl w:val="0000004D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77">
    <w:nsid w:val="0000004E"/>
    <w:multiLevelType w:val="multilevel"/>
    <w:tmpl w:val="0000004E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78">
    <w:nsid w:val="0000004F"/>
    <w:multiLevelType w:val="multilevel"/>
    <w:tmpl w:val="0000004F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79">
    <w:nsid w:val="00000050"/>
    <w:multiLevelType w:val="multilevel"/>
    <w:tmpl w:val="00000050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80">
    <w:nsid w:val="00000051"/>
    <w:multiLevelType w:val="multilevel"/>
    <w:tmpl w:val="00000051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81">
    <w:nsid w:val="00000052"/>
    <w:multiLevelType w:val="multilevel"/>
    <w:tmpl w:val="00000052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82">
    <w:nsid w:val="00000053"/>
    <w:multiLevelType w:val="multilevel"/>
    <w:tmpl w:val="00000053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83">
    <w:nsid w:val="00000054"/>
    <w:multiLevelType w:val="multilevel"/>
    <w:tmpl w:val="00000054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84">
    <w:nsid w:val="00000055"/>
    <w:multiLevelType w:val="multilevel"/>
    <w:tmpl w:val="00000055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85">
    <w:nsid w:val="00000056"/>
    <w:multiLevelType w:val="multilevel"/>
    <w:tmpl w:val="00000056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86">
    <w:nsid w:val="00000057"/>
    <w:multiLevelType w:val="multilevel"/>
    <w:tmpl w:val="00000057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87">
    <w:nsid w:val="00000058"/>
    <w:multiLevelType w:val="multilevel"/>
    <w:tmpl w:val="00000058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88">
    <w:nsid w:val="00000059"/>
    <w:multiLevelType w:val="multilevel"/>
    <w:tmpl w:val="00000059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89">
    <w:nsid w:val="0000005A"/>
    <w:multiLevelType w:val="multilevel"/>
    <w:tmpl w:val="0000005A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90">
    <w:nsid w:val="0000005B"/>
    <w:multiLevelType w:val="multilevel"/>
    <w:tmpl w:val="0000005B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91">
    <w:nsid w:val="0000005C"/>
    <w:multiLevelType w:val="multilevel"/>
    <w:tmpl w:val="0000005C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92">
    <w:nsid w:val="0000005D"/>
    <w:multiLevelType w:val="multilevel"/>
    <w:tmpl w:val="0000005D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93">
    <w:nsid w:val="0000005E"/>
    <w:multiLevelType w:val="multilevel"/>
    <w:tmpl w:val="0000005E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94">
    <w:nsid w:val="0000005F"/>
    <w:multiLevelType w:val="multilevel"/>
    <w:tmpl w:val="0000005F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  <w:num w:numId="18">
    <w:abstractNumId w:val="17"/>
  </w:num>
  <w:num w:numId="19">
    <w:abstractNumId w:val="18"/>
  </w:num>
  <w:num w:numId="20">
    <w:abstractNumId w:val="19"/>
  </w:num>
  <w:num w:numId="21">
    <w:abstractNumId w:val="20"/>
  </w:num>
  <w:num w:numId="22">
    <w:abstractNumId w:val="21"/>
  </w:num>
  <w:num w:numId="23">
    <w:abstractNumId w:val="22"/>
  </w:num>
  <w:num w:numId="24">
    <w:abstractNumId w:val="23"/>
  </w:num>
  <w:num w:numId="25">
    <w:abstractNumId w:val="24"/>
  </w:num>
  <w:num w:numId="26">
    <w:abstractNumId w:val="25"/>
  </w:num>
  <w:num w:numId="27">
    <w:abstractNumId w:val="26"/>
  </w:num>
  <w:num w:numId="28">
    <w:abstractNumId w:val="27"/>
  </w:num>
  <w:num w:numId="29">
    <w:abstractNumId w:val="28"/>
  </w:num>
  <w:num w:numId="30">
    <w:abstractNumId w:val="29"/>
  </w:num>
  <w:num w:numId="31">
    <w:abstractNumId w:val="30"/>
  </w:num>
  <w:num w:numId="32">
    <w:abstractNumId w:val="31"/>
  </w:num>
  <w:num w:numId="33">
    <w:abstractNumId w:val="32"/>
  </w:num>
  <w:num w:numId="34">
    <w:abstractNumId w:val="33"/>
  </w:num>
  <w:num w:numId="35">
    <w:abstractNumId w:val="34"/>
  </w:num>
  <w:num w:numId="36">
    <w:abstractNumId w:val="35"/>
  </w:num>
  <w:num w:numId="37">
    <w:abstractNumId w:val="36"/>
  </w:num>
  <w:num w:numId="38">
    <w:abstractNumId w:val="37"/>
  </w:num>
  <w:num w:numId="39">
    <w:abstractNumId w:val="38"/>
  </w:num>
  <w:num w:numId="40">
    <w:abstractNumId w:val="39"/>
  </w:num>
  <w:num w:numId="41">
    <w:abstractNumId w:val="40"/>
  </w:num>
  <w:num w:numId="42">
    <w:abstractNumId w:val="41"/>
  </w:num>
  <w:num w:numId="43">
    <w:abstractNumId w:val="42"/>
  </w:num>
  <w:num w:numId="44">
    <w:abstractNumId w:val="43"/>
  </w:num>
  <w:num w:numId="45">
    <w:abstractNumId w:val="44"/>
  </w:num>
  <w:num w:numId="46">
    <w:abstractNumId w:val="45"/>
  </w:num>
  <w:num w:numId="47">
    <w:abstractNumId w:val="46"/>
  </w:num>
  <w:num w:numId="48">
    <w:abstractNumId w:val="47"/>
  </w:num>
  <w:num w:numId="49">
    <w:abstractNumId w:val="48"/>
  </w:num>
  <w:num w:numId="50">
    <w:abstractNumId w:val="49"/>
  </w:num>
  <w:num w:numId="51">
    <w:abstractNumId w:val="50"/>
  </w:num>
  <w:num w:numId="52">
    <w:abstractNumId w:val="51"/>
  </w:num>
  <w:num w:numId="53">
    <w:abstractNumId w:val="52"/>
  </w:num>
  <w:num w:numId="54">
    <w:abstractNumId w:val="53"/>
  </w:num>
  <w:num w:numId="55">
    <w:abstractNumId w:val="54"/>
  </w:num>
  <w:num w:numId="56">
    <w:abstractNumId w:val="55"/>
  </w:num>
  <w:num w:numId="57">
    <w:abstractNumId w:val="56"/>
  </w:num>
  <w:num w:numId="58">
    <w:abstractNumId w:val="57"/>
  </w:num>
  <w:num w:numId="59">
    <w:abstractNumId w:val="58"/>
  </w:num>
  <w:num w:numId="60">
    <w:abstractNumId w:val="59"/>
  </w:num>
  <w:num w:numId="61">
    <w:abstractNumId w:val="60"/>
  </w:num>
  <w:num w:numId="62">
    <w:abstractNumId w:val="61"/>
  </w:num>
  <w:num w:numId="63">
    <w:abstractNumId w:val="62"/>
  </w:num>
  <w:num w:numId="64">
    <w:abstractNumId w:val="63"/>
  </w:num>
  <w:num w:numId="65">
    <w:abstractNumId w:val="64"/>
  </w:num>
  <w:num w:numId="66">
    <w:abstractNumId w:val="65"/>
  </w:num>
  <w:num w:numId="67">
    <w:abstractNumId w:val="66"/>
  </w:num>
  <w:num w:numId="68">
    <w:abstractNumId w:val="67"/>
  </w:num>
  <w:num w:numId="69">
    <w:abstractNumId w:val="68"/>
  </w:num>
  <w:num w:numId="70">
    <w:abstractNumId w:val="69"/>
  </w:num>
  <w:num w:numId="71">
    <w:abstractNumId w:val="70"/>
  </w:num>
  <w:num w:numId="72">
    <w:abstractNumId w:val="71"/>
  </w:num>
  <w:num w:numId="73">
    <w:abstractNumId w:val="72"/>
  </w:num>
  <w:num w:numId="74">
    <w:abstractNumId w:val="73"/>
  </w:num>
  <w:num w:numId="75">
    <w:abstractNumId w:val="74"/>
  </w:num>
  <w:num w:numId="76">
    <w:abstractNumId w:val="75"/>
  </w:num>
  <w:num w:numId="77">
    <w:abstractNumId w:val="76"/>
  </w:num>
  <w:num w:numId="78">
    <w:abstractNumId w:val="77"/>
  </w:num>
  <w:num w:numId="79">
    <w:abstractNumId w:val="78"/>
  </w:num>
  <w:num w:numId="80">
    <w:abstractNumId w:val="79"/>
  </w:num>
  <w:num w:numId="81">
    <w:abstractNumId w:val="80"/>
  </w:num>
  <w:num w:numId="82">
    <w:abstractNumId w:val="81"/>
  </w:num>
  <w:num w:numId="83">
    <w:abstractNumId w:val="82"/>
  </w:num>
  <w:num w:numId="84">
    <w:abstractNumId w:val="83"/>
  </w:num>
  <w:num w:numId="85">
    <w:abstractNumId w:val="84"/>
  </w:num>
  <w:num w:numId="86">
    <w:abstractNumId w:val="85"/>
  </w:num>
  <w:num w:numId="87">
    <w:abstractNumId w:val="86"/>
  </w:num>
  <w:num w:numId="88">
    <w:abstractNumId w:val="87"/>
  </w:num>
  <w:num w:numId="89">
    <w:abstractNumId w:val="88"/>
  </w:num>
  <w:num w:numId="90">
    <w:abstractNumId w:val="89"/>
  </w:num>
  <w:num w:numId="91">
    <w:abstractNumId w:val="90"/>
  </w:num>
  <w:num w:numId="92">
    <w:abstractNumId w:val="91"/>
  </w:num>
  <w:num w:numId="93">
    <w:abstractNumId w:val="92"/>
  </w:num>
  <w:num w:numId="94">
    <w:abstractNumId w:val="93"/>
  </w:num>
  <w:num w:numId="95">
    <w:abstractNumId w:val="94"/>
  </w:num>
</w:numbering>
</file>

<file path=word/settings.xml><?xml version="1.0" encoding="utf-8"?>
<w:setting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</w:settings>
</file>

<file path=word/styles.xml><?xml version="1.0" encoding="utf-8"?>
<w:styl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docDefaults>
    <w:rPrDefault>
      <w:rPr>
        <w:rFonts w:ascii="Times New Roman" w:hAnsi="Times New Roman" w:eastAsia="Times New Roman" w:cs="Times New Roman"/>
      </w:rPr>
    </w:rPrDefault>
  </w:docDefaults>
  <w:style>
    <w:name w:val="EmptyCellLayoutStyle"/>
    <w:basedOn w:val="Normal"/>
    <w:rPr>
      <w:sz w:val="2"/>
    </w:r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/word/styles.xml" Id="rId3" /><Relationship Type="http://schemas.openxmlformats.org/officeDocument/2006/relationships/settings" Target="/word/settings.xml" Id="rId4" /><Relationship Type="http://schemas.openxmlformats.org/officeDocument/2006/relationships/header" Target="/word/header0.xml" Id="rId5" /><Relationship Type="http://schemas.openxmlformats.org/officeDocument/2006/relationships/footer" Target="/word/footer1.xml" Id="rId7" /><Relationship Type="http://schemas.openxmlformats.org/officeDocument/2006/relationships/numbering" Target="/word/numbering.xml" Id="rId9" /></Relationships>
</file>

<file path=word/_rels/header0.xml.rels>&#65279;<?xml version="1.0" encoding="utf-8"?><Relationships xmlns="http://schemas.openxmlformats.org/package/2006/relationships"><Relationship Type="http://schemas.openxmlformats.org/officeDocument/2006/relationships/image" Target="/word/media/img3.png" Id="rId6" /></Relationships>
</file>

<file path=docProps/core.xml><?xml version="1.0" encoding="utf-8"?>
<cp:coreProperti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dc:creator/>
  <dc:description/>
  <dc:title>Stale_work_items_new</dc:title>
</cp:coreProperties>
</file>