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Q4/11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"http://www.itu.int/ITU-T/workprog/wp_item.aspx?isn=14273"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Q.SCC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Signalling requirements and information model of Cooperative Controller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Q4/11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"http://www.itu.int/ITU-T/workprog/wp_item.aspx?isn=14613"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Q.SD-DCI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Signalling requirements and information model of SD-DCI service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Q7/11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"http://www.itu.int/ITU-T/workprog/wp_item.aspx?isn=16388"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Q.WLAN5G-REQ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Signalling requirements of WLAN access network for interworking with 5G network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2020-03-09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Q15/11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"http://www.itu.int/ITU-T/workprog/wp_item.aspx?isn=16357"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TR-GAA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Common guidelines for conformity assessment in African Region in order to assist in the combat counterfeit ICT devices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2019-11-07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Q16/11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"http://www.itu.int/ITU-T/workprog/wp_item.aspx?isn=16754"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Q.PR-MF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Methodology of performance requirements for reliable comparison of measurement results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10/6/2021 2:03:39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4698" cy="793165"/>
                <wp:docPr id="0" name="img3.png"/>
                <a:graphic>
                  <a:graphicData uri="http://schemas.openxmlformats.org/drawingml/2006/picture">
                    <pic:pic>
                      <pic:nvPicPr>
                        <pic:cNvPr id="1" name="img3.png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4698" cy="7931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SG11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2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3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SG11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png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Stale_work_items_new</dc:title>
</cp:coreProperties>
</file>