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3746C" w14:paraId="1DAA664F" w14:textId="77777777" w:rsidTr="00C63F6D">
        <w:trPr>
          <w:cantSplit/>
        </w:trPr>
        <w:tc>
          <w:tcPr>
            <w:tcW w:w="1190" w:type="dxa"/>
            <w:vMerge w:val="restart"/>
          </w:tcPr>
          <w:p w14:paraId="00EF3BB4" w14:textId="70F2EC59" w:rsidR="00D55AF9" w:rsidRPr="00F3746C" w:rsidRDefault="00D55AF9" w:rsidP="00C63F6D">
            <w:pPr>
              <w:rPr>
                <w:rFonts w:eastAsiaTheme="minorEastAsia"/>
                <w:sz w:val="20"/>
                <w:lang w:eastAsia="ja-JP"/>
              </w:rPr>
            </w:pPr>
            <w:r w:rsidRPr="00F3746C">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3746C" w:rsidRDefault="00D55AF9" w:rsidP="00C63F6D">
            <w:pPr>
              <w:rPr>
                <w:rFonts w:eastAsiaTheme="minorEastAsia"/>
                <w:sz w:val="16"/>
                <w:szCs w:val="16"/>
                <w:lang w:eastAsia="ja-JP"/>
              </w:rPr>
            </w:pPr>
            <w:r w:rsidRPr="00F3746C">
              <w:rPr>
                <w:rFonts w:eastAsiaTheme="minorEastAsia"/>
                <w:sz w:val="16"/>
                <w:szCs w:val="16"/>
                <w:lang w:eastAsia="ja-JP"/>
              </w:rPr>
              <w:t>INTERNATIONAL TELECOMMUNICATION UNION</w:t>
            </w:r>
          </w:p>
          <w:p w14:paraId="3D80AE6E" w14:textId="77777777" w:rsidR="00D55AF9" w:rsidRPr="00F3746C" w:rsidRDefault="00D55AF9" w:rsidP="00C63F6D">
            <w:pPr>
              <w:rPr>
                <w:rFonts w:eastAsiaTheme="minorEastAsia"/>
                <w:b/>
                <w:bCs/>
                <w:sz w:val="26"/>
                <w:szCs w:val="26"/>
                <w:lang w:eastAsia="ja-JP"/>
              </w:rPr>
            </w:pPr>
            <w:r w:rsidRPr="00F3746C">
              <w:rPr>
                <w:rFonts w:eastAsiaTheme="minorEastAsia"/>
                <w:b/>
                <w:bCs/>
                <w:sz w:val="26"/>
                <w:szCs w:val="26"/>
                <w:lang w:eastAsia="ja-JP"/>
              </w:rPr>
              <w:t>TELECOMMUNICATION</w:t>
            </w:r>
            <w:r w:rsidRPr="00F3746C">
              <w:rPr>
                <w:rFonts w:eastAsiaTheme="minorEastAsia"/>
                <w:b/>
                <w:bCs/>
                <w:sz w:val="26"/>
                <w:szCs w:val="26"/>
                <w:lang w:eastAsia="ja-JP"/>
              </w:rPr>
              <w:br/>
              <w:t>STANDARDIZATION SECTOR</w:t>
            </w:r>
          </w:p>
          <w:p w14:paraId="0CB09671" w14:textId="77777777" w:rsidR="00D55AF9" w:rsidRPr="00F3746C" w:rsidRDefault="00D55AF9" w:rsidP="00C63F6D">
            <w:pPr>
              <w:rPr>
                <w:rFonts w:eastAsiaTheme="minorEastAsia"/>
                <w:sz w:val="20"/>
                <w:lang w:eastAsia="ja-JP"/>
              </w:rPr>
            </w:pPr>
            <w:r w:rsidRPr="00F3746C">
              <w:rPr>
                <w:rFonts w:eastAsiaTheme="minorEastAsia"/>
                <w:sz w:val="20"/>
                <w:lang w:eastAsia="ja-JP"/>
              </w:rPr>
              <w:t xml:space="preserve">STUDY PERIOD </w:t>
            </w:r>
            <w:bookmarkStart w:id="0" w:name="dstudyperiod"/>
            <w:r w:rsidRPr="00F3746C">
              <w:rPr>
                <w:rFonts w:eastAsiaTheme="minorEastAsia"/>
                <w:sz w:val="20"/>
                <w:lang w:eastAsia="ja-JP"/>
              </w:rPr>
              <w:t>2017-2020</w:t>
            </w:r>
            <w:bookmarkEnd w:id="0"/>
          </w:p>
        </w:tc>
        <w:tc>
          <w:tcPr>
            <w:tcW w:w="4680" w:type="dxa"/>
            <w:vAlign w:val="center"/>
          </w:tcPr>
          <w:p w14:paraId="6D8836C7" w14:textId="4DB26328" w:rsidR="00D55AF9" w:rsidRPr="00F3746C" w:rsidRDefault="00475D23" w:rsidP="00C14B64">
            <w:pPr>
              <w:jc w:val="right"/>
              <w:rPr>
                <w:rFonts w:eastAsia="SimSun"/>
                <w:b/>
                <w:sz w:val="32"/>
                <w:szCs w:val="32"/>
              </w:rPr>
            </w:pPr>
            <w:r w:rsidRPr="00F3746C">
              <w:rPr>
                <w:rFonts w:eastAsia="SimSun"/>
                <w:b/>
                <w:sz w:val="32"/>
                <w:szCs w:val="32"/>
              </w:rPr>
              <w:t>TSAG-TD</w:t>
            </w:r>
            <w:r w:rsidR="00D40150" w:rsidRPr="00F3746C">
              <w:rPr>
                <w:rFonts w:eastAsia="SimSun"/>
                <w:b/>
                <w:sz w:val="32"/>
                <w:szCs w:val="32"/>
              </w:rPr>
              <w:t>101</w:t>
            </w:r>
            <w:r w:rsidR="007E7EF8" w:rsidRPr="00F3746C">
              <w:rPr>
                <w:rFonts w:eastAsia="SimSun"/>
                <w:b/>
                <w:sz w:val="32"/>
                <w:szCs w:val="32"/>
              </w:rPr>
              <w:t>9</w:t>
            </w:r>
          </w:p>
        </w:tc>
      </w:tr>
      <w:tr w:rsidR="00D55AF9" w:rsidRPr="00F3746C" w14:paraId="20F72567" w14:textId="77777777" w:rsidTr="00C63F6D">
        <w:trPr>
          <w:cantSplit/>
        </w:trPr>
        <w:tc>
          <w:tcPr>
            <w:tcW w:w="1190" w:type="dxa"/>
            <w:vMerge/>
          </w:tcPr>
          <w:p w14:paraId="2D239B79" w14:textId="77777777" w:rsidR="00D55AF9" w:rsidRPr="00F3746C"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3746C" w:rsidRDefault="00D55AF9" w:rsidP="00C63F6D">
            <w:pPr>
              <w:rPr>
                <w:rFonts w:eastAsiaTheme="minorEastAsia"/>
                <w:smallCaps/>
                <w:sz w:val="20"/>
                <w:szCs w:val="24"/>
                <w:lang w:eastAsia="ja-JP"/>
              </w:rPr>
            </w:pPr>
          </w:p>
        </w:tc>
        <w:tc>
          <w:tcPr>
            <w:tcW w:w="4680" w:type="dxa"/>
          </w:tcPr>
          <w:p w14:paraId="6CCD7465" w14:textId="77777777" w:rsidR="00D55AF9" w:rsidRPr="00F3746C" w:rsidRDefault="00D55AF9" w:rsidP="00C63F6D">
            <w:pPr>
              <w:jc w:val="right"/>
              <w:rPr>
                <w:rFonts w:eastAsiaTheme="minorEastAsia"/>
                <w:b/>
                <w:bCs/>
                <w:smallCaps/>
                <w:sz w:val="28"/>
                <w:szCs w:val="28"/>
                <w:lang w:eastAsia="ja-JP"/>
              </w:rPr>
            </w:pPr>
            <w:r w:rsidRPr="00F3746C">
              <w:rPr>
                <w:rFonts w:eastAsiaTheme="minorEastAsia"/>
                <w:b/>
                <w:bCs/>
                <w:smallCaps/>
                <w:sz w:val="28"/>
                <w:szCs w:val="28"/>
                <w:lang w:eastAsia="ja-JP"/>
              </w:rPr>
              <w:t>TSAG</w:t>
            </w:r>
          </w:p>
        </w:tc>
      </w:tr>
      <w:tr w:rsidR="00D55AF9" w:rsidRPr="00F3746C" w14:paraId="3C0344B7" w14:textId="77777777" w:rsidTr="00C63F6D">
        <w:trPr>
          <w:cantSplit/>
        </w:trPr>
        <w:tc>
          <w:tcPr>
            <w:tcW w:w="1190" w:type="dxa"/>
            <w:vMerge/>
            <w:tcBorders>
              <w:bottom w:val="single" w:sz="12" w:space="0" w:color="auto"/>
            </w:tcBorders>
          </w:tcPr>
          <w:p w14:paraId="4462AAAC" w14:textId="77777777" w:rsidR="00D55AF9" w:rsidRPr="00F3746C"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3746C"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3746C" w:rsidRDefault="00D55AF9" w:rsidP="00C63F6D">
            <w:pPr>
              <w:jc w:val="right"/>
              <w:rPr>
                <w:rFonts w:eastAsiaTheme="minorEastAsia"/>
                <w:b/>
                <w:bCs/>
                <w:sz w:val="28"/>
                <w:szCs w:val="28"/>
                <w:lang w:eastAsia="ja-JP"/>
              </w:rPr>
            </w:pPr>
            <w:r w:rsidRPr="00F3746C">
              <w:rPr>
                <w:rFonts w:eastAsiaTheme="minorEastAsia"/>
                <w:b/>
                <w:bCs/>
                <w:sz w:val="28"/>
                <w:szCs w:val="28"/>
                <w:lang w:eastAsia="ja-JP"/>
              </w:rPr>
              <w:t>Original: English</w:t>
            </w:r>
          </w:p>
        </w:tc>
      </w:tr>
      <w:tr w:rsidR="00D55AF9" w:rsidRPr="00F3746C" w14:paraId="23C752D1" w14:textId="77777777" w:rsidTr="00C63F6D">
        <w:trPr>
          <w:cantSplit/>
        </w:trPr>
        <w:tc>
          <w:tcPr>
            <w:tcW w:w="1616" w:type="dxa"/>
            <w:gridSpan w:val="3"/>
          </w:tcPr>
          <w:p w14:paraId="646FEFD4"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Question(s):</w:t>
            </w:r>
          </w:p>
        </w:tc>
        <w:tc>
          <w:tcPr>
            <w:tcW w:w="3627" w:type="dxa"/>
          </w:tcPr>
          <w:p w14:paraId="35507F91" w14:textId="77777777" w:rsidR="00D55AF9" w:rsidRPr="00F3746C" w:rsidRDefault="00D55AF9" w:rsidP="00C63F6D">
            <w:pPr>
              <w:rPr>
                <w:rFonts w:eastAsiaTheme="minorEastAsia"/>
                <w:szCs w:val="24"/>
                <w:lang w:eastAsia="ja-JP"/>
              </w:rPr>
            </w:pPr>
            <w:r w:rsidRPr="00F3746C">
              <w:rPr>
                <w:rFonts w:eastAsiaTheme="minorEastAsia"/>
                <w:szCs w:val="24"/>
                <w:lang w:eastAsia="ja-JP"/>
              </w:rPr>
              <w:t>N/A</w:t>
            </w:r>
          </w:p>
        </w:tc>
        <w:tc>
          <w:tcPr>
            <w:tcW w:w="4680" w:type="dxa"/>
          </w:tcPr>
          <w:p w14:paraId="6C3AB890" w14:textId="17D7F6FE" w:rsidR="00D55AF9" w:rsidRPr="00F3746C" w:rsidRDefault="00D40150" w:rsidP="00C14B64">
            <w:pPr>
              <w:jc w:val="right"/>
              <w:rPr>
                <w:rFonts w:eastAsiaTheme="minorEastAsia"/>
                <w:szCs w:val="24"/>
                <w:lang w:eastAsia="ja-JP"/>
              </w:rPr>
            </w:pPr>
            <w:r w:rsidRPr="00F3746C">
              <w:rPr>
                <w:szCs w:val="24"/>
              </w:rPr>
              <w:t>Virtual, 25-29 October 2021</w:t>
            </w:r>
          </w:p>
        </w:tc>
      </w:tr>
      <w:tr w:rsidR="00D55AF9" w:rsidRPr="00F3746C" w14:paraId="72AA5404" w14:textId="77777777" w:rsidTr="00C63F6D">
        <w:trPr>
          <w:cantSplit/>
        </w:trPr>
        <w:tc>
          <w:tcPr>
            <w:tcW w:w="9923" w:type="dxa"/>
            <w:gridSpan w:val="5"/>
          </w:tcPr>
          <w:p w14:paraId="30C0E1FC" w14:textId="77777777" w:rsidR="00D55AF9" w:rsidRPr="00F3746C" w:rsidRDefault="00D55AF9" w:rsidP="00C63F6D">
            <w:pPr>
              <w:jc w:val="center"/>
              <w:rPr>
                <w:rFonts w:eastAsiaTheme="minorEastAsia"/>
                <w:b/>
                <w:bCs/>
                <w:szCs w:val="24"/>
                <w:lang w:eastAsia="ja-JP"/>
              </w:rPr>
            </w:pPr>
            <w:bookmarkStart w:id="1" w:name="ddoctype" w:colFirst="0" w:colLast="0"/>
            <w:r w:rsidRPr="00F3746C">
              <w:rPr>
                <w:rFonts w:eastAsiaTheme="minorEastAsia"/>
                <w:b/>
                <w:bCs/>
                <w:szCs w:val="24"/>
                <w:lang w:eastAsia="ja-JP"/>
              </w:rPr>
              <w:t>TD</w:t>
            </w:r>
          </w:p>
        </w:tc>
      </w:tr>
      <w:bookmarkEnd w:id="1"/>
      <w:tr w:rsidR="00D55AF9" w:rsidRPr="00F3746C" w14:paraId="3563962C" w14:textId="77777777" w:rsidTr="00C63F6D">
        <w:trPr>
          <w:cantSplit/>
        </w:trPr>
        <w:tc>
          <w:tcPr>
            <w:tcW w:w="1616" w:type="dxa"/>
            <w:gridSpan w:val="3"/>
          </w:tcPr>
          <w:p w14:paraId="0B6604A2"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Source:</w:t>
            </w:r>
          </w:p>
        </w:tc>
        <w:tc>
          <w:tcPr>
            <w:tcW w:w="8307" w:type="dxa"/>
            <w:gridSpan w:val="2"/>
          </w:tcPr>
          <w:p w14:paraId="63CC72F9" w14:textId="77777777" w:rsidR="00D55AF9" w:rsidRPr="00F3746C" w:rsidRDefault="00D55AF9" w:rsidP="00C63F6D">
            <w:pPr>
              <w:rPr>
                <w:szCs w:val="24"/>
              </w:rPr>
            </w:pPr>
            <w:r w:rsidRPr="00F3746C">
              <w:rPr>
                <w:szCs w:val="24"/>
              </w:rPr>
              <w:t>TSAG Management Team</w:t>
            </w:r>
          </w:p>
        </w:tc>
      </w:tr>
      <w:tr w:rsidR="00D55AF9" w:rsidRPr="00F3746C" w14:paraId="4A125627" w14:textId="77777777" w:rsidTr="00C63F6D">
        <w:trPr>
          <w:cantSplit/>
        </w:trPr>
        <w:tc>
          <w:tcPr>
            <w:tcW w:w="1616" w:type="dxa"/>
            <w:gridSpan w:val="3"/>
          </w:tcPr>
          <w:p w14:paraId="4884D60C" w14:textId="77777777" w:rsidR="00D55AF9" w:rsidRPr="00F3746C" w:rsidRDefault="00D55AF9" w:rsidP="00C63F6D">
            <w:pPr>
              <w:rPr>
                <w:rFonts w:eastAsiaTheme="minorEastAsia"/>
                <w:szCs w:val="24"/>
                <w:lang w:eastAsia="ja-JP"/>
              </w:rPr>
            </w:pPr>
            <w:r w:rsidRPr="00F3746C">
              <w:rPr>
                <w:rFonts w:eastAsiaTheme="minorEastAsia"/>
                <w:b/>
                <w:bCs/>
                <w:szCs w:val="24"/>
                <w:lang w:eastAsia="ja-JP"/>
              </w:rPr>
              <w:t>Title:</w:t>
            </w:r>
          </w:p>
        </w:tc>
        <w:tc>
          <w:tcPr>
            <w:tcW w:w="8307" w:type="dxa"/>
            <w:gridSpan w:val="2"/>
          </w:tcPr>
          <w:p w14:paraId="2B146FD0" w14:textId="24029A6A" w:rsidR="00D55AF9" w:rsidRPr="00F3746C" w:rsidRDefault="00E62934" w:rsidP="00C14B64">
            <w:pPr>
              <w:rPr>
                <w:szCs w:val="24"/>
              </w:rPr>
            </w:pPr>
            <w:r w:rsidRPr="00847346">
              <w:rPr>
                <w:szCs w:val="24"/>
              </w:rPr>
              <w:t xml:space="preserve">Draft agenda for the TSAG closing plenary sessions on </w:t>
            </w:r>
            <w:r>
              <w:rPr>
                <w:szCs w:val="24"/>
              </w:rPr>
              <w:t>29 October</w:t>
            </w:r>
            <w:r w:rsidRPr="00847346">
              <w:rPr>
                <w:szCs w:val="24"/>
              </w:rPr>
              <w:t xml:space="preserve"> 2021</w:t>
            </w:r>
          </w:p>
        </w:tc>
      </w:tr>
      <w:tr w:rsidR="00D55AF9" w:rsidRPr="00F3746C" w14:paraId="6B8D0787" w14:textId="77777777" w:rsidTr="00C63F6D">
        <w:trPr>
          <w:cantSplit/>
        </w:trPr>
        <w:tc>
          <w:tcPr>
            <w:tcW w:w="1616" w:type="dxa"/>
            <w:gridSpan w:val="3"/>
            <w:tcBorders>
              <w:bottom w:val="single" w:sz="8" w:space="0" w:color="auto"/>
            </w:tcBorders>
          </w:tcPr>
          <w:p w14:paraId="3C7FFCF8" w14:textId="77777777" w:rsidR="00D55AF9" w:rsidRPr="00F3746C" w:rsidRDefault="00D55AF9" w:rsidP="00C63F6D">
            <w:pPr>
              <w:rPr>
                <w:rFonts w:eastAsiaTheme="minorEastAsia"/>
                <w:b/>
                <w:bCs/>
                <w:szCs w:val="24"/>
                <w:lang w:eastAsia="ja-JP"/>
              </w:rPr>
            </w:pPr>
            <w:bookmarkStart w:id="2" w:name="dpurpose" w:colFirst="1" w:colLast="1"/>
            <w:r w:rsidRPr="00F3746C">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3746C" w:rsidRDefault="00271F93" w:rsidP="00C63F6D">
            <w:pPr>
              <w:rPr>
                <w:rFonts w:eastAsiaTheme="minorEastAsia"/>
                <w:szCs w:val="24"/>
                <w:lang w:eastAsia="ja-JP"/>
              </w:rPr>
            </w:pPr>
            <w:r w:rsidRPr="00F3746C">
              <w:rPr>
                <w:rFonts w:eastAsiaTheme="minorEastAsia"/>
                <w:szCs w:val="24"/>
                <w:lang w:eastAsia="ja-JP"/>
              </w:rPr>
              <w:t xml:space="preserve">Information, </w:t>
            </w:r>
            <w:r w:rsidR="00D55AF9" w:rsidRPr="00F3746C">
              <w:rPr>
                <w:rFonts w:eastAsiaTheme="minorEastAsia"/>
                <w:szCs w:val="24"/>
                <w:lang w:eastAsia="ja-JP"/>
              </w:rPr>
              <w:t>Discussion</w:t>
            </w:r>
          </w:p>
        </w:tc>
      </w:tr>
      <w:bookmarkEnd w:id="2"/>
      <w:tr w:rsidR="00D55AF9" w:rsidRPr="00F3746C"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3746C" w:rsidRDefault="00D55AF9" w:rsidP="00C63F6D">
            <w:pPr>
              <w:rPr>
                <w:rFonts w:eastAsiaTheme="minorEastAsia"/>
                <w:b/>
                <w:bCs/>
                <w:szCs w:val="24"/>
                <w:lang w:eastAsia="ja-JP"/>
              </w:rPr>
            </w:pPr>
            <w:r w:rsidRPr="00F3746C">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3746C" w:rsidRDefault="00C14B64" w:rsidP="00C14B64">
            <w:pPr>
              <w:rPr>
                <w:szCs w:val="24"/>
              </w:rPr>
            </w:pPr>
            <w:r w:rsidRPr="00F3746C">
              <w:rPr>
                <w:szCs w:val="24"/>
              </w:rPr>
              <w:t>Bilel Jamoussi</w:t>
            </w:r>
            <w:r w:rsidR="00D55AF9" w:rsidRPr="00F3746C">
              <w:rPr>
                <w:szCs w:val="24"/>
              </w:rPr>
              <w:br/>
              <w:t>TSB</w:t>
            </w:r>
          </w:p>
        </w:tc>
        <w:tc>
          <w:tcPr>
            <w:tcW w:w="4680" w:type="dxa"/>
            <w:tcBorders>
              <w:top w:val="single" w:sz="8" w:space="0" w:color="auto"/>
              <w:bottom w:val="single" w:sz="8" w:space="0" w:color="auto"/>
            </w:tcBorders>
          </w:tcPr>
          <w:p w14:paraId="6488B58A" w14:textId="25745C2B" w:rsidR="00D55AF9" w:rsidRPr="00F3746C" w:rsidRDefault="00D55AF9" w:rsidP="00C14B64">
            <w:pPr>
              <w:rPr>
                <w:szCs w:val="24"/>
              </w:rPr>
            </w:pPr>
            <w:r w:rsidRPr="00F3746C">
              <w:rPr>
                <w:szCs w:val="24"/>
              </w:rPr>
              <w:t>Tel:</w:t>
            </w:r>
            <w:r w:rsidRPr="00F3746C">
              <w:rPr>
                <w:szCs w:val="24"/>
              </w:rPr>
              <w:tab/>
              <w:t xml:space="preserve">+41 22 730 </w:t>
            </w:r>
            <w:r w:rsidR="00C14B64" w:rsidRPr="00F3746C">
              <w:rPr>
                <w:szCs w:val="24"/>
              </w:rPr>
              <w:t>6311</w:t>
            </w:r>
            <w:r w:rsidRPr="00F3746C">
              <w:rPr>
                <w:szCs w:val="24"/>
              </w:rPr>
              <w:br/>
              <w:t>E-mail:</w:t>
            </w:r>
            <w:r w:rsidRPr="00F3746C">
              <w:rPr>
                <w:szCs w:val="24"/>
              </w:rPr>
              <w:tab/>
            </w:r>
            <w:hyperlink r:id="rId9" w:history="1">
              <w:r w:rsidRPr="00F3746C">
                <w:rPr>
                  <w:rStyle w:val="Hyperlink"/>
                  <w:szCs w:val="24"/>
                </w:rPr>
                <w:t>tsbtsag@itu.int</w:t>
              </w:r>
            </w:hyperlink>
          </w:p>
        </w:tc>
      </w:tr>
    </w:tbl>
    <w:p w14:paraId="5B63A778" w14:textId="77777777" w:rsidR="00D55AF9" w:rsidRPr="00F3746C"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3746C" w14:paraId="62735BA7" w14:textId="77777777" w:rsidTr="00C63F6D">
        <w:trPr>
          <w:cantSplit/>
        </w:trPr>
        <w:tc>
          <w:tcPr>
            <w:tcW w:w="1616" w:type="dxa"/>
          </w:tcPr>
          <w:p w14:paraId="191C883A" w14:textId="77777777" w:rsidR="00D55AF9" w:rsidRPr="00F3746C" w:rsidRDefault="00D55AF9" w:rsidP="00C93F68">
            <w:pPr>
              <w:spacing w:after="60"/>
              <w:rPr>
                <w:b/>
                <w:bCs/>
                <w:szCs w:val="24"/>
              </w:rPr>
            </w:pPr>
            <w:r w:rsidRPr="00F3746C">
              <w:rPr>
                <w:b/>
                <w:bCs/>
                <w:szCs w:val="24"/>
              </w:rPr>
              <w:t>Keywords:</w:t>
            </w:r>
          </w:p>
        </w:tc>
        <w:tc>
          <w:tcPr>
            <w:tcW w:w="8363" w:type="dxa"/>
          </w:tcPr>
          <w:p w14:paraId="76A2E68B" w14:textId="77777777" w:rsidR="00D55AF9" w:rsidRPr="00F3746C" w:rsidRDefault="00D55AF9" w:rsidP="00C93F68">
            <w:pPr>
              <w:spacing w:after="60"/>
              <w:rPr>
                <w:szCs w:val="24"/>
              </w:rPr>
            </w:pPr>
            <w:r w:rsidRPr="00F3746C">
              <w:rPr>
                <w:szCs w:val="24"/>
              </w:rPr>
              <w:t>TSAG agenda</w:t>
            </w:r>
            <w:r w:rsidR="00C93F68" w:rsidRPr="00F3746C">
              <w:rPr>
                <w:szCs w:val="24"/>
              </w:rPr>
              <w:t>;</w:t>
            </w:r>
          </w:p>
        </w:tc>
      </w:tr>
      <w:tr w:rsidR="00D55AF9" w:rsidRPr="00F3746C" w14:paraId="5D53F7ED" w14:textId="77777777" w:rsidTr="00C63F6D">
        <w:trPr>
          <w:cantSplit/>
        </w:trPr>
        <w:tc>
          <w:tcPr>
            <w:tcW w:w="1616" w:type="dxa"/>
          </w:tcPr>
          <w:p w14:paraId="7E900AED" w14:textId="77777777" w:rsidR="00D55AF9" w:rsidRPr="00F3746C" w:rsidRDefault="00D55AF9" w:rsidP="00C93F68">
            <w:pPr>
              <w:spacing w:after="60"/>
              <w:rPr>
                <w:b/>
                <w:bCs/>
                <w:szCs w:val="24"/>
              </w:rPr>
            </w:pPr>
            <w:r w:rsidRPr="00F3746C">
              <w:rPr>
                <w:b/>
                <w:bCs/>
                <w:szCs w:val="24"/>
              </w:rPr>
              <w:t>Abstract:</w:t>
            </w:r>
          </w:p>
        </w:tc>
        <w:tc>
          <w:tcPr>
            <w:tcW w:w="8363" w:type="dxa"/>
          </w:tcPr>
          <w:p w14:paraId="77003090" w14:textId="1D215591" w:rsidR="00D55AF9" w:rsidRPr="00F3746C" w:rsidRDefault="00D55AF9" w:rsidP="00C14B64">
            <w:pPr>
              <w:spacing w:after="60"/>
              <w:rPr>
                <w:szCs w:val="24"/>
              </w:rPr>
            </w:pPr>
            <w:r w:rsidRPr="00F3746C">
              <w:rPr>
                <w:szCs w:val="24"/>
              </w:rPr>
              <w:t xml:space="preserve">This </w:t>
            </w:r>
            <w:r w:rsidR="00397286" w:rsidRPr="00F3746C">
              <w:rPr>
                <w:szCs w:val="24"/>
              </w:rPr>
              <w:t>TD</w:t>
            </w:r>
            <w:r w:rsidR="00697420" w:rsidRPr="00F3746C">
              <w:rPr>
                <w:szCs w:val="24"/>
              </w:rPr>
              <w:t xml:space="preserve"> </w:t>
            </w:r>
            <w:r w:rsidRPr="00F3746C">
              <w:rPr>
                <w:szCs w:val="24"/>
              </w:rPr>
              <w:t xml:space="preserve">holds the </w:t>
            </w:r>
            <w:r w:rsidR="00E62934" w:rsidRPr="004674EB">
              <w:rPr>
                <w:szCs w:val="24"/>
              </w:rPr>
              <w:t>draft agenda for</w:t>
            </w:r>
            <w:r w:rsidR="00E62934">
              <w:rPr>
                <w:szCs w:val="24"/>
              </w:rPr>
              <w:t xml:space="preserve"> the TSAG closing plenary </w:t>
            </w:r>
            <w:r w:rsidR="00E62934" w:rsidRPr="00A732E2">
              <w:rPr>
                <w:szCs w:val="24"/>
              </w:rPr>
              <w:t>sessions o</w:t>
            </w:r>
            <w:r w:rsidR="00E62934">
              <w:rPr>
                <w:szCs w:val="24"/>
              </w:rPr>
              <w:t>n 29 October 2021</w:t>
            </w:r>
            <w:r w:rsidRPr="00F3746C">
              <w:rPr>
                <w:szCs w:val="24"/>
              </w:rPr>
              <w:t>.</w:t>
            </w:r>
          </w:p>
        </w:tc>
      </w:tr>
    </w:tbl>
    <w:p w14:paraId="795B236C" w14:textId="77777777" w:rsidR="00D55AF9" w:rsidRPr="00F3746C" w:rsidRDefault="00D55AF9" w:rsidP="00D55AF9">
      <w:pPr>
        <w:rPr>
          <w:szCs w:val="24"/>
        </w:rPr>
      </w:pPr>
      <w:r w:rsidRPr="00F3746C">
        <w:rPr>
          <w:b/>
          <w:bCs/>
          <w:szCs w:val="24"/>
        </w:rPr>
        <w:t>Action</w:t>
      </w:r>
      <w:r w:rsidRPr="00F3746C">
        <w:rPr>
          <w:szCs w:val="24"/>
        </w:rPr>
        <w:t>:</w:t>
      </w:r>
      <w:r w:rsidRPr="00F3746C">
        <w:rPr>
          <w:szCs w:val="24"/>
        </w:rPr>
        <w:tab/>
      </w:r>
      <w:r w:rsidRPr="00F3746C">
        <w:rPr>
          <w:szCs w:val="24"/>
        </w:rPr>
        <w:tab/>
      </w:r>
      <w:r w:rsidRPr="00F3746C">
        <w:rPr>
          <w:szCs w:val="24"/>
        </w:rPr>
        <w:tab/>
        <w:t>TSAG is invited to review and approve this draft agenda.</w:t>
      </w:r>
    </w:p>
    <w:p w14:paraId="386AEEC1" w14:textId="7A288D93" w:rsidR="00D55AF9" w:rsidRPr="00F3746C" w:rsidRDefault="00D55AF9" w:rsidP="00CA59B5">
      <w:pPr>
        <w:rPr>
          <w:szCs w:val="24"/>
        </w:rPr>
      </w:pPr>
      <w:r w:rsidRPr="00F3746C">
        <w:rPr>
          <w:szCs w:val="24"/>
        </w:rPr>
        <w:t xml:space="preserve">Status: </w:t>
      </w:r>
      <w:r w:rsidR="009715EA" w:rsidRPr="00F3746C">
        <w:rPr>
          <w:szCs w:val="24"/>
        </w:rPr>
        <w:t>2</w:t>
      </w:r>
      <w:r w:rsidR="004D650E" w:rsidRPr="00F3746C">
        <w:rPr>
          <w:szCs w:val="24"/>
        </w:rPr>
        <w:t>8</w:t>
      </w:r>
      <w:r w:rsidR="008050F6" w:rsidRPr="00F3746C">
        <w:rPr>
          <w:szCs w:val="24"/>
        </w:rPr>
        <w:t xml:space="preserve"> </w:t>
      </w:r>
      <w:r w:rsidR="00D654F6" w:rsidRPr="00F3746C">
        <w:rPr>
          <w:szCs w:val="24"/>
        </w:rPr>
        <w:t>October</w:t>
      </w:r>
      <w:r w:rsidR="007E1766" w:rsidRPr="00F3746C">
        <w:rPr>
          <w:szCs w:val="24"/>
        </w:rPr>
        <w:t xml:space="preserve"> 2</w:t>
      </w:r>
      <w:r w:rsidR="00477760" w:rsidRPr="00F3746C">
        <w:rPr>
          <w:szCs w:val="24"/>
        </w:rPr>
        <w:t>0</w:t>
      </w:r>
      <w:r w:rsidR="00DC687B" w:rsidRPr="00F3746C">
        <w:rPr>
          <w:szCs w:val="24"/>
        </w:rPr>
        <w:t>2</w:t>
      </w:r>
      <w:r w:rsidR="0026642F" w:rsidRPr="00F3746C">
        <w:rPr>
          <w:szCs w:val="24"/>
        </w:rPr>
        <w:t>1</w:t>
      </w:r>
      <w:r w:rsidR="00477760" w:rsidRPr="00F3746C">
        <w:rPr>
          <w:szCs w:val="24"/>
        </w:rPr>
        <w:t>,</w:t>
      </w:r>
      <w:r w:rsidR="00022CE4" w:rsidRPr="00F3746C">
        <w:rPr>
          <w:szCs w:val="24"/>
        </w:rPr>
        <w:t xml:space="preserve"> </w:t>
      </w:r>
      <w:r w:rsidR="008F7770" w:rsidRPr="00F3746C">
        <w:rPr>
          <w:szCs w:val="24"/>
        </w:rPr>
        <w:t>2</w:t>
      </w:r>
      <w:r w:rsidR="00E62934">
        <w:rPr>
          <w:szCs w:val="24"/>
        </w:rPr>
        <w:t>2</w:t>
      </w:r>
      <w:r w:rsidR="004A11FA" w:rsidRPr="00F3746C">
        <w:rPr>
          <w:szCs w:val="24"/>
        </w:rPr>
        <w:t>:00</w:t>
      </w:r>
      <w:r w:rsidR="00697420" w:rsidRPr="00F3746C">
        <w:rPr>
          <w:szCs w:val="24"/>
        </w:rPr>
        <w:t xml:space="preserve"> – this document is subject to further changes.</w:t>
      </w:r>
    </w:p>
    <w:p w14:paraId="79563A27" w14:textId="77777777" w:rsidR="00D55AF9" w:rsidRPr="00F3746C"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C0097D6" w:rsidR="00DE3117" w:rsidRPr="00F3746C"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3746C">
        <w:rPr>
          <w:rFonts w:asciiTheme="majorBidi" w:hAnsiTheme="majorBidi" w:cstheme="majorBidi"/>
          <w:szCs w:val="24"/>
        </w:rPr>
        <w:t xml:space="preserve">TSAG Contributions available at: </w:t>
      </w:r>
      <w:r w:rsidRPr="00F3746C">
        <w:rPr>
          <w:rFonts w:asciiTheme="majorBidi" w:hAnsiTheme="majorBidi" w:cstheme="majorBidi"/>
          <w:szCs w:val="24"/>
        </w:rPr>
        <w:tab/>
      </w:r>
      <w:hyperlink r:id="rId10" w:history="1">
        <w:r w:rsidR="00765A69" w:rsidRPr="00F3746C">
          <w:rPr>
            <w:rStyle w:val="Hyperlink"/>
            <w:rFonts w:asciiTheme="majorBidi" w:hAnsiTheme="majorBidi" w:cstheme="majorBidi"/>
            <w:szCs w:val="24"/>
          </w:rPr>
          <w:t>https://www.itu.int/md/T17-TSAG-211025-C</w:t>
        </w:r>
      </w:hyperlink>
    </w:p>
    <w:p w14:paraId="6D3ED639" w14:textId="3DCDF21D" w:rsidR="00DE3117" w:rsidRPr="00F3746C" w:rsidRDefault="00D55AF9" w:rsidP="00DE3117">
      <w:pPr>
        <w:spacing w:after="240"/>
        <w:rPr>
          <w:szCs w:val="24"/>
          <w:lang w:val="en-US"/>
        </w:rPr>
      </w:pPr>
      <w:r w:rsidRPr="00F3746C">
        <w:rPr>
          <w:rFonts w:asciiTheme="majorBidi" w:hAnsiTheme="majorBidi" w:cstheme="majorBidi"/>
          <w:szCs w:val="24"/>
        </w:rPr>
        <w:t>TSAG TDs available at:</w:t>
      </w:r>
      <w:r w:rsidRPr="00F3746C">
        <w:rPr>
          <w:rFonts w:asciiTheme="majorBidi" w:hAnsiTheme="majorBidi" w:cstheme="majorBidi"/>
          <w:szCs w:val="24"/>
        </w:rPr>
        <w:tab/>
      </w:r>
      <w:r w:rsidRPr="00F3746C">
        <w:rPr>
          <w:rFonts w:asciiTheme="majorBidi" w:hAnsiTheme="majorBidi" w:cstheme="majorBidi"/>
          <w:szCs w:val="24"/>
        </w:rPr>
        <w:tab/>
      </w:r>
      <w:hyperlink r:id="rId11" w:history="1">
        <w:r w:rsidR="00765A69" w:rsidRPr="00F3746C">
          <w:rPr>
            <w:rStyle w:val="Hyperlink"/>
            <w:rFonts w:asciiTheme="majorBidi" w:hAnsiTheme="majorBidi" w:cstheme="majorBidi"/>
            <w:szCs w:val="24"/>
          </w:rPr>
          <w:t>https://www.itu.int/md/T17-TSAG-211025-TD</w:t>
        </w:r>
      </w:hyperlink>
    </w:p>
    <w:p w14:paraId="1ACF85B1" w14:textId="060563BA" w:rsidR="00DB4631" w:rsidRPr="00F3746C" w:rsidRDefault="00DA10FF" w:rsidP="00FD7997">
      <w:pPr>
        <w:pStyle w:val="Heading1"/>
        <w:keepNext w:val="0"/>
        <w:keepLines w:val="0"/>
        <w:spacing w:after="240"/>
        <w:jc w:val="center"/>
      </w:pPr>
      <w:bookmarkStart w:id="3" w:name="_Draft_Agenda"/>
      <w:bookmarkStart w:id="4" w:name="_Ref505769215"/>
      <w:bookmarkEnd w:id="3"/>
      <w:r w:rsidRPr="00F3746C">
        <w:t>Draft Agenda</w:t>
      </w:r>
      <w:bookmarkEnd w:id="4"/>
    </w:p>
    <w:tbl>
      <w:tblPr>
        <w:tblStyle w:val="TableGrid"/>
        <w:tblW w:w="0" w:type="auto"/>
        <w:tblLook w:val="04A0" w:firstRow="1" w:lastRow="0" w:firstColumn="1" w:lastColumn="0" w:noHBand="0" w:noVBand="1"/>
      </w:tblPr>
      <w:tblGrid>
        <w:gridCol w:w="1082"/>
        <w:gridCol w:w="934"/>
        <w:gridCol w:w="2360"/>
        <w:gridCol w:w="1294"/>
        <w:gridCol w:w="3959"/>
      </w:tblGrid>
      <w:tr w:rsidR="00430591" w:rsidRPr="00F3746C" w14:paraId="51CDA781" w14:textId="77777777" w:rsidTr="004B4456">
        <w:trPr>
          <w:tblHeader/>
        </w:trPr>
        <w:tc>
          <w:tcPr>
            <w:tcW w:w="1082" w:type="dxa"/>
          </w:tcPr>
          <w:p w14:paraId="26489B30"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Timing</w:t>
            </w:r>
          </w:p>
          <w:p w14:paraId="4A7649A4" w14:textId="77777777" w:rsidR="000F5CBE" w:rsidRPr="00F3746C" w:rsidRDefault="000F5CBE"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w:t>
            </w:r>
            <w:r w:rsidR="00FA2B5C" w:rsidRPr="00F3746C">
              <w:rPr>
                <w:rFonts w:asciiTheme="majorBidi" w:eastAsia="SimSun" w:hAnsiTheme="majorBidi" w:cstheme="majorBidi"/>
                <w:b/>
                <w:sz w:val="20"/>
                <w:lang w:val="en-GB"/>
              </w:rPr>
              <w:t>Geneva time</w:t>
            </w:r>
            <w:r w:rsidRPr="00F3746C">
              <w:rPr>
                <w:rFonts w:asciiTheme="majorBidi" w:eastAsia="SimSun" w:hAnsiTheme="majorBidi" w:cstheme="majorBidi"/>
                <w:b/>
                <w:sz w:val="20"/>
                <w:lang w:val="en-GB"/>
              </w:rPr>
              <w:t>)</w:t>
            </w:r>
          </w:p>
        </w:tc>
        <w:tc>
          <w:tcPr>
            <w:tcW w:w="934" w:type="dxa"/>
          </w:tcPr>
          <w:p w14:paraId="36F4042D"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w:t>
            </w:r>
          </w:p>
        </w:tc>
        <w:tc>
          <w:tcPr>
            <w:tcW w:w="2360" w:type="dxa"/>
          </w:tcPr>
          <w:p w14:paraId="4A5105E4" w14:textId="77777777" w:rsidR="00430591" w:rsidRPr="00F3746C" w:rsidRDefault="00430591" w:rsidP="000F4BD7">
            <w:pPr>
              <w:spacing w:before="40" w:after="40"/>
              <w:jc w:val="center"/>
              <w:rPr>
                <w:rFonts w:asciiTheme="majorBidi" w:eastAsia="SimSun" w:hAnsiTheme="majorBidi" w:cstheme="majorBidi"/>
                <w:sz w:val="20"/>
                <w:lang w:val="en-GB"/>
              </w:rPr>
            </w:pPr>
            <w:r w:rsidRPr="00F3746C">
              <w:rPr>
                <w:rFonts w:asciiTheme="majorBidi" w:eastAsia="SimSun" w:hAnsiTheme="majorBidi" w:cstheme="majorBidi"/>
                <w:b/>
                <w:sz w:val="20"/>
                <w:lang w:val="en-GB"/>
              </w:rPr>
              <w:t>Agenda Item</w:t>
            </w:r>
          </w:p>
        </w:tc>
        <w:tc>
          <w:tcPr>
            <w:tcW w:w="1294" w:type="dxa"/>
          </w:tcPr>
          <w:p w14:paraId="215BE9FA" w14:textId="77777777" w:rsidR="00430591" w:rsidRPr="00F3746C" w:rsidRDefault="00430591" w:rsidP="000F4BD7">
            <w:pPr>
              <w:spacing w:before="40" w:after="40"/>
              <w:jc w:val="center"/>
              <w:rPr>
                <w:rFonts w:asciiTheme="majorBidi" w:eastAsia="SimSun" w:hAnsiTheme="majorBidi" w:cstheme="majorBidi"/>
                <w:sz w:val="20"/>
                <w:lang w:val="en-GB"/>
              </w:rPr>
            </w:pPr>
            <w:r w:rsidRPr="00F3746C">
              <w:rPr>
                <w:rFonts w:asciiTheme="majorBidi" w:eastAsia="SimSun" w:hAnsiTheme="majorBidi" w:cstheme="majorBidi"/>
                <w:b/>
                <w:sz w:val="20"/>
                <w:lang w:val="en-GB"/>
              </w:rPr>
              <w:t>Docs</w:t>
            </w:r>
          </w:p>
        </w:tc>
        <w:tc>
          <w:tcPr>
            <w:tcW w:w="3959" w:type="dxa"/>
          </w:tcPr>
          <w:p w14:paraId="5E2BCFBE" w14:textId="77777777" w:rsidR="00430591" w:rsidRPr="00F3746C" w:rsidRDefault="00430591" w:rsidP="000F4BD7">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Summary and Proposal</w:t>
            </w:r>
          </w:p>
        </w:tc>
      </w:tr>
      <w:tr w:rsidR="00E673D1" w:rsidRPr="00F3746C" w14:paraId="6669894D" w14:textId="77777777" w:rsidTr="004B4456">
        <w:tc>
          <w:tcPr>
            <w:tcW w:w="9629" w:type="dxa"/>
            <w:gridSpan w:val="5"/>
          </w:tcPr>
          <w:p w14:paraId="599FE6E3" w14:textId="3C394DF3" w:rsidR="00E673D1" w:rsidRPr="00F3746C" w:rsidRDefault="00741B37" w:rsidP="000F4BD7">
            <w:pPr>
              <w:spacing w:before="40" w:after="40"/>
              <w:rPr>
                <w:rFonts w:asciiTheme="majorBidi" w:hAnsiTheme="majorBidi" w:cstheme="majorBidi"/>
                <w:sz w:val="20"/>
                <w:lang w:val="en-GB"/>
              </w:rPr>
            </w:pPr>
            <w:r w:rsidRPr="00F3746C">
              <w:rPr>
                <w:rFonts w:asciiTheme="majorBidi" w:eastAsia="SimSun" w:hAnsiTheme="majorBidi" w:cstheme="majorBidi"/>
                <w:b/>
                <w:sz w:val="20"/>
                <w:lang w:val="en-GB"/>
              </w:rPr>
              <w:t>Friday</w:t>
            </w:r>
            <w:r w:rsidR="00F5713A" w:rsidRPr="00F3746C">
              <w:rPr>
                <w:rFonts w:asciiTheme="majorBidi" w:eastAsia="SimSun" w:hAnsiTheme="majorBidi" w:cstheme="majorBidi"/>
                <w:b/>
                <w:sz w:val="20"/>
                <w:lang w:val="en-GB"/>
              </w:rPr>
              <w:t>,</w:t>
            </w:r>
            <w:r w:rsidR="00F53716" w:rsidRPr="00F3746C">
              <w:rPr>
                <w:rFonts w:asciiTheme="majorBidi" w:eastAsia="SimSun" w:hAnsiTheme="majorBidi" w:cstheme="majorBidi"/>
                <w:b/>
                <w:sz w:val="20"/>
                <w:lang w:val="en-GB"/>
              </w:rPr>
              <w:t xml:space="preserve"> </w:t>
            </w:r>
            <w:r w:rsidR="0084185C" w:rsidRPr="00F3746C">
              <w:rPr>
                <w:rFonts w:asciiTheme="majorBidi" w:eastAsia="SimSun" w:hAnsiTheme="majorBidi" w:cstheme="majorBidi"/>
                <w:b/>
                <w:sz w:val="20"/>
                <w:lang w:val="en-GB"/>
              </w:rPr>
              <w:t>25 October</w:t>
            </w:r>
            <w:r w:rsidR="00E673D1" w:rsidRPr="00F3746C">
              <w:rPr>
                <w:rFonts w:asciiTheme="majorBidi" w:eastAsia="SimSun" w:hAnsiTheme="majorBidi" w:cstheme="majorBidi"/>
                <w:b/>
                <w:sz w:val="20"/>
                <w:lang w:val="en-GB"/>
              </w:rPr>
              <w:t xml:space="preserve"> 20</w:t>
            </w:r>
            <w:r w:rsidR="00704415" w:rsidRPr="00F3746C">
              <w:rPr>
                <w:rFonts w:asciiTheme="majorBidi" w:eastAsia="SimSun" w:hAnsiTheme="majorBidi" w:cstheme="majorBidi"/>
                <w:b/>
                <w:sz w:val="20"/>
                <w:lang w:val="en-GB"/>
              </w:rPr>
              <w:t>2</w:t>
            </w:r>
            <w:r w:rsidR="00AA166A" w:rsidRPr="00F3746C">
              <w:rPr>
                <w:rFonts w:asciiTheme="majorBidi" w:eastAsia="SimSun" w:hAnsiTheme="majorBidi" w:cstheme="majorBidi"/>
                <w:b/>
                <w:sz w:val="20"/>
                <w:lang w:val="en-GB"/>
              </w:rPr>
              <w:t>1</w:t>
            </w:r>
            <w:r w:rsidR="00C976D3" w:rsidRPr="00F3746C">
              <w:rPr>
                <w:rFonts w:asciiTheme="majorBidi" w:eastAsia="SimSun" w:hAnsiTheme="majorBidi" w:cstheme="majorBidi"/>
                <w:b/>
                <w:sz w:val="20"/>
                <w:lang w:val="en-GB"/>
              </w:rPr>
              <w:t>, 13:00-16:00 hours</w:t>
            </w:r>
          </w:p>
        </w:tc>
      </w:tr>
      <w:tr w:rsidR="00C976D3" w:rsidRPr="00F3746C" w14:paraId="6CF65156" w14:textId="77777777" w:rsidTr="004B4456">
        <w:tc>
          <w:tcPr>
            <w:tcW w:w="1082" w:type="dxa"/>
            <w:tcBorders>
              <w:bottom w:val="single" w:sz="12" w:space="0" w:color="auto"/>
            </w:tcBorders>
          </w:tcPr>
          <w:p w14:paraId="429E4E35" w14:textId="4DD0CCA5" w:rsidR="00C976D3" w:rsidRPr="00F3746C" w:rsidRDefault="00C976D3" w:rsidP="00C976D3">
            <w:pPr>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13:00 hours</w:t>
            </w:r>
          </w:p>
        </w:tc>
        <w:tc>
          <w:tcPr>
            <w:tcW w:w="934" w:type="dxa"/>
            <w:tcBorders>
              <w:bottom w:val="single" w:sz="12" w:space="0" w:color="auto"/>
            </w:tcBorders>
          </w:tcPr>
          <w:p w14:paraId="4E2B1268" w14:textId="631D5143" w:rsidR="00C976D3" w:rsidRPr="00F3746C" w:rsidRDefault="00C976D3" w:rsidP="00C976D3">
            <w:pPr>
              <w:spacing w:before="40" w:after="40"/>
              <w:rPr>
                <w:rFonts w:asciiTheme="majorBidi" w:eastAsia="SimSun" w:hAnsiTheme="majorBidi" w:cstheme="majorBidi"/>
                <w:sz w:val="20"/>
                <w:lang w:val="en-GB"/>
              </w:rPr>
            </w:pPr>
            <w:r w:rsidRPr="00F3746C">
              <w:rPr>
                <w:rFonts w:asciiTheme="majorBidi" w:eastAsia="SimSun" w:hAnsiTheme="majorBidi" w:cstheme="majorBidi"/>
                <w:b/>
                <w:sz w:val="20"/>
              </w:rPr>
              <w:t>1</w:t>
            </w:r>
          </w:p>
        </w:tc>
        <w:tc>
          <w:tcPr>
            <w:tcW w:w="2360" w:type="dxa"/>
            <w:tcBorders>
              <w:bottom w:val="single" w:sz="12" w:space="0" w:color="auto"/>
            </w:tcBorders>
          </w:tcPr>
          <w:p w14:paraId="656E00BD" w14:textId="5D95A416" w:rsidR="00C976D3" w:rsidRPr="00F3746C" w:rsidRDefault="00C976D3" w:rsidP="00C976D3">
            <w:pPr>
              <w:spacing w:before="40" w:after="40"/>
              <w:rPr>
                <w:rFonts w:asciiTheme="majorBidi" w:eastAsia="SimSun" w:hAnsiTheme="majorBidi" w:cstheme="majorBidi"/>
                <w:b/>
                <w:sz w:val="20"/>
              </w:rPr>
            </w:pPr>
            <w:r w:rsidRPr="00F3746C">
              <w:rPr>
                <w:rFonts w:asciiTheme="majorBidi" w:eastAsia="SimSun" w:hAnsiTheme="majorBidi" w:cstheme="majorBidi"/>
                <w:b/>
                <w:sz w:val="20"/>
              </w:rPr>
              <w:t>Draft agenda closing plenary</w:t>
            </w:r>
          </w:p>
        </w:tc>
        <w:tc>
          <w:tcPr>
            <w:tcW w:w="1294" w:type="dxa"/>
            <w:tcBorders>
              <w:bottom w:val="single" w:sz="12" w:space="0" w:color="auto"/>
            </w:tcBorders>
          </w:tcPr>
          <w:p w14:paraId="27B616F8" w14:textId="50C4CB11" w:rsidR="00C976D3" w:rsidRPr="00F3746C" w:rsidRDefault="00702328" w:rsidP="00C976D3">
            <w:pPr>
              <w:spacing w:before="40" w:after="40"/>
              <w:jc w:val="center"/>
              <w:rPr>
                <w:rFonts w:asciiTheme="majorBidi" w:eastAsia="SimSun" w:hAnsiTheme="majorBidi" w:cstheme="majorBidi"/>
                <w:sz w:val="20"/>
              </w:rPr>
            </w:pPr>
            <w:hyperlink r:id="rId12" w:history="1">
              <w:r w:rsidR="00C976D3" w:rsidRPr="00F3746C">
                <w:rPr>
                  <w:rStyle w:val="Hyperlink"/>
                  <w:sz w:val="20"/>
                </w:rPr>
                <w:t>TD1019</w:t>
              </w:r>
            </w:hyperlink>
          </w:p>
        </w:tc>
        <w:tc>
          <w:tcPr>
            <w:tcW w:w="3959" w:type="dxa"/>
            <w:tcBorders>
              <w:bottom w:val="single" w:sz="12" w:space="0" w:color="auto"/>
            </w:tcBorders>
          </w:tcPr>
          <w:p w14:paraId="6E84852F" w14:textId="28AF2B4F" w:rsidR="00C976D3" w:rsidRPr="00F3746C" w:rsidRDefault="00C976D3" w:rsidP="00C976D3">
            <w:pPr>
              <w:spacing w:before="40" w:after="40"/>
              <w:rPr>
                <w:rFonts w:asciiTheme="majorBidi" w:eastAsia="SimSun" w:hAnsiTheme="majorBidi" w:cstheme="majorBidi"/>
                <w:b/>
                <w:sz w:val="20"/>
              </w:rPr>
            </w:pPr>
            <w:r w:rsidRPr="00F3746C">
              <w:rPr>
                <w:rFonts w:asciiTheme="majorBidi" w:eastAsia="SimSun" w:hAnsiTheme="majorBidi" w:cstheme="majorBidi"/>
                <w:bCs/>
                <w:sz w:val="20"/>
              </w:rPr>
              <w:t>Contains the draft agenda for the closing plenary for approval.</w:t>
            </w:r>
          </w:p>
        </w:tc>
      </w:tr>
      <w:tr w:rsidR="00A05E06" w:rsidRPr="00F3746C" w14:paraId="2817E2E5" w14:textId="77777777" w:rsidTr="00705F85">
        <w:tc>
          <w:tcPr>
            <w:tcW w:w="1082" w:type="dxa"/>
            <w:tcBorders>
              <w:bottom w:val="single" w:sz="4" w:space="0" w:color="auto"/>
            </w:tcBorders>
          </w:tcPr>
          <w:p w14:paraId="6C54E3B5" w14:textId="77777777" w:rsidR="00A05E06" w:rsidRPr="00F3746C" w:rsidRDefault="00A05E06" w:rsidP="00097E3A">
            <w:pPr>
              <w:spacing w:before="40" w:after="40"/>
              <w:rPr>
                <w:rFonts w:asciiTheme="majorBidi" w:eastAsia="SimSun" w:hAnsiTheme="majorBidi" w:cstheme="majorBidi"/>
                <w:b/>
                <w:sz w:val="20"/>
              </w:rPr>
            </w:pPr>
          </w:p>
        </w:tc>
        <w:tc>
          <w:tcPr>
            <w:tcW w:w="934" w:type="dxa"/>
            <w:tcBorders>
              <w:bottom w:val="single" w:sz="4" w:space="0" w:color="auto"/>
            </w:tcBorders>
          </w:tcPr>
          <w:p w14:paraId="0FB0996F" w14:textId="3927CCE8" w:rsidR="00A05E06" w:rsidRPr="00F3746C" w:rsidRDefault="00A05E06" w:rsidP="00097E3A">
            <w:pPr>
              <w:spacing w:before="40" w:after="40"/>
              <w:rPr>
                <w:rFonts w:asciiTheme="majorBidi" w:eastAsia="SimSun" w:hAnsiTheme="majorBidi" w:cstheme="majorBidi"/>
                <w:b/>
                <w:sz w:val="20"/>
              </w:rPr>
            </w:pPr>
            <w:r w:rsidRPr="00F3746C">
              <w:rPr>
                <w:rFonts w:asciiTheme="majorBidi" w:eastAsia="SimSun" w:hAnsiTheme="majorBidi" w:cstheme="majorBidi"/>
                <w:b/>
                <w:sz w:val="20"/>
              </w:rPr>
              <w:t>2</w:t>
            </w:r>
          </w:p>
        </w:tc>
        <w:tc>
          <w:tcPr>
            <w:tcW w:w="7613" w:type="dxa"/>
            <w:gridSpan w:val="3"/>
            <w:tcBorders>
              <w:bottom w:val="single" w:sz="4" w:space="0" w:color="auto"/>
            </w:tcBorders>
          </w:tcPr>
          <w:p w14:paraId="6F54ED13" w14:textId="350D79D7" w:rsidR="00A05E06" w:rsidRPr="00F3746C" w:rsidRDefault="00A05E06" w:rsidP="00097E3A">
            <w:pPr>
              <w:spacing w:before="40" w:after="40"/>
              <w:rPr>
                <w:rFonts w:asciiTheme="majorBidi" w:eastAsia="SimSun" w:hAnsiTheme="majorBidi" w:cstheme="majorBidi"/>
                <w:bCs/>
                <w:sz w:val="20"/>
              </w:rPr>
            </w:pPr>
            <w:r w:rsidRPr="00F3746C">
              <w:rPr>
                <w:rFonts w:asciiTheme="majorBidi" w:hAnsiTheme="majorBidi" w:cstheme="majorBidi"/>
                <w:b/>
                <w:bCs/>
                <w:sz w:val="20"/>
              </w:rPr>
              <w:t>Joint Coordination Activities (JCAs)</w:t>
            </w:r>
          </w:p>
        </w:tc>
      </w:tr>
      <w:tr w:rsidR="00097E3A" w:rsidRPr="00F3746C" w14:paraId="31BD1645" w14:textId="77777777" w:rsidTr="004B4456">
        <w:tc>
          <w:tcPr>
            <w:tcW w:w="1082" w:type="dxa"/>
            <w:tcBorders>
              <w:bottom w:val="single" w:sz="4" w:space="0" w:color="auto"/>
            </w:tcBorders>
          </w:tcPr>
          <w:p w14:paraId="08BED994" w14:textId="77777777" w:rsidR="00097E3A" w:rsidRPr="00F3746C" w:rsidRDefault="00097E3A" w:rsidP="00097E3A">
            <w:pPr>
              <w:spacing w:before="40" w:after="40"/>
              <w:rPr>
                <w:rFonts w:asciiTheme="majorBidi" w:eastAsia="SimSun" w:hAnsiTheme="majorBidi" w:cstheme="majorBidi"/>
                <w:b/>
                <w:sz w:val="20"/>
              </w:rPr>
            </w:pPr>
          </w:p>
        </w:tc>
        <w:tc>
          <w:tcPr>
            <w:tcW w:w="934" w:type="dxa"/>
            <w:tcBorders>
              <w:bottom w:val="single" w:sz="4" w:space="0" w:color="auto"/>
            </w:tcBorders>
          </w:tcPr>
          <w:p w14:paraId="1CADC4DB" w14:textId="7F1B090F" w:rsidR="00097E3A" w:rsidRPr="00F3746C" w:rsidRDefault="00097E3A" w:rsidP="00097E3A">
            <w:pPr>
              <w:spacing w:before="40" w:after="40"/>
              <w:rPr>
                <w:rFonts w:asciiTheme="majorBidi" w:eastAsia="SimSun" w:hAnsiTheme="majorBidi" w:cstheme="majorBidi"/>
                <w:b/>
                <w:sz w:val="20"/>
              </w:rPr>
            </w:pPr>
            <w:r w:rsidRPr="00F3746C">
              <w:rPr>
                <w:rFonts w:asciiTheme="majorBidi" w:eastAsia="SimSun" w:hAnsiTheme="majorBidi" w:cstheme="majorBidi"/>
                <w:bCs/>
                <w:sz w:val="20"/>
              </w:rPr>
              <w:t>2.1</w:t>
            </w:r>
          </w:p>
        </w:tc>
        <w:tc>
          <w:tcPr>
            <w:tcW w:w="2360" w:type="dxa"/>
            <w:tcBorders>
              <w:bottom w:val="single" w:sz="4" w:space="0" w:color="auto"/>
            </w:tcBorders>
          </w:tcPr>
          <w:p w14:paraId="5165C0FA" w14:textId="098A634E" w:rsidR="00097E3A" w:rsidRPr="00F3746C" w:rsidRDefault="00097E3A" w:rsidP="00097E3A">
            <w:pPr>
              <w:spacing w:before="40" w:after="40"/>
              <w:rPr>
                <w:rFonts w:asciiTheme="majorBidi" w:eastAsia="SimSun" w:hAnsiTheme="majorBidi" w:cstheme="majorBidi"/>
                <w:b/>
                <w:sz w:val="20"/>
              </w:rPr>
            </w:pPr>
            <w:r w:rsidRPr="00F3746C">
              <w:rPr>
                <w:rFonts w:asciiTheme="majorBidi" w:hAnsiTheme="majorBidi" w:cstheme="majorBidi"/>
                <w:bCs/>
                <w:sz w:val="20"/>
              </w:rPr>
              <w:t>Chairman of JCA-AHF: ITU-T JCA-AHF progress report</w:t>
            </w:r>
          </w:p>
        </w:tc>
        <w:tc>
          <w:tcPr>
            <w:tcW w:w="1294" w:type="dxa"/>
            <w:tcBorders>
              <w:bottom w:val="single" w:sz="4" w:space="0" w:color="auto"/>
            </w:tcBorders>
          </w:tcPr>
          <w:p w14:paraId="47A9123C" w14:textId="1D106FA5" w:rsidR="00097E3A" w:rsidRPr="00F3746C" w:rsidRDefault="00702328" w:rsidP="00097E3A">
            <w:pPr>
              <w:spacing w:before="40" w:after="40"/>
              <w:jc w:val="center"/>
            </w:pPr>
            <w:hyperlink r:id="rId13" w:history="1">
              <w:r w:rsidR="00097E3A" w:rsidRPr="00F3746C">
                <w:rPr>
                  <w:rStyle w:val="Hyperlink"/>
                  <w:sz w:val="20"/>
                  <w:lang w:eastAsia="zh-CN"/>
                </w:rPr>
                <w:t>TD1050</w:t>
              </w:r>
            </w:hyperlink>
          </w:p>
        </w:tc>
        <w:tc>
          <w:tcPr>
            <w:tcW w:w="3959" w:type="dxa"/>
            <w:tcBorders>
              <w:bottom w:val="single" w:sz="4" w:space="0" w:color="auto"/>
            </w:tcBorders>
          </w:tcPr>
          <w:p w14:paraId="1A97CB49" w14:textId="77777777" w:rsidR="00097E3A" w:rsidRPr="00F3746C" w:rsidRDefault="00097E3A" w:rsidP="00097E3A">
            <w:pPr>
              <w:spacing w:before="40" w:after="40"/>
              <w:rPr>
                <w:sz w:val="20"/>
              </w:rPr>
            </w:pPr>
            <w:r w:rsidRPr="00F3746C">
              <w:rPr>
                <w:sz w:val="20"/>
              </w:rPr>
              <w:t>This document contains the reports of the recent JCA-AHF meetings (28 April 2021 and 2 September 2021)</w:t>
            </w:r>
          </w:p>
          <w:p w14:paraId="3C2D525A" w14:textId="4C5E67CA" w:rsidR="00097E3A" w:rsidRPr="00F3746C" w:rsidRDefault="00097E3A" w:rsidP="00097E3A">
            <w:pPr>
              <w:spacing w:before="40" w:after="40"/>
              <w:rPr>
                <w:rFonts w:asciiTheme="majorBidi" w:eastAsia="SimSun" w:hAnsiTheme="majorBidi" w:cstheme="majorBidi"/>
                <w:bCs/>
                <w:sz w:val="20"/>
              </w:rPr>
            </w:pPr>
            <w:r w:rsidRPr="00F3746C">
              <w:rPr>
                <w:sz w:val="20"/>
              </w:rPr>
              <w:t>TSAG is invited to take note of the reports of the JCA-AHF meetings.</w:t>
            </w:r>
          </w:p>
        </w:tc>
      </w:tr>
      <w:tr w:rsidR="00097E3A" w:rsidRPr="00F3746C" w14:paraId="4E023616" w14:textId="77777777" w:rsidTr="004B4456">
        <w:tc>
          <w:tcPr>
            <w:tcW w:w="1082" w:type="dxa"/>
            <w:tcBorders>
              <w:bottom w:val="single" w:sz="12" w:space="0" w:color="auto"/>
            </w:tcBorders>
          </w:tcPr>
          <w:p w14:paraId="11981BC0" w14:textId="77777777" w:rsidR="00097E3A" w:rsidRPr="00F3746C" w:rsidRDefault="00097E3A" w:rsidP="00097E3A">
            <w:pPr>
              <w:spacing w:before="40" w:after="40"/>
              <w:rPr>
                <w:rFonts w:asciiTheme="majorBidi" w:eastAsia="SimSun" w:hAnsiTheme="majorBidi" w:cstheme="majorBidi"/>
                <w:b/>
                <w:sz w:val="20"/>
              </w:rPr>
            </w:pPr>
          </w:p>
        </w:tc>
        <w:tc>
          <w:tcPr>
            <w:tcW w:w="934" w:type="dxa"/>
            <w:tcBorders>
              <w:bottom w:val="single" w:sz="12" w:space="0" w:color="auto"/>
            </w:tcBorders>
          </w:tcPr>
          <w:p w14:paraId="136D44AB" w14:textId="2B677250" w:rsidR="00097E3A" w:rsidRPr="00F3746C" w:rsidRDefault="00097E3A" w:rsidP="00097E3A">
            <w:pPr>
              <w:spacing w:before="40" w:after="40"/>
              <w:rPr>
                <w:rFonts w:asciiTheme="majorBidi" w:eastAsia="SimSun" w:hAnsiTheme="majorBidi" w:cstheme="majorBidi"/>
                <w:b/>
                <w:sz w:val="20"/>
              </w:rPr>
            </w:pPr>
            <w:r w:rsidRPr="00F3746C">
              <w:rPr>
                <w:rFonts w:asciiTheme="majorBidi" w:eastAsia="SimSun" w:hAnsiTheme="majorBidi" w:cstheme="majorBidi"/>
                <w:bCs/>
                <w:sz w:val="20"/>
              </w:rPr>
              <w:t>2.2</w:t>
            </w:r>
          </w:p>
        </w:tc>
        <w:tc>
          <w:tcPr>
            <w:tcW w:w="2360" w:type="dxa"/>
            <w:tcBorders>
              <w:bottom w:val="single" w:sz="12" w:space="0" w:color="auto"/>
            </w:tcBorders>
          </w:tcPr>
          <w:p w14:paraId="61F020E2" w14:textId="63E20317" w:rsidR="00097E3A" w:rsidRPr="00F3746C" w:rsidRDefault="00097E3A" w:rsidP="00097E3A">
            <w:pPr>
              <w:spacing w:before="40" w:after="40"/>
              <w:rPr>
                <w:rFonts w:asciiTheme="majorBidi" w:eastAsia="SimSun" w:hAnsiTheme="majorBidi" w:cstheme="majorBidi"/>
                <w:b/>
                <w:sz w:val="20"/>
              </w:rPr>
            </w:pPr>
            <w:r w:rsidRPr="00F3746C">
              <w:rPr>
                <w:sz w:val="20"/>
              </w:rPr>
              <w:t>ISCG: LS on ITU's coordination of activities on accessibility [from ISCG]</w:t>
            </w:r>
          </w:p>
        </w:tc>
        <w:tc>
          <w:tcPr>
            <w:tcW w:w="1294" w:type="dxa"/>
            <w:tcBorders>
              <w:bottom w:val="single" w:sz="12" w:space="0" w:color="auto"/>
            </w:tcBorders>
          </w:tcPr>
          <w:p w14:paraId="542A6E9B" w14:textId="709D6F8E" w:rsidR="00097E3A" w:rsidRPr="00F3746C" w:rsidRDefault="00702328" w:rsidP="00097E3A">
            <w:pPr>
              <w:spacing w:before="40" w:after="40"/>
              <w:jc w:val="center"/>
            </w:pPr>
            <w:hyperlink r:id="rId14" w:history="1">
              <w:r w:rsidR="00097E3A" w:rsidRPr="00F3746C">
                <w:rPr>
                  <w:rStyle w:val="Hyperlink"/>
                  <w:sz w:val="20"/>
                </w:rPr>
                <w:t>TD1076</w:t>
              </w:r>
            </w:hyperlink>
          </w:p>
        </w:tc>
        <w:tc>
          <w:tcPr>
            <w:tcW w:w="3959" w:type="dxa"/>
            <w:tcBorders>
              <w:bottom w:val="single" w:sz="12" w:space="0" w:color="auto"/>
            </w:tcBorders>
          </w:tcPr>
          <w:p w14:paraId="7AE21310" w14:textId="62CD917F" w:rsidR="00097E3A" w:rsidRPr="00F3746C" w:rsidRDefault="00097E3A" w:rsidP="00097E3A">
            <w:pPr>
              <w:spacing w:before="40" w:after="40"/>
              <w:rPr>
                <w:rFonts w:asciiTheme="majorBidi" w:eastAsia="SimSun" w:hAnsiTheme="majorBidi" w:cstheme="majorBidi"/>
                <w:bCs/>
                <w:sz w:val="20"/>
              </w:rPr>
            </w:pPr>
            <w:r w:rsidRPr="00F3746C">
              <w:rPr>
                <w:sz w:val="20"/>
              </w:rPr>
              <w:t>The ISCG presents updated information received from the Inter-Sectoral Coordination Task Force (ISC-TF) Focal Point for Accessibility, for information.</w:t>
            </w:r>
          </w:p>
        </w:tc>
      </w:tr>
      <w:tr w:rsidR="00A05E06" w:rsidRPr="00F3746C" w14:paraId="7D65CC7E" w14:textId="77777777" w:rsidTr="008A16C5">
        <w:tc>
          <w:tcPr>
            <w:tcW w:w="1082" w:type="dxa"/>
            <w:tcBorders>
              <w:top w:val="single" w:sz="12" w:space="0" w:color="auto"/>
            </w:tcBorders>
          </w:tcPr>
          <w:p w14:paraId="1424B1F3" w14:textId="77777777" w:rsidR="00A05E06" w:rsidRPr="00F3746C" w:rsidRDefault="00A05E06" w:rsidP="00CA2FCF">
            <w:pPr>
              <w:keepNext/>
              <w:keepLines/>
              <w:spacing w:before="40" w:after="40"/>
              <w:jc w:val="center"/>
              <w:rPr>
                <w:rFonts w:asciiTheme="majorBidi" w:eastAsia="SimSun" w:hAnsiTheme="majorBidi" w:cstheme="majorBidi"/>
                <w:b/>
                <w:sz w:val="20"/>
              </w:rPr>
            </w:pPr>
            <w:bookmarkStart w:id="5" w:name="_Hlk74932625"/>
          </w:p>
        </w:tc>
        <w:tc>
          <w:tcPr>
            <w:tcW w:w="934" w:type="dxa"/>
            <w:tcBorders>
              <w:top w:val="single" w:sz="12" w:space="0" w:color="auto"/>
            </w:tcBorders>
          </w:tcPr>
          <w:p w14:paraId="5ECB7458" w14:textId="5B3ACD43" w:rsidR="00A05E06" w:rsidRPr="00F3746C" w:rsidRDefault="00A05E06" w:rsidP="00CA2FCF">
            <w:pPr>
              <w:keepNext/>
              <w:keepLines/>
              <w:spacing w:before="40" w:after="40"/>
              <w:rPr>
                <w:rFonts w:asciiTheme="majorBidi" w:eastAsia="SimSun" w:hAnsiTheme="majorBidi" w:cstheme="majorBidi"/>
                <w:b/>
                <w:sz w:val="20"/>
              </w:rPr>
            </w:pPr>
            <w:r w:rsidRPr="00F3746C">
              <w:rPr>
                <w:rFonts w:asciiTheme="majorBidi" w:eastAsia="SimSun" w:hAnsiTheme="majorBidi" w:cstheme="majorBidi"/>
                <w:b/>
                <w:sz w:val="20"/>
              </w:rPr>
              <w:t>3</w:t>
            </w:r>
          </w:p>
        </w:tc>
        <w:tc>
          <w:tcPr>
            <w:tcW w:w="7613" w:type="dxa"/>
            <w:gridSpan w:val="3"/>
            <w:tcBorders>
              <w:top w:val="single" w:sz="12" w:space="0" w:color="auto"/>
            </w:tcBorders>
          </w:tcPr>
          <w:p w14:paraId="4AC83353" w14:textId="258FCE6C" w:rsidR="00A05E06" w:rsidRPr="00F3746C" w:rsidRDefault="00A05E06" w:rsidP="00CA2FCF">
            <w:pPr>
              <w:keepNext/>
              <w:keepLines/>
              <w:spacing w:before="40" w:after="40"/>
              <w:rPr>
                <w:rFonts w:asciiTheme="majorBidi" w:hAnsiTheme="majorBidi" w:cstheme="majorBidi"/>
                <w:sz w:val="20"/>
              </w:rPr>
            </w:pPr>
            <w:r w:rsidRPr="00F3746C">
              <w:rPr>
                <w:b/>
                <w:bCs/>
                <w:sz w:val="20"/>
              </w:rPr>
              <w:t>Reports from ad-hoc groups</w:t>
            </w:r>
          </w:p>
        </w:tc>
      </w:tr>
      <w:tr w:rsidR="0069292F" w:rsidRPr="00F3746C" w14:paraId="5D32C94B" w14:textId="77777777" w:rsidTr="004B4456">
        <w:tc>
          <w:tcPr>
            <w:tcW w:w="1082" w:type="dxa"/>
          </w:tcPr>
          <w:p w14:paraId="5205FDF1" w14:textId="77777777" w:rsidR="0069292F" w:rsidRPr="00F3746C" w:rsidRDefault="0069292F" w:rsidP="00CA2FCF">
            <w:pPr>
              <w:keepNext/>
              <w:keepLines/>
              <w:spacing w:before="40" w:after="40"/>
              <w:jc w:val="center"/>
              <w:rPr>
                <w:rFonts w:asciiTheme="majorBidi" w:eastAsia="SimSun" w:hAnsiTheme="majorBidi" w:cstheme="majorBidi"/>
                <w:b/>
                <w:sz w:val="20"/>
              </w:rPr>
            </w:pPr>
          </w:p>
        </w:tc>
        <w:tc>
          <w:tcPr>
            <w:tcW w:w="934" w:type="dxa"/>
          </w:tcPr>
          <w:p w14:paraId="4AEBEF00" w14:textId="58895F4F" w:rsidR="0069292F" w:rsidRPr="00F3746C" w:rsidRDefault="00ED1C11" w:rsidP="00CA2FCF">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.1</w:t>
            </w:r>
          </w:p>
        </w:tc>
        <w:tc>
          <w:tcPr>
            <w:tcW w:w="2360" w:type="dxa"/>
          </w:tcPr>
          <w:p w14:paraId="583CB4C8" w14:textId="1A3038ED" w:rsidR="0069292F" w:rsidRPr="00F3746C" w:rsidRDefault="0069292F" w:rsidP="00CA2FCF">
            <w:pPr>
              <w:keepNext/>
              <w:keepLines/>
              <w:spacing w:before="60" w:after="60"/>
              <w:rPr>
                <w:bCs/>
                <w:sz w:val="20"/>
              </w:rPr>
            </w:pPr>
            <w:r w:rsidRPr="00F3746C">
              <w:rPr>
                <w:bCs/>
                <w:sz w:val="20"/>
              </w:rPr>
              <w:t>AHG Chairman: Report from AHG IPR matters (C197, C195)</w:t>
            </w:r>
          </w:p>
        </w:tc>
        <w:tc>
          <w:tcPr>
            <w:tcW w:w="1294" w:type="dxa"/>
          </w:tcPr>
          <w:p w14:paraId="2BF03812" w14:textId="169D92C9" w:rsidR="0069292F" w:rsidRPr="00F3746C" w:rsidRDefault="00702328" w:rsidP="00CA2FCF">
            <w:pPr>
              <w:keepNext/>
              <w:keepLines/>
              <w:spacing w:before="40" w:after="40"/>
              <w:jc w:val="center"/>
              <w:rPr>
                <w:bCs/>
                <w:sz w:val="20"/>
              </w:rPr>
            </w:pPr>
            <w:hyperlink r:id="rId15" w:history="1">
              <w:r w:rsidR="00F6376B" w:rsidRPr="00F3746C">
                <w:rPr>
                  <w:rStyle w:val="Hyperlink"/>
                  <w:bCs/>
                  <w:sz w:val="20"/>
                </w:rPr>
                <w:t>TD1165</w:t>
              </w:r>
            </w:hyperlink>
          </w:p>
        </w:tc>
        <w:tc>
          <w:tcPr>
            <w:tcW w:w="3959" w:type="dxa"/>
          </w:tcPr>
          <w:p w14:paraId="45B07019" w14:textId="77777777" w:rsidR="0069292F" w:rsidRPr="00F3746C" w:rsidRDefault="004B4456" w:rsidP="00CA2FCF">
            <w:pPr>
              <w:keepNext/>
              <w:keepLines/>
              <w:spacing w:before="40" w:after="40"/>
              <w:rPr>
                <w:rFonts w:asciiTheme="majorBidi" w:hAnsiTheme="majorBidi" w:cstheme="majorBidi"/>
                <w:sz w:val="20"/>
              </w:rPr>
            </w:pPr>
            <w:r w:rsidRPr="00F3746C">
              <w:rPr>
                <w:rFonts w:asciiTheme="majorBidi" w:hAnsiTheme="majorBidi" w:cstheme="majorBidi"/>
                <w:sz w:val="20"/>
              </w:rPr>
              <w:t>This TD contain the report of the meeting of the ad hoc group on IPR matters in TSAG contributions C195 and C197 (26 October 2021).</w:t>
            </w:r>
          </w:p>
          <w:p w14:paraId="39A3D518" w14:textId="2E6E1FB0" w:rsidR="004B4456" w:rsidRPr="00F3746C" w:rsidRDefault="004B4456" w:rsidP="00CA2FCF">
            <w:pPr>
              <w:keepNext/>
              <w:keepLines/>
              <w:spacing w:before="40" w:after="40"/>
              <w:rPr>
                <w:rFonts w:asciiTheme="majorBidi" w:hAnsiTheme="majorBidi" w:cstheme="majorBidi"/>
                <w:sz w:val="20"/>
              </w:rPr>
            </w:pPr>
            <w:r w:rsidRPr="00F3746C">
              <w:rPr>
                <w:sz w:val="20"/>
              </w:rPr>
              <w:t>TSAG is invited to take note of the report.</w:t>
            </w:r>
          </w:p>
        </w:tc>
      </w:tr>
      <w:tr w:rsidR="0069292F" w:rsidRPr="00F3746C" w14:paraId="33FD840C" w14:textId="77777777" w:rsidTr="004B4456">
        <w:tc>
          <w:tcPr>
            <w:tcW w:w="1082" w:type="dxa"/>
          </w:tcPr>
          <w:p w14:paraId="7C4B06DF" w14:textId="77777777" w:rsidR="0069292F" w:rsidRPr="00F3746C" w:rsidRDefault="0069292F" w:rsidP="00313986">
            <w:pPr>
              <w:spacing w:before="40" w:after="40"/>
              <w:jc w:val="center"/>
              <w:rPr>
                <w:rFonts w:asciiTheme="majorBidi" w:eastAsia="SimSun" w:hAnsiTheme="majorBidi" w:cstheme="majorBidi"/>
                <w:b/>
                <w:sz w:val="20"/>
              </w:rPr>
            </w:pPr>
          </w:p>
        </w:tc>
        <w:tc>
          <w:tcPr>
            <w:tcW w:w="934" w:type="dxa"/>
          </w:tcPr>
          <w:p w14:paraId="65538FEC" w14:textId="6F3D6F86" w:rsidR="0069292F" w:rsidRPr="00F3746C" w:rsidRDefault="00ED1C11" w:rsidP="0069292F">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.2</w:t>
            </w:r>
          </w:p>
        </w:tc>
        <w:tc>
          <w:tcPr>
            <w:tcW w:w="2360" w:type="dxa"/>
          </w:tcPr>
          <w:p w14:paraId="51C534C3" w14:textId="249BBE5E" w:rsidR="0069292F" w:rsidRPr="00F3746C" w:rsidRDefault="00CC6D19" w:rsidP="00CC6D19">
            <w:pPr>
              <w:spacing w:before="60" w:after="60"/>
              <w:rPr>
                <w:b/>
                <w:bCs/>
                <w:sz w:val="20"/>
              </w:rPr>
            </w:pPr>
            <w:r w:rsidRPr="00F3746C">
              <w:rPr>
                <w:bCs/>
                <w:sz w:val="20"/>
              </w:rPr>
              <w:t>Chairman, AHG: Report for the ad hoc group on the ToR for a FG-DCC (C179)</w:t>
            </w:r>
          </w:p>
        </w:tc>
        <w:tc>
          <w:tcPr>
            <w:tcW w:w="1294" w:type="dxa"/>
          </w:tcPr>
          <w:p w14:paraId="1586097D" w14:textId="07D4D63C" w:rsidR="0069292F" w:rsidRPr="00F3746C" w:rsidRDefault="00702328" w:rsidP="00313986">
            <w:pPr>
              <w:spacing w:before="40" w:after="40"/>
              <w:jc w:val="center"/>
              <w:rPr>
                <w:bCs/>
                <w:sz w:val="20"/>
              </w:rPr>
            </w:pPr>
            <w:hyperlink r:id="rId16" w:history="1">
              <w:r w:rsidR="00CC6D19" w:rsidRPr="00F3746C">
                <w:rPr>
                  <w:rStyle w:val="Hyperlink"/>
                  <w:bCs/>
                  <w:sz w:val="20"/>
                </w:rPr>
                <w:t>TD1169</w:t>
              </w:r>
            </w:hyperlink>
          </w:p>
        </w:tc>
        <w:tc>
          <w:tcPr>
            <w:tcW w:w="3959" w:type="dxa"/>
          </w:tcPr>
          <w:p w14:paraId="4C672480" w14:textId="77777777" w:rsidR="0069292F" w:rsidRPr="00F3746C" w:rsidRDefault="00B73BBC" w:rsidP="00313986">
            <w:pPr>
              <w:spacing w:before="40" w:after="40"/>
              <w:rPr>
                <w:rFonts w:asciiTheme="majorBidi" w:hAnsiTheme="majorBidi" w:cstheme="majorBidi"/>
                <w:sz w:val="20"/>
              </w:rPr>
            </w:pPr>
            <w:r w:rsidRPr="00F3746C">
              <w:rPr>
                <w:rFonts w:asciiTheme="majorBidi" w:hAnsiTheme="majorBidi" w:cstheme="majorBidi"/>
                <w:sz w:val="20"/>
              </w:rPr>
              <w:t>This document is the report for TSAG on the outcomes of the ad hoc group on the ToR for a FG-DCC (C179) established at the TSAG opening plenary (online, 25 October 2021). The AHG held two sessions and four possible ways forward were identified, without a clear majority preference.</w:t>
            </w:r>
          </w:p>
          <w:p w14:paraId="67FD56A3" w14:textId="77777777" w:rsidR="00DD0036" w:rsidRPr="00F3746C" w:rsidRDefault="00DD0036" w:rsidP="00DD0036">
            <w:pPr>
              <w:spacing w:before="40" w:after="40"/>
              <w:rPr>
                <w:rFonts w:asciiTheme="majorBidi" w:hAnsiTheme="majorBidi" w:cstheme="majorBidi"/>
                <w:sz w:val="20"/>
              </w:rPr>
            </w:pPr>
            <w:r w:rsidRPr="00F3746C">
              <w:rPr>
                <w:rFonts w:asciiTheme="majorBidi" w:hAnsiTheme="majorBidi" w:cstheme="majorBidi"/>
                <w:sz w:val="20"/>
              </w:rPr>
              <w:t>Based on the discussion result above, it is suggested by AHG Chairman to TSAG plenary to consider the following options:</w:t>
            </w:r>
          </w:p>
          <w:p w14:paraId="7CF1990E" w14:textId="77777777"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Option 1: Establish this FG with TSAG as a parent group, with the ToR in TD1126-R1 and a strong emphasis on gap analysis.</w:t>
            </w:r>
          </w:p>
          <w:p w14:paraId="5B89B93A" w14:textId="77777777"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Option 2: Create JCA on digital COVID19 certificate under the auspices of TSAG with ToR in TD1170.</w:t>
            </w:r>
          </w:p>
          <w:p w14:paraId="4D93CBBF" w14:textId="77777777"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Option 3: Establish Collaboration on digital COVID19 certification.</w:t>
            </w:r>
          </w:p>
          <w:p w14:paraId="5226C26C" w14:textId="39FC4AE2" w:rsidR="00DD0036" w:rsidRPr="00F3746C" w:rsidRDefault="00DD0036" w:rsidP="00DD0036">
            <w:pPr>
              <w:pStyle w:val="ListParagraph"/>
              <w:numPr>
                <w:ilvl w:val="0"/>
                <w:numId w:val="26"/>
              </w:numPr>
              <w:ind w:left="357" w:hanging="357"/>
              <w:contextualSpacing w:val="0"/>
              <w:rPr>
                <w:rFonts w:asciiTheme="majorBidi" w:hAnsiTheme="majorBidi" w:cstheme="majorBidi"/>
                <w:sz w:val="20"/>
              </w:rPr>
            </w:pPr>
            <w:r w:rsidRPr="00F3746C">
              <w:rPr>
                <w:rFonts w:asciiTheme="majorBidi" w:hAnsiTheme="majorBidi" w:cstheme="majorBidi"/>
                <w:sz w:val="20"/>
              </w:rPr>
              <w:t>Option 4: Each relevant ITU-T SG to start relevant standardization work as soon as possible within their remit.</w:t>
            </w:r>
          </w:p>
        </w:tc>
      </w:tr>
      <w:tr w:rsidR="00CC6D19" w:rsidRPr="00F3746C" w14:paraId="2706A0D7" w14:textId="77777777" w:rsidTr="004B4456">
        <w:tc>
          <w:tcPr>
            <w:tcW w:w="1082" w:type="dxa"/>
          </w:tcPr>
          <w:p w14:paraId="31E68EFE" w14:textId="77777777" w:rsidR="00CC6D19" w:rsidRPr="00F3746C" w:rsidRDefault="00CC6D19" w:rsidP="00313986">
            <w:pPr>
              <w:spacing w:before="40" w:after="40"/>
              <w:jc w:val="center"/>
              <w:rPr>
                <w:rFonts w:asciiTheme="majorBidi" w:eastAsia="SimSun" w:hAnsiTheme="majorBidi" w:cstheme="majorBidi"/>
                <w:b/>
                <w:sz w:val="20"/>
              </w:rPr>
            </w:pPr>
          </w:p>
        </w:tc>
        <w:tc>
          <w:tcPr>
            <w:tcW w:w="934" w:type="dxa"/>
          </w:tcPr>
          <w:p w14:paraId="750870F9" w14:textId="6D8A45C8" w:rsidR="00CC6D19" w:rsidRPr="00F3746C" w:rsidRDefault="00CC6D19" w:rsidP="00CC6D1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3.2.1</w:t>
            </w:r>
          </w:p>
        </w:tc>
        <w:tc>
          <w:tcPr>
            <w:tcW w:w="2360" w:type="dxa"/>
          </w:tcPr>
          <w:p w14:paraId="5FE30454" w14:textId="45910393" w:rsidR="00CC6D19" w:rsidRPr="00F3746C" w:rsidRDefault="00CC6D19" w:rsidP="00CC6D19">
            <w:pPr>
              <w:spacing w:before="60" w:after="60"/>
              <w:rPr>
                <w:bCs/>
                <w:sz w:val="20"/>
              </w:rPr>
            </w:pPr>
            <w:r w:rsidRPr="00F3746C">
              <w:rPr>
                <w:bCs/>
                <w:sz w:val="20"/>
              </w:rPr>
              <w:t>Chairman, AHG: Draft Terms of Reference of a new Joint Coordination Activity on Digital COVID‑19 certificates (JCA-DCC) by ad hoc chairman</w:t>
            </w:r>
          </w:p>
        </w:tc>
        <w:tc>
          <w:tcPr>
            <w:tcW w:w="1294" w:type="dxa"/>
          </w:tcPr>
          <w:p w14:paraId="2329FEBB" w14:textId="75156973" w:rsidR="00CC6D19" w:rsidRPr="00F3746C" w:rsidRDefault="00702328" w:rsidP="00313986">
            <w:pPr>
              <w:spacing w:before="40" w:after="40"/>
              <w:jc w:val="center"/>
              <w:rPr>
                <w:bCs/>
                <w:sz w:val="20"/>
              </w:rPr>
            </w:pPr>
            <w:hyperlink r:id="rId17" w:history="1">
              <w:r w:rsidR="00CC6D19" w:rsidRPr="00F3746C">
                <w:rPr>
                  <w:rStyle w:val="Hyperlink"/>
                  <w:bCs/>
                  <w:sz w:val="20"/>
                </w:rPr>
                <w:t>TD1170</w:t>
              </w:r>
            </w:hyperlink>
          </w:p>
        </w:tc>
        <w:tc>
          <w:tcPr>
            <w:tcW w:w="3959" w:type="dxa"/>
          </w:tcPr>
          <w:p w14:paraId="1D1E1B36" w14:textId="77777777" w:rsidR="00CC6D19" w:rsidRPr="00F3746C" w:rsidRDefault="00CC6D19" w:rsidP="00313986">
            <w:pPr>
              <w:spacing w:before="40" w:after="40"/>
              <w:rPr>
                <w:rFonts w:asciiTheme="majorBidi" w:hAnsiTheme="majorBidi" w:cstheme="majorBidi"/>
                <w:sz w:val="20"/>
              </w:rPr>
            </w:pPr>
          </w:p>
        </w:tc>
      </w:tr>
      <w:tr w:rsidR="0069292F" w:rsidRPr="00F3746C" w14:paraId="5532750F" w14:textId="77777777" w:rsidTr="004B4456">
        <w:tc>
          <w:tcPr>
            <w:tcW w:w="1082" w:type="dxa"/>
          </w:tcPr>
          <w:p w14:paraId="6A3270D0" w14:textId="77777777" w:rsidR="0069292F" w:rsidRPr="00F3746C" w:rsidRDefault="0069292F" w:rsidP="00313986">
            <w:pPr>
              <w:spacing w:before="40" w:after="40"/>
              <w:jc w:val="center"/>
              <w:rPr>
                <w:rFonts w:asciiTheme="majorBidi" w:eastAsia="SimSun" w:hAnsiTheme="majorBidi" w:cstheme="majorBidi"/>
                <w:b/>
                <w:sz w:val="20"/>
              </w:rPr>
            </w:pPr>
          </w:p>
        </w:tc>
        <w:tc>
          <w:tcPr>
            <w:tcW w:w="934" w:type="dxa"/>
          </w:tcPr>
          <w:p w14:paraId="2C1ED8FE" w14:textId="605A71DE" w:rsidR="0069292F" w:rsidRPr="00F3746C" w:rsidRDefault="00ED1C11" w:rsidP="0069292F">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3</w:t>
            </w:r>
            <w:r w:rsidR="0069292F" w:rsidRPr="00F3746C">
              <w:rPr>
                <w:rFonts w:asciiTheme="majorBidi" w:eastAsia="SimSun" w:hAnsiTheme="majorBidi" w:cstheme="majorBidi"/>
                <w:bCs/>
                <w:sz w:val="20"/>
              </w:rPr>
              <w:t>.3</w:t>
            </w:r>
          </w:p>
        </w:tc>
        <w:tc>
          <w:tcPr>
            <w:tcW w:w="2360" w:type="dxa"/>
          </w:tcPr>
          <w:p w14:paraId="367764A9" w14:textId="3DA668D0" w:rsidR="004D650E" w:rsidRPr="00F3746C" w:rsidRDefault="004D650E" w:rsidP="0069292F">
            <w:pPr>
              <w:spacing w:before="60" w:after="60"/>
              <w:rPr>
                <w:bCs/>
                <w:sz w:val="20"/>
              </w:rPr>
            </w:pPr>
            <w:r w:rsidRPr="00F3746C">
              <w:rPr>
                <w:bCs/>
                <w:sz w:val="20"/>
              </w:rPr>
              <w:t>Chair, AHG on e-meetings: Report and updated ToR for a TSAG ad-hoc group on governance and management of e-meetings (Thu 28 October 2021, 1100-1230 hours)</w:t>
            </w:r>
          </w:p>
        </w:tc>
        <w:tc>
          <w:tcPr>
            <w:tcW w:w="1294" w:type="dxa"/>
          </w:tcPr>
          <w:p w14:paraId="1D5D7FD0" w14:textId="7729A91E" w:rsidR="0069292F" w:rsidRPr="00F3746C" w:rsidRDefault="00702328" w:rsidP="00183BBC">
            <w:pPr>
              <w:spacing w:before="60" w:after="60"/>
              <w:jc w:val="center"/>
            </w:pPr>
            <w:hyperlink r:id="rId18" w:history="1">
              <w:r w:rsidR="00183BBC" w:rsidRPr="00F3746C">
                <w:rPr>
                  <w:rStyle w:val="Hyperlink"/>
                  <w:bCs/>
                  <w:sz w:val="20"/>
                </w:rPr>
                <w:t>TD</w:t>
              </w:r>
              <w:r w:rsidR="00FF64E1" w:rsidRPr="00F3746C">
                <w:rPr>
                  <w:rStyle w:val="Hyperlink"/>
                  <w:bCs/>
                  <w:sz w:val="20"/>
                </w:rPr>
                <w:t>1167</w:t>
              </w:r>
            </w:hyperlink>
          </w:p>
        </w:tc>
        <w:tc>
          <w:tcPr>
            <w:tcW w:w="3959" w:type="dxa"/>
          </w:tcPr>
          <w:p w14:paraId="26FD0EEE" w14:textId="00431E01" w:rsidR="0069292F" w:rsidRPr="00F3746C" w:rsidRDefault="004D650E" w:rsidP="00313986">
            <w:pPr>
              <w:spacing w:before="40" w:after="40"/>
              <w:rPr>
                <w:rFonts w:asciiTheme="majorBidi" w:hAnsiTheme="majorBidi" w:cstheme="majorBidi"/>
                <w:sz w:val="20"/>
              </w:rPr>
            </w:pPr>
            <w:r w:rsidRPr="00F3746C">
              <w:rPr>
                <w:rFonts w:asciiTheme="majorBidi" w:hAnsiTheme="majorBidi" w:cstheme="majorBidi"/>
                <w:sz w:val="20"/>
              </w:rPr>
              <w:t>This TD contains the results of the ad hoc meeting on an initial draft for the ToR of a TSAG ad-hoc group on governance and management of e-meetings held Thu 28 October 2021, 1100-1230 hours (Geneva time). The agreed ToR for this new AHG on governance and management of e-meetings (AHG-GME) is attached to this report.</w:t>
            </w:r>
          </w:p>
        </w:tc>
      </w:tr>
      <w:tr w:rsidR="00C7729D" w:rsidRPr="00F3746C" w14:paraId="345C5DDD" w14:textId="77777777" w:rsidTr="004B4456">
        <w:tc>
          <w:tcPr>
            <w:tcW w:w="1082" w:type="dxa"/>
          </w:tcPr>
          <w:p w14:paraId="53A5E096" w14:textId="77777777" w:rsidR="00C7729D" w:rsidRPr="00F3746C" w:rsidRDefault="00C7729D" w:rsidP="00313986">
            <w:pPr>
              <w:spacing w:before="40" w:after="40"/>
              <w:jc w:val="center"/>
              <w:rPr>
                <w:rFonts w:asciiTheme="majorBidi" w:eastAsia="SimSun" w:hAnsiTheme="majorBidi" w:cstheme="majorBidi"/>
                <w:b/>
                <w:sz w:val="20"/>
              </w:rPr>
            </w:pPr>
          </w:p>
        </w:tc>
        <w:tc>
          <w:tcPr>
            <w:tcW w:w="934" w:type="dxa"/>
          </w:tcPr>
          <w:p w14:paraId="1DA5B8C1" w14:textId="3F4235D8" w:rsidR="00C7729D" w:rsidRPr="00F3746C" w:rsidRDefault="00C7729D" w:rsidP="00C7729D">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3.3.1</w:t>
            </w:r>
          </w:p>
        </w:tc>
        <w:tc>
          <w:tcPr>
            <w:tcW w:w="2360" w:type="dxa"/>
          </w:tcPr>
          <w:p w14:paraId="79AD8AEB" w14:textId="1EA5B52E" w:rsidR="00C7729D" w:rsidRPr="00F3746C" w:rsidRDefault="00F05CC8" w:rsidP="00F05CC8">
            <w:pPr>
              <w:spacing w:before="60" w:after="60"/>
              <w:rPr>
                <w:bCs/>
                <w:sz w:val="20"/>
              </w:rPr>
            </w:pPr>
            <w:r w:rsidRPr="00F3746C">
              <w:rPr>
                <w:bCs/>
                <w:sz w:val="20"/>
              </w:rPr>
              <w:t>Chair, AHG on e-meetings: Draft LS on a new TSAG ad-hoc group on governance and management of e-meetings [to Council, ISCG, TDAG, RAG]</w:t>
            </w:r>
          </w:p>
        </w:tc>
        <w:tc>
          <w:tcPr>
            <w:tcW w:w="1294" w:type="dxa"/>
          </w:tcPr>
          <w:p w14:paraId="11B74C2A" w14:textId="0A22B90E" w:rsidR="00C7729D" w:rsidRPr="00F3746C" w:rsidRDefault="00702328" w:rsidP="00183BBC">
            <w:pPr>
              <w:spacing w:before="60" w:after="60"/>
              <w:jc w:val="center"/>
              <w:rPr>
                <w:bCs/>
                <w:sz w:val="20"/>
              </w:rPr>
            </w:pPr>
            <w:hyperlink r:id="rId19" w:history="1">
              <w:r w:rsidR="00C7729D" w:rsidRPr="00F3746C">
                <w:rPr>
                  <w:rStyle w:val="Hyperlink"/>
                  <w:bCs/>
                  <w:sz w:val="20"/>
                </w:rPr>
                <w:t>TD</w:t>
              </w:r>
              <w:r w:rsidR="00FF64E1" w:rsidRPr="00F3746C">
                <w:rPr>
                  <w:rStyle w:val="Hyperlink"/>
                  <w:bCs/>
                  <w:sz w:val="20"/>
                </w:rPr>
                <w:t>1168</w:t>
              </w:r>
            </w:hyperlink>
          </w:p>
        </w:tc>
        <w:tc>
          <w:tcPr>
            <w:tcW w:w="3959" w:type="dxa"/>
          </w:tcPr>
          <w:p w14:paraId="6FA68866" w14:textId="2E38E1EB" w:rsidR="00A25C22" w:rsidRPr="00F3746C" w:rsidRDefault="00FF2E22" w:rsidP="00313986">
            <w:pPr>
              <w:spacing w:before="40" w:after="40"/>
              <w:rPr>
                <w:rFonts w:asciiTheme="majorBidi" w:hAnsiTheme="majorBidi" w:cstheme="majorBidi"/>
                <w:sz w:val="20"/>
              </w:rPr>
            </w:pPr>
            <w:r w:rsidRPr="00F3746C">
              <w:rPr>
                <w:rFonts w:asciiTheme="majorBidi" w:hAnsiTheme="majorBidi" w:cstheme="majorBidi"/>
                <w:sz w:val="20"/>
              </w:rPr>
              <w:t>This LS informs Council, ISCG, TDAG, RAG on the creation of a new TSAG ad hoc group on governance and management of e-meeting (AHG-GME) and invite interested ITU members to join.</w:t>
            </w:r>
          </w:p>
          <w:p w14:paraId="3FF1A539" w14:textId="3EEFA2AC" w:rsidR="00A25C22" w:rsidRPr="00F3746C" w:rsidRDefault="00A25C22" w:rsidP="00313986">
            <w:pPr>
              <w:spacing w:before="40" w:after="40"/>
              <w:rPr>
                <w:rFonts w:asciiTheme="majorBidi" w:hAnsiTheme="majorBidi" w:cstheme="majorBidi"/>
                <w:sz w:val="20"/>
              </w:rPr>
            </w:pPr>
            <w:r w:rsidRPr="00F3746C">
              <w:rPr>
                <w:rFonts w:asciiTheme="majorBidi" w:hAnsiTheme="majorBidi" w:cstheme="majorBidi"/>
                <w:sz w:val="20"/>
              </w:rPr>
              <w:t>TSAG is invited to agree this liaison statement for sending.</w:t>
            </w:r>
          </w:p>
        </w:tc>
      </w:tr>
      <w:bookmarkEnd w:id="5"/>
      <w:tr w:rsidR="00A05E06" w:rsidRPr="00F3746C" w14:paraId="7EAFBDCA" w14:textId="77777777" w:rsidTr="009376BF">
        <w:tc>
          <w:tcPr>
            <w:tcW w:w="1082" w:type="dxa"/>
            <w:tcBorders>
              <w:top w:val="single" w:sz="12" w:space="0" w:color="auto"/>
            </w:tcBorders>
          </w:tcPr>
          <w:p w14:paraId="478DDBFA" w14:textId="77777777" w:rsidR="00A05E06" w:rsidRPr="00F3746C" w:rsidRDefault="00A05E06" w:rsidP="000F4BD7">
            <w:pPr>
              <w:keepNext/>
              <w:keepLines/>
              <w:spacing w:before="40" w:after="40"/>
              <w:rPr>
                <w:rFonts w:asciiTheme="majorBidi" w:eastAsia="SimSun" w:hAnsiTheme="majorBidi" w:cstheme="majorBidi"/>
                <w:b/>
                <w:sz w:val="20"/>
                <w:lang w:val="en-GB"/>
              </w:rPr>
            </w:pPr>
          </w:p>
        </w:tc>
        <w:tc>
          <w:tcPr>
            <w:tcW w:w="934" w:type="dxa"/>
            <w:tcBorders>
              <w:top w:val="single" w:sz="12" w:space="0" w:color="auto"/>
            </w:tcBorders>
          </w:tcPr>
          <w:p w14:paraId="283CDB04" w14:textId="107078D1" w:rsidR="00A05E06" w:rsidRPr="00F3746C" w:rsidRDefault="00A05E06" w:rsidP="000F4BD7">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4</w:t>
            </w:r>
          </w:p>
        </w:tc>
        <w:tc>
          <w:tcPr>
            <w:tcW w:w="7613" w:type="dxa"/>
            <w:gridSpan w:val="3"/>
            <w:tcBorders>
              <w:top w:val="single" w:sz="12" w:space="0" w:color="auto"/>
            </w:tcBorders>
          </w:tcPr>
          <w:p w14:paraId="25E93555" w14:textId="47E38266" w:rsidR="00A05E06" w:rsidRPr="00F3746C" w:rsidRDefault="00A05E06" w:rsidP="000F4BD7">
            <w:pPr>
              <w:keepNext/>
              <w:keepLines/>
              <w:tabs>
                <w:tab w:val="left" w:pos="720"/>
              </w:tabs>
              <w:spacing w:before="40" w:after="40"/>
              <w:rPr>
                <w:rFonts w:asciiTheme="majorBidi" w:hAnsiTheme="majorBidi" w:cstheme="majorBidi"/>
                <w:sz w:val="20"/>
                <w:lang w:val="en-GB"/>
              </w:rPr>
            </w:pPr>
            <w:r w:rsidRPr="00F3746C">
              <w:rPr>
                <w:rFonts w:asciiTheme="majorBidi" w:eastAsia="SimSun" w:hAnsiTheme="majorBidi" w:cstheme="majorBidi"/>
                <w:b/>
                <w:bCs/>
                <w:sz w:val="20"/>
                <w:lang w:val="en-GB"/>
              </w:rPr>
              <w:t>Preparations for WTSA-20</w:t>
            </w:r>
          </w:p>
        </w:tc>
      </w:tr>
      <w:tr w:rsidR="00FA7809" w:rsidRPr="00F3746C" w14:paraId="60922B5C" w14:textId="77777777" w:rsidTr="004B4456">
        <w:tc>
          <w:tcPr>
            <w:tcW w:w="1082" w:type="dxa"/>
          </w:tcPr>
          <w:p w14:paraId="05393734" w14:textId="77777777" w:rsidR="00FA7809" w:rsidRPr="00F3746C" w:rsidRDefault="00FA7809" w:rsidP="000F4BD7">
            <w:pPr>
              <w:keepNext/>
              <w:keepLines/>
              <w:spacing w:before="40" w:after="40"/>
              <w:rPr>
                <w:rFonts w:asciiTheme="majorBidi" w:eastAsia="SimSun" w:hAnsiTheme="majorBidi" w:cstheme="majorBidi"/>
                <w:b/>
                <w:sz w:val="20"/>
              </w:rPr>
            </w:pPr>
          </w:p>
        </w:tc>
        <w:tc>
          <w:tcPr>
            <w:tcW w:w="934" w:type="dxa"/>
          </w:tcPr>
          <w:p w14:paraId="7F078BCC" w14:textId="599445AA" w:rsidR="00FA7809" w:rsidRPr="00F3746C" w:rsidRDefault="00CF0F33" w:rsidP="00D03A46">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w:t>
            </w:r>
            <w:r w:rsidR="00FA7809" w:rsidRPr="00F3746C">
              <w:rPr>
                <w:rFonts w:asciiTheme="majorBidi" w:eastAsia="SimSun" w:hAnsiTheme="majorBidi" w:cstheme="majorBidi"/>
                <w:bCs/>
                <w:sz w:val="20"/>
              </w:rPr>
              <w:t>.</w:t>
            </w:r>
            <w:r w:rsidR="00D03A46" w:rsidRPr="00F3746C">
              <w:rPr>
                <w:rFonts w:asciiTheme="majorBidi" w:eastAsia="SimSun" w:hAnsiTheme="majorBidi" w:cstheme="majorBidi"/>
                <w:bCs/>
                <w:sz w:val="20"/>
              </w:rPr>
              <w:t>2</w:t>
            </w:r>
          </w:p>
        </w:tc>
        <w:tc>
          <w:tcPr>
            <w:tcW w:w="2360" w:type="dxa"/>
          </w:tcPr>
          <w:p w14:paraId="5F8AFD01" w14:textId="69AB69C2" w:rsidR="00FA7809" w:rsidRPr="00F3746C" w:rsidRDefault="00FA7809" w:rsidP="00FA7809">
            <w:pPr>
              <w:spacing w:before="0"/>
              <w:rPr>
                <w:bCs/>
                <w:sz w:val="20"/>
              </w:rPr>
            </w:pPr>
            <w:r w:rsidRPr="00F3746C">
              <w:rPr>
                <w:sz w:val="20"/>
              </w:rPr>
              <w:t>TSB: TSB updates on WTSA-20 preparations</w:t>
            </w:r>
          </w:p>
        </w:tc>
        <w:tc>
          <w:tcPr>
            <w:tcW w:w="1294" w:type="dxa"/>
          </w:tcPr>
          <w:p w14:paraId="7218FEC7" w14:textId="4A32AD14" w:rsidR="00FA7809" w:rsidRPr="00F3746C" w:rsidRDefault="00702328" w:rsidP="000F4BD7">
            <w:pPr>
              <w:keepNext/>
              <w:keepLines/>
              <w:spacing w:before="40" w:after="40"/>
              <w:jc w:val="center"/>
            </w:pPr>
            <w:hyperlink r:id="rId20" w:history="1">
              <w:r w:rsidR="00FA7809" w:rsidRPr="00F3746C">
                <w:rPr>
                  <w:rStyle w:val="Hyperlink"/>
                  <w:sz w:val="20"/>
                </w:rPr>
                <w:t>TD1125</w:t>
              </w:r>
            </w:hyperlink>
          </w:p>
        </w:tc>
        <w:tc>
          <w:tcPr>
            <w:tcW w:w="3959" w:type="dxa"/>
          </w:tcPr>
          <w:p w14:paraId="43F31C51" w14:textId="147263C1" w:rsidR="00FA7809" w:rsidRPr="00F3746C" w:rsidRDefault="003F5F0F" w:rsidP="000F4BD7">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TSAG is invited to take note.</w:t>
            </w:r>
          </w:p>
        </w:tc>
      </w:tr>
      <w:tr w:rsidR="001274EB" w:rsidRPr="00F3746C" w14:paraId="481B6EBC" w14:textId="77777777" w:rsidTr="004E2ED9">
        <w:tc>
          <w:tcPr>
            <w:tcW w:w="1082" w:type="dxa"/>
            <w:vAlign w:val="center"/>
          </w:tcPr>
          <w:p w14:paraId="520E1918" w14:textId="77777777" w:rsidR="001274EB" w:rsidRPr="00F3746C" w:rsidRDefault="001274EB" w:rsidP="000F4BD7">
            <w:pPr>
              <w:spacing w:before="40" w:after="40"/>
              <w:rPr>
                <w:rFonts w:asciiTheme="majorBidi" w:eastAsia="SimSun" w:hAnsiTheme="majorBidi" w:cstheme="majorBidi"/>
                <w:b/>
                <w:sz w:val="20"/>
              </w:rPr>
            </w:pPr>
          </w:p>
        </w:tc>
        <w:tc>
          <w:tcPr>
            <w:tcW w:w="934" w:type="dxa"/>
            <w:vAlign w:val="center"/>
          </w:tcPr>
          <w:p w14:paraId="01E58D08" w14:textId="7354E9DE" w:rsidR="001274EB" w:rsidRPr="00F3746C" w:rsidRDefault="001274EB" w:rsidP="000F4BD7">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4.3</w:t>
            </w:r>
          </w:p>
        </w:tc>
        <w:tc>
          <w:tcPr>
            <w:tcW w:w="3654" w:type="dxa"/>
            <w:gridSpan w:val="2"/>
            <w:vAlign w:val="center"/>
          </w:tcPr>
          <w:p w14:paraId="28E5C12C" w14:textId="0818D71D" w:rsidR="001274EB" w:rsidRPr="00F3746C" w:rsidRDefault="001274EB" w:rsidP="008E6FCA">
            <w:pPr>
              <w:keepNext/>
              <w:keepLines/>
              <w:spacing w:before="40" w:after="40"/>
            </w:pPr>
            <w:r w:rsidRPr="00F3746C">
              <w:rPr>
                <w:sz w:val="20"/>
              </w:rPr>
              <w:t>Liaison activities</w:t>
            </w:r>
          </w:p>
        </w:tc>
        <w:tc>
          <w:tcPr>
            <w:tcW w:w="3959" w:type="dxa"/>
            <w:vAlign w:val="center"/>
          </w:tcPr>
          <w:p w14:paraId="04338900" w14:textId="1526BD1F" w:rsidR="001274EB" w:rsidRPr="00F3746C" w:rsidRDefault="001274EB" w:rsidP="000F4BD7">
            <w:pPr>
              <w:spacing w:before="40" w:after="40"/>
              <w:rPr>
                <w:rFonts w:asciiTheme="majorBidi" w:hAnsiTheme="majorBidi" w:cstheme="majorBidi"/>
                <w:sz w:val="20"/>
              </w:rPr>
            </w:pPr>
            <w:r w:rsidRPr="00F3746C">
              <w:rPr>
                <w:rFonts w:asciiTheme="majorBidi" w:hAnsiTheme="majorBidi" w:cstheme="majorBidi"/>
                <w:sz w:val="20"/>
              </w:rPr>
              <w:t xml:space="preserve">(ref. </w:t>
            </w:r>
            <w:hyperlink r:id="rId21" w:history="1">
              <w:r w:rsidRPr="00F3746C">
                <w:rPr>
                  <w:rStyle w:val="Hyperlink"/>
                  <w:rFonts w:asciiTheme="majorBidi" w:hAnsiTheme="majorBidi" w:cstheme="majorBidi"/>
                  <w:sz w:val="20"/>
                </w:rPr>
                <w:t>TSAG OLS42</w:t>
              </w:r>
            </w:hyperlink>
            <w:r w:rsidRPr="00F3746C">
              <w:rPr>
                <w:rFonts w:asciiTheme="majorBidi" w:hAnsiTheme="majorBidi" w:cstheme="majorBidi"/>
                <w:sz w:val="20"/>
              </w:rPr>
              <w:t>)</w:t>
            </w:r>
          </w:p>
        </w:tc>
      </w:tr>
      <w:tr w:rsidR="0048086F" w:rsidRPr="00F3746C" w14:paraId="48D87011" w14:textId="77777777" w:rsidTr="004B4456">
        <w:tc>
          <w:tcPr>
            <w:tcW w:w="1082" w:type="dxa"/>
            <w:vAlign w:val="center"/>
          </w:tcPr>
          <w:p w14:paraId="636035B6" w14:textId="77777777" w:rsidR="0048086F" w:rsidRPr="00F3746C" w:rsidRDefault="0048086F" w:rsidP="000F4BD7">
            <w:pPr>
              <w:spacing w:before="40" w:after="40"/>
              <w:rPr>
                <w:rFonts w:asciiTheme="majorBidi" w:eastAsia="SimSun" w:hAnsiTheme="majorBidi" w:cstheme="majorBidi"/>
                <w:b/>
                <w:sz w:val="20"/>
              </w:rPr>
            </w:pPr>
          </w:p>
        </w:tc>
        <w:tc>
          <w:tcPr>
            <w:tcW w:w="934" w:type="dxa"/>
            <w:vAlign w:val="center"/>
          </w:tcPr>
          <w:p w14:paraId="7CF96659" w14:textId="6B8AFB8C" w:rsidR="0048086F"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48086F" w:rsidRPr="00F3746C">
              <w:rPr>
                <w:rFonts w:asciiTheme="majorBidi" w:eastAsia="SimSun" w:hAnsiTheme="majorBidi" w:cstheme="majorBidi"/>
                <w:bCs/>
                <w:sz w:val="20"/>
              </w:rPr>
              <w:t>.</w:t>
            </w:r>
            <w:r w:rsidR="00D03A46" w:rsidRPr="00F3746C">
              <w:rPr>
                <w:rFonts w:asciiTheme="majorBidi" w:eastAsia="SimSun" w:hAnsiTheme="majorBidi" w:cstheme="majorBidi"/>
                <w:bCs/>
                <w:sz w:val="20"/>
              </w:rPr>
              <w:t>3</w:t>
            </w:r>
            <w:r w:rsidR="0048086F" w:rsidRPr="00F3746C">
              <w:rPr>
                <w:rFonts w:asciiTheme="majorBidi" w:eastAsia="SimSun" w:hAnsiTheme="majorBidi" w:cstheme="majorBidi"/>
                <w:bCs/>
                <w:sz w:val="20"/>
              </w:rPr>
              <w:t>.1</w:t>
            </w:r>
          </w:p>
        </w:tc>
        <w:tc>
          <w:tcPr>
            <w:tcW w:w="2360" w:type="dxa"/>
            <w:vAlign w:val="center"/>
          </w:tcPr>
          <w:p w14:paraId="06D85F5E" w14:textId="095AB31F" w:rsidR="0048086F" w:rsidRPr="00F3746C" w:rsidRDefault="00FF119E" w:rsidP="000F4BD7">
            <w:pPr>
              <w:spacing w:before="40" w:after="40"/>
              <w:rPr>
                <w:sz w:val="20"/>
              </w:rPr>
            </w:pPr>
            <w:r w:rsidRPr="00F3746C">
              <w:rPr>
                <w:sz w:val="20"/>
              </w:rPr>
              <w:t>TSB</w:t>
            </w:r>
            <w:r w:rsidR="00E84C0C" w:rsidRPr="00F3746C">
              <w:rPr>
                <w:sz w:val="20"/>
              </w:rPr>
              <w:t xml:space="preserve">: </w:t>
            </w:r>
            <w:r w:rsidR="00CB3738" w:rsidRPr="00F3746C">
              <w:rPr>
                <w:sz w:val="20"/>
              </w:rPr>
              <w:t>Summary of the WTSA-20 preparation</w:t>
            </w:r>
          </w:p>
        </w:tc>
        <w:tc>
          <w:tcPr>
            <w:tcW w:w="1294" w:type="dxa"/>
            <w:vAlign w:val="center"/>
          </w:tcPr>
          <w:p w14:paraId="35CF5684" w14:textId="11D22B47" w:rsidR="0048086F" w:rsidRPr="00F3746C" w:rsidRDefault="00702328" w:rsidP="000F4BD7">
            <w:pPr>
              <w:keepNext/>
              <w:keepLines/>
              <w:spacing w:before="40" w:after="40"/>
              <w:jc w:val="center"/>
            </w:pPr>
            <w:hyperlink r:id="rId22" w:history="1">
              <w:r w:rsidR="00D01184" w:rsidRPr="00F3746C">
                <w:rPr>
                  <w:rStyle w:val="Hyperlink"/>
                  <w:sz w:val="20"/>
                </w:rPr>
                <w:t>TD1156</w:t>
              </w:r>
            </w:hyperlink>
            <w:r w:rsidR="00E10853" w:rsidRPr="00F3746C">
              <w:rPr>
                <w:rStyle w:val="Hyperlink"/>
                <w:sz w:val="20"/>
              </w:rPr>
              <w:t>R</w:t>
            </w:r>
            <w:r w:rsidR="00735990" w:rsidRPr="00F3746C">
              <w:rPr>
                <w:rStyle w:val="Hyperlink"/>
                <w:sz w:val="20"/>
              </w:rPr>
              <w:t>2</w:t>
            </w:r>
          </w:p>
        </w:tc>
        <w:tc>
          <w:tcPr>
            <w:tcW w:w="3959" w:type="dxa"/>
            <w:vAlign w:val="center"/>
          </w:tcPr>
          <w:p w14:paraId="6E36D6B9" w14:textId="1CCF68F8" w:rsidR="0048086F" w:rsidRPr="00F3746C" w:rsidRDefault="00B81B65" w:rsidP="000F4BD7">
            <w:pPr>
              <w:spacing w:before="40" w:after="40"/>
              <w:rPr>
                <w:rFonts w:asciiTheme="majorBidi" w:hAnsiTheme="majorBidi" w:cstheme="majorBidi"/>
                <w:sz w:val="20"/>
              </w:rPr>
            </w:pPr>
            <w:r w:rsidRPr="00F3746C">
              <w:rPr>
                <w:rFonts w:asciiTheme="majorBidi" w:hAnsiTheme="majorBidi" w:cstheme="majorBidi"/>
                <w:sz w:val="20"/>
              </w:rPr>
              <w:t>This TD shows a summary of the WTSA-20 preparation of ITU-T Study Groups.</w:t>
            </w:r>
          </w:p>
        </w:tc>
      </w:tr>
      <w:tr w:rsidR="00D4799D" w:rsidRPr="00F3746C" w14:paraId="11CF318E" w14:textId="77777777" w:rsidTr="004B4456">
        <w:tc>
          <w:tcPr>
            <w:tcW w:w="1082" w:type="dxa"/>
            <w:vMerge w:val="restart"/>
          </w:tcPr>
          <w:p w14:paraId="67317F2D" w14:textId="16E594CF" w:rsidR="00D4799D" w:rsidRPr="00F3746C" w:rsidRDefault="00D4799D" w:rsidP="0048086F">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To be noted</w:t>
            </w:r>
          </w:p>
        </w:tc>
        <w:tc>
          <w:tcPr>
            <w:tcW w:w="934" w:type="dxa"/>
          </w:tcPr>
          <w:p w14:paraId="70E8DB67" w14:textId="4EDE7E9A"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.3.2</w:t>
            </w:r>
          </w:p>
        </w:tc>
        <w:tc>
          <w:tcPr>
            <w:tcW w:w="2360" w:type="dxa"/>
          </w:tcPr>
          <w:p w14:paraId="3035FA80" w14:textId="72C9C1A6" w:rsidR="00D4799D" w:rsidRPr="00F3746C" w:rsidRDefault="00D4799D" w:rsidP="0048086F">
            <w:pPr>
              <w:spacing w:before="40" w:after="40"/>
              <w:rPr>
                <w:sz w:val="20"/>
              </w:rPr>
            </w:pPr>
            <w:r w:rsidRPr="00F3746C">
              <w:rPr>
                <w:sz w:val="20"/>
              </w:rPr>
              <w:t>ITU-T SG2: LS/r on WTSA-20 preparations (reply to TSAG-LS42) [from ITU-T SG2]</w:t>
            </w:r>
          </w:p>
        </w:tc>
        <w:tc>
          <w:tcPr>
            <w:tcW w:w="1294" w:type="dxa"/>
          </w:tcPr>
          <w:p w14:paraId="21D7D28C" w14:textId="3E482100" w:rsidR="00D4799D" w:rsidRPr="00F3746C" w:rsidRDefault="00702328" w:rsidP="0048086F">
            <w:pPr>
              <w:keepNext/>
              <w:keepLines/>
              <w:spacing w:before="40" w:after="40"/>
              <w:jc w:val="center"/>
              <w:rPr>
                <w:sz w:val="20"/>
              </w:rPr>
            </w:pPr>
            <w:hyperlink r:id="rId23" w:history="1">
              <w:r w:rsidR="00D4799D" w:rsidRPr="00F3746C">
                <w:rPr>
                  <w:rStyle w:val="Hyperlink"/>
                  <w:sz w:val="20"/>
                </w:rPr>
                <w:t>TD1108</w:t>
              </w:r>
            </w:hyperlink>
          </w:p>
        </w:tc>
        <w:tc>
          <w:tcPr>
            <w:tcW w:w="3959" w:type="dxa"/>
          </w:tcPr>
          <w:p w14:paraId="6FB51ABA" w14:textId="3260FACD"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lang w:val="en-GB"/>
              </w:rPr>
              <w:t>This Liaison Statement provides TSAG with an update status of ITU-T SG2's preparatory process for WTSA-20.</w:t>
            </w:r>
          </w:p>
        </w:tc>
      </w:tr>
      <w:tr w:rsidR="00D4799D" w:rsidRPr="00F3746C" w14:paraId="3A5A1BE8" w14:textId="77777777" w:rsidTr="004B4456">
        <w:tc>
          <w:tcPr>
            <w:tcW w:w="1082" w:type="dxa"/>
            <w:vMerge/>
          </w:tcPr>
          <w:p w14:paraId="2EE2D4FD"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4F11B0BF" w14:textId="7D11A3B7"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.3.3</w:t>
            </w:r>
          </w:p>
        </w:tc>
        <w:tc>
          <w:tcPr>
            <w:tcW w:w="2360" w:type="dxa"/>
          </w:tcPr>
          <w:p w14:paraId="74B66A1F" w14:textId="7EBB48A4" w:rsidR="00D4799D" w:rsidRPr="00F3746C" w:rsidRDefault="00D4799D" w:rsidP="00035490">
            <w:pPr>
              <w:keepNext/>
              <w:keepLines/>
              <w:spacing w:before="40" w:after="40"/>
              <w:rPr>
                <w:sz w:val="20"/>
              </w:rPr>
            </w:pPr>
            <w:r w:rsidRPr="00F3746C">
              <w:rPr>
                <w:sz w:val="20"/>
              </w:rPr>
              <w:t>Chairman, ITU-T Study Group 2: Status of ITU-T SG2 preparations for WTSA-20</w:t>
            </w:r>
          </w:p>
        </w:tc>
        <w:tc>
          <w:tcPr>
            <w:tcW w:w="1294" w:type="dxa"/>
          </w:tcPr>
          <w:p w14:paraId="15122631" w14:textId="7026DBEE" w:rsidR="00D4799D" w:rsidRPr="00F3746C" w:rsidRDefault="00702328" w:rsidP="0048086F">
            <w:pPr>
              <w:keepNext/>
              <w:keepLines/>
              <w:spacing w:before="40" w:after="40"/>
              <w:jc w:val="center"/>
              <w:rPr>
                <w:sz w:val="20"/>
              </w:rPr>
            </w:pPr>
            <w:hyperlink r:id="rId24" w:history="1">
              <w:r w:rsidR="00D4799D" w:rsidRPr="00F3746C">
                <w:rPr>
                  <w:rStyle w:val="Hyperlink"/>
                  <w:sz w:val="20"/>
                </w:rPr>
                <w:t>TD1135</w:t>
              </w:r>
            </w:hyperlink>
          </w:p>
        </w:tc>
        <w:tc>
          <w:tcPr>
            <w:tcW w:w="3959" w:type="dxa"/>
          </w:tcPr>
          <w:p w14:paraId="744FF43F" w14:textId="7ADAE94A"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SG2 preparations for WTSA-20.</w:t>
            </w:r>
          </w:p>
        </w:tc>
      </w:tr>
      <w:tr w:rsidR="00D4799D" w:rsidRPr="00F3746C" w14:paraId="75E68D03" w14:textId="77777777" w:rsidTr="004B4456">
        <w:tc>
          <w:tcPr>
            <w:tcW w:w="1082" w:type="dxa"/>
            <w:vMerge/>
          </w:tcPr>
          <w:p w14:paraId="745A3F67"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453F5924" w14:textId="4DEEA3AB"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.3.4</w:t>
            </w:r>
          </w:p>
        </w:tc>
        <w:tc>
          <w:tcPr>
            <w:tcW w:w="2360" w:type="dxa"/>
          </w:tcPr>
          <w:p w14:paraId="2A4B8455" w14:textId="7B83C65D" w:rsidR="00D4799D" w:rsidRPr="00F3746C" w:rsidRDefault="00D4799D" w:rsidP="0048086F">
            <w:pPr>
              <w:spacing w:before="40" w:after="40"/>
              <w:rPr>
                <w:b/>
                <w:bCs/>
                <w:sz w:val="20"/>
              </w:rPr>
            </w:pPr>
            <w:r w:rsidRPr="00F3746C">
              <w:rPr>
                <w:sz w:val="20"/>
              </w:rPr>
              <w:t>ITU-T SG3: LS/r on WTSA-20 preparations (reply to TSAG-LS42) [from ITU-T SG3]</w:t>
            </w:r>
          </w:p>
        </w:tc>
        <w:tc>
          <w:tcPr>
            <w:tcW w:w="1294" w:type="dxa"/>
          </w:tcPr>
          <w:p w14:paraId="2E208AF2" w14:textId="1DD03EFC" w:rsidR="00D4799D" w:rsidRPr="00F3746C" w:rsidRDefault="00702328" w:rsidP="0048086F">
            <w:pPr>
              <w:keepNext/>
              <w:keepLines/>
              <w:spacing w:before="40" w:after="40"/>
              <w:jc w:val="center"/>
            </w:pPr>
            <w:hyperlink r:id="rId25" w:history="1">
              <w:r w:rsidR="00D4799D" w:rsidRPr="00F3746C">
                <w:rPr>
                  <w:rStyle w:val="Hyperlink"/>
                  <w:sz w:val="20"/>
                </w:rPr>
                <w:t>TD1104</w:t>
              </w:r>
            </w:hyperlink>
          </w:p>
        </w:tc>
        <w:tc>
          <w:tcPr>
            <w:tcW w:w="3959" w:type="dxa"/>
          </w:tcPr>
          <w:p w14:paraId="317F2621" w14:textId="68208235"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lang w:val="en-GB"/>
              </w:rPr>
              <w:t>This liaison statement invites TSAG to note the status of preparatory process for WTSA-20 from ITU-T SG3.</w:t>
            </w:r>
          </w:p>
        </w:tc>
      </w:tr>
      <w:tr w:rsidR="00D4799D" w:rsidRPr="00F3746C" w14:paraId="629FFF83" w14:textId="77777777" w:rsidTr="004B4456">
        <w:tc>
          <w:tcPr>
            <w:tcW w:w="1082" w:type="dxa"/>
            <w:vMerge/>
          </w:tcPr>
          <w:p w14:paraId="777832E1" w14:textId="77777777" w:rsidR="00D4799D" w:rsidRPr="00F3746C" w:rsidRDefault="00D4799D" w:rsidP="0048086F">
            <w:pPr>
              <w:spacing w:before="40" w:after="40"/>
              <w:rPr>
                <w:rFonts w:asciiTheme="majorBidi" w:eastAsia="SimSun" w:hAnsiTheme="majorBidi" w:cstheme="majorBidi"/>
                <w:b/>
                <w:sz w:val="20"/>
              </w:rPr>
            </w:pPr>
          </w:p>
        </w:tc>
        <w:tc>
          <w:tcPr>
            <w:tcW w:w="934" w:type="dxa"/>
          </w:tcPr>
          <w:p w14:paraId="5944E17D" w14:textId="2AD0B3CA" w:rsidR="00D4799D" w:rsidRPr="00F3746C" w:rsidRDefault="00CF0F33" w:rsidP="0048086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.3.5</w:t>
            </w:r>
          </w:p>
        </w:tc>
        <w:tc>
          <w:tcPr>
            <w:tcW w:w="2360" w:type="dxa"/>
          </w:tcPr>
          <w:p w14:paraId="428B6D13" w14:textId="7BC9EB1E" w:rsidR="00D4799D" w:rsidRPr="00F3746C" w:rsidRDefault="00D4799D" w:rsidP="0048086F">
            <w:pPr>
              <w:spacing w:before="40" w:after="40"/>
              <w:rPr>
                <w:b/>
                <w:bCs/>
                <w:sz w:val="20"/>
              </w:rPr>
            </w:pPr>
            <w:r w:rsidRPr="00F3746C">
              <w:rPr>
                <w:sz w:val="20"/>
              </w:rPr>
              <w:t>ITU-T SG5: LS/r on WTSA-20 preparation (reply to TSAG-LS42) [from ITU-T SG5]</w:t>
            </w:r>
          </w:p>
        </w:tc>
        <w:tc>
          <w:tcPr>
            <w:tcW w:w="1294" w:type="dxa"/>
          </w:tcPr>
          <w:p w14:paraId="79E4449F" w14:textId="590D1765" w:rsidR="00D4799D" w:rsidRPr="00F3746C" w:rsidRDefault="00702328" w:rsidP="0048086F">
            <w:pPr>
              <w:keepNext/>
              <w:keepLines/>
              <w:spacing w:before="40" w:after="40"/>
              <w:jc w:val="center"/>
            </w:pPr>
            <w:hyperlink r:id="rId26" w:history="1">
              <w:r w:rsidR="00D4799D" w:rsidRPr="00F3746C">
                <w:rPr>
                  <w:rStyle w:val="Hyperlink"/>
                  <w:sz w:val="20"/>
                </w:rPr>
                <w:t>TD1106</w:t>
              </w:r>
            </w:hyperlink>
          </w:p>
        </w:tc>
        <w:tc>
          <w:tcPr>
            <w:tcW w:w="3959" w:type="dxa"/>
          </w:tcPr>
          <w:p w14:paraId="452975FB" w14:textId="4FFA7D4F" w:rsidR="00D4799D" w:rsidRPr="00F3746C" w:rsidRDefault="00D4799D" w:rsidP="0048086F">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contains ITU-T Study Group 5’s response to TSAG-LS42.</w:t>
            </w:r>
          </w:p>
        </w:tc>
      </w:tr>
      <w:tr w:rsidR="00D4799D" w:rsidRPr="00F3746C" w14:paraId="46E8DFD9" w14:textId="77777777" w:rsidTr="004B4456">
        <w:tc>
          <w:tcPr>
            <w:tcW w:w="1082" w:type="dxa"/>
            <w:vMerge/>
          </w:tcPr>
          <w:p w14:paraId="1F9A081B"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335B49E" w14:textId="1D4F220C"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.3.6</w:t>
            </w:r>
          </w:p>
        </w:tc>
        <w:tc>
          <w:tcPr>
            <w:tcW w:w="2360" w:type="dxa"/>
          </w:tcPr>
          <w:p w14:paraId="6E5F162B" w14:textId="4E5FF8D3" w:rsidR="00D4799D" w:rsidRPr="00F3746C" w:rsidRDefault="00D4799D" w:rsidP="00FF119E">
            <w:pPr>
              <w:spacing w:before="0"/>
              <w:rPr>
                <w:sz w:val="20"/>
              </w:rPr>
            </w:pPr>
            <w:r w:rsidRPr="00F3746C">
              <w:rPr>
                <w:sz w:val="20"/>
              </w:rPr>
              <w:t>Acting Chairman, ITU-T SG5: ITU-T SG5 status of preparations for WTSA-20</w:t>
            </w:r>
          </w:p>
        </w:tc>
        <w:tc>
          <w:tcPr>
            <w:tcW w:w="1294" w:type="dxa"/>
          </w:tcPr>
          <w:p w14:paraId="50E26ABA" w14:textId="66477354" w:rsidR="00D4799D" w:rsidRPr="00F3746C" w:rsidRDefault="00702328" w:rsidP="00FF119E">
            <w:pPr>
              <w:keepNext/>
              <w:keepLines/>
              <w:spacing w:before="40" w:after="40"/>
              <w:jc w:val="center"/>
            </w:pPr>
            <w:hyperlink r:id="rId27" w:history="1">
              <w:r w:rsidR="00D4799D" w:rsidRPr="00F3746C">
                <w:rPr>
                  <w:rStyle w:val="Hyperlink"/>
                  <w:sz w:val="20"/>
                </w:rPr>
                <w:t>TD1151</w:t>
              </w:r>
            </w:hyperlink>
          </w:p>
        </w:tc>
        <w:tc>
          <w:tcPr>
            <w:tcW w:w="3959" w:type="dxa"/>
          </w:tcPr>
          <w:p w14:paraId="19254C32" w14:textId="3078F622"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reports on the progress of ITU-T SG5 in its preparations for the WTSA-20.</w:t>
            </w:r>
          </w:p>
        </w:tc>
      </w:tr>
      <w:tr w:rsidR="00D4799D" w:rsidRPr="00F3746C" w14:paraId="53C072EE" w14:textId="77777777" w:rsidTr="004B4456">
        <w:tc>
          <w:tcPr>
            <w:tcW w:w="1082" w:type="dxa"/>
            <w:vMerge/>
          </w:tcPr>
          <w:p w14:paraId="401EE449"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C2899B6" w14:textId="673E2D9B"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.3.7</w:t>
            </w:r>
          </w:p>
        </w:tc>
        <w:tc>
          <w:tcPr>
            <w:tcW w:w="2360" w:type="dxa"/>
          </w:tcPr>
          <w:p w14:paraId="3C9DC91D" w14:textId="1355EAB8" w:rsidR="00D4799D" w:rsidRPr="00F3746C" w:rsidRDefault="00D4799D" w:rsidP="00FF119E">
            <w:pPr>
              <w:spacing w:before="40" w:after="40"/>
              <w:rPr>
                <w:sz w:val="20"/>
              </w:rPr>
            </w:pPr>
            <w:r w:rsidRPr="00F3746C">
              <w:rPr>
                <w:sz w:val="20"/>
              </w:rPr>
              <w:t>ITU-T SG9: LS/r on WTSA-20 preparations (reply to TSAG-LS42) [from ITU-T SG9]</w:t>
            </w:r>
          </w:p>
        </w:tc>
        <w:tc>
          <w:tcPr>
            <w:tcW w:w="1294" w:type="dxa"/>
          </w:tcPr>
          <w:p w14:paraId="0C3929E4" w14:textId="5E203E19" w:rsidR="00D4799D" w:rsidRPr="00F3746C" w:rsidRDefault="00702328" w:rsidP="00FF119E">
            <w:pPr>
              <w:keepNext/>
              <w:keepLines/>
              <w:spacing w:before="40" w:after="40"/>
              <w:jc w:val="center"/>
              <w:rPr>
                <w:sz w:val="20"/>
              </w:rPr>
            </w:pPr>
            <w:hyperlink r:id="rId28" w:history="1">
              <w:r w:rsidR="00D4799D" w:rsidRPr="00F3746C">
                <w:rPr>
                  <w:rStyle w:val="Hyperlink"/>
                  <w:sz w:val="20"/>
                </w:rPr>
                <w:t>TD1094</w:t>
              </w:r>
            </w:hyperlink>
          </w:p>
        </w:tc>
        <w:tc>
          <w:tcPr>
            <w:tcW w:w="3959" w:type="dxa"/>
          </w:tcPr>
          <w:p w14:paraId="0808C6D4" w14:textId="71ED617C"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invites TSAG to note the status of preparatory process for WTSA-20 from ITU-T SG9.</w:t>
            </w:r>
          </w:p>
        </w:tc>
      </w:tr>
      <w:tr w:rsidR="00D4799D" w:rsidRPr="00F3746C" w14:paraId="0D710A73" w14:textId="77777777" w:rsidTr="004B4456">
        <w:tc>
          <w:tcPr>
            <w:tcW w:w="1082" w:type="dxa"/>
            <w:vMerge/>
          </w:tcPr>
          <w:p w14:paraId="0ABC7917" w14:textId="77777777" w:rsidR="00D4799D" w:rsidRPr="00F3746C" w:rsidRDefault="00D4799D" w:rsidP="00FF119E">
            <w:pPr>
              <w:spacing w:before="40" w:after="40"/>
              <w:rPr>
                <w:rFonts w:asciiTheme="majorBidi" w:eastAsia="SimSun" w:hAnsiTheme="majorBidi" w:cstheme="majorBidi"/>
                <w:b/>
                <w:sz w:val="20"/>
              </w:rPr>
            </w:pPr>
          </w:p>
        </w:tc>
        <w:tc>
          <w:tcPr>
            <w:tcW w:w="934" w:type="dxa"/>
          </w:tcPr>
          <w:p w14:paraId="7B7E1CDA" w14:textId="5EAE3FC4" w:rsidR="00D4799D" w:rsidRPr="00F3746C" w:rsidRDefault="00CF0F33" w:rsidP="00FF119E">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.3.8</w:t>
            </w:r>
          </w:p>
        </w:tc>
        <w:tc>
          <w:tcPr>
            <w:tcW w:w="2360" w:type="dxa"/>
          </w:tcPr>
          <w:p w14:paraId="3025CB8F" w14:textId="6DCED663" w:rsidR="00D4799D" w:rsidRPr="00F3746C" w:rsidRDefault="00D4799D" w:rsidP="00FF119E">
            <w:pPr>
              <w:spacing w:before="40" w:after="40"/>
              <w:rPr>
                <w:sz w:val="20"/>
              </w:rPr>
            </w:pPr>
            <w:r w:rsidRPr="00F3746C">
              <w:rPr>
                <w:sz w:val="20"/>
              </w:rPr>
              <w:t>Chairman, ITU-T Study Group 11: The status of SG11 preparation for WTSA</w:t>
            </w:r>
          </w:p>
        </w:tc>
        <w:tc>
          <w:tcPr>
            <w:tcW w:w="1294" w:type="dxa"/>
          </w:tcPr>
          <w:p w14:paraId="34FF0A3C" w14:textId="15FB2418" w:rsidR="00D4799D" w:rsidRPr="00F3746C" w:rsidRDefault="00702328" w:rsidP="00FF119E">
            <w:pPr>
              <w:keepNext/>
              <w:keepLines/>
              <w:spacing w:before="40" w:after="40"/>
              <w:jc w:val="center"/>
              <w:rPr>
                <w:sz w:val="20"/>
              </w:rPr>
            </w:pPr>
            <w:hyperlink r:id="rId29" w:history="1">
              <w:r w:rsidR="00D4799D" w:rsidRPr="00F3746C">
                <w:rPr>
                  <w:rStyle w:val="Hyperlink"/>
                  <w:sz w:val="20"/>
                </w:rPr>
                <w:t>TD1119</w:t>
              </w:r>
            </w:hyperlink>
          </w:p>
        </w:tc>
        <w:tc>
          <w:tcPr>
            <w:tcW w:w="3959" w:type="dxa"/>
          </w:tcPr>
          <w:p w14:paraId="37387F1B" w14:textId="38DA211C" w:rsidR="00D4799D" w:rsidRPr="00F3746C" w:rsidRDefault="00D4799D" w:rsidP="00FF119E">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SG11 preparation for WTSA.</w:t>
            </w:r>
          </w:p>
        </w:tc>
      </w:tr>
      <w:tr w:rsidR="00D4799D" w:rsidRPr="00F3746C" w14:paraId="0A18035B" w14:textId="77777777" w:rsidTr="004B4456">
        <w:tc>
          <w:tcPr>
            <w:tcW w:w="1082" w:type="dxa"/>
            <w:vMerge/>
          </w:tcPr>
          <w:p w14:paraId="73543804"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0F5DA22" w14:textId="3AFC9A5B"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.3.9</w:t>
            </w:r>
          </w:p>
        </w:tc>
        <w:tc>
          <w:tcPr>
            <w:tcW w:w="2360" w:type="dxa"/>
          </w:tcPr>
          <w:p w14:paraId="72BDF462" w14:textId="6E21A2A8" w:rsidR="00D4799D" w:rsidRPr="00F3746C" w:rsidRDefault="00D4799D" w:rsidP="00770CB9">
            <w:pPr>
              <w:spacing w:before="0"/>
              <w:rPr>
                <w:sz w:val="20"/>
              </w:rPr>
            </w:pPr>
            <w:r w:rsidRPr="00F3746C">
              <w:rPr>
                <w:sz w:val="20"/>
              </w:rPr>
              <w:t>SG12 Chairman: ITU-T SG12 status of preparations for WTSA-20</w:t>
            </w:r>
          </w:p>
        </w:tc>
        <w:tc>
          <w:tcPr>
            <w:tcW w:w="1294" w:type="dxa"/>
          </w:tcPr>
          <w:p w14:paraId="7C554FFB" w14:textId="5EA46C7B" w:rsidR="00D4799D" w:rsidRPr="00F3746C" w:rsidRDefault="00702328" w:rsidP="00770CB9">
            <w:pPr>
              <w:keepNext/>
              <w:keepLines/>
              <w:spacing w:before="40" w:after="40"/>
              <w:jc w:val="center"/>
            </w:pPr>
            <w:hyperlink r:id="rId30" w:history="1">
              <w:r w:rsidR="00D4799D" w:rsidRPr="00F3746C">
                <w:rPr>
                  <w:rStyle w:val="Hyperlink"/>
                  <w:sz w:val="20"/>
                </w:rPr>
                <w:t>TD1161</w:t>
              </w:r>
            </w:hyperlink>
          </w:p>
        </w:tc>
        <w:tc>
          <w:tcPr>
            <w:tcW w:w="3959" w:type="dxa"/>
          </w:tcPr>
          <w:p w14:paraId="6FEA49A4" w14:textId="6492854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contains the status of SG12 preparation for WTSA.</w:t>
            </w:r>
          </w:p>
        </w:tc>
      </w:tr>
      <w:tr w:rsidR="00D4799D" w:rsidRPr="00F3746C" w14:paraId="314E0CC4" w14:textId="77777777" w:rsidTr="004B4456">
        <w:tc>
          <w:tcPr>
            <w:tcW w:w="1082" w:type="dxa"/>
            <w:vMerge/>
          </w:tcPr>
          <w:p w14:paraId="649667C5"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7917CBE7" w14:textId="17B2EE6B"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.3.10</w:t>
            </w:r>
          </w:p>
        </w:tc>
        <w:tc>
          <w:tcPr>
            <w:tcW w:w="2360" w:type="dxa"/>
          </w:tcPr>
          <w:p w14:paraId="20F646DE" w14:textId="1ED8607D" w:rsidR="00D4799D" w:rsidRPr="00F3746C" w:rsidRDefault="00D4799D" w:rsidP="006F2B19">
            <w:pPr>
              <w:spacing w:before="0"/>
              <w:rPr>
                <w:sz w:val="20"/>
              </w:rPr>
            </w:pPr>
            <w:r w:rsidRPr="00F3746C">
              <w:rPr>
                <w:sz w:val="20"/>
              </w:rPr>
              <w:t>Acting Chairman, ITU-T SG13: ITU-T SG13 status of preparations for WTSA-20</w:t>
            </w:r>
          </w:p>
        </w:tc>
        <w:tc>
          <w:tcPr>
            <w:tcW w:w="1294" w:type="dxa"/>
          </w:tcPr>
          <w:p w14:paraId="2309867F" w14:textId="64E29AA0" w:rsidR="00D4799D" w:rsidRPr="00F3746C" w:rsidRDefault="00702328" w:rsidP="00770CB9">
            <w:pPr>
              <w:keepNext/>
              <w:keepLines/>
              <w:spacing w:before="40" w:after="40"/>
              <w:jc w:val="center"/>
              <w:rPr>
                <w:sz w:val="20"/>
              </w:rPr>
            </w:pPr>
            <w:hyperlink r:id="rId31" w:history="1">
              <w:r w:rsidR="00D4799D" w:rsidRPr="00F3746C">
                <w:rPr>
                  <w:rStyle w:val="Hyperlink"/>
                  <w:sz w:val="20"/>
                  <w:lang w:val="fr-FR" w:eastAsia="zh-CN"/>
                </w:rPr>
                <w:t>TD1130</w:t>
              </w:r>
            </w:hyperlink>
          </w:p>
        </w:tc>
        <w:tc>
          <w:tcPr>
            <w:tcW w:w="3959" w:type="dxa"/>
          </w:tcPr>
          <w:p w14:paraId="3F79736E" w14:textId="3CBB33A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document reports a progress to date on ITU-T SG13 status of preparations to the WTSA-20 (March 2021, Geneva).</w:t>
            </w:r>
          </w:p>
        </w:tc>
      </w:tr>
      <w:tr w:rsidR="00D4799D" w:rsidRPr="00F3746C" w14:paraId="41E90D23" w14:textId="77777777" w:rsidTr="004B4456">
        <w:tc>
          <w:tcPr>
            <w:tcW w:w="1082" w:type="dxa"/>
            <w:vMerge/>
          </w:tcPr>
          <w:p w14:paraId="750EE96F"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581E4966" w14:textId="7FC7D073"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.3.11</w:t>
            </w:r>
          </w:p>
        </w:tc>
        <w:tc>
          <w:tcPr>
            <w:tcW w:w="2360" w:type="dxa"/>
          </w:tcPr>
          <w:p w14:paraId="1CF2B47C" w14:textId="5F34AF04" w:rsidR="00D4799D" w:rsidRPr="00F3746C" w:rsidRDefault="00D4799D" w:rsidP="00770CB9">
            <w:pPr>
              <w:spacing w:before="0"/>
              <w:rPr>
                <w:sz w:val="20"/>
              </w:rPr>
            </w:pPr>
            <w:r w:rsidRPr="00F3746C">
              <w:rPr>
                <w:sz w:val="20"/>
              </w:rPr>
              <w:t>Chairman, ITU-T SG15: Status of the WTSA-20 preparation of ITU-T SG15</w:t>
            </w:r>
          </w:p>
        </w:tc>
        <w:tc>
          <w:tcPr>
            <w:tcW w:w="1294" w:type="dxa"/>
          </w:tcPr>
          <w:p w14:paraId="2602B823" w14:textId="6452D433" w:rsidR="00D4799D" w:rsidRPr="00F3746C" w:rsidRDefault="00702328" w:rsidP="00770CB9">
            <w:pPr>
              <w:keepNext/>
              <w:keepLines/>
              <w:spacing w:before="40" w:after="40"/>
              <w:jc w:val="center"/>
            </w:pPr>
            <w:hyperlink r:id="rId32" w:history="1">
              <w:r w:rsidR="00D4799D" w:rsidRPr="00F3746C">
                <w:rPr>
                  <w:rStyle w:val="Hyperlink"/>
                  <w:sz w:val="20"/>
                  <w:lang w:eastAsia="zh-CN"/>
                </w:rPr>
                <w:t>TD1056</w:t>
              </w:r>
            </w:hyperlink>
          </w:p>
        </w:tc>
        <w:tc>
          <w:tcPr>
            <w:tcW w:w="3959" w:type="dxa"/>
          </w:tcPr>
          <w:p w14:paraId="515EEE4E" w14:textId="61824A9D"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TD shows the current status of the WTSA-20 preparation of ITU-T SG15.</w:t>
            </w:r>
          </w:p>
        </w:tc>
      </w:tr>
      <w:tr w:rsidR="00D4799D" w:rsidRPr="00F3746C" w14:paraId="6F2FCD04" w14:textId="77777777" w:rsidTr="004B4456">
        <w:tc>
          <w:tcPr>
            <w:tcW w:w="1082" w:type="dxa"/>
            <w:vMerge/>
          </w:tcPr>
          <w:p w14:paraId="5A6341DB"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2CE25C1B" w14:textId="78A781D8" w:rsidR="00D4799D" w:rsidRPr="00F3746C" w:rsidRDefault="00CF0F33" w:rsidP="00DD61AA">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.3.12</w:t>
            </w:r>
          </w:p>
        </w:tc>
        <w:tc>
          <w:tcPr>
            <w:tcW w:w="2360" w:type="dxa"/>
          </w:tcPr>
          <w:p w14:paraId="02F440B8" w14:textId="3EAB7297" w:rsidR="00D4799D" w:rsidRPr="00F3746C" w:rsidRDefault="00D4799D" w:rsidP="00DD61AA">
            <w:pPr>
              <w:spacing w:before="0"/>
              <w:rPr>
                <w:sz w:val="20"/>
              </w:rPr>
            </w:pPr>
            <w:r w:rsidRPr="00F3746C">
              <w:rPr>
                <w:sz w:val="20"/>
              </w:rPr>
              <w:t>ITU-T SG16 Chairman: ITU-T SG16 proposals to WTSA-20 for its Questions and Res.2 – Final version</w:t>
            </w:r>
          </w:p>
        </w:tc>
        <w:tc>
          <w:tcPr>
            <w:tcW w:w="1294" w:type="dxa"/>
          </w:tcPr>
          <w:p w14:paraId="6F637C34" w14:textId="58A38DD4" w:rsidR="00D4799D" w:rsidRPr="00F3746C" w:rsidRDefault="00702328" w:rsidP="00DD61AA">
            <w:pPr>
              <w:spacing w:before="40" w:after="40"/>
              <w:jc w:val="center"/>
              <w:rPr>
                <w:sz w:val="20"/>
              </w:rPr>
            </w:pPr>
            <w:hyperlink r:id="rId33" w:history="1">
              <w:r w:rsidR="00D4799D" w:rsidRPr="00F3746C">
                <w:rPr>
                  <w:rStyle w:val="Hyperlink"/>
                  <w:sz w:val="20"/>
                  <w:lang w:val="fr-FR" w:eastAsia="zh-CN"/>
                </w:rPr>
                <w:t>TD1074</w:t>
              </w:r>
            </w:hyperlink>
          </w:p>
        </w:tc>
        <w:tc>
          <w:tcPr>
            <w:tcW w:w="3959" w:type="dxa"/>
          </w:tcPr>
          <w:p w14:paraId="3CB56A49" w14:textId="7777777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 xml:space="preserve">This TD informs TSAG that SG16, at its recent meeting online, 19-30 April 2021, that it has reviewed the set of Questions found in TSAG-R20 (11-18 January 2021) and does not plan to propose any additional changes to them in its report to WTSA in March 2022. Additionally, no further changes to the </w:t>
            </w:r>
            <w:r w:rsidRPr="00F3746C">
              <w:rPr>
                <w:rFonts w:asciiTheme="majorBidi" w:hAnsiTheme="majorBidi" w:cstheme="majorBidi"/>
                <w:sz w:val="20"/>
              </w:rPr>
              <w:lastRenderedPageBreak/>
              <w:t>elements SG16 in Resolution 2 are proposed, relative to the text already seen by TSAG in January 2021. For information, SG16 plans on meeting next online, 17-20 January 2022, after the last TSAG meeting. Therefore, as per WTSA Res.1 stipulations, no further changes will be proposed for submission to the next WTSA.</w:t>
            </w:r>
          </w:p>
          <w:p w14:paraId="16BB38F4" w14:textId="7777777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Therefore, the texts for the SG16 Questions and title, mandate, lead roles and points of guidance (WTSA Res.2) remain unchanged from what TSAG has already reviewed and endorsed.</w:t>
            </w:r>
          </w:p>
          <w:p w14:paraId="56A0BAEC" w14:textId="2784B897" w:rsidR="00D4799D" w:rsidRPr="00F3746C" w:rsidRDefault="00D4799D" w:rsidP="00DD61AA">
            <w:pPr>
              <w:tabs>
                <w:tab w:val="left" w:pos="720"/>
              </w:tabs>
              <w:spacing w:before="40" w:after="40"/>
              <w:rPr>
                <w:rFonts w:asciiTheme="majorBidi" w:hAnsiTheme="majorBidi" w:cstheme="majorBidi"/>
                <w:sz w:val="20"/>
              </w:rPr>
            </w:pPr>
            <w:r w:rsidRPr="00F3746C">
              <w:rPr>
                <w:rFonts w:asciiTheme="majorBidi" w:hAnsiTheme="majorBidi" w:cstheme="majorBidi"/>
                <w:sz w:val="20"/>
              </w:rPr>
              <w:t>For easier reference, the text of WTSA Res.2 changes to SG16 elements and the text of the SG16 Questions are reproduced in attachments 1 and 2 to this TD.</w:t>
            </w:r>
          </w:p>
        </w:tc>
      </w:tr>
      <w:tr w:rsidR="00D4799D" w:rsidRPr="00F3746C" w14:paraId="2D4C427F" w14:textId="77777777" w:rsidTr="004B4456">
        <w:tc>
          <w:tcPr>
            <w:tcW w:w="1082" w:type="dxa"/>
            <w:vMerge/>
          </w:tcPr>
          <w:p w14:paraId="7625309B"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BC6A68B" w14:textId="59B07A2A"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.3.12</w:t>
            </w:r>
          </w:p>
        </w:tc>
        <w:tc>
          <w:tcPr>
            <w:tcW w:w="2360" w:type="dxa"/>
          </w:tcPr>
          <w:p w14:paraId="5EEFDC44" w14:textId="4AB84501" w:rsidR="00D4799D" w:rsidRPr="00F3746C" w:rsidRDefault="00D4799D" w:rsidP="00770CB9">
            <w:pPr>
              <w:spacing w:before="40" w:after="40"/>
              <w:rPr>
                <w:sz w:val="20"/>
              </w:rPr>
            </w:pPr>
            <w:r w:rsidRPr="00F3746C">
              <w:rPr>
                <w:sz w:val="20"/>
              </w:rPr>
              <w:t>ITU-T SG17: LS/r on WTSA-20 preparation (reply to TSAG-LS42) [from ITU-T SG17]</w:t>
            </w:r>
          </w:p>
        </w:tc>
        <w:tc>
          <w:tcPr>
            <w:tcW w:w="1294" w:type="dxa"/>
          </w:tcPr>
          <w:p w14:paraId="32E1F844" w14:textId="1584EE09" w:rsidR="00D4799D" w:rsidRPr="00F3746C" w:rsidRDefault="00702328" w:rsidP="00770CB9">
            <w:pPr>
              <w:keepNext/>
              <w:keepLines/>
              <w:spacing w:before="40" w:after="40"/>
              <w:jc w:val="center"/>
              <w:rPr>
                <w:sz w:val="20"/>
              </w:rPr>
            </w:pPr>
            <w:hyperlink r:id="rId34" w:history="1">
              <w:r w:rsidR="00D4799D" w:rsidRPr="00F3746C">
                <w:rPr>
                  <w:rStyle w:val="Hyperlink"/>
                  <w:sz w:val="20"/>
                </w:rPr>
                <w:t>TD1133</w:t>
              </w:r>
            </w:hyperlink>
          </w:p>
        </w:tc>
        <w:tc>
          <w:tcPr>
            <w:tcW w:w="3959" w:type="dxa"/>
          </w:tcPr>
          <w:p w14:paraId="21FE2132" w14:textId="27AC97F4" w:rsidR="00D4799D" w:rsidRPr="00F3746C" w:rsidRDefault="00D4799D" w:rsidP="00770CB9">
            <w:pPr>
              <w:spacing w:after="120"/>
              <w:rPr>
                <w:sz w:val="20"/>
              </w:rPr>
            </w:pPr>
            <w:r w:rsidRPr="00F3746C">
              <w:rPr>
                <w:sz w:val="20"/>
              </w:rPr>
              <w:t xml:space="preserve">This liaison replies to </w:t>
            </w:r>
            <w:hyperlink r:id="rId35" w:tooltip="ITU-T ftp file restricted to TIES access only" w:history="1">
              <w:r w:rsidRPr="00F3746C">
                <w:rPr>
                  <w:rStyle w:val="Hyperlink"/>
                  <w:sz w:val="20"/>
                </w:rPr>
                <w:t>TSAG-LS42</w:t>
              </w:r>
            </w:hyperlink>
            <w:r w:rsidRPr="00F3746C">
              <w:rPr>
                <w:sz w:val="20"/>
              </w:rPr>
              <w:t>.</w:t>
            </w:r>
          </w:p>
        </w:tc>
      </w:tr>
      <w:tr w:rsidR="00D4799D" w:rsidRPr="00F3746C" w14:paraId="573E908E" w14:textId="77777777" w:rsidTr="004B4456">
        <w:tc>
          <w:tcPr>
            <w:tcW w:w="1082" w:type="dxa"/>
            <w:vMerge/>
          </w:tcPr>
          <w:p w14:paraId="6B0DA7DF" w14:textId="77777777" w:rsidR="00D4799D" w:rsidRPr="00F3746C" w:rsidRDefault="00D4799D" w:rsidP="00770CB9">
            <w:pPr>
              <w:spacing w:before="40" w:after="40"/>
              <w:rPr>
                <w:rFonts w:asciiTheme="majorBidi" w:eastAsia="SimSun" w:hAnsiTheme="majorBidi" w:cstheme="majorBidi"/>
                <w:b/>
                <w:sz w:val="20"/>
              </w:rPr>
            </w:pPr>
          </w:p>
        </w:tc>
        <w:tc>
          <w:tcPr>
            <w:tcW w:w="934" w:type="dxa"/>
          </w:tcPr>
          <w:p w14:paraId="05EE037C" w14:textId="089FB828" w:rsidR="00D4799D" w:rsidRPr="00F3746C" w:rsidRDefault="00CF0F33" w:rsidP="00770CB9">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4</w:t>
            </w:r>
            <w:r w:rsidR="00D4799D" w:rsidRPr="00F3746C">
              <w:rPr>
                <w:rFonts w:asciiTheme="majorBidi" w:eastAsia="SimSun" w:hAnsiTheme="majorBidi" w:cstheme="majorBidi"/>
                <w:bCs/>
                <w:sz w:val="20"/>
              </w:rPr>
              <w:t>.3.13</w:t>
            </w:r>
          </w:p>
        </w:tc>
        <w:tc>
          <w:tcPr>
            <w:tcW w:w="2360" w:type="dxa"/>
          </w:tcPr>
          <w:p w14:paraId="17086E10" w14:textId="7A21AD53" w:rsidR="00D4799D" w:rsidRPr="00F3746C" w:rsidRDefault="00D4799D" w:rsidP="00770CB9">
            <w:pPr>
              <w:spacing w:before="40" w:after="40"/>
              <w:rPr>
                <w:sz w:val="20"/>
              </w:rPr>
            </w:pPr>
            <w:r w:rsidRPr="00F3746C">
              <w:rPr>
                <w:sz w:val="20"/>
              </w:rPr>
              <w:t>ITU-T SG20: LS/r on WTSA-20 preparation (reply to TSAG-LS42) [from ITU-T SG20]</w:t>
            </w:r>
          </w:p>
        </w:tc>
        <w:tc>
          <w:tcPr>
            <w:tcW w:w="1294" w:type="dxa"/>
          </w:tcPr>
          <w:p w14:paraId="39731043" w14:textId="234E2676" w:rsidR="00D4799D" w:rsidRPr="00F3746C" w:rsidRDefault="00702328" w:rsidP="00770CB9">
            <w:pPr>
              <w:keepNext/>
              <w:keepLines/>
              <w:spacing w:before="40" w:after="40"/>
              <w:jc w:val="center"/>
              <w:rPr>
                <w:sz w:val="20"/>
              </w:rPr>
            </w:pPr>
            <w:hyperlink r:id="rId36" w:history="1">
              <w:r w:rsidR="00D4799D" w:rsidRPr="00F3746C">
                <w:rPr>
                  <w:rStyle w:val="Hyperlink"/>
                  <w:sz w:val="20"/>
                </w:rPr>
                <w:t>TD1110</w:t>
              </w:r>
            </w:hyperlink>
          </w:p>
        </w:tc>
        <w:tc>
          <w:tcPr>
            <w:tcW w:w="3959" w:type="dxa"/>
          </w:tcPr>
          <w:p w14:paraId="0E43B9E0" w14:textId="521E2EFC" w:rsidR="00D4799D" w:rsidRPr="00F3746C" w:rsidRDefault="00D4799D"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This liaison statement contains ITU-T Study Group 20’s response on WTSA-20 preparation.</w:t>
            </w:r>
          </w:p>
        </w:tc>
      </w:tr>
      <w:tr w:rsidR="00770CB9" w:rsidRPr="00F3746C" w14:paraId="64786047" w14:textId="77777777" w:rsidTr="004B4456">
        <w:tc>
          <w:tcPr>
            <w:tcW w:w="1082" w:type="dxa"/>
            <w:tcBorders>
              <w:bottom w:val="single" w:sz="12" w:space="0" w:color="auto"/>
            </w:tcBorders>
          </w:tcPr>
          <w:p w14:paraId="47A6B850" w14:textId="77777777" w:rsidR="00770CB9" w:rsidRPr="00F3746C" w:rsidRDefault="00770CB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61F9BB7D" w14:textId="303E17FE"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4</w:t>
            </w:r>
            <w:r w:rsidR="00770CB9" w:rsidRPr="00F3746C">
              <w:rPr>
                <w:rFonts w:asciiTheme="majorBidi" w:eastAsia="SimSun" w:hAnsiTheme="majorBidi" w:cstheme="majorBidi"/>
                <w:bCs/>
                <w:sz w:val="20"/>
              </w:rPr>
              <w:t>.</w:t>
            </w:r>
            <w:r w:rsidR="00105D77" w:rsidRPr="00F3746C">
              <w:rPr>
                <w:rFonts w:asciiTheme="majorBidi" w:eastAsia="SimSun" w:hAnsiTheme="majorBidi" w:cstheme="majorBidi"/>
                <w:bCs/>
                <w:sz w:val="20"/>
              </w:rPr>
              <w:t>4</w:t>
            </w:r>
          </w:p>
        </w:tc>
        <w:tc>
          <w:tcPr>
            <w:tcW w:w="2360" w:type="dxa"/>
            <w:tcBorders>
              <w:bottom w:val="single" w:sz="12" w:space="0" w:color="auto"/>
            </w:tcBorders>
          </w:tcPr>
          <w:p w14:paraId="449A8FDD" w14:textId="04CEC08F" w:rsidR="00770CB9" w:rsidRPr="00F3746C" w:rsidRDefault="00770CB9" w:rsidP="00770CB9">
            <w:pPr>
              <w:spacing w:before="40" w:after="40"/>
              <w:rPr>
                <w:sz w:val="20"/>
              </w:rPr>
            </w:pPr>
            <w:r w:rsidRPr="00F3746C">
              <w:rPr>
                <w:sz w:val="20"/>
              </w:rPr>
              <w:t xml:space="preserve">Situation with WTSA Resolutions </w:t>
            </w:r>
            <w:bookmarkStart w:id="6" w:name="_Hlk86086636"/>
            <w:r w:rsidRPr="00F3746C">
              <w:rPr>
                <w:sz w:val="20"/>
              </w:rPr>
              <w:t xml:space="preserve">34, </w:t>
            </w:r>
            <w:r w:rsidR="00D4799D" w:rsidRPr="00F3746C">
              <w:rPr>
                <w:sz w:val="20"/>
              </w:rPr>
              <w:t xml:space="preserve">40, </w:t>
            </w:r>
            <w:r w:rsidRPr="00F3746C">
              <w:rPr>
                <w:sz w:val="20"/>
              </w:rPr>
              <w:t>54, 55, and 87</w:t>
            </w:r>
            <w:bookmarkEnd w:id="6"/>
          </w:p>
        </w:tc>
        <w:tc>
          <w:tcPr>
            <w:tcW w:w="1294" w:type="dxa"/>
            <w:tcBorders>
              <w:bottom w:val="single" w:sz="12" w:space="0" w:color="auto"/>
            </w:tcBorders>
          </w:tcPr>
          <w:p w14:paraId="788DE8E0" w14:textId="77777777" w:rsidR="00770CB9" w:rsidRPr="00F3746C" w:rsidRDefault="00770CB9" w:rsidP="00770CB9">
            <w:pPr>
              <w:keepNext/>
              <w:keepLines/>
              <w:spacing w:before="40" w:after="40"/>
              <w:jc w:val="center"/>
            </w:pPr>
          </w:p>
        </w:tc>
        <w:tc>
          <w:tcPr>
            <w:tcW w:w="3959" w:type="dxa"/>
            <w:tcBorders>
              <w:bottom w:val="single" w:sz="12" w:space="0" w:color="auto"/>
            </w:tcBorders>
          </w:tcPr>
          <w:p w14:paraId="772BC02C" w14:textId="77777777" w:rsidR="00770CB9" w:rsidRPr="00F3746C" w:rsidRDefault="00770CB9" w:rsidP="00770CB9">
            <w:pPr>
              <w:keepNext/>
              <w:keepLines/>
              <w:tabs>
                <w:tab w:val="left" w:pos="720"/>
              </w:tabs>
              <w:spacing w:before="40" w:after="40"/>
              <w:rPr>
                <w:rFonts w:asciiTheme="majorBidi" w:hAnsiTheme="majorBidi" w:cstheme="majorBidi"/>
                <w:sz w:val="20"/>
              </w:rPr>
            </w:pPr>
          </w:p>
        </w:tc>
      </w:tr>
      <w:tr w:rsidR="00770CB9" w:rsidRPr="00F3746C" w14:paraId="58F69444" w14:textId="77777777" w:rsidTr="004B4456">
        <w:tc>
          <w:tcPr>
            <w:tcW w:w="1082" w:type="dxa"/>
            <w:tcBorders>
              <w:top w:val="single" w:sz="12" w:space="0" w:color="auto"/>
              <w:bottom w:val="single" w:sz="12" w:space="0" w:color="auto"/>
            </w:tcBorders>
          </w:tcPr>
          <w:p w14:paraId="5F7402CE" w14:textId="77777777" w:rsidR="00770CB9" w:rsidRPr="00F3746C" w:rsidRDefault="00770CB9" w:rsidP="00770CB9">
            <w:pPr>
              <w:spacing w:before="40" w:after="40"/>
              <w:rPr>
                <w:rFonts w:asciiTheme="majorBidi" w:eastAsia="SimSun" w:hAnsiTheme="majorBidi" w:cstheme="majorBidi"/>
                <w:b/>
                <w:sz w:val="20"/>
                <w:lang w:val="en-GB"/>
              </w:rPr>
            </w:pPr>
          </w:p>
        </w:tc>
        <w:tc>
          <w:tcPr>
            <w:tcW w:w="934" w:type="dxa"/>
            <w:tcBorders>
              <w:top w:val="single" w:sz="12" w:space="0" w:color="auto"/>
              <w:bottom w:val="single" w:sz="12" w:space="0" w:color="auto"/>
            </w:tcBorders>
          </w:tcPr>
          <w:p w14:paraId="009C70E2" w14:textId="6C12BAB0" w:rsidR="00770CB9" w:rsidRPr="00F3746C" w:rsidRDefault="00CF0F33" w:rsidP="00770CB9">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5</w:t>
            </w:r>
          </w:p>
        </w:tc>
        <w:tc>
          <w:tcPr>
            <w:tcW w:w="2360" w:type="dxa"/>
            <w:tcBorders>
              <w:top w:val="single" w:sz="12" w:space="0" w:color="auto"/>
              <w:bottom w:val="single" w:sz="12" w:space="0" w:color="auto"/>
            </w:tcBorders>
          </w:tcPr>
          <w:p w14:paraId="0CA32BA0" w14:textId="77777777" w:rsidR="00770CB9" w:rsidRPr="00F3746C" w:rsidRDefault="00770CB9" w:rsidP="00770CB9">
            <w:pPr>
              <w:keepNext/>
              <w:keepLines/>
              <w:tabs>
                <w:tab w:val="left" w:pos="720"/>
              </w:tab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Appointments</w:t>
            </w:r>
          </w:p>
        </w:tc>
        <w:tc>
          <w:tcPr>
            <w:tcW w:w="1294" w:type="dxa"/>
            <w:tcBorders>
              <w:top w:val="single" w:sz="12" w:space="0" w:color="auto"/>
              <w:bottom w:val="single" w:sz="12" w:space="0" w:color="auto"/>
            </w:tcBorders>
          </w:tcPr>
          <w:p w14:paraId="6ACD6254" w14:textId="77777777" w:rsidR="00770CB9" w:rsidRPr="00F3746C" w:rsidRDefault="00770CB9" w:rsidP="00770CB9">
            <w:pPr>
              <w:keepNext/>
              <w:keepLines/>
              <w:spacing w:before="40" w:after="40"/>
              <w:jc w:val="center"/>
              <w:rPr>
                <w:rFonts w:asciiTheme="majorBidi" w:hAnsiTheme="majorBidi" w:cstheme="majorBidi"/>
                <w:b/>
                <w:bCs/>
                <w:sz w:val="20"/>
                <w:lang w:val="en-GB"/>
              </w:rPr>
            </w:pPr>
          </w:p>
        </w:tc>
        <w:tc>
          <w:tcPr>
            <w:tcW w:w="3959" w:type="dxa"/>
            <w:tcBorders>
              <w:top w:val="single" w:sz="12" w:space="0" w:color="auto"/>
              <w:bottom w:val="single" w:sz="12" w:space="0" w:color="auto"/>
            </w:tcBorders>
          </w:tcPr>
          <w:p w14:paraId="6442279D" w14:textId="77777777" w:rsidR="00770CB9" w:rsidRPr="00F3746C" w:rsidRDefault="00770CB9" w:rsidP="00770CB9">
            <w:pPr>
              <w:keepNext/>
              <w:keepLines/>
              <w:tabs>
                <w:tab w:val="left" w:pos="720"/>
              </w:tabs>
              <w:spacing w:before="40" w:after="40"/>
              <w:rPr>
                <w:rFonts w:asciiTheme="majorBidi" w:hAnsiTheme="majorBidi" w:cstheme="majorBidi"/>
                <w:sz w:val="20"/>
                <w:lang w:val="en-GB"/>
              </w:rPr>
            </w:pPr>
          </w:p>
        </w:tc>
      </w:tr>
      <w:tr w:rsidR="00A05E06" w:rsidRPr="00F3746C" w14:paraId="3203A24B" w14:textId="77777777" w:rsidTr="0049630F">
        <w:tc>
          <w:tcPr>
            <w:tcW w:w="1082" w:type="dxa"/>
            <w:tcBorders>
              <w:top w:val="single" w:sz="12" w:space="0" w:color="auto"/>
            </w:tcBorders>
          </w:tcPr>
          <w:p w14:paraId="06A2D391" w14:textId="77777777" w:rsidR="00A05E06" w:rsidRPr="00F3746C" w:rsidRDefault="00A05E06" w:rsidP="00770CB9">
            <w:pPr>
              <w:spacing w:before="40" w:after="40"/>
              <w:rPr>
                <w:rFonts w:asciiTheme="majorBidi" w:eastAsia="SimSun" w:hAnsiTheme="majorBidi" w:cstheme="majorBidi"/>
                <w:b/>
                <w:sz w:val="20"/>
                <w:lang w:val="en-GB"/>
              </w:rPr>
            </w:pPr>
          </w:p>
        </w:tc>
        <w:tc>
          <w:tcPr>
            <w:tcW w:w="934" w:type="dxa"/>
            <w:tcBorders>
              <w:top w:val="single" w:sz="12" w:space="0" w:color="auto"/>
            </w:tcBorders>
          </w:tcPr>
          <w:p w14:paraId="2F9B1381" w14:textId="421C7E0E" w:rsidR="00A05E06" w:rsidRPr="00F3746C" w:rsidRDefault="00A05E06" w:rsidP="00770CB9">
            <w:pPr>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6</w:t>
            </w:r>
          </w:p>
        </w:tc>
        <w:tc>
          <w:tcPr>
            <w:tcW w:w="3654" w:type="dxa"/>
            <w:gridSpan w:val="2"/>
            <w:tcBorders>
              <w:top w:val="single" w:sz="12" w:space="0" w:color="auto"/>
            </w:tcBorders>
          </w:tcPr>
          <w:p w14:paraId="4641D9E6" w14:textId="7650174D" w:rsidR="00A05E06" w:rsidRPr="00F3746C" w:rsidRDefault="00A05E06" w:rsidP="00A05E06">
            <w:pPr>
              <w:spacing w:before="40" w:after="40"/>
              <w:rPr>
                <w:rFonts w:asciiTheme="majorBidi" w:hAnsiTheme="majorBidi" w:cstheme="majorBidi"/>
                <w:bCs/>
                <w:sz w:val="20"/>
                <w:lang w:val="en-GB"/>
              </w:rPr>
            </w:pPr>
            <w:r w:rsidRPr="00F3746C">
              <w:rPr>
                <w:rFonts w:asciiTheme="majorBidi" w:eastAsia="SimSun" w:hAnsiTheme="majorBidi" w:cstheme="majorBidi"/>
                <w:b/>
                <w:sz w:val="20"/>
                <w:lang w:val="en-GB"/>
              </w:rPr>
              <w:t>Focus Groups</w:t>
            </w:r>
          </w:p>
        </w:tc>
        <w:tc>
          <w:tcPr>
            <w:tcW w:w="3959" w:type="dxa"/>
            <w:tcBorders>
              <w:top w:val="single" w:sz="12" w:space="0" w:color="auto"/>
            </w:tcBorders>
          </w:tcPr>
          <w:p w14:paraId="675138F9" w14:textId="77777777" w:rsidR="00A05E06" w:rsidRPr="00F3746C" w:rsidRDefault="00A05E06" w:rsidP="00770CB9">
            <w:pPr>
              <w:tabs>
                <w:tab w:val="left" w:pos="720"/>
              </w:tabs>
              <w:spacing w:before="40" w:after="40"/>
              <w:rPr>
                <w:rFonts w:asciiTheme="majorBidi" w:hAnsiTheme="majorBidi" w:cstheme="majorBidi"/>
                <w:sz w:val="20"/>
                <w:lang w:val="fr-CH"/>
              </w:rPr>
            </w:pPr>
            <w:r w:rsidRPr="00F3746C">
              <w:rPr>
                <w:rFonts w:asciiTheme="majorBidi" w:hAnsiTheme="majorBidi" w:cstheme="majorBidi"/>
                <w:sz w:val="20"/>
                <w:lang w:val="fr-CH"/>
              </w:rPr>
              <w:t>(ref. Rec. ITU-T A.7)</w:t>
            </w:r>
          </w:p>
        </w:tc>
      </w:tr>
      <w:tr w:rsidR="00A05E06" w:rsidRPr="00F3746C" w14:paraId="75211A9F" w14:textId="77777777" w:rsidTr="001813A5">
        <w:tc>
          <w:tcPr>
            <w:tcW w:w="1082" w:type="dxa"/>
          </w:tcPr>
          <w:p w14:paraId="5075D80F" w14:textId="77777777" w:rsidR="00A05E06" w:rsidRPr="00F3746C" w:rsidRDefault="00A05E06" w:rsidP="00770CB9">
            <w:pPr>
              <w:spacing w:before="40" w:after="40"/>
              <w:rPr>
                <w:rFonts w:asciiTheme="majorBidi" w:eastAsia="SimSun" w:hAnsiTheme="majorBidi" w:cstheme="majorBidi"/>
                <w:b/>
                <w:sz w:val="20"/>
                <w:lang w:val="fr-CH"/>
              </w:rPr>
            </w:pPr>
          </w:p>
        </w:tc>
        <w:tc>
          <w:tcPr>
            <w:tcW w:w="934" w:type="dxa"/>
          </w:tcPr>
          <w:p w14:paraId="53EE95DC" w14:textId="17C1B25F" w:rsidR="00A05E06" w:rsidRPr="00F3746C" w:rsidRDefault="00A05E06" w:rsidP="00770CB9">
            <w:pPr>
              <w:spacing w:before="40" w:after="40"/>
              <w:jc w:val="center"/>
              <w:rPr>
                <w:rFonts w:asciiTheme="majorBidi" w:eastAsia="SimSun" w:hAnsiTheme="majorBidi" w:cstheme="majorBidi"/>
                <w:b/>
                <w:sz w:val="20"/>
                <w:lang w:val="en-GB"/>
              </w:rPr>
            </w:pPr>
            <w:r w:rsidRPr="00F3746C">
              <w:rPr>
                <w:rFonts w:asciiTheme="majorBidi" w:eastAsia="SimSun" w:hAnsiTheme="majorBidi" w:cstheme="majorBidi"/>
                <w:b/>
                <w:sz w:val="20"/>
                <w:lang w:val="en-GB"/>
              </w:rPr>
              <w:t>6.1</w:t>
            </w:r>
          </w:p>
        </w:tc>
        <w:tc>
          <w:tcPr>
            <w:tcW w:w="7613" w:type="dxa"/>
            <w:gridSpan w:val="3"/>
          </w:tcPr>
          <w:p w14:paraId="5C84FE6A" w14:textId="545D4312" w:rsidR="00A05E06" w:rsidRPr="00F3746C" w:rsidRDefault="00A05E06" w:rsidP="00770CB9">
            <w:pPr>
              <w:tabs>
                <w:tab w:val="left" w:pos="720"/>
              </w:tabs>
              <w:spacing w:before="40" w:after="40"/>
              <w:rPr>
                <w:rFonts w:asciiTheme="majorBidi" w:hAnsiTheme="majorBidi" w:cstheme="majorBidi"/>
                <w:sz w:val="20"/>
                <w:lang w:val="en-GB"/>
              </w:rPr>
            </w:pPr>
            <w:r w:rsidRPr="00F3746C">
              <w:rPr>
                <w:rFonts w:asciiTheme="majorBidi" w:hAnsiTheme="majorBidi" w:cstheme="majorBidi"/>
                <w:b/>
                <w:bCs/>
                <w:sz w:val="20"/>
                <w:lang w:val="en-GB"/>
              </w:rPr>
              <w:t>Quantum Information Technology for Networks (</w:t>
            </w:r>
            <w:r w:rsidRPr="00F3746C">
              <w:rPr>
                <w:rFonts w:asciiTheme="majorBidi" w:hAnsiTheme="majorBidi" w:cstheme="majorBidi"/>
                <w:b/>
                <w:sz w:val="20"/>
              </w:rPr>
              <w:t>FG-QIT4N</w:t>
            </w:r>
            <w:r w:rsidRPr="00F3746C">
              <w:rPr>
                <w:rFonts w:asciiTheme="majorBidi" w:hAnsiTheme="majorBidi" w:cstheme="majorBidi"/>
                <w:b/>
                <w:bCs/>
                <w:sz w:val="20"/>
                <w:lang w:val="en-GB"/>
              </w:rPr>
              <w:t>)</w:t>
            </w:r>
          </w:p>
        </w:tc>
      </w:tr>
      <w:tr w:rsidR="00770CB9" w:rsidRPr="00F3746C" w14:paraId="2382369B" w14:textId="77777777" w:rsidTr="004B4456">
        <w:tc>
          <w:tcPr>
            <w:tcW w:w="1082" w:type="dxa"/>
          </w:tcPr>
          <w:p w14:paraId="1207381B" w14:textId="77777777" w:rsidR="00770CB9" w:rsidRPr="00F3746C" w:rsidRDefault="00770CB9" w:rsidP="00770CB9">
            <w:pPr>
              <w:spacing w:before="40" w:after="40"/>
              <w:rPr>
                <w:rFonts w:asciiTheme="majorBidi" w:eastAsia="SimSun" w:hAnsiTheme="majorBidi" w:cstheme="majorBidi"/>
                <w:b/>
                <w:sz w:val="20"/>
              </w:rPr>
            </w:pPr>
          </w:p>
        </w:tc>
        <w:tc>
          <w:tcPr>
            <w:tcW w:w="934" w:type="dxa"/>
          </w:tcPr>
          <w:p w14:paraId="3A001E7A" w14:textId="6B3056D8" w:rsidR="00770CB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770CB9" w:rsidRPr="00F3746C">
              <w:rPr>
                <w:rFonts w:asciiTheme="majorBidi" w:eastAsia="SimSun" w:hAnsiTheme="majorBidi" w:cstheme="majorBidi"/>
                <w:bCs/>
                <w:sz w:val="20"/>
              </w:rPr>
              <w:t>.1.1</w:t>
            </w:r>
          </w:p>
        </w:tc>
        <w:tc>
          <w:tcPr>
            <w:tcW w:w="2360" w:type="dxa"/>
          </w:tcPr>
          <w:p w14:paraId="319E10C7" w14:textId="533A4EE6" w:rsidR="00770CB9" w:rsidRPr="00F3746C" w:rsidRDefault="00770CB9" w:rsidP="00770CB9">
            <w:pPr>
              <w:spacing w:before="40" w:after="40"/>
              <w:rPr>
                <w:sz w:val="20"/>
              </w:rPr>
            </w:pPr>
            <w:r w:rsidRPr="00F3746C">
              <w:rPr>
                <w:sz w:val="20"/>
              </w:rPr>
              <w:t>FG QIT4N Co-chairmen: Progress report of Focus Group on Quantum Information Technology for Networks (FG QIT4N) to TSAG with updates from the January to September 2021 period</w:t>
            </w:r>
          </w:p>
        </w:tc>
        <w:tc>
          <w:tcPr>
            <w:tcW w:w="1294" w:type="dxa"/>
          </w:tcPr>
          <w:p w14:paraId="17F66FB2" w14:textId="082646E6" w:rsidR="00770CB9" w:rsidRPr="00F3746C" w:rsidRDefault="00702328" w:rsidP="00770CB9">
            <w:pPr>
              <w:spacing w:before="40" w:after="40"/>
              <w:jc w:val="center"/>
            </w:pPr>
            <w:hyperlink r:id="rId37" w:history="1">
              <w:r w:rsidR="00770CB9" w:rsidRPr="00F3746C">
                <w:rPr>
                  <w:rStyle w:val="Hyperlink"/>
                  <w:sz w:val="20"/>
                  <w:lang w:eastAsia="zh-CN"/>
                </w:rPr>
                <w:t>TD1038</w:t>
              </w:r>
            </w:hyperlink>
          </w:p>
        </w:tc>
        <w:tc>
          <w:tcPr>
            <w:tcW w:w="3959" w:type="dxa"/>
          </w:tcPr>
          <w:p w14:paraId="3A81BBAE" w14:textId="47503F3C" w:rsidR="00770CB9" w:rsidRPr="00F3746C" w:rsidRDefault="00770CB9" w:rsidP="00770CB9">
            <w:pPr>
              <w:spacing w:before="40" w:after="40"/>
              <w:rPr>
                <w:rFonts w:asciiTheme="majorBidi" w:hAnsiTheme="majorBidi" w:cstheme="majorBidi"/>
                <w:sz w:val="20"/>
              </w:rPr>
            </w:pPr>
            <w:r w:rsidRPr="00F3746C">
              <w:rPr>
                <w:rFonts w:asciiTheme="majorBidi" w:hAnsiTheme="majorBidi" w:cstheme="majorBidi"/>
                <w:sz w:val="20"/>
              </w:rPr>
              <w:t>This document contains the progress report of FG QIT4N with updates from the January to September 2021 period.</w:t>
            </w:r>
          </w:p>
          <w:p w14:paraId="65B673B8" w14:textId="54B0D8AB" w:rsidR="00770CB9" w:rsidRPr="00F3746C" w:rsidRDefault="00770CB9" w:rsidP="00770CB9">
            <w:pPr>
              <w:spacing w:before="40" w:after="40"/>
              <w:rPr>
                <w:rFonts w:asciiTheme="majorBidi" w:hAnsiTheme="majorBidi" w:cstheme="majorBidi"/>
                <w:sz w:val="20"/>
              </w:rPr>
            </w:pPr>
            <w:r w:rsidRPr="00F3746C">
              <w:rPr>
                <w:rFonts w:asciiTheme="majorBidi" w:hAnsiTheme="majorBidi" w:cstheme="majorBidi"/>
                <w:sz w:val="20"/>
              </w:rPr>
              <w:t>TSAG is invited to note this progress report.</w:t>
            </w:r>
          </w:p>
        </w:tc>
      </w:tr>
      <w:tr w:rsidR="00A05E06" w:rsidRPr="00F3746C" w14:paraId="7B9C8A5B" w14:textId="77777777" w:rsidTr="00C73A4D">
        <w:tc>
          <w:tcPr>
            <w:tcW w:w="1082" w:type="dxa"/>
          </w:tcPr>
          <w:p w14:paraId="5575AD34" w14:textId="77777777" w:rsidR="00A05E06" w:rsidRPr="00F3746C" w:rsidRDefault="00A05E06" w:rsidP="00770CB9">
            <w:pPr>
              <w:spacing w:before="40" w:after="40"/>
              <w:rPr>
                <w:rFonts w:asciiTheme="majorBidi" w:eastAsia="SimSun" w:hAnsiTheme="majorBidi" w:cstheme="majorBidi"/>
                <w:b/>
                <w:sz w:val="20"/>
              </w:rPr>
            </w:pPr>
          </w:p>
        </w:tc>
        <w:tc>
          <w:tcPr>
            <w:tcW w:w="934" w:type="dxa"/>
          </w:tcPr>
          <w:p w14:paraId="1E827604" w14:textId="36CE1DD7" w:rsidR="00A05E06" w:rsidRPr="00F3746C" w:rsidRDefault="00A05E06" w:rsidP="00770CB9">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6.2</w:t>
            </w:r>
          </w:p>
        </w:tc>
        <w:tc>
          <w:tcPr>
            <w:tcW w:w="7613" w:type="dxa"/>
            <w:gridSpan w:val="3"/>
          </w:tcPr>
          <w:p w14:paraId="7260835D" w14:textId="54C155E7" w:rsidR="00A05E06" w:rsidRPr="00F3746C" w:rsidRDefault="00A05E06" w:rsidP="00770CB9">
            <w:pPr>
              <w:spacing w:before="40" w:after="40"/>
              <w:rPr>
                <w:rFonts w:asciiTheme="majorBidi" w:hAnsiTheme="majorBidi" w:cstheme="majorBidi"/>
                <w:sz w:val="20"/>
              </w:rPr>
            </w:pPr>
            <w:r w:rsidRPr="00F3746C">
              <w:rPr>
                <w:b/>
                <w:sz w:val="20"/>
              </w:rPr>
              <w:t>Autonomous Networks (FG-AN)</w:t>
            </w:r>
          </w:p>
        </w:tc>
      </w:tr>
      <w:tr w:rsidR="00770CB9" w:rsidRPr="00F3746C" w14:paraId="4FAF9C16" w14:textId="77777777" w:rsidTr="004B4456">
        <w:tc>
          <w:tcPr>
            <w:tcW w:w="1082" w:type="dxa"/>
          </w:tcPr>
          <w:p w14:paraId="3F74C3C3" w14:textId="77777777" w:rsidR="00770CB9" w:rsidRPr="00F3746C" w:rsidRDefault="00770CB9" w:rsidP="00770CB9">
            <w:pPr>
              <w:spacing w:before="40" w:after="40"/>
              <w:rPr>
                <w:rFonts w:asciiTheme="majorBidi" w:eastAsia="SimSun" w:hAnsiTheme="majorBidi" w:cstheme="majorBidi"/>
                <w:b/>
                <w:sz w:val="20"/>
              </w:rPr>
            </w:pPr>
          </w:p>
        </w:tc>
        <w:tc>
          <w:tcPr>
            <w:tcW w:w="934" w:type="dxa"/>
          </w:tcPr>
          <w:p w14:paraId="7D86EFAB" w14:textId="7E1B0CB3" w:rsidR="00770CB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770CB9" w:rsidRPr="00F3746C">
              <w:rPr>
                <w:rFonts w:asciiTheme="majorBidi" w:eastAsia="SimSun" w:hAnsiTheme="majorBidi" w:cstheme="majorBidi"/>
                <w:bCs/>
                <w:sz w:val="20"/>
              </w:rPr>
              <w:t>.2.1</w:t>
            </w:r>
          </w:p>
        </w:tc>
        <w:tc>
          <w:tcPr>
            <w:tcW w:w="2360" w:type="dxa"/>
          </w:tcPr>
          <w:p w14:paraId="3CA57F8A" w14:textId="2FD0667C" w:rsidR="00770CB9" w:rsidRPr="00F3746C" w:rsidRDefault="00770CB9" w:rsidP="00770CB9">
            <w:pPr>
              <w:spacing w:before="40" w:after="40"/>
              <w:rPr>
                <w:sz w:val="20"/>
              </w:rPr>
            </w:pPr>
            <w:r w:rsidRPr="00F3746C">
              <w:rPr>
                <w:sz w:val="20"/>
              </w:rPr>
              <w:t>ITU-T FG-AN: LS on "Call for contribution to ITU FG AN Build-a-thon/PoC" [from ITU-T FG-AN]</w:t>
            </w:r>
          </w:p>
        </w:tc>
        <w:tc>
          <w:tcPr>
            <w:tcW w:w="1294" w:type="dxa"/>
          </w:tcPr>
          <w:p w14:paraId="341A93E5" w14:textId="3F7AAAB7" w:rsidR="00770CB9" w:rsidRPr="00F3746C" w:rsidRDefault="00702328" w:rsidP="00770CB9">
            <w:pPr>
              <w:spacing w:before="40" w:after="40"/>
              <w:jc w:val="center"/>
            </w:pPr>
            <w:hyperlink r:id="rId38" w:history="1">
              <w:r w:rsidR="00770CB9" w:rsidRPr="00F3746C">
                <w:rPr>
                  <w:rStyle w:val="Hyperlink"/>
                  <w:sz w:val="20"/>
                </w:rPr>
                <w:t>TD1079</w:t>
              </w:r>
            </w:hyperlink>
          </w:p>
        </w:tc>
        <w:tc>
          <w:tcPr>
            <w:tcW w:w="3959" w:type="dxa"/>
          </w:tcPr>
          <w:p w14:paraId="2F0E390E" w14:textId="71F9B650" w:rsidR="00770CB9" w:rsidRPr="00F3746C" w:rsidRDefault="00770CB9" w:rsidP="00770CB9">
            <w:pPr>
              <w:spacing w:before="0"/>
              <w:rPr>
                <w:rFonts w:asciiTheme="majorBidi" w:hAnsiTheme="majorBidi" w:cstheme="majorBidi"/>
                <w:sz w:val="20"/>
              </w:rPr>
            </w:pPr>
            <w:r w:rsidRPr="00F3746C">
              <w:rPr>
                <w:rFonts w:asciiTheme="majorBidi" w:hAnsiTheme="majorBidi" w:cstheme="majorBidi"/>
                <w:sz w:val="20"/>
              </w:rPr>
              <w:t>This liaison statement calls for participation and collaboration towards ITU FG AN Build-a-thon/PoC.</w:t>
            </w:r>
          </w:p>
        </w:tc>
      </w:tr>
      <w:tr w:rsidR="00A05E06" w:rsidRPr="00F3746C" w14:paraId="5BCD4297" w14:textId="77777777" w:rsidTr="00832469">
        <w:tc>
          <w:tcPr>
            <w:tcW w:w="1082" w:type="dxa"/>
          </w:tcPr>
          <w:p w14:paraId="60FAA96D" w14:textId="77777777" w:rsidR="00A05E06" w:rsidRPr="00F3746C" w:rsidRDefault="00A05E06" w:rsidP="00545F49">
            <w:pPr>
              <w:spacing w:before="40" w:after="40"/>
              <w:rPr>
                <w:rFonts w:asciiTheme="majorBidi" w:eastAsia="SimSun" w:hAnsiTheme="majorBidi" w:cstheme="majorBidi"/>
                <w:b/>
                <w:sz w:val="20"/>
              </w:rPr>
            </w:pPr>
          </w:p>
        </w:tc>
        <w:tc>
          <w:tcPr>
            <w:tcW w:w="934" w:type="dxa"/>
          </w:tcPr>
          <w:p w14:paraId="0B42B436" w14:textId="4FEC6848" w:rsidR="00A05E06" w:rsidRPr="00F3746C" w:rsidRDefault="00A05E06" w:rsidP="00545F49">
            <w:pPr>
              <w:spacing w:before="40" w:after="40"/>
              <w:jc w:val="center"/>
              <w:rPr>
                <w:rFonts w:asciiTheme="majorBidi" w:eastAsia="SimSun" w:hAnsiTheme="majorBidi" w:cstheme="majorBidi"/>
                <w:bCs/>
                <w:sz w:val="20"/>
              </w:rPr>
            </w:pPr>
            <w:r w:rsidRPr="00F3746C">
              <w:rPr>
                <w:rFonts w:asciiTheme="majorBidi" w:eastAsia="SimSun" w:hAnsiTheme="majorBidi" w:cstheme="majorBidi"/>
                <w:b/>
                <w:sz w:val="20"/>
              </w:rPr>
              <w:t>6.3</w:t>
            </w:r>
          </w:p>
        </w:tc>
        <w:tc>
          <w:tcPr>
            <w:tcW w:w="7613" w:type="dxa"/>
            <w:gridSpan w:val="3"/>
          </w:tcPr>
          <w:p w14:paraId="212677C3" w14:textId="7E94D4C7" w:rsidR="00A05E06" w:rsidRPr="00F3746C" w:rsidRDefault="00A05E06" w:rsidP="00545F49">
            <w:pPr>
              <w:spacing w:before="0"/>
              <w:rPr>
                <w:rFonts w:asciiTheme="majorBidi" w:hAnsiTheme="majorBidi" w:cstheme="majorBidi"/>
                <w:sz w:val="20"/>
              </w:rPr>
            </w:pPr>
            <w:r w:rsidRPr="00F3746C">
              <w:rPr>
                <w:b/>
                <w:sz w:val="20"/>
              </w:rPr>
              <w:t>Artificial Intelligence (AI) and Internet of Things (IoT) for Digital Agriculture</w:t>
            </w:r>
          </w:p>
        </w:tc>
      </w:tr>
      <w:tr w:rsidR="00545F49" w:rsidRPr="00F3746C" w14:paraId="2499D2BB" w14:textId="77777777" w:rsidTr="004B4456">
        <w:tc>
          <w:tcPr>
            <w:tcW w:w="1082" w:type="dxa"/>
            <w:tcBorders>
              <w:bottom w:val="single" w:sz="12" w:space="0" w:color="auto"/>
            </w:tcBorders>
          </w:tcPr>
          <w:p w14:paraId="729F03AF" w14:textId="77777777" w:rsidR="00545F49" w:rsidRPr="00F3746C" w:rsidRDefault="00545F4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595D4922" w14:textId="585AD08C" w:rsidR="00545F49" w:rsidRPr="00F3746C" w:rsidRDefault="00CF0F33" w:rsidP="00770CB9">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6</w:t>
            </w:r>
            <w:r w:rsidR="00545F49" w:rsidRPr="00F3746C">
              <w:rPr>
                <w:rFonts w:asciiTheme="majorBidi" w:eastAsia="SimSun" w:hAnsiTheme="majorBidi" w:cstheme="majorBidi"/>
                <w:bCs/>
                <w:sz w:val="20"/>
              </w:rPr>
              <w:t>.3.1</w:t>
            </w:r>
          </w:p>
        </w:tc>
        <w:tc>
          <w:tcPr>
            <w:tcW w:w="2360" w:type="dxa"/>
            <w:tcBorders>
              <w:bottom w:val="single" w:sz="12" w:space="0" w:color="auto"/>
            </w:tcBorders>
          </w:tcPr>
          <w:p w14:paraId="6ACB813B" w14:textId="46BD8B6A" w:rsidR="00545F49" w:rsidRPr="00F3746C" w:rsidRDefault="00545F49" w:rsidP="00770CB9">
            <w:pPr>
              <w:spacing w:before="40" w:after="40"/>
              <w:rPr>
                <w:sz w:val="20"/>
              </w:rPr>
            </w:pPr>
            <w:r w:rsidRPr="00F3746C">
              <w:rPr>
                <w:sz w:val="20"/>
              </w:rPr>
              <w:t xml:space="preserve">ITU-T SG20: LS on establishment of a new ITU-T Focus Group on “Artificial Intelligence (AI) and Internet of Things (IoT) for Digital </w:t>
            </w:r>
            <w:r w:rsidRPr="00F3746C">
              <w:rPr>
                <w:sz w:val="20"/>
              </w:rPr>
              <w:lastRenderedPageBreak/>
              <w:t>Agriculture” (FG-AI4A) [from ITU-T SG20]</w:t>
            </w:r>
          </w:p>
        </w:tc>
        <w:tc>
          <w:tcPr>
            <w:tcW w:w="1294" w:type="dxa"/>
            <w:tcBorders>
              <w:bottom w:val="single" w:sz="12" w:space="0" w:color="auto"/>
            </w:tcBorders>
          </w:tcPr>
          <w:p w14:paraId="1C299325" w14:textId="5FF3FB0E" w:rsidR="00545F49" w:rsidRPr="00F3746C" w:rsidRDefault="00702328" w:rsidP="00770CB9">
            <w:pPr>
              <w:spacing w:before="40" w:after="40"/>
              <w:jc w:val="center"/>
            </w:pPr>
            <w:hyperlink r:id="rId39" w:history="1">
              <w:r w:rsidR="00545F49" w:rsidRPr="00F3746C">
                <w:rPr>
                  <w:rStyle w:val="Hyperlink"/>
                  <w:sz w:val="20"/>
                </w:rPr>
                <w:t>TD1163</w:t>
              </w:r>
            </w:hyperlink>
          </w:p>
        </w:tc>
        <w:tc>
          <w:tcPr>
            <w:tcW w:w="3959" w:type="dxa"/>
            <w:tcBorders>
              <w:bottom w:val="single" w:sz="12" w:space="0" w:color="auto"/>
            </w:tcBorders>
          </w:tcPr>
          <w:p w14:paraId="7904BFBB" w14:textId="77777777" w:rsidR="00545F49" w:rsidRPr="00F3746C" w:rsidRDefault="00DA2B44" w:rsidP="00770CB9">
            <w:pPr>
              <w:spacing w:before="0"/>
              <w:rPr>
                <w:rFonts w:asciiTheme="majorBidi" w:hAnsiTheme="majorBidi" w:cstheme="majorBidi"/>
                <w:sz w:val="20"/>
              </w:rPr>
            </w:pPr>
            <w:r w:rsidRPr="00F3746C">
              <w:rPr>
                <w:rFonts w:asciiTheme="majorBidi" w:hAnsiTheme="majorBidi" w:cstheme="majorBidi"/>
                <w:sz w:val="20"/>
              </w:rPr>
              <w:t xml:space="preserve">This Liaison Statement announces of the establishment by ITU-T SG20 of a new ITU-T Focus Group on “Artificial Intelligence (AI) and Internet of Things (IoT) for Digital Agriculture” (FG-AI4A), and invites </w:t>
            </w:r>
            <w:r w:rsidRPr="00F3746C">
              <w:rPr>
                <w:rFonts w:asciiTheme="majorBidi" w:hAnsiTheme="majorBidi" w:cstheme="majorBidi"/>
                <w:sz w:val="20"/>
              </w:rPr>
              <w:lastRenderedPageBreak/>
              <w:t>collaboration with experts working in complementary fields.</w:t>
            </w:r>
          </w:p>
          <w:p w14:paraId="01FEBCB3" w14:textId="5F6C531F" w:rsidR="00C53266" w:rsidRPr="00F3746C" w:rsidRDefault="00C53266" w:rsidP="00770CB9">
            <w:pPr>
              <w:spacing w:before="0"/>
              <w:rPr>
                <w:rFonts w:asciiTheme="majorBidi" w:hAnsiTheme="majorBidi" w:cstheme="majorBidi"/>
                <w:sz w:val="20"/>
              </w:rPr>
            </w:pPr>
            <w:r w:rsidRPr="00F3746C">
              <w:rPr>
                <w:rFonts w:asciiTheme="majorBidi" w:hAnsiTheme="majorBidi" w:cstheme="majorBidi"/>
                <w:sz w:val="20"/>
              </w:rPr>
              <w:t>TSAG is invited to take note of TD1163.</w:t>
            </w:r>
          </w:p>
        </w:tc>
      </w:tr>
      <w:tr w:rsidR="00A05E06" w:rsidRPr="00F3746C" w14:paraId="70566863" w14:textId="77777777" w:rsidTr="00EC4AF2">
        <w:tc>
          <w:tcPr>
            <w:tcW w:w="1082" w:type="dxa"/>
            <w:tcBorders>
              <w:top w:val="single" w:sz="12" w:space="0" w:color="auto"/>
            </w:tcBorders>
          </w:tcPr>
          <w:p w14:paraId="468FF95C" w14:textId="77777777" w:rsidR="00A05E06" w:rsidRPr="00F3746C" w:rsidRDefault="00A05E06" w:rsidP="00770CB9">
            <w:pPr>
              <w:keepNext/>
              <w:keepLines/>
              <w:spacing w:before="40" w:after="40"/>
              <w:rPr>
                <w:rFonts w:asciiTheme="majorBidi" w:eastAsia="SimSun" w:hAnsiTheme="majorBidi" w:cstheme="majorBidi"/>
                <w:b/>
                <w:sz w:val="20"/>
                <w:lang w:val="en-GB"/>
              </w:rPr>
            </w:pPr>
          </w:p>
        </w:tc>
        <w:tc>
          <w:tcPr>
            <w:tcW w:w="934" w:type="dxa"/>
            <w:tcBorders>
              <w:top w:val="single" w:sz="12" w:space="0" w:color="auto"/>
            </w:tcBorders>
          </w:tcPr>
          <w:p w14:paraId="1C5E24DA" w14:textId="173FB345" w:rsidR="00A05E06" w:rsidRPr="00F3746C" w:rsidRDefault="00A05E06" w:rsidP="00770CB9">
            <w:pPr>
              <w:keepNext/>
              <w:keepLines/>
              <w:spacing w:before="40" w:after="40"/>
              <w:rPr>
                <w:rFonts w:asciiTheme="majorBidi" w:eastAsia="SimSun" w:hAnsiTheme="majorBidi" w:cstheme="majorBidi"/>
                <w:b/>
                <w:sz w:val="20"/>
                <w:lang w:val="en-GB"/>
              </w:rPr>
            </w:pPr>
            <w:r w:rsidRPr="00F3746C">
              <w:rPr>
                <w:rFonts w:asciiTheme="majorBidi" w:eastAsia="SimSun" w:hAnsiTheme="majorBidi" w:cstheme="majorBidi"/>
                <w:b/>
                <w:sz w:val="20"/>
                <w:lang w:val="en-GB"/>
              </w:rPr>
              <w:t>7</w:t>
            </w:r>
          </w:p>
        </w:tc>
        <w:tc>
          <w:tcPr>
            <w:tcW w:w="3654" w:type="dxa"/>
            <w:gridSpan w:val="2"/>
            <w:tcBorders>
              <w:top w:val="single" w:sz="12" w:space="0" w:color="auto"/>
            </w:tcBorders>
          </w:tcPr>
          <w:p w14:paraId="5AD18E1C" w14:textId="4BC59C47" w:rsidR="00A05E06" w:rsidRPr="00F3746C" w:rsidRDefault="00A05E06" w:rsidP="00A05E06">
            <w:pPr>
              <w:tabs>
                <w:tab w:val="clear" w:pos="794"/>
                <w:tab w:val="clear" w:pos="1191"/>
                <w:tab w:val="clear" w:pos="1588"/>
                <w:tab w:val="clear" w:pos="1985"/>
              </w:tabs>
              <w:overflowPunct/>
              <w:autoSpaceDE/>
              <w:autoSpaceDN/>
              <w:adjustRightInd/>
              <w:spacing w:before="40" w:after="40"/>
              <w:textAlignment w:val="auto"/>
              <w:rPr>
                <w:rFonts w:asciiTheme="majorBidi" w:eastAsia="Calibri" w:hAnsiTheme="majorBidi" w:cstheme="majorBidi"/>
                <w:sz w:val="20"/>
                <w:lang w:val="en-GB" w:eastAsia="zh-CN"/>
              </w:rPr>
            </w:pPr>
            <w:r w:rsidRPr="00F3746C">
              <w:rPr>
                <w:rFonts w:asciiTheme="majorBidi" w:eastAsia="SimSun" w:hAnsiTheme="majorBidi" w:cstheme="majorBidi"/>
                <w:b/>
                <w:sz w:val="20"/>
                <w:lang w:val="en-GB"/>
              </w:rPr>
              <w:t>Languages</w:t>
            </w:r>
          </w:p>
        </w:tc>
        <w:tc>
          <w:tcPr>
            <w:tcW w:w="3959" w:type="dxa"/>
            <w:tcBorders>
              <w:top w:val="single" w:sz="12" w:space="0" w:color="auto"/>
            </w:tcBorders>
          </w:tcPr>
          <w:p w14:paraId="3445AEF9" w14:textId="77777777" w:rsidR="00A05E06" w:rsidRPr="00F3746C" w:rsidRDefault="00A05E06" w:rsidP="00770CB9">
            <w:pPr>
              <w:tabs>
                <w:tab w:val="left" w:pos="720"/>
              </w:tabs>
              <w:spacing w:before="40" w:after="40"/>
              <w:rPr>
                <w:rFonts w:asciiTheme="majorBidi" w:hAnsiTheme="majorBidi" w:cstheme="majorBidi"/>
                <w:sz w:val="20"/>
                <w:lang w:val="en-GB"/>
              </w:rPr>
            </w:pPr>
            <w:r w:rsidRPr="00F3746C">
              <w:rPr>
                <w:rFonts w:asciiTheme="majorBidi" w:eastAsia="SimSun" w:hAnsiTheme="majorBidi" w:cstheme="majorBidi"/>
                <w:bCs/>
                <w:sz w:val="20"/>
                <w:lang w:val="en-GB"/>
              </w:rPr>
              <w:t>(ref. WTSA-16 Res.67)</w:t>
            </w:r>
          </w:p>
        </w:tc>
      </w:tr>
      <w:tr w:rsidR="00770CB9" w:rsidRPr="00F3746C" w14:paraId="46270126" w14:textId="77777777" w:rsidTr="004B4456">
        <w:tc>
          <w:tcPr>
            <w:tcW w:w="1082" w:type="dxa"/>
          </w:tcPr>
          <w:p w14:paraId="3DEF8751" w14:textId="77777777" w:rsidR="00770CB9" w:rsidRPr="00F3746C" w:rsidRDefault="00770CB9" w:rsidP="00770CB9">
            <w:pPr>
              <w:keepNext/>
              <w:keepLines/>
              <w:spacing w:before="40" w:after="40"/>
              <w:rPr>
                <w:rFonts w:asciiTheme="majorBidi" w:eastAsia="SimSun" w:hAnsiTheme="majorBidi" w:cstheme="majorBidi"/>
                <w:b/>
                <w:sz w:val="20"/>
              </w:rPr>
            </w:pPr>
          </w:p>
        </w:tc>
        <w:tc>
          <w:tcPr>
            <w:tcW w:w="934" w:type="dxa"/>
          </w:tcPr>
          <w:p w14:paraId="2926F0E4" w14:textId="35E4339D"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7</w:t>
            </w:r>
            <w:r w:rsidR="00770CB9" w:rsidRPr="00F3746C">
              <w:rPr>
                <w:rFonts w:asciiTheme="majorBidi" w:eastAsia="SimSun" w:hAnsiTheme="majorBidi" w:cstheme="majorBidi"/>
                <w:bCs/>
                <w:sz w:val="20"/>
              </w:rPr>
              <w:t>.1</w:t>
            </w:r>
          </w:p>
        </w:tc>
        <w:tc>
          <w:tcPr>
            <w:tcW w:w="2360" w:type="dxa"/>
          </w:tcPr>
          <w:p w14:paraId="55F412B9" w14:textId="77777777" w:rsidR="00770CB9" w:rsidRPr="00F3746C" w:rsidRDefault="00770CB9" w:rsidP="00770CB9">
            <w:pPr>
              <w:keepNext/>
              <w:keepLines/>
              <w:spacing w:before="40" w:after="40"/>
              <w:rPr>
                <w:rFonts w:asciiTheme="majorBidi" w:eastAsia="SimSun" w:hAnsiTheme="majorBidi" w:cstheme="majorBidi"/>
                <w:bCs/>
                <w:sz w:val="20"/>
              </w:rPr>
            </w:pPr>
            <w:r w:rsidRPr="00F3746C">
              <w:rPr>
                <w:sz w:val="20"/>
              </w:rPr>
              <w:t>Chairman SCV: Status report of SCV activities</w:t>
            </w:r>
          </w:p>
        </w:tc>
        <w:tc>
          <w:tcPr>
            <w:tcW w:w="1294" w:type="dxa"/>
          </w:tcPr>
          <w:p w14:paraId="0F7F3061" w14:textId="6CB27A9D" w:rsidR="00770CB9" w:rsidRPr="00F3746C" w:rsidRDefault="00702328"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0" w:history="1">
              <w:r w:rsidR="00770CB9" w:rsidRPr="00F3746C">
                <w:rPr>
                  <w:rStyle w:val="Hyperlink"/>
                  <w:sz w:val="20"/>
                  <w:lang w:eastAsia="zh-CN"/>
                </w:rPr>
                <w:t>TD1060</w:t>
              </w:r>
            </w:hyperlink>
          </w:p>
        </w:tc>
        <w:tc>
          <w:tcPr>
            <w:tcW w:w="3959" w:type="dxa"/>
          </w:tcPr>
          <w:p w14:paraId="7C491BD5" w14:textId="7A20D519"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F3746C" w14:paraId="689BE48E" w14:textId="77777777" w:rsidTr="004B4456">
        <w:tc>
          <w:tcPr>
            <w:tcW w:w="1082" w:type="dxa"/>
            <w:tcBorders>
              <w:bottom w:val="single" w:sz="12" w:space="0" w:color="auto"/>
            </w:tcBorders>
          </w:tcPr>
          <w:p w14:paraId="0AEF54F5" w14:textId="77777777" w:rsidR="00770CB9" w:rsidRPr="00F3746C" w:rsidRDefault="00770CB9" w:rsidP="00770CB9">
            <w:pPr>
              <w:spacing w:before="40" w:after="40"/>
              <w:rPr>
                <w:rFonts w:asciiTheme="majorBidi" w:eastAsia="SimSun" w:hAnsiTheme="majorBidi" w:cstheme="majorBidi"/>
                <w:b/>
                <w:sz w:val="20"/>
              </w:rPr>
            </w:pPr>
          </w:p>
        </w:tc>
        <w:tc>
          <w:tcPr>
            <w:tcW w:w="934" w:type="dxa"/>
            <w:tcBorders>
              <w:bottom w:val="single" w:sz="12" w:space="0" w:color="auto"/>
            </w:tcBorders>
          </w:tcPr>
          <w:p w14:paraId="1A9AFED1" w14:textId="3330B3CB" w:rsidR="00770CB9" w:rsidRPr="00F3746C" w:rsidRDefault="00CF0F33" w:rsidP="00770CB9">
            <w:pPr>
              <w:keepNext/>
              <w:keepLines/>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7</w:t>
            </w:r>
            <w:r w:rsidR="00770CB9" w:rsidRPr="00F3746C">
              <w:rPr>
                <w:rFonts w:asciiTheme="majorBidi" w:eastAsia="SimSun" w:hAnsiTheme="majorBidi" w:cstheme="majorBidi"/>
                <w:bCs/>
                <w:sz w:val="20"/>
              </w:rPr>
              <w:t>.</w:t>
            </w:r>
            <w:r w:rsidR="001B1289" w:rsidRPr="00F3746C">
              <w:rPr>
                <w:rFonts w:asciiTheme="majorBidi" w:eastAsia="SimSun" w:hAnsiTheme="majorBidi" w:cstheme="majorBidi"/>
                <w:bCs/>
                <w:sz w:val="20"/>
              </w:rPr>
              <w:t>2</w:t>
            </w:r>
          </w:p>
        </w:tc>
        <w:tc>
          <w:tcPr>
            <w:tcW w:w="2360" w:type="dxa"/>
            <w:tcBorders>
              <w:bottom w:val="single" w:sz="12" w:space="0" w:color="auto"/>
            </w:tcBorders>
          </w:tcPr>
          <w:p w14:paraId="472E5A2A" w14:textId="3E4FA7A0" w:rsidR="00770CB9" w:rsidRPr="00F3746C" w:rsidRDefault="00770CB9" w:rsidP="00770CB9">
            <w:pPr>
              <w:spacing w:before="0"/>
              <w:rPr>
                <w:sz w:val="20"/>
              </w:rPr>
            </w:pPr>
            <w:r w:rsidRPr="00F3746C">
              <w:rPr>
                <w:sz w:val="20"/>
              </w:rPr>
              <w:t>TSB: Measures and principles for translation and interpretation</w:t>
            </w:r>
          </w:p>
        </w:tc>
        <w:tc>
          <w:tcPr>
            <w:tcW w:w="1294" w:type="dxa"/>
            <w:tcBorders>
              <w:bottom w:val="single" w:sz="12" w:space="0" w:color="auto"/>
            </w:tcBorders>
          </w:tcPr>
          <w:p w14:paraId="5845C69D" w14:textId="329BE40A" w:rsidR="00770CB9" w:rsidRPr="00F3746C" w:rsidRDefault="00702328" w:rsidP="00770CB9">
            <w:pPr>
              <w:tabs>
                <w:tab w:val="clear" w:pos="794"/>
                <w:tab w:val="clear" w:pos="1191"/>
                <w:tab w:val="clear" w:pos="1588"/>
                <w:tab w:val="clear" w:pos="1985"/>
              </w:tabs>
              <w:overflowPunct/>
              <w:autoSpaceDE/>
              <w:autoSpaceDN/>
              <w:adjustRightInd/>
              <w:spacing w:before="40" w:after="40"/>
              <w:jc w:val="center"/>
              <w:textAlignment w:val="auto"/>
            </w:pPr>
            <w:hyperlink r:id="rId41" w:history="1">
              <w:r w:rsidR="00770CB9" w:rsidRPr="00F3746C">
                <w:rPr>
                  <w:rStyle w:val="Hyperlink"/>
                  <w:sz w:val="20"/>
                  <w:lang w:val="en-GB"/>
                </w:rPr>
                <w:t>TD</w:t>
              </w:r>
              <w:r w:rsidR="00770CB9" w:rsidRPr="00F3746C">
                <w:rPr>
                  <w:rStyle w:val="Hyperlink"/>
                  <w:sz w:val="20"/>
                </w:rPr>
                <w:t>1158</w:t>
              </w:r>
            </w:hyperlink>
          </w:p>
        </w:tc>
        <w:tc>
          <w:tcPr>
            <w:tcW w:w="3959" w:type="dxa"/>
            <w:tcBorders>
              <w:bottom w:val="single" w:sz="12" w:space="0" w:color="auto"/>
            </w:tcBorders>
          </w:tcPr>
          <w:p w14:paraId="422CC1BD" w14:textId="77777777"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F3746C" w:rsidRDefault="00770CB9" w:rsidP="00770CB9">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review and agree to the proposed revision of the ITU-T section of Document C14/INF/4, which is presented in the Annex to this document.</w:t>
            </w:r>
          </w:p>
        </w:tc>
      </w:tr>
      <w:tr w:rsidR="00770CB9" w:rsidRPr="00F3746C" w14:paraId="0EF709B7" w14:textId="77777777" w:rsidTr="004B4456">
        <w:tc>
          <w:tcPr>
            <w:tcW w:w="1082" w:type="dxa"/>
            <w:tcBorders>
              <w:top w:val="single" w:sz="12" w:space="0" w:color="auto"/>
            </w:tcBorders>
          </w:tcPr>
          <w:p w14:paraId="5FCD7F0A" w14:textId="257F80B5" w:rsidR="00770CB9" w:rsidRPr="00F3746C" w:rsidRDefault="00770CB9" w:rsidP="00770CB9">
            <w:pPr>
              <w:spacing w:before="40" w:after="40"/>
              <w:rPr>
                <w:rFonts w:asciiTheme="majorBidi" w:eastAsia="SimSun" w:hAnsiTheme="majorBidi" w:cstheme="majorBidi"/>
                <w:b/>
                <w:sz w:val="20"/>
              </w:rPr>
            </w:pPr>
          </w:p>
        </w:tc>
        <w:tc>
          <w:tcPr>
            <w:tcW w:w="934" w:type="dxa"/>
            <w:tcBorders>
              <w:top w:val="single" w:sz="12" w:space="0" w:color="auto"/>
            </w:tcBorders>
          </w:tcPr>
          <w:p w14:paraId="698F87EF" w14:textId="187A084C" w:rsidR="00770CB9" w:rsidRPr="00F3746C" w:rsidRDefault="00CF0F33" w:rsidP="00770CB9">
            <w:pPr>
              <w:spacing w:before="40" w:after="40"/>
              <w:rPr>
                <w:rFonts w:asciiTheme="majorBidi" w:hAnsiTheme="majorBidi" w:cstheme="majorBidi"/>
                <w:b/>
                <w:sz w:val="20"/>
              </w:rPr>
            </w:pPr>
            <w:r w:rsidRPr="00F3746C">
              <w:rPr>
                <w:rFonts w:asciiTheme="majorBidi" w:hAnsiTheme="majorBidi" w:cstheme="majorBidi"/>
                <w:b/>
                <w:sz w:val="20"/>
              </w:rPr>
              <w:t>8</w:t>
            </w:r>
          </w:p>
        </w:tc>
        <w:tc>
          <w:tcPr>
            <w:tcW w:w="2360" w:type="dxa"/>
            <w:tcBorders>
              <w:top w:val="single" w:sz="12" w:space="0" w:color="auto"/>
            </w:tcBorders>
          </w:tcPr>
          <w:p w14:paraId="425ECBD8" w14:textId="44D1D5C3" w:rsidR="00770CB9" w:rsidRPr="00F3746C" w:rsidRDefault="00770CB9" w:rsidP="00770CB9">
            <w:pPr>
              <w:keepNext/>
              <w:keepLines/>
              <w:tabs>
                <w:tab w:val="left" w:pos="720"/>
              </w:tabs>
              <w:spacing w:before="40" w:after="40"/>
              <w:rPr>
                <w:rFonts w:asciiTheme="majorBidi" w:eastAsia="SimSun" w:hAnsiTheme="majorBidi" w:cstheme="majorBidi"/>
                <w:b/>
                <w:sz w:val="20"/>
              </w:rPr>
            </w:pPr>
            <w:r w:rsidRPr="00F3746C">
              <w:rPr>
                <w:rFonts w:asciiTheme="majorBidi" w:eastAsia="SimSun" w:hAnsiTheme="majorBidi" w:cstheme="majorBidi"/>
                <w:b/>
                <w:sz w:val="20"/>
              </w:rPr>
              <w:t>Director, TSB: ITU Journal on Future and Evolving Technologies – free, fast, for all</w:t>
            </w:r>
          </w:p>
        </w:tc>
        <w:tc>
          <w:tcPr>
            <w:tcW w:w="1294" w:type="dxa"/>
            <w:tcBorders>
              <w:top w:val="single" w:sz="12" w:space="0" w:color="auto"/>
            </w:tcBorders>
          </w:tcPr>
          <w:p w14:paraId="49BEE626" w14:textId="4F915459" w:rsidR="00770CB9" w:rsidRPr="00F3746C" w:rsidRDefault="00702328" w:rsidP="00770CB9">
            <w:pPr>
              <w:keepNext/>
              <w:keepLines/>
              <w:spacing w:before="40" w:after="40"/>
              <w:jc w:val="center"/>
              <w:rPr>
                <w:rFonts w:asciiTheme="majorBidi" w:hAnsiTheme="majorBidi" w:cstheme="majorBidi"/>
                <w:b/>
                <w:bCs/>
                <w:sz w:val="20"/>
              </w:rPr>
            </w:pPr>
            <w:hyperlink r:id="rId42" w:history="1">
              <w:r w:rsidR="00770CB9" w:rsidRPr="00F3746C">
                <w:rPr>
                  <w:rStyle w:val="Hyperlink"/>
                  <w:sz w:val="20"/>
                  <w:lang w:eastAsia="zh-CN"/>
                </w:rPr>
                <w:t>TD1068</w:t>
              </w:r>
            </w:hyperlink>
          </w:p>
        </w:tc>
        <w:tc>
          <w:tcPr>
            <w:tcW w:w="3959" w:type="dxa"/>
            <w:tcBorders>
              <w:top w:val="single" w:sz="12" w:space="0" w:color="auto"/>
            </w:tcBorders>
          </w:tcPr>
          <w:p w14:paraId="540DCCE3" w14:textId="77777777" w:rsidR="00770CB9" w:rsidRPr="00F3746C" w:rsidRDefault="00770CB9"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F3746C" w:rsidRDefault="00770CB9" w:rsidP="00770CB9">
            <w:pPr>
              <w:keepNext/>
              <w:keepLines/>
              <w:tabs>
                <w:tab w:val="left" w:pos="720"/>
              </w:tabs>
              <w:spacing w:before="40" w:after="40"/>
              <w:rPr>
                <w:rFonts w:asciiTheme="majorBidi" w:hAnsiTheme="majorBidi" w:cstheme="majorBidi"/>
                <w:sz w:val="20"/>
              </w:rPr>
            </w:pPr>
            <w:r w:rsidRPr="00F3746C">
              <w:rPr>
                <w:rFonts w:asciiTheme="majorBidi" w:hAnsiTheme="majorBidi" w:cstheme="majorBidi"/>
                <w:sz w:val="20"/>
              </w:rPr>
              <w:t>TSAG is to note this document.</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126"/>
        <w:gridCol w:w="851"/>
        <w:gridCol w:w="2410"/>
        <w:gridCol w:w="1275"/>
        <w:gridCol w:w="3969"/>
      </w:tblGrid>
      <w:tr w:rsidR="00A05E06" w:rsidRPr="00F3746C" w14:paraId="64105D61" w14:textId="77777777" w:rsidTr="00B132A6">
        <w:trPr>
          <w:cantSplit/>
          <w:trHeight w:val="20"/>
        </w:trPr>
        <w:tc>
          <w:tcPr>
            <w:tcW w:w="1126" w:type="dxa"/>
            <w:tcBorders>
              <w:top w:val="single" w:sz="12" w:space="0" w:color="auto"/>
              <w:bottom w:val="single" w:sz="4" w:space="0" w:color="auto"/>
            </w:tcBorders>
          </w:tcPr>
          <w:p w14:paraId="1B493950"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63286EAD" w14:textId="40F73B22"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9</w:t>
            </w:r>
          </w:p>
        </w:tc>
        <w:tc>
          <w:tcPr>
            <w:tcW w:w="7654" w:type="dxa"/>
            <w:gridSpan w:val="3"/>
            <w:tcBorders>
              <w:top w:val="single" w:sz="12" w:space="0" w:color="auto"/>
              <w:bottom w:val="single" w:sz="4" w:space="0" w:color="auto"/>
            </w:tcBorders>
          </w:tcPr>
          <w:p w14:paraId="10674009" w14:textId="46B87E91"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Reports and results of TSAG Rapporteur Groups</w:t>
            </w:r>
          </w:p>
        </w:tc>
      </w:tr>
      <w:tr w:rsidR="00A05E06" w:rsidRPr="00F3746C" w14:paraId="1CE1338A" w14:textId="77777777" w:rsidTr="00691DBF">
        <w:trPr>
          <w:cantSplit/>
          <w:trHeight w:val="20"/>
        </w:trPr>
        <w:tc>
          <w:tcPr>
            <w:tcW w:w="1126" w:type="dxa"/>
            <w:tcBorders>
              <w:top w:val="single" w:sz="4" w:space="0" w:color="auto"/>
              <w:bottom w:val="single" w:sz="4" w:space="0" w:color="auto"/>
            </w:tcBorders>
          </w:tcPr>
          <w:p w14:paraId="460EB3D3"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4" w:space="0" w:color="auto"/>
              <w:bottom w:val="single" w:sz="4" w:space="0" w:color="auto"/>
            </w:tcBorders>
          </w:tcPr>
          <w:p w14:paraId="3D157B12" w14:textId="01FDE790" w:rsidR="00A05E06" w:rsidRPr="00F3746C" w:rsidRDefault="00A05E06" w:rsidP="00447B44">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9.1</w:t>
            </w:r>
          </w:p>
        </w:tc>
        <w:tc>
          <w:tcPr>
            <w:tcW w:w="7654" w:type="dxa"/>
            <w:gridSpan w:val="3"/>
            <w:tcBorders>
              <w:top w:val="single" w:sz="4" w:space="0" w:color="auto"/>
              <w:bottom w:val="single" w:sz="4" w:space="0" w:color="auto"/>
            </w:tcBorders>
          </w:tcPr>
          <w:p w14:paraId="0D76AD40" w14:textId="4CFC3F59"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Standardization Strategy (RG-StdsStrat)</w:t>
            </w:r>
          </w:p>
        </w:tc>
      </w:tr>
      <w:tr w:rsidR="00447B44" w:rsidRPr="00F3746C" w14:paraId="5A8EA3EF" w14:textId="77777777" w:rsidTr="009E3CD5">
        <w:trPr>
          <w:cantSplit/>
          <w:trHeight w:val="20"/>
        </w:trPr>
        <w:tc>
          <w:tcPr>
            <w:tcW w:w="1126" w:type="dxa"/>
            <w:tcBorders>
              <w:top w:val="single" w:sz="4" w:space="0" w:color="auto"/>
            </w:tcBorders>
          </w:tcPr>
          <w:p w14:paraId="1040C012" w14:textId="77777777" w:rsidR="00447B44" w:rsidRPr="00F3746C" w:rsidRDefault="00447B44" w:rsidP="00E35A16">
            <w:pPr>
              <w:spacing w:before="40" w:after="40"/>
              <w:jc w:val="center"/>
              <w:rPr>
                <w:rFonts w:asciiTheme="majorBidi" w:eastAsia="SimSun" w:hAnsiTheme="majorBidi" w:cstheme="majorBidi"/>
                <w:b/>
                <w:sz w:val="20"/>
              </w:rPr>
            </w:pPr>
          </w:p>
        </w:tc>
        <w:tc>
          <w:tcPr>
            <w:tcW w:w="851" w:type="dxa"/>
            <w:tcBorders>
              <w:top w:val="single" w:sz="4" w:space="0" w:color="auto"/>
            </w:tcBorders>
          </w:tcPr>
          <w:p w14:paraId="1F153DC5" w14:textId="3885506E" w:rsidR="00447B44" w:rsidRPr="00F3746C" w:rsidRDefault="00C976D3" w:rsidP="00447B44">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447B44" w:rsidRPr="00F3746C">
              <w:rPr>
                <w:rFonts w:asciiTheme="majorBidi" w:eastAsia="SimSun" w:hAnsiTheme="majorBidi" w:cstheme="majorBidi"/>
                <w:bCs/>
                <w:sz w:val="20"/>
              </w:rPr>
              <w:t>.1.1</w:t>
            </w:r>
          </w:p>
        </w:tc>
        <w:tc>
          <w:tcPr>
            <w:tcW w:w="2410" w:type="dxa"/>
            <w:tcBorders>
              <w:top w:val="single" w:sz="4" w:space="0" w:color="auto"/>
            </w:tcBorders>
          </w:tcPr>
          <w:p w14:paraId="0CEF7022" w14:textId="7EFB26CD" w:rsidR="00447B44" w:rsidRPr="00F3746C"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Rapporteur, TSAG Rapporteur Group “Strengthening Collaboration”: </w:t>
            </w:r>
            <w:r w:rsidR="00996053" w:rsidRPr="00F3746C">
              <w:rPr>
                <w:rFonts w:asciiTheme="majorBidi" w:eastAsia="SimSun" w:hAnsiTheme="majorBidi" w:cstheme="majorBidi"/>
                <w:bCs/>
                <w:sz w:val="20"/>
              </w:rPr>
              <w:t>Progress report of the TSAG RG-Strat interim e-meetings</w:t>
            </w:r>
          </w:p>
        </w:tc>
        <w:tc>
          <w:tcPr>
            <w:tcW w:w="1275" w:type="dxa"/>
            <w:tcBorders>
              <w:top w:val="single" w:sz="4" w:space="0" w:color="auto"/>
            </w:tcBorders>
          </w:tcPr>
          <w:p w14:paraId="58AD795A" w14:textId="46E0E2E9" w:rsidR="00447B44" w:rsidRPr="00F3746C" w:rsidRDefault="00702328" w:rsidP="00E35A16">
            <w:pPr>
              <w:spacing w:before="40" w:after="40"/>
              <w:jc w:val="center"/>
              <w:rPr>
                <w:rFonts w:asciiTheme="majorBidi" w:hAnsiTheme="majorBidi" w:cstheme="majorBidi"/>
                <w:bCs/>
                <w:sz w:val="20"/>
              </w:rPr>
            </w:pPr>
            <w:hyperlink r:id="rId43" w:history="1">
              <w:r w:rsidR="00996053" w:rsidRPr="00F3746C">
                <w:rPr>
                  <w:rStyle w:val="Hyperlink"/>
                  <w:sz w:val="22"/>
                  <w:szCs w:val="22"/>
                  <w:lang w:eastAsia="zh-CN"/>
                </w:rPr>
                <w:t>TD1052</w:t>
              </w:r>
            </w:hyperlink>
          </w:p>
        </w:tc>
        <w:tc>
          <w:tcPr>
            <w:tcW w:w="3969" w:type="dxa"/>
            <w:tcBorders>
              <w:top w:val="single" w:sz="4" w:space="0" w:color="auto"/>
            </w:tcBorders>
          </w:tcPr>
          <w:p w14:paraId="6C5F354E" w14:textId="21BB3113" w:rsidR="00996053" w:rsidRPr="00F3746C"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TD provides the progress report of the TSAG RG-StdsStrat interim e-meetings since January 2021.</w:t>
            </w:r>
          </w:p>
          <w:p w14:paraId="121569F5" w14:textId="5BAEE53C" w:rsidR="00447B44" w:rsidRPr="00F3746C"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take note of this progress report.</w:t>
            </w:r>
          </w:p>
        </w:tc>
      </w:tr>
      <w:tr w:rsidR="00A05E06" w:rsidRPr="00F3746C" w14:paraId="7EFF592F" w14:textId="77777777" w:rsidTr="009C0EC9">
        <w:trPr>
          <w:cantSplit/>
          <w:trHeight w:val="20"/>
        </w:trPr>
        <w:tc>
          <w:tcPr>
            <w:tcW w:w="1126" w:type="dxa"/>
            <w:tcBorders>
              <w:top w:val="single" w:sz="12" w:space="0" w:color="auto"/>
              <w:bottom w:val="single" w:sz="4" w:space="0" w:color="auto"/>
            </w:tcBorders>
          </w:tcPr>
          <w:p w14:paraId="62DB3059" w14:textId="77777777" w:rsidR="00A05E06" w:rsidRPr="00F3746C" w:rsidRDefault="00A05E06" w:rsidP="00CA2FCF">
            <w:pPr>
              <w:keepNext/>
              <w:keepLines/>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0DDAA592" w14:textId="3BE4F22A" w:rsidR="00A05E06" w:rsidRPr="00F3746C" w:rsidRDefault="00A05E06" w:rsidP="00CA2FCF">
            <w:pPr>
              <w:keepNext/>
              <w:keepLines/>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9.2</w:t>
            </w:r>
          </w:p>
        </w:tc>
        <w:tc>
          <w:tcPr>
            <w:tcW w:w="7654" w:type="dxa"/>
            <w:gridSpan w:val="3"/>
            <w:tcBorders>
              <w:top w:val="single" w:sz="12" w:space="0" w:color="auto"/>
              <w:bottom w:val="single" w:sz="4" w:space="0" w:color="auto"/>
            </w:tcBorders>
          </w:tcPr>
          <w:p w14:paraId="6A4F4B0E" w14:textId="5E534469" w:rsidR="00A05E06" w:rsidRPr="00F3746C" w:rsidRDefault="00A05E06" w:rsidP="00CA2FCF">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Strengthening Collaboration (RG-SC)</w:t>
            </w:r>
          </w:p>
        </w:tc>
      </w:tr>
      <w:tr w:rsidR="00733962" w:rsidRPr="00F3746C" w14:paraId="332B7811" w14:textId="77777777" w:rsidTr="009E3CD5">
        <w:trPr>
          <w:cantSplit/>
          <w:trHeight w:val="20"/>
        </w:trPr>
        <w:tc>
          <w:tcPr>
            <w:tcW w:w="1126" w:type="dxa"/>
            <w:tcBorders>
              <w:top w:val="single" w:sz="4" w:space="0" w:color="auto"/>
              <w:bottom w:val="single" w:sz="12" w:space="0" w:color="auto"/>
            </w:tcBorders>
          </w:tcPr>
          <w:p w14:paraId="250D5F01" w14:textId="77777777" w:rsidR="00733962" w:rsidRPr="00F3746C" w:rsidRDefault="00733962" w:rsidP="00CA2FCF">
            <w:pPr>
              <w:keepNext/>
              <w:keepLines/>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0D0277D1" w14:textId="7973AF2A" w:rsidR="00733962" w:rsidRPr="00F3746C" w:rsidRDefault="00C976D3" w:rsidP="00CA2FC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447B44" w:rsidRPr="00F3746C">
              <w:rPr>
                <w:rFonts w:asciiTheme="majorBidi" w:eastAsia="SimSun" w:hAnsiTheme="majorBidi" w:cstheme="majorBidi"/>
                <w:bCs/>
                <w:sz w:val="20"/>
              </w:rPr>
              <w:t>2</w:t>
            </w:r>
            <w:r w:rsidR="00733962" w:rsidRPr="00F3746C">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32BB4739" w14:textId="77777777" w:rsidR="00733962" w:rsidRPr="00F3746C" w:rsidRDefault="00733962" w:rsidP="00CA2FCF">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F3746C">
              <w:rPr>
                <w:rFonts w:asciiTheme="majorBidi" w:eastAsia="SimSun" w:hAnsiTheme="majorBidi" w:cstheme="majorBidi"/>
                <w:bCs/>
                <w:sz w:val="20"/>
              </w:rPr>
              <w:t>Rapporteur, TSAG Rapporteur Group “Strengthening Collaboration”: Draft report TSAG Rapporteur Group “Strengthening Collaboration” meeting</w:t>
            </w:r>
          </w:p>
        </w:tc>
        <w:tc>
          <w:tcPr>
            <w:tcW w:w="1275" w:type="dxa"/>
            <w:tcBorders>
              <w:top w:val="single" w:sz="4" w:space="0" w:color="auto"/>
              <w:bottom w:val="single" w:sz="12" w:space="0" w:color="auto"/>
            </w:tcBorders>
          </w:tcPr>
          <w:p w14:paraId="55A81552" w14:textId="3C6DE647" w:rsidR="00733962" w:rsidRPr="00F3746C" w:rsidRDefault="00702328" w:rsidP="00CA2FCF">
            <w:pPr>
              <w:keepNext/>
              <w:keepLines/>
              <w:spacing w:before="40" w:after="40"/>
              <w:jc w:val="center"/>
              <w:rPr>
                <w:rFonts w:asciiTheme="majorBidi" w:hAnsiTheme="majorBidi" w:cstheme="majorBidi"/>
                <w:bCs/>
                <w:sz w:val="20"/>
              </w:rPr>
            </w:pPr>
            <w:hyperlink r:id="rId44" w:history="1">
              <w:r w:rsidR="00956F2B" w:rsidRPr="00F3746C">
                <w:rPr>
                  <w:rStyle w:val="Hyperlink"/>
                  <w:sz w:val="20"/>
                  <w:lang w:eastAsia="zh-CN"/>
                </w:rPr>
                <w:t>TD1025</w:t>
              </w:r>
            </w:hyperlink>
          </w:p>
        </w:tc>
        <w:tc>
          <w:tcPr>
            <w:tcW w:w="3969" w:type="dxa"/>
            <w:tcBorders>
              <w:top w:val="single" w:sz="4" w:space="0" w:color="auto"/>
              <w:bottom w:val="single" w:sz="12" w:space="0" w:color="auto"/>
            </w:tcBorders>
          </w:tcPr>
          <w:p w14:paraId="46CE28CA" w14:textId="77777777" w:rsidR="00B97A88" w:rsidRPr="00F3746C" w:rsidRDefault="00B97A88" w:rsidP="00CA2FCF">
            <w:pPr>
              <w:keepNext/>
              <w:keepLines/>
              <w:rPr>
                <w:sz w:val="20"/>
              </w:rPr>
            </w:pPr>
            <w:r w:rsidRPr="00F3746C">
              <w:rPr>
                <w:sz w:val="20"/>
              </w:rPr>
              <w:t>The TSAG Rapporteur Group</w:t>
            </w:r>
            <w:r w:rsidRPr="00F3746C">
              <w:rPr>
                <w:b/>
                <w:bCs/>
                <w:sz w:val="20"/>
              </w:rPr>
              <w:t xml:space="preserve"> </w:t>
            </w:r>
            <w:r w:rsidRPr="00F3746C">
              <w:rPr>
                <w:sz w:val="20"/>
              </w:rPr>
              <w:t>on “Strengthening Collaboration” met during one session, and is pleased to bring the following conclusions to the attention of the TSAG plenary:</w:t>
            </w:r>
          </w:p>
          <w:p w14:paraId="6DFF9F47" w14:textId="77777777" w:rsidR="00B97A88" w:rsidRPr="00F3746C" w:rsidRDefault="00B97A88" w:rsidP="00CA2FCF">
            <w:pPr>
              <w:pStyle w:val="ListParagraph"/>
              <w:keepNext/>
              <w:keepLines/>
              <w:numPr>
                <w:ilvl w:val="0"/>
                <w:numId w:val="3"/>
              </w:numPr>
              <w:ind w:left="357" w:hanging="357"/>
              <w:contextualSpacing w:val="0"/>
              <w:textAlignment w:val="auto"/>
              <w:rPr>
                <w:b/>
                <w:bCs/>
                <w:sz w:val="20"/>
              </w:rPr>
            </w:pPr>
            <w:r w:rsidRPr="00F3746C">
              <w:rPr>
                <w:b/>
                <w:bCs/>
                <w:sz w:val="20"/>
              </w:rPr>
              <w:t>TSAG to agree</w:t>
            </w:r>
          </w:p>
          <w:p w14:paraId="14714701" w14:textId="77777777" w:rsidR="007118E4" w:rsidRPr="00F3746C" w:rsidRDefault="00B97A88" w:rsidP="007118E4">
            <w:pPr>
              <w:pStyle w:val="ListParagraph"/>
              <w:keepNext/>
              <w:keepLines/>
              <w:numPr>
                <w:ilvl w:val="0"/>
                <w:numId w:val="20"/>
              </w:numPr>
              <w:textAlignment w:val="auto"/>
              <w:rPr>
                <w:rFonts w:asciiTheme="majorBidi" w:hAnsiTheme="majorBidi" w:cstheme="majorBidi"/>
                <w:sz w:val="20"/>
              </w:rPr>
            </w:pPr>
            <w:r w:rsidRPr="00F3746C">
              <w:rPr>
                <w:rFonts w:asciiTheme="majorBidi" w:hAnsiTheme="majorBidi" w:cstheme="majorBidi"/>
                <w:sz w:val="20"/>
              </w:rPr>
              <w:t xml:space="preserve">To start a new revision </w:t>
            </w:r>
            <w:r w:rsidRPr="00F3746C">
              <w:rPr>
                <w:sz w:val="20"/>
              </w:rPr>
              <w:t>ITU-T A.5rev</w:t>
            </w:r>
            <w:r w:rsidRPr="00F3746C">
              <w:rPr>
                <w:rFonts w:asciiTheme="majorBidi" w:hAnsiTheme="majorBidi" w:cstheme="majorBidi"/>
                <w:sz w:val="20"/>
              </w:rPr>
              <w:t xml:space="preserve"> for revised Recommendation ITU-T A.5 </w:t>
            </w:r>
            <w:r w:rsidRPr="00F3746C">
              <w:rPr>
                <w:sz w:val="20"/>
              </w:rPr>
              <w:t>"Generic procedures for including references to documents of other organizations in ITU T Recommendations"</w:t>
            </w:r>
            <w:r w:rsidRPr="00F3746C">
              <w:rPr>
                <w:rFonts w:asciiTheme="majorBidi" w:hAnsiTheme="majorBidi" w:cstheme="majorBidi"/>
                <w:sz w:val="20"/>
              </w:rPr>
              <w:t xml:space="preserve">; (the corresponding ITU-T A.1 justification is contained in </w:t>
            </w:r>
            <w:hyperlink r:id="rId45" w:history="1">
              <w:r w:rsidRPr="00F3746C">
                <w:rPr>
                  <w:rStyle w:val="Hyperlink"/>
                  <w:sz w:val="20"/>
                </w:rPr>
                <w:t>TD1116</w:t>
              </w:r>
            </w:hyperlink>
            <w:r w:rsidRPr="00F3746C">
              <w:rPr>
                <w:rStyle w:val="Hyperlink"/>
                <w:sz w:val="20"/>
              </w:rPr>
              <w:t>R2</w:t>
            </w:r>
            <w:r w:rsidRPr="00F3746C">
              <w:rPr>
                <w:rFonts w:asciiTheme="majorBidi" w:hAnsiTheme="majorBidi" w:cstheme="majorBidi"/>
                <w:sz w:val="20"/>
              </w:rPr>
              <w:t xml:space="preserve"> and the base text is in </w:t>
            </w:r>
            <w:hyperlink r:id="rId46" w:history="1">
              <w:r w:rsidRPr="00F3746C">
                <w:rPr>
                  <w:rStyle w:val="Hyperlink"/>
                  <w:rFonts w:asciiTheme="majorBidi" w:hAnsiTheme="majorBidi" w:cstheme="majorBidi"/>
                  <w:sz w:val="20"/>
                </w:rPr>
                <w:t>TD1115R1</w:t>
              </w:r>
            </w:hyperlink>
            <w:r w:rsidRPr="00F3746C">
              <w:rPr>
                <w:rFonts w:asciiTheme="majorBidi" w:hAnsiTheme="majorBidi" w:cstheme="majorBidi"/>
                <w:sz w:val="20"/>
              </w:rPr>
              <w:t>).</w:t>
            </w:r>
          </w:p>
          <w:p w14:paraId="29631538" w14:textId="6721BD8A" w:rsidR="00B97A88" w:rsidRPr="00F3746C" w:rsidRDefault="00B97A88" w:rsidP="007118E4">
            <w:pPr>
              <w:pStyle w:val="ListParagraph"/>
              <w:keepNext/>
              <w:keepLines/>
              <w:numPr>
                <w:ilvl w:val="0"/>
                <w:numId w:val="20"/>
              </w:numPr>
              <w:ind w:left="714" w:hanging="357"/>
              <w:contextualSpacing w:val="0"/>
              <w:textAlignment w:val="auto"/>
              <w:rPr>
                <w:rFonts w:asciiTheme="majorBidi" w:hAnsiTheme="majorBidi" w:cstheme="majorBidi"/>
                <w:sz w:val="20"/>
              </w:rPr>
            </w:pPr>
            <w:r w:rsidRPr="00F3746C">
              <w:rPr>
                <w:rFonts w:asciiTheme="majorBidi" w:hAnsiTheme="majorBidi" w:cstheme="majorBidi"/>
                <w:sz w:val="20"/>
              </w:rPr>
              <w:t>To start new work item in n</w:t>
            </w:r>
            <w:r w:rsidRPr="00F3746C">
              <w:rPr>
                <w:rFonts w:asciiTheme="majorBidi" w:eastAsia="SimSun" w:hAnsiTheme="majorBidi" w:cstheme="majorBidi"/>
                <w:sz w:val="20"/>
              </w:rPr>
              <w:t>ew Appendix A.23apx: Draft new Amendment 1 to Recommendation ITU-T A.23 "Collaboration with the International Organization for Standardization (ISO) and the International Electrotechnical Commission (IEC) on information technology – Appendix II: Best Practices"</w:t>
            </w:r>
            <w:r w:rsidRPr="00F3746C">
              <w:rPr>
                <w:rFonts w:asciiTheme="majorBidi" w:hAnsiTheme="majorBidi" w:cstheme="majorBidi"/>
                <w:sz w:val="20"/>
              </w:rPr>
              <w:t xml:space="preserve">, and to bring this work item to the January 2022 TSAG plenary for agreement; (the corresponding ITU-T A.1 justification is contained in </w:t>
            </w:r>
            <w:hyperlink r:id="rId47" w:history="1">
              <w:r w:rsidRPr="00F3746C">
                <w:rPr>
                  <w:rStyle w:val="Hyperlink"/>
                  <w:sz w:val="20"/>
                </w:rPr>
                <w:t>TD1118</w:t>
              </w:r>
            </w:hyperlink>
            <w:r w:rsidRPr="00F3746C">
              <w:rPr>
                <w:rFonts w:asciiTheme="majorBidi" w:hAnsiTheme="majorBidi" w:cstheme="majorBidi"/>
                <w:sz w:val="20"/>
              </w:rPr>
              <w:t xml:space="preserve"> and the base text is in </w:t>
            </w:r>
            <w:hyperlink r:id="rId48" w:history="1">
              <w:r w:rsidRPr="00F3746C">
                <w:rPr>
                  <w:rStyle w:val="Hyperlink"/>
                  <w:sz w:val="20"/>
                </w:rPr>
                <w:t>TD1117</w:t>
              </w:r>
            </w:hyperlink>
            <w:r w:rsidRPr="00F3746C">
              <w:rPr>
                <w:rFonts w:asciiTheme="majorBidi" w:hAnsiTheme="majorBidi" w:cstheme="majorBidi"/>
                <w:sz w:val="20"/>
              </w:rPr>
              <w:t>).</w:t>
            </w:r>
          </w:p>
          <w:p w14:paraId="5931D239" w14:textId="77777777" w:rsidR="00B97A88" w:rsidRPr="00F3746C" w:rsidRDefault="00B97A88" w:rsidP="00CA2FCF">
            <w:pPr>
              <w:pStyle w:val="ListParagraph"/>
              <w:keepNext/>
              <w:keepLines/>
              <w:numPr>
                <w:ilvl w:val="0"/>
                <w:numId w:val="3"/>
              </w:numPr>
              <w:tabs>
                <w:tab w:val="left" w:pos="570"/>
              </w:tabs>
              <w:ind w:left="357" w:hanging="357"/>
              <w:contextualSpacing w:val="0"/>
              <w:textAlignment w:val="auto"/>
              <w:rPr>
                <w:rFonts w:asciiTheme="majorBidi" w:eastAsia="Batang" w:hAnsiTheme="majorBidi" w:cstheme="majorBidi"/>
                <w:b/>
                <w:bCs/>
                <w:sz w:val="20"/>
              </w:rPr>
            </w:pPr>
            <w:r w:rsidRPr="00F3746C">
              <w:rPr>
                <w:rFonts w:asciiTheme="majorBidi" w:eastAsia="Batang" w:hAnsiTheme="majorBidi" w:cstheme="majorBidi"/>
                <w:b/>
                <w:bCs/>
                <w:sz w:val="20"/>
              </w:rPr>
              <w:t>TSAG to endorse</w:t>
            </w:r>
          </w:p>
          <w:p w14:paraId="675AAD1F" w14:textId="77777777" w:rsidR="00B97A88" w:rsidRPr="00F3746C" w:rsidRDefault="00B97A88" w:rsidP="007118E4">
            <w:pPr>
              <w:pStyle w:val="ListParagraph"/>
              <w:keepNext/>
              <w:keepLines/>
              <w:numPr>
                <w:ilvl w:val="0"/>
                <w:numId w:val="24"/>
              </w:numPr>
              <w:textAlignment w:val="auto"/>
              <w:rPr>
                <w:rFonts w:asciiTheme="majorBidi" w:eastAsia="Batang" w:hAnsiTheme="majorBidi" w:cstheme="majorBidi"/>
                <w:sz w:val="20"/>
              </w:rPr>
            </w:pPr>
            <w:r w:rsidRPr="00F3746C">
              <w:rPr>
                <w:rFonts w:asciiTheme="majorBidi" w:hAnsiTheme="majorBidi" w:cstheme="majorBidi"/>
                <w:sz w:val="20"/>
              </w:rPr>
              <w:t>Appointment of the existing SPCG Chair, Ms Amanda Richardson, for an additional (two year) term on an exceptional basis, and the SPCG was encouraged to figure out how to amend their terms of reference to support such a reappointment.</w:t>
            </w:r>
          </w:p>
          <w:p w14:paraId="1CB064FE" w14:textId="77777777" w:rsidR="00B97A88" w:rsidRPr="00F3746C" w:rsidRDefault="00B97A88" w:rsidP="00CA2FCF">
            <w:pPr>
              <w:pStyle w:val="ListParagraph"/>
              <w:keepNext/>
              <w:keepLines/>
              <w:numPr>
                <w:ilvl w:val="0"/>
                <w:numId w:val="3"/>
              </w:numPr>
              <w:tabs>
                <w:tab w:val="left" w:pos="570"/>
              </w:tabs>
              <w:ind w:left="357" w:hanging="357"/>
              <w:contextualSpacing w:val="0"/>
              <w:textAlignment w:val="auto"/>
              <w:rPr>
                <w:rFonts w:asciiTheme="majorBidi" w:eastAsia="Batang" w:hAnsiTheme="majorBidi" w:cstheme="majorBidi"/>
                <w:sz w:val="20"/>
              </w:rPr>
            </w:pPr>
            <w:r w:rsidRPr="00F3746C">
              <w:rPr>
                <w:b/>
                <w:bCs/>
                <w:sz w:val="20"/>
              </w:rPr>
              <w:t>TSAG to authorize RG-SC</w:t>
            </w:r>
            <w:r w:rsidRPr="00F3746C">
              <w:rPr>
                <w:sz w:val="20"/>
              </w:rPr>
              <w:t xml:space="preserve"> </w:t>
            </w:r>
            <w:r w:rsidRPr="00F3746C">
              <w:rPr>
                <w:rFonts w:asciiTheme="majorBidi" w:eastAsia="Batang" w:hAnsiTheme="majorBidi" w:cstheme="majorBidi"/>
                <w:sz w:val="20"/>
              </w:rPr>
              <w:t>to organize one interim e-meeting</w:t>
            </w:r>
          </w:p>
          <w:p w14:paraId="2C46CCCC" w14:textId="39EF0388" w:rsidR="00733962" w:rsidRPr="00F3746C" w:rsidRDefault="00B97A88" w:rsidP="00CA2FCF">
            <w:pPr>
              <w:pStyle w:val="ListParagraph"/>
              <w:keepNext/>
              <w:keepLines/>
              <w:numPr>
                <w:ilvl w:val="0"/>
                <w:numId w:val="19"/>
              </w:numPr>
              <w:tabs>
                <w:tab w:val="clear" w:pos="794"/>
                <w:tab w:val="clear" w:pos="1191"/>
                <w:tab w:val="clear" w:pos="1588"/>
                <w:tab w:val="clear" w:pos="1985"/>
                <w:tab w:val="left" w:pos="720"/>
              </w:tabs>
              <w:overflowPunct/>
              <w:autoSpaceDE/>
              <w:autoSpaceDN/>
              <w:adjustRightInd/>
              <w:spacing w:before="40" w:after="40"/>
              <w:contextualSpacing w:val="0"/>
              <w:textAlignment w:val="auto"/>
              <w:rPr>
                <w:rFonts w:asciiTheme="majorBidi" w:hAnsiTheme="majorBidi" w:cstheme="majorBidi"/>
                <w:szCs w:val="24"/>
              </w:rPr>
            </w:pPr>
            <w:r w:rsidRPr="00F3746C">
              <w:rPr>
                <w:rFonts w:asciiTheme="majorBidi" w:eastAsia="SimSun" w:hAnsiTheme="majorBidi" w:cstheme="majorBidi"/>
                <w:bCs/>
                <w:sz w:val="20"/>
              </w:rPr>
              <w:t>Wednesday, 24 November 2021, 15:00 - 17:00 hours Geneva time</w:t>
            </w:r>
            <w:r w:rsidRPr="00F3746C">
              <w:rPr>
                <w:rFonts w:asciiTheme="majorBidi" w:eastAsia="SimSun" w:hAnsiTheme="majorBidi" w:cstheme="majorBidi"/>
                <w:bCs/>
                <w:sz w:val="20"/>
              </w:rPr>
              <w:br/>
              <w:t>to discuss deferred agenda items</w:t>
            </w:r>
            <w:r w:rsidRPr="00F3746C">
              <w:rPr>
                <w:rFonts w:asciiTheme="majorBidi" w:hAnsiTheme="majorBidi" w:cstheme="majorBidi"/>
                <w:sz w:val="20"/>
              </w:rPr>
              <w:t>.</w:t>
            </w:r>
          </w:p>
        </w:tc>
      </w:tr>
      <w:tr w:rsidR="00A05E06" w:rsidRPr="00F3746C" w14:paraId="6351DA61" w14:textId="77777777" w:rsidTr="00AF3239">
        <w:trPr>
          <w:cantSplit/>
          <w:trHeight w:val="20"/>
        </w:trPr>
        <w:tc>
          <w:tcPr>
            <w:tcW w:w="1126" w:type="dxa"/>
            <w:tcBorders>
              <w:top w:val="single" w:sz="12" w:space="0" w:color="auto"/>
            </w:tcBorders>
          </w:tcPr>
          <w:p w14:paraId="25A9E25E" w14:textId="77777777" w:rsidR="00A05E06" w:rsidRPr="00F3746C" w:rsidRDefault="00A05E06" w:rsidP="0055609B">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15E00DA" w14:textId="31D0C5B4" w:rsidR="00A05E06" w:rsidRPr="00F3746C" w:rsidRDefault="00A05E06" w:rsidP="0055609B">
            <w:pPr>
              <w:pageBreakBefore/>
              <w:spacing w:before="40" w:after="40"/>
              <w:jc w:val="center"/>
              <w:rPr>
                <w:rFonts w:asciiTheme="majorBidi" w:hAnsiTheme="majorBidi" w:cstheme="majorBidi"/>
                <w:b/>
                <w:bCs/>
                <w:sz w:val="20"/>
              </w:rPr>
            </w:pPr>
            <w:r w:rsidRPr="00F3746C">
              <w:rPr>
                <w:rFonts w:asciiTheme="majorBidi" w:eastAsia="SimSun" w:hAnsiTheme="majorBidi" w:cstheme="majorBidi"/>
                <w:b/>
                <w:sz w:val="20"/>
              </w:rPr>
              <w:t>9.3</w:t>
            </w:r>
          </w:p>
        </w:tc>
        <w:tc>
          <w:tcPr>
            <w:tcW w:w="7654" w:type="dxa"/>
            <w:gridSpan w:val="3"/>
            <w:tcBorders>
              <w:top w:val="single" w:sz="12" w:space="0" w:color="auto"/>
            </w:tcBorders>
          </w:tcPr>
          <w:p w14:paraId="59F9E84E" w14:textId="76F42B25" w:rsidR="00A05E06" w:rsidRPr="00F3746C" w:rsidRDefault="00A05E06" w:rsidP="0055609B">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Working Methods (RG-WM)</w:t>
            </w:r>
          </w:p>
        </w:tc>
      </w:tr>
      <w:tr w:rsidR="00733962" w:rsidRPr="00F3746C" w14:paraId="30897102" w14:textId="77777777" w:rsidTr="009E3CD5">
        <w:trPr>
          <w:cantSplit/>
          <w:trHeight w:val="20"/>
        </w:trPr>
        <w:tc>
          <w:tcPr>
            <w:tcW w:w="1126" w:type="dxa"/>
            <w:tcBorders>
              <w:top w:val="single" w:sz="4" w:space="0" w:color="auto"/>
              <w:bottom w:val="single" w:sz="12" w:space="0" w:color="auto"/>
            </w:tcBorders>
          </w:tcPr>
          <w:p w14:paraId="56339BE5" w14:textId="77777777" w:rsidR="00733962" w:rsidRPr="00F3746C" w:rsidRDefault="00733962" w:rsidP="0055609B">
            <w:pPr>
              <w:spacing w:before="40" w:after="40"/>
              <w:jc w:val="center"/>
              <w:rPr>
                <w:rFonts w:asciiTheme="majorBidi" w:eastAsia="SimSun" w:hAnsiTheme="majorBidi" w:cstheme="majorBidi"/>
                <w:b/>
                <w:sz w:val="20"/>
              </w:rPr>
            </w:pPr>
          </w:p>
        </w:tc>
        <w:tc>
          <w:tcPr>
            <w:tcW w:w="851" w:type="dxa"/>
            <w:tcBorders>
              <w:top w:val="single" w:sz="4" w:space="0" w:color="auto"/>
              <w:bottom w:val="single" w:sz="12" w:space="0" w:color="auto"/>
            </w:tcBorders>
          </w:tcPr>
          <w:p w14:paraId="14F0862C" w14:textId="27988ABA" w:rsidR="00733962" w:rsidRPr="00F3746C" w:rsidRDefault="00C976D3" w:rsidP="00CA2FCF">
            <w:pPr>
              <w:keepNext/>
              <w:keepLines/>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447B44" w:rsidRPr="00F3746C">
              <w:rPr>
                <w:rFonts w:asciiTheme="majorBidi" w:eastAsia="SimSun" w:hAnsiTheme="majorBidi" w:cstheme="majorBidi"/>
                <w:bCs/>
                <w:sz w:val="20"/>
              </w:rPr>
              <w:t>3</w:t>
            </w:r>
            <w:r w:rsidR="00733962" w:rsidRPr="00F3746C">
              <w:rPr>
                <w:rFonts w:asciiTheme="majorBidi" w:eastAsia="SimSun" w:hAnsiTheme="majorBidi" w:cstheme="majorBidi"/>
                <w:bCs/>
                <w:sz w:val="20"/>
              </w:rPr>
              <w:t>.1</w:t>
            </w:r>
          </w:p>
        </w:tc>
        <w:tc>
          <w:tcPr>
            <w:tcW w:w="2410" w:type="dxa"/>
            <w:tcBorders>
              <w:top w:val="single" w:sz="4" w:space="0" w:color="auto"/>
              <w:bottom w:val="single" w:sz="12" w:space="0" w:color="auto"/>
            </w:tcBorders>
          </w:tcPr>
          <w:p w14:paraId="6A5801A0" w14:textId="77777777" w:rsidR="00733962" w:rsidRPr="00F3746C" w:rsidRDefault="00733962" w:rsidP="00CA2FCF">
            <w:pPr>
              <w:keepNext/>
              <w:keepLines/>
              <w:tabs>
                <w:tab w:val="clear" w:pos="794"/>
                <w:tab w:val="clear" w:pos="1191"/>
                <w:tab w:val="clear" w:pos="1588"/>
                <w:tab w:val="clear" w:pos="1985"/>
              </w:tabs>
              <w:spacing w:before="40" w:after="40"/>
              <w:rPr>
                <w:rFonts w:asciiTheme="majorBidi" w:hAnsiTheme="majorBidi" w:cstheme="majorBidi"/>
                <w:b/>
                <w:bCs/>
                <w:sz w:val="20"/>
              </w:rPr>
            </w:pPr>
            <w:r w:rsidRPr="00F3746C">
              <w:rPr>
                <w:rFonts w:asciiTheme="majorBidi" w:eastAsia="SimSun" w:hAnsiTheme="majorBidi" w:cstheme="majorBidi"/>
                <w:bCs/>
                <w:sz w:val="20"/>
              </w:rPr>
              <w:t xml:space="preserve">Rapporteur, TSAG Rapporteur Group on Working Methods: Draft Report of TSAG Rapporteur Group on Working Methods </w:t>
            </w:r>
            <w:r w:rsidR="005B602A" w:rsidRPr="00F3746C">
              <w:rPr>
                <w:rFonts w:asciiTheme="majorBidi" w:eastAsia="SimSun" w:hAnsiTheme="majorBidi" w:cstheme="majorBidi"/>
                <w:bCs/>
                <w:sz w:val="20"/>
              </w:rPr>
              <w:t>meeting</w:t>
            </w:r>
          </w:p>
        </w:tc>
        <w:tc>
          <w:tcPr>
            <w:tcW w:w="1275" w:type="dxa"/>
            <w:tcBorders>
              <w:top w:val="single" w:sz="4" w:space="0" w:color="auto"/>
              <w:bottom w:val="single" w:sz="12" w:space="0" w:color="auto"/>
            </w:tcBorders>
          </w:tcPr>
          <w:p w14:paraId="4D434771" w14:textId="5F27FF44" w:rsidR="00733962" w:rsidRPr="00F3746C" w:rsidRDefault="00702328" w:rsidP="00CA2FCF">
            <w:pPr>
              <w:keepNext/>
              <w:keepLines/>
              <w:spacing w:before="40" w:after="40"/>
              <w:jc w:val="center"/>
              <w:rPr>
                <w:rFonts w:asciiTheme="majorBidi" w:hAnsiTheme="majorBidi" w:cstheme="majorBidi"/>
                <w:bCs/>
                <w:sz w:val="20"/>
              </w:rPr>
            </w:pPr>
            <w:hyperlink r:id="rId49" w:history="1">
              <w:r w:rsidR="00956F2B" w:rsidRPr="00F3746C">
                <w:rPr>
                  <w:rStyle w:val="Hyperlink"/>
                  <w:sz w:val="20"/>
                  <w:lang w:eastAsia="zh-CN"/>
                </w:rPr>
                <w:t>TD1027</w:t>
              </w:r>
            </w:hyperlink>
          </w:p>
        </w:tc>
        <w:tc>
          <w:tcPr>
            <w:tcW w:w="3969" w:type="dxa"/>
            <w:tcBorders>
              <w:top w:val="single" w:sz="4" w:space="0" w:color="auto"/>
              <w:bottom w:val="single" w:sz="12" w:space="0" w:color="auto"/>
            </w:tcBorders>
          </w:tcPr>
          <w:p w14:paraId="29189E9B" w14:textId="77777777" w:rsidR="00733962" w:rsidRPr="00F3746C" w:rsidRDefault="00733962" w:rsidP="00CA2FCF">
            <w:pPr>
              <w:keepNext/>
              <w:keepLines/>
              <w:tabs>
                <w:tab w:val="clear" w:pos="794"/>
                <w:tab w:val="clear" w:pos="1191"/>
                <w:tab w:val="clear" w:pos="1588"/>
                <w:tab w:val="clear" w:pos="1985"/>
                <w:tab w:val="left" w:pos="570"/>
              </w:tabs>
              <w:overflowPunct/>
              <w:autoSpaceDE/>
              <w:autoSpaceDN/>
              <w:adjustRightInd/>
              <w:spacing w:after="120"/>
              <w:textAlignment w:val="auto"/>
              <w:rPr>
                <w:sz w:val="20"/>
              </w:rPr>
            </w:pPr>
          </w:p>
        </w:tc>
      </w:tr>
      <w:tr w:rsidR="00A05E06" w:rsidRPr="00F3746C" w14:paraId="71967531" w14:textId="77777777" w:rsidTr="00D8280A">
        <w:trPr>
          <w:cantSplit/>
          <w:trHeight w:val="20"/>
        </w:trPr>
        <w:tc>
          <w:tcPr>
            <w:tcW w:w="1126" w:type="dxa"/>
            <w:tcBorders>
              <w:top w:val="single" w:sz="12" w:space="0" w:color="auto"/>
            </w:tcBorders>
          </w:tcPr>
          <w:p w14:paraId="047867A7" w14:textId="77777777" w:rsidR="00A05E06" w:rsidRPr="00F3746C" w:rsidRDefault="00A05E06" w:rsidP="009A1E24">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1A2D2F90" w14:textId="14BEB0ED" w:rsidR="00A05E06" w:rsidRPr="00F3746C" w:rsidRDefault="00A05E06" w:rsidP="00A420BC">
            <w:pPr>
              <w:keepNext/>
              <w:keepLines/>
              <w:spacing w:before="40" w:after="40"/>
              <w:jc w:val="center"/>
              <w:rPr>
                <w:rFonts w:asciiTheme="majorBidi" w:eastAsia="SimSun" w:hAnsiTheme="majorBidi" w:cstheme="majorBidi"/>
                <w:b/>
                <w:sz w:val="20"/>
              </w:rPr>
            </w:pPr>
            <w:r w:rsidRPr="00F3746C">
              <w:rPr>
                <w:rFonts w:asciiTheme="majorBidi" w:hAnsiTheme="majorBidi" w:cstheme="majorBidi"/>
                <w:b/>
                <w:bCs/>
                <w:sz w:val="20"/>
              </w:rPr>
              <w:t>9.4</w:t>
            </w:r>
          </w:p>
        </w:tc>
        <w:tc>
          <w:tcPr>
            <w:tcW w:w="7654" w:type="dxa"/>
            <w:gridSpan w:val="3"/>
            <w:tcBorders>
              <w:top w:val="single" w:sz="12" w:space="0" w:color="auto"/>
            </w:tcBorders>
          </w:tcPr>
          <w:p w14:paraId="42026982" w14:textId="3007581C" w:rsidR="00A05E06" w:rsidRPr="00F3746C" w:rsidRDefault="00A05E06"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hAnsiTheme="majorBidi" w:cstheme="majorBidi"/>
                <w:b/>
                <w:bCs/>
                <w:sz w:val="20"/>
              </w:rPr>
              <w:t>TSAG Rapporteur Group on Work Programme (RG-WP)</w:t>
            </w:r>
          </w:p>
        </w:tc>
      </w:tr>
      <w:tr w:rsidR="00733962" w:rsidRPr="00F3746C" w14:paraId="43E3D13C" w14:textId="77777777" w:rsidTr="009E3CD5">
        <w:trPr>
          <w:trHeight w:val="20"/>
        </w:trPr>
        <w:tc>
          <w:tcPr>
            <w:tcW w:w="1126" w:type="dxa"/>
            <w:tcBorders>
              <w:bottom w:val="single" w:sz="12" w:space="0" w:color="auto"/>
            </w:tcBorders>
          </w:tcPr>
          <w:p w14:paraId="341AD841" w14:textId="77777777" w:rsidR="00733962" w:rsidRPr="00F3746C" w:rsidRDefault="00733962" w:rsidP="009A1E24">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04E70E68" w14:textId="436D9173" w:rsidR="00733962" w:rsidRPr="00F3746C" w:rsidRDefault="00C976D3" w:rsidP="00A420BC">
            <w:pPr>
              <w:keepNext/>
              <w:keepLines/>
              <w:spacing w:before="40" w:after="40"/>
              <w:jc w:val="right"/>
              <w:rPr>
                <w:rFonts w:asciiTheme="majorBidi" w:hAnsiTheme="majorBidi" w:cstheme="majorBidi"/>
                <w:b/>
                <w:bCs/>
                <w:sz w:val="20"/>
              </w:rPr>
            </w:pPr>
            <w:r w:rsidRPr="00F3746C">
              <w:rPr>
                <w:rFonts w:asciiTheme="majorBidi" w:eastAsia="SimSun" w:hAnsiTheme="majorBidi" w:cstheme="majorBidi"/>
                <w:bCs/>
                <w:sz w:val="20"/>
              </w:rPr>
              <w:t>9</w:t>
            </w:r>
            <w:r w:rsidR="00733962" w:rsidRPr="00F3746C">
              <w:rPr>
                <w:rFonts w:asciiTheme="majorBidi" w:eastAsia="SimSun" w:hAnsiTheme="majorBidi" w:cstheme="majorBidi"/>
                <w:bCs/>
                <w:sz w:val="20"/>
              </w:rPr>
              <w:t>.</w:t>
            </w:r>
            <w:r w:rsidR="005B602A" w:rsidRPr="00F3746C">
              <w:rPr>
                <w:rFonts w:asciiTheme="majorBidi" w:eastAsia="SimSun" w:hAnsiTheme="majorBidi" w:cstheme="majorBidi"/>
                <w:bCs/>
                <w:sz w:val="20"/>
              </w:rPr>
              <w:t>4</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2F2068A0" w14:textId="77777777" w:rsidR="00733962" w:rsidRPr="00F3746C"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F3746C">
              <w:rPr>
                <w:rFonts w:asciiTheme="majorBidi" w:eastAsia="SimSun" w:hAnsiTheme="majorBidi" w:cstheme="majorBidi"/>
                <w:bCs/>
                <w:sz w:val="20"/>
              </w:rPr>
              <w:t xml:space="preserve">Rapporteur RG-WP: Draft report for the Rapporteur Group on Work Program and Structure </w:t>
            </w:r>
            <w:r w:rsidR="005B602A" w:rsidRPr="00F3746C">
              <w:rPr>
                <w:rFonts w:asciiTheme="majorBidi" w:eastAsia="SimSun" w:hAnsiTheme="majorBidi" w:cstheme="majorBidi"/>
                <w:bCs/>
                <w:sz w:val="20"/>
              </w:rPr>
              <w:t>meeting</w:t>
            </w:r>
          </w:p>
        </w:tc>
        <w:tc>
          <w:tcPr>
            <w:tcW w:w="1275" w:type="dxa"/>
            <w:tcBorders>
              <w:bottom w:val="single" w:sz="12" w:space="0" w:color="auto"/>
            </w:tcBorders>
          </w:tcPr>
          <w:p w14:paraId="095A887D" w14:textId="1C78CCDD" w:rsidR="00733962" w:rsidRPr="00F3746C" w:rsidRDefault="00702328" w:rsidP="00A420BC">
            <w:pPr>
              <w:keepNext/>
              <w:keepLines/>
              <w:spacing w:before="40" w:after="40"/>
              <w:jc w:val="center"/>
              <w:rPr>
                <w:rFonts w:asciiTheme="majorBidi" w:hAnsiTheme="majorBidi" w:cstheme="majorBidi"/>
                <w:bCs/>
                <w:sz w:val="20"/>
              </w:rPr>
            </w:pPr>
            <w:hyperlink r:id="rId50" w:history="1">
              <w:r w:rsidR="00956F2B" w:rsidRPr="00F3746C">
                <w:rPr>
                  <w:rStyle w:val="Hyperlink"/>
                  <w:sz w:val="20"/>
                  <w:lang w:eastAsia="zh-CN"/>
                </w:rPr>
                <w:t>TD1029</w:t>
              </w:r>
            </w:hyperlink>
          </w:p>
        </w:tc>
        <w:tc>
          <w:tcPr>
            <w:tcW w:w="3969" w:type="dxa"/>
            <w:tcBorders>
              <w:bottom w:val="single" w:sz="12" w:space="0" w:color="auto"/>
            </w:tcBorders>
          </w:tcPr>
          <w:p w14:paraId="7132C606" w14:textId="77777777" w:rsidR="00733962" w:rsidRPr="00F3746C" w:rsidRDefault="00733962" w:rsidP="00A420BC">
            <w:pPr>
              <w:keepNext/>
              <w:keepLines/>
              <w:rPr>
                <w:rFonts w:asciiTheme="majorBidi" w:hAnsiTheme="majorBidi" w:cstheme="majorBidi"/>
                <w:sz w:val="20"/>
              </w:rPr>
            </w:pPr>
          </w:p>
        </w:tc>
      </w:tr>
      <w:tr w:rsidR="00A05E06" w:rsidRPr="00F3746C" w14:paraId="1128BCCF" w14:textId="77777777" w:rsidTr="003D080C">
        <w:trPr>
          <w:trHeight w:val="20"/>
        </w:trPr>
        <w:tc>
          <w:tcPr>
            <w:tcW w:w="1126" w:type="dxa"/>
            <w:tcBorders>
              <w:top w:val="single" w:sz="12" w:space="0" w:color="auto"/>
            </w:tcBorders>
          </w:tcPr>
          <w:p w14:paraId="01EEA2E7"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3AEC258D" w14:textId="43A35A89" w:rsidR="00A05E06" w:rsidRPr="00F3746C" w:rsidRDefault="00A05E06" w:rsidP="008326BA">
            <w:pPr>
              <w:spacing w:before="40" w:after="40"/>
              <w:jc w:val="center"/>
              <w:rPr>
                <w:rFonts w:asciiTheme="majorBidi" w:eastAsia="SimSun" w:hAnsiTheme="majorBidi" w:cstheme="majorBidi"/>
                <w:b/>
                <w:sz w:val="20"/>
              </w:rPr>
            </w:pPr>
            <w:r w:rsidRPr="00F3746C">
              <w:rPr>
                <w:rFonts w:asciiTheme="majorBidi" w:eastAsia="SimSun" w:hAnsiTheme="majorBidi" w:cstheme="majorBidi"/>
                <w:b/>
                <w:sz w:val="20"/>
              </w:rPr>
              <w:t>9.5</w:t>
            </w:r>
          </w:p>
        </w:tc>
        <w:tc>
          <w:tcPr>
            <w:tcW w:w="7654" w:type="dxa"/>
            <w:gridSpan w:val="3"/>
            <w:tcBorders>
              <w:top w:val="single" w:sz="12" w:space="0" w:color="auto"/>
            </w:tcBorders>
          </w:tcPr>
          <w:p w14:paraId="0122050F" w14:textId="534A0B35" w:rsidR="00A05E06" w:rsidRPr="00F3746C" w:rsidRDefault="00A05E06" w:rsidP="0091761E">
            <w:pPr>
              <w:keepNext/>
              <w:keepLines/>
              <w:tabs>
                <w:tab w:val="clear" w:pos="794"/>
                <w:tab w:val="clear" w:pos="1191"/>
                <w:tab w:val="clear" w:pos="1588"/>
                <w:tab w:val="clear" w:pos="1985"/>
              </w:tabs>
              <w:spacing w:before="40" w:after="40"/>
              <w:rPr>
                <w:rFonts w:asciiTheme="majorBidi" w:hAnsiTheme="majorBidi" w:cstheme="majorBidi"/>
                <w:b/>
                <w:bCs/>
                <w:sz w:val="20"/>
              </w:rPr>
            </w:pPr>
            <w:r w:rsidRPr="00F3746C">
              <w:rPr>
                <w:rFonts w:asciiTheme="majorBidi" w:hAnsiTheme="majorBidi" w:cstheme="majorBidi"/>
                <w:b/>
                <w:bCs/>
                <w:sz w:val="20"/>
              </w:rPr>
              <w:t>TSAG Rapporteur Group on Review of Resolutions</w:t>
            </w:r>
          </w:p>
        </w:tc>
      </w:tr>
      <w:tr w:rsidR="008326BA" w:rsidRPr="00F3746C" w14:paraId="293766C2" w14:textId="77777777" w:rsidTr="009E3CD5">
        <w:trPr>
          <w:trHeight w:val="20"/>
        </w:trPr>
        <w:tc>
          <w:tcPr>
            <w:tcW w:w="1126" w:type="dxa"/>
          </w:tcPr>
          <w:p w14:paraId="62E0190E" w14:textId="77777777" w:rsidR="008326BA" w:rsidRPr="00F3746C" w:rsidRDefault="008326BA" w:rsidP="00E35A16">
            <w:pPr>
              <w:spacing w:before="40" w:after="40"/>
              <w:jc w:val="center"/>
              <w:rPr>
                <w:rFonts w:asciiTheme="majorBidi" w:eastAsia="SimSun" w:hAnsiTheme="majorBidi" w:cstheme="majorBidi"/>
                <w:b/>
                <w:sz w:val="20"/>
              </w:rPr>
            </w:pPr>
          </w:p>
        </w:tc>
        <w:tc>
          <w:tcPr>
            <w:tcW w:w="851" w:type="dxa"/>
          </w:tcPr>
          <w:p w14:paraId="4A2E1AD8" w14:textId="14A4EA5E" w:rsidR="008326BA" w:rsidRPr="00F3746C" w:rsidRDefault="007B4FFB" w:rsidP="00E35A16">
            <w:pPr>
              <w:spacing w:before="40" w:after="40"/>
              <w:jc w:val="right"/>
              <w:rPr>
                <w:rFonts w:asciiTheme="majorBidi" w:eastAsia="SimSun" w:hAnsiTheme="majorBidi" w:cstheme="majorBidi"/>
                <w:bCs/>
                <w:sz w:val="20"/>
              </w:rPr>
            </w:pPr>
            <w:r w:rsidRPr="00F3746C">
              <w:rPr>
                <w:rFonts w:asciiTheme="majorBidi" w:eastAsia="SimSun" w:hAnsiTheme="majorBidi" w:cstheme="majorBidi"/>
                <w:bCs/>
                <w:sz w:val="20"/>
              </w:rPr>
              <w:t>9</w:t>
            </w:r>
            <w:r w:rsidR="008326BA" w:rsidRPr="00F3746C">
              <w:rPr>
                <w:rFonts w:asciiTheme="majorBidi" w:eastAsia="SimSun" w:hAnsiTheme="majorBidi" w:cstheme="majorBidi"/>
                <w:bCs/>
                <w:sz w:val="20"/>
              </w:rPr>
              <w:t>.</w:t>
            </w:r>
            <w:r w:rsidR="00E23C56" w:rsidRPr="00F3746C">
              <w:rPr>
                <w:rFonts w:asciiTheme="majorBidi" w:eastAsia="SimSun" w:hAnsiTheme="majorBidi" w:cstheme="majorBidi"/>
                <w:bCs/>
                <w:sz w:val="20"/>
              </w:rPr>
              <w:t>5</w:t>
            </w:r>
            <w:r w:rsidR="008326BA" w:rsidRPr="00F3746C">
              <w:rPr>
                <w:rFonts w:asciiTheme="majorBidi" w:eastAsia="SimSun" w:hAnsiTheme="majorBidi" w:cstheme="majorBidi"/>
                <w:bCs/>
                <w:sz w:val="20"/>
              </w:rPr>
              <w:t>.1</w:t>
            </w:r>
          </w:p>
        </w:tc>
        <w:tc>
          <w:tcPr>
            <w:tcW w:w="2410" w:type="dxa"/>
          </w:tcPr>
          <w:p w14:paraId="65C8B013" w14:textId="77777777" w:rsidR="008326BA" w:rsidRPr="00F3746C"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3746C">
              <w:rPr>
                <w:rFonts w:asciiTheme="majorBidi" w:hAnsiTheme="majorBidi" w:cstheme="majorBidi"/>
                <w:sz w:val="20"/>
              </w:rPr>
              <w:t>Rapporteur, TSAG Rapporteur Group Review of Resolutions: Draft report</w:t>
            </w:r>
          </w:p>
        </w:tc>
        <w:tc>
          <w:tcPr>
            <w:tcW w:w="1275" w:type="dxa"/>
          </w:tcPr>
          <w:p w14:paraId="5F17C069" w14:textId="6158091C" w:rsidR="008326BA" w:rsidRPr="00F3746C" w:rsidRDefault="00702328" w:rsidP="00E35A16">
            <w:pPr>
              <w:spacing w:before="40" w:after="40"/>
              <w:jc w:val="center"/>
              <w:rPr>
                <w:sz w:val="20"/>
                <w:lang w:eastAsia="zh-CN"/>
              </w:rPr>
            </w:pPr>
            <w:hyperlink r:id="rId51" w:history="1">
              <w:r w:rsidR="00956F2B" w:rsidRPr="00F3746C">
                <w:rPr>
                  <w:rStyle w:val="Hyperlink"/>
                  <w:sz w:val="20"/>
                  <w:lang w:eastAsia="zh-CN"/>
                </w:rPr>
                <w:t>TD1023</w:t>
              </w:r>
            </w:hyperlink>
          </w:p>
        </w:tc>
        <w:tc>
          <w:tcPr>
            <w:tcW w:w="3969" w:type="dxa"/>
          </w:tcPr>
          <w:p w14:paraId="7A1E1810" w14:textId="77777777" w:rsidR="00C133B9" w:rsidRPr="00F3746C" w:rsidRDefault="00C133B9" w:rsidP="00C133B9">
            <w:pPr>
              <w:tabs>
                <w:tab w:val="clear" w:pos="794"/>
                <w:tab w:val="clear" w:pos="1191"/>
                <w:tab w:val="clear" w:pos="1588"/>
                <w:tab w:val="clear" w:pos="1985"/>
              </w:tabs>
              <w:spacing w:before="40" w:after="40"/>
              <w:rPr>
                <w:sz w:val="20"/>
              </w:rPr>
            </w:pPr>
            <w:r w:rsidRPr="00F3746C">
              <w:rPr>
                <w:rFonts w:asciiTheme="majorBidi" w:hAnsiTheme="majorBidi" w:cstheme="majorBidi"/>
                <w:sz w:val="20"/>
              </w:rPr>
              <w:t>The</w:t>
            </w:r>
            <w:r w:rsidRPr="00F3746C">
              <w:rPr>
                <w:sz w:val="20"/>
              </w:rPr>
              <w:t xml:space="preserve"> TSAG Rapporteur Group</w:t>
            </w:r>
            <w:r w:rsidRPr="00F3746C">
              <w:rPr>
                <w:b/>
                <w:bCs/>
                <w:sz w:val="20"/>
              </w:rPr>
              <w:t xml:space="preserve"> </w:t>
            </w:r>
            <w:r w:rsidRPr="00F3746C">
              <w:rPr>
                <w:sz w:val="20"/>
              </w:rPr>
              <w:t>on “</w:t>
            </w:r>
            <w:r w:rsidRPr="00F3746C">
              <w:rPr>
                <w:rFonts w:asciiTheme="majorBidi" w:hAnsiTheme="majorBidi" w:cstheme="majorBidi"/>
                <w:bCs/>
                <w:sz w:val="20"/>
              </w:rPr>
              <w:t>Review of WTSA Resolutions</w:t>
            </w:r>
            <w:r w:rsidRPr="00F3746C">
              <w:rPr>
                <w:sz w:val="20"/>
              </w:rPr>
              <w:t>” met on 27 October 2021, 14:35-16:10 hours Geneva time and is pleased to bring the following conclusions to the attention of the TSAG plenary:</w:t>
            </w:r>
          </w:p>
          <w:p w14:paraId="6F8E1D91" w14:textId="77777777" w:rsidR="00C133B9" w:rsidRPr="00F3746C" w:rsidRDefault="00C133B9" w:rsidP="00B21864">
            <w:pPr>
              <w:pStyle w:val="ListParagraph"/>
              <w:numPr>
                <w:ilvl w:val="0"/>
                <w:numId w:val="23"/>
              </w:numPr>
              <w:tabs>
                <w:tab w:val="left" w:pos="570"/>
              </w:tabs>
              <w:textAlignment w:val="auto"/>
              <w:rPr>
                <w:sz w:val="20"/>
              </w:rPr>
            </w:pPr>
            <w:r w:rsidRPr="00F3746C">
              <w:rPr>
                <w:b/>
                <w:bCs/>
                <w:sz w:val="20"/>
                <w:lang w:val="en-US"/>
              </w:rPr>
              <w:t xml:space="preserve">TSAG to invite </w:t>
            </w:r>
            <w:r w:rsidRPr="00F3746C">
              <w:rPr>
                <w:sz w:val="20"/>
                <w:lang w:val="en-US"/>
              </w:rPr>
              <w:t>all TSAG Rapporteurs to provide side-by-side views for the Resolutions assigned to the respective TSAG Rapporteur Groups.</w:t>
            </w:r>
          </w:p>
          <w:p w14:paraId="3F5B0F0B" w14:textId="2ABD9EE8" w:rsidR="00C133B9" w:rsidRPr="00F3746C" w:rsidRDefault="00C133B9" w:rsidP="00B21864">
            <w:pPr>
              <w:pStyle w:val="ListParagraph"/>
              <w:numPr>
                <w:ilvl w:val="0"/>
                <w:numId w:val="23"/>
              </w:numPr>
              <w:tabs>
                <w:tab w:val="left" w:pos="570"/>
              </w:tabs>
              <w:ind w:left="357" w:hanging="357"/>
              <w:contextualSpacing w:val="0"/>
              <w:textAlignment w:val="auto"/>
              <w:rPr>
                <w:sz w:val="20"/>
              </w:rPr>
            </w:pPr>
            <w:r w:rsidRPr="00F3746C">
              <w:rPr>
                <w:b/>
                <w:bCs/>
                <w:sz w:val="20"/>
              </w:rPr>
              <w:t xml:space="preserve">TSAG to authorize </w:t>
            </w:r>
            <w:r w:rsidRPr="00F3746C">
              <w:rPr>
                <w:sz w:val="20"/>
              </w:rPr>
              <w:t>RG-ResReview to organize one interim e-meeting until January 2022 to discuss WTSA Resolution 67.</w:t>
            </w:r>
            <w:r w:rsidR="00890E04" w:rsidRPr="00F3746C">
              <w:rPr>
                <w:sz w:val="20"/>
              </w:rPr>
              <w:br/>
            </w:r>
            <w:r w:rsidR="00890E04" w:rsidRPr="00F3746C">
              <w:rPr>
                <w:sz w:val="20"/>
              </w:rPr>
              <w:br/>
            </w:r>
            <w:r w:rsidRPr="00F3746C">
              <w:rPr>
                <w:sz w:val="20"/>
              </w:rPr>
              <w:t>RG-ResReview plans to meet at the nineth TSAG meeting in 2022.</w:t>
            </w:r>
          </w:p>
          <w:p w14:paraId="2D3D717C" w14:textId="7B62A23E" w:rsidR="008326BA" w:rsidRPr="00F3746C" w:rsidRDefault="00C133B9" w:rsidP="00B21864">
            <w:pPr>
              <w:pStyle w:val="ListParagraph"/>
              <w:numPr>
                <w:ilvl w:val="0"/>
                <w:numId w:val="23"/>
              </w:numPr>
              <w:tabs>
                <w:tab w:val="left" w:pos="570"/>
              </w:tabs>
              <w:ind w:left="357" w:hanging="357"/>
              <w:contextualSpacing w:val="0"/>
              <w:textAlignment w:val="auto"/>
            </w:pPr>
            <w:r w:rsidRPr="00F3746C">
              <w:rPr>
                <w:b/>
                <w:sz w:val="20"/>
              </w:rPr>
              <w:t>TSAG to note</w:t>
            </w:r>
            <w:r w:rsidRPr="00F3746C">
              <w:rPr>
                <w:sz w:val="20"/>
              </w:rPr>
              <w:t xml:space="preserve"> the meeting report in </w:t>
            </w:r>
            <w:hyperlink r:id="rId52" w:history="1">
              <w:r w:rsidRPr="00F3746C">
                <w:rPr>
                  <w:rStyle w:val="Hyperlink"/>
                  <w:sz w:val="20"/>
                  <w:lang w:eastAsia="zh-CN"/>
                </w:rPr>
                <w:t>TD1023</w:t>
              </w:r>
            </w:hyperlink>
            <w:r w:rsidRPr="00F3746C">
              <w:rPr>
                <w:sz w:val="20"/>
              </w:rPr>
              <w:t>.</w:t>
            </w:r>
          </w:p>
        </w:tc>
      </w:tr>
      <w:tr w:rsidR="00A05E06" w:rsidRPr="00F3746C" w14:paraId="72F9E5DB" w14:textId="77777777" w:rsidTr="001503C4">
        <w:trPr>
          <w:cantSplit/>
          <w:trHeight w:val="20"/>
        </w:trPr>
        <w:tc>
          <w:tcPr>
            <w:tcW w:w="1126" w:type="dxa"/>
            <w:tcBorders>
              <w:top w:val="single" w:sz="12" w:space="0" w:color="auto"/>
            </w:tcBorders>
          </w:tcPr>
          <w:p w14:paraId="4D6DE99B" w14:textId="77777777" w:rsidR="00A05E06" w:rsidRPr="00F3746C" w:rsidRDefault="00A05E06" w:rsidP="00E35A16">
            <w:pPr>
              <w:keepNext/>
              <w:keepLines/>
              <w:spacing w:before="40" w:after="40"/>
              <w:jc w:val="center"/>
              <w:rPr>
                <w:rFonts w:asciiTheme="majorBidi" w:eastAsia="SimSun" w:hAnsiTheme="majorBidi" w:cstheme="majorBidi"/>
                <w:b/>
                <w:sz w:val="20"/>
              </w:rPr>
            </w:pPr>
          </w:p>
        </w:tc>
        <w:tc>
          <w:tcPr>
            <w:tcW w:w="851" w:type="dxa"/>
            <w:tcBorders>
              <w:top w:val="single" w:sz="12" w:space="0" w:color="auto"/>
            </w:tcBorders>
          </w:tcPr>
          <w:p w14:paraId="0CA7C3F1" w14:textId="12887020"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10</w:t>
            </w:r>
          </w:p>
        </w:tc>
        <w:tc>
          <w:tcPr>
            <w:tcW w:w="7654" w:type="dxa"/>
            <w:gridSpan w:val="3"/>
            <w:tcBorders>
              <w:top w:val="single" w:sz="12" w:space="0" w:color="auto"/>
            </w:tcBorders>
          </w:tcPr>
          <w:p w14:paraId="5B58A68A" w14:textId="2BF0DB5F" w:rsidR="00A05E06" w:rsidRPr="00F3746C" w:rsidRDefault="00A05E06" w:rsidP="00E35A16">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
                <w:sz w:val="20"/>
              </w:rPr>
              <w:t>Additional actions to be undertaken by TSAG</w:t>
            </w:r>
          </w:p>
        </w:tc>
      </w:tr>
      <w:tr w:rsidR="00733962" w:rsidRPr="00F3746C" w14:paraId="442EC23B" w14:textId="77777777" w:rsidTr="009E3CD5">
        <w:trPr>
          <w:cantSplit/>
          <w:trHeight w:val="20"/>
        </w:trPr>
        <w:tc>
          <w:tcPr>
            <w:tcW w:w="1126" w:type="dxa"/>
            <w:tcBorders>
              <w:bottom w:val="single" w:sz="12" w:space="0" w:color="auto"/>
            </w:tcBorders>
          </w:tcPr>
          <w:p w14:paraId="77F3FEB6"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667F8B91" w14:textId="16B87F42"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10</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461A38D4" w14:textId="13C7F21B" w:rsidR="00733962" w:rsidRPr="00F3746C" w:rsidRDefault="0049745D" w:rsidP="00E35A16">
            <w:pPr>
              <w:pStyle w:val="Default"/>
              <w:spacing w:before="40" w:after="40"/>
              <w:rPr>
                <w:rFonts w:asciiTheme="majorBidi" w:eastAsia="SimSun" w:hAnsiTheme="majorBidi" w:cstheme="majorBidi"/>
                <w:bCs/>
                <w:color w:val="auto"/>
                <w:sz w:val="20"/>
                <w:szCs w:val="20"/>
                <w:lang w:eastAsia="en-US"/>
              </w:rPr>
            </w:pPr>
            <w:r w:rsidRPr="00F3746C">
              <w:rPr>
                <w:rFonts w:asciiTheme="majorBidi" w:eastAsia="SimSun" w:hAnsiTheme="majorBidi" w:cstheme="majorBidi"/>
                <w:bCs/>
                <w:color w:val="auto"/>
                <w:sz w:val="20"/>
                <w:szCs w:val="20"/>
                <w:lang w:eastAsia="en-US"/>
              </w:rPr>
              <w:t>Draft LS/o on requesting all ITU-T study groups to provide an update on Recommendations related to WTSA-16 Resolution 73 (Rev. Hammamet, 2016) [to all ITU-T study groups]</w:t>
            </w:r>
          </w:p>
        </w:tc>
        <w:tc>
          <w:tcPr>
            <w:tcW w:w="1275" w:type="dxa"/>
            <w:tcBorders>
              <w:bottom w:val="single" w:sz="12" w:space="0" w:color="auto"/>
            </w:tcBorders>
          </w:tcPr>
          <w:p w14:paraId="77030038" w14:textId="04406A28" w:rsidR="00733962" w:rsidRPr="00F3746C" w:rsidRDefault="00702328" w:rsidP="00E35A16">
            <w:pPr>
              <w:spacing w:before="40" w:after="40"/>
              <w:jc w:val="center"/>
              <w:rPr>
                <w:rFonts w:asciiTheme="majorBidi" w:hAnsiTheme="majorBidi" w:cstheme="majorBidi"/>
                <w:bCs/>
                <w:sz w:val="20"/>
              </w:rPr>
            </w:pPr>
            <w:hyperlink r:id="rId53" w:history="1">
              <w:r w:rsidR="0049745D" w:rsidRPr="00F3746C">
                <w:rPr>
                  <w:rStyle w:val="Hyperlink"/>
                  <w:rFonts w:asciiTheme="majorBidi" w:hAnsiTheme="majorBidi" w:cstheme="majorBidi"/>
                  <w:bCs/>
                  <w:sz w:val="20"/>
                </w:rPr>
                <w:t>TD11</w:t>
              </w:r>
              <w:r w:rsidR="00AA5347" w:rsidRPr="00F3746C">
                <w:rPr>
                  <w:rStyle w:val="Hyperlink"/>
                  <w:rFonts w:asciiTheme="majorBidi" w:hAnsiTheme="majorBidi" w:cstheme="majorBidi"/>
                  <w:bCs/>
                  <w:sz w:val="20"/>
                </w:rPr>
                <w:t>64</w:t>
              </w:r>
            </w:hyperlink>
          </w:p>
        </w:tc>
        <w:tc>
          <w:tcPr>
            <w:tcW w:w="3969" w:type="dxa"/>
            <w:tcBorders>
              <w:bottom w:val="single" w:sz="12" w:space="0" w:color="auto"/>
            </w:tcBorders>
          </w:tcPr>
          <w:p w14:paraId="371A7C55" w14:textId="77777777" w:rsidR="00733962" w:rsidRPr="00F3746C" w:rsidRDefault="0049745D" w:rsidP="00E35A16">
            <w:pPr>
              <w:tabs>
                <w:tab w:val="clear" w:pos="794"/>
                <w:tab w:val="clear" w:pos="1191"/>
                <w:tab w:val="clear" w:pos="1588"/>
                <w:tab w:val="clear" w:pos="1985"/>
              </w:tabs>
              <w:spacing w:before="40" w:after="40"/>
              <w:rPr>
                <w:rFonts w:asciiTheme="majorBidi" w:eastAsia="SimSun" w:hAnsiTheme="majorBidi" w:cstheme="majorBidi"/>
                <w:bCs/>
                <w:iCs/>
                <w:sz w:val="20"/>
              </w:rPr>
            </w:pPr>
            <w:r w:rsidRPr="00F3746C">
              <w:rPr>
                <w:rFonts w:asciiTheme="majorBidi" w:eastAsia="SimSun" w:hAnsiTheme="majorBidi" w:cstheme="majorBidi"/>
                <w:bCs/>
                <w:iCs/>
                <w:sz w:val="20"/>
              </w:rPr>
              <w:t>This liaison statement requests all study groups to provide an update on existing ITU-T Recommendations related to Resolution 73 (Rev. Hammamet, 2016) - Information and communication technologies, environment and climate change.</w:t>
            </w:r>
          </w:p>
          <w:p w14:paraId="492C5111" w14:textId="623A4E05" w:rsidR="0049745D" w:rsidRPr="00F3746C" w:rsidRDefault="0049745D" w:rsidP="00E35A16">
            <w:pPr>
              <w:tabs>
                <w:tab w:val="clear" w:pos="794"/>
                <w:tab w:val="clear" w:pos="1191"/>
                <w:tab w:val="clear" w:pos="1588"/>
                <w:tab w:val="clear" w:pos="1985"/>
              </w:tabs>
              <w:spacing w:before="40" w:after="40"/>
              <w:rPr>
                <w:rFonts w:asciiTheme="majorBidi" w:eastAsia="SimSun" w:hAnsiTheme="majorBidi" w:cstheme="majorBidi"/>
                <w:bCs/>
                <w:iCs/>
                <w:sz w:val="20"/>
              </w:rPr>
            </w:pPr>
            <w:r w:rsidRPr="00F3746C">
              <w:rPr>
                <w:rFonts w:asciiTheme="majorBidi" w:eastAsia="SimSun" w:hAnsiTheme="majorBidi" w:cstheme="majorBidi"/>
                <w:bCs/>
                <w:iCs/>
                <w:sz w:val="20"/>
              </w:rPr>
              <w:t>TSAG is invited to a</w:t>
            </w:r>
            <w:r w:rsidR="00EE5045" w:rsidRPr="00F3746C">
              <w:rPr>
                <w:rFonts w:asciiTheme="majorBidi" w:eastAsia="SimSun" w:hAnsiTheme="majorBidi" w:cstheme="majorBidi"/>
                <w:bCs/>
                <w:iCs/>
                <w:sz w:val="20"/>
              </w:rPr>
              <w:t>gree</w:t>
            </w:r>
            <w:r w:rsidRPr="00F3746C">
              <w:rPr>
                <w:rFonts w:asciiTheme="majorBidi" w:eastAsia="SimSun" w:hAnsiTheme="majorBidi" w:cstheme="majorBidi"/>
                <w:bCs/>
                <w:iCs/>
                <w:sz w:val="20"/>
              </w:rPr>
              <w:t xml:space="preserve"> this liaison statement for sending.</w:t>
            </w:r>
          </w:p>
        </w:tc>
      </w:tr>
      <w:tr w:rsidR="00733962" w:rsidRPr="00F3746C" w14:paraId="05321899" w14:textId="77777777" w:rsidTr="009E3CD5">
        <w:trPr>
          <w:trHeight w:val="20"/>
        </w:trPr>
        <w:tc>
          <w:tcPr>
            <w:tcW w:w="1126" w:type="dxa"/>
            <w:tcBorders>
              <w:top w:val="single" w:sz="12" w:space="0" w:color="auto"/>
              <w:bottom w:val="single" w:sz="4" w:space="0" w:color="auto"/>
            </w:tcBorders>
          </w:tcPr>
          <w:p w14:paraId="50DE2F18"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4" w:space="0" w:color="auto"/>
            </w:tcBorders>
          </w:tcPr>
          <w:p w14:paraId="76C18781" w14:textId="4515CA08"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1</w:t>
            </w:r>
          </w:p>
        </w:tc>
        <w:tc>
          <w:tcPr>
            <w:tcW w:w="2410" w:type="dxa"/>
            <w:tcBorders>
              <w:top w:val="single" w:sz="12" w:space="0" w:color="auto"/>
              <w:bottom w:val="single" w:sz="4" w:space="0" w:color="auto"/>
            </w:tcBorders>
          </w:tcPr>
          <w:p w14:paraId="79784D41" w14:textId="77777777" w:rsidR="00733962" w:rsidRPr="00F3746C" w:rsidRDefault="00733962" w:rsidP="00E35A16">
            <w:pPr>
              <w:pStyle w:val="Default"/>
              <w:spacing w:before="40" w:after="40"/>
              <w:rPr>
                <w:rFonts w:asciiTheme="majorBidi" w:eastAsia="SimSun" w:hAnsiTheme="majorBidi" w:cstheme="majorBidi"/>
                <w:b/>
                <w:color w:val="auto"/>
                <w:sz w:val="20"/>
                <w:szCs w:val="20"/>
                <w:lang w:eastAsia="en-US"/>
              </w:rPr>
            </w:pPr>
            <w:r w:rsidRPr="00F3746C">
              <w:rPr>
                <w:rFonts w:asciiTheme="majorBidi" w:eastAsia="SimSun" w:hAnsiTheme="majorBidi" w:cstheme="majorBidi"/>
                <w:b/>
                <w:color w:val="auto"/>
                <w:sz w:val="20"/>
                <w:szCs w:val="20"/>
                <w:lang w:eastAsia="en-US"/>
              </w:rPr>
              <w:t>ITU-T meeting schedule including date of next TSAG</w:t>
            </w:r>
            <w:r w:rsidR="00A13A7A" w:rsidRPr="00F3746C">
              <w:rPr>
                <w:rFonts w:asciiTheme="majorBidi" w:eastAsia="SimSun" w:hAnsiTheme="majorBidi" w:cstheme="majorBidi"/>
                <w:b/>
                <w:color w:val="auto"/>
                <w:sz w:val="20"/>
                <w:szCs w:val="20"/>
                <w:lang w:eastAsia="en-US"/>
              </w:rPr>
              <w:t>, Interregional</w:t>
            </w:r>
            <w:r w:rsidRPr="00F3746C">
              <w:rPr>
                <w:rFonts w:asciiTheme="majorBidi" w:eastAsia="SimSun" w:hAnsiTheme="majorBidi" w:cstheme="majorBidi"/>
                <w:b/>
                <w:color w:val="auto"/>
                <w:sz w:val="20"/>
                <w:szCs w:val="20"/>
                <w:lang w:eastAsia="en-US"/>
              </w:rPr>
              <w:t xml:space="preserve"> meeting(s)</w:t>
            </w:r>
          </w:p>
        </w:tc>
        <w:tc>
          <w:tcPr>
            <w:tcW w:w="1275" w:type="dxa"/>
            <w:tcBorders>
              <w:top w:val="single" w:sz="12" w:space="0" w:color="auto"/>
              <w:bottom w:val="single" w:sz="4" w:space="0" w:color="auto"/>
            </w:tcBorders>
          </w:tcPr>
          <w:p w14:paraId="1738BE50" w14:textId="75EE4F5F" w:rsidR="00733962" w:rsidRPr="00F3746C" w:rsidRDefault="00733962" w:rsidP="00E35A16">
            <w:pPr>
              <w:spacing w:before="40" w:after="40"/>
              <w:jc w:val="center"/>
              <w:rPr>
                <w:rFonts w:asciiTheme="majorBidi" w:hAnsiTheme="majorBidi" w:cstheme="majorBidi"/>
                <w:bCs/>
                <w:sz w:val="20"/>
              </w:rPr>
            </w:pPr>
          </w:p>
        </w:tc>
        <w:tc>
          <w:tcPr>
            <w:tcW w:w="3969" w:type="dxa"/>
            <w:tcBorders>
              <w:top w:val="single" w:sz="12" w:space="0" w:color="auto"/>
              <w:bottom w:val="single" w:sz="4" w:space="0" w:color="auto"/>
            </w:tcBorders>
          </w:tcPr>
          <w:p w14:paraId="76E9B4BD" w14:textId="23A2880D" w:rsidR="00733962" w:rsidRPr="00F3746C"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The next </w:t>
            </w:r>
            <w:r w:rsidR="009F149B" w:rsidRPr="00F3746C">
              <w:rPr>
                <w:rFonts w:asciiTheme="majorBidi" w:eastAsia="SimSun" w:hAnsiTheme="majorBidi" w:cstheme="majorBidi"/>
                <w:bCs/>
                <w:sz w:val="20"/>
              </w:rPr>
              <w:t>(</w:t>
            </w:r>
            <w:r w:rsidR="002C2D5E" w:rsidRPr="00F3746C">
              <w:rPr>
                <w:rFonts w:asciiTheme="majorBidi" w:eastAsia="SimSun" w:hAnsiTheme="majorBidi" w:cstheme="majorBidi"/>
                <w:bCs/>
                <w:sz w:val="20"/>
              </w:rPr>
              <w:t>9</w:t>
            </w:r>
            <w:r w:rsidR="009F149B" w:rsidRPr="00F3746C">
              <w:rPr>
                <w:rFonts w:asciiTheme="majorBidi" w:eastAsia="SimSun" w:hAnsiTheme="majorBidi" w:cstheme="majorBidi"/>
                <w:bCs/>
                <w:sz w:val="20"/>
              </w:rPr>
              <w:t xml:space="preserve">th) </w:t>
            </w:r>
            <w:r w:rsidRPr="00F3746C">
              <w:rPr>
                <w:rFonts w:asciiTheme="majorBidi" w:eastAsia="SimSun" w:hAnsiTheme="majorBidi" w:cstheme="majorBidi"/>
                <w:bCs/>
                <w:sz w:val="20"/>
              </w:rPr>
              <w:t>TSAG meeting</w:t>
            </w:r>
            <w:r w:rsidR="00E4486D" w:rsidRPr="00F3746C">
              <w:rPr>
                <w:rFonts w:asciiTheme="majorBidi" w:eastAsia="SimSun" w:hAnsiTheme="majorBidi" w:cstheme="majorBidi"/>
                <w:bCs/>
                <w:sz w:val="20"/>
              </w:rPr>
              <w:t xml:space="preserve"> </w:t>
            </w:r>
            <w:r w:rsidR="00BB7969" w:rsidRPr="00F3746C">
              <w:rPr>
                <w:rFonts w:asciiTheme="majorBidi" w:eastAsia="SimSun" w:hAnsiTheme="majorBidi" w:cstheme="majorBidi"/>
                <w:bCs/>
                <w:sz w:val="20"/>
              </w:rPr>
              <w:t>is</w:t>
            </w:r>
            <w:r w:rsidRPr="00F3746C">
              <w:rPr>
                <w:rFonts w:asciiTheme="majorBidi" w:eastAsia="SimSun" w:hAnsiTheme="majorBidi" w:cstheme="majorBidi"/>
                <w:bCs/>
                <w:sz w:val="20"/>
              </w:rPr>
              <w:t xml:space="preserve"> proposed to be scheduled</w:t>
            </w:r>
          </w:p>
          <w:p w14:paraId="014F5E2A" w14:textId="5D45208F" w:rsidR="00586261" w:rsidRPr="00F3746C"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F3746C">
              <w:rPr>
                <w:rFonts w:asciiTheme="majorBidi" w:eastAsia="SimSun" w:hAnsiTheme="majorBidi" w:cstheme="majorBidi"/>
                <w:bCs/>
                <w:sz w:val="20"/>
              </w:rPr>
              <w:t>Monday 10 – Friday 14 January 2022 (</w:t>
            </w:r>
            <w:r w:rsidR="00B50AE9" w:rsidRPr="00F3746C">
              <w:rPr>
                <w:rFonts w:asciiTheme="majorBidi" w:eastAsia="SimSun" w:hAnsiTheme="majorBidi" w:cstheme="majorBidi"/>
                <w:bCs/>
                <w:sz w:val="20"/>
              </w:rPr>
              <w:t>virtual</w:t>
            </w:r>
            <w:r w:rsidRPr="00F3746C">
              <w:rPr>
                <w:rFonts w:asciiTheme="majorBidi" w:eastAsia="SimSun" w:hAnsiTheme="majorBidi" w:cstheme="majorBidi"/>
                <w:bCs/>
                <w:sz w:val="20"/>
              </w:rPr>
              <w:t>, tbc)</w:t>
            </w:r>
            <w:r w:rsidR="001138C4" w:rsidRPr="00F3746C">
              <w:rPr>
                <w:rFonts w:asciiTheme="majorBidi" w:eastAsia="SimSun" w:hAnsiTheme="majorBidi" w:cstheme="majorBidi"/>
                <w:bCs/>
                <w:sz w:val="20"/>
              </w:rPr>
              <w:br/>
            </w:r>
            <w:r w:rsidR="00612A78" w:rsidRPr="00F3746C">
              <w:rPr>
                <w:rFonts w:asciiTheme="majorBidi" w:eastAsia="SimSun" w:hAnsiTheme="majorBidi" w:cstheme="majorBidi"/>
                <w:bCs/>
                <w:sz w:val="20"/>
              </w:rPr>
              <w:t xml:space="preserve">TSAG </w:t>
            </w:r>
            <w:r w:rsidR="001138C4" w:rsidRPr="00F3746C">
              <w:rPr>
                <w:rFonts w:asciiTheme="majorBidi" w:eastAsia="SimSun" w:hAnsiTheme="majorBidi" w:cstheme="majorBidi"/>
                <w:bCs/>
                <w:sz w:val="20"/>
              </w:rPr>
              <w:t>contribution deadline:</w:t>
            </w:r>
            <w:r w:rsidR="006D5ED7" w:rsidRPr="00F3746C">
              <w:rPr>
                <w:rFonts w:asciiTheme="majorBidi" w:eastAsia="SimSun" w:hAnsiTheme="majorBidi" w:cstheme="majorBidi"/>
                <w:bCs/>
                <w:sz w:val="20"/>
              </w:rPr>
              <w:br/>
            </w:r>
            <w:r w:rsidR="001138C4" w:rsidRPr="00F3746C">
              <w:rPr>
                <w:rFonts w:asciiTheme="majorBidi" w:eastAsia="SimSun" w:hAnsiTheme="majorBidi" w:cstheme="majorBidi"/>
                <w:bCs/>
                <w:sz w:val="20"/>
              </w:rPr>
              <w:t>22 December 2021 EOB.</w:t>
            </w:r>
          </w:p>
          <w:p w14:paraId="4C0272FB" w14:textId="45B7569E" w:rsidR="00BB7969" w:rsidRPr="00F3746C"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F3746C">
              <w:rPr>
                <w:rFonts w:asciiTheme="majorBidi" w:eastAsia="SimSun" w:hAnsiTheme="majorBidi" w:cstheme="majorBidi"/>
                <w:bCs/>
                <w:sz w:val="20"/>
              </w:rPr>
              <w:t>Fourth interregional meeting for preparation of WTSA-20</w:t>
            </w:r>
            <w:r w:rsidR="00BD1350" w:rsidRPr="00F3746C">
              <w:rPr>
                <w:rFonts w:asciiTheme="majorBidi" w:eastAsia="SimSun" w:hAnsiTheme="majorBidi" w:cstheme="majorBidi"/>
                <w:bCs/>
                <w:sz w:val="20"/>
              </w:rPr>
              <w:t xml:space="preserve"> is proposed to be scheduled</w:t>
            </w:r>
            <w:r w:rsidRPr="00F3746C">
              <w:rPr>
                <w:rFonts w:asciiTheme="majorBidi" w:eastAsia="SimSun" w:hAnsiTheme="majorBidi" w:cstheme="majorBidi"/>
                <w:bCs/>
                <w:sz w:val="20"/>
              </w:rPr>
              <w:t>:</w:t>
            </w:r>
          </w:p>
          <w:p w14:paraId="1501E81B" w14:textId="50F05736" w:rsidR="006E1A8E" w:rsidRPr="00F3746C"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Thursday, </w:t>
            </w:r>
            <w:r w:rsidR="007F07F4" w:rsidRPr="00F3746C">
              <w:rPr>
                <w:rFonts w:asciiTheme="majorBidi" w:eastAsia="SimSun" w:hAnsiTheme="majorBidi" w:cstheme="majorBidi"/>
                <w:bCs/>
                <w:sz w:val="20"/>
              </w:rPr>
              <w:t>6</w:t>
            </w:r>
            <w:r w:rsidR="006E1A8E" w:rsidRPr="00F3746C">
              <w:rPr>
                <w:rFonts w:asciiTheme="majorBidi" w:eastAsia="SimSun" w:hAnsiTheme="majorBidi" w:cstheme="majorBidi"/>
                <w:bCs/>
                <w:sz w:val="20"/>
              </w:rPr>
              <w:t xml:space="preserve"> January 2022 (tbc), </w:t>
            </w:r>
            <w:r w:rsidR="002C2D5E" w:rsidRPr="00F3746C">
              <w:rPr>
                <w:rFonts w:asciiTheme="majorBidi" w:eastAsia="SimSun" w:hAnsiTheme="majorBidi" w:cstheme="majorBidi"/>
                <w:bCs/>
                <w:sz w:val="20"/>
              </w:rPr>
              <w:t>virtual</w:t>
            </w:r>
            <w:r w:rsidR="006E1A8E" w:rsidRPr="00F3746C">
              <w:rPr>
                <w:rFonts w:asciiTheme="majorBidi" w:eastAsia="SimSun" w:hAnsiTheme="majorBidi" w:cstheme="majorBidi"/>
                <w:bCs/>
                <w:sz w:val="20"/>
              </w:rPr>
              <w:t>.</w:t>
            </w:r>
          </w:p>
        </w:tc>
      </w:tr>
      <w:tr w:rsidR="00733962" w:rsidRPr="00F3746C" w14:paraId="247C2A6A" w14:textId="77777777" w:rsidTr="009E3CD5">
        <w:trPr>
          <w:cantSplit/>
          <w:trHeight w:val="20"/>
        </w:trPr>
        <w:tc>
          <w:tcPr>
            <w:tcW w:w="1126" w:type="dxa"/>
            <w:tcBorders>
              <w:bottom w:val="single" w:sz="12" w:space="0" w:color="auto"/>
            </w:tcBorders>
          </w:tcPr>
          <w:p w14:paraId="6DE64F51"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377DB6EF" w14:textId="0D18E048"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w:t>
            </w:r>
            <w:r w:rsidR="00B138B8" w:rsidRPr="00F3746C">
              <w:rPr>
                <w:rFonts w:asciiTheme="majorBidi" w:eastAsia="SimSun" w:hAnsiTheme="majorBidi" w:cstheme="majorBidi"/>
                <w:bCs/>
                <w:sz w:val="20"/>
              </w:rPr>
              <w:t>1</w:t>
            </w:r>
            <w:r w:rsidR="00733962" w:rsidRPr="00F3746C">
              <w:rPr>
                <w:rFonts w:asciiTheme="majorBidi" w:eastAsia="SimSun" w:hAnsiTheme="majorBidi" w:cstheme="majorBidi"/>
                <w:bCs/>
                <w:sz w:val="20"/>
              </w:rPr>
              <w:t>.</w:t>
            </w:r>
            <w:r w:rsidR="007A4E2D" w:rsidRPr="00F3746C">
              <w:rPr>
                <w:rFonts w:asciiTheme="majorBidi" w:eastAsia="SimSun" w:hAnsiTheme="majorBidi" w:cstheme="majorBidi"/>
                <w:bCs/>
                <w:sz w:val="20"/>
              </w:rPr>
              <w:t>1</w:t>
            </w:r>
          </w:p>
        </w:tc>
        <w:tc>
          <w:tcPr>
            <w:tcW w:w="2410" w:type="dxa"/>
            <w:tcBorders>
              <w:bottom w:val="single" w:sz="12" w:space="0" w:color="auto"/>
            </w:tcBorders>
          </w:tcPr>
          <w:p w14:paraId="6CDFC6DD" w14:textId="3DEC56ED" w:rsidR="00733962" w:rsidRPr="00F3746C" w:rsidRDefault="00733962" w:rsidP="00E35A16">
            <w:pPr>
              <w:spacing w:before="40" w:after="40"/>
              <w:rPr>
                <w:rFonts w:asciiTheme="majorBidi" w:eastAsia="SimSun" w:hAnsiTheme="majorBidi" w:cstheme="majorBidi"/>
                <w:bCs/>
                <w:sz w:val="20"/>
              </w:rPr>
            </w:pPr>
            <w:r w:rsidRPr="00F3746C">
              <w:rPr>
                <w:rFonts w:asciiTheme="majorBidi" w:eastAsia="SimSun" w:hAnsiTheme="majorBidi" w:cstheme="majorBidi"/>
                <w:bCs/>
                <w:sz w:val="20"/>
              </w:rPr>
              <w:t xml:space="preserve">TSB Director: </w:t>
            </w:r>
            <w:r w:rsidR="003F1FD8" w:rsidRPr="00F3746C">
              <w:rPr>
                <w:rFonts w:asciiTheme="majorBidi" w:eastAsia="SimSun" w:hAnsiTheme="majorBidi" w:cstheme="majorBidi"/>
                <w:bCs/>
                <w:sz w:val="20"/>
              </w:rPr>
              <w:t>Schedule of ITU-T meetings in 2021 and 2022</w:t>
            </w:r>
          </w:p>
        </w:tc>
        <w:tc>
          <w:tcPr>
            <w:tcW w:w="1275" w:type="dxa"/>
            <w:tcBorders>
              <w:bottom w:val="single" w:sz="12" w:space="0" w:color="auto"/>
            </w:tcBorders>
          </w:tcPr>
          <w:p w14:paraId="5FDCF688" w14:textId="09625450" w:rsidR="00733962" w:rsidRPr="00F3746C" w:rsidRDefault="00702328" w:rsidP="00E35A16">
            <w:pPr>
              <w:spacing w:before="40" w:after="40"/>
              <w:jc w:val="center"/>
              <w:rPr>
                <w:rFonts w:asciiTheme="majorBidi" w:hAnsiTheme="majorBidi" w:cstheme="majorBidi"/>
                <w:bCs/>
                <w:sz w:val="20"/>
              </w:rPr>
            </w:pPr>
            <w:hyperlink r:id="rId54" w:history="1">
              <w:r w:rsidR="004F245F" w:rsidRPr="00F3746C">
                <w:rPr>
                  <w:rStyle w:val="Hyperlink"/>
                  <w:sz w:val="20"/>
                  <w:lang w:eastAsia="zh-CN"/>
                </w:rPr>
                <w:t>TD1036</w:t>
              </w:r>
            </w:hyperlink>
            <w:r w:rsidR="00E570C5" w:rsidRPr="00F3746C">
              <w:rPr>
                <w:rStyle w:val="Hyperlink"/>
                <w:sz w:val="20"/>
                <w:lang w:eastAsia="zh-CN"/>
              </w:rPr>
              <w:t>R1</w:t>
            </w:r>
          </w:p>
        </w:tc>
        <w:tc>
          <w:tcPr>
            <w:tcW w:w="3969" w:type="dxa"/>
            <w:tcBorders>
              <w:bottom w:val="single" w:sz="12" w:space="0" w:color="auto"/>
            </w:tcBorders>
          </w:tcPr>
          <w:p w14:paraId="3AEAAF20" w14:textId="59D15C34" w:rsidR="00765D18" w:rsidRPr="00F3746C"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F3746C"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3746C">
              <w:rPr>
                <w:rFonts w:asciiTheme="majorBidi" w:eastAsia="SimSun" w:hAnsiTheme="majorBidi" w:cstheme="majorBidi"/>
                <w:bCs/>
                <w:sz w:val="20"/>
              </w:rPr>
              <w:t>TSAG is invited to note the document.</w:t>
            </w:r>
          </w:p>
        </w:tc>
      </w:tr>
      <w:tr w:rsidR="00A05E06" w:rsidRPr="00F3746C" w14:paraId="1EC249E2" w14:textId="77777777" w:rsidTr="00B63D6D">
        <w:trPr>
          <w:cantSplit/>
          <w:trHeight w:val="20"/>
        </w:trPr>
        <w:tc>
          <w:tcPr>
            <w:tcW w:w="1126" w:type="dxa"/>
            <w:tcBorders>
              <w:top w:val="single" w:sz="12" w:space="0" w:color="auto"/>
            </w:tcBorders>
          </w:tcPr>
          <w:p w14:paraId="4A73ED0A" w14:textId="77777777" w:rsidR="00A05E06" w:rsidRPr="00F3746C" w:rsidRDefault="00A05E06"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5C596BE0" w14:textId="34C765AA" w:rsidR="00A05E06" w:rsidRPr="00F3746C" w:rsidRDefault="00A05E06"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12</w:t>
            </w:r>
          </w:p>
        </w:tc>
        <w:tc>
          <w:tcPr>
            <w:tcW w:w="7654" w:type="dxa"/>
            <w:gridSpan w:val="3"/>
            <w:tcBorders>
              <w:top w:val="single" w:sz="12" w:space="0" w:color="auto"/>
            </w:tcBorders>
          </w:tcPr>
          <w:p w14:paraId="68DA6E31" w14:textId="493708CA" w:rsidR="00A05E06" w:rsidRPr="00F3746C" w:rsidRDefault="00A05E06"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3746C">
              <w:rPr>
                <w:rFonts w:asciiTheme="majorBidi" w:eastAsia="SimSun" w:hAnsiTheme="majorBidi" w:cstheme="majorBidi"/>
                <w:b/>
                <w:sz w:val="20"/>
              </w:rPr>
              <w:t>Any other business</w:t>
            </w:r>
          </w:p>
        </w:tc>
      </w:tr>
      <w:tr w:rsidR="00733962" w:rsidRPr="00F3746C" w14:paraId="5B8397BD" w14:textId="77777777" w:rsidTr="009E3CD5">
        <w:trPr>
          <w:cantSplit/>
          <w:trHeight w:val="20"/>
        </w:trPr>
        <w:tc>
          <w:tcPr>
            <w:tcW w:w="1126" w:type="dxa"/>
            <w:tcBorders>
              <w:bottom w:val="single" w:sz="12" w:space="0" w:color="auto"/>
            </w:tcBorders>
          </w:tcPr>
          <w:p w14:paraId="1E993527"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bottom w:val="single" w:sz="12" w:space="0" w:color="auto"/>
            </w:tcBorders>
          </w:tcPr>
          <w:p w14:paraId="7698C8AB" w14:textId="26341947" w:rsidR="00733962" w:rsidRPr="00F3746C" w:rsidRDefault="007B4FFB" w:rsidP="00E35A16">
            <w:pPr>
              <w:spacing w:before="40" w:after="40"/>
              <w:jc w:val="center"/>
              <w:rPr>
                <w:rFonts w:asciiTheme="majorBidi" w:eastAsia="SimSun" w:hAnsiTheme="majorBidi" w:cstheme="majorBidi"/>
                <w:bCs/>
                <w:sz w:val="20"/>
              </w:rPr>
            </w:pPr>
            <w:r w:rsidRPr="00F3746C">
              <w:rPr>
                <w:rFonts w:asciiTheme="majorBidi" w:eastAsia="SimSun" w:hAnsiTheme="majorBidi" w:cstheme="majorBidi"/>
                <w:bCs/>
                <w:sz w:val="20"/>
              </w:rPr>
              <w:t>1</w:t>
            </w:r>
            <w:r w:rsidR="00B138B8" w:rsidRPr="00F3746C">
              <w:rPr>
                <w:rFonts w:asciiTheme="majorBidi" w:eastAsia="SimSun" w:hAnsiTheme="majorBidi" w:cstheme="majorBidi"/>
                <w:bCs/>
                <w:sz w:val="20"/>
              </w:rPr>
              <w:t>2</w:t>
            </w:r>
            <w:r w:rsidR="00733962" w:rsidRPr="00F3746C">
              <w:rPr>
                <w:rFonts w:asciiTheme="majorBidi" w:eastAsia="SimSun" w:hAnsiTheme="majorBidi" w:cstheme="majorBidi"/>
                <w:bCs/>
                <w:sz w:val="20"/>
              </w:rPr>
              <w:t>.1</w:t>
            </w:r>
          </w:p>
        </w:tc>
        <w:tc>
          <w:tcPr>
            <w:tcW w:w="2410" w:type="dxa"/>
            <w:tcBorders>
              <w:bottom w:val="single" w:sz="12" w:space="0" w:color="auto"/>
            </w:tcBorders>
          </w:tcPr>
          <w:p w14:paraId="5E574E77"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275" w:type="dxa"/>
            <w:tcBorders>
              <w:bottom w:val="single" w:sz="12" w:space="0" w:color="auto"/>
            </w:tcBorders>
          </w:tcPr>
          <w:p w14:paraId="566A1F4B"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bottom w:val="single" w:sz="12" w:space="0" w:color="auto"/>
            </w:tcBorders>
          </w:tcPr>
          <w:p w14:paraId="403F67F2"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7B4351FC" w14:textId="77777777" w:rsidTr="009E3CD5">
        <w:trPr>
          <w:cantSplit/>
          <w:trHeight w:val="20"/>
        </w:trPr>
        <w:tc>
          <w:tcPr>
            <w:tcW w:w="1126" w:type="dxa"/>
            <w:tcBorders>
              <w:top w:val="single" w:sz="12" w:space="0" w:color="auto"/>
              <w:bottom w:val="single" w:sz="12" w:space="0" w:color="auto"/>
            </w:tcBorders>
          </w:tcPr>
          <w:p w14:paraId="62610BEB"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4013238B" w14:textId="091FBEFB"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3</w:t>
            </w:r>
          </w:p>
        </w:tc>
        <w:tc>
          <w:tcPr>
            <w:tcW w:w="2410" w:type="dxa"/>
            <w:tcBorders>
              <w:top w:val="single" w:sz="12" w:space="0" w:color="auto"/>
              <w:bottom w:val="single" w:sz="12" w:space="0" w:color="auto"/>
            </w:tcBorders>
          </w:tcPr>
          <w:p w14:paraId="394757EC"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Consideration of draft meeting Report</w:t>
            </w:r>
          </w:p>
        </w:tc>
        <w:tc>
          <w:tcPr>
            <w:tcW w:w="1275" w:type="dxa"/>
            <w:tcBorders>
              <w:top w:val="single" w:sz="12" w:space="0" w:color="auto"/>
              <w:bottom w:val="single" w:sz="12" w:space="0" w:color="auto"/>
            </w:tcBorders>
          </w:tcPr>
          <w:p w14:paraId="0104DD11"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32A190F8"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3746C">
              <w:rPr>
                <w:rFonts w:asciiTheme="majorBidi" w:eastAsia="SimSun" w:hAnsiTheme="majorBidi" w:cstheme="majorBidi"/>
                <w:bCs/>
                <w:sz w:val="20"/>
              </w:rPr>
              <w:t>TSAG delegates are invited to comment (14 day comment period)</w:t>
            </w:r>
          </w:p>
        </w:tc>
      </w:tr>
      <w:tr w:rsidR="00733962" w:rsidRPr="00F3746C" w14:paraId="4C59D2BD" w14:textId="77777777" w:rsidTr="009E3CD5">
        <w:trPr>
          <w:cantSplit/>
          <w:trHeight w:val="20"/>
        </w:trPr>
        <w:tc>
          <w:tcPr>
            <w:tcW w:w="1126" w:type="dxa"/>
            <w:tcBorders>
              <w:top w:val="single" w:sz="12" w:space="0" w:color="auto"/>
              <w:bottom w:val="single" w:sz="12" w:space="0" w:color="auto"/>
            </w:tcBorders>
          </w:tcPr>
          <w:p w14:paraId="5407FA52"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bottom w:val="single" w:sz="12" w:space="0" w:color="auto"/>
            </w:tcBorders>
          </w:tcPr>
          <w:p w14:paraId="511AF148" w14:textId="4D51BC28"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4</w:t>
            </w:r>
          </w:p>
        </w:tc>
        <w:tc>
          <w:tcPr>
            <w:tcW w:w="2410" w:type="dxa"/>
            <w:tcBorders>
              <w:top w:val="single" w:sz="12" w:space="0" w:color="auto"/>
              <w:bottom w:val="single" w:sz="12" w:space="0" w:color="auto"/>
            </w:tcBorders>
          </w:tcPr>
          <w:p w14:paraId="11A73AAA"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Closing remarks by the Director, TSB</w:t>
            </w:r>
          </w:p>
        </w:tc>
        <w:tc>
          <w:tcPr>
            <w:tcW w:w="1275" w:type="dxa"/>
            <w:tcBorders>
              <w:top w:val="single" w:sz="12" w:space="0" w:color="auto"/>
              <w:bottom w:val="single" w:sz="12" w:space="0" w:color="auto"/>
            </w:tcBorders>
          </w:tcPr>
          <w:p w14:paraId="578247A0"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bottom w:val="single" w:sz="12" w:space="0" w:color="auto"/>
            </w:tcBorders>
          </w:tcPr>
          <w:p w14:paraId="3C02A3FC"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44D29263" w14:textId="77777777" w:rsidTr="009E3CD5">
        <w:trPr>
          <w:cantSplit/>
          <w:trHeight w:val="20"/>
        </w:trPr>
        <w:tc>
          <w:tcPr>
            <w:tcW w:w="1126" w:type="dxa"/>
            <w:tcBorders>
              <w:top w:val="single" w:sz="12" w:space="0" w:color="auto"/>
            </w:tcBorders>
          </w:tcPr>
          <w:p w14:paraId="2CF66E7C" w14:textId="77777777" w:rsidR="00733962" w:rsidRPr="00F3746C" w:rsidRDefault="00733962" w:rsidP="00E35A16">
            <w:pPr>
              <w:spacing w:before="40" w:after="40"/>
              <w:jc w:val="center"/>
              <w:rPr>
                <w:rFonts w:asciiTheme="majorBidi" w:eastAsia="SimSun" w:hAnsiTheme="majorBidi" w:cstheme="majorBidi"/>
                <w:b/>
                <w:sz w:val="20"/>
              </w:rPr>
            </w:pPr>
          </w:p>
        </w:tc>
        <w:tc>
          <w:tcPr>
            <w:tcW w:w="851" w:type="dxa"/>
            <w:tcBorders>
              <w:top w:val="single" w:sz="12" w:space="0" w:color="auto"/>
            </w:tcBorders>
          </w:tcPr>
          <w:p w14:paraId="04F94C03" w14:textId="0CFF2D91" w:rsidR="00733962" w:rsidRPr="00F3746C" w:rsidRDefault="007B4FFB"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1</w:t>
            </w:r>
            <w:r w:rsidR="00B138B8" w:rsidRPr="00F3746C">
              <w:rPr>
                <w:rFonts w:asciiTheme="majorBidi" w:eastAsia="SimSun" w:hAnsiTheme="majorBidi" w:cstheme="majorBidi"/>
                <w:b/>
                <w:sz w:val="20"/>
              </w:rPr>
              <w:t>5</w:t>
            </w:r>
          </w:p>
        </w:tc>
        <w:tc>
          <w:tcPr>
            <w:tcW w:w="2410" w:type="dxa"/>
            <w:tcBorders>
              <w:top w:val="single" w:sz="12" w:space="0" w:color="auto"/>
            </w:tcBorders>
          </w:tcPr>
          <w:p w14:paraId="6AE5D512"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3746C">
              <w:rPr>
                <w:rFonts w:asciiTheme="majorBidi" w:eastAsia="SimSun" w:hAnsiTheme="majorBidi" w:cstheme="majorBidi"/>
                <w:b/>
                <w:sz w:val="20"/>
              </w:rPr>
              <w:t>Closure of meeting</w:t>
            </w:r>
          </w:p>
        </w:tc>
        <w:tc>
          <w:tcPr>
            <w:tcW w:w="1275" w:type="dxa"/>
            <w:tcBorders>
              <w:top w:val="single" w:sz="12" w:space="0" w:color="auto"/>
            </w:tcBorders>
          </w:tcPr>
          <w:p w14:paraId="0E2C0668"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969" w:type="dxa"/>
            <w:tcBorders>
              <w:top w:val="single" w:sz="12" w:space="0" w:color="auto"/>
            </w:tcBorders>
          </w:tcPr>
          <w:p w14:paraId="49FE88CA" w14:textId="77777777" w:rsidR="00733962" w:rsidRPr="00F3746C"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3746C" w14:paraId="3037CDB8" w14:textId="77777777" w:rsidTr="009E3CD5">
        <w:trPr>
          <w:cantSplit/>
          <w:trHeight w:val="20"/>
        </w:trPr>
        <w:tc>
          <w:tcPr>
            <w:tcW w:w="1126" w:type="dxa"/>
          </w:tcPr>
          <w:p w14:paraId="5D46B41C" w14:textId="77777777" w:rsidR="00733962" w:rsidRPr="00F3746C" w:rsidRDefault="00733962" w:rsidP="00E35A16">
            <w:pPr>
              <w:spacing w:before="40" w:after="40"/>
              <w:rPr>
                <w:rFonts w:asciiTheme="majorBidi" w:eastAsia="SimSun" w:hAnsiTheme="majorBidi" w:cstheme="majorBidi"/>
                <w:b/>
                <w:sz w:val="20"/>
              </w:rPr>
            </w:pPr>
            <w:r w:rsidRPr="00F3746C">
              <w:rPr>
                <w:rFonts w:asciiTheme="majorBidi" w:eastAsia="SimSun" w:hAnsiTheme="majorBidi" w:cstheme="majorBidi"/>
                <w:b/>
                <w:sz w:val="20"/>
              </w:rPr>
              <w:t>End</w:t>
            </w:r>
          </w:p>
        </w:tc>
        <w:tc>
          <w:tcPr>
            <w:tcW w:w="851" w:type="dxa"/>
          </w:tcPr>
          <w:p w14:paraId="7C786F55" w14:textId="77777777" w:rsidR="00733962" w:rsidRPr="00F3746C" w:rsidRDefault="00733962" w:rsidP="00E35A16">
            <w:pPr>
              <w:spacing w:before="40" w:after="40"/>
              <w:rPr>
                <w:rFonts w:asciiTheme="majorBidi" w:eastAsia="SimSun" w:hAnsiTheme="majorBidi" w:cstheme="majorBidi"/>
                <w:b/>
                <w:sz w:val="20"/>
              </w:rPr>
            </w:pPr>
          </w:p>
        </w:tc>
        <w:tc>
          <w:tcPr>
            <w:tcW w:w="2410" w:type="dxa"/>
          </w:tcPr>
          <w:p w14:paraId="335415ED" w14:textId="77777777" w:rsidR="00733962" w:rsidRPr="00F3746C" w:rsidRDefault="00733962" w:rsidP="00E35A16">
            <w:pPr>
              <w:tabs>
                <w:tab w:val="left" w:pos="720"/>
              </w:tabs>
              <w:spacing w:before="40" w:after="40"/>
              <w:rPr>
                <w:rFonts w:asciiTheme="majorBidi" w:eastAsia="SimSun" w:hAnsiTheme="majorBidi" w:cstheme="majorBidi"/>
                <w:b/>
                <w:sz w:val="20"/>
              </w:rPr>
            </w:pPr>
            <w:r w:rsidRPr="00F3746C">
              <w:rPr>
                <w:rFonts w:asciiTheme="majorBidi" w:eastAsia="SimSun" w:hAnsiTheme="majorBidi" w:cstheme="majorBidi"/>
                <w:bCs/>
                <w:sz w:val="20"/>
              </w:rPr>
              <w:t>TSAG finishes at …</w:t>
            </w:r>
          </w:p>
        </w:tc>
        <w:tc>
          <w:tcPr>
            <w:tcW w:w="1275" w:type="dxa"/>
          </w:tcPr>
          <w:p w14:paraId="3BD9FD4A" w14:textId="77777777" w:rsidR="00733962" w:rsidRPr="00F3746C" w:rsidRDefault="00733962" w:rsidP="00E35A16">
            <w:pPr>
              <w:spacing w:before="40" w:after="40"/>
              <w:jc w:val="center"/>
              <w:rPr>
                <w:rFonts w:asciiTheme="majorBidi" w:hAnsiTheme="majorBidi" w:cstheme="majorBidi"/>
                <w:bCs/>
                <w:sz w:val="20"/>
              </w:rPr>
            </w:pPr>
          </w:p>
        </w:tc>
        <w:tc>
          <w:tcPr>
            <w:tcW w:w="3969" w:type="dxa"/>
          </w:tcPr>
          <w:p w14:paraId="34D6D1B5" w14:textId="77777777" w:rsidR="00733962" w:rsidRPr="00F3746C" w:rsidRDefault="00733962" w:rsidP="00E35A16">
            <w:pPr>
              <w:spacing w:before="40" w:after="40"/>
              <w:rPr>
                <w:rFonts w:asciiTheme="majorBidi" w:hAnsiTheme="majorBidi" w:cstheme="majorBidi"/>
                <w:bCs/>
                <w:sz w:val="20"/>
              </w:rPr>
            </w:pPr>
          </w:p>
        </w:tc>
      </w:tr>
    </w:tbl>
    <w:p w14:paraId="67DBD1D3" w14:textId="77777777" w:rsidR="00D55AF9" w:rsidRPr="00F3746C"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3746C">
        <w:rPr>
          <w:rFonts w:asciiTheme="majorBidi" w:hAnsiTheme="majorBidi" w:cstheme="majorBidi"/>
          <w:sz w:val="20"/>
        </w:rPr>
        <w:t>______</w:t>
      </w:r>
      <w:r w:rsidR="008A3F25" w:rsidRPr="00F3746C">
        <w:rPr>
          <w:rFonts w:asciiTheme="majorBidi" w:hAnsiTheme="majorBidi" w:cstheme="majorBidi"/>
          <w:sz w:val="20"/>
        </w:rPr>
        <w:t>__________</w:t>
      </w:r>
    </w:p>
    <w:sectPr w:rsidR="00733962" w:rsidRPr="004674EB" w:rsidSect="00DB4631">
      <w:headerReference w:type="even" r:id="rId55"/>
      <w:headerReference w:type="default" r:id="rId56"/>
      <w:footerReference w:type="even" r:id="rId57"/>
      <w:footerReference w:type="default" r:id="rId58"/>
      <w:headerReference w:type="first" r:id="rId59"/>
      <w:footerReference w:type="first" r:id="rId6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E6870" w14:textId="77777777" w:rsidR="007E0CDF" w:rsidRDefault="007E0CDF">
      <w:pPr>
        <w:spacing w:before="0"/>
      </w:pPr>
      <w:r>
        <w:separator/>
      </w:r>
    </w:p>
  </w:endnote>
  <w:endnote w:type="continuationSeparator" w:id="0">
    <w:p w14:paraId="43FEA57A" w14:textId="77777777" w:rsidR="007E0CDF" w:rsidRDefault="007E0CDF">
      <w:pPr>
        <w:spacing w:before="0"/>
      </w:pPr>
      <w:r>
        <w:continuationSeparator/>
      </w:r>
    </w:p>
  </w:endnote>
  <w:endnote w:type="continuationNotice" w:id="1">
    <w:p w14:paraId="1193A48E" w14:textId="77777777" w:rsidR="007E0CDF" w:rsidRDefault="007E0C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DADC" w14:textId="77777777" w:rsidR="00702328" w:rsidRDefault="00702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532D" w14:textId="77777777" w:rsidR="00702328" w:rsidRDefault="00702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71E5" w14:textId="77777777" w:rsidR="007E0CDF" w:rsidRDefault="007E0CDF">
      <w:pPr>
        <w:spacing w:before="0"/>
      </w:pPr>
      <w:r>
        <w:separator/>
      </w:r>
    </w:p>
  </w:footnote>
  <w:footnote w:type="continuationSeparator" w:id="0">
    <w:p w14:paraId="4D6EC771" w14:textId="77777777" w:rsidR="007E0CDF" w:rsidRDefault="007E0CDF">
      <w:pPr>
        <w:spacing w:before="0"/>
      </w:pPr>
      <w:r>
        <w:continuationSeparator/>
      </w:r>
    </w:p>
  </w:footnote>
  <w:footnote w:type="continuationNotice" w:id="1">
    <w:p w14:paraId="71C35EE6" w14:textId="77777777" w:rsidR="007E0CDF" w:rsidRDefault="007E0C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13E1" w14:textId="77777777" w:rsidR="00702328" w:rsidRDefault="00702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6199"/>
      <w:docPartObj>
        <w:docPartGallery w:val="Page Numbers (Top of Page)"/>
        <w:docPartUnique/>
      </w:docPartObj>
    </w:sdtPr>
    <w:sdtEndPr>
      <w:rPr>
        <w:noProof/>
      </w:rPr>
    </w:sdtEndPr>
    <w:sdtContent>
      <w:p w14:paraId="79330ED8" w14:textId="3CA1E018" w:rsidR="00702328" w:rsidRDefault="005E7853" w:rsidP="00702328">
        <w:pPr>
          <w:pStyle w:val="Header"/>
        </w:pPr>
        <w:r>
          <w:t xml:space="preserve">- </w:t>
        </w:r>
        <w:r>
          <w:fldChar w:fldCharType="begin"/>
        </w:r>
        <w:r>
          <w:instrText xml:space="preserve"> PAGE   \* MERGEFORMAT </w:instrText>
        </w:r>
        <w:r>
          <w:fldChar w:fldCharType="separate"/>
        </w:r>
        <w:r w:rsidR="00702328">
          <w:rPr>
            <w:noProof/>
          </w:rPr>
          <w:t>2</w:t>
        </w:r>
        <w:r>
          <w:rPr>
            <w:noProof/>
          </w:rPr>
          <w:fldChar w:fldCharType="end"/>
        </w:r>
        <w:r>
          <w:rPr>
            <w:noProof/>
          </w:rPr>
          <w:t xml:space="preserve"> -</w:t>
        </w:r>
        <w:r w:rsidR="00702328">
          <w:rPr>
            <w:noProof/>
          </w:rPr>
          <w:br/>
        </w:r>
        <w:r w:rsidR="00702328">
          <w:t>T</w:t>
        </w:r>
        <w:r w:rsidR="00702328">
          <w:t>SAG-T</w:t>
        </w:r>
        <w:bookmarkStart w:id="7" w:name="_GoBack"/>
        <w:bookmarkEnd w:id="7"/>
        <w:r w:rsidR="00702328">
          <w:t>D1019</w:t>
        </w:r>
      </w:p>
      <w:p w14:paraId="52934F22" w14:textId="4BF10AAB" w:rsidR="005E7853" w:rsidRDefault="00702328" w:rsidP="005E785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588D" w14:textId="77777777" w:rsidR="00702328" w:rsidRDefault="0070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960188"/>
    <w:multiLevelType w:val="hybridMultilevel"/>
    <w:tmpl w:val="66B6ED2E"/>
    <w:lvl w:ilvl="0" w:tplc="08090011">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 w15:restartNumberingAfterBreak="0">
    <w:nsid w:val="0B3E0AFA"/>
    <w:multiLevelType w:val="hybridMultilevel"/>
    <w:tmpl w:val="9CE23540"/>
    <w:lvl w:ilvl="0" w:tplc="1F6CC47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16A21"/>
    <w:multiLevelType w:val="hybridMultilevel"/>
    <w:tmpl w:val="921EF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B077D"/>
    <w:multiLevelType w:val="hybridMultilevel"/>
    <w:tmpl w:val="DE225F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7150C2"/>
    <w:multiLevelType w:val="hybridMultilevel"/>
    <w:tmpl w:val="3D22D456"/>
    <w:lvl w:ilvl="0" w:tplc="08090017">
      <w:start w:val="1"/>
      <w:numFmt w:val="lowerLetter"/>
      <w:lvlText w:val="%1)"/>
      <w:lvlJc w:val="left"/>
      <w:pPr>
        <w:ind w:left="717" w:hanging="360"/>
      </w:pPr>
      <w:rPr>
        <w:rFonts w:hint="default"/>
        <w:b w:val="0"/>
      </w:rPr>
    </w:lvl>
    <w:lvl w:ilvl="1" w:tplc="08090017">
      <w:start w:val="1"/>
      <w:numFmt w:val="lowerLetter"/>
      <w:lvlText w:val="%2)"/>
      <w:lvlJc w:val="left"/>
      <w:pPr>
        <w:ind w:left="1437" w:hanging="360"/>
      </w:pPr>
      <w:rPr>
        <w:rFonts w:hint="default"/>
        <w:b w:val="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60B1"/>
    <w:multiLevelType w:val="hybridMultilevel"/>
    <w:tmpl w:val="4F6C5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F6AD87A">
      <w:start w:val="2"/>
      <w:numFmt w:val="bullet"/>
      <w:lvlText w:val=""/>
      <w:lvlJc w:val="left"/>
      <w:pPr>
        <w:ind w:left="2160" w:hanging="360"/>
      </w:pPr>
      <w:rPr>
        <w:rFonts w:ascii="Symbol" w:eastAsia="SimSun"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7" w15:restartNumberingAfterBreak="0">
    <w:nsid w:val="56857E61"/>
    <w:multiLevelType w:val="hybridMultilevel"/>
    <w:tmpl w:val="3D22D456"/>
    <w:lvl w:ilvl="0" w:tplc="08090017">
      <w:start w:val="1"/>
      <w:numFmt w:val="lowerLetter"/>
      <w:lvlText w:val="%1)"/>
      <w:lvlJc w:val="left"/>
      <w:pPr>
        <w:ind w:left="717" w:hanging="360"/>
      </w:pPr>
      <w:rPr>
        <w:rFonts w:hint="default"/>
        <w:b w:val="0"/>
      </w:rPr>
    </w:lvl>
    <w:lvl w:ilvl="1" w:tplc="08090017">
      <w:start w:val="1"/>
      <w:numFmt w:val="lowerLetter"/>
      <w:lvlText w:val="%2)"/>
      <w:lvlJc w:val="left"/>
      <w:pPr>
        <w:ind w:left="1437" w:hanging="360"/>
      </w:pPr>
      <w:rPr>
        <w:rFonts w:hint="default"/>
        <w:b w:val="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601D79E2"/>
    <w:multiLevelType w:val="hybridMultilevel"/>
    <w:tmpl w:val="42121F4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7"/>
  </w:num>
  <w:num w:numId="4">
    <w:abstractNumId w:val="3"/>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2"/>
  </w:num>
  <w:num w:numId="10">
    <w:abstractNumId w:val="16"/>
  </w:num>
  <w:num w:numId="11">
    <w:abstractNumId w:val="10"/>
  </w:num>
  <w:num w:numId="12">
    <w:abstractNumId w:val="25"/>
  </w:num>
  <w:num w:numId="13">
    <w:abstractNumId w:val="0"/>
  </w:num>
  <w:num w:numId="14">
    <w:abstractNumId w:val="8"/>
  </w:num>
  <w:num w:numId="15">
    <w:abstractNumId w:val="13"/>
  </w:num>
  <w:num w:numId="16">
    <w:abstractNumId w:val="15"/>
  </w:num>
  <w:num w:numId="17">
    <w:abstractNumId w:val="19"/>
  </w:num>
  <w:num w:numId="18">
    <w:abstractNumId w:val="11"/>
  </w:num>
  <w:num w:numId="19">
    <w:abstractNumId w:val="14"/>
  </w:num>
  <w:num w:numId="20">
    <w:abstractNumId w:val="17"/>
  </w:num>
  <w:num w:numId="21">
    <w:abstractNumId w:val="6"/>
  </w:num>
  <w:num w:numId="22">
    <w:abstractNumId w:val="1"/>
  </w:num>
  <w:num w:numId="23">
    <w:abstractNumId w:val="2"/>
  </w:num>
  <w:num w:numId="24">
    <w:abstractNumId w:val="9"/>
  </w:num>
  <w:num w:numId="25">
    <w:abstractNumId w:val="4"/>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395"/>
    <w:rsid w:val="000955AD"/>
    <w:rsid w:val="00095FC2"/>
    <w:rsid w:val="000974D6"/>
    <w:rsid w:val="00097E3A"/>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453"/>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8C4"/>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490"/>
    <w:rsid w:val="00123C30"/>
    <w:rsid w:val="00123DC8"/>
    <w:rsid w:val="001248B1"/>
    <w:rsid w:val="001257F4"/>
    <w:rsid w:val="00125A3D"/>
    <w:rsid w:val="00125A50"/>
    <w:rsid w:val="00125D29"/>
    <w:rsid w:val="00125EB9"/>
    <w:rsid w:val="001274EB"/>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1"/>
    <w:rsid w:val="00175B4F"/>
    <w:rsid w:val="001760F0"/>
    <w:rsid w:val="001768F9"/>
    <w:rsid w:val="00177300"/>
    <w:rsid w:val="0017736B"/>
    <w:rsid w:val="0017786B"/>
    <w:rsid w:val="00180247"/>
    <w:rsid w:val="001809D2"/>
    <w:rsid w:val="00180A5D"/>
    <w:rsid w:val="001810D6"/>
    <w:rsid w:val="001817A9"/>
    <w:rsid w:val="001817F7"/>
    <w:rsid w:val="0018261C"/>
    <w:rsid w:val="001829A7"/>
    <w:rsid w:val="00182B16"/>
    <w:rsid w:val="00182C37"/>
    <w:rsid w:val="00183BBC"/>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289"/>
    <w:rsid w:val="001B1B20"/>
    <w:rsid w:val="001B1E59"/>
    <w:rsid w:val="001B262D"/>
    <w:rsid w:val="001B2F2B"/>
    <w:rsid w:val="001B6016"/>
    <w:rsid w:val="001B6D9E"/>
    <w:rsid w:val="001B78B8"/>
    <w:rsid w:val="001C004D"/>
    <w:rsid w:val="001C05FD"/>
    <w:rsid w:val="001C0879"/>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06D"/>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8E"/>
    <w:rsid w:val="00266D3E"/>
    <w:rsid w:val="00266FFF"/>
    <w:rsid w:val="0026716E"/>
    <w:rsid w:val="00267D72"/>
    <w:rsid w:val="002700D0"/>
    <w:rsid w:val="0027061B"/>
    <w:rsid w:val="00270A92"/>
    <w:rsid w:val="00270EF3"/>
    <w:rsid w:val="0027112F"/>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8AA"/>
    <w:rsid w:val="002D3DEB"/>
    <w:rsid w:val="002D4043"/>
    <w:rsid w:val="002D4897"/>
    <w:rsid w:val="002D4D11"/>
    <w:rsid w:val="002D5068"/>
    <w:rsid w:val="002D58A3"/>
    <w:rsid w:val="002D5B75"/>
    <w:rsid w:val="002D5BCF"/>
    <w:rsid w:val="002D651A"/>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2F7"/>
    <w:rsid w:val="003458AF"/>
    <w:rsid w:val="00345A1C"/>
    <w:rsid w:val="00346A35"/>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2B"/>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45A"/>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12C"/>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4F"/>
    <w:rsid w:val="00467D50"/>
    <w:rsid w:val="004709E3"/>
    <w:rsid w:val="00470FE5"/>
    <w:rsid w:val="004712D2"/>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45D"/>
    <w:rsid w:val="004978E8"/>
    <w:rsid w:val="00497B0B"/>
    <w:rsid w:val="00497CD8"/>
    <w:rsid w:val="00497FE0"/>
    <w:rsid w:val="004A02FA"/>
    <w:rsid w:val="004A05CC"/>
    <w:rsid w:val="004A062F"/>
    <w:rsid w:val="004A095E"/>
    <w:rsid w:val="004A11FA"/>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71C"/>
    <w:rsid w:val="004B3BC7"/>
    <w:rsid w:val="004B3D60"/>
    <w:rsid w:val="004B3E27"/>
    <w:rsid w:val="004B3F37"/>
    <w:rsid w:val="004B4215"/>
    <w:rsid w:val="004B4456"/>
    <w:rsid w:val="004B4765"/>
    <w:rsid w:val="004B52B2"/>
    <w:rsid w:val="004B5B81"/>
    <w:rsid w:val="004B5C3B"/>
    <w:rsid w:val="004B5E31"/>
    <w:rsid w:val="004B6861"/>
    <w:rsid w:val="004B77C5"/>
    <w:rsid w:val="004C1737"/>
    <w:rsid w:val="004C1A26"/>
    <w:rsid w:val="004C2C89"/>
    <w:rsid w:val="004C2EB3"/>
    <w:rsid w:val="004C33EF"/>
    <w:rsid w:val="004C3A39"/>
    <w:rsid w:val="004C3BD5"/>
    <w:rsid w:val="004C3C6E"/>
    <w:rsid w:val="004C4650"/>
    <w:rsid w:val="004C4706"/>
    <w:rsid w:val="004C4ACE"/>
    <w:rsid w:val="004C4C74"/>
    <w:rsid w:val="004C537C"/>
    <w:rsid w:val="004C5E12"/>
    <w:rsid w:val="004C6CA3"/>
    <w:rsid w:val="004C75F7"/>
    <w:rsid w:val="004C7AED"/>
    <w:rsid w:val="004D0083"/>
    <w:rsid w:val="004D028F"/>
    <w:rsid w:val="004D03C8"/>
    <w:rsid w:val="004D0CA1"/>
    <w:rsid w:val="004D0F15"/>
    <w:rsid w:val="004D11B9"/>
    <w:rsid w:val="004D229E"/>
    <w:rsid w:val="004D30BB"/>
    <w:rsid w:val="004D4345"/>
    <w:rsid w:val="004D48EE"/>
    <w:rsid w:val="004D4A7D"/>
    <w:rsid w:val="004D4B6D"/>
    <w:rsid w:val="004D4BBA"/>
    <w:rsid w:val="004D50EA"/>
    <w:rsid w:val="004D5A0C"/>
    <w:rsid w:val="004D6011"/>
    <w:rsid w:val="004D650E"/>
    <w:rsid w:val="004D79D5"/>
    <w:rsid w:val="004D7DF1"/>
    <w:rsid w:val="004E002D"/>
    <w:rsid w:val="004E019E"/>
    <w:rsid w:val="004E2621"/>
    <w:rsid w:val="004E3357"/>
    <w:rsid w:val="004E3440"/>
    <w:rsid w:val="004E3E29"/>
    <w:rsid w:val="004E43D7"/>
    <w:rsid w:val="004E51FB"/>
    <w:rsid w:val="004E59CE"/>
    <w:rsid w:val="004E699E"/>
    <w:rsid w:val="004E7168"/>
    <w:rsid w:val="004F0216"/>
    <w:rsid w:val="004F036B"/>
    <w:rsid w:val="004F0AE3"/>
    <w:rsid w:val="004F11F1"/>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74D2"/>
    <w:rsid w:val="005378AE"/>
    <w:rsid w:val="00537BE1"/>
    <w:rsid w:val="00537F48"/>
    <w:rsid w:val="005400BD"/>
    <w:rsid w:val="00540245"/>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09B"/>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712F"/>
    <w:rsid w:val="005E7853"/>
    <w:rsid w:val="005E7BC9"/>
    <w:rsid w:val="005E7BF1"/>
    <w:rsid w:val="005E7E1C"/>
    <w:rsid w:val="005E7EB7"/>
    <w:rsid w:val="005E7ED3"/>
    <w:rsid w:val="005F0F28"/>
    <w:rsid w:val="005F1BC0"/>
    <w:rsid w:val="005F2007"/>
    <w:rsid w:val="005F256A"/>
    <w:rsid w:val="005F2CD8"/>
    <w:rsid w:val="005F2D9A"/>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439"/>
    <w:rsid w:val="00691967"/>
    <w:rsid w:val="00692684"/>
    <w:rsid w:val="00692874"/>
    <w:rsid w:val="0069292F"/>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77C"/>
    <w:rsid w:val="006B0EF2"/>
    <w:rsid w:val="006B0F70"/>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B19"/>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328"/>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18E4"/>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990"/>
    <w:rsid w:val="00735BFA"/>
    <w:rsid w:val="00735C24"/>
    <w:rsid w:val="00735FA4"/>
    <w:rsid w:val="007368B7"/>
    <w:rsid w:val="00740266"/>
    <w:rsid w:val="00740844"/>
    <w:rsid w:val="00740AFD"/>
    <w:rsid w:val="007417AA"/>
    <w:rsid w:val="00741B37"/>
    <w:rsid w:val="00741C04"/>
    <w:rsid w:val="007420C2"/>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4FFB"/>
    <w:rsid w:val="007B58D0"/>
    <w:rsid w:val="007B623A"/>
    <w:rsid w:val="007B6378"/>
    <w:rsid w:val="007B656C"/>
    <w:rsid w:val="007B6BEE"/>
    <w:rsid w:val="007B71BA"/>
    <w:rsid w:val="007B7467"/>
    <w:rsid w:val="007B7690"/>
    <w:rsid w:val="007C0ECD"/>
    <w:rsid w:val="007C25F8"/>
    <w:rsid w:val="007C2715"/>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0CDF"/>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E7EF8"/>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0E04"/>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AC4"/>
    <w:rsid w:val="008D7D07"/>
    <w:rsid w:val="008E0189"/>
    <w:rsid w:val="008E01B5"/>
    <w:rsid w:val="008E056B"/>
    <w:rsid w:val="008E0A26"/>
    <w:rsid w:val="008E1975"/>
    <w:rsid w:val="008E1CD6"/>
    <w:rsid w:val="008E20A3"/>
    <w:rsid w:val="008E2F35"/>
    <w:rsid w:val="008E2FC2"/>
    <w:rsid w:val="008E3459"/>
    <w:rsid w:val="008E459D"/>
    <w:rsid w:val="008E46C8"/>
    <w:rsid w:val="008E5E39"/>
    <w:rsid w:val="008E63EC"/>
    <w:rsid w:val="008E67DC"/>
    <w:rsid w:val="008E6AD0"/>
    <w:rsid w:val="008E6B74"/>
    <w:rsid w:val="008E6FCA"/>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8F7770"/>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1761E"/>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2ED"/>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41F"/>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24"/>
    <w:rsid w:val="009A1E38"/>
    <w:rsid w:val="009A22F9"/>
    <w:rsid w:val="009A23D3"/>
    <w:rsid w:val="009A3198"/>
    <w:rsid w:val="009A33B4"/>
    <w:rsid w:val="009A377E"/>
    <w:rsid w:val="009A3F91"/>
    <w:rsid w:val="009A4960"/>
    <w:rsid w:val="009A511C"/>
    <w:rsid w:val="009A5284"/>
    <w:rsid w:val="009A556C"/>
    <w:rsid w:val="009A597B"/>
    <w:rsid w:val="009A6382"/>
    <w:rsid w:val="009A68A8"/>
    <w:rsid w:val="009A6D46"/>
    <w:rsid w:val="009A6EE4"/>
    <w:rsid w:val="009A718A"/>
    <w:rsid w:val="009A7403"/>
    <w:rsid w:val="009A79D7"/>
    <w:rsid w:val="009A7B42"/>
    <w:rsid w:val="009A7C83"/>
    <w:rsid w:val="009A7E84"/>
    <w:rsid w:val="009B07BC"/>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CD5"/>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1F88"/>
    <w:rsid w:val="00A0214E"/>
    <w:rsid w:val="00A02A2C"/>
    <w:rsid w:val="00A02B78"/>
    <w:rsid w:val="00A03973"/>
    <w:rsid w:val="00A03A92"/>
    <w:rsid w:val="00A03D67"/>
    <w:rsid w:val="00A04079"/>
    <w:rsid w:val="00A04134"/>
    <w:rsid w:val="00A0498B"/>
    <w:rsid w:val="00A04DA1"/>
    <w:rsid w:val="00A05479"/>
    <w:rsid w:val="00A058AF"/>
    <w:rsid w:val="00A05D26"/>
    <w:rsid w:val="00A05E0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C22"/>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DA6"/>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166A"/>
    <w:rsid w:val="00AA1869"/>
    <w:rsid w:val="00AA2047"/>
    <w:rsid w:val="00AA2C81"/>
    <w:rsid w:val="00AA2DB0"/>
    <w:rsid w:val="00AA2E31"/>
    <w:rsid w:val="00AA2EB0"/>
    <w:rsid w:val="00AA2F3E"/>
    <w:rsid w:val="00AA31CE"/>
    <w:rsid w:val="00AA33D3"/>
    <w:rsid w:val="00AA34EB"/>
    <w:rsid w:val="00AA362E"/>
    <w:rsid w:val="00AA4179"/>
    <w:rsid w:val="00AA4283"/>
    <w:rsid w:val="00AA4B91"/>
    <w:rsid w:val="00AA5347"/>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2B"/>
    <w:rsid w:val="00AC6485"/>
    <w:rsid w:val="00AC6608"/>
    <w:rsid w:val="00AC70ED"/>
    <w:rsid w:val="00AC77D7"/>
    <w:rsid w:val="00AD0243"/>
    <w:rsid w:val="00AD03AF"/>
    <w:rsid w:val="00AD0460"/>
    <w:rsid w:val="00AD1159"/>
    <w:rsid w:val="00AD2620"/>
    <w:rsid w:val="00AD2C94"/>
    <w:rsid w:val="00AD30CB"/>
    <w:rsid w:val="00AD31F5"/>
    <w:rsid w:val="00AD375B"/>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FCC"/>
    <w:rsid w:val="00B1077A"/>
    <w:rsid w:val="00B10F1A"/>
    <w:rsid w:val="00B111FB"/>
    <w:rsid w:val="00B12393"/>
    <w:rsid w:val="00B12D99"/>
    <w:rsid w:val="00B138B8"/>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FEA"/>
    <w:rsid w:val="00B1719F"/>
    <w:rsid w:val="00B17878"/>
    <w:rsid w:val="00B204CB"/>
    <w:rsid w:val="00B20650"/>
    <w:rsid w:val="00B209C4"/>
    <w:rsid w:val="00B20A94"/>
    <w:rsid w:val="00B217D2"/>
    <w:rsid w:val="00B21864"/>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26C7"/>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7577"/>
    <w:rsid w:val="00B576E2"/>
    <w:rsid w:val="00B57A1C"/>
    <w:rsid w:val="00B603EB"/>
    <w:rsid w:val="00B606F8"/>
    <w:rsid w:val="00B60DD1"/>
    <w:rsid w:val="00B6194B"/>
    <w:rsid w:val="00B62234"/>
    <w:rsid w:val="00B62577"/>
    <w:rsid w:val="00B628B2"/>
    <w:rsid w:val="00B636AB"/>
    <w:rsid w:val="00B63A48"/>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115A"/>
    <w:rsid w:val="00B722B4"/>
    <w:rsid w:val="00B729AE"/>
    <w:rsid w:val="00B73BBC"/>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A88"/>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2A01"/>
    <w:rsid w:val="00BC388C"/>
    <w:rsid w:val="00BC5075"/>
    <w:rsid w:val="00BC5BDC"/>
    <w:rsid w:val="00BC6721"/>
    <w:rsid w:val="00BC6A9A"/>
    <w:rsid w:val="00BC7179"/>
    <w:rsid w:val="00BC787E"/>
    <w:rsid w:val="00BC7CB5"/>
    <w:rsid w:val="00BD05B2"/>
    <w:rsid w:val="00BD0F3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6922"/>
    <w:rsid w:val="00BF7156"/>
    <w:rsid w:val="00BF7537"/>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0E4"/>
    <w:rsid w:val="00C112AF"/>
    <w:rsid w:val="00C11B1C"/>
    <w:rsid w:val="00C12349"/>
    <w:rsid w:val="00C1299D"/>
    <w:rsid w:val="00C133B9"/>
    <w:rsid w:val="00C13C57"/>
    <w:rsid w:val="00C1488E"/>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DF3"/>
    <w:rsid w:val="00C52FF4"/>
    <w:rsid w:val="00C53266"/>
    <w:rsid w:val="00C53646"/>
    <w:rsid w:val="00C53E72"/>
    <w:rsid w:val="00C5405D"/>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5A99"/>
    <w:rsid w:val="00C75C1E"/>
    <w:rsid w:val="00C76D9D"/>
    <w:rsid w:val="00C7729D"/>
    <w:rsid w:val="00C77E72"/>
    <w:rsid w:val="00C80055"/>
    <w:rsid w:val="00C80097"/>
    <w:rsid w:val="00C805E2"/>
    <w:rsid w:val="00C8097D"/>
    <w:rsid w:val="00C815B6"/>
    <w:rsid w:val="00C818AE"/>
    <w:rsid w:val="00C819BE"/>
    <w:rsid w:val="00C81A22"/>
    <w:rsid w:val="00C8233A"/>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6D3"/>
    <w:rsid w:val="00C97BF1"/>
    <w:rsid w:val="00C97DC3"/>
    <w:rsid w:val="00CA08EB"/>
    <w:rsid w:val="00CA124B"/>
    <w:rsid w:val="00CA14C3"/>
    <w:rsid w:val="00CA2219"/>
    <w:rsid w:val="00CA2FCF"/>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20"/>
    <w:rsid w:val="00CC36C1"/>
    <w:rsid w:val="00CC377D"/>
    <w:rsid w:val="00CC3B64"/>
    <w:rsid w:val="00CC3C68"/>
    <w:rsid w:val="00CC4EA1"/>
    <w:rsid w:val="00CC4FF3"/>
    <w:rsid w:val="00CC50ED"/>
    <w:rsid w:val="00CC56D4"/>
    <w:rsid w:val="00CC590E"/>
    <w:rsid w:val="00CC5A22"/>
    <w:rsid w:val="00CC5BFC"/>
    <w:rsid w:val="00CC6D19"/>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E7D51"/>
    <w:rsid w:val="00CF01BE"/>
    <w:rsid w:val="00CF05DB"/>
    <w:rsid w:val="00CF0B01"/>
    <w:rsid w:val="00CF0F33"/>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863"/>
    <w:rsid w:val="00D43CF4"/>
    <w:rsid w:val="00D44EB1"/>
    <w:rsid w:val="00D45A66"/>
    <w:rsid w:val="00D4619E"/>
    <w:rsid w:val="00D46A8F"/>
    <w:rsid w:val="00D4781C"/>
    <w:rsid w:val="00D478E7"/>
    <w:rsid w:val="00D4799D"/>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36FB"/>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348"/>
    <w:rsid w:val="00DA2B44"/>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036"/>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983"/>
    <w:rsid w:val="00DD5D6C"/>
    <w:rsid w:val="00DD61AA"/>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2C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53"/>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0BB"/>
    <w:rsid w:val="00E40237"/>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0C5"/>
    <w:rsid w:val="00E576FA"/>
    <w:rsid w:val="00E57F1A"/>
    <w:rsid w:val="00E6023C"/>
    <w:rsid w:val="00E60241"/>
    <w:rsid w:val="00E607CB"/>
    <w:rsid w:val="00E609C3"/>
    <w:rsid w:val="00E613CA"/>
    <w:rsid w:val="00E615BF"/>
    <w:rsid w:val="00E6161E"/>
    <w:rsid w:val="00E62934"/>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2792"/>
    <w:rsid w:val="00E92863"/>
    <w:rsid w:val="00E92DA5"/>
    <w:rsid w:val="00E93429"/>
    <w:rsid w:val="00E93F98"/>
    <w:rsid w:val="00E94F74"/>
    <w:rsid w:val="00E94FFE"/>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C3D"/>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C11"/>
    <w:rsid w:val="00ED1D1D"/>
    <w:rsid w:val="00ED2D5B"/>
    <w:rsid w:val="00ED3068"/>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045"/>
    <w:rsid w:val="00EE5156"/>
    <w:rsid w:val="00EE5298"/>
    <w:rsid w:val="00EE5344"/>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CC8"/>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BB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46C"/>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76B"/>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2E53"/>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2E22"/>
    <w:rsid w:val="00FF37A6"/>
    <w:rsid w:val="00FF4BB5"/>
    <w:rsid w:val="00FF4DA3"/>
    <w:rsid w:val="00FF5101"/>
    <w:rsid w:val="00FF5315"/>
    <w:rsid w:val="00FF5B7A"/>
    <w:rsid w:val="00FF5B92"/>
    <w:rsid w:val="00FF5EFB"/>
    <w:rsid w:val="00FF6082"/>
    <w:rsid w:val="00FF6356"/>
    <w:rsid w:val="00FF64E1"/>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customStyle="1" w:styleId="UnresolvedMention">
    <w:name w:val="Unresolved Mention"/>
    <w:basedOn w:val="DefaultParagraphFont"/>
    <w:uiPriority w:val="99"/>
    <w:semiHidden/>
    <w:unhideWhenUsed/>
    <w:rsid w:val="004E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594170693">
      <w:bodyDiv w:val="1"/>
      <w:marLeft w:val="0"/>
      <w:marRight w:val="0"/>
      <w:marTop w:val="0"/>
      <w:marBottom w:val="0"/>
      <w:divBdr>
        <w:top w:val="none" w:sz="0" w:space="0" w:color="auto"/>
        <w:left w:val="none" w:sz="0" w:space="0" w:color="auto"/>
        <w:bottom w:val="none" w:sz="0" w:space="0" w:color="auto"/>
        <w:right w:val="none" w:sz="0" w:space="0" w:color="auto"/>
      </w:divBdr>
      <w:divsChild>
        <w:div w:id="1322076352">
          <w:marLeft w:val="0"/>
          <w:marRight w:val="0"/>
          <w:marTop w:val="0"/>
          <w:marBottom w:val="0"/>
          <w:divBdr>
            <w:top w:val="none" w:sz="0" w:space="0" w:color="auto"/>
            <w:left w:val="none" w:sz="0" w:space="0" w:color="auto"/>
            <w:bottom w:val="none" w:sz="0" w:space="0" w:color="auto"/>
            <w:right w:val="none" w:sz="0" w:space="0" w:color="auto"/>
          </w:divBdr>
        </w:div>
        <w:div w:id="1518080423">
          <w:marLeft w:val="0"/>
          <w:marRight w:val="0"/>
          <w:marTop w:val="0"/>
          <w:marBottom w:val="0"/>
          <w:divBdr>
            <w:top w:val="none" w:sz="0" w:space="0" w:color="auto"/>
            <w:left w:val="none" w:sz="0" w:space="0" w:color="auto"/>
            <w:bottom w:val="none" w:sz="0" w:space="0" w:color="auto"/>
            <w:right w:val="none" w:sz="0" w:space="0" w:color="auto"/>
          </w:divBdr>
          <w:divsChild>
            <w:div w:id="802037090">
              <w:marLeft w:val="0"/>
              <w:marRight w:val="0"/>
              <w:marTop w:val="0"/>
              <w:marBottom w:val="0"/>
              <w:divBdr>
                <w:top w:val="none" w:sz="0" w:space="0" w:color="auto"/>
                <w:left w:val="none" w:sz="0" w:space="0" w:color="auto"/>
                <w:bottom w:val="none" w:sz="0" w:space="0" w:color="auto"/>
                <w:right w:val="none" w:sz="0" w:space="0" w:color="auto"/>
              </w:divBdr>
              <w:divsChild>
                <w:div w:id="19281211">
                  <w:marLeft w:val="0"/>
                  <w:marRight w:val="0"/>
                  <w:marTop w:val="0"/>
                  <w:marBottom w:val="0"/>
                  <w:divBdr>
                    <w:top w:val="none" w:sz="0" w:space="0" w:color="auto"/>
                    <w:left w:val="none" w:sz="0" w:space="0" w:color="auto"/>
                    <w:bottom w:val="none" w:sz="0" w:space="0" w:color="auto"/>
                    <w:right w:val="none" w:sz="0" w:space="0" w:color="auto"/>
                  </w:divBdr>
                  <w:divsChild>
                    <w:div w:id="318579707">
                      <w:marLeft w:val="0"/>
                      <w:marRight w:val="0"/>
                      <w:marTop w:val="0"/>
                      <w:marBottom w:val="0"/>
                      <w:divBdr>
                        <w:top w:val="none" w:sz="0" w:space="0" w:color="auto"/>
                        <w:left w:val="none" w:sz="0" w:space="0" w:color="auto"/>
                        <w:bottom w:val="none" w:sz="0" w:space="0" w:color="auto"/>
                        <w:right w:val="none" w:sz="0" w:space="0" w:color="auto"/>
                      </w:divBdr>
                    </w:div>
                    <w:div w:id="1799488228">
                      <w:marLeft w:val="0"/>
                      <w:marRight w:val="0"/>
                      <w:marTop w:val="0"/>
                      <w:marBottom w:val="0"/>
                      <w:divBdr>
                        <w:top w:val="none" w:sz="0" w:space="0" w:color="auto"/>
                        <w:left w:val="none" w:sz="0" w:space="0" w:color="auto"/>
                        <w:bottom w:val="none" w:sz="0" w:space="0" w:color="auto"/>
                        <w:right w:val="none" w:sz="0" w:space="0" w:color="auto"/>
                      </w:divBdr>
                    </w:div>
                    <w:div w:id="1754543364">
                      <w:marLeft w:val="0"/>
                      <w:marRight w:val="0"/>
                      <w:marTop w:val="0"/>
                      <w:marBottom w:val="0"/>
                      <w:divBdr>
                        <w:top w:val="none" w:sz="0" w:space="0" w:color="auto"/>
                        <w:left w:val="none" w:sz="0" w:space="0" w:color="auto"/>
                        <w:bottom w:val="none" w:sz="0" w:space="0" w:color="auto"/>
                        <w:right w:val="none" w:sz="0" w:space="0" w:color="auto"/>
                      </w:divBdr>
                    </w:div>
                    <w:div w:id="1679384696">
                      <w:marLeft w:val="0"/>
                      <w:marRight w:val="0"/>
                      <w:marTop w:val="0"/>
                      <w:marBottom w:val="0"/>
                      <w:divBdr>
                        <w:top w:val="none" w:sz="0" w:space="0" w:color="auto"/>
                        <w:left w:val="none" w:sz="0" w:space="0" w:color="auto"/>
                        <w:bottom w:val="none" w:sz="0" w:space="0" w:color="auto"/>
                        <w:right w:val="none" w:sz="0" w:space="0" w:color="auto"/>
                      </w:divBdr>
                    </w:div>
                    <w:div w:id="1834951812">
                      <w:marLeft w:val="0"/>
                      <w:marRight w:val="0"/>
                      <w:marTop w:val="0"/>
                      <w:marBottom w:val="0"/>
                      <w:divBdr>
                        <w:top w:val="none" w:sz="0" w:space="0" w:color="auto"/>
                        <w:left w:val="none" w:sz="0" w:space="0" w:color="auto"/>
                        <w:bottom w:val="none" w:sz="0" w:space="0" w:color="auto"/>
                        <w:right w:val="none" w:sz="0" w:space="0" w:color="auto"/>
                      </w:divBdr>
                    </w:div>
                    <w:div w:id="1940750287">
                      <w:marLeft w:val="0"/>
                      <w:marRight w:val="0"/>
                      <w:marTop w:val="0"/>
                      <w:marBottom w:val="0"/>
                      <w:divBdr>
                        <w:top w:val="none" w:sz="0" w:space="0" w:color="auto"/>
                        <w:left w:val="none" w:sz="0" w:space="0" w:color="auto"/>
                        <w:bottom w:val="none" w:sz="0" w:space="0" w:color="auto"/>
                        <w:right w:val="none" w:sz="0" w:space="0" w:color="auto"/>
                      </w:divBdr>
                    </w:div>
                    <w:div w:id="15853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2260">
          <w:marLeft w:val="0"/>
          <w:marRight w:val="0"/>
          <w:marTop w:val="0"/>
          <w:marBottom w:val="0"/>
          <w:divBdr>
            <w:top w:val="none" w:sz="0" w:space="0" w:color="auto"/>
            <w:left w:val="none" w:sz="0" w:space="0" w:color="auto"/>
            <w:bottom w:val="none" w:sz="0" w:space="0" w:color="auto"/>
            <w:right w:val="none" w:sz="0" w:space="0" w:color="auto"/>
          </w:divBdr>
          <w:divsChild>
            <w:div w:id="1253120505">
              <w:marLeft w:val="0"/>
              <w:marRight w:val="0"/>
              <w:marTop w:val="0"/>
              <w:marBottom w:val="0"/>
              <w:divBdr>
                <w:top w:val="none" w:sz="0" w:space="0" w:color="auto"/>
                <w:left w:val="none" w:sz="0" w:space="0" w:color="auto"/>
                <w:bottom w:val="none" w:sz="0" w:space="0" w:color="auto"/>
                <w:right w:val="none" w:sz="0" w:space="0" w:color="auto"/>
              </w:divBdr>
            </w:div>
          </w:divsChild>
        </w:div>
        <w:div w:id="2003658412">
          <w:marLeft w:val="0"/>
          <w:marRight w:val="0"/>
          <w:marTop w:val="0"/>
          <w:marBottom w:val="0"/>
          <w:divBdr>
            <w:top w:val="none" w:sz="0" w:space="0" w:color="auto"/>
            <w:left w:val="none" w:sz="0" w:space="0" w:color="auto"/>
            <w:bottom w:val="none" w:sz="0" w:space="0" w:color="auto"/>
            <w:right w:val="none" w:sz="0" w:space="0" w:color="auto"/>
          </w:divBdr>
        </w:div>
      </w:divsChild>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11025-TD-GEN-1050" TargetMode="External"/><Relationship Id="rId18" Type="http://schemas.openxmlformats.org/officeDocument/2006/relationships/hyperlink" Target="https://www.itu.int/md/T17-TSAG-211025-TD-GEN-1167" TargetMode="External"/><Relationship Id="rId26" Type="http://schemas.openxmlformats.org/officeDocument/2006/relationships/hyperlink" Target="https://www.itu.int/md/T17-TSAG-211025-TD-GEN-1106" TargetMode="External"/><Relationship Id="rId39" Type="http://schemas.openxmlformats.org/officeDocument/2006/relationships/hyperlink" Target="https://www.itu.int/md/T17-TSAG-211025-TD-GEN-1163" TargetMode="External"/><Relationship Id="rId21" Type="http://schemas.openxmlformats.org/officeDocument/2006/relationships/hyperlink" Target="https://www.itu.int/ifa/t/2017/ls/tsag/sp16-tsag-oLS-00042.zip" TargetMode="External"/><Relationship Id="rId34" Type="http://schemas.openxmlformats.org/officeDocument/2006/relationships/hyperlink" Target="https://www.itu.int/md/T17-TSAG-211025-TD-GEN-1133" TargetMode="External"/><Relationship Id="rId42" Type="http://schemas.openxmlformats.org/officeDocument/2006/relationships/hyperlink" Target="https://www.itu.int/md/T17-TSAG-211025-TD-GEN-1068" TargetMode="External"/><Relationship Id="rId47" Type="http://schemas.openxmlformats.org/officeDocument/2006/relationships/hyperlink" Target="https://www.itu.int/md/T17-TSAG-211025-TD-GEN-1118" TargetMode="External"/><Relationship Id="rId50" Type="http://schemas.openxmlformats.org/officeDocument/2006/relationships/hyperlink" Target="https://www.itu.int/md/T17-TSAG-211025-TD-GEN-1029"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11025-TD-GEN-1169" TargetMode="External"/><Relationship Id="rId29" Type="http://schemas.openxmlformats.org/officeDocument/2006/relationships/hyperlink" Target="https://www.itu.int/md/T17-TSAG-211025-TD-GEN-1119" TargetMode="External"/><Relationship Id="rId11" Type="http://schemas.openxmlformats.org/officeDocument/2006/relationships/hyperlink" Target="https://www.itu.int/md/T17-TSAG-211025-TD" TargetMode="External"/><Relationship Id="rId24" Type="http://schemas.openxmlformats.org/officeDocument/2006/relationships/hyperlink" Target="https://www.itu.int/md/T17-TSAG-211025-TD-GEN-1135" TargetMode="External"/><Relationship Id="rId32" Type="http://schemas.openxmlformats.org/officeDocument/2006/relationships/hyperlink" Target="https://www.itu.int/md/T17-TSAG-211025-TD-GEN-1056" TargetMode="External"/><Relationship Id="rId37" Type="http://schemas.openxmlformats.org/officeDocument/2006/relationships/hyperlink" Target="https://www.itu.int/md/T17-TSAG-211025-TD-GEN-1038" TargetMode="External"/><Relationship Id="rId40" Type="http://schemas.openxmlformats.org/officeDocument/2006/relationships/hyperlink" Target="https://www.itu.int/md/T17-TSAG-211025-TD-GEN-1060" TargetMode="External"/><Relationship Id="rId45" Type="http://schemas.openxmlformats.org/officeDocument/2006/relationships/hyperlink" Target="https://www.itu.int/md/T17-TSAG-211025-TD-GEN-1116" TargetMode="External"/><Relationship Id="rId53" Type="http://schemas.openxmlformats.org/officeDocument/2006/relationships/hyperlink" Target="https://www.itu.int/md/T17-TSAG-211025-TD-GEN-1164"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md/T17-TSAG-211025-TD-GEN-1168" TargetMode="External"/><Relationship Id="rId14" Type="http://schemas.openxmlformats.org/officeDocument/2006/relationships/hyperlink" Target="https://www.itu.int/md/T17-TSAG-211025-TD-GEN-1076" TargetMode="External"/><Relationship Id="rId22" Type="http://schemas.openxmlformats.org/officeDocument/2006/relationships/hyperlink" Target="https://www.itu.int/md/T17-TSAG-211025-TD-GEN-1156" TargetMode="External"/><Relationship Id="rId27" Type="http://schemas.openxmlformats.org/officeDocument/2006/relationships/hyperlink" Target="https://www.itu.int/md/T17-TSAG-211025-TD-GEN-1151" TargetMode="External"/><Relationship Id="rId30" Type="http://schemas.openxmlformats.org/officeDocument/2006/relationships/hyperlink" Target="https://www.itu.int/md/T17-TSAG-211025-TD-GEN-1161" TargetMode="External"/><Relationship Id="rId35" Type="http://schemas.openxmlformats.org/officeDocument/2006/relationships/hyperlink" Target="https://www.itu.int/net/itu-t/ls/ls.aspx?isn=26341" TargetMode="External"/><Relationship Id="rId43" Type="http://schemas.openxmlformats.org/officeDocument/2006/relationships/hyperlink" Target="https://www.itu.int/md/T17-TSAG-211025-TD-GEN-1052" TargetMode="External"/><Relationship Id="rId48" Type="http://schemas.openxmlformats.org/officeDocument/2006/relationships/hyperlink" Target="https://www.itu.int/md/T17-TSAG-211025-TD-GEN-1117" TargetMode="External"/><Relationship Id="rId56"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itu.int/md/T17-TSAG-211025-TD-GEN-1023" TargetMode="External"/><Relationship Id="rId3" Type="http://schemas.openxmlformats.org/officeDocument/2006/relationships/styles" Target="styles.xml"/><Relationship Id="rId12" Type="http://schemas.openxmlformats.org/officeDocument/2006/relationships/hyperlink" Target="https://www.itu.int/md/T17-TSAG-211025-TD-GEN-1019" TargetMode="External"/><Relationship Id="rId17" Type="http://schemas.openxmlformats.org/officeDocument/2006/relationships/hyperlink" Target="https://www.itu.int/md/T17-TSAG-211025-TD-GEN-1170" TargetMode="External"/><Relationship Id="rId25" Type="http://schemas.openxmlformats.org/officeDocument/2006/relationships/hyperlink" Target="https://www.itu.int/md/T17-TSAG-211025-TD-GEN-1104" TargetMode="External"/><Relationship Id="rId33" Type="http://schemas.openxmlformats.org/officeDocument/2006/relationships/hyperlink" Target="https://www.itu.int/md/T17-TSAG-211025-TD-GEN-1074" TargetMode="External"/><Relationship Id="rId38" Type="http://schemas.openxmlformats.org/officeDocument/2006/relationships/hyperlink" Target="https://www.itu.int/md/T17-TSAG-211025-TD-GEN-1079" TargetMode="External"/><Relationship Id="rId46" Type="http://schemas.openxmlformats.org/officeDocument/2006/relationships/hyperlink" Target="https://www.itu.int/md/T17-TSAG-211025-TD-GEN-1115" TargetMode="External"/><Relationship Id="rId59" Type="http://schemas.openxmlformats.org/officeDocument/2006/relationships/header" Target="header3.xml"/><Relationship Id="rId20" Type="http://schemas.openxmlformats.org/officeDocument/2006/relationships/hyperlink" Target="https://www.itu.int/md/T17-TSAG-211025-TD-GEN-1125" TargetMode="External"/><Relationship Id="rId41" Type="http://schemas.openxmlformats.org/officeDocument/2006/relationships/hyperlink" Target="https://www.itu.int/md/T17-TSAG-211025-TD-GEN-1158" TargetMode="External"/><Relationship Id="rId54" Type="http://schemas.openxmlformats.org/officeDocument/2006/relationships/hyperlink" Target="https://www.itu.int/md/T17-TSAG-211025-TD-GEN-103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1025-TD-GEN-1165" TargetMode="External"/><Relationship Id="rId23" Type="http://schemas.openxmlformats.org/officeDocument/2006/relationships/hyperlink" Target="https://www.itu.int/md/T17-TSAG-211025-TD-GEN-1108" TargetMode="External"/><Relationship Id="rId28" Type="http://schemas.openxmlformats.org/officeDocument/2006/relationships/hyperlink" Target="https://www.itu.int/md/T17-TSAG-211025-TD-GEN-1094" TargetMode="External"/><Relationship Id="rId36" Type="http://schemas.openxmlformats.org/officeDocument/2006/relationships/hyperlink" Target="https://www.itu.int/md/T17-TSAG-211025-TD-GEN-1110" TargetMode="External"/><Relationship Id="rId49" Type="http://schemas.openxmlformats.org/officeDocument/2006/relationships/hyperlink" Target="https://www.itu.int/md/T17-TSAG-211025-TD-GEN-1027" TargetMode="External"/><Relationship Id="rId57" Type="http://schemas.openxmlformats.org/officeDocument/2006/relationships/footer" Target="footer1.xml"/><Relationship Id="rId10" Type="http://schemas.openxmlformats.org/officeDocument/2006/relationships/hyperlink" Target="https://www.itu.int/md/T17-TSAG-211025-C" TargetMode="External"/><Relationship Id="rId31" Type="http://schemas.openxmlformats.org/officeDocument/2006/relationships/hyperlink" Target="https://www.itu.int/md/T17-TSAG-211025-TD-GEN-1130" TargetMode="External"/><Relationship Id="rId44" Type="http://schemas.openxmlformats.org/officeDocument/2006/relationships/hyperlink" Target="https://www.itu.int/md/T17-TSAG-211025-TD-GEN-1025" TargetMode="External"/><Relationship Id="rId52" Type="http://schemas.openxmlformats.org/officeDocument/2006/relationships/hyperlink" Target="https://www.itu.int/md/T17-TSAG-211025-TD-GEN-1023"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a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8E8E-8366-426E-9D3E-8CC1CC4D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3</cp:revision>
  <cp:lastPrinted>2020-02-09T20:50:00Z</cp:lastPrinted>
  <dcterms:created xsi:type="dcterms:W3CDTF">2021-10-28T20:17:00Z</dcterms:created>
  <dcterms:modified xsi:type="dcterms:W3CDTF">2021-10-28T20:17:00Z</dcterms:modified>
</cp:coreProperties>
</file>