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565895" w:rsidRPr="00565895" w14:paraId="37CFB4C8" w14:textId="77777777" w:rsidTr="003F6975">
        <w:trPr>
          <w:cantSplit/>
        </w:trPr>
        <w:tc>
          <w:tcPr>
            <w:tcW w:w="1191" w:type="dxa"/>
            <w:vMerge w:val="restart"/>
          </w:tcPr>
          <w:p w14:paraId="33B8D23B" w14:textId="3E6F5102" w:rsidR="00565895" w:rsidRPr="00565895" w:rsidRDefault="00133606" w:rsidP="00565895">
            <w:pPr>
              <w:rPr>
                <w:sz w:val="20"/>
                <w:szCs w:val="20"/>
              </w:rPr>
            </w:pPr>
            <w:bookmarkStart w:id="0" w:name="_GoBack"/>
            <w:bookmarkStart w:id="1" w:name="dnum" w:colFirst="2" w:colLast="2"/>
            <w:bookmarkStart w:id="2" w:name="dtableau"/>
            <w:bookmarkEnd w:id="0"/>
            <w:r>
              <w:rPr>
                <w:sz w:val="20"/>
                <w:szCs w:val="20"/>
              </w:rPr>
              <w:t>+</w:t>
            </w:r>
            <w:r w:rsidR="00565895" w:rsidRPr="00565895">
              <w:rPr>
                <w:noProof/>
                <w:sz w:val="20"/>
                <w:szCs w:val="20"/>
                <w:lang w:eastAsia="zh-CN"/>
              </w:rPr>
              <w:drawing>
                <wp:inline distT="0" distB="0" distL="0" distR="0" wp14:anchorId="5F7D9813" wp14:editId="70400B5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465F2BB" w14:textId="77777777" w:rsidR="00565895" w:rsidRPr="00565895" w:rsidRDefault="00565895" w:rsidP="00565895">
            <w:pPr>
              <w:rPr>
                <w:sz w:val="16"/>
                <w:szCs w:val="16"/>
              </w:rPr>
            </w:pPr>
            <w:r w:rsidRPr="00565895">
              <w:rPr>
                <w:sz w:val="16"/>
                <w:szCs w:val="16"/>
              </w:rPr>
              <w:t>INTERNATIONAL TELECOMMUNICATION UNION</w:t>
            </w:r>
          </w:p>
          <w:p w14:paraId="661DCCD8" w14:textId="77777777" w:rsidR="00565895" w:rsidRPr="00565895" w:rsidRDefault="00565895" w:rsidP="00565895">
            <w:pPr>
              <w:rPr>
                <w:b/>
                <w:bCs/>
                <w:sz w:val="26"/>
                <w:szCs w:val="26"/>
              </w:rPr>
            </w:pPr>
            <w:r w:rsidRPr="00565895">
              <w:rPr>
                <w:b/>
                <w:bCs/>
                <w:sz w:val="26"/>
                <w:szCs w:val="26"/>
              </w:rPr>
              <w:t>TELECOMMUNICATION</w:t>
            </w:r>
            <w:r w:rsidRPr="00565895">
              <w:rPr>
                <w:b/>
                <w:bCs/>
                <w:sz w:val="26"/>
                <w:szCs w:val="26"/>
              </w:rPr>
              <w:br/>
              <w:t>STANDARDIZATION SECTOR</w:t>
            </w:r>
          </w:p>
          <w:p w14:paraId="20485D4D" w14:textId="77777777" w:rsidR="00565895" w:rsidRPr="00565895" w:rsidRDefault="00565895" w:rsidP="00565895">
            <w:pPr>
              <w:rPr>
                <w:sz w:val="20"/>
                <w:szCs w:val="20"/>
              </w:rPr>
            </w:pPr>
            <w:r w:rsidRPr="00565895">
              <w:rPr>
                <w:sz w:val="20"/>
                <w:szCs w:val="20"/>
              </w:rPr>
              <w:t xml:space="preserve">STUDY PERIOD </w:t>
            </w:r>
            <w:bookmarkStart w:id="3" w:name="dstudyperiod"/>
            <w:r w:rsidRPr="00565895">
              <w:rPr>
                <w:sz w:val="20"/>
                <w:szCs w:val="20"/>
              </w:rPr>
              <w:t>2017-2020</w:t>
            </w:r>
            <w:bookmarkEnd w:id="3"/>
          </w:p>
        </w:tc>
        <w:tc>
          <w:tcPr>
            <w:tcW w:w="4681" w:type="dxa"/>
            <w:gridSpan w:val="2"/>
            <w:vAlign w:val="center"/>
          </w:tcPr>
          <w:p w14:paraId="13301CDB" w14:textId="7F4ED8FA" w:rsidR="00565895" w:rsidRPr="00565895" w:rsidRDefault="00565895" w:rsidP="00565895">
            <w:pPr>
              <w:pStyle w:val="Docnumber"/>
            </w:pPr>
            <w:r>
              <w:t>TSAG-TD997</w:t>
            </w:r>
          </w:p>
        </w:tc>
      </w:tr>
      <w:tr w:rsidR="00565895" w:rsidRPr="00565895" w14:paraId="0A288680" w14:textId="77777777" w:rsidTr="003F6975">
        <w:trPr>
          <w:cantSplit/>
        </w:trPr>
        <w:tc>
          <w:tcPr>
            <w:tcW w:w="1191" w:type="dxa"/>
            <w:vMerge/>
          </w:tcPr>
          <w:p w14:paraId="3657317A" w14:textId="77777777" w:rsidR="00565895" w:rsidRPr="00565895" w:rsidRDefault="00565895" w:rsidP="00565895">
            <w:pPr>
              <w:rPr>
                <w:smallCaps/>
                <w:sz w:val="20"/>
              </w:rPr>
            </w:pPr>
            <w:bookmarkStart w:id="4" w:name="dsg" w:colFirst="2" w:colLast="2"/>
            <w:bookmarkEnd w:id="1"/>
          </w:p>
        </w:tc>
        <w:tc>
          <w:tcPr>
            <w:tcW w:w="4051" w:type="dxa"/>
            <w:gridSpan w:val="3"/>
            <w:vMerge/>
          </w:tcPr>
          <w:p w14:paraId="4A11E079" w14:textId="77777777" w:rsidR="00565895" w:rsidRPr="00565895" w:rsidRDefault="00565895" w:rsidP="00565895">
            <w:pPr>
              <w:rPr>
                <w:smallCaps/>
                <w:sz w:val="20"/>
              </w:rPr>
            </w:pPr>
          </w:p>
        </w:tc>
        <w:tc>
          <w:tcPr>
            <w:tcW w:w="4681" w:type="dxa"/>
            <w:gridSpan w:val="2"/>
          </w:tcPr>
          <w:p w14:paraId="2ADD62EA" w14:textId="78DE32C6" w:rsidR="00565895" w:rsidRPr="00565895" w:rsidRDefault="00565895" w:rsidP="00565895">
            <w:pPr>
              <w:jc w:val="right"/>
              <w:rPr>
                <w:b/>
                <w:bCs/>
                <w:smallCaps/>
                <w:sz w:val="28"/>
                <w:szCs w:val="28"/>
              </w:rPr>
            </w:pPr>
            <w:r>
              <w:rPr>
                <w:b/>
                <w:bCs/>
                <w:smallCaps/>
                <w:sz w:val="28"/>
                <w:szCs w:val="28"/>
              </w:rPr>
              <w:t>TSAG</w:t>
            </w:r>
          </w:p>
        </w:tc>
      </w:tr>
      <w:bookmarkEnd w:id="4"/>
      <w:tr w:rsidR="00565895" w:rsidRPr="00565895" w14:paraId="2A4E94FA" w14:textId="77777777" w:rsidTr="003F6975">
        <w:trPr>
          <w:cantSplit/>
        </w:trPr>
        <w:tc>
          <w:tcPr>
            <w:tcW w:w="1191" w:type="dxa"/>
            <w:vMerge/>
            <w:tcBorders>
              <w:bottom w:val="single" w:sz="12" w:space="0" w:color="auto"/>
            </w:tcBorders>
          </w:tcPr>
          <w:p w14:paraId="4FBC87A8" w14:textId="77777777" w:rsidR="00565895" w:rsidRPr="00565895" w:rsidRDefault="00565895" w:rsidP="00565895">
            <w:pPr>
              <w:rPr>
                <w:b/>
                <w:bCs/>
                <w:sz w:val="26"/>
              </w:rPr>
            </w:pPr>
          </w:p>
        </w:tc>
        <w:tc>
          <w:tcPr>
            <w:tcW w:w="4051" w:type="dxa"/>
            <w:gridSpan w:val="3"/>
            <w:vMerge/>
            <w:tcBorders>
              <w:bottom w:val="single" w:sz="12" w:space="0" w:color="auto"/>
            </w:tcBorders>
          </w:tcPr>
          <w:p w14:paraId="0EAD29DA" w14:textId="77777777" w:rsidR="00565895" w:rsidRPr="00565895" w:rsidRDefault="00565895" w:rsidP="00565895">
            <w:pPr>
              <w:rPr>
                <w:b/>
                <w:bCs/>
                <w:sz w:val="26"/>
              </w:rPr>
            </w:pPr>
          </w:p>
        </w:tc>
        <w:tc>
          <w:tcPr>
            <w:tcW w:w="4681" w:type="dxa"/>
            <w:gridSpan w:val="2"/>
            <w:tcBorders>
              <w:bottom w:val="single" w:sz="12" w:space="0" w:color="auto"/>
            </w:tcBorders>
            <w:vAlign w:val="center"/>
          </w:tcPr>
          <w:p w14:paraId="242B404D" w14:textId="77777777" w:rsidR="00565895" w:rsidRPr="00565895" w:rsidRDefault="00565895" w:rsidP="00565895">
            <w:pPr>
              <w:jc w:val="right"/>
              <w:rPr>
                <w:b/>
                <w:bCs/>
                <w:sz w:val="28"/>
                <w:szCs w:val="28"/>
              </w:rPr>
            </w:pPr>
            <w:r w:rsidRPr="00565895">
              <w:rPr>
                <w:b/>
                <w:bCs/>
                <w:sz w:val="28"/>
                <w:szCs w:val="28"/>
              </w:rPr>
              <w:t>Original: English</w:t>
            </w:r>
          </w:p>
        </w:tc>
      </w:tr>
      <w:tr w:rsidR="00565895" w:rsidRPr="00D53C5D" w14:paraId="100A2874" w14:textId="77777777" w:rsidTr="003F6975">
        <w:trPr>
          <w:cantSplit/>
        </w:trPr>
        <w:tc>
          <w:tcPr>
            <w:tcW w:w="1617" w:type="dxa"/>
            <w:gridSpan w:val="3"/>
          </w:tcPr>
          <w:p w14:paraId="23B60DD8" w14:textId="77777777" w:rsidR="00565895" w:rsidRPr="00D53C5D" w:rsidRDefault="00565895" w:rsidP="00565895">
            <w:pPr>
              <w:rPr>
                <w:rFonts w:asciiTheme="majorBidi" w:hAnsiTheme="majorBidi" w:cstheme="majorBidi"/>
                <w:b/>
                <w:bCs/>
              </w:rPr>
            </w:pPr>
            <w:bookmarkStart w:id="5" w:name="dbluepink" w:colFirst="1" w:colLast="1"/>
            <w:bookmarkStart w:id="6" w:name="dmeeting" w:colFirst="2" w:colLast="2"/>
            <w:r w:rsidRPr="00D53C5D">
              <w:rPr>
                <w:rFonts w:asciiTheme="majorBidi" w:hAnsiTheme="majorBidi" w:cstheme="majorBidi"/>
                <w:b/>
                <w:bCs/>
              </w:rPr>
              <w:t>Question(s):</w:t>
            </w:r>
          </w:p>
        </w:tc>
        <w:tc>
          <w:tcPr>
            <w:tcW w:w="3625" w:type="dxa"/>
          </w:tcPr>
          <w:p w14:paraId="1A3DD4D6" w14:textId="57E236EA" w:rsidR="00565895" w:rsidRPr="00D53C5D" w:rsidRDefault="00133606" w:rsidP="00565895">
            <w:pPr>
              <w:rPr>
                <w:rFonts w:asciiTheme="majorBidi" w:hAnsiTheme="majorBidi" w:cstheme="majorBidi"/>
              </w:rPr>
            </w:pPr>
            <w:r w:rsidRPr="00D53C5D">
              <w:rPr>
                <w:rFonts w:asciiTheme="majorBidi" w:hAnsiTheme="majorBidi" w:cstheme="majorBidi"/>
              </w:rPr>
              <w:t>N/A</w:t>
            </w:r>
          </w:p>
        </w:tc>
        <w:tc>
          <w:tcPr>
            <w:tcW w:w="4681" w:type="dxa"/>
            <w:gridSpan w:val="2"/>
          </w:tcPr>
          <w:p w14:paraId="511AE684" w14:textId="4AA65F5C" w:rsidR="00565895" w:rsidRPr="00D53C5D" w:rsidRDefault="00565895" w:rsidP="00565895">
            <w:pPr>
              <w:jc w:val="right"/>
              <w:rPr>
                <w:rFonts w:asciiTheme="majorBidi" w:hAnsiTheme="majorBidi" w:cstheme="majorBidi"/>
              </w:rPr>
            </w:pPr>
            <w:r w:rsidRPr="00D53C5D">
              <w:rPr>
                <w:rFonts w:asciiTheme="majorBidi" w:hAnsiTheme="majorBidi" w:cstheme="majorBidi"/>
              </w:rPr>
              <w:t>Virtual, 11-18 January 2021</w:t>
            </w:r>
          </w:p>
        </w:tc>
      </w:tr>
      <w:tr w:rsidR="00565895" w:rsidRPr="00D53C5D" w14:paraId="5B9D68F9" w14:textId="77777777" w:rsidTr="003F6975">
        <w:trPr>
          <w:cantSplit/>
        </w:trPr>
        <w:tc>
          <w:tcPr>
            <w:tcW w:w="9923" w:type="dxa"/>
            <w:gridSpan w:val="6"/>
          </w:tcPr>
          <w:p w14:paraId="70BE9D17" w14:textId="144A1196" w:rsidR="00565895" w:rsidRPr="00D53C5D" w:rsidRDefault="00565895" w:rsidP="00565895">
            <w:pPr>
              <w:jc w:val="center"/>
              <w:rPr>
                <w:rFonts w:asciiTheme="majorBidi" w:hAnsiTheme="majorBidi" w:cstheme="majorBidi"/>
                <w:b/>
                <w:bCs/>
              </w:rPr>
            </w:pPr>
            <w:bookmarkStart w:id="7" w:name="ddoctype" w:colFirst="0" w:colLast="0"/>
            <w:bookmarkEnd w:id="5"/>
            <w:bookmarkEnd w:id="6"/>
            <w:r w:rsidRPr="00D53C5D">
              <w:rPr>
                <w:rFonts w:asciiTheme="majorBidi" w:hAnsiTheme="majorBidi" w:cstheme="majorBidi"/>
                <w:b/>
                <w:bCs/>
              </w:rPr>
              <w:t>TD</w:t>
            </w:r>
          </w:p>
        </w:tc>
      </w:tr>
      <w:tr w:rsidR="00565895" w:rsidRPr="00D53C5D" w14:paraId="6FFE14FF" w14:textId="77777777" w:rsidTr="003F6975">
        <w:trPr>
          <w:cantSplit/>
        </w:trPr>
        <w:tc>
          <w:tcPr>
            <w:tcW w:w="1617" w:type="dxa"/>
            <w:gridSpan w:val="3"/>
          </w:tcPr>
          <w:p w14:paraId="40D10EC5" w14:textId="77777777" w:rsidR="00565895" w:rsidRPr="00D53C5D" w:rsidRDefault="00565895" w:rsidP="00565895">
            <w:pPr>
              <w:rPr>
                <w:rFonts w:asciiTheme="majorBidi" w:hAnsiTheme="majorBidi" w:cstheme="majorBidi"/>
                <w:b/>
                <w:bCs/>
              </w:rPr>
            </w:pPr>
            <w:bookmarkStart w:id="8" w:name="dsource" w:colFirst="1" w:colLast="1"/>
            <w:bookmarkEnd w:id="7"/>
            <w:r w:rsidRPr="00D53C5D">
              <w:rPr>
                <w:rFonts w:asciiTheme="majorBidi" w:hAnsiTheme="majorBidi" w:cstheme="majorBidi"/>
                <w:b/>
                <w:bCs/>
              </w:rPr>
              <w:t>Source:</w:t>
            </w:r>
          </w:p>
        </w:tc>
        <w:tc>
          <w:tcPr>
            <w:tcW w:w="8306" w:type="dxa"/>
            <w:gridSpan w:val="3"/>
          </w:tcPr>
          <w:p w14:paraId="2F306E24" w14:textId="6BA52BBA" w:rsidR="00565895" w:rsidRPr="00D53C5D" w:rsidRDefault="00565895" w:rsidP="00565895">
            <w:pPr>
              <w:rPr>
                <w:rFonts w:asciiTheme="majorBidi" w:hAnsiTheme="majorBidi" w:cstheme="majorBidi"/>
                <w:lang w:val="fr-FR"/>
              </w:rPr>
            </w:pPr>
            <w:r w:rsidRPr="00D53C5D">
              <w:rPr>
                <w:rFonts w:asciiTheme="majorBidi" w:hAnsiTheme="majorBidi" w:cstheme="majorBidi"/>
                <w:lang w:val="fr-FR"/>
              </w:rPr>
              <w:t>Rec. ITU-T A.25 editor</w:t>
            </w:r>
          </w:p>
        </w:tc>
      </w:tr>
      <w:tr w:rsidR="00565895" w:rsidRPr="00D53C5D" w14:paraId="442F65D0" w14:textId="77777777" w:rsidTr="003F6975">
        <w:trPr>
          <w:cantSplit/>
        </w:trPr>
        <w:tc>
          <w:tcPr>
            <w:tcW w:w="1617" w:type="dxa"/>
            <w:gridSpan w:val="3"/>
          </w:tcPr>
          <w:p w14:paraId="01786424" w14:textId="77777777" w:rsidR="00565895" w:rsidRPr="00D53C5D" w:rsidRDefault="00565895" w:rsidP="00565895">
            <w:pPr>
              <w:rPr>
                <w:rFonts w:asciiTheme="majorBidi" w:hAnsiTheme="majorBidi" w:cstheme="majorBidi"/>
              </w:rPr>
            </w:pPr>
            <w:bookmarkStart w:id="9" w:name="dtitle1" w:colFirst="1" w:colLast="1"/>
            <w:bookmarkEnd w:id="8"/>
            <w:r w:rsidRPr="00D53C5D">
              <w:rPr>
                <w:rFonts w:asciiTheme="majorBidi" w:hAnsiTheme="majorBidi" w:cstheme="majorBidi"/>
                <w:b/>
                <w:bCs/>
              </w:rPr>
              <w:t>Title:</w:t>
            </w:r>
          </w:p>
        </w:tc>
        <w:tc>
          <w:tcPr>
            <w:tcW w:w="8306" w:type="dxa"/>
            <w:gridSpan w:val="3"/>
          </w:tcPr>
          <w:p w14:paraId="02A662F8" w14:textId="3A8B8092" w:rsidR="00565895" w:rsidRPr="00D53C5D" w:rsidRDefault="00565895" w:rsidP="00565895">
            <w:pPr>
              <w:rPr>
                <w:rFonts w:asciiTheme="majorBidi" w:hAnsiTheme="majorBidi" w:cstheme="majorBidi"/>
              </w:rPr>
            </w:pPr>
            <w:r w:rsidRPr="00D53C5D">
              <w:rPr>
                <w:rFonts w:asciiTheme="majorBidi" w:hAnsiTheme="majorBidi" w:cstheme="majorBidi"/>
              </w:rPr>
              <w:t>Draft submission and maintenance process for oneM2M specifications incorporated as ITU-T Recommendations</w:t>
            </w:r>
          </w:p>
        </w:tc>
      </w:tr>
      <w:tr w:rsidR="00565895" w:rsidRPr="00D53C5D" w14:paraId="33FBD741" w14:textId="77777777" w:rsidTr="003F6975">
        <w:trPr>
          <w:cantSplit/>
        </w:trPr>
        <w:tc>
          <w:tcPr>
            <w:tcW w:w="1617" w:type="dxa"/>
            <w:gridSpan w:val="3"/>
            <w:tcBorders>
              <w:bottom w:val="single" w:sz="8" w:space="0" w:color="auto"/>
            </w:tcBorders>
          </w:tcPr>
          <w:p w14:paraId="6961B7DC" w14:textId="77777777" w:rsidR="00565895" w:rsidRPr="00D53C5D" w:rsidRDefault="00565895" w:rsidP="00565895">
            <w:pPr>
              <w:rPr>
                <w:rFonts w:asciiTheme="majorBidi" w:hAnsiTheme="majorBidi" w:cstheme="majorBidi"/>
                <w:b/>
                <w:bCs/>
              </w:rPr>
            </w:pPr>
            <w:bookmarkStart w:id="10" w:name="dpurpose" w:colFirst="1" w:colLast="1"/>
            <w:bookmarkEnd w:id="9"/>
            <w:r w:rsidRPr="00D53C5D">
              <w:rPr>
                <w:rFonts w:asciiTheme="majorBidi" w:hAnsiTheme="majorBidi" w:cstheme="majorBidi"/>
                <w:b/>
                <w:bCs/>
              </w:rPr>
              <w:t>Purpose:</w:t>
            </w:r>
          </w:p>
        </w:tc>
        <w:tc>
          <w:tcPr>
            <w:tcW w:w="8306" w:type="dxa"/>
            <w:gridSpan w:val="3"/>
            <w:tcBorders>
              <w:bottom w:val="single" w:sz="8" w:space="0" w:color="auto"/>
            </w:tcBorders>
          </w:tcPr>
          <w:p w14:paraId="64D7559A" w14:textId="14D04093" w:rsidR="00565895" w:rsidRPr="00D53C5D" w:rsidRDefault="00565895" w:rsidP="00565895">
            <w:pPr>
              <w:rPr>
                <w:rFonts w:asciiTheme="majorBidi" w:hAnsiTheme="majorBidi" w:cstheme="majorBidi"/>
              </w:rPr>
            </w:pPr>
            <w:r w:rsidRPr="00D53C5D">
              <w:rPr>
                <w:rFonts w:asciiTheme="majorBidi" w:hAnsiTheme="majorBidi" w:cstheme="majorBidi"/>
              </w:rPr>
              <w:t>Discussion</w:t>
            </w:r>
          </w:p>
        </w:tc>
      </w:tr>
      <w:bookmarkEnd w:id="2"/>
      <w:bookmarkEnd w:id="10"/>
      <w:tr w:rsidR="00856C7A" w:rsidRPr="00D53C5D" w14:paraId="21B24299" w14:textId="77777777" w:rsidTr="00856C7A">
        <w:trPr>
          <w:cantSplit/>
        </w:trPr>
        <w:tc>
          <w:tcPr>
            <w:tcW w:w="1608" w:type="dxa"/>
            <w:gridSpan w:val="2"/>
            <w:tcBorders>
              <w:top w:val="single" w:sz="8" w:space="0" w:color="auto"/>
              <w:bottom w:val="single" w:sz="8" w:space="0" w:color="auto"/>
            </w:tcBorders>
          </w:tcPr>
          <w:p w14:paraId="77E9469A" w14:textId="77777777" w:rsidR="00856C7A" w:rsidRPr="00D53C5D" w:rsidRDefault="00856C7A" w:rsidP="00856C7A">
            <w:pPr>
              <w:rPr>
                <w:rFonts w:asciiTheme="majorBidi" w:hAnsiTheme="majorBidi" w:cstheme="majorBidi"/>
                <w:b/>
                <w:bCs/>
              </w:rPr>
            </w:pPr>
            <w:r w:rsidRPr="00D53C5D">
              <w:rPr>
                <w:rFonts w:asciiTheme="majorBidi" w:hAnsiTheme="majorBidi" w:cstheme="majorBidi"/>
                <w:b/>
                <w:bCs/>
              </w:rPr>
              <w:t>Contact:</w:t>
            </w:r>
          </w:p>
        </w:tc>
        <w:tc>
          <w:tcPr>
            <w:tcW w:w="3779" w:type="dxa"/>
            <w:gridSpan w:val="3"/>
            <w:tcBorders>
              <w:top w:val="single" w:sz="8" w:space="0" w:color="auto"/>
              <w:bottom w:val="single" w:sz="8" w:space="0" w:color="auto"/>
            </w:tcBorders>
          </w:tcPr>
          <w:p w14:paraId="4B4678A2" w14:textId="77777777" w:rsidR="00856C7A" w:rsidRPr="00D53C5D" w:rsidRDefault="00D53C5D" w:rsidP="00727EE7">
            <w:pPr>
              <w:rPr>
                <w:rFonts w:asciiTheme="majorBidi" w:hAnsiTheme="majorBidi" w:cstheme="majorBidi"/>
              </w:rPr>
            </w:pPr>
            <w:sdt>
              <w:sdtPr>
                <w:rPr>
                  <w:rFonts w:asciiTheme="majorBidi" w:hAnsiTheme="majorBidi" w:cstheme="majorBidi"/>
                  <w:lang w:val="en-US"/>
                </w:rPr>
                <w:alias w:val="ContactNameOrgCountry"/>
                <w:tag w:val="ContactNameOrgCountry"/>
                <w:id w:val="-130639986"/>
                <w:placeholder>
                  <w:docPart w:val="A91B5E6354D743CBB3191FC91212D428"/>
                </w:placeholder>
                <w:text w:multiLine="1"/>
              </w:sdtPr>
              <w:sdtEndPr/>
              <w:sdtContent>
                <w:r w:rsidR="00727EE7" w:rsidRPr="00D53C5D">
                  <w:rPr>
                    <w:rFonts w:asciiTheme="majorBidi" w:hAnsiTheme="majorBidi" w:cstheme="majorBidi"/>
                    <w:lang w:val="en-US"/>
                  </w:rPr>
                  <w:t xml:space="preserve">Olivier </w:t>
                </w:r>
                <w:proofErr w:type="spellStart"/>
                <w:r w:rsidR="00727EE7" w:rsidRPr="00D53C5D">
                  <w:rPr>
                    <w:rFonts w:asciiTheme="majorBidi" w:hAnsiTheme="majorBidi" w:cstheme="majorBidi"/>
                    <w:lang w:val="en-US"/>
                  </w:rPr>
                  <w:t>Dubuisson</w:t>
                </w:r>
                <w:proofErr w:type="spellEnd"/>
                <w:r w:rsidR="00727EE7" w:rsidRPr="00D53C5D">
                  <w:rPr>
                    <w:rFonts w:asciiTheme="majorBidi" w:hAnsiTheme="majorBidi" w:cstheme="majorBidi"/>
                    <w:lang w:val="en-US"/>
                  </w:rPr>
                  <w:br/>
                  <w:t>Orange</w:t>
                </w:r>
                <w:r w:rsidR="00856C7A" w:rsidRPr="00D53C5D">
                  <w:rPr>
                    <w:rFonts w:asciiTheme="majorBidi" w:hAnsiTheme="majorBidi" w:cstheme="majorBidi"/>
                    <w:lang w:val="en-US"/>
                  </w:rPr>
                  <w:br/>
                </w:r>
                <w:r w:rsidR="00727EE7" w:rsidRPr="00D53C5D">
                  <w:rPr>
                    <w:rFonts w:asciiTheme="majorBidi" w:hAnsiTheme="majorBidi" w:cstheme="majorBidi"/>
                    <w:lang w:val="en-US"/>
                  </w:rPr>
                  <w:t>France</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698EADE6" w14:textId="77777777" w:rsidR="00856C7A" w:rsidRPr="00D53C5D" w:rsidRDefault="00727EE7" w:rsidP="00BE3221">
                <w:pPr>
                  <w:rPr>
                    <w:rFonts w:asciiTheme="majorBidi" w:hAnsiTheme="majorBidi" w:cstheme="majorBidi"/>
                    <w:lang w:val="pt-BR"/>
                  </w:rPr>
                </w:pPr>
                <w:r w:rsidRPr="00D53C5D">
                  <w:rPr>
                    <w:rFonts w:asciiTheme="majorBidi" w:hAnsiTheme="majorBidi" w:cstheme="majorBidi"/>
                    <w:lang w:val="pt-BR"/>
                  </w:rPr>
                  <w:t>Tel: +33 2 96 07 38 50</w:t>
                </w:r>
                <w:r w:rsidR="00856C7A" w:rsidRPr="00D53C5D">
                  <w:rPr>
                    <w:rFonts w:asciiTheme="majorBidi" w:hAnsiTheme="majorBidi" w:cstheme="majorBidi"/>
                    <w:lang w:val="pt-BR"/>
                  </w:rPr>
                  <w:br/>
                  <w:t xml:space="preserve">E-mail: </w:t>
                </w:r>
                <w:r w:rsidRPr="00D53C5D">
                  <w:rPr>
                    <w:rFonts w:asciiTheme="majorBidi" w:hAnsiTheme="majorBidi" w:cstheme="majorBidi"/>
                    <w:lang w:val="pt-BR"/>
                  </w:rPr>
                  <w:t>olivier.dubuisson@orange</w:t>
                </w:r>
                <w:r w:rsidR="00856C7A" w:rsidRPr="00D53C5D">
                  <w:rPr>
                    <w:rFonts w:asciiTheme="majorBidi" w:hAnsiTheme="majorBidi" w:cstheme="majorBidi"/>
                    <w:lang w:val="pt-BR"/>
                  </w:rPr>
                  <w:t>.com</w:t>
                </w:r>
              </w:p>
            </w:tc>
          </w:sdtContent>
        </w:sdt>
      </w:tr>
    </w:tbl>
    <w:p w14:paraId="4EB1AC97" w14:textId="77777777" w:rsidR="00DB0706" w:rsidRPr="00D53C5D"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D53C5D" w14:paraId="25E74A58" w14:textId="77777777" w:rsidTr="005571A4">
        <w:trPr>
          <w:cantSplit/>
        </w:trPr>
        <w:tc>
          <w:tcPr>
            <w:tcW w:w="1616" w:type="dxa"/>
          </w:tcPr>
          <w:p w14:paraId="113701DD" w14:textId="77777777" w:rsidR="0089088E" w:rsidRPr="00D53C5D" w:rsidRDefault="0089088E" w:rsidP="005976A1">
            <w:pPr>
              <w:rPr>
                <w:rFonts w:asciiTheme="majorBidi" w:hAnsiTheme="majorBidi" w:cstheme="majorBidi"/>
                <w:b/>
                <w:bCs/>
              </w:rPr>
            </w:pPr>
            <w:r w:rsidRPr="00D53C5D">
              <w:rPr>
                <w:rFonts w:asciiTheme="majorBidi" w:hAnsiTheme="majorBidi" w:cstheme="majorBidi"/>
                <w:b/>
                <w:bCs/>
              </w:rPr>
              <w:t>Keywords:</w:t>
            </w:r>
          </w:p>
        </w:tc>
        <w:tc>
          <w:tcPr>
            <w:tcW w:w="8363" w:type="dxa"/>
          </w:tcPr>
          <w:p w14:paraId="064F2912" w14:textId="7E76BA7F" w:rsidR="0089088E" w:rsidRPr="00D53C5D" w:rsidRDefault="00D53C5D" w:rsidP="00727EE7">
            <w:pPr>
              <w:rPr>
                <w:rFonts w:asciiTheme="majorBidi" w:hAnsiTheme="majorBidi" w:cstheme="majorBidi"/>
                <w:lang w:val="fr-FR"/>
              </w:rPr>
            </w:pPr>
            <w:sdt>
              <w:sdtPr>
                <w:rPr>
                  <w:rFonts w:asciiTheme="majorBidi" w:hAnsiTheme="majorBidi" w:cstheme="majorBidi"/>
                  <w:lang w:val="fr-FR"/>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727EE7" w:rsidRPr="00D53C5D">
                  <w:rPr>
                    <w:rFonts w:asciiTheme="majorBidi" w:hAnsiTheme="majorBidi" w:cstheme="majorBidi"/>
                    <w:lang w:val="fr-FR"/>
                  </w:rPr>
                  <w:t>Rec. ITU-T A.25</w:t>
                </w:r>
                <w:r w:rsidR="00133606" w:rsidRPr="00D53C5D">
                  <w:rPr>
                    <w:rFonts w:asciiTheme="majorBidi" w:hAnsiTheme="majorBidi" w:cstheme="majorBidi"/>
                    <w:lang w:val="fr-FR"/>
                  </w:rPr>
                  <w:t>;</w:t>
                </w:r>
                <w:r w:rsidR="00727EE7" w:rsidRPr="00D53C5D">
                  <w:rPr>
                    <w:rFonts w:asciiTheme="majorBidi" w:hAnsiTheme="majorBidi" w:cstheme="majorBidi"/>
                    <w:lang w:val="fr-FR"/>
                  </w:rPr>
                  <w:t xml:space="preserve"> oneM2</w:t>
                </w:r>
                <w:proofErr w:type="gramStart"/>
                <w:r w:rsidR="00727EE7" w:rsidRPr="00D53C5D">
                  <w:rPr>
                    <w:rFonts w:asciiTheme="majorBidi" w:hAnsiTheme="majorBidi" w:cstheme="majorBidi"/>
                    <w:lang w:val="fr-FR"/>
                  </w:rPr>
                  <w:t>M</w:t>
                </w:r>
                <w:r w:rsidR="00133606" w:rsidRPr="00D53C5D">
                  <w:rPr>
                    <w:rFonts w:asciiTheme="majorBidi" w:hAnsiTheme="majorBidi" w:cstheme="majorBidi"/>
                    <w:lang w:val="fr-FR"/>
                  </w:rPr>
                  <w:t>;</w:t>
                </w:r>
                <w:proofErr w:type="gramEnd"/>
              </w:sdtContent>
            </w:sdt>
          </w:p>
        </w:tc>
      </w:tr>
      <w:tr w:rsidR="0089088E" w:rsidRPr="00D53C5D" w14:paraId="2CEA00DB" w14:textId="77777777" w:rsidTr="005571A4">
        <w:trPr>
          <w:cantSplit/>
        </w:trPr>
        <w:tc>
          <w:tcPr>
            <w:tcW w:w="1616" w:type="dxa"/>
          </w:tcPr>
          <w:p w14:paraId="351BCB4A" w14:textId="77777777" w:rsidR="0089088E" w:rsidRPr="00D53C5D" w:rsidRDefault="0089088E" w:rsidP="005976A1">
            <w:pPr>
              <w:rPr>
                <w:rFonts w:asciiTheme="majorBidi" w:hAnsiTheme="majorBidi" w:cstheme="majorBidi"/>
                <w:b/>
                <w:bCs/>
              </w:rPr>
            </w:pPr>
            <w:r w:rsidRPr="00D53C5D">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0652AE01" w14:textId="77777777" w:rsidR="0089088E" w:rsidRPr="00D53C5D" w:rsidRDefault="000772E7" w:rsidP="000772E7">
                <w:pPr>
                  <w:rPr>
                    <w:rFonts w:asciiTheme="majorBidi" w:hAnsiTheme="majorBidi" w:cstheme="majorBidi"/>
                  </w:rPr>
                </w:pPr>
                <w:r w:rsidRPr="00D53C5D">
                  <w:rPr>
                    <w:rFonts w:asciiTheme="majorBidi" w:hAnsiTheme="majorBidi" w:cstheme="majorBidi"/>
                  </w:rPr>
                  <w:t xml:space="preserve">This TD is based on contribution C165r1 from Canada </w:t>
                </w:r>
                <w:r w:rsidR="000859B3" w:rsidRPr="00D53C5D">
                  <w:rPr>
                    <w:rFonts w:asciiTheme="majorBidi" w:hAnsiTheme="majorBidi" w:cstheme="majorBidi"/>
                  </w:rPr>
                  <w:t>(</w:t>
                </w:r>
                <w:r w:rsidR="00994827" w:rsidRPr="00D53C5D">
                  <w:rPr>
                    <w:rFonts w:asciiTheme="majorBidi" w:hAnsiTheme="majorBidi" w:cstheme="majorBidi"/>
                  </w:rPr>
                  <w:t>further modified by the editor</w:t>
                </w:r>
                <w:r w:rsidR="000859B3" w:rsidRPr="00D53C5D">
                  <w:rPr>
                    <w:rFonts w:asciiTheme="majorBidi" w:hAnsiTheme="majorBidi" w:cstheme="majorBidi"/>
                  </w:rPr>
                  <w:t xml:space="preserve">) </w:t>
                </w:r>
                <w:r w:rsidRPr="00D53C5D">
                  <w:rPr>
                    <w:rFonts w:asciiTheme="majorBidi" w:hAnsiTheme="majorBidi" w:cstheme="majorBidi"/>
                  </w:rPr>
                  <w:t xml:space="preserve">and is intended to replace the </w:t>
                </w:r>
                <w:r w:rsidR="00EB71F9" w:rsidRPr="00D53C5D">
                  <w:rPr>
                    <w:rFonts w:asciiTheme="majorBidi" w:hAnsiTheme="majorBidi" w:cstheme="majorBidi"/>
                  </w:rPr>
                  <w:t xml:space="preserve">submission and </w:t>
                </w:r>
                <w:r w:rsidRPr="00D53C5D">
                  <w:rPr>
                    <w:rFonts w:asciiTheme="majorBidi" w:hAnsiTheme="majorBidi" w:cstheme="majorBidi"/>
                  </w:rPr>
                  <w:t>maintenance process currently documented in Rec. ITU-T Y.4500.1, Annex L.</w:t>
                </w:r>
              </w:p>
            </w:tc>
          </w:sdtContent>
        </w:sdt>
      </w:tr>
    </w:tbl>
    <w:p w14:paraId="282F96A5" w14:textId="77777777" w:rsidR="000B607A" w:rsidRPr="00D53C5D" w:rsidRDefault="002740AB" w:rsidP="0089088E">
      <w:pPr>
        <w:rPr>
          <w:rFonts w:asciiTheme="majorBidi" w:hAnsiTheme="majorBidi" w:cstheme="majorBidi"/>
          <w:b/>
        </w:rPr>
      </w:pPr>
      <w:r w:rsidRPr="00D53C5D">
        <w:rPr>
          <w:rFonts w:asciiTheme="majorBidi" w:hAnsiTheme="majorBidi" w:cstheme="majorBidi"/>
          <w:b/>
        </w:rPr>
        <w:t>Introduction</w:t>
      </w:r>
    </w:p>
    <w:p w14:paraId="44B2FD8D" w14:textId="77777777" w:rsidR="000B607A" w:rsidRPr="00D53C5D" w:rsidRDefault="000B607A" w:rsidP="000B607A">
      <w:pPr>
        <w:pStyle w:val="CommentText"/>
        <w:spacing w:before="120" w:after="0"/>
        <w:rPr>
          <w:rFonts w:asciiTheme="majorBidi" w:hAnsiTheme="majorBidi" w:cstheme="majorBidi"/>
          <w:sz w:val="24"/>
          <w:szCs w:val="24"/>
          <w:lang w:val="en-US"/>
        </w:rPr>
      </w:pPr>
      <w:r w:rsidRPr="00D53C5D">
        <w:rPr>
          <w:rFonts w:asciiTheme="majorBidi" w:hAnsiTheme="majorBidi" w:cstheme="majorBidi"/>
          <w:sz w:val="24"/>
          <w:szCs w:val="24"/>
          <w:lang w:val="en-US"/>
        </w:rPr>
        <w:t xml:space="preserve">This </w:t>
      </w:r>
      <w:r w:rsidR="0012141B" w:rsidRPr="00D53C5D">
        <w:rPr>
          <w:rFonts w:asciiTheme="majorBidi" w:hAnsiTheme="majorBidi" w:cstheme="majorBidi"/>
          <w:sz w:val="24"/>
          <w:szCs w:val="24"/>
          <w:lang w:val="en-US"/>
        </w:rPr>
        <w:t>TD</w:t>
      </w:r>
      <w:r w:rsidRPr="00D53C5D">
        <w:rPr>
          <w:rFonts w:asciiTheme="majorBidi" w:hAnsiTheme="majorBidi" w:cstheme="majorBidi"/>
          <w:sz w:val="24"/>
          <w:szCs w:val="24"/>
          <w:lang w:val="en-US"/>
        </w:rPr>
        <w:t xml:space="preserve"> describes the submission and maintenance </w:t>
      </w:r>
      <w:r w:rsidR="00EB71F9" w:rsidRPr="00D53C5D">
        <w:rPr>
          <w:rFonts w:asciiTheme="majorBidi" w:hAnsiTheme="majorBidi" w:cstheme="majorBidi"/>
          <w:sz w:val="24"/>
          <w:szCs w:val="24"/>
          <w:lang w:val="en-US"/>
        </w:rPr>
        <w:t>process</w:t>
      </w:r>
      <w:r w:rsidRPr="00D53C5D">
        <w:rPr>
          <w:rFonts w:asciiTheme="majorBidi" w:hAnsiTheme="majorBidi" w:cstheme="majorBidi"/>
          <w:sz w:val="24"/>
          <w:szCs w:val="24"/>
          <w:lang w:val="en-US"/>
        </w:rPr>
        <w:t xml:space="preserve"> </w:t>
      </w:r>
      <w:r w:rsidR="002740AB" w:rsidRPr="00D53C5D">
        <w:rPr>
          <w:rFonts w:asciiTheme="majorBidi" w:hAnsiTheme="majorBidi" w:cstheme="majorBidi"/>
          <w:sz w:val="24"/>
          <w:szCs w:val="24"/>
          <w:lang w:val="en-US"/>
        </w:rPr>
        <w:t>to</w:t>
      </w:r>
      <w:r w:rsidRPr="00D53C5D">
        <w:rPr>
          <w:rFonts w:asciiTheme="majorBidi" w:hAnsiTheme="majorBidi" w:cstheme="majorBidi"/>
          <w:sz w:val="24"/>
          <w:szCs w:val="24"/>
          <w:lang w:val="en-US"/>
        </w:rPr>
        <w:t xml:space="preserve"> be followed for oneM2M specifications that are transposed as ITU-T Recommendations.</w:t>
      </w:r>
    </w:p>
    <w:p w14:paraId="21B5DA40" w14:textId="77777777" w:rsidR="000B607A" w:rsidRPr="00D53C5D" w:rsidRDefault="000B607A" w:rsidP="000B607A">
      <w:pPr>
        <w:pStyle w:val="CommentText"/>
        <w:spacing w:before="120" w:after="0"/>
        <w:rPr>
          <w:rFonts w:asciiTheme="majorBidi" w:hAnsiTheme="majorBidi" w:cstheme="majorBidi"/>
          <w:sz w:val="24"/>
          <w:szCs w:val="24"/>
          <w:lang w:val="en-US"/>
        </w:rPr>
      </w:pPr>
      <w:r w:rsidRPr="00D53C5D">
        <w:rPr>
          <w:rFonts w:asciiTheme="majorBidi" w:hAnsiTheme="majorBidi" w:cstheme="majorBidi"/>
          <w:sz w:val="24"/>
          <w:szCs w:val="24"/>
          <w:lang w:val="en-US"/>
        </w:rPr>
        <w:t xml:space="preserve">The oneM2M specifications developed by oneM2M are updated on a regular basis. Continued alignment of the </w:t>
      </w:r>
      <w:r w:rsidR="002B799D" w:rsidRPr="00D53C5D">
        <w:rPr>
          <w:rFonts w:asciiTheme="majorBidi" w:hAnsiTheme="majorBidi" w:cstheme="majorBidi"/>
          <w:sz w:val="24"/>
          <w:szCs w:val="24"/>
          <w:lang w:val="en-US"/>
        </w:rPr>
        <w:t>ITU-T</w:t>
      </w:r>
      <w:r w:rsidRPr="00D53C5D">
        <w:rPr>
          <w:rFonts w:asciiTheme="majorBidi" w:hAnsiTheme="majorBidi" w:cstheme="majorBidi"/>
          <w:sz w:val="24"/>
          <w:szCs w:val="24"/>
          <w:lang w:val="en-US"/>
        </w:rPr>
        <w:t xml:space="preserve"> Recommendation</w:t>
      </w:r>
      <w:r w:rsidR="002B799D" w:rsidRPr="00D53C5D">
        <w:rPr>
          <w:rFonts w:asciiTheme="majorBidi" w:hAnsiTheme="majorBidi" w:cstheme="majorBidi"/>
          <w:sz w:val="24"/>
          <w:szCs w:val="24"/>
          <w:lang w:val="en-US"/>
        </w:rPr>
        <w:t>s with the equivalent</w:t>
      </w:r>
      <w:r w:rsidRPr="00D53C5D">
        <w:rPr>
          <w:rFonts w:asciiTheme="majorBidi" w:hAnsiTheme="majorBidi" w:cstheme="majorBidi"/>
          <w:sz w:val="24"/>
          <w:szCs w:val="24"/>
          <w:lang w:val="en-US"/>
        </w:rPr>
        <w:t xml:space="preserve"> oneM2M specifications is fundamental to ensure compatibility amongst devices and services available on the market and to avoid confusion amongst users and implementers.</w:t>
      </w:r>
    </w:p>
    <w:p w14:paraId="58827C6D" w14:textId="77777777" w:rsidR="000B607A" w:rsidRPr="00D53C5D" w:rsidRDefault="002740AB" w:rsidP="000B607A">
      <w:pPr>
        <w:pStyle w:val="CommentText"/>
        <w:spacing w:before="120" w:after="0"/>
        <w:rPr>
          <w:rFonts w:asciiTheme="majorBidi" w:hAnsiTheme="majorBidi" w:cstheme="majorBidi"/>
          <w:sz w:val="24"/>
          <w:szCs w:val="24"/>
          <w:lang w:val="en-US"/>
        </w:rPr>
      </w:pPr>
      <w:r w:rsidRPr="00D53C5D">
        <w:rPr>
          <w:rFonts w:asciiTheme="majorBidi" w:hAnsiTheme="majorBidi" w:cstheme="majorBidi"/>
          <w:sz w:val="24"/>
          <w:szCs w:val="24"/>
          <w:lang w:val="en-US"/>
        </w:rPr>
        <w:t>A</w:t>
      </w:r>
      <w:r w:rsidR="000B607A" w:rsidRPr="00D53C5D">
        <w:rPr>
          <w:rFonts w:asciiTheme="majorBidi" w:hAnsiTheme="majorBidi" w:cstheme="majorBidi"/>
          <w:sz w:val="24"/>
          <w:szCs w:val="24"/>
          <w:lang w:val="en-US"/>
        </w:rPr>
        <w:t xml:space="preserve">ll improvements, </w:t>
      </w:r>
      <w:proofErr w:type="gramStart"/>
      <w:r w:rsidR="000B607A" w:rsidRPr="00D53C5D">
        <w:rPr>
          <w:rFonts w:asciiTheme="majorBidi" w:hAnsiTheme="majorBidi" w:cstheme="majorBidi"/>
          <w:sz w:val="24"/>
          <w:szCs w:val="24"/>
          <w:lang w:val="en-US"/>
        </w:rPr>
        <w:t>modifications</w:t>
      </w:r>
      <w:proofErr w:type="gramEnd"/>
      <w:r w:rsidR="000B607A" w:rsidRPr="00D53C5D">
        <w:rPr>
          <w:rFonts w:asciiTheme="majorBidi" w:hAnsiTheme="majorBidi" w:cstheme="majorBidi"/>
          <w:sz w:val="24"/>
          <w:szCs w:val="24"/>
          <w:lang w:val="en-US"/>
        </w:rPr>
        <w:t xml:space="preserve"> or changes to transposed Recommendations from oneM2M </w:t>
      </w:r>
      <w:r w:rsidR="002B799D" w:rsidRPr="00D53C5D">
        <w:rPr>
          <w:rFonts w:asciiTheme="majorBidi" w:hAnsiTheme="majorBidi" w:cstheme="majorBidi"/>
          <w:sz w:val="24"/>
          <w:szCs w:val="24"/>
          <w:lang w:val="en-US"/>
        </w:rPr>
        <w:t xml:space="preserve">specifications </w:t>
      </w:r>
      <w:r w:rsidR="000B607A" w:rsidRPr="00D53C5D">
        <w:rPr>
          <w:rFonts w:asciiTheme="majorBidi" w:hAnsiTheme="majorBidi" w:cstheme="majorBidi"/>
          <w:sz w:val="24"/>
          <w:szCs w:val="24"/>
          <w:lang w:val="en-US"/>
        </w:rPr>
        <w:t xml:space="preserve">are </w:t>
      </w:r>
      <w:r w:rsidR="002B799D" w:rsidRPr="00D53C5D">
        <w:rPr>
          <w:rFonts w:asciiTheme="majorBidi" w:hAnsiTheme="majorBidi" w:cstheme="majorBidi"/>
          <w:sz w:val="24"/>
          <w:szCs w:val="24"/>
          <w:lang w:val="en-US"/>
        </w:rPr>
        <w:t>managed by</w:t>
      </w:r>
      <w:r w:rsidR="000B607A" w:rsidRPr="00D53C5D">
        <w:rPr>
          <w:rFonts w:asciiTheme="majorBidi" w:hAnsiTheme="majorBidi" w:cstheme="majorBidi"/>
          <w:sz w:val="24"/>
          <w:szCs w:val="24"/>
          <w:lang w:val="en-US"/>
        </w:rPr>
        <w:t xml:space="preserve"> oneM2M, and are submitted on a regular basis to ITU</w:t>
      </w:r>
      <w:r w:rsidR="00EA27E2" w:rsidRPr="00D53C5D">
        <w:rPr>
          <w:rFonts w:asciiTheme="majorBidi" w:hAnsiTheme="majorBidi" w:cstheme="majorBidi"/>
          <w:sz w:val="24"/>
          <w:szCs w:val="24"/>
          <w:lang w:val="en-US"/>
        </w:rPr>
        <w:t>-T</w:t>
      </w:r>
      <w:r w:rsidR="000B607A" w:rsidRPr="00D53C5D">
        <w:rPr>
          <w:rFonts w:asciiTheme="majorBidi" w:hAnsiTheme="majorBidi" w:cstheme="majorBidi"/>
          <w:sz w:val="24"/>
          <w:szCs w:val="24"/>
          <w:lang w:val="en-US"/>
        </w:rPr>
        <w:t>. To facilitate collaboration, meeting colocation between ITU-T SG20 and oneM2M will be organized as needed.</w:t>
      </w:r>
    </w:p>
    <w:p w14:paraId="20EC3DC3" w14:textId="77777777" w:rsidR="000772E7" w:rsidRPr="00D53C5D" w:rsidRDefault="000772E7" w:rsidP="000772E7">
      <w:pPr>
        <w:rPr>
          <w:rFonts w:asciiTheme="majorBidi" w:hAnsiTheme="majorBidi" w:cstheme="majorBidi"/>
        </w:rPr>
      </w:pPr>
      <w:r w:rsidRPr="00D53C5D">
        <w:rPr>
          <w:rFonts w:asciiTheme="majorBidi" w:hAnsiTheme="majorBidi" w:cstheme="majorBidi"/>
        </w:rPr>
        <w:t xml:space="preserve">The final status of this document (e.g., SG20 TD, Supplement to the Rec. ITU-T Y.4500 series, etc.) will </w:t>
      </w:r>
      <w:r w:rsidR="00B3622B" w:rsidRPr="00D53C5D">
        <w:rPr>
          <w:rFonts w:asciiTheme="majorBidi" w:hAnsiTheme="majorBidi" w:cstheme="majorBidi"/>
        </w:rPr>
        <w:t xml:space="preserve">be </w:t>
      </w:r>
      <w:r w:rsidRPr="00D53C5D">
        <w:rPr>
          <w:rFonts w:asciiTheme="majorBidi" w:hAnsiTheme="majorBidi" w:cstheme="majorBidi"/>
        </w:rPr>
        <w:t>assessed in due course.</w:t>
      </w:r>
    </w:p>
    <w:p w14:paraId="220A255A" w14:textId="77777777" w:rsidR="000772E7" w:rsidRPr="00D53C5D" w:rsidRDefault="000772E7" w:rsidP="000B607A">
      <w:pPr>
        <w:pStyle w:val="CommentText"/>
        <w:spacing w:before="120" w:after="0"/>
        <w:rPr>
          <w:rFonts w:asciiTheme="majorBidi" w:hAnsiTheme="majorBidi" w:cstheme="majorBidi"/>
          <w:sz w:val="24"/>
          <w:szCs w:val="24"/>
        </w:rPr>
      </w:pPr>
    </w:p>
    <w:p w14:paraId="7A47BA6B" w14:textId="77777777" w:rsidR="000B607A" w:rsidRPr="00D53C5D" w:rsidRDefault="000B607A" w:rsidP="000B607A">
      <w:pPr>
        <w:pStyle w:val="Heading3"/>
        <w:rPr>
          <w:rFonts w:asciiTheme="majorBidi" w:hAnsiTheme="majorBidi" w:cstheme="majorBidi"/>
          <w:szCs w:val="24"/>
        </w:rPr>
      </w:pPr>
      <w:r w:rsidRPr="00D53C5D">
        <w:rPr>
          <w:rFonts w:asciiTheme="majorBidi" w:hAnsiTheme="majorBidi" w:cstheme="majorBidi"/>
          <w:szCs w:val="24"/>
        </w:rPr>
        <w:t>1</w:t>
      </w:r>
      <w:r w:rsidR="001713F9" w:rsidRPr="00D53C5D">
        <w:rPr>
          <w:rFonts w:asciiTheme="majorBidi" w:hAnsiTheme="majorBidi" w:cstheme="majorBidi"/>
          <w:szCs w:val="24"/>
        </w:rPr>
        <w:t>.</w:t>
      </w:r>
      <w:r w:rsidRPr="00D53C5D">
        <w:rPr>
          <w:rFonts w:asciiTheme="majorBidi" w:hAnsiTheme="majorBidi" w:cstheme="majorBidi"/>
          <w:szCs w:val="24"/>
        </w:rPr>
        <w:t xml:space="preserve"> Submission</w:t>
      </w:r>
      <w:r w:rsidR="001713F9" w:rsidRPr="00D53C5D">
        <w:rPr>
          <w:rFonts w:asciiTheme="majorBidi" w:hAnsiTheme="majorBidi" w:cstheme="majorBidi"/>
          <w:szCs w:val="24"/>
        </w:rPr>
        <w:t xml:space="preserve"> of a oneM2M specification for incorporation as an ITU-T Recommendation</w:t>
      </w:r>
    </w:p>
    <w:p w14:paraId="2CC79B13" w14:textId="77777777" w:rsidR="000B607A" w:rsidRPr="00D53C5D" w:rsidRDefault="000B607A" w:rsidP="000B607A">
      <w:pPr>
        <w:pStyle w:val="CommentText"/>
        <w:spacing w:before="120" w:after="0"/>
        <w:rPr>
          <w:rFonts w:asciiTheme="majorBidi" w:hAnsiTheme="majorBidi" w:cstheme="majorBidi"/>
          <w:sz w:val="24"/>
          <w:szCs w:val="24"/>
          <w:lang w:val="en-US"/>
        </w:rPr>
      </w:pPr>
      <w:r w:rsidRPr="00D53C5D">
        <w:rPr>
          <w:rFonts w:asciiTheme="majorBidi" w:hAnsiTheme="majorBidi" w:cstheme="majorBidi"/>
          <w:sz w:val="24"/>
          <w:szCs w:val="24"/>
          <w:lang w:val="en-US"/>
        </w:rPr>
        <w:t>The request for a new transposed Recommendation from oneM2M requires initiation by contribution from an ITU-T member</w:t>
      </w:r>
      <w:r w:rsidR="000859B3" w:rsidRPr="00D53C5D">
        <w:rPr>
          <w:rFonts w:asciiTheme="majorBidi" w:hAnsiTheme="majorBidi" w:cstheme="majorBidi"/>
          <w:sz w:val="24"/>
          <w:szCs w:val="24"/>
          <w:lang w:val="en-US"/>
        </w:rPr>
        <w:t xml:space="preserve"> or by a liaison statement from oneM2M (Rec. ITU-T A.25, clause 6.1.1)</w:t>
      </w:r>
      <w:r w:rsidRPr="00D53C5D">
        <w:rPr>
          <w:rFonts w:asciiTheme="majorBidi" w:hAnsiTheme="majorBidi" w:cstheme="majorBidi"/>
          <w:sz w:val="24"/>
          <w:szCs w:val="24"/>
          <w:lang w:val="en-US"/>
        </w:rPr>
        <w:t xml:space="preserve">. The </w:t>
      </w:r>
      <w:r w:rsidR="00AE57AD" w:rsidRPr="00D53C5D">
        <w:rPr>
          <w:rFonts w:asciiTheme="majorBidi" w:hAnsiTheme="majorBidi" w:cstheme="majorBidi"/>
          <w:sz w:val="24"/>
          <w:szCs w:val="24"/>
          <w:lang w:val="en-US"/>
        </w:rPr>
        <w:t xml:space="preserve">draft </w:t>
      </w:r>
      <w:r w:rsidRPr="00D53C5D">
        <w:rPr>
          <w:rFonts w:asciiTheme="majorBidi" w:hAnsiTheme="majorBidi" w:cstheme="majorBidi"/>
          <w:sz w:val="24"/>
          <w:szCs w:val="24"/>
          <w:lang w:val="en-US"/>
        </w:rPr>
        <w:t xml:space="preserve">new Recommendation is added to the work programme by the </w:t>
      </w:r>
      <w:r w:rsidR="00AE57AD" w:rsidRPr="00D53C5D">
        <w:rPr>
          <w:rFonts w:asciiTheme="majorBidi" w:hAnsiTheme="majorBidi" w:cstheme="majorBidi"/>
          <w:sz w:val="24"/>
          <w:szCs w:val="24"/>
          <w:lang w:val="en-US"/>
        </w:rPr>
        <w:t xml:space="preserve">study group after </w:t>
      </w:r>
      <w:r w:rsidRPr="00D53C5D">
        <w:rPr>
          <w:rFonts w:asciiTheme="majorBidi" w:hAnsiTheme="majorBidi" w:cstheme="majorBidi"/>
          <w:sz w:val="24"/>
          <w:szCs w:val="24"/>
          <w:lang w:val="en-US"/>
        </w:rPr>
        <w:t xml:space="preserve">agreement </w:t>
      </w:r>
      <w:r w:rsidR="00CF2389" w:rsidRPr="00D53C5D">
        <w:rPr>
          <w:rFonts w:asciiTheme="majorBidi" w:hAnsiTheme="majorBidi" w:cstheme="majorBidi"/>
          <w:sz w:val="24"/>
          <w:szCs w:val="24"/>
          <w:lang w:val="en-US"/>
        </w:rPr>
        <w:t xml:space="preserve">on a new work item template (see </w:t>
      </w:r>
      <w:r w:rsidRPr="00D53C5D">
        <w:rPr>
          <w:rFonts w:asciiTheme="majorBidi" w:hAnsiTheme="majorBidi" w:cstheme="majorBidi"/>
          <w:sz w:val="24"/>
          <w:szCs w:val="24"/>
          <w:lang w:val="en-US"/>
        </w:rPr>
        <w:t>Rec</w:t>
      </w:r>
      <w:r w:rsidR="00996F81" w:rsidRPr="00D53C5D">
        <w:rPr>
          <w:rFonts w:asciiTheme="majorBidi" w:hAnsiTheme="majorBidi" w:cstheme="majorBidi"/>
          <w:sz w:val="24"/>
          <w:szCs w:val="24"/>
          <w:lang w:val="en-US"/>
        </w:rPr>
        <w:t>.</w:t>
      </w:r>
      <w:r w:rsidRPr="00D53C5D">
        <w:rPr>
          <w:rFonts w:asciiTheme="majorBidi" w:hAnsiTheme="majorBidi" w:cstheme="majorBidi"/>
          <w:sz w:val="24"/>
          <w:szCs w:val="24"/>
          <w:lang w:val="en-US"/>
        </w:rPr>
        <w:t xml:space="preserve"> ITU-T A.1</w:t>
      </w:r>
      <w:r w:rsidR="00996F81" w:rsidRPr="00D53C5D">
        <w:rPr>
          <w:rFonts w:asciiTheme="majorBidi" w:hAnsiTheme="majorBidi" w:cstheme="majorBidi"/>
          <w:sz w:val="24"/>
          <w:szCs w:val="24"/>
          <w:lang w:val="en-US"/>
        </w:rPr>
        <w:t>,</w:t>
      </w:r>
      <w:r w:rsidRPr="00D53C5D">
        <w:rPr>
          <w:rFonts w:asciiTheme="majorBidi" w:hAnsiTheme="majorBidi" w:cstheme="majorBidi"/>
          <w:sz w:val="24"/>
          <w:szCs w:val="24"/>
          <w:lang w:val="en-US"/>
        </w:rPr>
        <w:t xml:space="preserve"> Annex A</w:t>
      </w:r>
      <w:r w:rsidR="00CF2389" w:rsidRPr="00D53C5D">
        <w:rPr>
          <w:rFonts w:asciiTheme="majorBidi" w:hAnsiTheme="majorBidi" w:cstheme="majorBidi"/>
          <w:sz w:val="24"/>
          <w:szCs w:val="24"/>
          <w:lang w:val="en-US"/>
        </w:rPr>
        <w:t>)</w:t>
      </w:r>
      <w:r w:rsidRPr="00D53C5D">
        <w:rPr>
          <w:rFonts w:asciiTheme="majorBidi" w:hAnsiTheme="majorBidi" w:cstheme="majorBidi"/>
          <w:sz w:val="24"/>
          <w:szCs w:val="24"/>
          <w:lang w:val="en-US"/>
        </w:rPr>
        <w:t>.</w:t>
      </w:r>
    </w:p>
    <w:p w14:paraId="0094F9A7" w14:textId="77777777" w:rsidR="000B607A" w:rsidRPr="00D53C5D" w:rsidRDefault="000B607A" w:rsidP="000B607A">
      <w:pPr>
        <w:pStyle w:val="CommentText"/>
        <w:spacing w:before="120" w:after="0"/>
        <w:rPr>
          <w:rFonts w:asciiTheme="majorBidi" w:hAnsiTheme="majorBidi" w:cstheme="majorBidi"/>
          <w:sz w:val="24"/>
          <w:szCs w:val="24"/>
          <w:lang w:val="en-US"/>
        </w:rPr>
      </w:pPr>
      <w:r w:rsidRPr="00D53C5D">
        <w:rPr>
          <w:rFonts w:asciiTheme="majorBidi" w:hAnsiTheme="majorBidi" w:cstheme="majorBidi"/>
          <w:sz w:val="24"/>
          <w:szCs w:val="24"/>
          <w:lang w:val="en-US"/>
        </w:rPr>
        <w:t xml:space="preserve">The oneM2M specification to be transposed shall be either referenced (via a URL to the oneM2M web site) in the member </w:t>
      </w:r>
      <w:proofErr w:type="gramStart"/>
      <w:r w:rsidRPr="00D53C5D">
        <w:rPr>
          <w:rFonts w:asciiTheme="majorBidi" w:hAnsiTheme="majorBidi" w:cstheme="majorBidi"/>
          <w:sz w:val="24"/>
          <w:szCs w:val="24"/>
          <w:lang w:val="en-US"/>
        </w:rPr>
        <w:t>contribution, or</w:t>
      </w:r>
      <w:proofErr w:type="gramEnd"/>
      <w:r w:rsidR="00996F81" w:rsidRPr="00D53C5D">
        <w:rPr>
          <w:rFonts w:asciiTheme="majorBidi" w:hAnsiTheme="majorBidi" w:cstheme="majorBidi"/>
          <w:sz w:val="24"/>
          <w:szCs w:val="24"/>
          <w:lang w:val="en-US"/>
        </w:rPr>
        <w:t xml:space="preserve"> submitted directly by oneM2M. </w:t>
      </w:r>
      <w:r w:rsidRPr="00D53C5D">
        <w:rPr>
          <w:rFonts w:asciiTheme="majorBidi" w:hAnsiTheme="majorBidi" w:cstheme="majorBidi"/>
          <w:sz w:val="24"/>
          <w:szCs w:val="24"/>
          <w:lang w:val="en-US"/>
        </w:rPr>
        <w:t xml:space="preserve">A liaison </w:t>
      </w:r>
      <w:r w:rsidR="00996F81" w:rsidRPr="00D53C5D">
        <w:rPr>
          <w:rFonts w:asciiTheme="majorBidi" w:hAnsiTheme="majorBidi" w:cstheme="majorBidi"/>
          <w:sz w:val="24"/>
          <w:szCs w:val="24"/>
          <w:lang w:val="en-US"/>
        </w:rPr>
        <w:t xml:space="preserve">statement </w:t>
      </w:r>
      <w:r w:rsidRPr="00D53C5D">
        <w:rPr>
          <w:rFonts w:asciiTheme="majorBidi" w:hAnsiTheme="majorBidi" w:cstheme="majorBidi"/>
          <w:sz w:val="24"/>
          <w:szCs w:val="24"/>
          <w:lang w:val="en-US"/>
        </w:rPr>
        <w:t xml:space="preserve">from </w:t>
      </w:r>
      <w:r w:rsidRPr="00D53C5D">
        <w:rPr>
          <w:rFonts w:asciiTheme="majorBidi" w:hAnsiTheme="majorBidi" w:cstheme="majorBidi"/>
          <w:sz w:val="24"/>
          <w:szCs w:val="24"/>
          <w:lang w:val="en-US"/>
        </w:rPr>
        <w:lastRenderedPageBreak/>
        <w:t>oneM2M would be required if any IPR items need to be noted, though this would typically not be necessary given the existing MoU between ITU and oneM2M.</w:t>
      </w:r>
    </w:p>
    <w:p w14:paraId="6E3A35A9" w14:textId="77777777" w:rsidR="00A164CB" w:rsidRPr="00D53C5D" w:rsidRDefault="00174113" w:rsidP="000B607A">
      <w:pPr>
        <w:pStyle w:val="CommentText"/>
        <w:spacing w:before="120" w:after="0"/>
        <w:rPr>
          <w:rFonts w:asciiTheme="majorBidi" w:hAnsiTheme="majorBidi" w:cstheme="majorBidi"/>
          <w:sz w:val="24"/>
          <w:szCs w:val="24"/>
          <w:lang w:val="fr-FR"/>
        </w:rPr>
      </w:pPr>
      <w:r w:rsidRPr="00D53C5D">
        <w:rPr>
          <w:rFonts w:asciiTheme="majorBidi" w:hAnsiTheme="majorBidi" w:cstheme="majorBidi"/>
          <w:sz w:val="24"/>
          <w:szCs w:val="24"/>
          <w:lang w:val="en-US"/>
        </w:rPr>
        <w:t xml:space="preserve">The </w:t>
      </w:r>
      <w:r w:rsidR="00CF2389" w:rsidRPr="00D53C5D">
        <w:rPr>
          <w:rFonts w:asciiTheme="majorBidi" w:hAnsiTheme="majorBidi" w:cstheme="majorBidi"/>
          <w:sz w:val="24"/>
          <w:szCs w:val="24"/>
          <w:lang w:val="en-US"/>
        </w:rPr>
        <w:t>appro</w:t>
      </w:r>
      <w:r w:rsidR="000B607A" w:rsidRPr="00D53C5D">
        <w:rPr>
          <w:rFonts w:asciiTheme="majorBidi" w:hAnsiTheme="majorBidi" w:cstheme="majorBidi"/>
          <w:sz w:val="24"/>
          <w:szCs w:val="24"/>
          <w:lang w:val="en-US"/>
        </w:rPr>
        <w:t>val of the transposed Recommendation would proceed (typically using AAP per Rec</w:t>
      </w:r>
      <w:r w:rsidR="006175A5" w:rsidRPr="00D53C5D">
        <w:rPr>
          <w:rFonts w:asciiTheme="majorBidi" w:hAnsiTheme="majorBidi" w:cstheme="majorBidi"/>
          <w:sz w:val="24"/>
          <w:szCs w:val="24"/>
          <w:lang w:val="en-US"/>
        </w:rPr>
        <w:t>.</w:t>
      </w:r>
      <w:r w:rsidR="000B607A" w:rsidRPr="00D53C5D">
        <w:rPr>
          <w:rFonts w:asciiTheme="majorBidi" w:hAnsiTheme="majorBidi" w:cstheme="majorBidi"/>
          <w:sz w:val="24"/>
          <w:szCs w:val="24"/>
          <w:lang w:val="en-US"/>
        </w:rPr>
        <w:t xml:space="preserve"> ITU</w:t>
      </w:r>
      <w:r w:rsidR="006175A5" w:rsidRPr="00D53C5D">
        <w:rPr>
          <w:rFonts w:asciiTheme="majorBidi" w:hAnsiTheme="majorBidi" w:cstheme="majorBidi"/>
          <w:sz w:val="24"/>
          <w:szCs w:val="24"/>
          <w:lang w:val="en-US"/>
        </w:rPr>
        <w:noBreakHyphen/>
      </w:r>
      <w:r w:rsidR="000B607A" w:rsidRPr="00D53C5D">
        <w:rPr>
          <w:rFonts w:asciiTheme="majorBidi" w:hAnsiTheme="majorBidi" w:cstheme="majorBidi"/>
          <w:sz w:val="24"/>
          <w:szCs w:val="24"/>
          <w:lang w:val="en-US"/>
        </w:rPr>
        <w:t xml:space="preserve">T A.8) based on </w:t>
      </w:r>
      <w:r w:rsidR="00A164CB" w:rsidRPr="00D53C5D">
        <w:rPr>
          <w:rFonts w:asciiTheme="majorBidi" w:hAnsiTheme="majorBidi" w:cstheme="majorBidi"/>
          <w:sz w:val="24"/>
          <w:szCs w:val="24"/>
          <w:lang w:val="en-US"/>
        </w:rPr>
        <w:t>study group</w:t>
      </w:r>
      <w:r w:rsidR="000B607A" w:rsidRPr="00D53C5D">
        <w:rPr>
          <w:rFonts w:asciiTheme="majorBidi" w:hAnsiTheme="majorBidi" w:cstheme="majorBidi"/>
          <w:sz w:val="24"/>
          <w:szCs w:val="24"/>
          <w:lang w:val="en-US"/>
        </w:rPr>
        <w:t xml:space="preserve"> agreement </w:t>
      </w:r>
      <w:r w:rsidR="00A164CB" w:rsidRPr="00D53C5D">
        <w:rPr>
          <w:rFonts w:asciiTheme="majorBidi" w:hAnsiTheme="majorBidi" w:cstheme="majorBidi"/>
          <w:sz w:val="24"/>
          <w:szCs w:val="24"/>
          <w:lang w:val="en-US"/>
        </w:rPr>
        <w:t>o</w:t>
      </w:r>
      <w:r w:rsidRPr="00D53C5D">
        <w:rPr>
          <w:rFonts w:asciiTheme="majorBidi" w:hAnsiTheme="majorBidi" w:cstheme="majorBidi"/>
          <w:sz w:val="24"/>
          <w:szCs w:val="24"/>
          <w:lang w:val="en-US"/>
        </w:rPr>
        <w:t>n</w:t>
      </w:r>
      <w:r w:rsidR="00A164CB" w:rsidRPr="00D53C5D">
        <w:rPr>
          <w:rFonts w:asciiTheme="majorBidi" w:hAnsiTheme="majorBidi" w:cstheme="majorBidi"/>
          <w:sz w:val="24"/>
          <w:szCs w:val="24"/>
          <w:lang w:val="en-US"/>
        </w:rPr>
        <w:t xml:space="preserve"> the </w:t>
      </w:r>
      <w:r w:rsidR="009A00F8" w:rsidRPr="00D53C5D">
        <w:rPr>
          <w:rFonts w:asciiTheme="majorBidi" w:hAnsiTheme="majorBidi" w:cstheme="majorBidi"/>
          <w:sz w:val="24"/>
          <w:szCs w:val="24"/>
          <w:lang w:val="en-US"/>
        </w:rPr>
        <w:t xml:space="preserve">Rec. </w:t>
      </w:r>
      <w:r w:rsidR="009A00F8" w:rsidRPr="00D53C5D">
        <w:rPr>
          <w:rFonts w:asciiTheme="majorBidi" w:hAnsiTheme="majorBidi" w:cstheme="majorBidi"/>
          <w:sz w:val="24"/>
          <w:szCs w:val="24"/>
          <w:lang w:val="fr-FR"/>
        </w:rPr>
        <w:t xml:space="preserve">ITU-T </w:t>
      </w:r>
      <w:r w:rsidR="00A164CB" w:rsidRPr="00D53C5D">
        <w:rPr>
          <w:rFonts w:asciiTheme="majorBidi" w:hAnsiTheme="majorBidi" w:cstheme="majorBidi"/>
          <w:sz w:val="24"/>
          <w:szCs w:val="24"/>
          <w:lang w:val="fr-FR"/>
        </w:rPr>
        <w:t xml:space="preserve">A.25 justification </w:t>
      </w:r>
      <w:proofErr w:type="spellStart"/>
      <w:r w:rsidR="00A164CB" w:rsidRPr="00D53C5D">
        <w:rPr>
          <w:rFonts w:asciiTheme="majorBidi" w:hAnsiTheme="majorBidi" w:cstheme="majorBidi"/>
          <w:sz w:val="24"/>
          <w:szCs w:val="24"/>
          <w:lang w:val="fr-FR"/>
        </w:rPr>
        <w:t>template</w:t>
      </w:r>
      <w:proofErr w:type="spellEnd"/>
      <w:r w:rsidR="00A164CB" w:rsidRPr="00D53C5D">
        <w:rPr>
          <w:rFonts w:asciiTheme="majorBidi" w:hAnsiTheme="majorBidi" w:cstheme="majorBidi"/>
          <w:sz w:val="24"/>
          <w:szCs w:val="24"/>
          <w:lang w:val="fr-FR"/>
        </w:rPr>
        <w:t xml:space="preserve"> (</w:t>
      </w:r>
      <w:proofErr w:type="spellStart"/>
      <w:r w:rsidR="00A164CB" w:rsidRPr="00D53C5D">
        <w:rPr>
          <w:rFonts w:asciiTheme="majorBidi" w:hAnsiTheme="majorBidi" w:cstheme="majorBidi"/>
          <w:sz w:val="24"/>
          <w:szCs w:val="24"/>
          <w:lang w:val="fr-FR"/>
        </w:rPr>
        <w:t>see</w:t>
      </w:r>
      <w:proofErr w:type="spellEnd"/>
      <w:r w:rsidR="00A164CB" w:rsidRPr="00D53C5D">
        <w:rPr>
          <w:rFonts w:asciiTheme="majorBidi" w:hAnsiTheme="majorBidi" w:cstheme="majorBidi"/>
          <w:sz w:val="24"/>
          <w:szCs w:val="24"/>
          <w:lang w:val="fr-FR"/>
        </w:rPr>
        <w:t xml:space="preserve"> </w:t>
      </w:r>
      <w:r w:rsidR="000B607A" w:rsidRPr="00D53C5D">
        <w:rPr>
          <w:rFonts w:asciiTheme="majorBidi" w:hAnsiTheme="majorBidi" w:cstheme="majorBidi"/>
          <w:sz w:val="24"/>
          <w:szCs w:val="24"/>
          <w:lang w:val="fr-FR"/>
        </w:rPr>
        <w:t>Rec</w:t>
      </w:r>
      <w:r w:rsidR="009A00F8" w:rsidRPr="00D53C5D">
        <w:rPr>
          <w:rFonts w:asciiTheme="majorBidi" w:hAnsiTheme="majorBidi" w:cstheme="majorBidi"/>
          <w:sz w:val="24"/>
          <w:szCs w:val="24"/>
          <w:lang w:val="fr-FR"/>
        </w:rPr>
        <w:t>.</w:t>
      </w:r>
      <w:r w:rsidR="000B607A" w:rsidRPr="00D53C5D">
        <w:rPr>
          <w:rFonts w:asciiTheme="majorBidi" w:hAnsiTheme="majorBidi" w:cstheme="majorBidi"/>
          <w:sz w:val="24"/>
          <w:szCs w:val="24"/>
          <w:lang w:val="fr-FR"/>
        </w:rPr>
        <w:t xml:space="preserve"> ITU-T A.25</w:t>
      </w:r>
      <w:r w:rsidR="006175A5" w:rsidRPr="00D53C5D">
        <w:rPr>
          <w:rFonts w:asciiTheme="majorBidi" w:hAnsiTheme="majorBidi" w:cstheme="majorBidi"/>
          <w:sz w:val="24"/>
          <w:szCs w:val="24"/>
          <w:lang w:val="fr-FR"/>
        </w:rPr>
        <w:t>,</w:t>
      </w:r>
      <w:r w:rsidR="000B607A" w:rsidRPr="00D53C5D">
        <w:rPr>
          <w:rFonts w:asciiTheme="majorBidi" w:hAnsiTheme="majorBidi" w:cstheme="majorBidi"/>
          <w:sz w:val="24"/>
          <w:szCs w:val="24"/>
          <w:lang w:val="fr-FR"/>
        </w:rPr>
        <w:t xml:space="preserve"> Appendix II</w:t>
      </w:r>
      <w:r w:rsidR="00A164CB" w:rsidRPr="00D53C5D">
        <w:rPr>
          <w:rFonts w:asciiTheme="majorBidi" w:hAnsiTheme="majorBidi" w:cstheme="majorBidi"/>
          <w:sz w:val="24"/>
          <w:szCs w:val="24"/>
          <w:lang w:val="fr-FR"/>
        </w:rPr>
        <w:t>).</w:t>
      </w:r>
    </w:p>
    <w:p w14:paraId="4A2984DD" w14:textId="77777777" w:rsidR="009A00F8" w:rsidRPr="00D53C5D" w:rsidRDefault="00A164CB" w:rsidP="000B607A">
      <w:pPr>
        <w:pStyle w:val="CommentText"/>
        <w:spacing w:before="120" w:after="0"/>
        <w:rPr>
          <w:rFonts w:asciiTheme="majorBidi" w:hAnsiTheme="majorBidi" w:cstheme="majorBidi"/>
          <w:sz w:val="24"/>
          <w:szCs w:val="24"/>
          <w:lang w:val="en-US"/>
        </w:rPr>
      </w:pPr>
      <w:r w:rsidRPr="00D53C5D">
        <w:rPr>
          <w:rFonts w:asciiTheme="majorBidi" w:hAnsiTheme="majorBidi" w:cstheme="majorBidi"/>
          <w:sz w:val="24"/>
          <w:szCs w:val="24"/>
          <w:lang w:val="en-US"/>
        </w:rPr>
        <w:t>Note – T</w:t>
      </w:r>
      <w:r w:rsidR="000B607A" w:rsidRPr="00D53C5D">
        <w:rPr>
          <w:rFonts w:asciiTheme="majorBidi" w:hAnsiTheme="majorBidi" w:cstheme="majorBidi"/>
          <w:sz w:val="24"/>
          <w:szCs w:val="24"/>
          <w:lang w:val="en-US"/>
        </w:rPr>
        <w:t xml:space="preserve">his process is </w:t>
      </w:r>
      <w:proofErr w:type="gramStart"/>
      <w:r w:rsidR="000B607A" w:rsidRPr="00D53C5D">
        <w:rPr>
          <w:rFonts w:asciiTheme="majorBidi" w:hAnsiTheme="majorBidi" w:cstheme="majorBidi"/>
          <w:sz w:val="24"/>
          <w:szCs w:val="24"/>
          <w:lang w:val="en-US"/>
        </w:rPr>
        <w:t>similar to</w:t>
      </w:r>
      <w:proofErr w:type="gramEnd"/>
      <w:r w:rsidR="000B607A" w:rsidRPr="00D53C5D">
        <w:rPr>
          <w:rFonts w:asciiTheme="majorBidi" w:hAnsiTheme="majorBidi" w:cstheme="majorBidi"/>
          <w:sz w:val="24"/>
          <w:szCs w:val="24"/>
          <w:lang w:val="en-US"/>
        </w:rPr>
        <w:t xml:space="preserve"> the Rec</w:t>
      </w:r>
      <w:r w:rsidR="006175A5" w:rsidRPr="00D53C5D">
        <w:rPr>
          <w:rFonts w:asciiTheme="majorBidi" w:hAnsiTheme="majorBidi" w:cstheme="majorBidi"/>
          <w:sz w:val="24"/>
          <w:szCs w:val="24"/>
          <w:lang w:val="en-US"/>
        </w:rPr>
        <w:t>.</w:t>
      </w:r>
      <w:r w:rsidR="000B607A" w:rsidRPr="00D53C5D">
        <w:rPr>
          <w:rFonts w:asciiTheme="majorBidi" w:hAnsiTheme="majorBidi" w:cstheme="majorBidi"/>
          <w:sz w:val="24"/>
          <w:szCs w:val="24"/>
          <w:lang w:val="en-US"/>
        </w:rPr>
        <w:t xml:space="preserve"> ITU-T A.5 justification </w:t>
      </w:r>
      <w:r w:rsidR="006175A5" w:rsidRPr="00D53C5D">
        <w:rPr>
          <w:rFonts w:asciiTheme="majorBidi" w:hAnsiTheme="majorBidi" w:cstheme="majorBidi"/>
          <w:sz w:val="24"/>
          <w:szCs w:val="24"/>
          <w:lang w:val="en-US"/>
        </w:rPr>
        <w:t>template</w:t>
      </w:r>
      <w:r w:rsidR="000B607A" w:rsidRPr="00D53C5D">
        <w:rPr>
          <w:rFonts w:asciiTheme="majorBidi" w:hAnsiTheme="majorBidi" w:cstheme="majorBidi"/>
          <w:sz w:val="24"/>
          <w:szCs w:val="24"/>
          <w:lang w:val="en-US"/>
        </w:rPr>
        <w:t xml:space="preserve"> for which TSB has created an online tool to </w:t>
      </w:r>
      <w:r w:rsidR="009A00F8" w:rsidRPr="00D53C5D">
        <w:rPr>
          <w:rFonts w:asciiTheme="majorBidi" w:hAnsiTheme="majorBidi" w:cstheme="majorBidi"/>
          <w:sz w:val="24"/>
          <w:szCs w:val="24"/>
          <w:lang w:val="en-US"/>
        </w:rPr>
        <w:t>aid in the creation of TDs for study group</w:t>
      </w:r>
      <w:r w:rsidR="000B607A" w:rsidRPr="00D53C5D">
        <w:rPr>
          <w:rFonts w:asciiTheme="majorBidi" w:hAnsiTheme="majorBidi" w:cstheme="majorBidi"/>
          <w:sz w:val="24"/>
          <w:szCs w:val="24"/>
          <w:lang w:val="en-US"/>
        </w:rPr>
        <w:t xml:space="preserve"> appro</w:t>
      </w:r>
      <w:r w:rsidR="009A00F8" w:rsidRPr="00D53C5D">
        <w:rPr>
          <w:rFonts w:asciiTheme="majorBidi" w:hAnsiTheme="majorBidi" w:cstheme="majorBidi"/>
          <w:sz w:val="24"/>
          <w:szCs w:val="24"/>
          <w:lang w:val="en-US"/>
        </w:rPr>
        <w:t>val.</w:t>
      </w:r>
    </w:p>
    <w:p w14:paraId="35DAEA07" w14:textId="77777777" w:rsidR="000B607A" w:rsidRPr="00D53C5D" w:rsidRDefault="000B607A" w:rsidP="00994827">
      <w:pPr>
        <w:pStyle w:val="CommentText"/>
        <w:keepNext/>
        <w:spacing w:before="120" w:after="0"/>
        <w:rPr>
          <w:rFonts w:asciiTheme="majorBidi" w:hAnsiTheme="majorBidi" w:cstheme="majorBidi"/>
          <w:sz w:val="24"/>
          <w:szCs w:val="24"/>
        </w:rPr>
      </w:pPr>
      <w:r w:rsidRPr="00D53C5D">
        <w:rPr>
          <w:rFonts w:asciiTheme="majorBidi" w:hAnsiTheme="majorBidi" w:cstheme="majorBidi"/>
          <w:sz w:val="24"/>
          <w:szCs w:val="24"/>
          <w:lang w:val="en-US"/>
        </w:rPr>
        <w:t>The following example is a guide to completing the template:</w:t>
      </w:r>
    </w:p>
    <w:p w14:paraId="2A50DCEB" w14:textId="77777777" w:rsidR="000B607A" w:rsidRPr="00D53C5D" w:rsidRDefault="000B607A" w:rsidP="000B607A">
      <w:pPr>
        <w:pStyle w:val="CommentText"/>
        <w:spacing w:before="120" w:after="0"/>
        <w:ind w:left="720"/>
        <w:rPr>
          <w:rFonts w:asciiTheme="majorBidi" w:hAnsiTheme="majorBidi" w:cstheme="majorBidi"/>
          <w:b/>
          <w:sz w:val="24"/>
          <w:szCs w:val="24"/>
        </w:rPr>
      </w:pPr>
      <w:r w:rsidRPr="00D53C5D">
        <w:rPr>
          <w:rFonts w:asciiTheme="majorBidi" w:hAnsiTheme="majorBidi" w:cstheme="majorBidi"/>
          <w:b/>
          <w:sz w:val="24"/>
          <w:szCs w:val="24"/>
        </w:rPr>
        <w:t>II.1 Description of the referenced document (incl. full copy)</w:t>
      </w:r>
    </w:p>
    <w:p w14:paraId="7B37FD0F" w14:textId="77777777" w:rsidR="000B607A" w:rsidRPr="00D53C5D" w:rsidRDefault="000B607A" w:rsidP="00994827">
      <w:pPr>
        <w:pStyle w:val="CommentText"/>
        <w:spacing w:before="120" w:after="0"/>
        <w:ind w:left="720"/>
        <w:rPr>
          <w:rFonts w:asciiTheme="majorBidi" w:hAnsiTheme="majorBidi" w:cstheme="majorBidi"/>
          <w:sz w:val="24"/>
          <w:szCs w:val="24"/>
        </w:rPr>
      </w:pPr>
      <w:r w:rsidRPr="00D53C5D">
        <w:rPr>
          <w:rFonts w:asciiTheme="majorBidi" w:hAnsiTheme="majorBidi" w:cstheme="majorBidi"/>
          <w:sz w:val="24"/>
          <w:szCs w:val="24"/>
        </w:rPr>
        <w:t>NOTE – Full text submission is preferred than delta change instructions, to avoid ambiguities and change implementation mistakes.</w:t>
      </w:r>
    </w:p>
    <w:p w14:paraId="2DF4128D" w14:textId="77777777" w:rsidR="000B607A" w:rsidRPr="00D53C5D" w:rsidRDefault="00994827" w:rsidP="00994827">
      <w:pPr>
        <w:pStyle w:val="CommentText"/>
        <w:spacing w:before="120" w:after="0"/>
        <w:ind w:left="720"/>
        <w:rPr>
          <w:rFonts w:asciiTheme="majorBidi" w:hAnsiTheme="majorBidi" w:cstheme="majorBidi"/>
          <w:i/>
          <w:sz w:val="24"/>
          <w:szCs w:val="24"/>
        </w:rPr>
      </w:pPr>
      <w:r w:rsidRPr="00D53C5D">
        <w:rPr>
          <w:rFonts w:asciiTheme="majorBidi" w:hAnsiTheme="majorBidi" w:cstheme="majorBidi"/>
          <w:i/>
          <w:sz w:val="24"/>
          <w:szCs w:val="24"/>
        </w:rPr>
        <w:t>e.g.</w:t>
      </w:r>
      <w:r w:rsidR="006B1189" w:rsidRPr="00D53C5D">
        <w:rPr>
          <w:rFonts w:asciiTheme="majorBidi" w:hAnsiTheme="majorBidi" w:cstheme="majorBidi"/>
          <w:i/>
          <w:sz w:val="24"/>
          <w:szCs w:val="24"/>
        </w:rPr>
        <w:t xml:space="preserve">, </w:t>
      </w:r>
      <w:r w:rsidR="000B607A" w:rsidRPr="00D53C5D">
        <w:rPr>
          <w:rFonts w:asciiTheme="majorBidi" w:hAnsiTheme="majorBidi" w:cstheme="majorBidi"/>
          <w:i/>
          <w:sz w:val="24"/>
          <w:szCs w:val="24"/>
        </w:rPr>
        <w:t>http://member.onem2m.org/Application/documentapp/downloadLatestRevision/default.aspx?docID=32875</w:t>
      </w:r>
    </w:p>
    <w:p w14:paraId="0778667F" w14:textId="77777777" w:rsidR="000B607A" w:rsidRPr="00D53C5D" w:rsidRDefault="000B607A" w:rsidP="000B607A">
      <w:pPr>
        <w:pStyle w:val="CommentText"/>
        <w:spacing w:before="120" w:after="0"/>
        <w:ind w:left="720"/>
        <w:rPr>
          <w:rFonts w:asciiTheme="majorBidi" w:hAnsiTheme="majorBidi" w:cstheme="majorBidi"/>
          <w:b/>
          <w:sz w:val="24"/>
          <w:szCs w:val="24"/>
        </w:rPr>
      </w:pPr>
      <w:r w:rsidRPr="00D53C5D">
        <w:rPr>
          <w:rFonts w:asciiTheme="majorBidi" w:hAnsiTheme="majorBidi" w:cstheme="majorBidi"/>
          <w:b/>
          <w:sz w:val="24"/>
          <w:szCs w:val="24"/>
        </w:rPr>
        <w:t>II.2 Status of approval</w:t>
      </w:r>
    </w:p>
    <w:p w14:paraId="3100BD40" w14:textId="77777777" w:rsidR="000B607A" w:rsidRPr="00D53C5D" w:rsidRDefault="006B1189" w:rsidP="00994827">
      <w:pPr>
        <w:pStyle w:val="CommentText"/>
        <w:spacing w:before="120" w:after="0"/>
        <w:ind w:left="720"/>
        <w:rPr>
          <w:rFonts w:asciiTheme="majorBidi" w:hAnsiTheme="majorBidi" w:cstheme="majorBidi"/>
          <w:i/>
          <w:sz w:val="24"/>
          <w:szCs w:val="24"/>
        </w:rPr>
      </w:pPr>
      <w:r w:rsidRPr="00D53C5D">
        <w:rPr>
          <w:rFonts w:asciiTheme="majorBidi" w:hAnsiTheme="majorBidi" w:cstheme="majorBidi"/>
          <w:i/>
          <w:sz w:val="24"/>
          <w:szCs w:val="24"/>
        </w:rPr>
        <w:t>e</w:t>
      </w:r>
      <w:r w:rsidR="000B607A" w:rsidRPr="00D53C5D">
        <w:rPr>
          <w:rFonts w:asciiTheme="majorBidi" w:hAnsiTheme="majorBidi" w:cstheme="majorBidi"/>
          <w:i/>
          <w:sz w:val="24"/>
          <w:szCs w:val="24"/>
        </w:rPr>
        <w:t>.g., oneM2M Technical Specification, Release 3</w:t>
      </w:r>
    </w:p>
    <w:p w14:paraId="0469130D" w14:textId="77777777" w:rsidR="000B607A" w:rsidRPr="00D53C5D" w:rsidRDefault="000B607A" w:rsidP="000B607A">
      <w:pPr>
        <w:pStyle w:val="CommentText"/>
        <w:spacing w:before="120" w:after="0"/>
        <w:ind w:left="720"/>
        <w:rPr>
          <w:rFonts w:asciiTheme="majorBidi" w:hAnsiTheme="majorBidi" w:cstheme="majorBidi"/>
          <w:b/>
          <w:sz w:val="24"/>
          <w:szCs w:val="24"/>
        </w:rPr>
      </w:pPr>
      <w:r w:rsidRPr="00D53C5D">
        <w:rPr>
          <w:rFonts w:asciiTheme="majorBidi" w:hAnsiTheme="majorBidi" w:cstheme="majorBidi"/>
          <w:b/>
          <w:sz w:val="24"/>
          <w:szCs w:val="24"/>
        </w:rPr>
        <w:t>II.3 Justification for the specific incorporation</w:t>
      </w:r>
    </w:p>
    <w:p w14:paraId="4E0C822F" w14:textId="77777777" w:rsidR="000B607A" w:rsidRPr="00D53C5D" w:rsidRDefault="006B1189" w:rsidP="00994827">
      <w:pPr>
        <w:pStyle w:val="CommentText"/>
        <w:spacing w:before="120" w:after="0"/>
        <w:ind w:left="720"/>
        <w:rPr>
          <w:rFonts w:asciiTheme="majorBidi" w:hAnsiTheme="majorBidi" w:cstheme="majorBidi"/>
          <w:i/>
          <w:sz w:val="24"/>
          <w:szCs w:val="24"/>
        </w:rPr>
      </w:pPr>
      <w:r w:rsidRPr="00D53C5D">
        <w:rPr>
          <w:rFonts w:asciiTheme="majorBidi" w:hAnsiTheme="majorBidi" w:cstheme="majorBidi"/>
          <w:i/>
          <w:sz w:val="24"/>
          <w:szCs w:val="24"/>
        </w:rPr>
        <w:t>E</w:t>
      </w:r>
      <w:r w:rsidR="000B607A" w:rsidRPr="00D53C5D">
        <w:rPr>
          <w:rFonts w:asciiTheme="majorBidi" w:hAnsiTheme="majorBidi" w:cstheme="majorBidi"/>
          <w:i/>
          <w:sz w:val="24"/>
          <w:szCs w:val="24"/>
        </w:rPr>
        <w:t>xplanation applicable to this particular document from oneM2M</w:t>
      </w:r>
    </w:p>
    <w:p w14:paraId="50EB2236" w14:textId="77777777" w:rsidR="000B607A" w:rsidRPr="00D53C5D" w:rsidRDefault="000B607A" w:rsidP="000B607A">
      <w:pPr>
        <w:pStyle w:val="CommentText"/>
        <w:spacing w:before="120" w:after="0"/>
        <w:ind w:left="720"/>
        <w:rPr>
          <w:rFonts w:asciiTheme="majorBidi" w:hAnsiTheme="majorBidi" w:cstheme="majorBidi"/>
          <w:b/>
          <w:sz w:val="24"/>
          <w:szCs w:val="24"/>
        </w:rPr>
      </w:pPr>
      <w:r w:rsidRPr="00D53C5D">
        <w:rPr>
          <w:rFonts w:asciiTheme="majorBidi" w:hAnsiTheme="majorBidi" w:cstheme="majorBidi"/>
          <w:b/>
          <w:sz w:val="24"/>
          <w:szCs w:val="24"/>
        </w:rPr>
        <w:t>II.4 Intellectual property rights issues (patents, copyrights for software or text, marks)</w:t>
      </w:r>
    </w:p>
    <w:p w14:paraId="678C42FD" w14:textId="77777777" w:rsidR="000B607A" w:rsidRPr="00D53C5D" w:rsidRDefault="006B1189" w:rsidP="006B1189">
      <w:pPr>
        <w:pStyle w:val="CommentText"/>
        <w:spacing w:before="120" w:after="0"/>
        <w:ind w:left="720"/>
        <w:rPr>
          <w:rFonts w:asciiTheme="majorBidi" w:hAnsiTheme="majorBidi" w:cstheme="majorBidi"/>
          <w:i/>
          <w:sz w:val="24"/>
          <w:szCs w:val="24"/>
        </w:rPr>
      </w:pPr>
      <w:r w:rsidRPr="00D53C5D">
        <w:rPr>
          <w:rFonts w:asciiTheme="majorBidi" w:hAnsiTheme="majorBidi" w:cstheme="majorBidi"/>
          <w:i/>
          <w:sz w:val="24"/>
          <w:szCs w:val="24"/>
        </w:rPr>
        <w:t>e</w:t>
      </w:r>
      <w:r w:rsidR="000B607A" w:rsidRPr="00D53C5D">
        <w:rPr>
          <w:rFonts w:asciiTheme="majorBidi" w:hAnsiTheme="majorBidi" w:cstheme="majorBidi"/>
          <w:i/>
          <w:sz w:val="24"/>
          <w:szCs w:val="24"/>
        </w:rPr>
        <w:t>.g., IPR disclosures and licensing declarations associated with oneM2M specifications are made pursuant to the IPR policies and procedures of oneM2M partner organizations. For more information, please see the oneM2M partner agreement.</w:t>
      </w:r>
    </w:p>
    <w:p w14:paraId="0AF2C7CB" w14:textId="77777777" w:rsidR="000B607A" w:rsidRPr="00D53C5D" w:rsidRDefault="000B607A" w:rsidP="000B607A">
      <w:pPr>
        <w:pStyle w:val="CommentText"/>
        <w:spacing w:before="120" w:after="0"/>
        <w:ind w:left="720"/>
        <w:rPr>
          <w:rFonts w:asciiTheme="majorBidi" w:hAnsiTheme="majorBidi" w:cstheme="majorBidi"/>
          <w:b/>
          <w:sz w:val="24"/>
          <w:szCs w:val="24"/>
          <w:lang w:val="en-US"/>
        </w:rPr>
      </w:pPr>
      <w:r w:rsidRPr="00D53C5D">
        <w:rPr>
          <w:rFonts w:asciiTheme="majorBidi" w:hAnsiTheme="majorBidi" w:cstheme="majorBidi"/>
          <w:b/>
          <w:sz w:val="24"/>
          <w:szCs w:val="24"/>
          <w:lang w:val="en-US"/>
        </w:rPr>
        <w:t>II.5 Other information</w:t>
      </w:r>
    </w:p>
    <w:p w14:paraId="1EE76F18" w14:textId="77777777" w:rsidR="000B607A" w:rsidRPr="00D53C5D" w:rsidRDefault="006B1189" w:rsidP="006B1189">
      <w:pPr>
        <w:pStyle w:val="CommentText"/>
        <w:spacing w:before="120" w:after="0"/>
        <w:ind w:left="720"/>
        <w:rPr>
          <w:rFonts w:asciiTheme="majorBidi" w:hAnsiTheme="majorBidi" w:cstheme="majorBidi"/>
          <w:i/>
          <w:sz w:val="24"/>
          <w:szCs w:val="24"/>
          <w:lang w:val="en-US"/>
        </w:rPr>
      </w:pPr>
      <w:r w:rsidRPr="00D53C5D">
        <w:rPr>
          <w:rFonts w:asciiTheme="majorBidi" w:hAnsiTheme="majorBidi" w:cstheme="majorBidi"/>
          <w:i/>
          <w:sz w:val="24"/>
          <w:szCs w:val="24"/>
          <w:lang w:val="en-US"/>
        </w:rPr>
        <w:t>e</w:t>
      </w:r>
      <w:r w:rsidR="000B607A" w:rsidRPr="00D53C5D">
        <w:rPr>
          <w:rFonts w:asciiTheme="majorBidi" w:hAnsiTheme="majorBidi" w:cstheme="majorBidi"/>
          <w:i/>
          <w:sz w:val="24"/>
          <w:szCs w:val="24"/>
          <w:lang w:val="en-US"/>
        </w:rPr>
        <w:t xml:space="preserve">.g., this document is part of </w:t>
      </w:r>
      <w:r w:rsidRPr="00D53C5D">
        <w:rPr>
          <w:rFonts w:asciiTheme="majorBidi" w:hAnsiTheme="majorBidi" w:cstheme="majorBidi"/>
          <w:i/>
          <w:sz w:val="24"/>
          <w:szCs w:val="24"/>
          <w:lang w:val="en-US"/>
        </w:rPr>
        <w:t>oneM2M release 3.</w:t>
      </w:r>
    </w:p>
    <w:p w14:paraId="2F9DB5F9" w14:textId="77777777" w:rsidR="000B607A" w:rsidRPr="00D53C5D" w:rsidRDefault="000B607A" w:rsidP="000B607A">
      <w:pPr>
        <w:pStyle w:val="CommentText"/>
        <w:spacing w:before="120" w:after="0"/>
        <w:ind w:left="720"/>
        <w:rPr>
          <w:rFonts w:asciiTheme="majorBidi" w:hAnsiTheme="majorBidi" w:cstheme="majorBidi"/>
          <w:b/>
          <w:sz w:val="24"/>
          <w:szCs w:val="24"/>
          <w:lang w:val="en-US"/>
        </w:rPr>
      </w:pPr>
      <w:r w:rsidRPr="00D53C5D">
        <w:rPr>
          <w:rFonts w:asciiTheme="majorBidi" w:hAnsiTheme="majorBidi" w:cstheme="majorBidi"/>
          <w:b/>
          <w:sz w:val="24"/>
          <w:szCs w:val="24"/>
          <w:lang w:val="en-US"/>
        </w:rPr>
        <w:t>II.6 Stability or maturity of the document</w:t>
      </w:r>
    </w:p>
    <w:p w14:paraId="505AEB85" w14:textId="77777777" w:rsidR="000B607A" w:rsidRPr="00D53C5D" w:rsidRDefault="006B1189" w:rsidP="006B1189">
      <w:pPr>
        <w:pStyle w:val="CommentText"/>
        <w:spacing w:before="120" w:after="0"/>
        <w:ind w:left="720"/>
        <w:rPr>
          <w:rFonts w:asciiTheme="majorBidi" w:hAnsiTheme="majorBidi" w:cstheme="majorBidi"/>
          <w:i/>
          <w:sz w:val="24"/>
          <w:szCs w:val="24"/>
          <w:lang w:val="en-US"/>
        </w:rPr>
      </w:pPr>
      <w:r w:rsidRPr="00D53C5D">
        <w:rPr>
          <w:rFonts w:asciiTheme="majorBidi" w:hAnsiTheme="majorBidi" w:cstheme="majorBidi"/>
          <w:i/>
          <w:sz w:val="24"/>
          <w:szCs w:val="24"/>
          <w:lang w:val="en-US"/>
        </w:rPr>
        <w:t>e</w:t>
      </w:r>
      <w:r w:rsidR="000B607A" w:rsidRPr="00D53C5D">
        <w:rPr>
          <w:rFonts w:asciiTheme="majorBidi" w:hAnsiTheme="majorBidi" w:cstheme="majorBidi"/>
          <w:i/>
          <w:sz w:val="24"/>
          <w:szCs w:val="24"/>
          <w:lang w:val="en-US"/>
        </w:rPr>
        <w:t>.g., this document is part of oneM2M release 3 that was finalized on [date]</w:t>
      </w:r>
      <w:r w:rsidRPr="00D53C5D">
        <w:rPr>
          <w:rFonts w:asciiTheme="majorBidi" w:hAnsiTheme="majorBidi" w:cstheme="majorBidi"/>
          <w:i/>
          <w:sz w:val="24"/>
          <w:szCs w:val="24"/>
          <w:lang w:val="en-US"/>
        </w:rPr>
        <w:t>.</w:t>
      </w:r>
    </w:p>
    <w:p w14:paraId="4B0A33E5" w14:textId="77777777" w:rsidR="000B607A" w:rsidRPr="00D53C5D" w:rsidRDefault="000B607A" w:rsidP="000B607A">
      <w:pPr>
        <w:pStyle w:val="CommentText"/>
        <w:spacing w:before="120" w:after="0"/>
        <w:ind w:left="720"/>
        <w:rPr>
          <w:rFonts w:asciiTheme="majorBidi" w:hAnsiTheme="majorBidi" w:cstheme="majorBidi"/>
          <w:b/>
          <w:sz w:val="24"/>
          <w:szCs w:val="24"/>
          <w:lang w:val="en-US"/>
        </w:rPr>
      </w:pPr>
      <w:r w:rsidRPr="00D53C5D">
        <w:rPr>
          <w:rFonts w:asciiTheme="majorBidi" w:hAnsiTheme="majorBidi" w:cstheme="majorBidi"/>
          <w:b/>
          <w:sz w:val="24"/>
          <w:szCs w:val="24"/>
          <w:lang w:val="en-US"/>
        </w:rPr>
        <w:t>II.7 Relationship with other existing or emerging documents</w:t>
      </w:r>
    </w:p>
    <w:p w14:paraId="6175A537" w14:textId="77777777" w:rsidR="000B607A" w:rsidRPr="00D53C5D" w:rsidRDefault="004D1255" w:rsidP="006B1189">
      <w:pPr>
        <w:pStyle w:val="CommentText"/>
        <w:spacing w:before="120" w:after="0"/>
        <w:ind w:left="720"/>
        <w:rPr>
          <w:rFonts w:asciiTheme="majorBidi" w:hAnsiTheme="majorBidi" w:cstheme="majorBidi"/>
          <w:i/>
          <w:sz w:val="24"/>
          <w:szCs w:val="24"/>
          <w:lang w:val="en-US"/>
        </w:rPr>
      </w:pPr>
      <w:r w:rsidRPr="00D53C5D">
        <w:rPr>
          <w:rFonts w:asciiTheme="majorBidi" w:hAnsiTheme="majorBidi" w:cstheme="majorBidi"/>
          <w:i/>
          <w:sz w:val="24"/>
          <w:szCs w:val="24"/>
          <w:lang w:val="en-US"/>
        </w:rPr>
        <w:t>e</w:t>
      </w:r>
      <w:r w:rsidR="000B607A" w:rsidRPr="00D53C5D">
        <w:rPr>
          <w:rFonts w:asciiTheme="majorBidi" w:hAnsiTheme="majorBidi" w:cstheme="majorBidi"/>
          <w:i/>
          <w:sz w:val="24"/>
          <w:szCs w:val="24"/>
          <w:lang w:val="en-US"/>
        </w:rPr>
        <w:t>.g.</w:t>
      </w:r>
      <w:r w:rsidRPr="00D53C5D">
        <w:rPr>
          <w:rFonts w:asciiTheme="majorBidi" w:hAnsiTheme="majorBidi" w:cstheme="majorBidi"/>
          <w:i/>
          <w:sz w:val="24"/>
          <w:szCs w:val="24"/>
          <w:lang w:val="en-US"/>
        </w:rPr>
        <w:t>,</w:t>
      </w:r>
      <w:r w:rsidR="000B607A" w:rsidRPr="00D53C5D">
        <w:rPr>
          <w:rFonts w:asciiTheme="majorBidi" w:hAnsiTheme="majorBidi" w:cstheme="majorBidi"/>
          <w:i/>
          <w:sz w:val="24"/>
          <w:szCs w:val="24"/>
          <w:lang w:val="en-US"/>
        </w:rPr>
        <w:t xml:space="preserve"> this is part of the Rec ITU-T Y.4500.x series on IoT</w:t>
      </w:r>
      <w:r w:rsidRPr="00D53C5D">
        <w:rPr>
          <w:rFonts w:asciiTheme="majorBidi" w:hAnsiTheme="majorBidi" w:cstheme="majorBidi"/>
          <w:i/>
          <w:sz w:val="24"/>
          <w:szCs w:val="24"/>
          <w:lang w:val="en-US"/>
        </w:rPr>
        <w:t>.</w:t>
      </w:r>
    </w:p>
    <w:p w14:paraId="795024B1" w14:textId="77777777" w:rsidR="000B607A" w:rsidRPr="00D53C5D" w:rsidRDefault="000B607A" w:rsidP="000B607A">
      <w:pPr>
        <w:pStyle w:val="CommentText"/>
        <w:spacing w:before="120" w:after="0"/>
        <w:ind w:left="720"/>
        <w:rPr>
          <w:rFonts w:asciiTheme="majorBidi" w:hAnsiTheme="majorBidi" w:cstheme="majorBidi"/>
          <w:b/>
          <w:sz w:val="24"/>
          <w:szCs w:val="24"/>
          <w:lang w:val="en-US"/>
        </w:rPr>
      </w:pPr>
      <w:r w:rsidRPr="00D53C5D">
        <w:rPr>
          <w:rFonts w:asciiTheme="majorBidi" w:hAnsiTheme="majorBidi" w:cstheme="majorBidi"/>
          <w:b/>
          <w:sz w:val="24"/>
          <w:szCs w:val="24"/>
          <w:lang w:val="en-US"/>
        </w:rPr>
        <w:t>II.8 List of normative references within the incorporated document</w:t>
      </w:r>
    </w:p>
    <w:p w14:paraId="129C81DB" w14:textId="77777777" w:rsidR="000B607A" w:rsidRPr="00D53C5D" w:rsidRDefault="004D1255" w:rsidP="004D1255">
      <w:pPr>
        <w:pStyle w:val="CommentText"/>
        <w:spacing w:before="120" w:after="0"/>
        <w:ind w:left="720"/>
        <w:rPr>
          <w:rFonts w:asciiTheme="majorBidi" w:hAnsiTheme="majorBidi" w:cstheme="majorBidi"/>
          <w:i/>
          <w:sz w:val="24"/>
          <w:szCs w:val="24"/>
          <w:lang w:val="en-US"/>
        </w:rPr>
      </w:pPr>
      <w:r w:rsidRPr="00D53C5D">
        <w:rPr>
          <w:rFonts w:asciiTheme="majorBidi" w:hAnsiTheme="majorBidi" w:cstheme="majorBidi"/>
          <w:i/>
          <w:sz w:val="24"/>
          <w:szCs w:val="24"/>
          <w:lang w:val="en-US"/>
        </w:rPr>
        <w:t>I</w:t>
      </w:r>
      <w:r w:rsidR="000B607A" w:rsidRPr="00D53C5D">
        <w:rPr>
          <w:rFonts w:asciiTheme="majorBidi" w:hAnsiTheme="majorBidi" w:cstheme="majorBidi"/>
          <w:i/>
          <w:sz w:val="24"/>
          <w:szCs w:val="24"/>
          <w:lang w:val="en-US"/>
        </w:rPr>
        <w:t xml:space="preserve">nsert all normative references from </w:t>
      </w:r>
      <w:r w:rsidRPr="00D53C5D">
        <w:rPr>
          <w:rFonts w:asciiTheme="majorBidi" w:hAnsiTheme="majorBidi" w:cstheme="majorBidi"/>
          <w:i/>
          <w:sz w:val="24"/>
          <w:szCs w:val="24"/>
          <w:lang w:val="en-US"/>
        </w:rPr>
        <w:t xml:space="preserve">the </w:t>
      </w:r>
      <w:r w:rsidR="000B607A" w:rsidRPr="00D53C5D">
        <w:rPr>
          <w:rFonts w:asciiTheme="majorBidi" w:hAnsiTheme="majorBidi" w:cstheme="majorBidi"/>
          <w:i/>
          <w:sz w:val="24"/>
          <w:szCs w:val="24"/>
          <w:lang w:val="en-US"/>
        </w:rPr>
        <w:t>oneM2M document</w:t>
      </w:r>
      <w:r w:rsidRPr="00D53C5D">
        <w:rPr>
          <w:rFonts w:asciiTheme="majorBidi" w:hAnsiTheme="majorBidi" w:cstheme="majorBidi"/>
          <w:i/>
          <w:sz w:val="24"/>
          <w:szCs w:val="24"/>
          <w:lang w:val="en-US"/>
        </w:rPr>
        <w:t>.</w:t>
      </w:r>
    </w:p>
    <w:p w14:paraId="192E633C" w14:textId="77777777" w:rsidR="000B607A" w:rsidRPr="00D53C5D" w:rsidRDefault="000B607A" w:rsidP="000B607A">
      <w:pPr>
        <w:pStyle w:val="CommentText"/>
        <w:spacing w:before="120" w:after="0"/>
        <w:ind w:left="720"/>
        <w:rPr>
          <w:rFonts w:asciiTheme="majorBidi" w:hAnsiTheme="majorBidi" w:cstheme="majorBidi"/>
          <w:b/>
          <w:sz w:val="24"/>
          <w:szCs w:val="24"/>
          <w:lang w:val="en-US"/>
        </w:rPr>
      </w:pPr>
      <w:r w:rsidRPr="00D53C5D">
        <w:rPr>
          <w:rFonts w:asciiTheme="majorBidi" w:hAnsiTheme="majorBidi" w:cstheme="majorBidi"/>
          <w:b/>
          <w:sz w:val="24"/>
          <w:szCs w:val="24"/>
          <w:lang w:val="en-US"/>
        </w:rPr>
        <w:t>II.9 Qualification of the organization (per Annex B of [Rec ITU-T A.5])</w:t>
      </w:r>
    </w:p>
    <w:p w14:paraId="23A1C2E0" w14:textId="77777777" w:rsidR="000B607A" w:rsidRPr="00D53C5D" w:rsidRDefault="000B607A" w:rsidP="004D1255">
      <w:pPr>
        <w:pStyle w:val="CommentText"/>
        <w:spacing w:before="120" w:after="0"/>
        <w:ind w:left="720"/>
        <w:rPr>
          <w:rFonts w:asciiTheme="majorBidi" w:hAnsiTheme="majorBidi" w:cstheme="majorBidi"/>
          <w:i/>
          <w:sz w:val="24"/>
          <w:szCs w:val="24"/>
          <w:lang w:val="en-US"/>
        </w:rPr>
      </w:pPr>
      <w:r w:rsidRPr="00D53C5D">
        <w:rPr>
          <w:rFonts w:asciiTheme="majorBidi" w:hAnsiTheme="majorBidi" w:cstheme="majorBidi"/>
          <w:i/>
          <w:sz w:val="24"/>
          <w:szCs w:val="24"/>
          <w:lang w:val="en-US"/>
        </w:rPr>
        <w:t xml:space="preserve">oneM2M is </w:t>
      </w:r>
      <w:hyperlink r:id="rId11" w:history="1">
        <w:r w:rsidRPr="00D53C5D">
          <w:rPr>
            <w:rStyle w:val="Hyperlink"/>
            <w:rFonts w:cstheme="majorBidi"/>
            <w:i/>
            <w:sz w:val="24"/>
            <w:szCs w:val="24"/>
            <w:lang w:val="en-US"/>
          </w:rPr>
          <w:t>Rec</w:t>
        </w:r>
        <w:r w:rsidR="004D1255" w:rsidRPr="00D53C5D">
          <w:rPr>
            <w:rStyle w:val="Hyperlink"/>
            <w:rFonts w:cstheme="majorBidi"/>
            <w:i/>
            <w:sz w:val="24"/>
            <w:szCs w:val="24"/>
            <w:lang w:val="en-US"/>
          </w:rPr>
          <w:t>.</w:t>
        </w:r>
        <w:r w:rsidRPr="00D53C5D">
          <w:rPr>
            <w:rStyle w:val="Hyperlink"/>
            <w:rFonts w:cstheme="majorBidi"/>
            <w:i/>
            <w:sz w:val="24"/>
            <w:szCs w:val="24"/>
            <w:lang w:val="en-US"/>
          </w:rPr>
          <w:t xml:space="preserve"> ITU-T A.5 qualified</w:t>
        </w:r>
      </w:hyperlink>
      <w:r w:rsidRPr="00D53C5D">
        <w:rPr>
          <w:rFonts w:asciiTheme="majorBidi" w:hAnsiTheme="majorBidi" w:cstheme="majorBidi"/>
          <w:i/>
          <w:sz w:val="24"/>
          <w:szCs w:val="24"/>
          <w:lang w:val="en-US"/>
        </w:rPr>
        <w:t xml:space="preserve"> (</w:t>
      </w:r>
      <w:r w:rsidR="00992C53" w:rsidRPr="00D53C5D">
        <w:rPr>
          <w:rFonts w:asciiTheme="majorBidi" w:hAnsiTheme="majorBidi" w:cstheme="majorBidi"/>
          <w:i/>
          <w:sz w:val="24"/>
          <w:szCs w:val="24"/>
          <w:lang w:val="en-US"/>
        </w:rPr>
        <w:t xml:space="preserve">Note: </w:t>
      </w:r>
      <w:r w:rsidRPr="00D53C5D">
        <w:rPr>
          <w:rFonts w:asciiTheme="majorBidi" w:hAnsiTheme="majorBidi" w:cstheme="majorBidi"/>
          <w:i/>
          <w:sz w:val="24"/>
          <w:szCs w:val="24"/>
          <w:lang w:val="en-US"/>
        </w:rPr>
        <w:t xml:space="preserve">SG20 </w:t>
      </w:r>
      <w:r w:rsidR="00992C53" w:rsidRPr="00D53C5D">
        <w:rPr>
          <w:rFonts w:asciiTheme="majorBidi" w:hAnsiTheme="majorBidi" w:cstheme="majorBidi"/>
          <w:i/>
          <w:sz w:val="24"/>
          <w:szCs w:val="24"/>
          <w:lang w:val="en-US"/>
        </w:rPr>
        <w:t>needs to</w:t>
      </w:r>
      <w:r w:rsidRPr="00D53C5D">
        <w:rPr>
          <w:rFonts w:asciiTheme="majorBidi" w:hAnsiTheme="majorBidi" w:cstheme="majorBidi"/>
          <w:i/>
          <w:sz w:val="24"/>
          <w:szCs w:val="24"/>
          <w:lang w:val="en-US"/>
        </w:rPr>
        <w:t xml:space="preserve"> request qualification </w:t>
      </w:r>
      <w:r w:rsidR="00992C53" w:rsidRPr="00D53C5D">
        <w:rPr>
          <w:rFonts w:asciiTheme="majorBidi" w:hAnsiTheme="majorBidi" w:cstheme="majorBidi"/>
          <w:i/>
          <w:sz w:val="24"/>
          <w:szCs w:val="24"/>
          <w:lang w:val="en-US"/>
        </w:rPr>
        <w:t>once</w:t>
      </w:r>
      <w:r w:rsidRPr="00D53C5D">
        <w:rPr>
          <w:rFonts w:asciiTheme="majorBidi" w:hAnsiTheme="majorBidi" w:cstheme="majorBidi"/>
          <w:i/>
          <w:sz w:val="24"/>
          <w:szCs w:val="24"/>
          <w:lang w:val="en-US"/>
        </w:rPr>
        <w:t>)</w:t>
      </w:r>
    </w:p>
    <w:p w14:paraId="0FBDC932" w14:textId="77777777" w:rsidR="000B607A" w:rsidRPr="00D53C5D" w:rsidRDefault="000B607A" w:rsidP="000B607A">
      <w:pPr>
        <w:pStyle w:val="CommentText"/>
        <w:spacing w:before="120" w:after="0"/>
        <w:ind w:left="720"/>
        <w:rPr>
          <w:rFonts w:asciiTheme="majorBidi" w:hAnsiTheme="majorBidi" w:cstheme="majorBidi"/>
          <w:b/>
          <w:sz w:val="24"/>
          <w:szCs w:val="24"/>
          <w:lang w:val="en-US"/>
        </w:rPr>
      </w:pPr>
      <w:r w:rsidRPr="00D53C5D">
        <w:rPr>
          <w:rFonts w:asciiTheme="majorBidi" w:hAnsiTheme="majorBidi" w:cstheme="majorBidi"/>
          <w:b/>
          <w:sz w:val="24"/>
          <w:szCs w:val="24"/>
          <w:lang w:val="en-US"/>
        </w:rPr>
        <w:t>II.10 Document maintenance process</w:t>
      </w:r>
    </w:p>
    <w:p w14:paraId="7EDC3104" w14:textId="77777777" w:rsidR="000B607A" w:rsidRPr="00D53C5D" w:rsidRDefault="00992C53" w:rsidP="00992C53">
      <w:pPr>
        <w:pStyle w:val="CommentText"/>
        <w:spacing w:before="120" w:after="0"/>
        <w:ind w:left="720"/>
        <w:rPr>
          <w:rFonts w:asciiTheme="majorBidi" w:hAnsiTheme="majorBidi" w:cstheme="majorBidi"/>
          <w:i/>
          <w:sz w:val="24"/>
          <w:szCs w:val="24"/>
          <w:lang w:val="en-US"/>
        </w:rPr>
      </w:pPr>
      <w:r w:rsidRPr="00D53C5D">
        <w:rPr>
          <w:rFonts w:asciiTheme="majorBidi" w:hAnsiTheme="majorBidi" w:cstheme="majorBidi"/>
          <w:i/>
          <w:sz w:val="24"/>
          <w:szCs w:val="24"/>
        </w:rPr>
        <w:t>See section 2 below.</w:t>
      </w:r>
    </w:p>
    <w:p w14:paraId="60516CF3" w14:textId="77777777" w:rsidR="000B607A" w:rsidRPr="00D53C5D" w:rsidRDefault="000B607A" w:rsidP="000B607A">
      <w:pPr>
        <w:pStyle w:val="CommentText"/>
        <w:spacing w:before="120" w:after="0"/>
        <w:rPr>
          <w:rFonts w:asciiTheme="majorBidi" w:hAnsiTheme="majorBidi" w:cstheme="majorBidi"/>
          <w:sz w:val="24"/>
          <w:szCs w:val="24"/>
        </w:rPr>
      </w:pPr>
    </w:p>
    <w:p w14:paraId="2ECD81EB" w14:textId="77777777" w:rsidR="000B607A" w:rsidRPr="00D53C5D" w:rsidRDefault="000B607A" w:rsidP="000B607A">
      <w:pPr>
        <w:pStyle w:val="Heading3"/>
        <w:rPr>
          <w:rFonts w:asciiTheme="majorBidi" w:hAnsiTheme="majorBidi" w:cstheme="majorBidi"/>
          <w:szCs w:val="24"/>
        </w:rPr>
      </w:pPr>
      <w:r w:rsidRPr="00D53C5D">
        <w:rPr>
          <w:rFonts w:asciiTheme="majorBidi" w:hAnsiTheme="majorBidi" w:cstheme="majorBidi"/>
          <w:szCs w:val="24"/>
        </w:rPr>
        <w:t>2</w:t>
      </w:r>
      <w:r w:rsidR="001713F9" w:rsidRPr="00D53C5D">
        <w:rPr>
          <w:rFonts w:asciiTheme="majorBidi" w:hAnsiTheme="majorBidi" w:cstheme="majorBidi"/>
          <w:szCs w:val="24"/>
        </w:rPr>
        <w:t>.</w:t>
      </w:r>
      <w:r w:rsidRPr="00D53C5D">
        <w:rPr>
          <w:rFonts w:asciiTheme="majorBidi" w:hAnsiTheme="majorBidi" w:cstheme="majorBidi"/>
          <w:szCs w:val="24"/>
        </w:rPr>
        <w:t xml:space="preserve"> Maintenance</w:t>
      </w:r>
      <w:r w:rsidR="001713F9" w:rsidRPr="00D53C5D">
        <w:rPr>
          <w:rFonts w:asciiTheme="majorBidi" w:hAnsiTheme="majorBidi" w:cstheme="majorBidi"/>
          <w:szCs w:val="24"/>
        </w:rPr>
        <w:t xml:space="preserve"> of a oneM2M specification incorporated as an ITU-T Recommendation</w:t>
      </w:r>
    </w:p>
    <w:p w14:paraId="1CFDCD78" w14:textId="77777777" w:rsidR="000B607A" w:rsidRPr="00D53C5D" w:rsidRDefault="000B607A" w:rsidP="000B607A">
      <w:pPr>
        <w:pStyle w:val="CommentText"/>
        <w:spacing w:before="120" w:after="0"/>
        <w:rPr>
          <w:rFonts w:asciiTheme="majorBidi" w:hAnsiTheme="majorBidi" w:cstheme="majorBidi"/>
          <w:sz w:val="24"/>
          <w:szCs w:val="24"/>
        </w:rPr>
      </w:pPr>
      <w:r w:rsidRPr="00D53C5D">
        <w:rPr>
          <w:rFonts w:asciiTheme="majorBidi" w:hAnsiTheme="majorBidi" w:cstheme="majorBidi"/>
          <w:sz w:val="24"/>
          <w:szCs w:val="24"/>
          <w:lang w:val="en-US"/>
        </w:rPr>
        <w:t>Maintenance of documents are handled in oneM2M</w:t>
      </w:r>
      <w:r w:rsidR="00FD4868" w:rsidRPr="00D53C5D">
        <w:rPr>
          <w:rFonts w:asciiTheme="majorBidi" w:hAnsiTheme="majorBidi" w:cstheme="majorBidi"/>
          <w:sz w:val="24"/>
          <w:szCs w:val="24"/>
          <w:lang w:val="en-US"/>
        </w:rPr>
        <w:t>.</w:t>
      </w:r>
      <w:r w:rsidRPr="00D53C5D">
        <w:rPr>
          <w:rFonts w:asciiTheme="majorBidi" w:hAnsiTheme="majorBidi" w:cstheme="majorBidi"/>
          <w:sz w:val="24"/>
          <w:szCs w:val="24"/>
          <w:lang w:val="en-US"/>
        </w:rPr>
        <w:t xml:space="preserve"> </w:t>
      </w:r>
      <w:r w:rsidR="00FD4868" w:rsidRPr="00D53C5D">
        <w:rPr>
          <w:rFonts w:asciiTheme="majorBidi" w:hAnsiTheme="majorBidi" w:cstheme="majorBidi"/>
          <w:sz w:val="24"/>
          <w:szCs w:val="24"/>
          <w:lang w:val="en-US"/>
        </w:rPr>
        <w:t xml:space="preserve">Consequently, </w:t>
      </w:r>
      <w:r w:rsidRPr="00D53C5D">
        <w:rPr>
          <w:rFonts w:asciiTheme="majorBidi" w:hAnsiTheme="majorBidi" w:cstheme="majorBidi"/>
          <w:sz w:val="24"/>
          <w:szCs w:val="24"/>
          <w:lang w:val="en-US"/>
        </w:rPr>
        <w:t>ITU-T may request changes accordi</w:t>
      </w:r>
      <w:r w:rsidR="00FD4868" w:rsidRPr="00D53C5D">
        <w:rPr>
          <w:rFonts w:asciiTheme="majorBidi" w:hAnsiTheme="majorBidi" w:cstheme="majorBidi"/>
          <w:sz w:val="24"/>
          <w:szCs w:val="24"/>
          <w:lang w:val="en-US"/>
        </w:rPr>
        <w:t>ng to the following procedure:</w:t>
      </w:r>
    </w:p>
    <w:p w14:paraId="4FC037CE" w14:textId="77777777" w:rsidR="000B607A" w:rsidRPr="00D53C5D" w:rsidRDefault="000B607A" w:rsidP="000B607A">
      <w:pPr>
        <w:autoSpaceDE w:val="0"/>
        <w:autoSpaceDN w:val="0"/>
        <w:adjustRightInd w:val="0"/>
        <w:rPr>
          <w:rFonts w:asciiTheme="majorBidi" w:hAnsiTheme="majorBidi" w:cstheme="majorBidi"/>
          <w:color w:val="000000"/>
          <w:lang w:val="en-US"/>
        </w:rPr>
      </w:pPr>
      <w:r w:rsidRPr="00D53C5D">
        <w:rPr>
          <w:rFonts w:asciiTheme="majorBidi" w:hAnsiTheme="majorBidi" w:cstheme="majorBidi"/>
          <w:color w:val="000000"/>
          <w:lang w:val="en-US"/>
        </w:rPr>
        <w:lastRenderedPageBreak/>
        <w:t xml:space="preserve">1) Change requests addressing improvements, </w:t>
      </w:r>
      <w:proofErr w:type="gramStart"/>
      <w:r w:rsidRPr="00D53C5D">
        <w:rPr>
          <w:rFonts w:asciiTheme="majorBidi" w:hAnsiTheme="majorBidi" w:cstheme="majorBidi"/>
          <w:color w:val="000000"/>
          <w:lang w:val="en-US"/>
        </w:rPr>
        <w:t>modifications</w:t>
      </w:r>
      <w:proofErr w:type="gramEnd"/>
      <w:r w:rsidRPr="00D53C5D">
        <w:rPr>
          <w:rFonts w:asciiTheme="majorBidi" w:hAnsiTheme="majorBidi" w:cstheme="majorBidi"/>
          <w:color w:val="000000"/>
          <w:lang w:val="en-US"/>
        </w:rPr>
        <w:t xml:space="preserve"> or other changes to the Technical Specifications (TSs)/Technical Reports (TRs), upon agreement by the ITU-T </w:t>
      </w:r>
      <w:r w:rsidR="00315EB2" w:rsidRPr="00D53C5D">
        <w:rPr>
          <w:rFonts w:asciiTheme="majorBidi" w:hAnsiTheme="majorBidi" w:cstheme="majorBidi"/>
          <w:color w:val="000000"/>
          <w:lang w:val="en-US"/>
        </w:rPr>
        <w:t>s</w:t>
      </w:r>
      <w:r w:rsidRPr="00D53C5D">
        <w:rPr>
          <w:rFonts w:asciiTheme="majorBidi" w:hAnsiTheme="majorBidi" w:cstheme="majorBidi"/>
          <w:color w:val="000000"/>
          <w:lang w:val="en-US"/>
        </w:rPr>
        <w:t xml:space="preserve">tudy </w:t>
      </w:r>
      <w:r w:rsidR="00315EB2" w:rsidRPr="00D53C5D">
        <w:rPr>
          <w:rFonts w:asciiTheme="majorBidi" w:hAnsiTheme="majorBidi" w:cstheme="majorBidi"/>
          <w:color w:val="000000"/>
          <w:lang w:val="en-US"/>
        </w:rPr>
        <w:t>g</w:t>
      </w:r>
      <w:r w:rsidRPr="00D53C5D">
        <w:rPr>
          <w:rFonts w:asciiTheme="majorBidi" w:hAnsiTheme="majorBidi" w:cstheme="majorBidi"/>
          <w:color w:val="000000"/>
          <w:lang w:val="en-US"/>
        </w:rPr>
        <w:t xml:space="preserve">roup, </w:t>
      </w:r>
      <w:r w:rsidR="00315EB2" w:rsidRPr="00D53C5D">
        <w:rPr>
          <w:rFonts w:asciiTheme="majorBidi" w:hAnsiTheme="majorBidi" w:cstheme="majorBidi"/>
          <w:color w:val="000000"/>
          <w:lang w:val="en-US"/>
        </w:rPr>
        <w:t>are</w:t>
      </w:r>
      <w:r w:rsidRPr="00D53C5D">
        <w:rPr>
          <w:rFonts w:asciiTheme="majorBidi" w:hAnsiTheme="majorBidi" w:cstheme="majorBidi"/>
          <w:color w:val="000000"/>
          <w:lang w:val="en-US"/>
        </w:rPr>
        <w:t xml:space="preserve"> submitted to oneM2M via e-mail to </w:t>
      </w:r>
      <w:r w:rsidRPr="00D53C5D">
        <w:rPr>
          <w:rFonts w:asciiTheme="majorBidi" w:hAnsiTheme="majorBidi" w:cstheme="majorBidi"/>
          <w:color w:val="0000FF"/>
          <w:lang w:val="en-US"/>
        </w:rPr>
        <w:t xml:space="preserve">itu-input@list.oneM2M.org </w:t>
      </w:r>
      <w:r w:rsidRPr="00D53C5D">
        <w:rPr>
          <w:rFonts w:asciiTheme="majorBidi" w:hAnsiTheme="majorBidi" w:cstheme="majorBidi"/>
          <w:color w:val="000000"/>
          <w:lang w:val="en-US"/>
        </w:rPr>
        <w:t xml:space="preserve">or </w:t>
      </w:r>
      <w:r w:rsidR="00315EB2" w:rsidRPr="00D53C5D">
        <w:rPr>
          <w:rFonts w:asciiTheme="majorBidi" w:hAnsiTheme="majorBidi" w:cstheme="majorBidi"/>
          <w:color w:val="000000"/>
          <w:lang w:val="en-US"/>
        </w:rPr>
        <w:t xml:space="preserve">via a </w:t>
      </w:r>
      <w:r w:rsidRPr="00D53C5D">
        <w:rPr>
          <w:rFonts w:asciiTheme="majorBidi" w:hAnsiTheme="majorBidi" w:cstheme="majorBidi"/>
          <w:color w:val="000000"/>
          <w:lang w:val="en-US"/>
        </w:rPr>
        <w:t>liaison</w:t>
      </w:r>
      <w:r w:rsidR="00315EB2" w:rsidRPr="00D53C5D">
        <w:rPr>
          <w:rFonts w:asciiTheme="majorBidi" w:hAnsiTheme="majorBidi" w:cstheme="majorBidi"/>
          <w:color w:val="000000"/>
          <w:lang w:val="en-US"/>
        </w:rPr>
        <w:t xml:space="preserve"> </w:t>
      </w:r>
      <w:r w:rsidRPr="00D53C5D">
        <w:rPr>
          <w:rFonts w:asciiTheme="majorBidi" w:hAnsiTheme="majorBidi" w:cstheme="majorBidi"/>
          <w:color w:val="000000"/>
          <w:lang w:val="en-US"/>
        </w:rPr>
        <w:t>s</w:t>
      </w:r>
      <w:r w:rsidR="00315EB2" w:rsidRPr="00D53C5D">
        <w:rPr>
          <w:rFonts w:asciiTheme="majorBidi" w:hAnsiTheme="majorBidi" w:cstheme="majorBidi"/>
          <w:color w:val="000000"/>
          <w:lang w:val="en-US"/>
        </w:rPr>
        <w:t>tatement to the oneM2M Technical Working Group (TWG).</w:t>
      </w:r>
    </w:p>
    <w:p w14:paraId="1C29B10E" w14:textId="77777777" w:rsidR="000B607A" w:rsidRPr="00D53C5D" w:rsidRDefault="000B607A" w:rsidP="000B607A">
      <w:pPr>
        <w:autoSpaceDE w:val="0"/>
        <w:autoSpaceDN w:val="0"/>
        <w:adjustRightInd w:val="0"/>
        <w:spacing w:after="147"/>
        <w:ind w:left="720"/>
        <w:rPr>
          <w:rFonts w:asciiTheme="majorBidi" w:hAnsiTheme="majorBidi" w:cstheme="majorBidi"/>
          <w:color w:val="000000"/>
          <w:lang w:val="en-US"/>
        </w:rPr>
      </w:pPr>
      <w:r w:rsidRPr="00D53C5D">
        <w:rPr>
          <w:rFonts w:asciiTheme="majorBidi" w:hAnsiTheme="majorBidi" w:cstheme="majorBidi"/>
          <w:color w:val="000000"/>
          <w:lang w:val="en-US"/>
        </w:rPr>
        <w:t>a) All change requests are required to clearly state the reason for the revision and reference any applicable page, clause, table,</w:t>
      </w:r>
      <w:r w:rsidR="00315EB2" w:rsidRPr="00D53C5D">
        <w:rPr>
          <w:rFonts w:asciiTheme="majorBidi" w:hAnsiTheme="majorBidi" w:cstheme="majorBidi"/>
          <w:color w:val="000000"/>
          <w:lang w:val="en-US"/>
        </w:rPr>
        <w:t xml:space="preserve"> </w:t>
      </w:r>
      <w:proofErr w:type="gramStart"/>
      <w:r w:rsidR="00315EB2" w:rsidRPr="00D53C5D">
        <w:rPr>
          <w:rFonts w:asciiTheme="majorBidi" w:hAnsiTheme="majorBidi" w:cstheme="majorBidi"/>
          <w:color w:val="000000"/>
          <w:lang w:val="en-US"/>
        </w:rPr>
        <w:t>figure</w:t>
      </w:r>
      <w:proofErr w:type="gramEnd"/>
      <w:r w:rsidR="00315EB2" w:rsidRPr="00D53C5D">
        <w:rPr>
          <w:rFonts w:asciiTheme="majorBidi" w:hAnsiTheme="majorBidi" w:cstheme="majorBidi"/>
          <w:color w:val="000000"/>
          <w:lang w:val="en-US"/>
        </w:rPr>
        <w:t xml:space="preserve"> and paragraph affected.</w:t>
      </w:r>
    </w:p>
    <w:p w14:paraId="067A2A0D" w14:textId="77777777" w:rsidR="000B607A" w:rsidRPr="00D53C5D" w:rsidRDefault="000B607A" w:rsidP="000B607A">
      <w:pPr>
        <w:autoSpaceDE w:val="0"/>
        <w:autoSpaceDN w:val="0"/>
        <w:adjustRightInd w:val="0"/>
        <w:ind w:left="720"/>
        <w:rPr>
          <w:rFonts w:asciiTheme="majorBidi" w:hAnsiTheme="majorBidi" w:cstheme="majorBidi"/>
          <w:color w:val="000000"/>
          <w:lang w:val="en-US"/>
        </w:rPr>
      </w:pPr>
      <w:r w:rsidRPr="00D53C5D">
        <w:rPr>
          <w:rFonts w:asciiTheme="majorBidi" w:hAnsiTheme="majorBidi" w:cstheme="majorBidi"/>
          <w:color w:val="000000"/>
          <w:lang w:val="en-US"/>
        </w:rPr>
        <w:t>b) All change requests are required to include a specific, well-scoped proposed change.</w:t>
      </w:r>
    </w:p>
    <w:p w14:paraId="17ABDE89" w14:textId="77777777" w:rsidR="000B607A" w:rsidRPr="00D53C5D" w:rsidRDefault="000B607A" w:rsidP="000B607A">
      <w:pPr>
        <w:autoSpaceDE w:val="0"/>
        <w:autoSpaceDN w:val="0"/>
        <w:adjustRightInd w:val="0"/>
        <w:rPr>
          <w:rFonts w:asciiTheme="majorBidi" w:hAnsiTheme="majorBidi" w:cstheme="majorBidi"/>
          <w:color w:val="000000"/>
          <w:lang w:val="en-US"/>
        </w:rPr>
      </w:pPr>
      <w:r w:rsidRPr="00D53C5D">
        <w:rPr>
          <w:rFonts w:asciiTheme="majorBidi" w:hAnsiTheme="majorBidi" w:cstheme="majorBidi"/>
          <w:color w:val="000000"/>
          <w:lang w:val="en-US"/>
        </w:rPr>
        <w:t>2) oneM2M acknowledge</w:t>
      </w:r>
      <w:r w:rsidR="00315EB2" w:rsidRPr="00D53C5D">
        <w:rPr>
          <w:rFonts w:asciiTheme="majorBidi" w:hAnsiTheme="majorBidi" w:cstheme="majorBidi"/>
          <w:color w:val="000000"/>
          <w:lang w:val="en-US"/>
        </w:rPr>
        <w:t>s</w:t>
      </w:r>
      <w:r w:rsidRPr="00D53C5D">
        <w:rPr>
          <w:rFonts w:asciiTheme="majorBidi" w:hAnsiTheme="majorBidi" w:cstheme="majorBidi"/>
          <w:color w:val="000000"/>
          <w:lang w:val="en-US"/>
        </w:rPr>
        <w:t xml:space="preserve"> receipt of the submission via e-mail to the </w:t>
      </w:r>
      <w:r w:rsidR="00315EB2" w:rsidRPr="00D53C5D">
        <w:rPr>
          <w:rFonts w:asciiTheme="majorBidi" w:hAnsiTheme="majorBidi" w:cstheme="majorBidi"/>
          <w:color w:val="000000"/>
          <w:lang w:val="en-US"/>
        </w:rPr>
        <w:t xml:space="preserve">ITU-T </w:t>
      </w:r>
      <w:r w:rsidRPr="00D53C5D">
        <w:rPr>
          <w:rFonts w:asciiTheme="majorBidi" w:hAnsiTheme="majorBidi" w:cstheme="majorBidi"/>
          <w:color w:val="000000"/>
          <w:lang w:val="en-US"/>
        </w:rPr>
        <w:t>study group secretariat and consider</w:t>
      </w:r>
      <w:r w:rsidR="00315EB2" w:rsidRPr="00D53C5D">
        <w:rPr>
          <w:rFonts w:asciiTheme="majorBidi" w:hAnsiTheme="majorBidi" w:cstheme="majorBidi"/>
          <w:color w:val="000000"/>
          <w:lang w:val="en-US"/>
        </w:rPr>
        <w:t>s</w:t>
      </w:r>
      <w:r w:rsidRPr="00D53C5D">
        <w:rPr>
          <w:rFonts w:asciiTheme="majorBidi" w:hAnsiTheme="majorBidi" w:cstheme="majorBidi"/>
          <w:color w:val="000000"/>
          <w:lang w:val="en-US"/>
        </w:rPr>
        <w:t xml:space="preserve"> the submiss</w:t>
      </w:r>
      <w:r w:rsidR="00315EB2" w:rsidRPr="00D53C5D">
        <w:rPr>
          <w:rFonts w:asciiTheme="majorBidi" w:hAnsiTheme="majorBidi" w:cstheme="majorBidi"/>
          <w:color w:val="000000"/>
          <w:lang w:val="en-US"/>
        </w:rPr>
        <w:t>ion using its normal processes.</w:t>
      </w:r>
    </w:p>
    <w:p w14:paraId="3784EEE2" w14:textId="77777777" w:rsidR="000B607A" w:rsidRPr="00D53C5D" w:rsidRDefault="000B607A" w:rsidP="000B607A">
      <w:pPr>
        <w:autoSpaceDE w:val="0"/>
        <w:autoSpaceDN w:val="0"/>
        <w:adjustRightInd w:val="0"/>
        <w:spacing w:after="27"/>
        <w:ind w:left="720"/>
        <w:rPr>
          <w:rFonts w:asciiTheme="majorBidi" w:hAnsiTheme="majorBidi" w:cstheme="majorBidi"/>
          <w:color w:val="000000"/>
          <w:lang w:val="en-US"/>
        </w:rPr>
      </w:pPr>
      <w:r w:rsidRPr="00D53C5D">
        <w:rPr>
          <w:rFonts w:asciiTheme="majorBidi" w:hAnsiTheme="majorBidi" w:cstheme="majorBidi"/>
          <w:color w:val="000000"/>
          <w:lang w:val="en-US"/>
        </w:rPr>
        <w:t xml:space="preserve">a) All submission proposals </w:t>
      </w:r>
      <w:r w:rsidR="00315EB2" w:rsidRPr="00D53C5D">
        <w:rPr>
          <w:rFonts w:asciiTheme="majorBidi" w:hAnsiTheme="majorBidi" w:cstheme="majorBidi"/>
          <w:color w:val="000000"/>
          <w:lang w:val="en-US"/>
        </w:rPr>
        <w:t>are</w:t>
      </w:r>
      <w:r w:rsidRPr="00D53C5D">
        <w:rPr>
          <w:rFonts w:asciiTheme="majorBidi" w:hAnsiTheme="majorBidi" w:cstheme="majorBidi"/>
          <w:color w:val="000000"/>
          <w:lang w:val="en-US"/>
        </w:rPr>
        <w:t xml:space="preserve"> reviewed and disposed by </w:t>
      </w:r>
      <w:r w:rsidR="00315EB2" w:rsidRPr="00D53C5D">
        <w:rPr>
          <w:rFonts w:asciiTheme="majorBidi" w:hAnsiTheme="majorBidi" w:cstheme="majorBidi"/>
          <w:color w:val="000000"/>
          <w:lang w:val="en-US"/>
        </w:rPr>
        <w:t xml:space="preserve">the </w:t>
      </w:r>
      <w:r w:rsidRPr="00D53C5D">
        <w:rPr>
          <w:rFonts w:asciiTheme="majorBidi" w:hAnsiTheme="majorBidi" w:cstheme="majorBidi"/>
          <w:color w:val="000000"/>
          <w:lang w:val="en-US"/>
        </w:rPr>
        <w:t>oneM2M Technical Working Group (TWG)</w:t>
      </w:r>
      <w:r w:rsidR="00315EB2" w:rsidRPr="00D53C5D">
        <w:rPr>
          <w:rFonts w:asciiTheme="majorBidi" w:hAnsiTheme="majorBidi" w:cstheme="majorBidi"/>
          <w:color w:val="000000"/>
          <w:lang w:val="en-US"/>
        </w:rPr>
        <w:t>.</w:t>
      </w:r>
    </w:p>
    <w:p w14:paraId="01CD2806" w14:textId="77777777" w:rsidR="000B607A" w:rsidRPr="00D53C5D" w:rsidRDefault="000B607A" w:rsidP="000B607A">
      <w:pPr>
        <w:autoSpaceDE w:val="0"/>
        <w:autoSpaceDN w:val="0"/>
        <w:adjustRightInd w:val="0"/>
        <w:ind w:left="720"/>
        <w:rPr>
          <w:rFonts w:asciiTheme="majorBidi" w:hAnsiTheme="majorBidi" w:cstheme="majorBidi"/>
          <w:color w:val="000000"/>
          <w:lang w:val="en-US"/>
        </w:rPr>
      </w:pPr>
      <w:r w:rsidRPr="00D53C5D">
        <w:rPr>
          <w:rFonts w:asciiTheme="majorBidi" w:hAnsiTheme="majorBidi" w:cstheme="majorBidi"/>
          <w:color w:val="000000"/>
          <w:lang w:val="en-US"/>
        </w:rPr>
        <w:t xml:space="preserve">b) The disposed outcome </w:t>
      </w:r>
      <w:proofErr w:type="gramStart"/>
      <w:r w:rsidR="00315EB2" w:rsidRPr="00D53C5D">
        <w:rPr>
          <w:rFonts w:asciiTheme="majorBidi" w:hAnsiTheme="majorBidi" w:cstheme="majorBidi"/>
          <w:color w:val="000000"/>
          <w:lang w:val="en-US"/>
        </w:rPr>
        <w:t>are</w:t>
      </w:r>
      <w:proofErr w:type="gramEnd"/>
      <w:r w:rsidR="00315EB2" w:rsidRPr="00D53C5D">
        <w:rPr>
          <w:rFonts w:asciiTheme="majorBidi" w:hAnsiTheme="majorBidi" w:cstheme="majorBidi"/>
          <w:color w:val="000000"/>
          <w:lang w:val="en-US"/>
        </w:rPr>
        <w:t xml:space="preserve"> </w:t>
      </w:r>
      <w:r w:rsidRPr="00D53C5D">
        <w:rPr>
          <w:rFonts w:asciiTheme="majorBidi" w:hAnsiTheme="majorBidi" w:cstheme="majorBidi"/>
          <w:color w:val="000000"/>
          <w:lang w:val="en-US"/>
        </w:rPr>
        <w:t>communicated</w:t>
      </w:r>
      <w:r w:rsidR="00315EB2" w:rsidRPr="00D53C5D">
        <w:rPr>
          <w:rFonts w:asciiTheme="majorBidi" w:hAnsiTheme="majorBidi" w:cstheme="majorBidi"/>
          <w:color w:val="000000"/>
          <w:lang w:val="en-US"/>
        </w:rPr>
        <w:t xml:space="preserve"> back to the originating ITU-T s</w:t>
      </w:r>
      <w:r w:rsidRPr="00D53C5D">
        <w:rPr>
          <w:rFonts w:asciiTheme="majorBidi" w:hAnsiTheme="majorBidi" w:cstheme="majorBidi"/>
          <w:color w:val="000000"/>
          <w:lang w:val="en-US"/>
        </w:rPr>
        <w:t xml:space="preserve">tudy </w:t>
      </w:r>
      <w:r w:rsidR="00315EB2" w:rsidRPr="00D53C5D">
        <w:rPr>
          <w:rFonts w:asciiTheme="majorBidi" w:hAnsiTheme="majorBidi" w:cstheme="majorBidi"/>
          <w:color w:val="000000"/>
          <w:lang w:val="en-US"/>
        </w:rPr>
        <w:t>group.</w:t>
      </w:r>
    </w:p>
    <w:p w14:paraId="36853271" w14:textId="77777777" w:rsidR="00794F4F" w:rsidRPr="00D53C5D" w:rsidRDefault="00394DBF" w:rsidP="001200A6">
      <w:pPr>
        <w:jc w:val="center"/>
        <w:rPr>
          <w:rFonts w:asciiTheme="majorBidi" w:hAnsiTheme="majorBidi" w:cstheme="majorBidi"/>
        </w:rPr>
      </w:pPr>
      <w:r w:rsidRPr="00D53C5D">
        <w:rPr>
          <w:rFonts w:asciiTheme="majorBidi" w:hAnsiTheme="majorBidi" w:cstheme="majorBidi"/>
        </w:rPr>
        <w:t>_______________________</w:t>
      </w:r>
    </w:p>
    <w:sectPr w:rsidR="00794F4F" w:rsidRPr="00D53C5D" w:rsidSect="00565895">
      <w:headerReference w:type="default" r:id="rId1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236FA" w14:textId="77777777" w:rsidR="005126A0" w:rsidRDefault="005126A0" w:rsidP="00C42125">
      <w:pPr>
        <w:spacing w:before="0"/>
      </w:pPr>
      <w:r>
        <w:separator/>
      </w:r>
    </w:p>
  </w:endnote>
  <w:endnote w:type="continuationSeparator" w:id="0">
    <w:p w14:paraId="0125272D" w14:textId="77777777" w:rsidR="005126A0" w:rsidRDefault="005126A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CDEBD" w14:textId="77777777" w:rsidR="005126A0" w:rsidRDefault="005126A0" w:rsidP="00C42125">
      <w:pPr>
        <w:spacing w:before="0"/>
      </w:pPr>
      <w:r>
        <w:separator/>
      </w:r>
    </w:p>
  </w:footnote>
  <w:footnote w:type="continuationSeparator" w:id="0">
    <w:p w14:paraId="6CC2C998" w14:textId="77777777" w:rsidR="005126A0" w:rsidRDefault="005126A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B37C6" w14:textId="19C5A08B" w:rsidR="005976A1" w:rsidRPr="00565895" w:rsidRDefault="00565895" w:rsidP="00565895">
    <w:pPr>
      <w:pStyle w:val="Header"/>
      <w:rPr>
        <w:sz w:val="18"/>
      </w:rPr>
    </w:pPr>
    <w:r w:rsidRPr="00565895">
      <w:rPr>
        <w:sz w:val="18"/>
      </w:rPr>
      <w:t xml:space="preserve">- </w:t>
    </w:r>
    <w:r w:rsidRPr="00565895">
      <w:rPr>
        <w:sz w:val="18"/>
      </w:rPr>
      <w:fldChar w:fldCharType="begin"/>
    </w:r>
    <w:r w:rsidRPr="00565895">
      <w:rPr>
        <w:sz w:val="18"/>
      </w:rPr>
      <w:instrText xml:space="preserve"> PAGE  \* MERGEFORMAT </w:instrText>
    </w:r>
    <w:r w:rsidRPr="00565895">
      <w:rPr>
        <w:sz w:val="18"/>
      </w:rPr>
      <w:fldChar w:fldCharType="separate"/>
    </w:r>
    <w:r w:rsidRPr="00565895">
      <w:rPr>
        <w:noProof/>
        <w:sz w:val="18"/>
      </w:rPr>
      <w:t>1</w:t>
    </w:r>
    <w:r w:rsidRPr="00565895">
      <w:rPr>
        <w:sz w:val="18"/>
      </w:rPr>
      <w:fldChar w:fldCharType="end"/>
    </w:r>
    <w:r w:rsidRPr="00565895">
      <w:rPr>
        <w:sz w:val="18"/>
      </w:rPr>
      <w:t xml:space="preserve"> -</w:t>
    </w:r>
  </w:p>
  <w:p w14:paraId="4DACAF64" w14:textId="49119D2C" w:rsidR="00565895" w:rsidRPr="00565895" w:rsidRDefault="00133606" w:rsidP="00565895">
    <w:pPr>
      <w:pStyle w:val="Header"/>
      <w:spacing w:after="240"/>
      <w:rPr>
        <w:sz w:val="18"/>
      </w:rPr>
    </w:pPr>
    <w:r>
      <w:rPr>
        <w:sz w:val="18"/>
      </w:rPr>
      <w:t>TSAG-TD997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4857"/>
    <w:multiLevelType w:val="hybridMultilevel"/>
    <w:tmpl w:val="06845C70"/>
    <w:lvl w:ilvl="0" w:tplc="9A02A60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4F69"/>
    <w:rsid w:val="000171DB"/>
    <w:rsid w:val="00023D9A"/>
    <w:rsid w:val="00031AE5"/>
    <w:rsid w:val="0003582E"/>
    <w:rsid w:val="00043D75"/>
    <w:rsid w:val="00057000"/>
    <w:rsid w:val="000640E0"/>
    <w:rsid w:val="000772E7"/>
    <w:rsid w:val="000859B3"/>
    <w:rsid w:val="00086D80"/>
    <w:rsid w:val="000966A8"/>
    <w:rsid w:val="000A0A5C"/>
    <w:rsid w:val="000A5CA2"/>
    <w:rsid w:val="000B607A"/>
    <w:rsid w:val="000E3C61"/>
    <w:rsid w:val="000E3E55"/>
    <w:rsid w:val="000E6083"/>
    <w:rsid w:val="000E6125"/>
    <w:rsid w:val="00100BAF"/>
    <w:rsid w:val="00113DBE"/>
    <w:rsid w:val="001200A6"/>
    <w:rsid w:val="0012141B"/>
    <w:rsid w:val="001251DA"/>
    <w:rsid w:val="00125432"/>
    <w:rsid w:val="00133606"/>
    <w:rsid w:val="00136DDD"/>
    <w:rsid w:val="00137F40"/>
    <w:rsid w:val="00144BDF"/>
    <w:rsid w:val="00155DDC"/>
    <w:rsid w:val="001713F9"/>
    <w:rsid w:val="00174113"/>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40AB"/>
    <w:rsid w:val="002759E7"/>
    <w:rsid w:val="00277326"/>
    <w:rsid w:val="002A11C4"/>
    <w:rsid w:val="002A399B"/>
    <w:rsid w:val="002B799D"/>
    <w:rsid w:val="002C26C0"/>
    <w:rsid w:val="002C2BC5"/>
    <w:rsid w:val="002E0407"/>
    <w:rsid w:val="002E79CB"/>
    <w:rsid w:val="002F0471"/>
    <w:rsid w:val="002F1714"/>
    <w:rsid w:val="002F7F55"/>
    <w:rsid w:val="0030745F"/>
    <w:rsid w:val="00314630"/>
    <w:rsid w:val="00315EB2"/>
    <w:rsid w:val="0032090A"/>
    <w:rsid w:val="00321CDE"/>
    <w:rsid w:val="00333E15"/>
    <w:rsid w:val="003571BC"/>
    <w:rsid w:val="0036090C"/>
    <w:rsid w:val="00364979"/>
    <w:rsid w:val="00385B9C"/>
    <w:rsid w:val="00385FB5"/>
    <w:rsid w:val="0038715D"/>
    <w:rsid w:val="00392E84"/>
    <w:rsid w:val="00394DBF"/>
    <w:rsid w:val="003957A6"/>
    <w:rsid w:val="003A43EF"/>
    <w:rsid w:val="003B60A2"/>
    <w:rsid w:val="003C7445"/>
    <w:rsid w:val="003E39A2"/>
    <w:rsid w:val="003E57AB"/>
    <w:rsid w:val="003F2BED"/>
    <w:rsid w:val="00400B49"/>
    <w:rsid w:val="00443878"/>
    <w:rsid w:val="004539A8"/>
    <w:rsid w:val="004712CA"/>
    <w:rsid w:val="0047422E"/>
    <w:rsid w:val="0049674B"/>
    <w:rsid w:val="004C0673"/>
    <w:rsid w:val="004C4E4E"/>
    <w:rsid w:val="004D1255"/>
    <w:rsid w:val="004F3816"/>
    <w:rsid w:val="004F500A"/>
    <w:rsid w:val="005126A0"/>
    <w:rsid w:val="00543D41"/>
    <w:rsid w:val="00545472"/>
    <w:rsid w:val="005571A4"/>
    <w:rsid w:val="00565895"/>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175A5"/>
    <w:rsid w:val="006333D4"/>
    <w:rsid w:val="006369B2"/>
    <w:rsid w:val="0063718D"/>
    <w:rsid w:val="00647525"/>
    <w:rsid w:val="00647A71"/>
    <w:rsid w:val="006530A8"/>
    <w:rsid w:val="006570B0"/>
    <w:rsid w:val="0066022F"/>
    <w:rsid w:val="006803BF"/>
    <w:rsid w:val="006823F3"/>
    <w:rsid w:val="0069210B"/>
    <w:rsid w:val="00695DD7"/>
    <w:rsid w:val="006A4055"/>
    <w:rsid w:val="006A7C27"/>
    <w:rsid w:val="006B1189"/>
    <w:rsid w:val="006B2FE4"/>
    <w:rsid w:val="006B37B0"/>
    <w:rsid w:val="006C5641"/>
    <w:rsid w:val="006D1089"/>
    <w:rsid w:val="006D1B86"/>
    <w:rsid w:val="006D7355"/>
    <w:rsid w:val="006F7DEE"/>
    <w:rsid w:val="00715CA6"/>
    <w:rsid w:val="00727EE7"/>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A15D4"/>
    <w:rsid w:val="008B5123"/>
    <w:rsid w:val="008E0172"/>
    <w:rsid w:val="00936852"/>
    <w:rsid w:val="0094045D"/>
    <w:rsid w:val="009406B5"/>
    <w:rsid w:val="00946166"/>
    <w:rsid w:val="00983164"/>
    <w:rsid w:val="00992C53"/>
    <w:rsid w:val="00994827"/>
    <w:rsid w:val="00996F81"/>
    <w:rsid w:val="009972EF"/>
    <w:rsid w:val="009A00F8"/>
    <w:rsid w:val="009B2443"/>
    <w:rsid w:val="009B5035"/>
    <w:rsid w:val="009C3160"/>
    <w:rsid w:val="009D644B"/>
    <w:rsid w:val="009E766E"/>
    <w:rsid w:val="009F1960"/>
    <w:rsid w:val="009F4B1A"/>
    <w:rsid w:val="009F715E"/>
    <w:rsid w:val="00A10DBB"/>
    <w:rsid w:val="00A11720"/>
    <w:rsid w:val="00A164CB"/>
    <w:rsid w:val="00A21247"/>
    <w:rsid w:val="00A31D47"/>
    <w:rsid w:val="00A4013E"/>
    <w:rsid w:val="00A4045F"/>
    <w:rsid w:val="00A427CD"/>
    <w:rsid w:val="00A45FEE"/>
    <w:rsid w:val="00A4600B"/>
    <w:rsid w:val="00A50506"/>
    <w:rsid w:val="00A51EF0"/>
    <w:rsid w:val="00A67A81"/>
    <w:rsid w:val="00A730A6"/>
    <w:rsid w:val="00A83747"/>
    <w:rsid w:val="00A96899"/>
    <w:rsid w:val="00A971A0"/>
    <w:rsid w:val="00AA1186"/>
    <w:rsid w:val="00AA1F22"/>
    <w:rsid w:val="00AA67B7"/>
    <w:rsid w:val="00AE57AD"/>
    <w:rsid w:val="00B05821"/>
    <w:rsid w:val="00B100D6"/>
    <w:rsid w:val="00B164C9"/>
    <w:rsid w:val="00B26C28"/>
    <w:rsid w:val="00B3622B"/>
    <w:rsid w:val="00B4174C"/>
    <w:rsid w:val="00B453F5"/>
    <w:rsid w:val="00B61624"/>
    <w:rsid w:val="00B66481"/>
    <w:rsid w:val="00B7189C"/>
    <w:rsid w:val="00B718A5"/>
    <w:rsid w:val="00BA788A"/>
    <w:rsid w:val="00BB4983"/>
    <w:rsid w:val="00BB7597"/>
    <w:rsid w:val="00BC62E2"/>
    <w:rsid w:val="00BE3221"/>
    <w:rsid w:val="00C42125"/>
    <w:rsid w:val="00C62814"/>
    <w:rsid w:val="00C67B25"/>
    <w:rsid w:val="00C748F7"/>
    <w:rsid w:val="00C74937"/>
    <w:rsid w:val="00CB2599"/>
    <w:rsid w:val="00CC386F"/>
    <w:rsid w:val="00CD2139"/>
    <w:rsid w:val="00CE5986"/>
    <w:rsid w:val="00CF2389"/>
    <w:rsid w:val="00D26477"/>
    <w:rsid w:val="00D53C5D"/>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A0BE7"/>
    <w:rsid w:val="00EA27E2"/>
    <w:rsid w:val="00EB444D"/>
    <w:rsid w:val="00EB71F9"/>
    <w:rsid w:val="00EE1A06"/>
    <w:rsid w:val="00EE5C0D"/>
    <w:rsid w:val="00EF4792"/>
    <w:rsid w:val="00F02294"/>
    <w:rsid w:val="00F13453"/>
    <w:rsid w:val="00F24C12"/>
    <w:rsid w:val="00F30DE7"/>
    <w:rsid w:val="00F35F57"/>
    <w:rsid w:val="00F50467"/>
    <w:rsid w:val="00F562A0"/>
    <w:rsid w:val="00F57FA4"/>
    <w:rsid w:val="00FA02CB"/>
    <w:rsid w:val="00FA2177"/>
    <w:rsid w:val="00FB0783"/>
    <w:rsid w:val="00FB7A8B"/>
    <w:rsid w:val="00FC2485"/>
    <w:rsid w:val="00FD439E"/>
    <w:rsid w:val="00FD4868"/>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4CEC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CommentText">
    <w:name w:val="annotation text"/>
    <w:basedOn w:val="Normal"/>
    <w:link w:val="CommentTextChar"/>
    <w:uiPriority w:val="99"/>
    <w:semiHidden/>
    <w:unhideWhenUsed/>
    <w:rsid w:val="000B607A"/>
    <w:pPr>
      <w:spacing w:before="0" w:after="160"/>
    </w:pPr>
    <w:rPr>
      <w:rFonts w:asciiTheme="minorHAnsi"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0B607A"/>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extcoop/Pages/sdo.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15588D"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15588D"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15588D"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15588D"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15588D"/>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This TD is based on contribution C165r1 from Canada (further modified by the editor) and is intended to replace the submission and maintenance process currently documented in Rec. ITU-T Y.4500.1, Annex L.</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RG-SC</QuestionText>
    <DocTypeText xmlns="3f6fad35-1f81-480e-a4e5-6e5474dcfb96">CONTRIBUTION</DocTypeText>
    <CategoryDescription xmlns="http://schemas.microsoft.com/sharepoint.v3" xsi:nil="true"/>
    <ShortName xmlns="3f6fad35-1f81-480e-a4e5-6e5474dcfb96"/>
    <Place xmlns="3f6fad35-1f81-480e-a4e5-6e5474dcfb96">Virtual, 11-18 January 2021</Place>
    <IsTooLateSubmitted xmlns="3f6fad35-1f81-480e-a4e5-6e5474dcfb96">false</IsTooLateSubmitted>
    <Observations xmlns="3f6fad35-1f81-480e-a4e5-6e5474dcfb96" xsi:nil="true"/>
    <DocumentSource xmlns="3f6fad35-1f81-480e-a4e5-6e5474dcfb96">Rec. ITU-T A.25 editor</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documentManagement/types"/>
    <ds:schemaRef ds:uri="http://purl.org/dc/terms/"/>
    <ds:schemaRef ds:uri="http://schemas.microsoft.com/office/2006/metadata/properties"/>
    <ds:schemaRef ds:uri="http://schemas.microsoft.com/sharepoint.v3"/>
    <ds:schemaRef ds:uri="http://purl.org/dc/elements/1.1/"/>
    <ds:schemaRef ds:uri="http://www.w3.org/XML/1998/namespace"/>
    <ds:schemaRef ds:uri="3f6fad35-1f81-480e-a4e5-6e5474dcfb96"/>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3</Pages>
  <Words>794</Words>
  <Characters>4690</Characters>
  <Application>Microsoft Office Word</Application>
  <DocSecurity>0</DocSecurity>
  <Lines>109</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maintenance process for oneM2M specifications incorporated as ITU-T Recommendations</vt:lpstr>
      <vt:lpstr/>
    </vt:vector>
  </TitlesOfParts>
  <Manager>ITU-T</Manager>
  <Company>International Telecommunication Union (ITU)</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submission and maintenance process for oneM2M specifications incorporated as ITU-T Recommendations</dc:title>
  <dc:subject/>
  <dc:creator>Rec. ITU-T A.25 editor</dc:creator>
  <cp:keywords>Rec. ITU-T A.25; oneM2M;</cp:keywords>
  <dc:description>TSAG-TD997  For: Virtual, 11-18 January 2021_x000d_Document date: _x000d_Saved by ITU51011769 at 09:01:44 on 14/01/2021</dc:description>
  <cp:lastModifiedBy>Al-Mnini, Lara</cp:lastModifiedBy>
  <cp:revision>4</cp:revision>
  <cp:lastPrinted>2016-12-23T12:52:00Z</cp:lastPrinted>
  <dcterms:created xsi:type="dcterms:W3CDTF">2021-01-14T08:02:00Z</dcterms:created>
  <dcterms:modified xsi:type="dcterms:W3CDTF">2021-01-14T08:04:00Z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TSAG-TD997</vt:lpwstr>
  </property>
  <property fmtid="{D5CDD505-2E9C-101B-9397-08002B2CF9AE}" pid="3" name="Docdate">
    <vt:lpwstr/>
  </property>
  <property fmtid="{D5CDD505-2E9C-101B-9397-08002B2CF9AE}" pid="4" name="Docorlang">
    <vt:lpwstr/>
  </property>
  <property fmtid="{D5CDD505-2E9C-101B-9397-08002B2CF9AE}" pid="5" name="Docbluepink">
    <vt:lpwstr>RG-SC</vt:lpwstr>
  </property>
  <property fmtid="{D5CDD505-2E9C-101B-9397-08002B2CF9AE}" pid="6" name="Docdest">
    <vt:lpwstr>Virtual, 11-18 January 2021</vt:lpwstr>
  </property>
  <property fmtid="{D5CDD505-2E9C-101B-9397-08002B2CF9AE}" pid="7" name="Docauthor">
    <vt:lpwstr>Rec. ITU-T A.25 editor</vt:lpwstr>
  </property>
</Properties>
</file>