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359"/>
        <w:gridCol w:w="700"/>
        <w:gridCol w:w="3704"/>
        <w:gridCol w:w="340"/>
        <w:gridCol w:w="3629"/>
      </w:tblGrid>
      <w:tr w:rsidR="000304B9" w14:paraId="28631414" w14:textId="77777777" w:rsidTr="0086034E">
        <w:trPr>
          <w:cantSplit/>
        </w:trPr>
        <w:tc>
          <w:tcPr>
            <w:tcW w:w="1191" w:type="dxa"/>
            <w:vMerge w:val="restart"/>
          </w:tcPr>
          <w:p w14:paraId="34BC2209" w14:textId="77777777" w:rsidR="000304B9" w:rsidRDefault="000304B9" w:rsidP="0086034E">
            <w:pPr>
              <w:rPr>
                <w:b/>
                <w:bCs/>
                <w:sz w:val="26"/>
              </w:rPr>
            </w:pPr>
            <w:bookmarkStart w:id="0" w:name="dnum" w:colFirst="2" w:colLast="2"/>
            <w:bookmarkStart w:id="1" w:name="dsg" w:colFirst="1" w:colLast="1"/>
            <w:bookmarkStart w:id="2" w:name="dtableau"/>
            <w:r w:rsidRPr="00B11B85">
              <w:rPr>
                <w:noProof/>
                <w:sz w:val="20"/>
                <w:lang w:val="en-US" w:eastAsia="zh-CN"/>
              </w:rPr>
              <w:drawing>
                <wp:inline distT="0" distB="0" distL="0" distR="0" wp14:anchorId="592DD950" wp14:editId="4EF6B485">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ITU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4"/>
            <w:vMerge w:val="restart"/>
          </w:tcPr>
          <w:p w14:paraId="3072931B" w14:textId="77777777" w:rsidR="000304B9" w:rsidRDefault="000304B9" w:rsidP="0086034E">
            <w:pPr>
              <w:rPr>
                <w:sz w:val="20"/>
              </w:rPr>
            </w:pPr>
            <w:r>
              <w:rPr>
                <w:sz w:val="20"/>
              </w:rPr>
              <w:t>INTERNATIONAL TELECOMMUNICATION UNION</w:t>
            </w:r>
          </w:p>
          <w:p w14:paraId="36823280" w14:textId="77777777" w:rsidR="000304B9" w:rsidRDefault="000304B9" w:rsidP="0086034E">
            <w:pPr>
              <w:rPr>
                <w:b/>
                <w:bCs/>
                <w:sz w:val="26"/>
              </w:rPr>
            </w:pPr>
            <w:r>
              <w:rPr>
                <w:b/>
                <w:bCs/>
                <w:sz w:val="26"/>
              </w:rPr>
              <w:t>TELECOMMUNICATION STANDARDIZATION SECTOR</w:t>
            </w:r>
          </w:p>
          <w:p w14:paraId="3BD81B1D" w14:textId="77777777" w:rsidR="000304B9" w:rsidRDefault="000304B9" w:rsidP="0086034E">
            <w:pPr>
              <w:rPr>
                <w:sz w:val="20"/>
              </w:rPr>
            </w:pPr>
            <w:r>
              <w:rPr>
                <w:sz w:val="20"/>
              </w:rPr>
              <w:t>STUDY PERIOD 2017-2020</w:t>
            </w:r>
          </w:p>
        </w:tc>
        <w:tc>
          <w:tcPr>
            <w:tcW w:w="3629" w:type="dxa"/>
          </w:tcPr>
          <w:p w14:paraId="6C94ED5E" w14:textId="77777777" w:rsidR="000304B9" w:rsidRDefault="000304B9" w:rsidP="0086034E">
            <w:pPr>
              <w:pStyle w:val="Docnumber"/>
            </w:pPr>
            <w:r>
              <w:t>TSAG-TD986</w:t>
            </w:r>
          </w:p>
        </w:tc>
      </w:tr>
      <w:tr w:rsidR="000304B9" w14:paraId="203B02CE" w14:textId="77777777" w:rsidTr="0086034E">
        <w:trPr>
          <w:cantSplit/>
          <w:trHeight w:val="461"/>
        </w:trPr>
        <w:tc>
          <w:tcPr>
            <w:tcW w:w="1191" w:type="dxa"/>
            <w:vMerge/>
          </w:tcPr>
          <w:p w14:paraId="7C061083" w14:textId="77777777" w:rsidR="000304B9" w:rsidRDefault="000304B9" w:rsidP="0086034E">
            <w:pPr>
              <w:rPr>
                <w:smallCaps/>
                <w:sz w:val="20"/>
              </w:rPr>
            </w:pPr>
          </w:p>
        </w:tc>
        <w:tc>
          <w:tcPr>
            <w:tcW w:w="5103" w:type="dxa"/>
            <w:gridSpan w:val="4"/>
            <w:vMerge/>
          </w:tcPr>
          <w:p w14:paraId="0FB47C36" w14:textId="77777777" w:rsidR="000304B9" w:rsidRDefault="000304B9" w:rsidP="0086034E">
            <w:pPr>
              <w:rPr>
                <w:smallCaps/>
                <w:sz w:val="20"/>
              </w:rPr>
            </w:pPr>
          </w:p>
        </w:tc>
        <w:tc>
          <w:tcPr>
            <w:tcW w:w="3629" w:type="dxa"/>
            <w:tcBorders>
              <w:bottom w:val="nil"/>
            </w:tcBorders>
          </w:tcPr>
          <w:p w14:paraId="1A0DD898" w14:textId="77777777" w:rsidR="000304B9" w:rsidRDefault="000304B9" w:rsidP="0086034E">
            <w:pPr>
              <w:jc w:val="right"/>
              <w:rPr>
                <w:b/>
                <w:bCs/>
                <w:sz w:val="28"/>
              </w:rPr>
            </w:pPr>
            <w:r>
              <w:rPr>
                <w:b/>
                <w:bCs/>
                <w:sz w:val="28"/>
              </w:rPr>
              <w:t>TSAG</w:t>
            </w:r>
          </w:p>
        </w:tc>
      </w:tr>
      <w:tr w:rsidR="000304B9" w14:paraId="186EF05B" w14:textId="77777777" w:rsidTr="0086034E">
        <w:trPr>
          <w:cantSplit/>
          <w:trHeight w:val="379"/>
        </w:trPr>
        <w:tc>
          <w:tcPr>
            <w:tcW w:w="1191" w:type="dxa"/>
            <w:vMerge/>
            <w:tcBorders>
              <w:bottom w:val="single" w:sz="12" w:space="0" w:color="auto"/>
            </w:tcBorders>
          </w:tcPr>
          <w:p w14:paraId="12E76C89" w14:textId="77777777" w:rsidR="000304B9" w:rsidRDefault="000304B9" w:rsidP="0086034E">
            <w:pPr>
              <w:rPr>
                <w:b/>
                <w:bCs/>
                <w:sz w:val="26"/>
              </w:rPr>
            </w:pPr>
            <w:bookmarkStart w:id="3" w:name="dorlang" w:colFirst="2" w:colLast="2"/>
          </w:p>
        </w:tc>
        <w:tc>
          <w:tcPr>
            <w:tcW w:w="5103" w:type="dxa"/>
            <w:gridSpan w:val="4"/>
            <w:vMerge/>
            <w:tcBorders>
              <w:bottom w:val="single" w:sz="12" w:space="0" w:color="auto"/>
            </w:tcBorders>
          </w:tcPr>
          <w:p w14:paraId="533B7320" w14:textId="77777777" w:rsidR="000304B9" w:rsidRDefault="000304B9" w:rsidP="0086034E">
            <w:pPr>
              <w:rPr>
                <w:b/>
                <w:bCs/>
                <w:sz w:val="26"/>
              </w:rPr>
            </w:pPr>
          </w:p>
        </w:tc>
        <w:tc>
          <w:tcPr>
            <w:tcW w:w="3629" w:type="dxa"/>
            <w:tcBorders>
              <w:bottom w:val="single" w:sz="12" w:space="0" w:color="auto"/>
            </w:tcBorders>
          </w:tcPr>
          <w:p w14:paraId="2ABC64AC" w14:textId="77777777" w:rsidR="000304B9" w:rsidRDefault="000304B9" w:rsidP="0086034E">
            <w:pPr>
              <w:jc w:val="right"/>
              <w:rPr>
                <w:b/>
                <w:bCs/>
                <w:sz w:val="28"/>
              </w:rPr>
            </w:pPr>
            <w:r>
              <w:rPr>
                <w:b/>
                <w:bCs/>
                <w:sz w:val="28"/>
              </w:rPr>
              <w:t>Original: English</w:t>
            </w:r>
          </w:p>
        </w:tc>
      </w:tr>
      <w:bookmarkEnd w:id="3"/>
      <w:tr w:rsidR="000304B9" w14:paraId="53CA94E7" w14:textId="77777777" w:rsidTr="0086034E">
        <w:trPr>
          <w:cantSplit/>
          <w:trHeight w:val="357"/>
        </w:trPr>
        <w:tc>
          <w:tcPr>
            <w:tcW w:w="1550" w:type="dxa"/>
            <w:gridSpan w:val="2"/>
          </w:tcPr>
          <w:p w14:paraId="73078CAD" w14:textId="77777777" w:rsidR="000304B9" w:rsidRDefault="000304B9" w:rsidP="0086034E">
            <w:pPr>
              <w:rPr>
                <w:b/>
                <w:bCs/>
              </w:rPr>
            </w:pPr>
            <w:r>
              <w:rPr>
                <w:b/>
                <w:bCs/>
              </w:rPr>
              <w:t>Question(s):</w:t>
            </w:r>
          </w:p>
        </w:tc>
        <w:tc>
          <w:tcPr>
            <w:tcW w:w="4744" w:type="dxa"/>
            <w:gridSpan w:val="3"/>
          </w:tcPr>
          <w:p w14:paraId="03ACBCD7" w14:textId="32B975E6" w:rsidR="000304B9" w:rsidRDefault="0086034E" w:rsidP="0086034E">
            <w:r>
              <w:t>N/</w:t>
            </w:r>
            <w:r w:rsidR="000304B9">
              <w:t>A</w:t>
            </w:r>
          </w:p>
        </w:tc>
        <w:tc>
          <w:tcPr>
            <w:tcW w:w="3629" w:type="dxa"/>
          </w:tcPr>
          <w:p w14:paraId="14D53E7A" w14:textId="77777777" w:rsidR="000304B9" w:rsidRDefault="000304B9" w:rsidP="0086034E">
            <w:pPr>
              <w:jc w:val="right"/>
            </w:pPr>
            <w:r>
              <w:t>E-Meeting, 11-18 January 2021</w:t>
            </w:r>
          </w:p>
        </w:tc>
      </w:tr>
      <w:tr w:rsidR="000304B9" w14:paraId="4CFF8C2A" w14:textId="77777777" w:rsidTr="0086034E">
        <w:trPr>
          <w:cantSplit/>
          <w:trHeight w:val="357"/>
        </w:trPr>
        <w:tc>
          <w:tcPr>
            <w:tcW w:w="9923" w:type="dxa"/>
            <w:gridSpan w:val="6"/>
          </w:tcPr>
          <w:p w14:paraId="1DBF3FCE" w14:textId="0FECC223" w:rsidR="000304B9" w:rsidRDefault="000304B9" w:rsidP="0086034E">
            <w:pPr>
              <w:jc w:val="center"/>
              <w:rPr>
                <w:b/>
                <w:bCs/>
              </w:rPr>
            </w:pPr>
            <w:r>
              <w:rPr>
                <w:b/>
                <w:bCs/>
              </w:rPr>
              <w:t>TD</w:t>
            </w:r>
            <w:r>
              <w:rPr>
                <w:b/>
                <w:bCs/>
              </w:rPr>
              <w:br/>
              <w:t>(Ref</w:t>
            </w:r>
            <w:r w:rsidR="0086034E">
              <w:rPr>
                <w:b/>
                <w:bCs/>
              </w:rPr>
              <w:t>.</w:t>
            </w:r>
            <w:r>
              <w:rPr>
                <w:b/>
                <w:bCs/>
              </w:rPr>
              <w:t xml:space="preserve">: </w:t>
            </w:r>
            <w:hyperlink r:id="rId13" w:tooltip="ITU-T ftp file restricted to TIES access only" w:history="1">
              <w:r>
                <w:rPr>
                  <w:rStyle w:val="Hyperlink"/>
                </w:rPr>
                <w:t>SG5-LS188</w:t>
              </w:r>
            </w:hyperlink>
            <w:r>
              <w:t>)</w:t>
            </w:r>
          </w:p>
        </w:tc>
      </w:tr>
      <w:tr w:rsidR="000304B9" w14:paraId="49AC9402" w14:textId="77777777" w:rsidTr="0086034E">
        <w:trPr>
          <w:cantSplit/>
          <w:trHeight w:val="357"/>
        </w:trPr>
        <w:tc>
          <w:tcPr>
            <w:tcW w:w="1550" w:type="dxa"/>
            <w:gridSpan w:val="2"/>
          </w:tcPr>
          <w:p w14:paraId="02B1084B" w14:textId="77777777" w:rsidR="000304B9" w:rsidRDefault="000304B9" w:rsidP="0086034E">
            <w:pPr>
              <w:rPr>
                <w:b/>
                <w:bCs/>
              </w:rPr>
            </w:pPr>
            <w:r>
              <w:rPr>
                <w:b/>
                <w:bCs/>
              </w:rPr>
              <w:t>Source:</w:t>
            </w:r>
          </w:p>
        </w:tc>
        <w:tc>
          <w:tcPr>
            <w:tcW w:w="8373" w:type="dxa"/>
            <w:gridSpan w:val="4"/>
          </w:tcPr>
          <w:p w14:paraId="5C97E156" w14:textId="77777777" w:rsidR="000304B9" w:rsidRDefault="000304B9" w:rsidP="0086034E">
            <w:r>
              <w:t>ITU-T Study Group 5</w:t>
            </w:r>
          </w:p>
        </w:tc>
      </w:tr>
      <w:tr w:rsidR="0086034E" w14:paraId="54D068C0" w14:textId="77777777" w:rsidTr="0086034E">
        <w:trPr>
          <w:cantSplit/>
          <w:trHeight w:val="357"/>
        </w:trPr>
        <w:tc>
          <w:tcPr>
            <w:tcW w:w="1550" w:type="dxa"/>
            <w:gridSpan w:val="2"/>
          </w:tcPr>
          <w:p w14:paraId="7CB6F38E" w14:textId="77777777" w:rsidR="0086034E" w:rsidRDefault="0086034E" w:rsidP="0086034E">
            <w:pPr>
              <w:rPr>
                <w:b/>
                <w:bCs/>
              </w:rPr>
            </w:pPr>
            <w:r>
              <w:rPr>
                <w:b/>
                <w:bCs/>
              </w:rPr>
              <w:t>Title:</w:t>
            </w:r>
          </w:p>
        </w:tc>
        <w:tc>
          <w:tcPr>
            <w:tcW w:w="8373" w:type="dxa"/>
            <w:gridSpan w:val="4"/>
          </w:tcPr>
          <w:p w14:paraId="11AA7ED5" w14:textId="6C1355E9" w:rsidR="0086034E" w:rsidRDefault="0086034E" w:rsidP="0086034E">
            <w:pPr>
              <w:spacing w:after="120"/>
            </w:pPr>
            <w:r w:rsidRPr="005621F0">
              <w:t xml:space="preserve">LS on </w:t>
            </w:r>
            <w:r>
              <w:t>updated action plans for</w:t>
            </w:r>
            <w:r w:rsidRPr="00FC19D1">
              <w:t xml:space="preserve"> implementation of WTSA-16 Resolutions 72 and 73 (Rev. </w:t>
            </w:r>
            <w:proofErr w:type="spellStart"/>
            <w:r w:rsidRPr="00FC19D1">
              <w:t>Hammamet</w:t>
            </w:r>
            <w:proofErr w:type="spellEnd"/>
            <w:r w:rsidRPr="00FC19D1">
              <w:t>, 2016) and Resolution 79 (Dubai, 2012) (human exposure to EMF, environment and climate change, and e-waste)</w:t>
            </w:r>
            <w:r w:rsidRPr="005621F0">
              <w:t xml:space="preserve"> </w:t>
            </w:r>
            <w:r>
              <w:t>[from ITU-T SG5]</w:t>
            </w:r>
          </w:p>
        </w:tc>
      </w:tr>
      <w:tr w:rsidR="0086034E" w14:paraId="5D0B966B" w14:textId="77777777" w:rsidTr="0086034E">
        <w:trPr>
          <w:cantSplit/>
          <w:trHeight w:val="357"/>
        </w:trPr>
        <w:tc>
          <w:tcPr>
            <w:tcW w:w="1550" w:type="dxa"/>
            <w:gridSpan w:val="2"/>
          </w:tcPr>
          <w:p w14:paraId="5A4F7081" w14:textId="77777777" w:rsidR="0086034E" w:rsidRDefault="0086034E" w:rsidP="0086034E">
            <w:pPr>
              <w:rPr>
                <w:b/>
                <w:bCs/>
              </w:rPr>
            </w:pPr>
            <w:r>
              <w:rPr>
                <w:b/>
                <w:bCs/>
              </w:rPr>
              <w:t>Purpose:</w:t>
            </w:r>
          </w:p>
        </w:tc>
        <w:tc>
          <w:tcPr>
            <w:tcW w:w="8373" w:type="dxa"/>
            <w:gridSpan w:val="4"/>
          </w:tcPr>
          <w:p w14:paraId="349BEE23" w14:textId="4025F0D4" w:rsidR="0086034E" w:rsidRDefault="0086034E" w:rsidP="0086034E">
            <w:r>
              <w:t>Information</w:t>
            </w:r>
          </w:p>
        </w:tc>
      </w:tr>
      <w:tr w:rsidR="0086034E" w14:paraId="48F9BEE3" w14:textId="77777777" w:rsidTr="0086034E">
        <w:trPr>
          <w:cantSplit/>
          <w:trHeight w:val="357"/>
        </w:trPr>
        <w:tc>
          <w:tcPr>
            <w:tcW w:w="9923" w:type="dxa"/>
            <w:gridSpan w:val="6"/>
            <w:tcBorders>
              <w:top w:val="single" w:sz="12" w:space="0" w:color="auto"/>
            </w:tcBorders>
          </w:tcPr>
          <w:p w14:paraId="209681AE" w14:textId="77777777" w:rsidR="0086034E" w:rsidRDefault="0086034E" w:rsidP="0086034E">
            <w:pPr>
              <w:jc w:val="center"/>
              <w:rPr>
                <w:b/>
              </w:rPr>
            </w:pPr>
            <w:r>
              <w:rPr>
                <w:b/>
              </w:rPr>
              <w:t>LIAISON STATEMENT</w:t>
            </w:r>
          </w:p>
        </w:tc>
      </w:tr>
      <w:tr w:rsidR="0086034E" w14:paraId="2234A7A5" w14:textId="77777777" w:rsidTr="0086034E">
        <w:trPr>
          <w:cantSplit/>
          <w:trHeight w:val="357"/>
        </w:trPr>
        <w:tc>
          <w:tcPr>
            <w:tcW w:w="2250" w:type="dxa"/>
            <w:gridSpan w:val="3"/>
          </w:tcPr>
          <w:p w14:paraId="301CD9AA" w14:textId="77777777" w:rsidR="0086034E" w:rsidRDefault="0086034E" w:rsidP="0086034E">
            <w:pPr>
              <w:rPr>
                <w:b/>
                <w:bCs/>
              </w:rPr>
            </w:pPr>
            <w:r>
              <w:rPr>
                <w:b/>
                <w:bCs/>
              </w:rPr>
              <w:t>For action to:</w:t>
            </w:r>
          </w:p>
        </w:tc>
        <w:tc>
          <w:tcPr>
            <w:tcW w:w="7673" w:type="dxa"/>
            <w:gridSpan w:val="3"/>
          </w:tcPr>
          <w:p w14:paraId="5DD7285F" w14:textId="77777777" w:rsidR="0086034E" w:rsidRDefault="0086034E" w:rsidP="0086034E">
            <w:r>
              <w:t>-</w:t>
            </w:r>
          </w:p>
        </w:tc>
      </w:tr>
      <w:tr w:rsidR="0086034E" w14:paraId="720F7C80" w14:textId="77777777" w:rsidTr="0086034E">
        <w:trPr>
          <w:cantSplit/>
          <w:trHeight w:val="357"/>
        </w:trPr>
        <w:tc>
          <w:tcPr>
            <w:tcW w:w="2250" w:type="dxa"/>
            <w:gridSpan w:val="3"/>
          </w:tcPr>
          <w:p w14:paraId="59102454" w14:textId="77777777" w:rsidR="0086034E" w:rsidRDefault="0086034E" w:rsidP="0086034E">
            <w:pPr>
              <w:rPr>
                <w:b/>
                <w:bCs/>
              </w:rPr>
            </w:pPr>
            <w:r>
              <w:rPr>
                <w:b/>
                <w:bCs/>
              </w:rPr>
              <w:t>For comment to:</w:t>
            </w:r>
          </w:p>
        </w:tc>
        <w:tc>
          <w:tcPr>
            <w:tcW w:w="7673" w:type="dxa"/>
            <w:gridSpan w:val="3"/>
          </w:tcPr>
          <w:p w14:paraId="5B4E9DFB" w14:textId="77777777" w:rsidR="0086034E" w:rsidRDefault="0086034E" w:rsidP="0086034E">
            <w:r>
              <w:t>-</w:t>
            </w:r>
          </w:p>
        </w:tc>
      </w:tr>
      <w:tr w:rsidR="0086034E" w14:paraId="5E71920E" w14:textId="77777777" w:rsidTr="0086034E">
        <w:trPr>
          <w:cantSplit/>
          <w:trHeight w:val="357"/>
        </w:trPr>
        <w:tc>
          <w:tcPr>
            <w:tcW w:w="2250" w:type="dxa"/>
            <w:gridSpan w:val="3"/>
          </w:tcPr>
          <w:p w14:paraId="57281DEE" w14:textId="77777777" w:rsidR="0086034E" w:rsidRDefault="0086034E" w:rsidP="0086034E">
            <w:pPr>
              <w:rPr>
                <w:b/>
                <w:bCs/>
              </w:rPr>
            </w:pPr>
            <w:r>
              <w:rPr>
                <w:b/>
                <w:bCs/>
              </w:rPr>
              <w:t>For information to:</w:t>
            </w:r>
          </w:p>
        </w:tc>
        <w:tc>
          <w:tcPr>
            <w:tcW w:w="7673" w:type="dxa"/>
            <w:gridSpan w:val="3"/>
          </w:tcPr>
          <w:p w14:paraId="39110ECD" w14:textId="77777777" w:rsidR="0086034E" w:rsidRDefault="0086034E" w:rsidP="0086034E">
            <w:r>
              <w:t>TSAG</w:t>
            </w:r>
          </w:p>
        </w:tc>
      </w:tr>
      <w:tr w:rsidR="0086034E" w14:paraId="204AF8F1" w14:textId="77777777" w:rsidTr="0086034E">
        <w:trPr>
          <w:cantSplit/>
          <w:trHeight w:val="357"/>
        </w:trPr>
        <w:tc>
          <w:tcPr>
            <w:tcW w:w="2250" w:type="dxa"/>
            <w:gridSpan w:val="3"/>
          </w:tcPr>
          <w:p w14:paraId="45FD1D25" w14:textId="77777777" w:rsidR="0086034E" w:rsidRDefault="0086034E" w:rsidP="0086034E">
            <w:pPr>
              <w:rPr>
                <w:b/>
                <w:bCs/>
              </w:rPr>
            </w:pPr>
            <w:r>
              <w:rPr>
                <w:b/>
                <w:bCs/>
              </w:rPr>
              <w:t>Approval:</w:t>
            </w:r>
          </w:p>
        </w:tc>
        <w:tc>
          <w:tcPr>
            <w:tcW w:w="7673" w:type="dxa"/>
            <w:gridSpan w:val="3"/>
          </w:tcPr>
          <w:p w14:paraId="1A53EA29" w14:textId="77777777" w:rsidR="0086034E" w:rsidRDefault="0086034E" w:rsidP="0086034E">
            <w:r>
              <w:t>ITU-T Study Group 5 management team (15 December 2020 by correspondence)</w:t>
            </w:r>
          </w:p>
        </w:tc>
      </w:tr>
      <w:tr w:rsidR="0086034E" w14:paraId="242A8A43" w14:textId="77777777" w:rsidTr="0086034E">
        <w:trPr>
          <w:cantSplit/>
          <w:trHeight w:val="357"/>
        </w:trPr>
        <w:tc>
          <w:tcPr>
            <w:tcW w:w="2250" w:type="dxa"/>
            <w:gridSpan w:val="3"/>
            <w:tcBorders>
              <w:bottom w:val="single" w:sz="12" w:space="0" w:color="auto"/>
            </w:tcBorders>
          </w:tcPr>
          <w:p w14:paraId="773D0B6A" w14:textId="77777777" w:rsidR="0086034E" w:rsidRDefault="0086034E" w:rsidP="0086034E">
            <w:r>
              <w:rPr>
                <w:b/>
              </w:rPr>
              <w:t>Deadline:</w:t>
            </w:r>
          </w:p>
        </w:tc>
        <w:tc>
          <w:tcPr>
            <w:tcW w:w="7673" w:type="dxa"/>
            <w:gridSpan w:val="3"/>
            <w:tcBorders>
              <w:bottom w:val="single" w:sz="12" w:space="0" w:color="auto"/>
            </w:tcBorders>
          </w:tcPr>
          <w:p w14:paraId="7BEBE7DA" w14:textId="77777777" w:rsidR="0086034E" w:rsidRDefault="0086034E" w:rsidP="0086034E">
            <w:r>
              <w:t>N/A</w:t>
            </w:r>
          </w:p>
        </w:tc>
      </w:tr>
      <w:tr w:rsidR="0086034E" w:rsidRPr="00E9004F" w14:paraId="2AE02866" w14:textId="77777777" w:rsidTr="0086034E">
        <w:trPr>
          <w:trHeight w:val="204"/>
        </w:trPr>
        <w:tc>
          <w:tcPr>
            <w:tcW w:w="2250" w:type="dxa"/>
            <w:gridSpan w:val="3"/>
            <w:tcBorders>
              <w:bottom w:val="single" w:sz="12" w:space="0" w:color="auto"/>
            </w:tcBorders>
          </w:tcPr>
          <w:p w14:paraId="0F06EDC1" w14:textId="77777777" w:rsidR="0086034E" w:rsidRDefault="0086034E" w:rsidP="0086034E">
            <w:pPr>
              <w:rPr>
                <w:b/>
                <w:bCs/>
              </w:rPr>
            </w:pPr>
            <w:r>
              <w:rPr>
                <w:b/>
                <w:bCs/>
              </w:rPr>
              <w:t>Contact:</w:t>
            </w:r>
          </w:p>
        </w:tc>
        <w:tc>
          <w:tcPr>
            <w:tcW w:w="3704" w:type="dxa"/>
            <w:tcBorders>
              <w:bottom w:val="single" w:sz="12" w:space="0" w:color="auto"/>
            </w:tcBorders>
          </w:tcPr>
          <w:p w14:paraId="17DBCE8C" w14:textId="77777777" w:rsidR="0086034E" w:rsidRDefault="0086034E" w:rsidP="0086034E">
            <w:proofErr w:type="spellStart"/>
            <w:r>
              <w:t>Shuguang</w:t>
            </w:r>
            <w:proofErr w:type="spellEnd"/>
            <w:r>
              <w:t xml:space="preserve"> Qi </w:t>
            </w:r>
            <w:r>
              <w:br/>
              <w:t>Acting Chairman ITU-T SG5</w:t>
            </w:r>
          </w:p>
        </w:tc>
        <w:tc>
          <w:tcPr>
            <w:tcW w:w="3969" w:type="dxa"/>
            <w:gridSpan w:val="2"/>
            <w:tcBorders>
              <w:bottom w:val="single" w:sz="12" w:space="0" w:color="auto"/>
            </w:tcBorders>
          </w:tcPr>
          <w:p w14:paraId="668F84A2" w14:textId="392EB051" w:rsidR="0086034E" w:rsidRPr="00E9004F" w:rsidRDefault="0086034E" w:rsidP="0086034E">
            <w:pPr>
              <w:rPr>
                <w:lang w:val="fr-FR"/>
              </w:rPr>
            </w:pPr>
            <w:r w:rsidRPr="00E9004F">
              <w:rPr>
                <w:lang w:val="fr-FR"/>
              </w:rPr>
              <w:t xml:space="preserve">Tel: </w:t>
            </w:r>
            <w:r w:rsidRPr="00E9004F">
              <w:rPr>
                <w:lang w:val="fr-FR"/>
              </w:rPr>
              <w:tab/>
              <w:t>+86 10 82053589-8858</w:t>
            </w:r>
            <w:r w:rsidRPr="00E9004F">
              <w:rPr>
                <w:lang w:val="fr-FR"/>
              </w:rPr>
              <w:br/>
              <w:t xml:space="preserve">E-mail: </w:t>
            </w:r>
            <w:hyperlink r:id="rId14" w:history="1">
              <w:r w:rsidRPr="00B21ADF">
                <w:rPr>
                  <w:rStyle w:val="Hyperlink"/>
                  <w:lang w:val="fr-FR"/>
                </w:rPr>
                <w:t>qishuguang@caict.ac.cn</w:t>
              </w:r>
            </w:hyperlink>
            <w:r>
              <w:rPr>
                <w:lang w:val="fr-FR"/>
              </w:rPr>
              <w:t xml:space="preserve"> </w:t>
            </w:r>
          </w:p>
        </w:tc>
      </w:tr>
      <w:tr w:rsidR="0086034E" w:rsidRPr="00E9004F" w14:paraId="1F75AC40" w14:textId="77777777" w:rsidTr="0086034E">
        <w:trPr>
          <w:trHeight w:val="204"/>
        </w:trPr>
        <w:tc>
          <w:tcPr>
            <w:tcW w:w="2250" w:type="dxa"/>
            <w:gridSpan w:val="3"/>
            <w:tcBorders>
              <w:bottom w:val="single" w:sz="12" w:space="0" w:color="auto"/>
            </w:tcBorders>
          </w:tcPr>
          <w:p w14:paraId="747A99F5" w14:textId="77777777" w:rsidR="0086034E" w:rsidRDefault="0086034E" w:rsidP="0086034E">
            <w:pPr>
              <w:rPr>
                <w:b/>
                <w:bCs/>
              </w:rPr>
            </w:pPr>
            <w:r>
              <w:rPr>
                <w:b/>
                <w:bCs/>
              </w:rPr>
              <w:t>Contact:</w:t>
            </w:r>
          </w:p>
        </w:tc>
        <w:tc>
          <w:tcPr>
            <w:tcW w:w="3704" w:type="dxa"/>
            <w:tcBorders>
              <w:bottom w:val="single" w:sz="12" w:space="0" w:color="auto"/>
            </w:tcBorders>
          </w:tcPr>
          <w:p w14:paraId="1E714218" w14:textId="77777777" w:rsidR="0086034E" w:rsidRDefault="0086034E" w:rsidP="0086034E">
            <w:r>
              <w:t>Fryderyk Lewicki</w:t>
            </w:r>
            <w:r>
              <w:br/>
              <w:t>Chairman of WP1/5</w:t>
            </w:r>
          </w:p>
        </w:tc>
        <w:tc>
          <w:tcPr>
            <w:tcW w:w="3969" w:type="dxa"/>
            <w:gridSpan w:val="2"/>
            <w:tcBorders>
              <w:bottom w:val="single" w:sz="12" w:space="0" w:color="auto"/>
            </w:tcBorders>
          </w:tcPr>
          <w:p w14:paraId="7A015062" w14:textId="19C53DDD" w:rsidR="0086034E" w:rsidRPr="00E9004F" w:rsidRDefault="0086034E" w:rsidP="0086034E">
            <w:pPr>
              <w:rPr>
                <w:lang w:val="fr-FR"/>
              </w:rPr>
            </w:pPr>
            <w:r w:rsidRPr="00E9004F">
              <w:rPr>
                <w:lang w:val="fr-FR"/>
              </w:rPr>
              <w:t xml:space="preserve">Tel: </w:t>
            </w:r>
            <w:r w:rsidRPr="00E9004F">
              <w:rPr>
                <w:lang w:val="fr-FR"/>
              </w:rPr>
              <w:tab/>
              <w:t>+48 71 321 09 24</w:t>
            </w:r>
            <w:r w:rsidRPr="00E9004F">
              <w:rPr>
                <w:lang w:val="fr-FR"/>
              </w:rPr>
              <w:br/>
              <w:t xml:space="preserve">E-mail: </w:t>
            </w:r>
            <w:hyperlink r:id="rId15" w:history="1">
              <w:r w:rsidRPr="00B21ADF">
                <w:rPr>
                  <w:rStyle w:val="Hyperlink"/>
                  <w:lang w:val="fr-FR"/>
                </w:rPr>
                <w:t>fryderyk.lewicki@orange.com</w:t>
              </w:r>
            </w:hyperlink>
            <w:r>
              <w:rPr>
                <w:lang w:val="fr-FR"/>
              </w:rPr>
              <w:t xml:space="preserve"> </w:t>
            </w:r>
          </w:p>
        </w:tc>
      </w:tr>
      <w:tr w:rsidR="0086034E" w14:paraId="24FEE35D" w14:textId="77777777" w:rsidTr="0086034E">
        <w:trPr>
          <w:trHeight w:val="204"/>
        </w:trPr>
        <w:tc>
          <w:tcPr>
            <w:tcW w:w="2250" w:type="dxa"/>
            <w:gridSpan w:val="3"/>
            <w:tcBorders>
              <w:bottom w:val="single" w:sz="12" w:space="0" w:color="auto"/>
            </w:tcBorders>
          </w:tcPr>
          <w:p w14:paraId="005DD56A" w14:textId="77777777" w:rsidR="0086034E" w:rsidRDefault="0086034E" w:rsidP="0086034E">
            <w:pPr>
              <w:rPr>
                <w:b/>
                <w:bCs/>
              </w:rPr>
            </w:pPr>
            <w:r>
              <w:rPr>
                <w:b/>
                <w:bCs/>
              </w:rPr>
              <w:t>Contact:</w:t>
            </w:r>
          </w:p>
        </w:tc>
        <w:tc>
          <w:tcPr>
            <w:tcW w:w="3704" w:type="dxa"/>
            <w:tcBorders>
              <w:bottom w:val="single" w:sz="12" w:space="0" w:color="auto"/>
            </w:tcBorders>
          </w:tcPr>
          <w:p w14:paraId="2AD105E5" w14:textId="77777777" w:rsidR="0086034E" w:rsidRDefault="0086034E" w:rsidP="0086034E">
            <w:r>
              <w:t>Paolo Gemma</w:t>
            </w:r>
            <w:r>
              <w:br/>
              <w:t>Chairman of WP2/5</w:t>
            </w:r>
          </w:p>
        </w:tc>
        <w:tc>
          <w:tcPr>
            <w:tcW w:w="3969" w:type="dxa"/>
            <w:gridSpan w:val="2"/>
            <w:tcBorders>
              <w:bottom w:val="single" w:sz="12" w:space="0" w:color="auto"/>
            </w:tcBorders>
          </w:tcPr>
          <w:p w14:paraId="2FDBF97C" w14:textId="39E427E0" w:rsidR="0086034E" w:rsidRDefault="0086034E" w:rsidP="0086034E">
            <w:r>
              <w:t xml:space="preserve">Tel: </w:t>
            </w:r>
            <w:r>
              <w:tab/>
              <w:t>+39 02 3999 4947</w:t>
            </w:r>
            <w:r>
              <w:br/>
              <w:t>Fax:</w:t>
            </w:r>
            <w:r>
              <w:tab/>
              <w:t>+39 01119743499</w:t>
            </w:r>
            <w:r>
              <w:br/>
              <w:t xml:space="preserve">Email: </w:t>
            </w:r>
            <w:hyperlink r:id="rId16" w:history="1">
              <w:r w:rsidRPr="00B21ADF">
                <w:rPr>
                  <w:rStyle w:val="Hyperlink"/>
                </w:rPr>
                <w:t>paolo.gemma@huawei.com</w:t>
              </w:r>
            </w:hyperlink>
            <w:r>
              <w:t xml:space="preserve"> </w:t>
            </w:r>
          </w:p>
        </w:tc>
      </w:tr>
    </w:tbl>
    <w:p w14:paraId="61652E0A" w14:textId="77777777" w:rsidR="000304B9" w:rsidRDefault="000304B9" w:rsidP="000304B9"/>
    <w:p w14:paraId="01A42BE0" w14:textId="77777777" w:rsidR="000304B9" w:rsidRDefault="000304B9" w:rsidP="000304B9">
      <w:r>
        <w:t>A new liaison statement has been received from SG5.</w:t>
      </w:r>
    </w:p>
    <w:p w14:paraId="1233D59E" w14:textId="77777777" w:rsidR="000304B9" w:rsidRDefault="000304B9" w:rsidP="000304B9">
      <w:r>
        <w:t xml:space="preserve">This liaison statement follows and the original file can be downloaded from the ITU ftp server at </w:t>
      </w:r>
      <w:hyperlink r:id="rId17" w:tooltip="ITU-T ftp file restricted to TIES access only" w:history="1">
        <w:r>
          <w:rPr>
            <w:rStyle w:val="Hyperlink"/>
          </w:rPr>
          <w:t>http://handle.itu.int/11.1002/ls/sp16-sg5-oLS-00188.docx</w:t>
        </w:r>
      </w:hyperlink>
      <w:r>
        <w:t>.</w:t>
      </w:r>
    </w:p>
    <w:p w14:paraId="6996CC70" w14:textId="77777777" w:rsidR="000304B9" w:rsidRDefault="000304B9" w:rsidP="000304B9">
      <w:pPr>
        <w:spacing w:before="0"/>
        <w:jc w:val="center"/>
      </w:pPr>
    </w:p>
    <w:p w14:paraId="05FC224A" w14:textId="77777777" w:rsidR="000304B9" w:rsidRDefault="000304B9" w:rsidP="000304B9">
      <w:pPr>
        <w:jc w:val="right"/>
      </w:pPr>
      <w:r>
        <w:br w:type="page"/>
      </w:r>
    </w:p>
    <w:tbl>
      <w:tblPr>
        <w:tblW w:w="9923" w:type="dxa"/>
        <w:tblLayout w:type="fixed"/>
        <w:tblCellMar>
          <w:left w:w="57" w:type="dxa"/>
          <w:right w:w="57" w:type="dxa"/>
        </w:tblCellMar>
        <w:tblLook w:val="04A0" w:firstRow="1" w:lastRow="0" w:firstColumn="1" w:lastColumn="0" w:noHBand="0" w:noVBand="1"/>
      </w:tblPr>
      <w:tblGrid>
        <w:gridCol w:w="1191"/>
        <w:gridCol w:w="416"/>
        <w:gridCol w:w="10"/>
        <w:gridCol w:w="510"/>
        <w:gridCol w:w="3115"/>
        <w:gridCol w:w="145"/>
        <w:gridCol w:w="4536"/>
      </w:tblGrid>
      <w:tr w:rsidR="00B0022E" w:rsidRPr="00052697" w14:paraId="3D85481A" w14:textId="77777777">
        <w:trPr>
          <w:cantSplit/>
        </w:trPr>
        <w:tc>
          <w:tcPr>
            <w:tcW w:w="1191" w:type="dxa"/>
            <w:vMerge w:val="restart"/>
          </w:tcPr>
          <w:p w14:paraId="08FF7AEC" w14:textId="418427EA" w:rsidR="00B0022E" w:rsidRPr="00055F0A" w:rsidRDefault="00B17993">
            <w:pPr>
              <w:rPr>
                <w:sz w:val="20"/>
                <w:szCs w:val="20"/>
              </w:rPr>
            </w:pPr>
            <w:r>
              <w:rPr>
                <w:noProof/>
                <w:sz w:val="20"/>
                <w:szCs w:val="20"/>
                <w:lang w:val="en-US" w:eastAsia="en-US"/>
              </w:rPr>
              <w:lastRenderedPageBreak/>
              <w:drawing>
                <wp:inline distT="0" distB="0" distL="0" distR="0" wp14:anchorId="7DA0E066" wp14:editId="01BC8876">
                  <wp:extent cx="643894" cy="838200"/>
                  <wp:effectExtent l="0" t="0" r="0" b="0"/>
                  <wp:docPr id="2"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title="ITU logo"/>
                          <pic:cNvPicPr>
                            <a:picLocks noChangeAspect="1" noChangeArrowheads="1"/>
                          </pic:cNvPicPr>
                        </pic:nvPicPr>
                        <pic:blipFill>
                          <a:blip r:embed="rId12" cstate="print"/>
                          <a:srcRect t="-1" b="-12987"/>
                          <a:stretch>
                            <a:fillRect/>
                          </a:stretch>
                        </pic:blipFill>
                        <pic:spPr>
                          <a:xfrm>
                            <a:off x="0" y="0"/>
                            <a:ext cx="643890" cy="838200"/>
                          </a:xfrm>
                          <a:prstGeom prst="rect">
                            <a:avLst/>
                          </a:prstGeom>
                          <a:noFill/>
                          <a:ln>
                            <a:noFill/>
                          </a:ln>
                        </pic:spPr>
                      </pic:pic>
                    </a:graphicData>
                  </a:graphic>
                </wp:inline>
              </w:drawing>
            </w:r>
          </w:p>
        </w:tc>
        <w:tc>
          <w:tcPr>
            <w:tcW w:w="4051" w:type="dxa"/>
            <w:gridSpan w:val="4"/>
            <w:vMerge w:val="restart"/>
          </w:tcPr>
          <w:p w14:paraId="4C1B55DF" w14:textId="77777777" w:rsidR="00B0022E" w:rsidRPr="00055F0A" w:rsidRDefault="00D12115">
            <w:pPr>
              <w:rPr>
                <w:sz w:val="16"/>
                <w:szCs w:val="16"/>
              </w:rPr>
            </w:pPr>
            <w:r w:rsidRPr="00055F0A">
              <w:rPr>
                <w:sz w:val="16"/>
                <w:szCs w:val="16"/>
              </w:rPr>
              <w:t>INTERNATIONAL TELECOMMUNICATION UNION</w:t>
            </w:r>
          </w:p>
          <w:p w14:paraId="4FBA374F" w14:textId="77777777" w:rsidR="00B0022E" w:rsidRPr="00055F0A" w:rsidRDefault="00D12115">
            <w:pPr>
              <w:rPr>
                <w:b/>
                <w:bCs/>
                <w:sz w:val="26"/>
                <w:szCs w:val="26"/>
              </w:rPr>
            </w:pPr>
            <w:r w:rsidRPr="00055F0A">
              <w:rPr>
                <w:b/>
                <w:bCs/>
                <w:sz w:val="26"/>
                <w:szCs w:val="26"/>
              </w:rPr>
              <w:t>TELECOMMUNICATION</w:t>
            </w:r>
            <w:r w:rsidRPr="00055F0A">
              <w:rPr>
                <w:b/>
                <w:bCs/>
                <w:sz w:val="26"/>
                <w:szCs w:val="26"/>
              </w:rPr>
              <w:br/>
              <w:t>STANDARDIZATION SECTOR</w:t>
            </w:r>
          </w:p>
          <w:p w14:paraId="35E8AFBC" w14:textId="77777777" w:rsidR="00B0022E" w:rsidRPr="00055F0A" w:rsidRDefault="00D12115">
            <w:pPr>
              <w:rPr>
                <w:sz w:val="20"/>
                <w:szCs w:val="20"/>
              </w:rPr>
            </w:pPr>
            <w:r w:rsidRPr="00055F0A">
              <w:rPr>
                <w:sz w:val="20"/>
                <w:szCs w:val="20"/>
              </w:rPr>
              <w:t xml:space="preserve">STUDY PERIOD </w:t>
            </w:r>
            <w:bookmarkStart w:id="4" w:name="dstudyperiod"/>
            <w:r w:rsidRPr="00055F0A">
              <w:rPr>
                <w:sz w:val="20"/>
                <w:szCs w:val="20"/>
              </w:rPr>
              <w:t>2017-2020</w:t>
            </w:r>
            <w:bookmarkEnd w:id="4"/>
          </w:p>
        </w:tc>
        <w:tc>
          <w:tcPr>
            <w:tcW w:w="4681" w:type="dxa"/>
            <w:gridSpan w:val="2"/>
            <w:vAlign w:val="center"/>
          </w:tcPr>
          <w:p w14:paraId="3AAA9790" w14:textId="10F68081" w:rsidR="00B0022E" w:rsidRPr="00052697" w:rsidRDefault="00D12115" w:rsidP="00A13715">
            <w:pPr>
              <w:jc w:val="right"/>
              <w:rPr>
                <w:b/>
                <w:sz w:val="28"/>
              </w:rPr>
            </w:pPr>
            <w:r w:rsidRPr="00052697">
              <w:rPr>
                <w:b/>
                <w:sz w:val="32"/>
              </w:rPr>
              <w:t>SG5-</w:t>
            </w:r>
            <w:r w:rsidR="005621F0" w:rsidRPr="00052697">
              <w:rPr>
                <w:b/>
                <w:sz w:val="32"/>
              </w:rPr>
              <w:t>LS</w:t>
            </w:r>
            <w:r w:rsidR="00A13715">
              <w:rPr>
                <w:b/>
                <w:sz w:val="32"/>
              </w:rPr>
              <w:t>188</w:t>
            </w:r>
          </w:p>
        </w:tc>
      </w:tr>
      <w:bookmarkEnd w:id="0"/>
      <w:tr w:rsidR="00B0022E" w:rsidRPr="00055F0A" w14:paraId="7E27F15E" w14:textId="77777777">
        <w:trPr>
          <w:cantSplit/>
        </w:trPr>
        <w:tc>
          <w:tcPr>
            <w:tcW w:w="1191" w:type="dxa"/>
            <w:vMerge/>
          </w:tcPr>
          <w:p w14:paraId="3D2BF0A7" w14:textId="77777777" w:rsidR="00B0022E" w:rsidRPr="00055F0A" w:rsidRDefault="00B0022E">
            <w:pPr>
              <w:rPr>
                <w:smallCaps/>
                <w:sz w:val="20"/>
              </w:rPr>
            </w:pPr>
          </w:p>
        </w:tc>
        <w:tc>
          <w:tcPr>
            <w:tcW w:w="4051" w:type="dxa"/>
            <w:gridSpan w:val="4"/>
            <w:vMerge/>
          </w:tcPr>
          <w:p w14:paraId="59BBFD06" w14:textId="77777777" w:rsidR="00B0022E" w:rsidRPr="00055F0A" w:rsidRDefault="00B0022E">
            <w:pPr>
              <w:rPr>
                <w:smallCaps/>
                <w:sz w:val="20"/>
              </w:rPr>
            </w:pPr>
          </w:p>
        </w:tc>
        <w:tc>
          <w:tcPr>
            <w:tcW w:w="4681" w:type="dxa"/>
            <w:gridSpan w:val="2"/>
          </w:tcPr>
          <w:p w14:paraId="1BE6BE87" w14:textId="77777777" w:rsidR="00B0022E" w:rsidRPr="00055F0A" w:rsidRDefault="00D12115">
            <w:pPr>
              <w:jc w:val="right"/>
              <w:rPr>
                <w:b/>
                <w:bCs/>
                <w:smallCaps/>
                <w:sz w:val="28"/>
                <w:szCs w:val="28"/>
              </w:rPr>
            </w:pPr>
            <w:r w:rsidRPr="00055F0A">
              <w:rPr>
                <w:b/>
                <w:bCs/>
                <w:smallCaps/>
                <w:sz w:val="28"/>
                <w:szCs w:val="28"/>
              </w:rPr>
              <w:t>STUDY GROUP 5</w:t>
            </w:r>
          </w:p>
        </w:tc>
      </w:tr>
      <w:tr w:rsidR="00B0022E" w:rsidRPr="00055F0A" w14:paraId="67111CC8" w14:textId="77777777">
        <w:trPr>
          <w:cantSplit/>
        </w:trPr>
        <w:tc>
          <w:tcPr>
            <w:tcW w:w="1191" w:type="dxa"/>
            <w:vMerge/>
            <w:tcBorders>
              <w:bottom w:val="single" w:sz="12" w:space="0" w:color="auto"/>
            </w:tcBorders>
          </w:tcPr>
          <w:p w14:paraId="5D63A96B" w14:textId="77777777" w:rsidR="00B0022E" w:rsidRPr="00055F0A" w:rsidRDefault="00B0022E">
            <w:pPr>
              <w:rPr>
                <w:b/>
                <w:bCs/>
                <w:sz w:val="26"/>
              </w:rPr>
            </w:pPr>
          </w:p>
        </w:tc>
        <w:tc>
          <w:tcPr>
            <w:tcW w:w="4051" w:type="dxa"/>
            <w:gridSpan w:val="4"/>
            <w:vMerge/>
            <w:tcBorders>
              <w:bottom w:val="single" w:sz="12" w:space="0" w:color="auto"/>
            </w:tcBorders>
          </w:tcPr>
          <w:p w14:paraId="53675AE4" w14:textId="77777777" w:rsidR="00B0022E" w:rsidRPr="00055F0A" w:rsidRDefault="00B0022E">
            <w:pPr>
              <w:rPr>
                <w:b/>
                <w:bCs/>
                <w:sz w:val="26"/>
              </w:rPr>
            </w:pPr>
          </w:p>
        </w:tc>
        <w:tc>
          <w:tcPr>
            <w:tcW w:w="4681" w:type="dxa"/>
            <w:gridSpan w:val="2"/>
            <w:tcBorders>
              <w:bottom w:val="single" w:sz="12" w:space="0" w:color="auto"/>
            </w:tcBorders>
            <w:vAlign w:val="center"/>
          </w:tcPr>
          <w:p w14:paraId="3F16C1AF" w14:textId="77777777" w:rsidR="00B0022E" w:rsidRPr="00055F0A" w:rsidRDefault="00D12115">
            <w:pPr>
              <w:jc w:val="right"/>
              <w:rPr>
                <w:b/>
                <w:bCs/>
                <w:sz w:val="28"/>
                <w:szCs w:val="28"/>
              </w:rPr>
            </w:pPr>
            <w:r w:rsidRPr="00055F0A">
              <w:rPr>
                <w:b/>
                <w:bCs/>
                <w:sz w:val="28"/>
                <w:szCs w:val="28"/>
              </w:rPr>
              <w:t>Original: English</w:t>
            </w:r>
          </w:p>
        </w:tc>
      </w:tr>
      <w:tr w:rsidR="00B0022E" w:rsidRPr="005621F0" w14:paraId="197B1090" w14:textId="77777777">
        <w:trPr>
          <w:cantSplit/>
        </w:trPr>
        <w:tc>
          <w:tcPr>
            <w:tcW w:w="1617" w:type="dxa"/>
            <w:gridSpan w:val="3"/>
          </w:tcPr>
          <w:p w14:paraId="168A0611" w14:textId="77777777" w:rsidR="00B0022E" w:rsidRPr="005621F0" w:rsidRDefault="00D12115">
            <w:pPr>
              <w:rPr>
                <w:b/>
                <w:bCs/>
              </w:rPr>
            </w:pPr>
            <w:bookmarkStart w:id="5" w:name="dbluepink" w:colFirst="1" w:colLast="1"/>
            <w:bookmarkStart w:id="6" w:name="dmeeting" w:colFirst="2" w:colLast="2"/>
            <w:bookmarkEnd w:id="1"/>
            <w:r w:rsidRPr="005621F0">
              <w:rPr>
                <w:b/>
                <w:bCs/>
              </w:rPr>
              <w:t>Question(s):</w:t>
            </w:r>
          </w:p>
        </w:tc>
        <w:tc>
          <w:tcPr>
            <w:tcW w:w="3625" w:type="dxa"/>
            <w:gridSpan w:val="2"/>
          </w:tcPr>
          <w:p w14:paraId="481772BF" w14:textId="77777777" w:rsidR="00B0022E" w:rsidRPr="005621F0" w:rsidRDefault="00D12115">
            <w:r w:rsidRPr="005621F0">
              <w:t>All/5</w:t>
            </w:r>
          </w:p>
        </w:tc>
        <w:tc>
          <w:tcPr>
            <w:tcW w:w="4681" w:type="dxa"/>
            <w:gridSpan w:val="2"/>
          </w:tcPr>
          <w:p w14:paraId="4699E88C" w14:textId="77777777" w:rsidR="00B0022E" w:rsidRPr="005621F0" w:rsidRDefault="00B0022E">
            <w:pPr>
              <w:jc w:val="right"/>
            </w:pPr>
          </w:p>
        </w:tc>
      </w:tr>
      <w:tr w:rsidR="00B0022E" w:rsidRPr="005621F0" w14:paraId="5BAC3A21" w14:textId="77777777">
        <w:trPr>
          <w:cantSplit/>
        </w:trPr>
        <w:tc>
          <w:tcPr>
            <w:tcW w:w="9923" w:type="dxa"/>
            <w:gridSpan w:val="7"/>
          </w:tcPr>
          <w:p w14:paraId="213725A7" w14:textId="76234B1D" w:rsidR="00B0022E" w:rsidRPr="005621F0" w:rsidRDefault="00FC19D1">
            <w:pPr>
              <w:jc w:val="center"/>
              <w:rPr>
                <w:b/>
                <w:bCs/>
              </w:rPr>
            </w:pPr>
            <w:bookmarkStart w:id="7" w:name="ddoctype" w:colFirst="0" w:colLast="0"/>
            <w:bookmarkStart w:id="8" w:name="dtitle" w:colFirst="0" w:colLast="0"/>
            <w:bookmarkEnd w:id="5"/>
            <w:bookmarkEnd w:id="6"/>
            <w:r>
              <w:rPr>
                <w:b/>
                <w:bCs/>
                <w:lang w:val="en-CA"/>
              </w:rPr>
              <w:t>Ref: SG5-</w:t>
            </w:r>
            <w:r w:rsidRPr="00DA3B57">
              <w:rPr>
                <w:b/>
                <w:bCs/>
                <w:lang w:val="en-CA"/>
              </w:rPr>
              <w:t>TD</w:t>
            </w:r>
            <w:r>
              <w:rPr>
                <w:b/>
                <w:bCs/>
                <w:lang w:val="en-CA"/>
              </w:rPr>
              <w:t>1511-R3</w:t>
            </w:r>
          </w:p>
        </w:tc>
      </w:tr>
      <w:tr w:rsidR="00B0022E" w:rsidRPr="005621F0" w14:paraId="015CA3F5" w14:textId="77777777">
        <w:trPr>
          <w:cantSplit/>
        </w:trPr>
        <w:tc>
          <w:tcPr>
            <w:tcW w:w="1617" w:type="dxa"/>
            <w:gridSpan w:val="3"/>
          </w:tcPr>
          <w:p w14:paraId="793EE23F" w14:textId="77777777" w:rsidR="00B0022E" w:rsidRPr="005621F0" w:rsidRDefault="00D12115">
            <w:pPr>
              <w:rPr>
                <w:b/>
                <w:bCs/>
              </w:rPr>
            </w:pPr>
            <w:bookmarkStart w:id="9" w:name="dsource" w:colFirst="1" w:colLast="1"/>
            <w:bookmarkEnd w:id="7"/>
            <w:bookmarkEnd w:id="8"/>
            <w:r w:rsidRPr="005621F0">
              <w:rPr>
                <w:b/>
                <w:bCs/>
              </w:rPr>
              <w:t>Source:</w:t>
            </w:r>
          </w:p>
        </w:tc>
        <w:tc>
          <w:tcPr>
            <w:tcW w:w="8306" w:type="dxa"/>
            <w:gridSpan w:val="4"/>
          </w:tcPr>
          <w:p w14:paraId="7C7A780E" w14:textId="77777777" w:rsidR="00B0022E" w:rsidRPr="005621F0" w:rsidRDefault="00D12115">
            <w:r w:rsidRPr="005621F0">
              <w:t>ITU-T Study Group 5</w:t>
            </w:r>
          </w:p>
        </w:tc>
      </w:tr>
      <w:tr w:rsidR="00B0022E" w:rsidRPr="005621F0" w14:paraId="02B33350" w14:textId="77777777">
        <w:trPr>
          <w:cantSplit/>
        </w:trPr>
        <w:tc>
          <w:tcPr>
            <w:tcW w:w="1617" w:type="dxa"/>
            <w:gridSpan w:val="3"/>
          </w:tcPr>
          <w:p w14:paraId="5A0A8CA6" w14:textId="77777777" w:rsidR="00B0022E" w:rsidRPr="005621F0" w:rsidRDefault="00D12115">
            <w:bookmarkStart w:id="10" w:name="dtitle1" w:colFirst="1" w:colLast="1"/>
            <w:bookmarkEnd w:id="9"/>
            <w:r w:rsidRPr="005621F0">
              <w:rPr>
                <w:b/>
                <w:bCs/>
              </w:rPr>
              <w:t>Title:</w:t>
            </w:r>
          </w:p>
        </w:tc>
        <w:tc>
          <w:tcPr>
            <w:tcW w:w="8306" w:type="dxa"/>
            <w:gridSpan w:val="4"/>
          </w:tcPr>
          <w:p w14:paraId="61C2A14F" w14:textId="366F9DF1" w:rsidR="00B0022E" w:rsidRPr="005621F0" w:rsidRDefault="00D12115">
            <w:pPr>
              <w:rPr>
                <w:lang w:val="en-US"/>
              </w:rPr>
            </w:pPr>
            <w:r w:rsidRPr="005621F0">
              <w:t xml:space="preserve">LS on </w:t>
            </w:r>
            <w:r w:rsidR="00FC19D1">
              <w:t>updated action plans for</w:t>
            </w:r>
            <w:r w:rsidR="00FC19D1" w:rsidRPr="00FC19D1">
              <w:t xml:space="preserve"> implementation of WTSA-16 Resolutions 72 and 73 (Rev. </w:t>
            </w:r>
            <w:proofErr w:type="spellStart"/>
            <w:r w:rsidR="00FC19D1" w:rsidRPr="00FC19D1">
              <w:t>Hammamet</w:t>
            </w:r>
            <w:proofErr w:type="spellEnd"/>
            <w:r w:rsidR="00FC19D1" w:rsidRPr="00FC19D1">
              <w:t>, 2016) and Resolution 79 (Dubai, 2012) (human exposure to EMF, environment and climate change, and e-waste)</w:t>
            </w:r>
            <w:r w:rsidR="000B456E" w:rsidRPr="005621F0">
              <w:t xml:space="preserve"> </w:t>
            </w:r>
          </w:p>
        </w:tc>
      </w:tr>
      <w:bookmarkEnd w:id="2"/>
      <w:bookmarkEnd w:id="10"/>
      <w:tr w:rsidR="00B0022E" w:rsidRPr="005621F0" w14:paraId="75AD91FD" w14:textId="77777777">
        <w:trPr>
          <w:cantSplit/>
          <w:trHeight w:val="357"/>
        </w:trPr>
        <w:tc>
          <w:tcPr>
            <w:tcW w:w="9923" w:type="dxa"/>
            <w:gridSpan w:val="7"/>
            <w:tcBorders>
              <w:top w:val="single" w:sz="12" w:space="0" w:color="auto"/>
            </w:tcBorders>
          </w:tcPr>
          <w:p w14:paraId="54024212" w14:textId="77777777" w:rsidR="00B0022E" w:rsidRPr="005621F0" w:rsidRDefault="00D12115">
            <w:pPr>
              <w:jc w:val="center"/>
              <w:rPr>
                <w:b/>
              </w:rPr>
            </w:pPr>
            <w:r w:rsidRPr="005621F0">
              <w:rPr>
                <w:b/>
              </w:rPr>
              <w:t>LIAISON STATEMENT</w:t>
            </w:r>
          </w:p>
        </w:tc>
      </w:tr>
      <w:tr w:rsidR="00B0022E" w:rsidRPr="005621F0" w14:paraId="00B712CC" w14:textId="77777777">
        <w:trPr>
          <w:cantSplit/>
          <w:trHeight w:val="357"/>
        </w:trPr>
        <w:tc>
          <w:tcPr>
            <w:tcW w:w="2127" w:type="dxa"/>
            <w:gridSpan w:val="4"/>
          </w:tcPr>
          <w:p w14:paraId="1EC694DE" w14:textId="77777777" w:rsidR="00B0022E" w:rsidRPr="005621F0" w:rsidRDefault="00D12115">
            <w:pPr>
              <w:rPr>
                <w:b/>
                <w:bCs/>
              </w:rPr>
            </w:pPr>
            <w:r w:rsidRPr="005621F0">
              <w:rPr>
                <w:b/>
                <w:bCs/>
              </w:rPr>
              <w:t>For action to:</w:t>
            </w:r>
          </w:p>
        </w:tc>
        <w:tc>
          <w:tcPr>
            <w:tcW w:w="7796" w:type="dxa"/>
            <w:gridSpan w:val="3"/>
          </w:tcPr>
          <w:p w14:paraId="4349C929" w14:textId="77777777" w:rsidR="00B0022E" w:rsidRPr="005621F0" w:rsidRDefault="00D12115">
            <w:pPr>
              <w:pStyle w:val="LSForAction"/>
              <w:rPr>
                <w:szCs w:val="24"/>
              </w:rPr>
            </w:pPr>
            <w:r w:rsidRPr="005621F0">
              <w:rPr>
                <w:szCs w:val="24"/>
              </w:rPr>
              <w:t>-</w:t>
            </w:r>
          </w:p>
        </w:tc>
      </w:tr>
      <w:tr w:rsidR="00B0022E" w:rsidRPr="005621F0" w14:paraId="4F8A3287" w14:textId="77777777">
        <w:trPr>
          <w:cantSplit/>
          <w:trHeight w:val="357"/>
        </w:trPr>
        <w:tc>
          <w:tcPr>
            <w:tcW w:w="2127" w:type="dxa"/>
            <w:gridSpan w:val="4"/>
          </w:tcPr>
          <w:p w14:paraId="0A58DAFA" w14:textId="77777777" w:rsidR="00B0022E" w:rsidRPr="005621F0" w:rsidRDefault="00D12115">
            <w:pPr>
              <w:rPr>
                <w:b/>
                <w:bCs/>
              </w:rPr>
            </w:pPr>
            <w:r w:rsidRPr="005621F0">
              <w:rPr>
                <w:b/>
                <w:bCs/>
              </w:rPr>
              <w:t>For comment to:</w:t>
            </w:r>
          </w:p>
        </w:tc>
        <w:tc>
          <w:tcPr>
            <w:tcW w:w="7796" w:type="dxa"/>
            <w:gridSpan w:val="3"/>
          </w:tcPr>
          <w:p w14:paraId="0DD56B83" w14:textId="77777777" w:rsidR="00B0022E" w:rsidRPr="005621F0" w:rsidRDefault="00D12115">
            <w:pPr>
              <w:pStyle w:val="LSForComment"/>
              <w:rPr>
                <w:szCs w:val="24"/>
              </w:rPr>
            </w:pPr>
            <w:r w:rsidRPr="005621F0">
              <w:rPr>
                <w:szCs w:val="24"/>
              </w:rPr>
              <w:t>-</w:t>
            </w:r>
          </w:p>
        </w:tc>
      </w:tr>
      <w:tr w:rsidR="00B0022E" w:rsidRPr="005621F0" w14:paraId="0EF2ABD8" w14:textId="77777777">
        <w:trPr>
          <w:cantSplit/>
          <w:trHeight w:val="357"/>
        </w:trPr>
        <w:tc>
          <w:tcPr>
            <w:tcW w:w="2127" w:type="dxa"/>
            <w:gridSpan w:val="4"/>
          </w:tcPr>
          <w:p w14:paraId="03C15481" w14:textId="77777777" w:rsidR="00B0022E" w:rsidRPr="005621F0" w:rsidRDefault="00D12115">
            <w:pPr>
              <w:rPr>
                <w:b/>
                <w:bCs/>
              </w:rPr>
            </w:pPr>
            <w:r w:rsidRPr="005621F0">
              <w:rPr>
                <w:b/>
                <w:bCs/>
              </w:rPr>
              <w:t>For information to:</w:t>
            </w:r>
          </w:p>
        </w:tc>
        <w:tc>
          <w:tcPr>
            <w:tcW w:w="7796" w:type="dxa"/>
            <w:gridSpan w:val="3"/>
          </w:tcPr>
          <w:p w14:paraId="2AD3806D" w14:textId="77777777" w:rsidR="00B0022E" w:rsidRPr="005621F0" w:rsidRDefault="00D12115">
            <w:pPr>
              <w:pStyle w:val="LSForInfo"/>
              <w:rPr>
                <w:szCs w:val="24"/>
              </w:rPr>
            </w:pPr>
            <w:r w:rsidRPr="005621F0">
              <w:rPr>
                <w:b w:val="0"/>
                <w:bCs w:val="0"/>
                <w:szCs w:val="24"/>
              </w:rPr>
              <w:t>TSAG</w:t>
            </w:r>
          </w:p>
        </w:tc>
      </w:tr>
      <w:tr w:rsidR="00B0022E" w:rsidRPr="005621F0" w14:paraId="74FB1F0D" w14:textId="77777777">
        <w:trPr>
          <w:cantSplit/>
          <w:trHeight w:val="357"/>
        </w:trPr>
        <w:tc>
          <w:tcPr>
            <w:tcW w:w="2127" w:type="dxa"/>
            <w:gridSpan w:val="4"/>
          </w:tcPr>
          <w:p w14:paraId="0EB73392" w14:textId="77777777" w:rsidR="00B0022E" w:rsidRPr="005621F0" w:rsidRDefault="00D12115">
            <w:pPr>
              <w:rPr>
                <w:b/>
                <w:bCs/>
              </w:rPr>
            </w:pPr>
            <w:r w:rsidRPr="005621F0">
              <w:rPr>
                <w:b/>
                <w:bCs/>
              </w:rPr>
              <w:t>Approval:</w:t>
            </w:r>
          </w:p>
        </w:tc>
        <w:tc>
          <w:tcPr>
            <w:tcW w:w="7796" w:type="dxa"/>
            <w:gridSpan w:val="3"/>
          </w:tcPr>
          <w:p w14:paraId="25422110" w14:textId="1A38A349" w:rsidR="00B0022E" w:rsidRPr="005621F0" w:rsidRDefault="00D12115" w:rsidP="001C4F19">
            <w:pPr>
              <w:rPr>
                <w:b/>
                <w:bCs/>
              </w:rPr>
            </w:pPr>
            <w:r w:rsidRPr="005621F0">
              <w:rPr>
                <w:lang w:eastAsia="zh-CN"/>
              </w:rPr>
              <w:t>ITU-T Study Group 5 management team (</w:t>
            </w:r>
            <w:r w:rsidR="003C304C">
              <w:rPr>
                <w:lang w:eastAsia="zh-CN"/>
              </w:rPr>
              <w:t>1</w:t>
            </w:r>
            <w:r w:rsidR="00BB2895">
              <w:rPr>
                <w:lang w:eastAsia="zh-CN"/>
              </w:rPr>
              <w:t>5</w:t>
            </w:r>
            <w:r w:rsidR="003C304C">
              <w:rPr>
                <w:lang w:eastAsia="zh-CN"/>
              </w:rPr>
              <w:t xml:space="preserve"> December</w:t>
            </w:r>
            <w:r w:rsidR="00597AB5" w:rsidRPr="005621F0">
              <w:rPr>
                <w:lang w:eastAsia="zh-CN"/>
              </w:rPr>
              <w:t xml:space="preserve"> 2020</w:t>
            </w:r>
            <w:r w:rsidRPr="005621F0">
              <w:rPr>
                <w:lang w:eastAsia="zh-CN"/>
              </w:rPr>
              <w:t xml:space="preserve"> by correspondence)</w:t>
            </w:r>
          </w:p>
        </w:tc>
      </w:tr>
      <w:tr w:rsidR="00B0022E" w:rsidRPr="005621F0" w14:paraId="216002A4" w14:textId="77777777">
        <w:trPr>
          <w:cantSplit/>
          <w:trHeight w:val="357"/>
        </w:trPr>
        <w:tc>
          <w:tcPr>
            <w:tcW w:w="2127" w:type="dxa"/>
            <w:gridSpan w:val="4"/>
            <w:tcBorders>
              <w:bottom w:val="single" w:sz="12" w:space="0" w:color="auto"/>
            </w:tcBorders>
          </w:tcPr>
          <w:p w14:paraId="60E3376C" w14:textId="77777777" w:rsidR="00B0022E" w:rsidRPr="005621F0" w:rsidRDefault="00D12115">
            <w:pPr>
              <w:rPr>
                <w:b/>
                <w:bCs/>
              </w:rPr>
            </w:pPr>
            <w:r w:rsidRPr="005621F0">
              <w:rPr>
                <w:b/>
                <w:bCs/>
              </w:rPr>
              <w:t>Deadline:</w:t>
            </w:r>
          </w:p>
        </w:tc>
        <w:tc>
          <w:tcPr>
            <w:tcW w:w="7796" w:type="dxa"/>
            <w:gridSpan w:val="3"/>
            <w:tcBorders>
              <w:bottom w:val="single" w:sz="12" w:space="0" w:color="auto"/>
            </w:tcBorders>
          </w:tcPr>
          <w:p w14:paraId="07D21443" w14:textId="77777777" w:rsidR="00B0022E" w:rsidRPr="005621F0" w:rsidRDefault="00D12115">
            <w:pPr>
              <w:pStyle w:val="LSDeadline"/>
              <w:rPr>
                <w:b w:val="0"/>
                <w:bCs w:val="0"/>
                <w:szCs w:val="24"/>
              </w:rPr>
            </w:pPr>
            <w:r w:rsidRPr="005621F0">
              <w:rPr>
                <w:b w:val="0"/>
                <w:bCs w:val="0"/>
                <w:szCs w:val="24"/>
              </w:rPr>
              <w:t>N/A</w:t>
            </w:r>
          </w:p>
        </w:tc>
      </w:tr>
      <w:tr w:rsidR="00B0022E" w:rsidRPr="00E9004F" w14:paraId="03FA2264" w14:textId="77777777">
        <w:trPr>
          <w:cantSplit/>
        </w:trPr>
        <w:tc>
          <w:tcPr>
            <w:tcW w:w="1607" w:type="dxa"/>
            <w:gridSpan w:val="2"/>
            <w:tcBorders>
              <w:top w:val="single" w:sz="8" w:space="0" w:color="auto"/>
              <w:bottom w:val="single" w:sz="8" w:space="0" w:color="auto"/>
            </w:tcBorders>
          </w:tcPr>
          <w:p w14:paraId="7B521F2C"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1882D3C6" w14:textId="77777777" w:rsidR="00B0022E" w:rsidRPr="005621F0" w:rsidRDefault="000326F2">
            <w:proofErr w:type="spellStart"/>
            <w:r>
              <w:t>Shuguang</w:t>
            </w:r>
            <w:proofErr w:type="spellEnd"/>
            <w:r>
              <w:t xml:space="preserve"> Qi</w:t>
            </w:r>
            <w:r w:rsidRPr="005621F0">
              <w:rPr>
                <w:lang w:val="en-US"/>
              </w:rPr>
              <w:t xml:space="preserve"> </w:t>
            </w:r>
            <w:r w:rsidR="00D12115" w:rsidRPr="005621F0">
              <w:rPr>
                <w:lang w:val="en-US"/>
              </w:rPr>
              <w:br/>
            </w:r>
            <w:r w:rsidR="00597AB5" w:rsidRPr="005621F0">
              <w:rPr>
                <w:lang w:val="en-US"/>
              </w:rPr>
              <w:t xml:space="preserve">Acting </w:t>
            </w:r>
            <w:r w:rsidR="00D12115" w:rsidRPr="005621F0">
              <w:rPr>
                <w:lang w:val="en-US"/>
              </w:rPr>
              <w:t>Chairman ITU-T SG5</w:t>
            </w:r>
          </w:p>
        </w:tc>
        <w:tc>
          <w:tcPr>
            <w:tcW w:w="4536" w:type="dxa"/>
            <w:tcBorders>
              <w:top w:val="single" w:sz="8" w:space="0" w:color="auto"/>
              <w:bottom w:val="single" w:sz="8" w:space="0" w:color="auto"/>
            </w:tcBorders>
          </w:tcPr>
          <w:p w14:paraId="6E02FEE9" w14:textId="77777777" w:rsidR="00B0022E" w:rsidRPr="005621F0" w:rsidRDefault="00D12115" w:rsidP="008D5EE5">
            <w:pPr>
              <w:spacing w:after="40"/>
              <w:rPr>
                <w:lang w:val="de-CH"/>
              </w:rPr>
            </w:pPr>
            <w:r w:rsidRPr="005621F0">
              <w:rPr>
                <w:lang w:val="de-CH"/>
              </w:rPr>
              <w:t xml:space="preserve">Tel: </w:t>
            </w:r>
            <w:r w:rsidRPr="005621F0">
              <w:rPr>
                <w:lang w:val="de-CH"/>
              </w:rPr>
              <w:tab/>
            </w:r>
            <w:r w:rsidR="00597AB5" w:rsidRPr="005621F0">
              <w:rPr>
                <w:lang w:val="de-CH"/>
              </w:rPr>
              <w:t>+</w:t>
            </w:r>
            <w:r w:rsidR="000326F2" w:rsidRPr="000326F2">
              <w:rPr>
                <w:lang w:val="de-CH"/>
              </w:rPr>
              <w:t>86 10 82053589-8858</w:t>
            </w:r>
            <w:r w:rsidRPr="005621F0">
              <w:rPr>
                <w:lang w:val="de-CH"/>
              </w:rPr>
              <w:br/>
              <w:t xml:space="preserve">E-mail: </w:t>
            </w:r>
            <w:hyperlink r:id="rId18" w:history="1">
              <w:r w:rsidR="000326F2" w:rsidRPr="007B6A01">
                <w:rPr>
                  <w:rStyle w:val="Hyperlink"/>
                  <w:lang w:val="de-CH"/>
                </w:rPr>
                <w:t>qishuguang@caict.ac.cn</w:t>
              </w:r>
            </w:hyperlink>
            <w:r w:rsidR="000326F2">
              <w:rPr>
                <w:lang w:val="de-CH"/>
              </w:rPr>
              <w:t xml:space="preserve"> </w:t>
            </w:r>
          </w:p>
        </w:tc>
      </w:tr>
      <w:tr w:rsidR="00B0022E" w:rsidRPr="00E9004F" w14:paraId="7033C10B" w14:textId="77777777">
        <w:trPr>
          <w:cantSplit/>
        </w:trPr>
        <w:tc>
          <w:tcPr>
            <w:tcW w:w="1607" w:type="dxa"/>
            <w:gridSpan w:val="2"/>
            <w:tcBorders>
              <w:top w:val="single" w:sz="8" w:space="0" w:color="auto"/>
              <w:bottom w:val="single" w:sz="8" w:space="0" w:color="auto"/>
            </w:tcBorders>
          </w:tcPr>
          <w:p w14:paraId="2E05FF9D"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372C0719" w14:textId="77777777" w:rsidR="00B0022E" w:rsidRPr="005621F0" w:rsidRDefault="00D12115">
            <w:pPr>
              <w:rPr>
                <w:lang w:val="en-US"/>
              </w:rPr>
            </w:pPr>
            <w:r w:rsidRPr="005621F0">
              <w:rPr>
                <w:lang w:val="en-US"/>
              </w:rPr>
              <w:t>Fryderyk Lewicki</w:t>
            </w:r>
            <w:r w:rsidRPr="005621F0">
              <w:rPr>
                <w:lang w:val="en-US"/>
              </w:rPr>
              <w:br/>
              <w:t>Chairman of WP1/5</w:t>
            </w:r>
          </w:p>
        </w:tc>
        <w:tc>
          <w:tcPr>
            <w:tcW w:w="4536" w:type="dxa"/>
            <w:tcBorders>
              <w:top w:val="single" w:sz="8" w:space="0" w:color="auto"/>
              <w:bottom w:val="single" w:sz="8" w:space="0" w:color="auto"/>
            </w:tcBorders>
          </w:tcPr>
          <w:p w14:paraId="2F19147D" w14:textId="77777777" w:rsidR="00B0022E" w:rsidRPr="005621F0" w:rsidRDefault="00D12115" w:rsidP="008D5EE5">
            <w:pPr>
              <w:spacing w:after="40"/>
              <w:rPr>
                <w:lang w:val="de-CH"/>
              </w:rPr>
            </w:pPr>
            <w:r w:rsidRPr="005621F0">
              <w:rPr>
                <w:lang w:val="de-CH"/>
              </w:rPr>
              <w:t xml:space="preserve">Tel: </w:t>
            </w:r>
            <w:r w:rsidRPr="005621F0">
              <w:rPr>
                <w:lang w:val="de-CH"/>
              </w:rPr>
              <w:tab/>
              <w:t>+48 71 321 09 24</w:t>
            </w:r>
            <w:r w:rsidRPr="005621F0">
              <w:rPr>
                <w:lang w:val="de-CH"/>
              </w:rPr>
              <w:br/>
              <w:t xml:space="preserve">E-mail: </w:t>
            </w:r>
            <w:r w:rsidR="0086034E">
              <w:fldChar w:fldCharType="begin"/>
            </w:r>
            <w:r w:rsidR="0086034E" w:rsidRPr="00E9004F">
              <w:rPr>
                <w:lang w:val="fr-FR"/>
              </w:rPr>
              <w:instrText xml:space="preserve"> HYPERLINK "mailto:fryderyk.lewicki@orange.com" </w:instrText>
            </w:r>
            <w:r w:rsidR="0086034E">
              <w:fldChar w:fldCharType="separate"/>
            </w:r>
            <w:r w:rsidRPr="005621F0">
              <w:rPr>
                <w:rStyle w:val="Hyperlink"/>
                <w:lang w:val="de-CH"/>
              </w:rPr>
              <w:t>fryderyk.lewicki@orange.com</w:t>
            </w:r>
            <w:r w:rsidR="0086034E">
              <w:rPr>
                <w:rStyle w:val="Hyperlink"/>
                <w:lang w:val="de-CH"/>
              </w:rPr>
              <w:fldChar w:fldCharType="end"/>
            </w:r>
            <w:r w:rsidRPr="005621F0">
              <w:rPr>
                <w:lang w:val="de-CH"/>
              </w:rPr>
              <w:t xml:space="preserve"> </w:t>
            </w:r>
          </w:p>
        </w:tc>
      </w:tr>
      <w:tr w:rsidR="00B0022E" w:rsidRPr="005621F0" w14:paraId="706819A6" w14:textId="77777777">
        <w:trPr>
          <w:cantSplit/>
        </w:trPr>
        <w:tc>
          <w:tcPr>
            <w:tcW w:w="1607" w:type="dxa"/>
            <w:gridSpan w:val="2"/>
            <w:tcBorders>
              <w:top w:val="single" w:sz="8" w:space="0" w:color="auto"/>
              <w:bottom w:val="single" w:sz="8" w:space="0" w:color="auto"/>
            </w:tcBorders>
          </w:tcPr>
          <w:p w14:paraId="0C81C7B3" w14:textId="77777777" w:rsidR="00B0022E" w:rsidRPr="005621F0" w:rsidRDefault="00D12115">
            <w:pPr>
              <w:rPr>
                <w:b/>
                <w:bCs/>
              </w:rPr>
            </w:pPr>
            <w:r w:rsidRPr="005621F0">
              <w:rPr>
                <w:b/>
                <w:bCs/>
              </w:rPr>
              <w:t>Contact:</w:t>
            </w:r>
          </w:p>
        </w:tc>
        <w:tc>
          <w:tcPr>
            <w:tcW w:w="3780" w:type="dxa"/>
            <w:gridSpan w:val="4"/>
            <w:tcBorders>
              <w:top w:val="single" w:sz="8" w:space="0" w:color="auto"/>
              <w:bottom w:val="single" w:sz="8" w:space="0" w:color="auto"/>
            </w:tcBorders>
          </w:tcPr>
          <w:p w14:paraId="69D6C583" w14:textId="77777777" w:rsidR="00B0022E" w:rsidRPr="005621F0" w:rsidRDefault="00D12115">
            <w:pPr>
              <w:rPr>
                <w:lang w:val="en-US"/>
              </w:rPr>
            </w:pPr>
            <w:r w:rsidRPr="005621F0">
              <w:t>Paolo Gemma</w:t>
            </w:r>
            <w:r w:rsidRPr="005621F0">
              <w:br/>
              <w:t>Chairman of WP2/5</w:t>
            </w:r>
          </w:p>
        </w:tc>
        <w:tc>
          <w:tcPr>
            <w:tcW w:w="4536" w:type="dxa"/>
            <w:tcBorders>
              <w:top w:val="single" w:sz="8" w:space="0" w:color="auto"/>
              <w:bottom w:val="single" w:sz="8" w:space="0" w:color="auto"/>
            </w:tcBorders>
          </w:tcPr>
          <w:p w14:paraId="6F64283A" w14:textId="77777777" w:rsidR="00B0022E" w:rsidRPr="005621F0" w:rsidRDefault="00D12115" w:rsidP="008D5EE5">
            <w:pPr>
              <w:spacing w:after="40"/>
            </w:pPr>
            <w:r w:rsidRPr="005621F0">
              <w:t xml:space="preserve">Tel: </w:t>
            </w:r>
            <w:r w:rsidRPr="005621F0">
              <w:tab/>
              <w:t>+39 02 3999 4947</w:t>
            </w:r>
            <w:r w:rsidRPr="005621F0">
              <w:br/>
              <w:t>Fax:</w:t>
            </w:r>
            <w:r w:rsidRPr="005621F0">
              <w:tab/>
              <w:t>+39 01119743499</w:t>
            </w:r>
            <w:r w:rsidRPr="005621F0">
              <w:br/>
              <w:t xml:space="preserve">Email: </w:t>
            </w:r>
            <w:hyperlink r:id="rId19" w:history="1">
              <w:r w:rsidRPr="005621F0">
                <w:rPr>
                  <w:rStyle w:val="Hyperlink"/>
                </w:rPr>
                <w:t>paolo.gemma@huawei.com</w:t>
              </w:r>
            </w:hyperlink>
          </w:p>
        </w:tc>
      </w:tr>
    </w:tbl>
    <w:p w14:paraId="64ACFAC0" w14:textId="77777777" w:rsidR="00B0022E" w:rsidRPr="005621F0" w:rsidRDefault="00B0022E">
      <w:pPr>
        <w:rPr>
          <w:highlight w:val="yellow"/>
        </w:rPr>
      </w:pPr>
    </w:p>
    <w:tbl>
      <w:tblPr>
        <w:tblW w:w="9923" w:type="dxa"/>
        <w:tblLayout w:type="fixed"/>
        <w:tblCellMar>
          <w:left w:w="57" w:type="dxa"/>
          <w:right w:w="57" w:type="dxa"/>
        </w:tblCellMar>
        <w:tblLook w:val="04A0" w:firstRow="1" w:lastRow="0" w:firstColumn="1" w:lastColumn="0" w:noHBand="0" w:noVBand="1"/>
      </w:tblPr>
      <w:tblGrid>
        <w:gridCol w:w="1641"/>
        <w:gridCol w:w="8282"/>
      </w:tblGrid>
      <w:tr w:rsidR="00B0022E" w:rsidRPr="005621F0" w14:paraId="34A5EF39" w14:textId="77777777">
        <w:trPr>
          <w:cantSplit/>
          <w:trHeight w:val="698"/>
        </w:trPr>
        <w:tc>
          <w:tcPr>
            <w:tcW w:w="1641" w:type="dxa"/>
          </w:tcPr>
          <w:p w14:paraId="5B1C84EB" w14:textId="77777777" w:rsidR="00B0022E" w:rsidRPr="005621F0" w:rsidRDefault="00D12115">
            <w:pPr>
              <w:jc w:val="both"/>
              <w:rPr>
                <w:b/>
                <w:bCs/>
              </w:rPr>
            </w:pPr>
            <w:r w:rsidRPr="005621F0">
              <w:rPr>
                <w:b/>
                <w:bCs/>
              </w:rPr>
              <w:t>Keywords:</w:t>
            </w:r>
          </w:p>
        </w:tc>
        <w:tc>
          <w:tcPr>
            <w:tcW w:w="8282" w:type="dxa"/>
          </w:tcPr>
          <w:p w14:paraId="70241E29" w14:textId="6FFDAA8E" w:rsidR="00B0022E" w:rsidRPr="005621F0" w:rsidRDefault="00FC19D1">
            <w:pPr>
              <w:jc w:val="both"/>
            </w:pPr>
            <w:r w:rsidRPr="00FC19D1">
              <w:rPr>
                <w:lang w:val="pl-PL"/>
              </w:rPr>
              <w:t>Measurement and assessment, human exposure to electromagnetic fields, EMF, Information and Communication Technologies, ICTs, Environment, climate change, Circular Economy, E-waste.</w:t>
            </w:r>
          </w:p>
        </w:tc>
      </w:tr>
      <w:tr w:rsidR="00B0022E" w:rsidRPr="005621F0" w14:paraId="0B13D98E" w14:textId="77777777">
        <w:trPr>
          <w:cantSplit/>
          <w:trHeight w:val="374"/>
        </w:trPr>
        <w:tc>
          <w:tcPr>
            <w:tcW w:w="1641" w:type="dxa"/>
          </w:tcPr>
          <w:p w14:paraId="5CD73FF0" w14:textId="77777777" w:rsidR="00B0022E" w:rsidRPr="005621F0" w:rsidRDefault="00D12115">
            <w:pPr>
              <w:jc w:val="both"/>
              <w:rPr>
                <w:b/>
                <w:bCs/>
              </w:rPr>
            </w:pPr>
            <w:r w:rsidRPr="005621F0">
              <w:rPr>
                <w:b/>
                <w:bCs/>
              </w:rPr>
              <w:t>Abstract:</w:t>
            </w:r>
          </w:p>
        </w:tc>
        <w:tc>
          <w:tcPr>
            <w:tcW w:w="8282" w:type="dxa"/>
          </w:tcPr>
          <w:p w14:paraId="48BCB90C" w14:textId="15D66F8C" w:rsidR="00B0022E" w:rsidRPr="005621F0" w:rsidRDefault="00FC19D1" w:rsidP="00A70F5A">
            <w:pPr>
              <w:jc w:val="both"/>
            </w:pPr>
            <w:r w:rsidRPr="00FC19D1">
              <w:t xml:space="preserve">WTSA Resolutions 72 and 73 (Rev. </w:t>
            </w:r>
            <w:proofErr w:type="spellStart"/>
            <w:r w:rsidRPr="00FC19D1">
              <w:t>Hammamet</w:t>
            </w:r>
            <w:proofErr w:type="spellEnd"/>
            <w:r w:rsidRPr="00FC19D1">
              <w:t>, 2016) and Resolution 79 (Dubai, 2012) address, respectively, measurement and assessment concerns related to human exposure to electromagnetic fields; ICTs with regard to the environment and climate change; and the handling and controlling e-waste from telecommunications and ICTs equipment. This draft action plan has been prepared based on extracts from these three Resolutions.</w:t>
            </w:r>
          </w:p>
        </w:tc>
      </w:tr>
    </w:tbl>
    <w:p w14:paraId="0C9FECCB" w14:textId="79C23EA7" w:rsidR="00337376" w:rsidRDefault="00337376" w:rsidP="00337376">
      <w:pPr>
        <w:jc w:val="both"/>
      </w:pPr>
      <w:bookmarkStart w:id="11" w:name="_Hlk30501459"/>
      <w:r>
        <w:t>ITU-T Study Group 5 would like to share with TSAG the updated action plans for the implementation of WTSA Resolution 72 (</w:t>
      </w:r>
      <w:proofErr w:type="spellStart"/>
      <w:r>
        <w:t>Rev.Hammamet</w:t>
      </w:r>
      <w:proofErr w:type="spellEnd"/>
      <w:r>
        <w:t xml:space="preserve">, 2016) </w:t>
      </w:r>
      <w:r w:rsidR="00E0771E">
        <w:t>“</w:t>
      </w:r>
      <w:r w:rsidRPr="00DA3B57">
        <w:rPr>
          <w:rFonts w:eastAsia="Times New Roman"/>
          <w:szCs w:val="20"/>
          <w:lang w:val="en-CA"/>
        </w:rPr>
        <w:t>Measurement and assessment concerns related to human exposure to electromagnetic fields</w:t>
      </w:r>
      <w:r w:rsidR="00E0771E">
        <w:t>”</w:t>
      </w:r>
      <w:r>
        <w:t xml:space="preserve">, WTSA Resolution 73 (Rev. </w:t>
      </w:r>
      <w:proofErr w:type="spellStart"/>
      <w:r>
        <w:t>Hammamet</w:t>
      </w:r>
      <w:proofErr w:type="spellEnd"/>
      <w:r>
        <w:t xml:space="preserve">, 2016) </w:t>
      </w:r>
      <w:r w:rsidR="00E0771E">
        <w:t>“</w:t>
      </w:r>
      <w:r w:rsidRPr="00337376">
        <w:t>Information and communication technologies, environment and climate change</w:t>
      </w:r>
      <w:r w:rsidR="00E0771E">
        <w:t>”</w:t>
      </w:r>
      <w:r>
        <w:t xml:space="preserve"> and WTSA Resolution 79 (Dubai, 2012) </w:t>
      </w:r>
      <w:r w:rsidR="00E0771E">
        <w:t>“</w:t>
      </w:r>
      <w:r w:rsidRPr="00337376">
        <w:t>The role of telecommunications/information and communication technologies in handling and controlling e-waste from telecommunication and information technology equipment and methods of treating it</w:t>
      </w:r>
      <w:r w:rsidR="00E0771E">
        <w:t>”</w:t>
      </w:r>
      <w:r>
        <w:t>.</w:t>
      </w:r>
    </w:p>
    <w:p w14:paraId="6E4BDB38" w14:textId="5F7BC0B8" w:rsidR="00337376" w:rsidRDefault="00337376" w:rsidP="00337376">
      <w:pPr>
        <w:jc w:val="both"/>
      </w:pPr>
      <w:r>
        <w:lastRenderedPageBreak/>
        <w:t xml:space="preserve">The action plans summarize activities undertaken by ITU-T SG5 in response to the </w:t>
      </w:r>
      <w:r w:rsidR="00E0771E">
        <w:t>above-mentioned</w:t>
      </w:r>
      <w:r>
        <w:t xml:space="preserve"> Resolutions, as of 31 October 2020.</w:t>
      </w:r>
    </w:p>
    <w:p w14:paraId="1A9A7491" w14:textId="0BEE1B88" w:rsidR="00337376" w:rsidRDefault="00337376" w:rsidP="00337376">
      <w:pPr>
        <w:spacing w:before="240"/>
        <w:rPr>
          <w:lang w:val="en-CA"/>
        </w:rPr>
      </w:pPr>
      <w:r>
        <w:t>Please see below t</w:t>
      </w:r>
      <w:r w:rsidR="00FC19D1" w:rsidRPr="00DA3B57">
        <w:rPr>
          <w:lang w:val="en-CA"/>
        </w:rPr>
        <w:t>he three action plans outlined in Annexes 1, 2 and 3</w:t>
      </w:r>
      <w:r>
        <w:rPr>
          <w:lang w:val="en-CA"/>
        </w:rPr>
        <w:t xml:space="preserve">. </w:t>
      </w:r>
    </w:p>
    <w:p w14:paraId="48A2DBF0" w14:textId="35E65558" w:rsidR="00337376" w:rsidRDefault="00337376" w:rsidP="00337376">
      <w:pPr>
        <w:spacing w:before="240"/>
        <w:rPr>
          <w:lang w:val="en-CA"/>
        </w:rPr>
      </w:pPr>
      <w:r>
        <w:rPr>
          <w:lang w:val="en-CA"/>
        </w:rPr>
        <w:t>ITU-T SG5 looks forward to collaborating closely with TSAG.</w:t>
      </w:r>
    </w:p>
    <w:p w14:paraId="01645349" w14:textId="3276A03D" w:rsidR="00FC19D1" w:rsidRPr="00DA3B57" w:rsidRDefault="00FC19D1" w:rsidP="00337376">
      <w:pPr>
        <w:spacing w:before="240"/>
        <w:rPr>
          <w:lang w:val="en-CA"/>
        </w:rPr>
      </w:pPr>
    </w:p>
    <w:p w14:paraId="30C3AA81" w14:textId="77777777" w:rsidR="00FC19D1" w:rsidRDefault="00FC19D1" w:rsidP="00FC19D1">
      <w:pPr>
        <w:tabs>
          <w:tab w:val="left" w:pos="794"/>
          <w:tab w:val="left" w:pos="1191"/>
          <w:tab w:val="left" w:pos="1588"/>
          <w:tab w:val="left" w:pos="1985"/>
        </w:tabs>
        <w:spacing w:before="240" w:after="240"/>
        <w:rPr>
          <w:lang w:val="en-CA"/>
        </w:rPr>
        <w:sectPr w:rsidR="00FC19D1" w:rsidSect="0086034E">
          <w:headerReference w:type="default" r:id="rId20"/>
          <w:pgSz w:w="11907" w:h="16840"/>
          <w:pgMar w:top="1417" w:right="1134" w:bottom="993" w:left="1134" w:header="720" w:footer="720" w:gutter="0"/>
          <w:cols w:space="720"/>
          <w:titlePg/>
          <w:docGrid w:linePitch="360"/>
        </w:sectPr>
      </w:pPr>
    </w:p>
    <w:p w14:paraId="65CCD9F1" w14:textId="57FB6219" w:rsidR="00FC19D1" w:rsidRDefault="00FC19D1" w:rsidP="00FC19D1">
      <w:pPr>
        <w:tabs>
          <w:tab w:val="left" w:pos="794"/>
          <w:tab w:val="left" w:pos="1191"/>
          <w:tab w:val="left" w:pos="1588"/>
          <w:tab w:val="left" w:pos="1985"/>
        </w:tabs>
        <w:spacing w:before="240" w:after="240"/>
        <w:rPr>
          <w:lang w:val="en-CA"/>
        </w:rPr>
      </w:pPr>
    </w:p>
    <w:p w14:paraId="340DB08A" w14:textId="77777777" w:rsidR="00FC19D1" w:rsidRPr="00DA3B57" w:rsidRDefault="00FC19D1" w:rsidP="00FC19D1">
      <w:pPr>
        <w:jc w:val="center"/>
        <w:rPr>
          <w:b/>
          <w:color w:val="000000"/>
          <w:sz w:val="28"/>
          <w:szCs w:val="26"/>
          <w:lang w:val="en-CA"/>
        </w:rPr>
      </w:pPr>
      <w:r w:rsidRPr="00DA3B57">
        <w:rPr>
          <w:b/>
          <w:color w:val="000000"/>
          <w:sz w:val="28"/>
          <w:szCs w:val="26"/>
          <w:lang w:val="en-CA"/>
        </w:rPr>
        <w:t>ANNEX I</w:t>
      </w:r>
    </w:p>
    <w:p w14:paraId="0C3A79A0" w14:textId="77777777" w:rsidR="00FC19D1" w:rsidRPr="00DA3B57" w:rsidRDefault="00FC19D1" w:rsidP="00FC19D1">
      <w:pPr>
        <w:spacing w:after="120"/>
        <w:jc w:val="center"/>
        <w:rPr>
          <w:b/>
          <w:color w:val="000000"/>
          <w:szCs w:val="26"/>
          <w:lang w:val="en-CA"/>
        </w:rPr>
      </w:pPr>
      <w:r w:rsidRPr="00DA3B57">
        <w:rPr>
          <w:b/>
          <w:color w:val="000000"/>
          <w:szCs w:val="26"/>
          <w:lang w:val="en-CA"/>
        </w:rPr>
        <w:t xml:space="preserve">Action plan for implementation of WTSA Resolution 72 (Rev. </w:t>
      </w:r>
      <w:proofErr w:type="spellStart"/>
      <w:r w:rsidRPr="00DA3B57">
        <w:rPr>
          <w:b/>
          <w:color w:val="000000"/>
          <w:szCs w:val="26"/>
          <w:lang w:val="en-CA"/>
        </w:rPr>
        <w:t>Hammamet</w:t>
      </w:r>
      <w:proofErr w:type="spellEnd"/>
      <w:r w:rsidRPr="00DA3B57">
        <w:rPr>
          <w:b/>
          <w:color w:val="000000"/>
          <w:szCs w:val="26"/>
          <w:lang w:val="en-CA"/>
        </w:rPr>
        <w:t>, 2016):</w:t>
      </w:r>
      <w:r w:rsidRPr="00DA3B57">
        <w:rPr>
          <w:b/>
          <w:color w:val="000000"/>
          <w:szCs w:val="26"/>
          <w:lang w:val="en-CA"/>
        </w:rPr>
        <w:br/>
        <w:t>Measurement and assessment concerns related to human exposure to electromagnetic fields</w:t>
      </w:r>
    </w:p>
    <w:tbl>
      <w:tblPr>
        <w:tblW w:w="14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76"/>
        <w:gridCol w:w="3004"/>
        <w:gridCol w:w="1336"/>
        <w:gridCol w:w="3057"/>
        <w:gridCol w:w="1817"/>
        <w:gridCol w:w="916"/>
        <w:gridCol w:w="3018"/>
      </w:tblGrid>
      <w:tr w:rsidR="00FC19D1" w:rsidRPr="00DA3B57" w14:paraId="1709D988" w14:textId="77777777" w:rsidTr="0086034E">
        <w:trPr>
          <w:tblHeader/>
        </w:trPr>
        <w:tc>
          <w:tcPr>
            <w:tcW w:w="1478" w:type="dxa"/>
            <w:gridSpan w:val="2"/>
            <w:shd w:val="clear" w:color="000000" w:fill="BFBFBF"/>
            <w:vAlign w:val="center"/>
            <w:hideMark/>
          </w:tcPr>
          <w:p w14:paraId="3A589A49" w14:textId="77777777" w:rsidR="00FC19D1" w:rsidRPr="00DA3B57" w:rsidRDefault="00FC19D1" w:rsidP="0086034E">
            <w:pPr>
              <w:jc w:val="center"/>
              <w:rPr>
                <w:b/>
                <w:bCs/>
                <w:color w:val="000000"/>
                <w:lang w:val="en-CA"/>
              </w:rPr>
            </w:pPr>
            <w:r w:rsidRPr="00DA3B57">
              <w:rPr>
                <w:b/>
                <w:bCs/>
                <w:color w:val="000000"/>
                <w:lang w:val="en-CA"/>
              </w:rPr>
              <w:t>ID</w:t>
            </w:r>
          </w:p>
        </w:tc>
        <w:tc>
          <w:tcPr>
            <w:tcW w:w="3057" w:type="dxa"/>
            <w:vMerge w:val="restart"/>
            <w:shd w:val="clear" w:color="000000" w:fill="BFBFBF"/>
            <w:vAlign w:val="center"/>
            <w:hideMark/>
          </w:tcPr>
          <w:p w14:paraId="7423ADF8" w14:textId="77777777" w:rsidR="00FC19D1" w:rsidRPr="00DA3B57" w:rsidRDefault="00FC19D1" w:rsidP="0086034E">
            <w:pPr>
              <w:jc w:val="center"/>
              <w:rPr>
                <w:b/>
                <w:bCs/>
                <w:color w:val="000000"/>
                <w:lang w:val="en-CA"/>
              </w:rPr>
            </w:pPr>
            <w:r w:rsidRPr="00DA3B57">
              <w:rPr>
                <w:b/>
                <w:bCs/>
                <w:color w:val="000000"/>
                <w:lang w:val="en-CA"/>
              </w:rPr>
              <w:t>Directives</w:t>
            </w:r>
          </w:p>
        </w:tc>
        <w:tc>
          <w:tcPr>
            <w:tcW w:w="1333" w:type="dxa"/>
            <w:vMerge w:val="restart"/>
            <w:shd w:val="clear" w:color="000000" w:fill="BFBFBF"/>
            <w:vAlign w:val="center"/>
            <w:hideMark/>
          </w:tcPr>
          <w:p w14:paraId="17D5FFED" w14:textId="77777777" w:rsidR="00FC19D1" w:rsidRPr="00DA3B57" w:rsidRDefault="00FC19D1" w:rsidP="0086034E">
            <w:pPr>
              <w:jc w:val="center"/>
              <w:rPr>
                <w:b/>
                <w:bCs/>
                <w:color w:val="000000"/>
                <w:lang w:val="en-CA"/>
              </w:rPr>
            </w:pPr>
            <w:r w:rsidRPr="00DA3B57">
              <w:rPr>
                <w:b/>
                <w:bCs/>
                <w:color w:val="000000"/>
                <w:lang w:val="en-CA"/>
              </w:rPr>
              <w:t xml:space="preserve">References </w:t>
            </w:r>
            <w:r w:rsidRPr="00DA3B57">
              <w:rPr>
                <w:b/>
                <w:bCs/>
                <w:color w:val="000000"/>
                <w:lang w:val="en-CA"/>
              </w:rPr>
              <w:br/>
              <w:t>(Res. 72)</w:t>
            </w:r>
          </w:p>
        </w:tc>
        <w:tc>
          <w:tcPr>
            <w:tcW w:w="3114" w:type="dxa"/>
            <w:vMerge w:val="restart"/>
            <w:shd w:val="clear" w:color="000000" w:fill="BFBFBF"/>
            <w:vAlign w:val="center"/>
            <w:hideMark/>
          </w:tcPr>
          <w:p w14:paraId="07C7F241" w14:textId="77777777" w:rsidR="00FC19D1" w:rsidRPr="00DA3B57" w:rsidRDefault="00FC19D1" w:rsidP="0086034E">
            <w:pPr>
              <w:jc w:val="center"/>
              <w:rPr>
                <w:b/>
                <w:bCs/>
                <w:color w:val="000000"/>
                <w:lang w:val="en-CA"/>
              </w:rPr>
            </w:pPr>
            <w:r w:rsidRPr="00DA3B57">
              <w:rPr>
                <w:b/>
                <w:bCs/>
                <w:color w:val="000000"/>
                <w:lang w:val="en-CA"/>
              </w:rPr>
              <w:t>Activities</w:t>
            </w:r>
          </w:p>
        </w:tc>
        <w:tc>
          <w:tcPr>
            <w:tcW w:w="1810" w:type="dxa"/>
            <w:vMerge w:val="restart"/>
            <w:shd w:val="clear" w:color="000000" w:fill="BFBFBF"/>
            <w:vAlign w:val="center"/>
            <w:hideMark/>
          </w:tcPr>
          <w:p w14:paraId="1CA56236" w14:textId="77777777" w:rsidR="00FC19D1" w:rsidRPr="00DA3B57" w:rsidRDefault="00FC19D1" w:rsidP="0086034E">
            <w:pPr>
              <w:rPr>
                <w:b/>
                <w:bCs/>
                <w:color w:val="000000"/>
                <w:lang w:val="en-CA"/>
              </w:rPr>
            </w:pPr>
            <w:r w:rsidRPr="00DA3B57">
              <w:rPr>
                <w:b/>
                <w:bCs/>
                <w:color w:val="000000"/>
                <w:lang w:val="en-CA"/>
              </w:rPr>
              <w:t>Responsibilities</w:t>
            </w:r>
          </w:p>
          <w:p w14:paraId="0FB566BF" w14:textId="77777777" w:rsidR="00FC19D1" w:rsidRPr="00DA3B57" w:rsidRDefault="00FC19D1" w:rsidP="0086034E">
            <w:pPr>
              <w:jc w:val="center"/>
              <w:rPr>
                <w:b/>
                <w:bCs/>
                <w:color w:val="000000"/>
                <w:lang w:val="en-CA"/>
              </w:rPr>
            </w:pPr>
            <w:r w:rsidRPr="00DA3B57">
              <w:rPr>
                <w:b/>
                <w:bCs/>
                <w:color w:val="000000"/>
                <w:lang w:val="en-CA"/>
              </w:rPr>
              <w:t>(as identified in the Resolution)</w:t>
            </w:r>
          </w:p>
        </w:tc>
        <w:tc>
          <w:tcPr>
            <w:tcW w:w="876" w:type="dxa"/>
            <w:vMerge w:val="restart"/>
            <w:shd w:val="clear" w:color="000000" w:fill="BFBFBF"/>
            <w:vAlign w:val="center"/>
            <w:hideMark/>
          </w:tcPr>
          <w:p w14:paraId="3D33588C" w14:textId="77777777" w:rsidR="00FC19D1" w:rsidRPr="00DA3B57" w:rsidRDefault="00FC19D1" w:rsidP="0086034E">
            <w:pPr>
              <w:jc w:val="center"/>
              <w:rPr>
                <w:b/>
                <w:bCs/>
                <w:color w:val="000000"/>
                <w:lang w:val="en-CA"/>
              </w:rPr>
            </w:pPr>
            <w:r w:rsidRPr="00DA3B57">
              <w:rPr>
                <w:b/>
                <w:bCs/>
                <w:color w:val="000000"/>
                <w:lang w:val="en-CA"/>
              </w:rPr>
              <w:t>Time plan</w:t>
            </w:r>
          </w:p>
        </w:tc>
        <w:tc>
          <w:tcPr>
            <w:tcW w:w="3032" w:type="dxa"/>
            <w:vMerge w:val="restart"/>
            <w:shd w:val="clear" w:color="000000" w:fill="BFBFBF"/>
            <w:vAlign w:val="center"/>
            <w:hideMark/>
          </w:tcPr>
          <w:p w14:paraId="75D8BE4F" w14:textId="77777777" w:rsidR="00FC19D1" w:rsidRPr="00DA3B57" w:rsidRDefault="00FC19D1" w:rsidP="0086034E">
            <w:pPr>
              <w:jc w:val="center"/>
              <w:rPr>
                <w:b/>
                <w:bCs/>
                <w:color w:val="000000"/>
                <w:lang w:val="en-CA"/>
              </w:rPr>
            </w:pPr>
            <w:r w:rsidRPr="00DA3B57">
              <w:rPr>
                <w:b/>
                <w:bCs/>
                <w:color w:val="000000"/>
                <w:lang w:val="en-CA"/>
              </w:rPr>
              <w:t>Status</w:t>
            </w:r>
            <w:r w:rsidRPr="00DA3B57">
              <w:rPr>
                <w:b/>
                <w:bCs/>
                <w:color w:val="000000"/>
                <w:lang w:val="en-CA"/>
              </w:rPr>
              <w:br/>
              <w:t>(</w:t>
            </w:r>
            <w:r>
              <w:rPr>
                <w:b/>
                <w:bCs/>
                <w:color w:val="000000"/>
                <w:lang w:val="en-CA"/>
              </w:rPr>
              <w:t>October 2020</w:t>
            </w:r>
            <w:r w:rsidRPr="00DA3B57">
              <w:rPr>
                <w:b/>
                <w:bCs/>
                <w:color w:val="000000"/>
                <w:lang w:val="en-CA"/>
              </w:rPr>
              <w:t>)</w:t>
            </w:r>
          </w:p>
        </w:tc>
      </w:tr>
      <w:tr w:rsidR="00FC19D1" w:rsidRPr="00DA3B57" w14:paraId="2E186E13" w14:textId="77777777" w:rsidTr="0086034E">
        <w:trPr>
          <w:tblHeader/>
        </w:trPr>
        <w:tc>
          <w:tcPr>
            <w:tcW w:w="748" w:type="dxa"/>
            <w:shd w:val="clear" w:color="000000" w:fill="BFBFBF"/>
            <w:vAlign w:val="center"/>
            <w:hideMark/>
          </w:tcPr>
          <w:p w14:paraId="6FEB018F" w14:textId="77777777" w:rsidR="00FC19D1" w:rsidRPr="00DA3B57" w:rsidRDefault="00FC19D1" w:rsidP="0086034E">
            <w:pPr>
              <w:jc w:val="center"/>
              <w:rPr>
                <w:b/>
                <w:bCs/>
                <w:color w:val="000000"/>
                <w:lang w:val="en-CA"/>
              </w:rPr>
            </w:pPr>
            <w:r w:rsidRPr="00DA3B57">
              <w:rPr>
                <w:b/>
                <w:bCs/>
                <w:color w:val="000000"/>
                <w:lang w:val="en-CA"/>
              </w:rPr>
              <w:t>Level 1</w:t>
            </w:r>
          </w:p>
        </w:tc>
        <w:tc>
          <w:tcPr>
            <w:tcW w:w="730" w:type="dxa"/>
            <w:shd w:val="clear" w:color="000000" w:fill="BFBFBF"/>
            <w:vAlign w:val="center"/>
            <w:hideMark/>
          </w:tcPr>
          <w:p w14:paraId="25A7ABE9" w14:textId="77777777" w:rsidR="00FC19D1" w:rsidRPr="00DA3B57" w:rsidRDefault="00FC19D1" w:rsidP="0086034E">
            <w:pPr>
              <w:jc w:val="center"/>
              <w:rPr>
                <w:b/>
                <w:bCs/>
                <w:color w:val="000000"/>
                <w:lang w:val="en-CA"/>
              </w:rPr>
            </w:pPr>
            <w:r w:rsidRPr="00DA3B57">
              <w:rPr>
                <w:b/>
                <w:bCs/>
                <w:color w:val="000000"/>
                <w:lang w:val="en-CA"/>
              </w:rPr>
              <w:t>Level 2</w:t>
            </w:r>
          </w:p>
        </w:tc>
        <w:tc>
          <w:tcPr>
            <w:tcW w:w="3057" w:type="dxa"/>
            <w:vMerge/>
            <w:vAlign w:val="center"/>
            <w:hideMark/>
          </w:tcPr>
          <w:p w14:paraId="2C7ABEEC" w14:textId="77777777" w:rsidR="00FC19D1" w:rsidRPr="00DA3B57" w:rsidRDefault="00FC19D1" w:rsidP="0086034E">
            <w:pPr>
              <w:rPr>
                <w:b/>
                <w:bCs/>
                <w:color w:val="000000"/>
                <w:lang w:val="en-CA"/>
              </w:rPr>
            </w:pPr>
          </w:p>
        </w:tc>
        <w:tc>
          <w:tcPr>
            <w:tcW w:w="1333" w:type="dxa"/>
            <w:vMerge/>
            <w:vAlign w:val="center"/>
            <w:hideMark/>
          </w:tcPr>
          <w:p w14:paraId="7BFB1CD4" w14:textId="77777777" w:rsidR="00FC19D1" w:rsidRPr="00DA3B57" w:rsidRDefault="00FC19D1" w:rsidP="0086034E">
            <w:pPr>
              <w:rPr>
                <w:b/>
                <w:bCs/>
                <w:color w:val="000000"/>
                <w:lang w:val="en-CA"/>
              </w:rPr>
            </w:pPr>
          </w:p>
        </w:tc>
        <w:tc>
          <w:tcPr>
            <w:tcW w:w="3114" w:type="dxa"/>
            <w:vMerge/>
            <w:vAlign w:val="center"/>
            <w:hideMark/>
          </w:tcPr>
          <w:p w14:paraId="6B8DDA96" w14:textId="77777777" w:rsidR="00FC19D1" w:rsidRPr="00DA3B57" w:rsidRDefault="00FC19D1" w:rsidP="0086034E">
            <w:pPr>
              <w:rPr>
                <w:b/>
                <w:bCs/>
                <w:color w:val="000000"/>
                <w:lang w:val="en-CA"/>
              </w:rPr>
            </w:pPr>
          </w:p>
        </w:tc>
        <w:tc>
          <w:tcPr>
            <w:tcW w:w="1810" w:type="dxa"/>
            <w:vMerge/>
            <w:vAlign w:val="center"/>
            <w:hideMark/>
          </w:tcPr>
          <w:p w14:paraId="3C07AA26" w14:textId="77777777" w:rsidR="00FC19D1" w:rsidRPr="00DA3B57" w:rsidRDefault="00FC19D1" w:rsidP="0086034E">
            <w:pPr>
              <w:rPr>
                <w:b/>
                <w:bCs/>
                <w:color w:val="000000"/>
                <w:lang w:val="en-CA"/>
              </w:rPr>
            </w:pPr>
          </w:p>
        </w:tc>
        <w:tc>
          <w:tcPr>
            <w:tcW w:w="876" w:type="dxa"/>
            <w:vMerge/>
            <w:vAlign w:val="center"/>
            <w:hideMark/>
          </w:tcPr>
          <w:p w14:paraId="0D173ED0" w14:textId="77777777" w:rsidR="00FC19D1" w:rsidRPr="00DA3B57" w:rsidRDefault="00FC19D1" w:rsidP="0086034E">
            <w:pPr>
              <w:rPr>
                <w:b/>
                <w:bCs/>
                <w:color w:val="000000"/>
                <w:lang w:val="en-CA"/>
              </w:rPr>
            </w:pPr>
          </w:p>
        </w:tc>
        <w:tc>
          <w:tcPr>
            <w:tcW w:w="3032" w:type="dxa"/>
            <w:vMerge/>
            <w:vAlign w:val="center"/>
            <w:hideMark/>
          </w:tcPr>
          <w:p w14:paraId="4FD15E38" w14:textId="77777777" w:rsidR="00FC19D1" w:rsidRPr="00DA3B57" w:rsidRDefault="00FC19D1" w:rsidP="0086034E">
            <w:pPr>
              <w:rPr>
                <w:b/>
                <w:bCs/>
                <w:color w:val="000000"/>
                <w:lang w:val="en-CA"/>
              </w:rPr>
            </w:pPr>
          </w:p>
        </w:tc>
      </w:tr>
      <w:tr w:rsidR="00FC19D1" w:rsidRPr="00DA3B57" w14:paraId="55F987DA" w14:textId="77777777" w:rsidTr="0086034E">
        <w:tc>
          <w:tcPr>
            <w:tcW w:w="748" w:type="dxa"/>
            <w:vMerge w:val="restart"/>
            <w:shd w:val="clear" w:color="auto" w:fill="auto"/>
            <w:vAlign w:val="center"/>
            <w:hideMark/>
          </w:tcPr>
          <w:p w14:paraId="7A439FA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w:t>
            </w:r>
          </w:p>
        </w:tc>
        <w:tc>
          <w:tcPr>
            <w:tcW w:w="730" w:type="dxa"/>
            <w:shd w:val="clear" w:color="auto" w:fill="auto"/>
            <w:vAlign w:val="center"/>
            <w:hideMark/>
          </w:tcPr>
          <w:p w14:paraId="0F51825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1.1</w:t>
            </w:r>
          </w:p>
        </w:tc>
        <w:tc>
          <w:tcPr>
            <w:tcW w:w="3057" w:type="dxa"/>
            <w:vMerge w:val="restart"/>
            <w:shd w:val="clear" w:color="auto" w:fill="auto"/>
            <w:vAlign w:val="center"/>
            <w:hideMark/>
          </w:tcPr>
          <w:p w14:paraId="4502435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Publish and disseminate technical reports related to human exposure to EMF, as well as developing ITU</w:t>
            </w:r>
            <w:r w:rsidRPr="00DA3B57">
              <w:rPr>
                <w:b/>
                <w:bCs/>
                <w:color w:val="000000"/>
                <w:sz w:val="20"/>
                <w:szCs w:val="20"/>
                <w:lang w:val="en-CA"/>
              </w:rPr>
              <w:noBreakHyphen/>
              <w:t>T Recommendations to address these issues</w:t>
            </w:r>
          </w:p>
        </w:tc>
        <w:tc>
          <w:tcPr>
            <w:tcW w:w="1333" w:type="dxa"/>
            <w:vMerge w:val="restart"/>
            <w:shd w:val="clear" w:color="auto" w:fill="auto"/>
            <w:vAlign w:val="center"/>
            <w:hideMark/>
          </w:tcPr>
          <w:p w14:paraId="02DEEEA7"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(i)</w:t>
            </w:r>
          </w:p>
        </w:tc>
        <w:tc>
          <w:tcPr>
            <w:tcW w:w="3114" w:type="dxa"/>
            <w:shd w:val="clear" w:color="auto" w:fill="auto"/>
            <w:vAlign w:val="center"/>
            <w:hideMark/>
          </w:tcPr>
          <w:p w14:paraId="3D76220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Publish and disseminate technical reports related to human exposure to EMF</w:t>
            </w:r>
          </w:p>
        </w:tc>
        <w:tc>
          <w:tcPr>
            <w:tcW w:w="1810" w:type="dxa"/>
            <w:shd w:val="clear" w:color="auto" w:fill="auto"/>
            <w:vAlign w:val="center"/>
            <w:hideMark/>
          </w:tcPr>
          <w:p w14:paraId="7805656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ITU-T SG5</w:t>
            </w:r>
            <w:r w:rsidRPr="00DA3B57">
              <w:rPr>
                <w:color w:val="000000"/>
                <w:sz w:val="20"/>
                <w:szCs w:val="20"/>
                <w:lang w:val="en-CA"/>
              </w:rPr>
              <w:br/>
              <w:t>(Q3/5)</w:t>
            </w:r>
          </w:p>
        </w:tc>
        <w:tc>
          <w:tcPr>
            <w:tcW w:w="876" w:type="dxa"/>
            <w:shd w:val="clear" w:color="auto" w:fill="auto"/>
            <w:vAlign w:val="center"/>
            <w:hideMark/>
          </w:tcPr>
          <w:p w14:paraId="0210FE7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60FFA67F" w14:textId="77777777" w:rsidR="00FC19D1" w:rsidRPr="009B666D" w:rsidRDefault="00FC19D1" w:rsidP="0086034E">
            <w:pPr>
              <w:spacing w:after="120"/>
              <w:jc w:val="center"/>
              <w:rPr>
                <w:color w:val="000000"/>
                <w:sz w:val="16"/>
                <w:szCs w:val="16"/>
                <w:lang w:val="en-CA"/>
              </w:rPr>
            </w:pPr>
            <w:r w:rsidRPr="009B666D">
              <w:rPr>
                <w:color w:val="000000"/>
                <w:sz w:val="16"/>
                <w:szCs w:val="16"/>
                <w:lang w:val="en-CA"/>
              </w:rPr>
              <w:t>Completed work include the following Supplements and technical reports:</w:t>
            </w:r>
          </w:p>
          <w:p w14:paraId="4AA352F8" w14:textId="77777777" w:rsidR="00FC19D1" w:rsidRPr="003171C6" w:rsidRDefault="00FC19D1" w:rsidP="00FC19D1">
            <w:pPr>
              <w:pStyle w:val="ListParagraph"/>
              <w:numPr>
                <w:ilvl w:val="0"/>
                <w:numId w:val="20"/>
              </w:numPr>
              <w:spacing w:after="120"/>
              <w:rPr>
                <w:color w:val="000000"/>
                <w:sz w:val="16"/>
                <w:szCs w:val="16"/>
                <w:lang w:val="en-CA"/>
              </w:rPr>
            </w:pPr>
            <w:r>
              <w:rPr>
                <w:color w:val="000000"/>
                <w:sz w:val="16"/>
                <w:szCs w:val="16"/>
                <w:lang w:val="en-CA"/>
              </w:rPr>
              <w:t xml:space="preserve">K.Suppl.14 to ITU-T </w:t>
            </w:r>
            <w:proofErr w:type="spellStart"/>
            <w:r>
              <w:rPr>
                <w:color w:val="000000"/>
                <w:sz w:val="16"/>
                <w:szCs w:val="16"/>
                <w:lang w:val="en-CA"/>
              </w:rPr>
              <w:t>K.series</w:t>
            </w:r>
            <w:proofErr w:type="spellEnd"/>
          </w:p>
          <w:p w14:paraId="76B2D619"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 xml:space="preserve">K.Suppl.19 to ITU-T </w:t>
            </w:r>
            <w:proofErr w:type="spellStart"/>
            <w:r>
              <w:rPr>
                <w:color w:val="000000"/>
                <w:sz w:val="16"/>
                <w:szCs w:val="16"/>
                <w:lang w:val="en-CA"/>
              </w:rPr>
              <w:t>K.series</w:t>
            </w:r>
            <w:proofErr w:type="spellEnd"/>
          </w:p>
          <w:p w14:paraId="45CC6D66"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 xml:space="preserve">K.Suppl.16 to ITU-T </w:t>
            </w:r>
            <w:proofErr w:type="spellStart"/>
            <w:r>
              <w:rPr>
                <w:color w:val="000000"/>
                <w:sz w:val="16"/>
                <w:szCs w:val="16"/>
                <w:lang w:val="en-CA"/>
              </w:rPr>
              <w:t>K.series</w:t>
            </w:r>
            <w:proofErr w:type="spellEnd"/>
          </w:p>
          <w:p w14:paraId="4E8DC6AF"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K.Suppl.1 to ITU-T K.91</w:t>
            </w:r>
          </w:p>
          <w:p w14:paraId="300BFF3E"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K.Suppl.4 to ITU-T K.91</w:t>
            </w:r>
          </w:p>
          <w:p w14:paraId="574BB4EE"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K.Suppl.9</w:t>
            </w:r>
          </w:p>
          <w:p w14:paraId="0E68EC46"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K.Suppl.13</w:t>
            </w:r>
          </w:p>
          <w:p w14:paraId="6A3CFCCA"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K.Suppl.14</w:t>
            </w:r>
          </w:p>
          <w:p w14:paraId="40BAB689" w14:textId="77777777" w:rsidR="00FC19D1" w:rsidRPr="009B666D" w:rsidRDefault="00FC19D1" w:rsidP="00FC19D1">
            <w:pPr>
              <w:pStyle w:val="ListParagraph"/>
              <w:numPr>
                <w:ilvl w:val="0"/>
                <w:numId w:val="20"/>
              </w:numPr>
              <w:spacing w:after="120"/>
              <w:rPr>
                <w:color w:val="000000"/>
                <w:sz w:val="16"/>
                <w:szCs w:val="16"/>
                <w:lang w:val="en-CA"/>
              </w:rPr>
            </w:pPr>
            <w:r w:rsidRPr="009B666D">
              <w:rPr>
                <w:color w:val="000000"/>
                <w:sz w:val="16"/>
                <w:szCs w:val="16"/>
                <w:lang w:val="en-CA"/>
              </w:rPr>
              <w:t>K.Suppl.20</w:t>
            </w:r>
          </w:p>
        </w:tc>
      </w:tr>
      <w:tr w:rsidR="00FC19D1" w:rsidRPr="00DA3B57" w14:paraId="32FB7233" w14:textId="77777777" w:rsidTr="0086034E">
        <w:tc>
          <w:tcPr>
            <w:tcW w:w="748" w:type="dxa"/>
            <w:vMerge/>
            <w:vAlign w:val="center"/>
            <w:hideMark/>
          </w:tcPr>
          <w:p w14:paraId="60DD871E" w14:textId="77777777" w:rsidR="00FC19D1" w:rsidRPr="00DA3B57" w:rsidRDefault="00FC19D1" w:rsidP="0086034E">
            <w:pPr>
              <w:spacing w:after="120"/>
              <w:rPr>
                <w:b/>
                <w:bCs/>
                <w:color w:val="000000"/>
                <w:sz w:val="20"/>
                <w:szCs w:val="20"/>
                <w:lang w:val="en-CA"/>
              </w:rPr>
            </w:pPr>
          </w:p>
        </w:tc>
        <w:tc>
          <w:tcPr>
            <w:tcW w:w="730" w:type="dxa"/>
            <w:shd w:val="clear" w:color="auto" w:fill="auto"/>
            <w:vAlign w:val="center"/>
            <w:hideMark/>
          </w:tcPr>
          <w:p w14:paraId="2D956A5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1.2</w:t>
            </w:r>
          </w:p>
        </w:tc>
        <w:tc>
          <w:tcPr>
            <w:tcW w:w="3057" w:type="dxa"/>
            <w:vMerge/>
            <w:vAlign w:val="center"/>
            <w:hideMark/>
          </w:tcPr>
          <w:p w14:paraId="581D0FF3" w14:textId="77777777" w:rsidR="00FC19D1" w:rsidRPr="00DA3B57" w:rsidRDefault="00FC19D1" w:rsidP="0086034E">
            <w:pPr>
              <w:spacing w:after="120"/>
              <w:jc w:val="center"/>
              <w:rPr>
                <w:b/>
                <w:bCs/>
                <w:color w:val="000000"/>
                <w:sz w:val="20"/>
                <w:szCs w:val="20"/>
                <w:lang w:val="en-CA"/>
              </w:rPr>
            </w:pPr>
          </w:p>
        </w:tc>
        <w:tc>
          <w:tcPr>
            <w:tcW w:w="1333" w:type="dxa"/>
            <w:vMerge/>
            <w:vAlign w:val="center"/>
            <w:hideMark/>
          </w:tcPr>
          <w:p w14:paraId="6DF9CBA5" w14:textId="77777777" w:rsidR="00FC19D1" w:rsidRPr="00DA3B57" w:rsidRDefault="00FC19D1" w:rsidP="0086034E">
            <w:pPr>
              <w:spacing w:after="120"/>
              <w:rPr>
                <w:color w:val="000000"/>
                <w:sz w:val="20"/>
                <w:szCs w:val="20"/>
                <w:lang w:val="en-CA"/>
              </w:rPr>
            </w:pPr>
          </w:p>
        </w:tc>
        <w:tc>
          <w:tcPr>
            <w:tcW w:w="3114" w:type="dxa"/>
            <w:shd w:val="clear" w:color="auto" w:fill="auto"/>
            <w:vAlign w:val="center"/>
            <w:hideMark/>
          </w:tcPr>
          <w:p w14:paraId="23066823"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Develop ITU</w:t>
            </w:r>
            <w:r w:rsidRPr="00DA3B57">
              <w:rPr>
                <w:color w:val="000000"/>
                <w:sz w:val="20"/>
                <w:szCs w:val="20"/>
                <w:lang w:val="en-CA"/>
              </w:rPr>
              <w:noBreakHyphen/>
              <w:t>T Recommendations to address concerns related to human exposure to EMF</w:t>
            </w:r>
          </w:p>
        </w:tc>
        <w:tc>
          <w:tcPr>
            <w:tcW w:w="1810" w:type="dxa"/>
            <w:shd w:val="clear" w:color="auto" w:fill="auto"/>
            <w:vAlign w:val="center"/>
            <w:hideMark/>
          </w:tcPr>
          <w:p w14:paraId="47D5CF78"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ITU-T SG5</w:t>
            </w:r>
            <w:r w:rsidRPr="00DA3B57">
              <w:rPr>
                <w:color w:val="000000"/>
                <w:sz w:val="20"/>
                <w:szCs w:val="20"/>
                <w:lang w:val="en-CA"/>
              </w:rPr>
              <w:br/>
              <w:t>(Q3/5)</w:t>
            </w:r>
          </w:p>
        </w:tc>
        <w:tc>
          <w:tcPr>
            <w:tcW w:w="876" w:type="dxa"/>
            <w:shd w:val="clear" w:color="auto" w:fill="auto"/>
            <w:vAlign w:val="center"/>
            <w:hideMark/>
          </w:tcPr>
          <w:p w14:paraId="708516B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3CC6634C" w14:textId="77777777" w:rsidR="00FC19D1" w:rsidRPr="00DA3B57" w:rsidRDefault="00FC19D1" w:rsidP="0086034E">
            <w:pPr>
              <w:spacing w:after="120"/>
              <w:jc w:val="center"/>
              <w:rPr>
                <w:color w:val="000000"/>
                <w:sz w:val="16"/>
                <w:szCs w:val="16"/>
                <w:lang w:val="en-CA"/>
              </w:rPr>
            </w:pPr>
            <w:r w:rsidRPr="00DA3B57">
              <w:rPr>
                <w:color w:val="000000"/>
                <w:sz w:val="16"/>
                <w:szCs w:val="16"/>
                <w:lang w:val="en-CA"/>
              </w:rPr>
              <w:t xml:space="preserve">Completed work include the following Recommendations: </w:t>
            </w:r>
          </w:p>
          <w:p w14:paraId="21DC2038" w14:textId="77777777" w:rsidR="00FC19D1" w:rsidRPr="00DA3B57" w:rsidRDefault="00FC19D1" w:rsidP="00FC19D1">
            <w:pPr>
              <w:pStyle w:val="ListParagraph"/>
              <w:numPr>
                <w:ilvl w:val="0"/>
                <w:numId w:val="20"/>
              </w:numPr>
              <w:spacing w:after="120"/>
              <w:rPr>
                <w:color w:val="000000"/>
                <w:sz w:val="16"/>
                <w:szCs w:val="16"/>
                <w:lang w:val="en-CA"/>
              </w:rPr>
            </w:pPr>
            <w:r w:rsidRPr="00DA3B57">
              <w:rPr>
                <w:color w:val="000000"/>
                <w:sz w:val="16"/>
                <w:szCs w:val="16"/>
                <w:lang w:val="en-CA"/>
              </w:rPr>
              <w:t>K.52</w:t>
            </w:r>
          </w:p>
          <w:p w14:paraId="14CCD45F" w14:textId="77777777" w:rsidR="00FC19D1" w:rsidRPr="00DA3B57" w:rsidRDefault="00FC19D1" w:rsidP="00FC19D1">
            <w:pPr>
              <w:pStyle w:val="ListParagraph"/>
              <w:numPr>
                <w:ilvl w:val="0"/>
                <w:numId w:val="20"/>
              </w:numPr>
              <w:spacing w:after="120"/>
              <w:rPr>
                <w:color w:val="000000"/>
                <w:sz w:val="16"/>
                <w:szCs w:val="16"/>
                <w:lang w:val="en-CA"/>
              </w:rPr>
            </w:pPr>
            <w:r w:rsidRPr="00DA3B57">
              <w:rPr>
                <w:color w:val="000000"/>
                <w:sz w:val="16"/>
                <w:szCs w:val="16"/>
                <w:lang w:val="en-CA"/>
              </w:rPr>
              <w:t>K..52 Amd.1-Appendix V</w:t>
            </w:r>
          </w:p>
          <w:p w14:paraId="10FBF3B1"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K.61</w:t>
            </w:r>
          </w:p>
          <w:p w14:paraId="2CC0831A"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K.70</w:t>
            </w:r>
          </w:p>
          <w:p w14:paraId="70723FF4"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K.70 Amd.1-Appendix I</w:t>
            </w:r>
          </w:p>
          <w:p w14:paraId="6A0C66BA"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K.83</w:t>
            </w:r>
          </w:p>
          <w:p w14:paraId="78CDEDC5"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K.90 Amd.1-Appendix II</w:t>
            </w:r>
          </w:p>
          <w:p w14:paraId="0F27969B"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K.90</w:t>
            </w:r>
          </w:p>
          <w:p w14:paraId="7CC96B7B"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K.91</w:t>
            </w:r>
          </w:p>
          <w:p w14:paraId="562D5035"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K.91 Amd.3-Appendix IX</w:t>
            </w:r>
          </w:p>
          <w:p w14:paraId="236AEB48"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 91 Amd.1-Appendix VIII</w:t>
            </w:r>
          </w:p>
          <w:p w14:paraId="57D0DD74"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K.91 Amd.1-Appendix IX</w:t>
            </w:r>
          </w:p>
          <w:p w14:paraId="02CCA31B"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K.100</w:t>
            </w:r>
          </w:p>
          <w:p w14:paraId="7F99EEDD"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K.121 Amd.1-Appendix II</w:t>
            </w:r>
          </w:p>
          <w:p w14:paraId="4F6D8CFF" w14:textId="77777777" w:rsidR="00FC19D1" w:rsidRDefault="00FC19D1" w:rsidP="00FC19D1">
            <w:pPr>
              <w:pStyle w:val="ListParagraph"/>
              <w:numPr>
                <w:ilvl w:val="0"/>
                <w:numId w:val="20"/>
              </w:numPr>
              <w:spacing w:after="120"/>
              <w:rPr>
                <w:color w:val="000000"/>
                <w:sz w:val="16"/>
                <w:szCs w:val="16"/>
                <w:lang w:val="en-CA"/>
              </w:rPr>
            </w:pPr>
            <w:r>
              <w:rPr>
                <w:color w:val="000000"/>
                <w:sz w:val="16"/>
                <w:szCs w:val="16"/>
                <w:lang w:val="en-CA"/>
              </w:rPr>
              <w:t>K.122</w:t>
            </w:r>
          </w:p>
          <w:p w14:paraId="43B28740" w14:textId="132AD00E" w:rsidR="00FC19D1" w:rsidRPr="00845D77" w:rsidRDefault="00FC19D1" w:rsidP="00845D77">
            <w:pPr>
              <w:pStyle w:val="ListParagraph"/>
              <w:numPr>
                <w:ilvl w:val="0"/>
                <w:numId w:val="20"/>
              </w:numPr>
              <w:spacing w:after="120"/>
              <w:rPr>
                <w:color w:val="000000"/>
                <w:sz w:val="16"/>
                <w:szCs w:val="16"/>
                <w:lang w:val="en-CA"/>
              </w:rPr>
            </w:pPr>
            <w:r>
              <w:rPr>
                <w:color w:val="000000"/>
                <w:sz w:val="16"/>
                <w:szCs w:val="16"/>
                <w:lang w:val="en-CA"/>
              </w:rPr>
              <w:t>K.145</w:t>
            </w:r>
          </w:p>
        </w:tc>
      </w:tr>
      <w:tr w:rsidR="00FC19D1" w:rsidRPr="00DA3B57" w14:paraId="01A4EEA1" w14:textId="77777777" w:rsidTr="0086034E">
        <w:tc>
          <w:tcPr>
            <w:tcW w:w="748" w:type="dxa"/>
            <w:shd w:val="clear" w:color="auto" w:fill="auto"/>
            <w:vAlign w:val="center"/>
            <w:hideMark/>
          </w:tcPr>
          <w:p w14:paraId="7358E118"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2</w:t>
            </w:r>
          </w:p>
        </w:tc>
        <w:tc>
          <w:tcPr>
            <w:tcW w:w="730" w:type="dxa"/>
            <w:shd w:val="clear" w:color="auto" w:fill="auto"/>
            <w:vAlign w:val="center"/>
          </w:tcPr>
          <w:p w14:paraId="33C05C5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shd w:val="clear" w:color="auto" w:fill="auto"/>
            <w:vAlign w:val="center"/>
          </w:tcPr>
          <w:p w14:paraId="75A4455B"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Develop, promote and disseminate information and training resources related to human exposure to EMF</w:t>
            </w:r>
          </w:p>
        </w:tc>
        <w:tc>
          <w:tcPr>
            <w:tcW w:w="1333" w:type="dxa"/>
            <w:shd w:val="clear" w:color="auto" w:fill="auto"/>
            <w:vAlign w:val="center"/>
          </w:tcPr>
          <w:p w14:paraId="3A05B1A4"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(ii)</w:t>
            </w:r>
          </w:p>
        </w:tc>
        <w:tc>
          <w:tcPr>
            <w:tcW w:w="3114" w:type="dxa"/>
            <w:shd w:val="clear" w:color="auto" w:fill="auto"/>
            <w:vAlign w:val="center"/>
          </w:tcPr>
          <w:p w14:paraId="077CA48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Organize training programmes, workshops, forums and seminars for regulators</w:t>
            </w:r>
          </w:p>
        </w:tc>
        <w:tc>
          <w:tcPr>
            <w:tcW w:w="1810" w:type="dxa"/>
            <w:shd w:val="clear" w:color="auto" w:fill="auto"/>
            <w:vAlign w:val="center"/>
          </w:tcPr>
          <w:p w14:paraId="53C1124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ITU-T SG5</w:t>
            </w:r>
            <w:r w:rsidRPr="00DA3B57">
              <w:rPr>
                <w:color w:val="000000"/>
                <w:sz w:val="20"/>
                <w:szCs w:val="20"/>
                <w:lang w:val="en-CA"/>
              </w:rPr>
              <w:br/>
              <w:t>(Q3/5)</w:t>
            </w:r>
          </w:p>
        </w:tc>
        <w:tc>
          <w:tcPr>
            <w:tcW w:w="876" w:type="dxa"/>
            <w:shd w:val="clear" w:color="auto" w:fill="auto"/>
            <w:vAlign w:val="center"/>
          </w:tcPr>
          <w:p w14:paraId="30E821D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5465FC7B" w14:textId="77777777" w:rsidR="00FC19D1" w:rsidRDefault="00FC19D1" w:rsidP="0086034E">
            <w:pPr>
              <w:spacing w:after="120"/>
              <w:jc w:val="center"/>
              <w:rPr>
                <w:color w:val="000000"/>
                <w:sz w:val="20"/>
                <w:szCs w:val="20"/>
                <w:lang w:val="en-CA"/>
              </w:rPr>
            </w:pPr>
            <w:r>
              <w:rPr>
                <w:color w:val="000000"/>
                <w:sz w:val="20"/>
                <w:szCs w:val="20"/>
                <w:lang w:val="en-CA"/>
              </w:rPr>
              <w:t xml:space="preserve">The following training programmes have been organized: </w:t>
            </w:r>
          </w:p>
          <w:p w14:paraId="6793E54E" w14:textId="77777777" w:rsidR="00FC19D1" w:rsidRPr="000A281F" w:rsidRDefault="00FC19D1" w:rsidP="0086034E">
            <w:pPr>
              <w:spacing w:after="120"/>
              <w:rPr>
                <w:color w:val="000000"/>
                <w:sz w:val="20"/>
                <w:szCs w:val="20"/>
                <w:lang w:val="en-CA"/>
              </w:rPr>
            </w:pPr>
            <w:r>
              <w:rPr>
                <w:color w:val="000000"/>
                <w:sz w:val="20"/>
                <w:szCs w:val="20"/>
                <w:lang w:val="en-CA"/>
              </w:rPr>
              <w:t>2017:</w:t>
            </w:r>
          </w:p>
          <w:p w14:paraId="2FD0CD62" w14:textId="00313CE2" w:rsidR="00FC19D1" w:rsidRDefault="0086034E" w:rsidP="00FC19D1">
            <w:pPr>
              <w:pStyle w:val="ListParagraph"/>
              <w:numPr>
                <w:ilvl w:val="0"/>
                <w:numId w:val="21"/>
              </w:numPr>
              <w:spacing w:after="120"/>
              <w:rPr>
                <w:color w:val="000000"/>
                <w:sz w:val="16"/>
                <w:szCs w:val="16"/>
                <w:lang w:val="en-CA"/>
              </w:rPr>
            </w:pPr>
            <w:hyperlink r:id="rId21" w:history="1">
              <w:r w:rsidR="00FC19D1" w:rsidRPr="000A281F">
                <w:rPr>
                  <w:rStyle w:val="Hyperlink"/>
                  <w:sz w:val="16"/>
                  <w:szCs w:val="16"/>
                  <w:lang w:val="en-CA"/>
                </w:rPr>
                <w:t>Workshop “Towards setting the environmental requirements for 5G”</w:t>
              </w:r>
            </w:hyperlink>
            <w:r w:rsidR="004D5819">
              <w:rPr>
                <w:rStyle w:val="Hyperlink"/>
                <w:sz w:val="16"/>
                <w:szCs w:val="16"/>
                <w:lang w:val="en-CA"/>
              </w:rPr>
              <w:t>, S</w:t>
            </w:r>
            <w:r w:rsidR="007D668D">
              <w:rPr>
                <w:rStyle w:val="Hyperlink"/>
                <w:sz w:val="16"/>
                <w:szCs w:val="16"/>
                <w:lang w:val="en-CA"/>
              </w:rPr>
              <w:t>ophia Antipolis, France</w:t>
            </w:r>
          </w:p>
          <w:p w14:paraId="7863FF97" w14:textId="752D78A5" w:rsidR="00FC19D1" w:rsidRDefault="0086034E" w:rsidP="00FC19D1">
            <w:pPr>
              <w:pStyle w:val="ListParagraph"/>
              <w:numPr>
                <w:ilvl w:val="0"/>
                <w:numId w:val="21"/>
              </w:numPr>
              <w:spacing w:after="120"/>
              <w:rPr>
                <w:color w:val="000000"/>
                <w:sz w:val="16"/>
                <w:szCs w:val="16"/>
                <w:lang w:val="en-CA"/>
              </w:rPr>
            </w:pPr>
            <w:hyperlink r:id="rId22" w:history="1">
              <w:r w:rsidR="00FC19D1" w:rsidRPr="000A281F">
                <w:rPr>
                  <w:rStyle w:val="Hyperlink"/>
                  <w:sz w:val="16"/>
                  <w:szCs w:val="16"/>
                  <w:lang w:val="en-CA"/>
                </w:rPr>
                <w:t>Workshop on “5G, EMF &amp; Heath”</w:t>
              </w:r>
            </w:hyperlink>
            <w:r w:rsidR="00FC19D1">
              <w:rPr>
                <w:rStyle w:val="Hyperlink"/>
                <w:sz w:val="16"/>
                <w:szCs w:val="16"/>
                <w:lang w:val="en-CA"/>
              </w:rPr>
              <w:t xml:space="preserve">, Warsaw, </w:t>
            </w:r>
            <w:r w:rsidR="007D668D">
              <w:rPr>
                <w:rStyle w:val="Hyperlink"/>
                <w:sz w:val="16"/>
                <w:szCs w:val="16"/>
                <w:lang w:val="en-CA"/>
              </w:rPr>
              <w:t>Poland</w:t>
            </w:r>
          </w:p>
          <w:p w14:paraId="2F513FA3" w14:textId="77777777" w:rsidR="00FC19D1" w:rsidRDefault="00FC19D1" w:rsidP="0086034E">
            <w:pPr>
              <w:spacing w:after="120"/>
              <w:rPr>
                <w:color w:val="000000"/>
                <w:sz w:val="16"/>
                <w:szCs w:val="16"/>
                <w:lang w:val="en-CA"/>
              </w:rPr>
            </w:pPr>
            <w:r>
              <w:rPr>
                <w:color w:val="000000"/>
                <w:sz w:val="16"/>
                <w:szCs w:val="16"/>
                <w:lang w:val="en-CA"/>
              </w:rPr>
              <w:t>2018:</w:t>
            </w:r>
          </w:p>
          <w:p w14:paraId="5B032CC0" w14:textId="0A0E04BB" w:rsidR="00FC19D1" w:rsidRPr="00CB5CC1" w:rsidRDefault="0086034E" w:rsidP="00FC19D1">
            <w:pPr>
              <w:pStyle w:val="ListParagraph"/>
              <w:numPr>
                <w:ilvl w:val="0"/>
                <w:numId w:val="34"/>
              </w:numPr>
              <w:spacing w:after="120" w:line="259" w:lineRule="auto"/>
              <w:rPr>
                <w:rStyle w:val="Hyperlink"/>
                <w:color w:val="000000"/>
                <w:sz w:val="16"/>
                <w:szCs w:val="16"/>
                <w:lang w:val="en-CA"/>
              </w:rPr>
            </w:pPr>
            <w:hyperlink r:id="rId23" w:history="1">
              <w:r w:rsidR="00FC19D1" w:rsidRPr="00614405">
                <w:rPr>
                  <w:rStyle w:val="Hyperlink"/>
                  <w:sz w:val="16"/>
                  <w:szCs w:val="16"/>
                  <w:lang w:val="en-CA"/>
                </w:rPr>
                <w:t>Forum &amp; Training on With ICTs everywhere - How safe is EMF?</w:t>
              </w:r>
            </w:hyperlink>
            <w:r w:rsidR="007D668D">
              <w:rPr>
                <w:rStyle w:val="Hyperlink"/>
                <w:sz w:val="16"/>
                <w:szCs w:val="16"/>
                <w:lang w:val="en-CA"/>
              </w:rPr>
              <w:t>, Zanzibar, Tanzania.</w:t>
            </w:r>
          </w:p>
          <w:p w14:paraId="23D8A81B" w14:textId="323C4B7B" w:rsidR="00FC19D1" w:rsidRPr="00A15882" w:rsidRDefault="0086034E" w:rsidP="00FC19D1">
            <w:pPr>
              <w:pStyle w:val="ListParagraph"/>
              <w:numPr>
                <w:ilvl w:val="0"/>
                <w:numId w:val="34"/>
              </w:numPr>
              <w:spacing w:after="120" w:line="259" w:lineRule="auto"/>
              <w:rPr>
                <w:color w:val="000000"/>
                <w:sz w:val="16"/>
                <w:szCs w:val="16"/>
                <w:lang w:val="en-CA"/>
              </w:rPr>
            </w:pPr>
            <w:hyperlink r:id="rId24" w:history="1">
              <w:r w:rsidR="007D668D" w:rsidRPr="007D668D">
                <w:rPr>
                  <w:rStyle w:val="Hyperlink"/>
                  <w:sz w:val="16"/>
                  <w:szCs w:val="16"/>
                  <w:lang w:val="en-CA"/>
                </w:rPr>
                <w:t>III</w:t>
              </w:r>
              <w:r w:rsidR="00FC19D1" w:rsidRPr="007D668D">
                <w:rPr>
                  <w:rStyle w:val="Hyperlink"/>
                  <w:sz w:val="16"/>
                  <w:szCs w:val="16"/>
                  <w:lang w:val="en-CA"/>
                </w:rPr>
                <w:t xml:space="preserve"> International Conference, EMF and Future of Telecommunication. Warsaw,</w:t>
              </w:r>
              <w:r w:rsidR="007D668D" w:rsidRPr="007D668D">
                <w:rPr>
                  <w:rStyle w:val="Hyperlink"/>
                  <w:sz w:val="16"/>
                  <w:szCs w:val="16"/>
                  <w:lang w:val="en-CA"/>
                </w:rPr>
                <w:t xml:space="preserve"> Poland</w:t>
              </w:r>
            </w:hyperlink>
            <w:r w:rsidR="007D668D">
              <w:rPr>
                <w:rStyle w:val="Hyperlink"/>
                <w:sz w:val="16"/>
                <w:szCs w:val="16"/>
                <w:lang w:val="en-CA"/>
              </w:rPr>
              <w:t>.</w:t>
            </w:r>
          </w:p>
          <w:p w14:paraId="49B5CBEE" w14:textId="77777777" w:rsidR="00FC19D1" w:rsidRDefault="00FC19D1" w:rsidP="0086034E">
            <w:pPr>
              <w:spacing w:after="120"/>
              <w:rPr>
                <w:color w:val="000000"/>
                <w:sz w:val="16"/>
                <w:szCs w:val="16"/>
                <w:lang w:val="en-CA"/>
              </w:rPr>
            </w:pPr>
            <w:r>
              <w:rPr>
                <w:color w:val="000000"/>
                <w:sz w:val="16"/>
                <w:szCs w:val="16"/>
                <w:lang w:val="en-CA"/>
              </w:rPr>
              <w:t>2019:</w:t>
            </w:r>
          </w:p>
          <w:p w14:paraId="5E5D452C" w14:textId="0A72A4ED" w:rsidR="00FC19D1" w:rsidRDefault="0086034E" w:rsidP="00FC19D1">
            <w:pPr>
              <w:pStyle w:val="ListParagraph"/>
              <w:numPr>
                <w:ilvl w:val="0"/>
                <w:numId w:val="30"/>
              </w:numPr>
              <w:spacing w:after="120"/>
              <w:rPr>
                <w:color w:val="000000"/>
                <w:sz w:val="16"/>
                <w:szCs w:val="16"/>
                <w:lang w:val="en-CA"/>
              </w:rPr>
            </w:pPr>
            <w:hyperlink r:id="rId25" w:history="1">
              <w:r w:rsidR="00FC19D1" w:rsidRPr="005F149C">
                <w:rPr>
                  <w:rStyle w:val="Hyperlink"/>
                  <w:sz w:val="16"/>
                  <w:szCs w:val="16"/>
                  <w:lang w:val="en-CA"/>
                </w:rPr>
                <w:t>Forum on “Human Exposure to Electromagnetic Fields (EMFs) in Africa</w:t>
              </w:r>
            </w:hyperlink>
            <w:r w:rsidR="00FC19D1" w:rsidRPr="005F149C">
              <w:rPr>
                <w:color w:val="000000"/>
                <w:sz w:val="16"/>
                <w:szCs w:val="16"/>
                <w:lang w:val="en-CA"/>
              </w:rPr>
              <w:t>"</w:t>
            </w:r>
            <w:r w:rsidR="00FC19D1">
              <w:rPr>
                <w:color w:val="000000"/>
                <w:sz w:val="16"/>
                <w:szCs w:val="16"/>
                <w:lang w:val="en-CA"/>
              </w:rPr>
              <w:t xml:space="preserve"> at the </w:t>
            </w:r>
            <w:hyperlink r:id="rId26" w:history="1">
              <w:r w:rsidR="00FC19D1" w:rsidRPr="005F149C">
                <w:rPr>
                  <w:rStyle w:val="Hyperlink"/>
                  <w:sz w:val="16"/>
                  <w:szCs w:val="16"/>
                  <w:lang w:val="en-CA"/>
                </w:rPr>
                <w:t>1st Digital African Week</w:t>
              </w:r>
            </w:hyperlink>
            <w:r w:rsidR="007D668D">
              <w:rPr>
                <w:rStyle w:val="Hyperlink"/>
                <w:sz w:val="16"/>
                <w:szCs w:val="16"/>
                <w:lang w:val="en-CA"/>
              </w:rPr>
              <w:t>, Abuja, Nigeria</w:t>
            </w:r>
            <w:r w:rsidR="00FC19D1">
              <w:rPr>
                <w:color w:val="000000"/>
                <w:sz w:val="16"/>
                <w:szCs w:val="16"/>
                <w:lang w:val="en-CA"/>
              </w:rPr>
              <w:t xml:space="preserve">. </w:t>
            </w:r>
          </w:p>
          <w:p w14:paraId="3B338F69" w14:textId="5697CCE5" w:rsidR="00FC19D1" w:rsidRDefault="00FC19D1" w:rsidP="00FC19D1">
            <w:pPr>
              <w:pStyle w:val="ListParagraph"/>
              <w:numPr>
                <w:ilvl w:val="0"/>
                <w:numId w:val="30"/>
              </w:numPr>
              <w:spacing w:after="120"/>
              <w:rPr>
                <w:color w:val="000000"/>
                <w:sz w:val="16"/>
                <w:szCs w:val="16"/>
                <w:lang w:val="en-CA"/>
              </w:rPr>
            </w:pPr>
            <w:r w:rsidRPr="00A15882">
              <w:rPr>
                <w:color w:val="000000"/>
                <w:sz w:val="16"/>
                <w:szCs w:val="16"/>
                <w:lang w:val="en-CA"/>
              </w:rPr>
              <w:t>I</w:t>
            </w:r>
            <w:r w:rsidR="007D668D">
              <w:rPr>
                <w:color w:val="000000"/>
                <w:sz w:val="16"/>
                <w:szCs w:val="16"/>
                <w:lang w:val="en-CA"/>
              </w:rPr>
              <w:t>V</w:t>
            </w:r>
            <w:r w:rsidRPr="00A15882">
              <w:rPr>
                <w:color w:val="000000"/>
                <w:sz w:val="16"/>
                <w:szCs w:val="16"/>
                <w:lang w:val="en-CA"/>
              </w:rPr>
              <w:t xml:space="preserve"> International Conference, EMF and Future of Telecommunication. </w:t>
            </w:r>
            <w:r>
              <w:rPr>
                <w:color w:val="000000"/>
                <w:sz w:val="16"/>
                <w:szCs w:val="16"/>
                <w:lang w:val="en-CA"/>
              </w:rPr>
              <w:t>Warsaw</w:t>
            </w:r>
            <w:r w:rsidR="0092705C">
              <w:rPr>
                <w:color w:val="000000"/>
                <w:sz w:val="16"/>
                <w:szCs w:val="16"/>
                <w:lang w:val="en-CA"/>
              </w:rPr>
              <w:t>, Poland</w:t>
            </w:r>
          </w:p>
          <w:p w14:paraId="44119499" w14:textId="77777777" w:rsidR="00FC19D1" w:rsidRPr="00B32D09" w:rsidRDefault="00FC19D1" w:rsidP="0086034E">
            <w:pPr>
              <w:spacing w:after="120"/>
              <w:ind w:left="38"/>
              <w:rPr>
                <w:color w:val="000000"/>
                <w:sz w:val="16"/>
                <w:szCs w:val="16"/>
                <w:lang w:val="en-CA"/>
              </w:rPr>
            </w:pPr>
            <w:r w:rsidRPr="00B32D09">
              <w:rPr>
                <w:color w:val="000000"/>
                <w:sz w:val="16"/>
                <w:szCs w:val="16"/>
                <w:lang w:val="en-CA"/>
              </w:rPr>
              <w:t>20</w:t>
            </w:r>
            <w:r>
              <w:rPr>
                <w:color w:val="000000"/>
                <w:sz w:val="16"/>
                <w:szCs w:val="16"/>
                <w:lang w:val="en-CA"/>
              </w:rPr>
              <w:t>20</w:t>
            </w:r>
            <w:r w:rsidRPr="00B32D09">
              <w:rPr>
                <w:color w:val="000000"/>
                <w:sz w:val="16"/>
                <w:szCs w:val="16"/>
                <w:lang w:val="en-CA"/>
              </w:rPr>
              <w:t>:</w:t>
            </w:r>
          </w:p>
          <w:p w14:paraId="717E892C" w14:textId="77777777" w:rsidR="00FC19D1" w:rsidRDefault="00FC19D1" w:rsidP="00FC19D1">
            <w:pPr>
              <w:pStyle w:val="ListParagraph"/>
              <w:numPr>
                <w:ilvl w:val="0"/>
                <w:numId w:val="30"/>
              </w:numPr>
              <w:spacing w:after="120"/>
              <w:rPr>
                <w:color w:val="000000"/>
                <w:sz w:val="16"/>
                <w:szCs w:val="16"/>
                <w:lang w:val="en-CA"/>
              </w:rPr>
            </w:pPr>
            <w:r w:rsidRPr="001C624A">
              <w:rPr>
                <w:color w:val="000000"/>
                <w:sz w:val="16"/>
                <w:szCs w:val="16"/>
                <w:lang w:val="en-CA"/>
              </w:rPr>
              <w:t>ITU Regional Symposium for Europe and CIS on Spectrum Management and Broadcasting</w:t>
            </w:r>
            <w:r>
              <w:rPr>
                <w:color w:val="000000"/>
                <w:sz w:val="16"/>
                <w:szCs w:val="16"/>
                <w:lang w:val="en-CA"/>
              </w:rPr>
              <w:t xml:space="preserve">. </w:t>
            </w:r>
            <w:r w:rsidRPr="001C624A">
              <w:rPr>
                <w:color w:val="000000"/>
                <w:sz w:val="16"/>
                <w:szCs w:val="16"/>
                <w:lang w:val="en-CA"/>
              </w:rPr>
              <w:t>02 July 2020</w:t>
            </w:r>
          </w:p>
          <w:p w14:paraId="147257F4" w14:textId="096EFE0E" w:rsidR="00FC19D1" w:rsidRPr="0092705C" w:rsidRDefault="00FC19D1" w:rsidP="0092705C">
            <w:pPr>
              <w:pStyle w:val="ListParagraph"/>
              <w:numPr>
                <w:ilvl w:val="0"/>
                <w:numId w:val="30"/>
              </w:numPr>
              <w:spacing w:after="120"/>
              <w:rPr>
                <w:color w:val="000000"/>
                <w:sz w:val="16"/>
                <w:szCs w:val="16"/>
                <w:lang w:val="en-CA"/>
              </w:rPr>
            </w:pPr>
            <w:r w:rsidRPr="001C624A">
              <w:rPr>
                <w:color w:val="000000"/>
                <w:sz w:val="16"/>
                <w:szCs w:val="16"/>
                <w:lang w:val="en-CA"/>
              </w:rPr>
              <w:t>Workshop on safety and environmental concerns around telecommunications</w:t>
            </w:r>
            <w:r>
              <w:rPr>
                <w:color w:val="000000"/>
                <w:sz w:val="16"/>
                <w:szCs w:val="16"/>
                <w:lang w:val="en-CA"/>
              </w:rPr>
              <w:t xml:space="preserve"> </w:t>
            </w:r>
            <w:r w:rsidRPr="001C624A">
              <w:rPr>
                <w:color w:val="000000"/>
                <w:sz w:val="16"/>
                <w:szCs w:val="16"/>
                <w:lang w:val="en-CA"/>
              </w:rPr>
              <w:t>installations</w:t>
            </w:r>
            <w:r>
              <w:rPr>
                <w:color w:val="000000"/>
                <w:sz w:val="16"/>
                <w:szCs w:val="16"/>
                <w:lang w:val="en-CA"/>
              </w:rPr>
              <w:t xml:space="preserve">, </w:t>
            </w:r>
            <w:r w:rsidRPr="001C624A">
              <w:rPr>
                <w:color w:val="000000"/>
                <w:sz w:val="16"/>
                <w:szCs w:val="16"/>
                <w:lang w:val="en-CA"/>
              </w:rPr>
              <w:t>Uganda, 11 August 2020</w:t>
            </w:r>
          </w:p>
        </w:tc>
      </w:tr>
      <w:tr w:rsidR="00FC19D1" w:rsidRPr="00DA3B57" w14:paraId="0B811CC0" w14:textId="77777777" w:rsidTr="0086034E">
        <w:tc>
          <w:tcPr>
            <w:tcW w:w="748" w:type="dxa"/>
            <w:vMerge w:val="restart"/>
            <w:shd w:val="clear" w:color="auto" w:fill="auto"/>
            <w:vAlign w:val="center"/>
            <w:hideMark/>
          </w:tcPr>
          <w:p w14:paraId="2F6358C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3</w:t>
            </w:r>
          </w:p>
        </w:tc>
        <w:tc>
          <w:tcPr>
            <w:tcW w:w="730" w:type="dxa"/>
            <w:shd w:val="clear" w:color="auto" w:fill="auto"/>
            <w:vAlign w:val="center"/>
            <w:hideMark/>
          </w:tcPr>
          <w:p w14:paraId="115280C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3.1</w:t>
            </w:r>
          </w:p>
        </w:tc>
        <w:tc>
          <w:tcPr>
            <w:tcW w:w="3057" w:type="dxa"/>
            <w:vMerge w:val="restart"/>
            <w:shd w:val="clear" w:color="auto" w:fill="auto"/>
            <w:vAlign w:val="center"/>
          </w:tcPr>
          <w:p w14:paraId="2523ECA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Cooperate and collaborate with other organizations working on human exposure to EMF, and to leverage their work</w:t>
            </w:r>
          </w:p>
        </w:tc>
        <w:tc>
          <w:tcPr>
            <w:tcW w:w="1333" w:type="dxa"/>
            <w:vMerge w:val="restart"/>
            <w:shd w:val="clear" w:color="auto" w:fill="auto"/>
            <w:vAlign w:val="center"/>
          </w:tcPr>
          <w:p w14:paraId="6E3AE9B8"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(iii)</w:t>
            </w:r>
          </w:p>
        </w:tc>
        <w:tc>
          <w:tcPr>
            <w:tcW w:w="3114" w:type="dxa"/>
            <w:shd w:val="clear" w:color="auto" w:fill="auto"/>
            <w:vAlign w:val="center"/>
          </w:tcPr>
          <w:p w14:paraId="652523A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Assist developing countries in the establishment of standards</w:t>
            </w:r>
          </w:p>
        </w:tc>
        <w:tc>
          <w:tcPr>
            <w:tcW w:w="1810" w:type="dxa"/>
            <w:shd w:val="clear" w:color="auto" w:fill="auto"/>
            <w:vAlign w:val="center"/>
          </w:tcPr>
          <w:p w14:paraId="5CD4A96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ITU-T SG5</w:t>
            </w:r>
            <w:r w:rsidRPr="00DA3B57">
              <w:rPr>
                <w:color w:val="000000"/>
                <w:sz w:val="20"/>
                <w:szCs w:val="20"/>
                <w:lang w:val="en-CA"/>
              </w:rPr>
              <w:br/>
              <w:t>(Q3/5)</w:t>
            </w:r>
          </w:p>
        </w:tc>
        <w:tc>
          <w:tcPr>
            <w:tcW w:w="876" w:type="dxa"/>
            <w:shd w:val="clear" w:color="auto" w:fill="auto"/>
            <w:vAlign w:val="center"/>
          </w:tcPr>
          <w:p w14:paraId="657302E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0842F36C" w14:textId="77777777" w:rsidR="00FC19D1" w:rsidRPr="00514CCB" w:rsidRDefault="00FC19D1" w:rsidP="0086034E">
            <w:pPr>
              <w:rPr>
                <w:rFonts w:eastAsia="Times New Roman"/>
                <w:sz w:val="16"/>
                <w:szCs w:val="16"/>
              </w:rPr>
            </w:pPr>
            <w:r w:rsidRPr="00514CCB">
              <w:rPr>
                <w:rFonts w:eastAsia="Times New Roman"/>
                <w:sz w:val="16"/>
                <w:szCs w:val="16"/>
              </w:rPr>
              <w:t xml:space="preserve">ITU-T SG5 developed a </w:t>
            </w:r>
            <w:hyperlink r:id="rId27" w:history="1">
              <w:r w:rsidRPr="00514CCB">
                <w:rPr>
                  <w:rStyle w:val="Hyperlink"/>
                  <w:rFonts w:eastAsia="Times New Roman"/>
                  <w:sz w:val="16"/>
                  <w:szCs w:val="16"/>
                </w:rPr>
                <w:t>Supplement on The impact of RF-EMF exposure limits stricter than the ICNIRP or IEEE guidelines on 4G and 5G mobile network deployment</w:t>
              </w:r>
            </w:hyperlink>
            <w:r w:rsidRPr="00514CCB">
              <w:rPr>
                <w:rFonts w:eastAsia="Times New Roman"/>
                <w:sz w:val="16"/>
                <w:szCs w:val="16"/>
              </w:rPr>
              <w:t>, which provides an overview of some of the challenges faced by countries, regions and cities that are about to deploy 4G or 5G infrastructures. It provides information on a simulation carried out in Poland of the impact of RF-EMF limits as an example of a wider phenomenon, applicable to several other countries that have set limits stricter than those contained in the ICNIRP or IEEE guidelines. The results of the simulation indicate that, where RF-EMF limits are stricter than ICNIRP or IEEE guidelines, the network capacity buildout (both 4G and 5G) might be severely constrained and prevent growing data traffic demand and the launching of new services on existing mobile networks being addressed.</w:t>
            </w:r>
          </w:p>
        </w:tc>
      </w:tr>
      <w:tr w:rsidR="00FC19D1" w:rsidRPr="00DA3B57" w14:paraId="5C746095" w14:textId="77777777" w:rsidTr="0086034E">
        <w:tc>
          <w:tcPr>
            <w:tcW w:w="748" w:type="dxa"/>
            <w:vMerge/>
            <w:vAlign w:val="center"/>
            <w:hideMark/>
          </w:tcPr>
          <w:p w14:paraId="7338B329"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hideMark/>
          </w:tcPr>
          <w:p w14:paraId="613E1BB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3.2</w:t>
            </w:r>
          </w:p>
        </w:tc>
        <w:tc>
          <w:tcPr>
            <w:tcW w:w="3057" w:type="dxa"/>
            <w:vMerge/>
            <w:vAlign w:val="center"/>
          </w:tcPr>
          <w:p w14:paraId="26B90914" w14:textId="77777777" w:rsidR="00FC19D1" w:rsidRPr="00DA3B57" w:rsidRDefault="00FC19D1" w:rsidP="0086034E">
            <w:pPr>
              <w:spacing w:after="120"/>
              <w:jc w:val="center"/>
              <w:rPr>
                <w:b/>
                <w:bCs/>
                <w:color w:val="000000"/>
                <w:sz w:val="20"/>
                <w:szCs w:val="20"/>
                <w:lang w:val="en-CA"/>
              </w:rPr>
            </w:pPr>
          </w:p>
        </w:tc>
        <w:tc>
          <w:tcPr>
            <w:tcW w:w="1333" w:type="dxa"/>
            <w:vMerge/>
            <w:vAlign w:val="center"/>
          </w:tcPr>
          <w:p w14:paraId="239E0B73" w14:textId="77777777" w:rsidR="00FC19D1" w:rsidRPr="00DA3B57" w:rsidRDefault="00FC19D1" w:rsidP="0086034E">
            <w:pPr>
              <w:spacing w:after="120"/>
              <w:rPr>
                <w:color w:val="000000"/>
                <w:sz w:val="20"/>
                <w:szCs w:val="20"/>
                <w:lang w:val="en-CA"/>
              </w:rPr>
            </w:pPr>
          </w:p>
        </w:tc>
        <w:tc>
          <w:tcPr>
            <w:tcW w:w="3114" w:type="dxa"/>
            <w:shd w:val="clear" w:color="auto" w:fill="auto"/>
            <w:vAlign w:val="center"/>
          </w:tcPr>
          <w:p w14:paraId="012A03B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Monitor compliance with these standards, especially on telecommunication installations and terminals</w:t>
            </w:r>
          </w:p>
        </w:tc>
        <w:tc>
          <w:tcPr>
            <w:tcW w:w="1810" w:type="dxa"/>
            <w:shd w:val="clear" w:color="auto" w:fill="auto"/>
            <w:vAlign w:val="center"/>
          </w:tcPr>
          <w:p w14:paraId="43DC204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ITU-T SG5</w:t>
            </w:r>
            <w:r w:rsidRPr="00DA3B57">
              <w:rPr>
                <w:color w:val="000000"/>
                <w:sz w:val="20"/>
                <w:szCs w:val="20"/>
                <w:lang w:val="en-CA"/>
              </w:rPr>
              <w:br/>
              <w:t>(Q3/5)</w:t>
            </w:r>
          </w:p>
        </w:tc>
        <w:tc>
          <w:tcPr>
            <w:tcW w:w="876" w:type="dxa"/>
            <w:shd w:val="clear" w:color="auto" w:fill="auto"/>
            <w:vAlign w:val="center"/>
          </w:tcPr>
          <w:p w14:paraId="6ECFE7A3"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38F65053" w14:textId="77777777" w:rsidR="00FC19D1" w:rsidRPr="00514CCB" w:rsidRDefault="00FC19D1" w:rsidP="0086034E">
            <w:pPr>
              <w:spacing w:after="120"/>
              <w:jc w:val="center"/>
              <w:rPr>
                <w:color w:val="000000"/>
                <w:sz w:val="20"/>
                <w:szCs w:val="20"/>
                <w:lang w:val="en-CA"/>
              </w:rPr>
            </w:pPr>
            <w:r w:rsidRPr="00514CCB">
              <w:rPr>
                <w:sz w:val="18"/>
                <w:szCs w:val="18"/>
                <w:lang w:val="en-CA"/>
              </w:rPr>
              <w:t>To be completed</w:t>
            </w:r>
          </w:p>
        </w:tc>
      </w:tr>
      <w:tr w:rsidR="00FC19D1" w:rsidRPr="00DA3B57" w14:paraId="615A64CF" w14:textId="77777777" w:rsidTr="0086034E">
        <w:tc>
          <w:tcPr>
            <w:tcW w:w="748" w:type="dxa"/>
            <w:vAlign w:val="center"/>
          </w:tcPr>
          <w:p w14:paraId="77AA2B9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4</w:t>
            </w:r>
          </w:p>
        </w:tc>
        <w:tc>
          <w:tcPr>
            <w:tcW w:w="730" w:type="dxa"/>
            <w:shd w:val="clear" w:color="auto" w:fill="auto"/>
            <w:vAlign w:val="center"/>
          </w:tcPr>
          <w:p w14:paraId="565621A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4156FF7B"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Cooperate on human exposure to EMF with ITU</w:t>
            </w:r>
            <w:r w:rsidRPr="00DA3B57">
              <w:rPr>
                <w:b/>
                <w:bCs/>
                <w:color w:val="000000"/>
                <w:sz w:val="20"/>
                <w:szCs w:val="20"/>
                <w:lang w:val="en-CA"/>
              </w:rPr>
              <w:noBreakHyphen/>
              <w:t>R and ITU-D</w:t>
            </w:r>
          </w:p>
        </w:tc>
        <w:tc>
          <w:tcPr>
            <w:tcW w:w="1333" w:type="dxa"/>
            <w:vAlign w:val="center"/>
          </w:tcPr>
          <w:p w14:paraId="4193E168"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(iii)</w:t>
            </w:r>
          </w:p>
        </w:tc>
        <w:tc>
          <w:tcPr>
            <w:tcW w:w="3114" w:type="dxa"/>
            <w:shd w:val="clear" w:color="auto" w:fill="auto"/>
            <w:vAlign w:val="center"/>
          </w:tcPr>
          <w:p w14:paraId="613B36C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Cooperate with ITU-R SG1 and SG6, and ITU-D SG2 (Q7/2)</w:t>
            </w:r>
          </w:p>
        </w:tc>
        <w:tc>
          <w:tcPr>
            <w:tcW w:w="1810" w:type="dxa"/>
            <w:shd w:val="clear" w:color="auto" w:fill="auto"/>
            <w:vAlign w:val="center"/>
          </w:tcPr>
          <w:p w14:paraId="37B28FD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ITU-R SG1 and SG6; ITU-T SG5 (Q3/5); ITU-D SG2 (Q7/2)</w:t>
            </w:r>
          </w:p>
        </w:tc>
        <w:tc>
          <w:tcPr>
            <w:tcW w:w="876" w:type="dxa"/>
            <w:shd w:val="clear" w:color="auto" w:fill="auto"/>
            <w:vAlign w:val="center"/>
          </w:tcPr>
          <w:p w14:paraId="584539D8"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72C8EE47" w14:textId="77777777" w:rsidR="00FC19D1" w:rsidRPr="00B50E2A" w:rsidRDefault="00FC19D1" w:rsidP="0086034E">
            <w:pPr>
              <w:spacing w:after="120"/>
              <w:jc w:val="center"/>
              <w:rPr>
                <w:color w:val="000000"/>
                <w:sz w:val="16"/>
                <w:szCs w:val="16"/>
                <w:lang w:val="en-CA"/>
              </w:rPr>
            </w:pPr>
            <w:r w:rsidRPr="00B50E2A">
              <w:rPr>
                <w:color w:val="000000"/>
                <w:sz w:val="16"/>
                <w:szCs w:val="16"/>
                <w:lang w:val="en-CA"/>
              </w:rPr>
              <w:t>The following LS has been sent:</w:t>
            </w:r>
          </w:p>
          <w:p w14:paraId="216A1FB1" w14:textId="77777777" w:rsidR="00FC19D1" w:rsidRPr="00B50E2A" w:rsidRDefault="00FC19D1" w:rsidP="0086034E">
            <w:pPr>
              <w:spacing w:after="120"/>
              <w:rPr>
                <w:color w:val="000000"/>
                <w:sz w:val="16"/>
                <w:szCs w:val="16"/>
                <w:lang w:val="en-CA"/>
              </w:rPr>
            </w:pPr>
            <w:r w:rsidRPr="00B50E2A">
              <w:rPr>
                <w:color w:val="000000"/>
                <w:sz w:val="16"/>
                <w:szCs w:val="16"/>
                <w:lang w:val="en-CA"/>
              </w:rPr>
              <w:t>2017:</w:t>
            </w:r>
          </w:p>
          <w:p w14:paraId="7F4E938D" w14:textId="77777777" w:rsidR="00FC19D1" w:rsidRDefault="0086034E" w:rsidP="00FC19D1">
            <w:pPr>
              <w:pStyle w:val="ListParagraph"/>
              <w:numPr>
                <w:ilvl w:val="0"/>
                <w:numId w:val="24"/>
              </w:numPr>
              <w:spacing w:after="120"/>
              <w:rPr>
                <w:color w:val="000000"/>
                <w:sz w:val="16"/>
                <w:szCs w:val="16"/>
                <w:lang w:val="en-CA"/>
              </w:rPr>
            </w:pPr>
            <w:hyperlink r:id="rId28" w:history="1">
              <w:r w:rsidR="00FC19D1" w:rsidRPr="00B50E2A">
                <w:rPr>
                  <w:rStyle w:val="Hyperlink"/>
                  <w:sz w:val="16"/>
                  <w:szCs w:val="16"/>
                  <w:lang w:val="en-CA"/>
                </w:rPr>
                <w:t>SG</w:t>
              </w:r>
              <w:r w:rsidR="00FC19D1">
                <w:rPr>
                  <w:rStyle w:val="Hyperlink"/>
                  <w:sz w:val="16"/>
                  <w:szCs w:val="16"/>
                  <w:lang w:val="en-CA"/>
                </w:rPr>
                <w:t>5</w:t>
              </w:r>
              <w:r w:rsidR="00FC19D1" w:rsidRPr="00B50E2A">
                <w:rPr>
                  <w:rStyle w:val="Hyperlink"/>
                  <w:sz w:val="16"/>
                  <w:szCs w:val="16"/>
                  <w:lang w:val="en-CA"/>
                </w:rPr>
                <w:t>-LS4 - LS on Information about work being carried out under study in ITU-T Q3/5 [to ITU-R and ITU-D SG2]</w:t>
              </w:r>
            </w:hyperlink>
          </w:p>
          <w:p w14:paraId="047F88A7" w14:textId="77777777" w:rsidR="00FC19D1" w:rsidRPr="00B50E2A" w:rsidRDefault="0086034E" w:rsidP="00FC19D1">
            <w:pPr>
              <w:pStyle w:val="ListParagraph"/>
              <w:numPr>
                <w:ilvl w:val="0"/>
                <w:numId w:val="24"/>
              </w:numPr>
              <w:spacing w:after="120"/>
              <w:rPr>
                <w:color w:val="000000"/>
                <w:sz w:val="16"/>
                <w:szCs w:val="16"/>
                <w:lang w:val="en-CA"/>
              </w:rPr>
            </w:pPr>
            <w:hyperlink r:id="rId29" w:history="1">
              <w:r w:rsidR="00FC19D1" w:rsidRPr="00B50E2A">
                <w:rPr>
                  <w:rStyle w:val="Hyperlink"/>
                  <w:sz w:val="16"/>
                  <w:szCs w:val="16"/>
                  <w:lang w:val="en-CA"/>
                </w:rPr>
                <w:t xml:space="preserve">SG5-LS40 </w:t>
              </w:r>
              <w:r w:rsidR="00FC19D1">
                <w:rPr>
                  <w:rStyle w:val="Hyperlink"/>
                  <w:sz w:val="16"/>
                  <w:szCs w:val="16"/>
                  <w:lang w:val="en-CA"/>
                </w:rPr>
                <w:t>-</w:t>
              </w:r>
              <w:r w:rsidR="00FC19D1">
                <w:rPr>
                  <w:rStyle w:val="Hyperlink"/>
                  <w:sz w:val="16"/>
                  <w:szCs w:val="16"/>
                </w:rPr>
                <w:t xml:space="preserve"> </w:t>
              </w:r>
              <w:r w:rsidR="00FC19D1" w:rsidRPr="00B50E2A">
                <w:rPr>
                  <w:rStyle w:val="Hyperlink"/>
                  <w:sz w:val="16"/>
                  <w:szCs w:val="16"/>
                  <w:lang w:val="en-CA"/>
                </w:rPr>
                <w:t>LS/r on Information about work that is being carried out which is under study in ITU-T Q3/5; ITU-R and ITU-D</w:t>
              </w:r>
            </w:hyperlink>
          </w:p>
          <w:p w14:paraId="2BAA2F08" w14:textId="77777777" w:rsidR="00FC19D1" w:rsidRDefault="00FC19D1" w:rsidP="0086034E">
            <w:pPr>
              <w:spacing w:after="120"/>
              <w:rPr>
                <w:color w:val="000000"/>
                <w:sz w:val="16"/>
                <w:szCs w:val="16"/>
                <w:lang w:val="en-CA"/>
              </w:rPr>
            </w:pPr>
            <w:r>
              <w:rPr>
                <w:color w:val="000000"/>
                <w:sz w:val="16"/>
                <w:szCs w:val="16"/>
                <w:lang w:val="en-CA"/>
              </w:rPr>
              <w:t>2018:</w:t>
            </w:r>
          </w:p>
          <w:p w14:paraId="3ADB20DF" w14:textId="77777777" w:rsidR="00FC19D1" w:rsidRDefault="0086034E" w:rsidP="00FC19D1">
            <w:pPr>
              <w:pStyle w:val="ListParagraph"/>
              <w:numPr>
                <w:ilvl w:val="0"/>
                <w:numId w:val="25"/>
              </w:numPr>
              <w:spacing w:after="120"/>
              <w:rPr>
                <w:color w:val="000000"/>
                <w:sz w:val="16"/>
                <w:szCs w:val="16"/>
                <w:lang w:val="en-CA"/>
              </w:rPr>
            </w:pPr>
            <w:hyperlink r:id="rId30" w:history="1">
              <w:r w:rsidR="00FC19D1" w:rsidRPr="008304D9">
                <w:rPr>
                  <w:rStyle w:val="Hyperlink"/>
                  <w:sz w:val="16"/>
                  <w:szCs w:val="16"/>
                  <w:lang w:val="en-CA"/>
                </w:rPr>
                <w:t xml:space="preserve">SG5-LS60 </w:t>
              </w:r>
              <w:r w:rsidR="00FC19D1">
                <w:rPr>
                  <w:rStyle w:val="Hyperlink"/>
                  <w:sz w:val="16"/>
                  <w:szCs w:val="16"/>
                  <w:lang w:val="en-CA"/>
                </w:rPr>
                <w:t xml:space="preserve">- </w:t>
              </w:r>
              <w:r w:rsidR="00FC19D1" w:rsidRPr="008304D9">
                <w:rPr>
                  <w:rStyle w:val="Hyperlink"/>
                  <w:sz w:val="16"/>
                  <w:szCs w:val="16"/>
                  <w:lang w:val="en-CA"/>
                </w:rPr>
                <w:t>LS on the work which is under study in ITU-T Q3/5</w:t>
              </w:r>
            </w:hyperlink>
          </w:p>
          <w:p w14:paraId="0388D21F" w14:textId="77777777" w:rsidR="00FC19D1" w:rsidRPr="00513989" w:rsidRDefault="0086034E" w:rsidP="00FC19D1">
            <w:pPr>
              <w:pStyle w:val="ListParagraph"/>
              <w:numPr>
                <w:ilvl w:val="0"/>
                <w:numId w:val="25"/>
              </w:numPr>
              <w:spacing w:after="120"/>
              <w:rPr>
                <w:color w:val="000000"/>
                <w:sz w:val="16"/>
                <w:szCs w:val="16"/>
                <w:lang w:val="en-CA"/>
              </w:rPr>
            </w:pPr>
            <w:hyperlink r:id="rId31" w:history="1">
              <w:r w:rsidR="00FC19D1" w:rsidRPr="00513989">
                <w:rPr>
                  <w:rStyle w:val="Hyperlink"/>
                  <w:sz w:val="16"/>
                  <w:szCs w:val="16"/>
                  <w:lang w:val="en-CA"/>
                </w:rPr>
                <w:t>S</w:t>
              </w:r>
              <w:r w:rsidR="00FC19D1">
                <w:rPr>
                  <w:rStyle w:val="Hyperlink"/>
                  <w:sz w:val="16"/>
                  <w:szCs w:val="16"/>
                  <w:lang w:val="en-CA"/>
                </w:rPr>
                <w:t>G</w:t>
              </w:r>
              <w:r w:rsidR="00FC19D1" w:rsidRPr="00513989">
                <w:rPr>
                  <w:rStyle w:val="Hyperlink"/>
                  <w:sz w:val="16"/>
                  <w:szCs w:val="16"/>
                  <w:lang w:val="en-CA"/>
                </w:rPr>
                <w:t>5-LS74 - LS/r on work being carried out under study in ITU-T Q3/5</w:t>
              </w:r>
            </w:hyperlink>
          </w:p>
          <w:p w14:paraId="32F1B133" w14:textId="77777777" w:rsidR="00FC19D1" w:rsidRDefault="0086034E" w:rsidP="00FC19D1">
            <w:pPr>
              <w:pStyle w:val="ListParagraph"/>
              <w:numPr>
                <w:ilvl w:val="0"/>
                <w:numId w:val="25"/>
              </w:numPr>
              <w:spacing w:after="120"/>
              <w:rPr>
                <w:color w:val="000000"/>
                <w:sz w:val="16"/>
                <w:szCs w:val="16"/>
                <w:lang w:val="en-CA"/>
              </w:rPr>
            </w:pPr>
            <w:hyperlink r:id="rId32" w:history="1">
              <w:r w:rsidR="00FC19D1" w:rsidRPr="008304D9">
                <w:rPr>
                  <w:rStyle w:val="Hyperlink"/>
                  <w:sz w:val="16"/>
                  <w:szCs w:val="16"/>
                  <w:lang w:val="en-CA"/>
                </w:rPr>
                <w:t>SG5-LS82 - LS/r on collaboration in RF EMF, EMC and particle radiation effects</w:t>
              </w:r>
            </w:hyperlink>
          </w:p>
          <w:p w14:paraId="7D27C55E" w14:textId="77777777" w:rsidR="00FC19D1" w:rsidRDefault="00FC19D1" w:rsidP="0086034E">
            <w:pPr>
              <w:spacing w:after="120"/>
              <w:rPr>
                <w:color w:val="000000"/>
                <w:sz w:val="16"/>
                <w:szCs w:val="16"/>
                <w:lang w:val="en-CA"/>
              </w:rPr>
            </w:pPr>
            <w:r>
              <w:rPr>
                <w:color w:val="000000"/>
                <w:sz w:val="16"/>
                <w:szCs w:val="16"/>
                <w:lang w:val="en-CA"/>
              </w:rPr>
              <w:t>2019:</w:t>
            </w:r>
          </w:p>
          <w:p w14:paraId="79CBB12A" w14:textId="77777777" w:rsidR="00FC19D1" w:rsidRDefault="0086034E" w:rsidP="00FC19D1">
            <w:pPr>
              <w:pStyle w:val="ListParagraph"/>
              <w:numPr>
                <w:ilvl w:val="0"/>
                <w:numId w:val="28"/>
              </w:numPr>
              <w:spacing w:after="120"/>
              <w:rPr>
                <w:color w:val="000000"/>
                <w:sz w:val="16"/>
                <w:szCs w:val="16"/>
                <w:lang w:val="en-CA"/>
              </w:rPr>
            </w:pPr>
            <w:hyperlink r:id="rId33" w:history="1">
              <w:r w:rsidR="00FC19D1" w:rsidRPr="00513989">
                <w:rPr>
                  <w:rStyle w:val="Hyperlink"/>
                  <w:sz w:val="16"/>
                  <w:szCs w:val="16"/>
                  <w:lang w:val="en-CA"/>
                </w:rPr>
                <w:t>SG5-LS116 - LS/r on work being carried out under study in ITU-T Study Group 5 Question 3/5</w:t>
              </w:r>
            </w:hyperlink>
          </w:p>
          <w:p w14:paraId="16588894" w14:textId="77777777" w:rsidR="00FC19D1" w:rsidRDefault="0086034E" w:rsidP="00FC19D1">
            <w:pPr>
              <w:pStyle w:val="ListParagraph"/>
              <w:numPr>
                <w:ilvl w:val="0"/>
                <w:numId w:val="28"/>
              </w:numPr>
              <w:spacing w:after="120"/>
              <w:rPr>
                <w:color w:val="000000"/>
                <w:sz w:val="16"/>
                <w:szCs w:val="16"/>
                <w:lang w:val="en-CA"/>
              </w:rPr>
            </w:pPr>
            <w:hyperlink r:id="rId34" w:history="1">
              <w:r w:rsidR="00FC19D1" w:rsidRPr="00FB17BD">
                <w:rPr>
                  <w:rStyle w:val="Hyperlink"/>
                  <w:sz w:val="16"/>
                  <w:szCs w:val="16"/>
                  <w:lang w:val="en-CA"/>
                </w:rPr>
                <w:t>SG5-LS120 - LS/r on work being carried out under study in ITU-T Q3/5</w:t>
              </w:r>
            </w:hyperlink>
          </w:p>
          <w:p w14:paraId="5D7C5408" w14:textId="77777777" w:rsidR="00FC19D1" w:rsidRDefault="00FC19D1" w:rsidP="0086034E">
            <w:pPr>
              <w:spacing w:after="120"/>
              <w:rPr>
                <w:color w:val="000000"/>
                <w:sz w:val="16"/>
                <w:szCs w:val="16"/>
                <w:lang w:val="en-CA"/>
              </w:rPr>
            </w:pPr>
            <w:r>
              <w:rPr>
                <w:color w:val="000000"/>
                <w:sz w:val="16"/>
                <w:szCs w:val="16"/>
                <w:lang w:val="en-CA"/>
              </w:rPr>
              <w:t>2020:</w:t>
            </w:r>
          </w:p>
          <w:p w14:paraId="6F36CCA5" w14:textId="77777777" w:rsidR="00FC19D1" w:rsidRPr="006506C4" w:rsidRDefault="0086034E" w:rsidP="00FC19D1">
            <w:pPr>
              <w:pStyle w:val="ListParagraph"/>
              <w:numPr>
                <w:ilvl w:val="0"/>
                <w:numId w:val="29"/>
              </w:numPr>
              <w:spacing w:after="120"/>
              <w:rPr>
                <w:rStyle w:val="Hyperlink"/>
                <w:color w:val="000000"/>
                <w:sz w:val="16"/>
                <w:szCs w:val="16"/>
                <w:u w:val="none"/>
                <w:lang w:val="en-CA"/>
              </w:rPr>
            </w:pPr>
            <w:hyperlink r:id="rId35" w:history="1">
              <w:r w:rsidR="00FC19D1" w:rsidRPr="006173AF">
                <w:rPr>
                  <w:rStyle w:val="Hyperlink"/>
                  <w:sz w:val="16"/>
                  <w:szCs w:val="16"/>
                  <w:lang w:val="en-CA"/>
                </w:rPr>
                <w:t>SG5-LS150 - LS/r on work being carried out in ITU-T SG5 on human exposure to EMF from ICTs</w:t>
              </w:r>
            </w:hyperlink>
          </w:p>
          <w:p w14:paraId="05B08E94" w14:textId="4D6AA010" w:rsidR="006506C4" w:rsidRPr="006506C4" w:rsidRDefault="0086034E" w:rsidP="00FC19D1">
            <w:pPr>
              <w:pStyle w:val="ListParagraph"/>
              <w:numPr>
                <w:ilvl w:val="0"/>
                <w:numId w:val="29"/>
              </w:numPr>
              <w:spacing w:after="120"/>
              <w:rPr>
                <w:color w:val="000000"/>
                <w:sz w:val="16"/>
                <w:szCs w:val="16"/>
                <w:lang w:val="en-CA"/>
              </w:rPr>
            </w:pPr>
            <w:hyperlink r:id="rId36" w:history="1">
              <w:r w:rsidR="006506C4" w:rsidRPr="006506C4">
                <w:rPr>
                  <w:rStyle w:val="Hyperlink"/>
                  <w:sz w:val="16"/>
                  <w:szCs w:val="16"/>
                </w:rPr>
                <w:t>SG5-LS184 - LS/r on work being carried out under study in ITU-T Q3/5</w:t>
              </w:r>
            </w:hyperlink>
          </w:p>
        </w:tc>
      </w:tr>
      <w:tr w:rsidR="00FC19D1" w:rsidRPr="00DA3B57" w14:paraId="14ED59E4" w14:textId="77777777" w:rsidTr="0086034E">
        <w:tc>
          <w:tcPr>
            <w:tcW w:w="748" w:type="dxa"/>
            <w:vAlign w:val="center"/>
          </w:tcPr>
          <w:p w14:paraId="63DA3702"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5</w:t>
            </w:r>
          </w:p>
        </w:tc>
        <w:tc>
          <w:tcPr>
            <w:tcW w:w="730" w:type="dxa"/>
            <w:shd w:val="clear" w:color="auto" w:fill="auto"/>
            <w:vAlign w:val="center"/>
          </w:tcPr>
          <w:p w14:paraId="457D3173"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6EDEEDE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Strengthen coordination and cooperation with WHO on the EMF project</w:t>
            </w:r>
          </w:p>
        </w:tc>
        <w:tc>
          <w:tcPr>
            <w:tcW w:w="1333" w:type="dxa"/>
            <w:vAlign w:val="center"/>
          </w:tcPr>
          <w:p w14:paraId="795AA58A"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(iv)</w:t>
            </w:r>
          </w:p>
        </w:tc>
        <w:tc>
          <w:tcPr>
            <w:tcW w:w="3114" w:type="dxa"/>
            <w:shd w:val="clear" w:color="auto" w:fill="auto"/>
            <w:vAlign w:val="center"/>
          </w:tcPr>
          <w:p w14:paraId="258D967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Ensure that any publications relating to human exposure to EMF are circulated to Member States as soon as they are issued</w:t>
            </w:r>
          </w:p>
        </w:tc>
        <w:tc>
          <w:tcPr>
            <w:tcW w:w="1810" w:type="dxa"/>
            <w:shd w:val="clear" w:color="auto" w:fill="auto"/>
            <w:vAlign w:val="center"/>
          </w:tcPr>
          <w:p w14:paraId="43D34740" w14:textId="77777777" w:rsidR="00FC19D1" w:rsidRPr="00C21F0D" w:rsidRDefault="00FC19D1" w:rsidP="0086034E">
            <w:pPr>
              <w:spacing w:after="120"/>
              <w:jc w:val="center"/>
              <w:rPr>
                <w:color w:val="000000"/>
                <w:sz w:val="20"/>
                <w:szCs w:val="20"/>
                <w:lang w:val="fr-CH"/>
              </w:rPr>
            </w:pPr>
            <w:r w:rsidRPr="00C21F0D">
              <w:rPr>
                <w:color w:val="000000"/>
                <w:sz w:val="20"/>
                <w:szCs w:val="20"/>
                <w:lang w:val="fr-CH"/>
              </w:rPr>
              <w:t>ITU-T SG5 (Q3/5); WHO</w:t>
            </w:r>
          </w:p>
        </w:tc>
        <w:tc>
          <w:tcPr>
            <w:tcW w:w="876" w:type="dxa"/>
            <w:shd w:val="clear" w:color="auto" w:fill="auto"/>
            <w:vAlign w:val="center"/>
          </w:tcPr>
          <w:p w14:paraId="1B61362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3E62FE05" w14:textId="77777777" w:rsidR="00E800B3" w:rsidRDefault="00E800B3" w:rsidP="0086034E">
            <w:pPr>
              <w:spacing w:after="120"/>
              <w:rPr>
                <w:color w:val="000000"/>
                <w:sz w:val="16"/>
                <w:szCs w:val="16"/>
              </w:rPr>
            </w:pPr>
            <w:r w:rsidRPr="00E800B3">
              <w:rPr>
                <w:color w:val="000000"/>
                <w:sz w:val="16"/>
                <w:szCs w:val="16"/>
              </w:rPr>
              <w:t xml:space="preserve">ITU-T SG5 </w:t>
            </w:r>
            <w:r>
              <w:rPr>
                <w:color w:val="000000"/>
                <w:sz w:val="16"/>
                <w:szCs w:val="16"/>
              </w:rPr>
              <w:t xml:space="preserve">keeps </w:t>
            </w:r>
            <w:r w:rsidRPr="00E800B3">
              <w:rPr>
                <w:color w:val="000000"/>
                <w:sz w:val="16"/>
                <w:szCs w:val="16"/>
              </w:rPr>
              <w:t>update</w:t>
            </w:r>
            <w:r>
              <w:rPr>
                <w:color w:val="000000"/>
                <w:sz w:val="16"/>
                <w:szCs w:val="16"/>
              </w:rPr>
              <w:t>d</w:t>
            </w:r>
            <w:r w:rsidRPr="00E800B3">
              <w:rPr>
                <w:color w:val="000000"/>
                <w:sz w:val="16"/>
                <w:szCs w:val="16"/>
              </w:rPr>
              <w:t xml:space="preserve"> the</w:t>
            </w:r>
            <w:r>
              <w:rPr>
                <w:color w:val="000000"/>
                <w:sz w:val="16"/>
                <w:szCs w:val="16"/>
              </w:rPr>
              <w:t xml:space="preserve"> website on ITU-T activities on human exposure to electromagnetic fields (EMFs) due to radio systems and mobile equipment.</w:t>
            </w:r>
          </w:p>
          <w:p w14:paraId="61D4FDC5" w14:textId="3E4A8CAD" w:rsidR="00E800B3" w:rsidRPr="00E800B3" w:rsidRDefault="00E800B3" w:rsidP="0086034E">
            <w:pPr>
              <w:spacing w:after="120"/>
              <w:rPr>
                <w:color w:val="000000"/>
                <w:sz w:val="16"/>
                <w:szCs w:val="16"/>
              </w:rPr>
            </w:pPr>
            <w:r>
              <w:rPr>
                <w:color w:val="000000"/>
                <w:sz w:val="16"/>
                <w:szCs w:val="16"/>
              </w:rPr>
              <w:t xml:space="preserve">A Representative of WHO participates regularly in ITU-T SG5 meeting and provides updates of the work of WHO on EMF.   </w:t>
            </w:r>
          </w:p>
          <w:p w14:paraId="7B67FA3E" w14:textId="57B55043" w:rsidR="00FC19D1" w:rsidRDefault="00FC19D1" w:rsidP="0086034E">
            <w:pPr>
              <w:spacing w:after="120"/>
              <w:rPr>
                <w:color w:val="000000"/>
                <w:sz w:val="16"/>
                <w:szCs w:val="16"/>
                <w:lang w:val="en-CA"/>
              </w:rPr>
            </w:pPr>
            <w:r w:rsidRPr="00B50E2A">
              <w:rPr>
                <w:color w:val="000000"/>
                <w:sz w:val="16"/>
                <w:szCs w:val="16"/>
                <w:lang w:val="en-CA"/>
              </w:rPr>
              <w:t>The following outgoing LS has been sent:</w:t>
            </w:r>
            <w:r w:rsidRPr="00A84290">
              <w:rPr>
                <w:color w:val="000000"/>
                <w:sz w:val="16"/>
                <w:szCs w:val="16"/>
                <w:lang w:val="en-CA"/>
              </w:rPr>
              <w:t xml:space="preserve"> </w:t>
            </w:r>
          </w:p>
          <w:p w14:paraId="5EF80892" w14:textId="77777777" w:rsidR="00FC19D1" w:rsidRPr="00A84290" w:rsidRDefault="00FC19D1" w:rsidP="0086034E">
            <w:pPr>
              <w:spacing w:after="120"/>
              <w:rPr>
                <w:color w:val="000000"/>
                <w:sz w:val="16"/>
                <w:szCs w:val="16"/>
                <w:lang w:val="en-CA"/>
              </w:rPr>
            </w:pPr>
            <w:r>
              <w:rPr>
                <w:color w:val="000000"/>
                <w:sz w:val="16"/>
                <w:szCs w:val="16"/>
                <w:lang w:val="en-CA"/>
              </w:rPr>
              <w:t>2017:</w:t>
            </w:r>
          </w:p>
          <w:p w14:paraId="6C6DA02E" w14:textId="77777777" w:rsidR="00FC19D1" w:rsidRDefault="0086034E" w:rsidP="00FC19D1">
            <w:pPr>
              <w:pStyle w:val="ListParagraph"/>
              <w:numPr>
                <w:ilvl w:val="0"/>
                <w:numId w:val="27"/>
              </w:numPr>
              <w:spacing w:after="120"/>
              <w:rPr>
                <w:color w:val="000000"/>
                <w:sz w:val="16"/>
                <w:szCs w:val="16"/>
                <w:lang w:val="en-CA"/>
              </w:rPr>
            </w:pPr>
            <w:hyperlink r:id="rId37" w:history="1">
              <w:r w:rsidR="00FC19D1" w:rsidRPr="00514CCB">
                <w:rPr>
                  <w:rStyle w:val="Hyperlink"/>
                  <w:sz w:val="16"/>
                  <w:szCs w:val="16"/>
                  <w:lang w:val="en-CA"/>
                </w:rPr>
                <w:t>SG5-LS22 – LS on ITU-T Study Group 5 lead study group activities.</w:t>
              </w:r>
            </w:hyperlink>
          </w:p>
          <w:p w14:paraId="44A6E811" w14:textId="77777777" w:rsidR="00FC19D1" w:rsidRPr="00514CCB" w:rsidRDefault="00FC19D1" w:rsidP="0086034E">
            <w:pPr>
              <w:spacing w:after="120"/>
              <w:rPr>
                <w:color w:val="000000"/>
                <w:sz w:val="16"/>
                <w:szCs w:val="16"/>
                <w:lang w:val="en-CA"/>
              </w:rPr>
            </w:pPr>
            <w:r>
              <w:rPr>
                <w:color w:val="000000"/>
                <w:sz w:val="16"/>
                <w:szCs w:val="16"/>
                <w:lang w:val="en-CA"/>
              </w:rPr>
              <w:lastRenderedPageBreak/>
              <w:t>2018:</w:t>
            </w:r>
          </w:p>
          <w:p w14:paraId="5221A89F" w14:textId="77777777" w:rsidR="00FC19D1" w:rsidRPr="00514CCB" w:rsidRDefault="0086034E" w:rsidP="00FC19D1">
            <w:pPr>
              <w:pStyle w:val="ListParagraph"/>
              <w:numPr>
                <w:ilvl w:val="0"/>
                <w:numId w:val="27"/>
              </w:numPr>
              <w:spacing w:after="120"/>
              <w:rPr>
                <w:rStyle w:val="Hyperlink"/>
                <w:color w:val="000000"/>
                <w:sz w:val="16"/>
                <w:szCs w:val="16"/>
                <w:lang w:val="en-CA"/>
              </w:rPr>
            </w:pPr>
            <w:hyperlink r:id="rId38" w:history="1">
              <w:r w:rsidR="00FC19D1" w:rsidRPr="008304D9">
                <w:rPr>
                  <w:rStyle w:val="Hyperlink"/>
                  <w:sz w:val="16"/>
                  <w:szCs w:val="16"/>
                  <w:lang w:val="en-CA"/>
                </w:rPr>
                <w:t>SG5-LS61 – LS on the work under study in ITU-T Q3/5</w:t>
              </w:r>
            </w:hyperlink>
          </w:p>
          <w:p w14:paraId="704EAA6F" w14:textId="77777777" w:rsidR="00FC19D1" w:rsidRPr="00514CCB" w:rsidRDefault="0086034E" w:rsidP="00FC19D1">
            <w:pPr>
              <w:pStyle w:val="ListParagraph"/>
              <w:numPr>
                <w:ilvl w:val="0"/>
                <w:numId w:val="27"/>
              </w:numPr>
              <w:spacing w:after="120"/>
              <w:rPr>
                <w:color w:val="000000"/>
                <w:sz w:val="16"/>
                <w:szCs w:val="16"/>
                <w:lang w:val="en-CA"/>
              </w:rPr>
            </w:pPr>
            <w:hyperlink r:id="rId39" w:history="1">
              <w:r w:rsidR="00FC19D1" w:rsidRPr="00514CCB">
                <w:rPr>
                  <w:rStyle w:val="Hyperlink"/>
                  <w:sz w:val="16"/>
                  <w:szCs w:val="16"/>
                </w:rPr>
                <w:t>SG5-LS65 - LS on ITU Intersectoral Response to “ICNIRP Public Consultation of the Draft ICNIRP Guidelines on Limiting EMF Exposure (100 kHz to 300 GHz)”</w:t>
              </w:r>
            </w:hyperlink>
          </w:p>
        </w:tc>
      </w:tr>
      <w:tr w:rsidR="00FC19D1" w:rsidRPr="00DA3B57" w14:paraId="4CDB739A" w14:textId="77777777" w:rsidTr="0086034E">
        <w:tc>
          <w:tcPr>
            <w:tcW w:w="748" w:type="dxa"/>
            <w:vMerge w:val="restart"/>
            <w:vAlign w:val="center"/>
          </w:tcPr>
          <w:p w14:paraId="709E332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6</w:t>
            </w:r>
          </w:p>
        </w:tc>
        <w:tc>
          <w:tcPr>
            <w:tcW w:w="730" w:type="dxa"/>
            <w:shd w:val="clear" w:color="auto" w:fill="auto"/>
            <w:vAlign w:val="center"/>
          </w:tcPr>
          <w:p w14:paraId="001D494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6.1</w:t>
            </w:r>
          </w:p>
        </w:tc>
        <w:tc>
          <w:tcPr>
            <w:tcW w:w="3057" w:type="dxa"/>
            <w:vMerge w:val="restart"/>
            <w:vAlign w:val="center"/>
          </w:tcPr>
          <w:p w14:paraId="7E90975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Support development and dissemination of reports on human exposure to EMF</w:t>
            </w:r>
          </w:p>
        </w:tc>
        <w:tc>
          <w:tcPr>
            <w:tcW w:w="1333" w:type="dxa"/>
            <w:vMerge w:val="restart"/>
            <w:vAlign w:val="center"/>
          </w:tcPr>
          <w:p w14:paraId="0C0A8BB9"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(1)</w:t>
            </w:r>
          </w:p>
        </w:tc>
        <w:tc>
          <w:tcPr>
            <w:tcW w:w="3114" w:type="dxa"/>
            <w:shd w:val="clear" w:color="auto" w:fill="auto"/>
            <w:vAlign w:val="center"/>
          </w:tcPr>
          <w:p w14:paraId="0B9EF30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Develop reports identifying the needs of developing countries on the issue of assessing human exposure to EMF</w:t>
            </w:r>
          </w:p>
        </w:tc>
        <w:tc>
          <w:tcPr>
            <w:tcW w:w="1810" w:type="dxa"/>
            <w:shd w:val="clear" w:color="auto" w:fill="auto"/>
            <w:vAlign w:val="center"/>
          </w:tcPr>
          <w:p w14:paraId="6BDE1D9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4321559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70DC41F6" w14:textId="77777777" w:rsidR="00FC19D1" w:rsidRPr="00DA3B57" w:rsidRDefault="00FC19D1" w:rsidP="0086034E">
            <w:pPr>
              <w:spacing w:after="120"/>
              <w:jc w:val="center"/>
              <w:rPr>
                <w:color w:val="000000"/>
                <w:sz w:val="20"/>
                <w:szCs w:val="20"/>
                <w:lang w:val="en-CA"/>
              </w:rPr>
            </w:pPr>
            <w:r w:rsidRPr="00514CCB">
              <w:rPr>
                <w:sz w:val="18"/>
                <w:szCs w:val="18"/>
                <w:lang w:val="en-CA"/>
              </w:rPr>
              <w:t>See point 3.1</w:t>
            </w:r>
          </w:p>
        </w:tc>
      </w:tr>
      <w:tr w:rsidR="00FC19D1" w:rsidRPr="00DA3B57" w14:paraId="2C1CA441" w14:textId="77777777" w:rsidTr="0086034E">
        <w:tc>
          <w:tcPr>
            <w:tcW w:w="748" w:type="dxa"/>
            <w:vMerge/>
            <w:vAlign w:val="center"/>
          </w:tcPr>
          <w:p w14:paraId="19EEB0E4"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tcPr>
          <w:p w14:paraId="7504DB6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6.2</w:t>
            </w:r>
          </w:p>
        </w:tc>
        <w:tc>
          <w:tcPr>
            <w:tcW w:w="3057" w:type="dxa"/>
            <w:vMerge/>
            <w:vAlign w:val="center"/>
          </w:tcPr>
          <w:p w14:paraId="56626160" w14:textId="77777777" w:rsidR="00FC19D1" w:rsidRPr="00DA3B57" w:rsidRDefault="00FC19D1" w:rsidP="0086034E">
            <w:pPr>
              <w:spacing w:after="120"/>
              <w:jc w:val="center"/>
              <w:rPr>
                <w:b/>
                <w:bCs/>
                <w:color w:val="000000"/>
                <w:sz w:val="20"/>
                <w:szCs w:val="20"/>
                <w:lang w:val="en-CA"/>
              </w:rPr>
            </w:pPr>
          </w:p>
        </w:tc>
        <w:tc>
          <w:tcPr>
            <w:tcW w:w="1333" w:type="dxa"/>
            <w:vMerge/>
            <w:vAlign w:val="center"/>
          </w:tcPr>
          <w:p w14:paraId="173E810F" w14:textId="77777777" w:rsidR="00FC19D1" w:rsidRPr="00DA3B57" w:rsidRDefault="00FC19D1" w:rsidP="0086034E">
            <w:pPr>
              <w:spacing w:after="120"/>
              <w:jc w:val="center"/>
              <w:rPr>
                <w:i/>
                <w:iCs/>
                <w:color w:val="000000"/>
                <w:sz w:val="20"/>
                <w:szCs w:val="20"/>
                <w:lang w:val="en-CA"/>
              </w:rPr>
            </w:pPr>
          </w:p>
        </w:tc>
        <w:tc>
          <w:tcPr>
            <w:tcW w:w="3114" w:type="dxa"/>
            <w:shd w:val="clear" w:color="auto" w:fill="auto"/>
            <w:vAlign w:val="center"/>
          </w:tcPr>
          <w:p w14:paraId="53E9E67A"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Submit the reports as soon as possible to ITU-T SG5 for its consideration and action in accordance with its mandate</w:t>
            </w:r>
          </w:p>
        </w:tc>
        <w:tc>
          <w:tcPr>
            <w:tcW w:w="1810" w:type="dxa"/>
            <w:shd w:val="clear" w:color="auto" w:fill="auto"/>
            <w:vAlign w:val="center"/>
          </w:tcPr>
          <w:p w14:paraId="4F3BC1D8"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4288480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1BB315D4" w14:textId="77777777" w:rsidR="00FC19D1" w:rsidRPr="00776B2F" w:rsidRDefault="00E800B3" w:rsidP="0086034E">
            <w:pPr>
              <w:spacing w:after="120"/>
              <w:jc w:val="center"/>
              <w:rPr>
                <w:sz w:val="18"/>
                <w:szCs w:val="18"/>
                <w:lang w:val="en-CA"/>
              </w:rPr>
            </w:pPr>
            <w:r w:rsidRPr="00776B2F">
              <w:rPr>
                <w:sz w:val="18"/>
                <w:szCs w:val="18"/>
                <w:lang w:val="en-CA"/>
              </w:rPr>
              <w:t>See point 3.1</w:t>
            </w:r>
          </w:p>
          <w:p w14:paraId="0140C044" w14:textId="7A74B5BB" w:rsidR="00E800B3" w:rsidRPr="00DA3B57" w:rsidRDefault="00E800B3" w:rsidP="00E800B3">
            <w:pPr>
              <w:spacing w:after="120"/>
              <w:rPr>
                <w:color w:val="000000"/>
                <w:sz w:val="20"/>
                <w:szCs w:val="20"/>
                <w:lang w:val="en-CA"/>
              </w:rPr>
            </w:pPr>
            <w:r w:rsidRPr="00776B2F">
              <w:rPr>
                <w:color w:val="000000"/>
                <w:sz w:val="18"/>
                <w:szCs w:val="18"/>
                <w:lang w:val="en-CA"/>
              </w:rPr>
              <w:t xml:space="preserve">Additionally, at its SG5 meeting held from 19 to 23 October 2020, ITU-T SG5 experts provided inputs to the report on “Background paper on Implementing 5G for </w:t>
            </w:r>
            <w:r w:rsidR="00776B2F" w:rsidRPr="00776B2F">
              <w:rPr>
                <w:color w:val="000000"/>
                <w:sz w:val="18"/>
                <w:szCs w:val="18"/>
                <w:lang w:val="en-CA"/>
              </w:rPr>
              <w:t>Good: Does EMF matter</w:t>
            </w:r>
            <w:r w:rsidRPr="00776B2F">
              <w:rPr>
                <w:color w:val="000000"/>
                <w:sz w:val="18"/>
                <w:szCs w:val="18"/>
                <w:lang w:val="en-CA"/>
              </w:rPr>
              <w:t>”</w:t>
            </w:r>
            <w:r w:rsidR="00776B2F" w:rsidRPr="00776B2F">
              <w:rPr>
                <w:color w:val="000000"/>
                <w:sz w:val="18"/>
                <w:szCs w:val="18"/>
                <w:lang w:val="en-CA"/>
              </w:rPr>
              <w:t xml:space="preserve"> which is coordinated by the Regional Office for Europe.</w:t>
            </w:r>
            <w:r w:rsidR="00776B2F">
              <w:rPr>
                <w:color w:val="000000"/>
                <w:sz w:val="20"/>
                <w:szCs w:val="20"/>
                <w:lang w:val="en-CA"/>
              </w:rPr>
              <w:t xml:space="preserve"> </w:t>
            </w:r>
          </w:p>
        </w:tc>
      </w:tr>
      <w:tr w:rsidR="00FC19D1" w:rsidRPr="00DA3B57" w14:paraId="3F5FC9D4" w14:textId="77777777" w:rsidTr="0086034E">
        <w:tc>
          <w:tcPr>
            <w:tcW w:w="748" w:type="dxa"/>
            <w:vAlign w:val="center"/>
          </w:tcPr>
          <w:p w14:paraId="61D62A4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7</w:t>
            </w:r>
          </w:p>
        </w:tc>
        <w:tc>
          <w:tcPr>
            <w:tcW w:w="730" w:type="dxa"/>
            <w:shd w:val="clear" w:color="auto" w:fill="auto"/>
            <w:vAlign w:val="center"/>
          </w:tcPr>
          <w:p w14:paraId="701FE06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11EFECD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Update the ITU-T portal on EMF activities</w:t>
            </w:r>
          </w:p>
        </w:tc>
        <w:tc>
          <w:tcPr>
            <w:tcW w:w="1333" w:type="dxa"/>
            <w:vAlign w:val="center"/>
          </w:tcPr>
          <w:p w14:paraId="3C5CBFE7"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(2)</w:t>
            </w:r>
          </w:p>
        </w:tc>
        <w:tc>
          <w:tcPr>
            <w:tcW w:w="3114" w:type="dxa"/>
            <w:shd w:val="clear" w:color="auto" w:fill="auto"/>
            <w:vAlign w:val="center"/>
          </w:tcPr>
          <w:p w14:paraId="4D3AE0A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 xml:space="preserve">Updates include, but not limited to, the </w:t>
            </w:r>
            <w:r w:rsidRPr="00776B2F">
              <w:rPr>
                <w:sz w:val="20"/>
                <w:szCs w:val="20"/>
                <w:lang w:val="en-CA"/>
              </w:rPr>
              <w:t xml:space="preserve">ITU EMF Guide, </w:t>
            </w:r>
            <w:r w:rsidRPr="00DA3B57">
              <w:rPr>
                <w:color w:val="000000"/>
                <w:sz w:val="20"/>
                <w:szCs w:val="20"/>
                <w:lang w:val="en-CA"/>
              </w:rPr>
              <w:t>links to websites, and flyers</w:t>
            </w:r>
          </w:p>
        </w:tc>
        <w:tc>
          <w:tcPr>
            <w:tcW w:w="1810" w:type="dxa"/>
            <w:shd w:val="clear" w:color="auto" w:fill="auto"/>
            <w:vAlign w:val="center"/>
          </w:tcPr>
          <w:p w14:paraId="66CA2BE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7504368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3DADD169" w14:textId="77777777" w:rsidR="00FC19D1" w:rsidRPr="004B7AAA" w:rsidRDefault="00FC19D1" w:rsidP="0086034E">
            <w:pPr>
              <w:spacing w:after="120"/>
              <w:jc w:val="center"/>
              <w:rPr>
                <w:color w:val="000000"/>
                <w:sz w:val="16"/>
                <w:szCs w:val="16"/>
                <w:lang w:val="en-CA"/>
              </w:rPr>
            </w:pPr>
            <w:r w:rsidRPr="004B7AAA">
              <w:rPr>
                <w:color w:val="000000"/>
                <w:sz w:val="16"/>
                <w:szCs w:val="16"/>
                <w:lang w:val="en-CA"/>
              </w:rPr>
              <w:t>The following webpages and portal</w:t>
            </w:r>
            <w:r>
              <w:rPr>
                <w:color w:val="000000"/>
                <w:sz w:val="16"/>
                <w:szCs w:val="16"/>
                <w:lang w:val="en-CA"/>
              </w:rPr>
              <w:t>s</w:t>
            </w:r>
            <w:r w:rsidRPr="004B7AAA">
              <w:rPr>
                <w:color w:val="000000"/>
                <w:sz w:val="16"/>
                <w:szCs w:val="16"/>
                <w:lang w:val="en-CA"/>
              </w:rPr>
              <w:t xml:space="preserve"> on EMF activities have been updated: </w:t>
            </w:r>
          </w:p>
          <w:p w14:paraId="50476B4E" w14:textId="77777777" w:rsidR="00FC19D1" w:rsidRPr="004B7AAA" w:rsidRDefault="0086034E" w:rsidP="00FC19D1">
            <w:pPr>
              <w:pStyle w:val="ListParagraph"/>
              <w:numPr>
                <w:ilvl w:val="0"/>
                <w:numId w:val="27"/>
              </w:numPr>
              <w:spacing w:after="120"/>
              <w:rPr>
                <w:color w:val="000000"/>
                <w:sz w:val="16"/>
                <w:szCs w:val="16"/>
                <w:lang w:val="en-CA"/>
              </w:rPr>
            </w:pPr>
            <w:hyperlink r:id="rId40" w:history="1">
              <w:r w:rsidR="00FC19D1" w:rsidRPr="004B7AAA">
                <w:rPr>
                  <w:rStyle w:val="Hyperlink"/>
                  <w:sz w:val="16"/>
                  <w:szCs w:val="16"/>
                  <w:lang w:val="en-CA"/>
                </w:rPr>
                <w:t>https://www.itu.int/en/ITU-T/emf/Pages/default.aspx</w:t>
              </w:r>
            </w:hyperlink>
            <w:r w:rsidR="00FC19D1" w:rsidRPr="004B7AAA">
              <w:rPr>
                <w:color w:val="000000"/>
                <w:sz w:val="16"/>
                <w:szCs w:val="16"/>
                <w:lang w:val="en-CA"/>
              </w:rPr>
              <w:t xml:space="preserve"> </w:t>
            </w:r>
          </w:p>
          <w:p w14:paraId="5EEC7816" w14:textId="77777777" w:rsidR="00FC19D1" w:rsidRPr="004B7AAA" w:rsidRDefault="0086034E" w:rsidP="00FC19D1">
            <w:pPr>
              <w:pStyle w:val="ListParagraph"/>
              <w:numPr>
                <w:ilvl w:val="0"/>
                <w:numId w:val="27"/>
              </w:numPr>
              <w:spacing w:after="120"/>
              <w:rPr>
                <w:color w:val="000000"/>
                <w:sz w:val="16"/>
                <w:szCs w:val="16"/>
                <w:lang w:val="en-CA"/>
              </w:rPr>
            </w:pPr>
            <w:hyperlink r:id="rId41" w:history="1">
              <w:r w:rsidR="00FC19D1" w:rsidRPr="004B7AAA">
                <w:rPr>
                  <w:rStyle w:val="Hyperlink"/>
                  <w:sz w:val="16"/>
                  <w:szCs w:val="16"/>
                  <w:lang w:val="en-CA"/>
                </w:rPr>
                <w:t>ITU-T Recommendations on EMF</w:t>
              </w:r>
            </w:hyperlink>
          </w:p>
          <w:p w14:paraId="30C7BB49" w14:textId="77777777" w:rsidR="00FC19D1" w:rsidRPr="004B7AAA" w:rsidRDefault="0086034E" w:rsidP="00FC19D1">
            <w:pPr>
              <w:pStyle w:val="ListParagraph"/>
              <w:numPr>
                <w:ilvl w:val="0"/>
                <w:numId w:val="27"/>
              </w:numPr>
              <w:spacing w:after="120"/>
              <w:rPr>
                <w:color w:val="000000"/>
                <w:sz w:val="16"/>
                <w:szCs w:val="16"/>
                <w:lang w:val="en-CA"/>
              </w:rPr>
            </w:pPr>
            <w:hyperlink r:id="rId42" w:anchor="tab2" w:history="1">
              <w:r w:rsidR="00FC19D1" w:rsidRPr="004B7AAA">
                <w:rPr>
                  <w:rStyle w:val="Hyperlink"/>
                  <w:sz w:val="16"/>
                  <w:szCs w:val="16"/>
                  <w:lang w:val="en-CA"/>
                </w:rPr>
                <w:t>EMF Guide &amp; Mobile App</w:t>
              </w:r>
            </w:hyperlink>
          </w:p>
          <w:p w14:paraId="7968AA72" w14:textId="77777777" w:rsidR="00FC19D1" w:rsidRPr="004B7AAA" w:rsidRDefault="0086034E" w:rsidP="00FC19D1">
            <w:pPr>
              <w:pStyle w:val="ListParagraph"/>
              <w:numPr>
                <w:ilvl w:val="0"/>
                <w:numId w:val="27"/>
              </w:numPr>
              <w:spacing w:after="120"/>
              <w:rPr>
                <w:color w:val="000000"/>
                <w:sz w:val="16"/>
                <w:szCs w:val="16"/>
                <w:lang w:val="en-CA"/>
              </w:rPr>
            </w:pPr>
            <w:hyperlink r:id="rId43" w:history="1">
              <w:r w:rsidR="00FC19D1" w:rsidRPr="004B7AAA">
                <w:rPr>
                  <w:rStyle w:val="Hyperlink"/>
                  <w:sz w:val="16"/>
                  <w:szCs w:val="16"/>
                  <w:lang w:val="en-CA"/>
                </w:rPr>
                <w:t>EMF Estimator Software</w:t>
              </w:r>
            </w:hyperlink>
          </w:p>
        </w:tc>
      </w:tr>
      <w:tr w:rsidR="00FC19D1" w:rsidRPr="00DA3B57" w14:paraId="029F3B05" w14:textId="77777777" w:rsidTr="0086034E">
        <w:tc>
          <w:tcPr>
            <w:tcW w:w="748" w:type="dxa"/>
            <w:vAlign w:val="center"/>
          </w:tcPr>
          <w:p w14:paraId="58CEB1F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8</w:t>
            </w:r>
          </w:p>
        </w:tc>
        <w:tc>
          <w:tcPr>
            <w:tcW w:w="730" w:type="dxa"/>
            <w:shd w:val="clear" w:color="auto" w:fill="auto"/>
            <w:vAlign w:val="center"/>
          </w:tcPr>
          <w:p w14:paraId="0C8D41E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2226A64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Hold workshops in developing countries on</w:t>
            </w:r>
            <w:r w:rsidRPr="00DA3B57">
              <w:rPr>
                <w:lang w:val="en-CA"/>
              </w:rPr>
              <w:t xml:space="preserve"> </w:t>
            </w:r>
            <w:r w:rsidRPr="00DA3B57">
              <w:rPr>
                <w:b/>
                <w:bCs/>
                <w:color w:val="000000"/>
                <w:sz w:val="20"/>
                <w:szCs w:val="20"/>
                <w:lang w:val="en-CA"/>
              </w:rPr>
              <w:t xml:space="preserve">the use of equipment employed in assessing human exposure to RF energy </w:t>
            </w:r>
          </w:p>
        </w:tc>
        <w:tc>
          <w:tcPr>
            <w:tcW w:w="1333" w:type="dxa"/>
            <w:vAlign w:val="center"/>
          </w:tcPr>
          <w:p w14:paraId="3FC56CFF"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(3)</w:t>
            </w:r>
          </w:p>
        </w:tc>
        <w:tc>
          <w:tcPr>
            <w:tcW w:w="3114" w:type="dxa"/>
            <w:shd w:val="clear" w:color="auto" w:fill="auto"/>
            <w:vAlign w:val="center"/>
          </w:tcPr>
          <w:p w14:paraId="13F35AD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Provide presentations and training</w:t>
            </w:r>
          </w:p>
        </w:tc>
        <w:tc>
          <w:tcPr>
            <w:tcW w:w="1810" w:type="dxa"/>
            <w:shd w:val="clear" w:color="auto" w:fill="auto"/>
            <w:vAlign w:val="center"/>
          </w:tcPr>
          <w:p w14:paraId="79F19D2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452715A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077730FE" w14:textId="77777777" w:rsidR="00FC19D1" w:rsidRPr="00DA3B57" w:rsidRDefault="00FC19D1" w:rsidP="0086034E">
            <w:pPr>
              <w:spacing w:after="120"/>
              <w:jc w:val="center"/>
              <w:rPr>
                <w:color w:val="000000"/>
                <w:sz w:val="20"/>
                <w:szCs w:val="20"/>
                <w:lang w:val="en-CA"/>
              </w:rPr>
            </w:pPr>
            <w:r>
              <w:rPr>
                <w:color w:val="000000"/>
                <w:sz w:val="20"/>
                <w:szCs w:val="20"/>
                <w:lang w:val="en-CA"/>
              </w:rPr>
              <w:t>See point 2</w:t>
            </w:r>
          </w:p>
        </w:tc>
      </w:tr>
      <w:tr w:rsidR="00FC19D1" w:rsidRPr="00DA3B57" w14:paraId="75FF82F5" w14:textId="77777777" w:rsidTr="0086034E">
        <w:tc>
          <w:tcPr>
            <w:tcW w:w="748" w:type="dxa"/>
            <w:vAlign w:val="center"/>
          </w:tcPr>
          <w:p w14:paraId="31A7F1E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9</w:t>
            </w:r>
          </w:p>
        </w:tc>
        <w:tc>
          <w:tcPr>
            <w:tcW w:w="730" w:type="dxa"/>
            <w:shd w:val="clear" w:color="auto" w:fill="auto"/>
            <w:vAlign w:val="center"/>
          </w:tcPr>
          <w:p w14:paraId="12F70E0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2AE1B90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Extend support for developing countries while they establish regional centres equipped for monitoring of EMF levels</w:t>
            </w:r>
          </w:p>
        </w:tc>
        <w:tc>
          <w:tcPr>
            <w:tcW w:w="1333" w:type="dxa"/>
            <w:vAlign w:val="center"/>
          </w:tcPr>
          <w:p w14:paraId="3083E18A"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(4)</w:t>
            </w:r>
          </w:p>
        </w:tc>
        <w:tc>
          <w:tcPr>
            <w:tcW w:w="3114" w:type="dxa"/>
            <w:shd w:val="clear" w:color="auto" w:fill="auto"/>
            <w:vAlign w:val="center"/>
          </w:tcPr>
          <w:p w14:paraId="4E70341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 xml:space="preserve">Transparently provide data to the general public by using, </w:t>
            </w:r>
            <w:r w:rsidRPr="00DA3B57">
              <w:rPr>
                <w:i/>
                <w:iCs/>
                <w:color w:val="000000"/>
                <w:sz w:val="20"/>
                <w:szCs w:val="20"/>
                <w:lang w:val="en-CA"/>
              </w:rPr>
              <w:t>inter alia</w:t>
            </w:r>
            <w:r w:rsidRPr="00DA3B57">
              <w:rPr>
                <w:color w:val="000000"/>
                <w:sz w:val="20"/>
                <w:szCs w:val="20"/>
                <w:lang w:val="en-CA"/>
              </w:rPr>
              <w:t xml:space="preserve">, the modalities listed in Resolutions 44 (Rev. </w:t>
            </w:r>
            <w:proofErr w:type="spellStart"/>
            <w:r w:rsidRPr="00DA3B57">
              <w:rPr>
                <w:color w:val="000000"/>
                <w:sz w:val="20"/>
                <w:szCs w:val="20"/>
                <w:lang w:val="en-CA"/>
              </w:rPr>
              <w:t>Hammamet</w:t>
            </w:r>
            <w:proofErr w:type="spellEnd"/>
            <w:r w:rsidRPr="00DA3B57">
              <w:rPr>
                <w:color w:val="000000"/>
                <w:sz w:val="20"/>
                <w:szCs w:val="20"/>
                <w:lang w:val="en-CA"/>
              </w:rPr>
              <w:t xml:space="preserve">, 2016) and 76 (Rev. </w:t>
            </w:r>
            <w:proofErr w:type="spellStart"/>
            <w:r w:rsidRPr="00DA3B57">
              <w:rPr>
                <w:color w:val="000000"/>
                <w:sz w:val="20"/>
                <w:szCs w:val="20"/>
                <w:lang w:val="en-CA"/>
              </w:rPr>
              <w:t>Hammamet</w:t>
            </w:r>
            <w:proofErr w:type="spellEnd"/>
            <w:r w:rsidRPr="00DA3B57">
              <w:rPr>
                <w:color w:val="000000"/>
                <w:sz w:val="20"/>
                <w:szCs w:val="20"/>
                <w:lang w:val="en-CA"/>
              </w:rPr>
              <w:t>, 2016), and of Resolution 177 (Rev. Busan, 2014)</w:t>
            </w:r>
          </w:p>
        </w:tc>
        <w:tc>
          <w:tcPr>
            <w:tcW w:w="1810" w:type="dxa"/>
            <w:shd w:val="clear" w:color="auto" w:fill="auto"/>
            <w:vAlign w:val="center"/>
          </w:tcPr>
          <w:p w14:paraId="418C133A"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35CA77F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3032" w:type="dxa"/>
            <w:shd w:val="clear" w:color="auto" w:fill="auto"/>
            <w:vAlign w:val="center"/>
          </w:tcPr>
          <w:p w14:paraId="33699ED8" w14:textId="77777777" w:rsidR="00FC19D1" w:rsidRPr="00DA3B57" w:rsidRDefault="00FC19D1" w:rsidP="0086034E">
            <w:pPr>
              <w:spacing w:after="120"/>
              <w:jc w:val="center"/>
              <w:rPr>
                <w:color w:val="000000"/>
                <w:sz w:val="20"/>
                <w:szCs w:val="20"/>
                <w:lang w:val="en-CA"/>
              </w:rPr>
            </w:pPr>
            <w:r w:rsidRPr="00E51E2B">
              <w:rPr>
                <w:sz w:val="18"/>
                <w:szCs w:val="18"/>
                <w:lang w:val="en-CA"/>
              </w:rPr>
              <w:t>Recommendation ITU-T K.83 “Monitoring of electromagnetic field levels” was revised in order to include Examples of the existing websites with EMF monitoring results</w:t>
            </w:r>
          </w:p>
        </w:tc>
      </w:tr>
      <w:tr w:rsidR="00FC19D1" w:rsidRPr="00DA3B57" w14:paraId="5C3FACB9" w14:textId="77777777" w:rsidTr="0086034E">
        <w:tc>
          <w:tcPr>
            <w:tcW w:w="748" w:type="dxa"/>
            <w:vAlign w:val="center"/>
          </w:tcPr>
          <w:p w14:paraId="664FDD93"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10</w:t>
            </w:r>
          </w:p>
        </w:tc>
        <w:tc>
          <w:tcPr>
            <w:tcW w:w="730" w:type="dxa"/>
            <w:shd w:val="clear" w:color="auto" w:fill="auto"/>
            <w:vAlign w:val="center"/>
          </w:tcPr>
          <w:p w14:paraId="20F431E3"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3057" w:type="dxa"/>
            <w:vAlign w:val="center"/>
          </w:tcPr>
          <w:p w14:paraId="532A910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Report to WTSA-20</w:t>
            </w:r>
          </w:p>
        </w:tc>
        <w:tc>
          <w:tcPr>
            <w:tcW w:w="1333" w:type="dxa"/>
            <w:vAlign w:val="center"/>
          </w:tcPr>
          <w:p w14:paraId="2309AE67"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(5)</w:t>
            </w:r>
          </w:p>
        </w:tc>
        <w:tc>
          <w:tcPr>
            <w:tcW w:w="3114" w:type="dxa"/>
            <w:shd w:val="clear" w:color="auto" w:fill="auto"/>
            <w:vAlign w:val="center"/>
          </w:tcPr>
          <w:p w14:paraId="4574737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Report to the next WTSA on measures taken to implement this Resolution</w:t>
            </w:r>
          </w:p>
        </w:tc>
        <w:tc>
          <w:tcPr>
            <w:tcW w:w="1810" w:type="dxa"/>
            <w:shd w:val="clear" w:color="auto" w:fill="auto"/>
            <w:vAlign w:val="center"/>
          </w:tcPr>
          <w:p w14:paraId="1F7F8CF4"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876" w:type="dxa"/>
            <w:shd w:val="clear" w:color="auto" w:fill="auto"/>
            <w:vAlign w:val="center"/>
          </w:tcPr>
          <w:p w14:paraId="7B4F40D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Final SG5 meeting before WTSA-20</w:t>
            </w:r>
          </w:p>
        </w:tc>
        <w:tc>
          <w:tcPr>
            <w:tcW w:w="3032" w:type="dxa"/>
            <w:shd w:val="clear" w:color="auto" w:fill="auto"/>
            <w:vAlign w:val="center"/>
          </w:tcPr>
          <w:p w14:paraId="2A78180E" w14:textId="77777777" w:rsidR="00FC19D1" w:rsidRPr="00DA3B57" w:rsidRDefault="00FC19D1" w:rsidP="0086034E">
            <w:pPr>
              <w:spacing w:after="120"/>
              <w:jc w:val="center"/>
              <w:rPr>
                <w:color w:val="000000"/>
                <w:sz w:val="20"/>
                <w:szCs w:val="20"/>
                <w:lang w:val="en-CA"/>
              </w:rPr>
            </w:pPr>
            <w:r>
              <w:rPr>
                <w:color w:val="000000"/>
                <w:sz w:val="20"/>
                <w:szCs w:val="20"/>
                <w:lang w:val="en-CA"/>
              </w:rPr>
              <w:t>Completed</w:t>
            </w:r>
          </w:p>
        </w:tc>
      </w:tr>
    </w:tbl>
    <w:p w14:paraId="11D214AB" w14:textId="77777777" w:rsidR="00FC19D1" w:rsidRPr="00DA3B57" w:rsidRDefault="00FC19D1" w:rsidP="00FC19D1">
      <w:pPr>
        <w:rPr>
          <w:lang w:val="en-CA"/>
        </w:rPr>
      </w:pPr>
    </w:p>
    <w:p w14:paraId="436FA755" w14:textId="77777777" w:rsidR="00FC19D1" w:rsidRPr="00DA3B57" w:rsidRDefault="00FC19D1" w:rsidP="00FC19D1">
      <w:pPr>
        <w:jc w:val="center"/>
        <w:rPr>
          <w:b/>
          <w:color w:val="000000"/>
          <w:sz w:val="28"/>
          <w:szCs w:val="26"/>
          <w:lang w:val="en-CA"/>
        </w:rPr>
      </w:pPr>
      <w:r w:rsidRPr="00DA3B57">
        <w:rPr>
          <w:lang w:val="en-CA"/>
        </w:rPr>
        <w:br w:type="column"/>
      </w:r>
      <w:r w:rsidRPr="00DA3B57">
        <w:rPr>
          <w:b/>
          <w:color w:val="000000"/>
          <w:sz w:val="28"/>
          <w:szCs w:val="26"/>
          <w:lang w:val="en-CA"/>
        </w:rPr>
        <w:lastRenderedPageBreak/>
        <w:t>ANNEX II</w:t>
      </w:r>
    </w:p>
    <w:p w14:paraId="2D733F19" w14:textId="77777777" w:rsidR="00FC19D1" w:rsidRPr="00DA3B57" w:rsidRDefault="00FC19D1" w:rsidP="00FC19D1">
      <w:pPr>
        <w:spacing w:after="120"/>
        <w:jc w:val="center"/>
        <w:rPr>
          <w:b/>
          <w:color w:val="000000"/>
          <w:szCs w:val="26"/>
          <w:lang w:val="en-CA"/>
        </w:rPr>
      </w:pPr>
      <w:r w:rsidRPr="00DA3B57">
        <w:rPr>
          <w:b/>
          <w:color w:val="000000"/>
          <w:szCs w:val="26"/>
          <w:lang w:val="en-CA"/>
        </w:rPr>
        <w:t xml:space="preserve">Action plan for implementation of WTSA Resolution 73 (Rev. </w:t>
      </w:r>
      <w:proofErr w:type="spellStart"/>
      <w:r w:rsidRPr="00DA3B57">
        <w:rPr>
          <w:b/>
          <w:color w:val="000000"/>
          <w:szCs w:val="26"/>
          <w:lang w:val="en-CA"/>
        </w:rPr>
        <w:t>Hammamet</w:t>
      </w:r>
      <w:proofErr w:type="spellEnd"/>
      <w:r w:rsidRPr="00DA3B57">
        <w:rPr>
          <w:b/>
          <w:color w:val="000000"/>
          <w:szCs w:val="26"/>
          <w:lang w:val="en-CA"/>
        </w:rPr>
        <w:t>, 2016):</w:t>
      </w:r>
      <w:r w:rsidRPr="00DA3B57">
        <w:rPr>
          <w:b/>
          <w:color w:val="000000"/>
          <w:szCs w:val="26"/>
          <w:lang w:val="en-CA"/>
        </w:rPr>
        <w:br/>
        <w:t>Information and communication technologies, environment and climate change</w:t>
      </w:r>
    </w:p>
    <w:tbl>
      <w:tblPr>
        <w:tblW w:w="14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776"/>
        <w:gridCol w:w="2640"/>
        <w:gridCol w:w="1336"/>
        <w:gridCol w:w="2747"/>
        <w:gridCol w:w="1817"/>
        <w:gridCol w:w="1103"/>
        <w:gridCol w:w="3504"/>
      </w:tblGrid>
      <w:tr w:rsidR="00FC19D1" w:rsidRPr="00DA3B57" w14:paraId="7C45B6E0" w14:textId="77777777" w:rsidTr="0086034E">
        <w:trPr>
          <w:tblHeader/>
        </w:trPr>
        <w:tc>
          <w:tcPr>
            <w:tcW w:w="1476" w:type="dxa"/>
            <w:gridSpan w:val="2"/>
            <w:shd w:val="clear" w:color="000000" w:fill="BFBFBF"/>
            <w:vAlign w:val="center"/>
            <w:hideMark/>
          </w:tcPr>
          <w:p w14:paraId="3948660B" w14:textId="77777777" w:rsidR="00FC19D1" w:rsidRPr="00DA3B57" w:rsidRDefault="00FC19D1" w:rsidP="0086034E">
            <w:pPr>
              <w:jc w:val="center"/>
              <w:rPr>
                <w:b/>
                <w:bCs/>
                <w:color w:val="000000"/>
                <w:lang w:val="en-CA"/>
              </w:rPr>
            </w:pPr>
            <w:r w:rsidRPr="00DA3B57">
              <w:rPr>
                <w:b/>
                <w:bCs/>
                <w:color w:val="000000"/>
                <w:lang w:val="en-CA"/>
              </w:rPr>
              <w:t>ID</w:t>
            </w:r>
          </w:p>
        </w:tc>
        <w:tc>
          <w:tcPr>
            <w:tcW w:w="2936" w:type="dxa"/>
            <w:vMerge w:val="restart"/>
            <w:shd w:val="clear" w:color="000000" w:fill="BFBFBF"/>
            <w:vAlign w:val="center"/>
            <w:hideMark/>
          </w:tcPr>
          <w:p w14:paraId="297F842C" w14:textId="77777777" w:rsidR="00FC19D1" w:rsidRPr="00DA3B57" w:rsidRDefault="00FC19D1" w:rsidP="0086034E">
            <w:pPr>
              <w:jc w:val="center"/>
              <w:rPr>
                <w:b/>
                <w:bCs/>
                <w:color w:val="000000"/>
                <w:lang w:val="en-CA"/>
              </w:rPr>
            </w:pPr>
            <w:r w:rsidRPr="00DA3B57">
              <w:rPr>
                <w:b/>
                <w:bCs/>
                <w:color w:val="000000"/>
                <w:lang w:val="en-CA"/>
              </w:rPr>
              <w:t>Directives</w:t>
            </w:r>
          </w:p>
        </w:tc>
        <w:tc>
          <w:tcPr>
            <w:tcW w:w="1323" w:type="dxa"/>
            <w:vMerge w:val="restart"/>
            <w:shd w:val="clear" w:color="000000" w:fill="BFBFBF"/>
            <w:vAlign w:val="center"/>
            <w:hideMark/>
          </w:tcPr>
          <w:p w14:paraId="1BFE4D19" w14:textId="77777777" w:rsidR="00FC19D1" w:rsidRPr="00DA3B57" w:rsidRDefault="00FC19D1" w:rsidP="0086034E">
            <w:pPr>
              <w:jc w:val="center"/>
              <w:rPr>
                <w:b/>
                <w:bCs/>
                <w:color w:val="000000"/>
                <w:lang w:val="en-CA"/>
              </w:rPr>
            </w:pPr>
            <w:r w:rsidRPr="00DA3B57">
              <w:rPr>
                <w:b/>
                <w:bCs/>
                <w:color w:val="000000"/>
                <w:lang w:val="en-CA"/>
              </w:rPr>
              <w:t xml:space="preserve">References </w:t>
            </w:r>
            <w:r w:rsidRPr="00DA3B57">
              <w:rPr>
                <w:b/>
                <w:bCs/>
                <w:color w:val="000000"/>
                <w:lang w:val="en-CA"/>
              </w:rPr>
              <w:br/>
              <w:t>(Res. 73)</w:t>
            </w:r>
          </w:p>
        </w:tc>
        <w:tc>
          <w:tcPr>
            <w:tcW w:w="3033" w:type="dxa"/>
            <w:vMerge w:val="restart"/>
            <w:shd w:val="clear" w:color="000000" w:fill="BFBFBF"/>
            <w:vAlign w:val="center"/>
            <w:hideMark/>
          </w:tcPr>
          <w:p w14:paraId="05E08C01" w14:textId="77777777" w:rsidR="00FC19D1" w:rsidRPr="00DA3B57" w:rsidRDefault="00FC19D1" w:rsidP="0086034E">
            <w:pPr>
              <w:jc w:val="center"/>
              <w:rPr>
                <w:b/>
                <w:bCs/>
                <w:color w:val="000000"/>
                <w:lang w:val="en-CA"/>
              </w:rPr>
            </w:pPr>
            <w:r w:rsidRPr="00DA3B57">
              <w:rPr>
                <w:b/>
                <w:bCs/>
                <w:color w:val="000000"/>
                <w:lang w:val="en-CA"/>
              </w:rPr>
              <w:t>Activities</w:t>
            </w:r>
          </w:p>
        </w:tc>
        <w:tc>
          <w:tcPr>
            <w:tcW w:w="1797" w:type="dxa"/>
            <w:vMerge w:val="restart"/>
            <w:shd w:val="clear" w:color="000000" w:fill="BFBFBF"/>
            <w:vAlign w:val="center"/>
            <w:hideMark/>
          </w:tcPr>
          <w:p w14:paraId="1267C6A0" w14:textId="77777777" w:rsidR="00FC19D1" w:rsidRPr="00DA3B57" w:rsidRDefault="00FC19D1" w:rsidP="0086034E">
            <w:pPr>
              <w:rPr>
                <w:b/>
                <w:bCs/>
                <w:color w:val="000000"/>
                <w:lang w:val="en-CA"/>
              </w:rPr>
            </w:pPr>
            <w:r w:rsidRPr="00DA3B57">
              <w:rPr>
                <w:b/>
                <w:bCs/>
                <w:color w:val="000000"/>
                <w:lang w:val="en-CA"/>
              </w:rPr>
              <w:t>Responsibilities</w:t>
            </w:r>
          </w:p>
          <w:p w14:paraId="323BADCF" w14:textId="77777777" w:rsidR="00FC19D1" w:rsidRPr="00DA3B57" w:rsidRDefault="00FC19D1" w:rsidP="0086034E">
            <w:pPr>
              <w:jc w:val="center"/>
              <w:rPr>
                <w:b/>
                <w:bCs/>
                <w:color w:val="000000"/>
                <w:lang w:val="en-CA"/>
              </w:rPr>
            </w:pPr>
            <w:r w:rsidRPr="00DA3B57">
              <w:rPr>
                <w:b/>
                <w:bCs/>
                <w:color w:val="000000"/>
                <w:lang w:val="en-CA"/>
              </w:rPr>
              <w:t>(as identified in the Resolution)</w:t>
            </w:r>
          </w:p>
        </w:tc>
        <w:tc>
          <w:tcPr>
            <w:tcW w:w="1172" w:type="dxa"/>
            <w:vMerge w:val="restart"/>
            <w:shd w:val="clear" w:color="000000" w:fill="BFBFBF"/>
            <w:vAlign w:val="center"/>
            <w:hideMark/>
          </w:tcPr>
          <w:p w14:paraId="3687B531" w14:textId="77777777" w:rsidR="00FC19D1" w:rsidRPr="00DA3B57" w:rsidRDefault="00FC19D1" w:rsidP="0086034E">
            <w:pPr>
              <w:jc w:val="center"/>
              <w:rPr>
                <w:b/>
                <w:bCs/>
                <w:color w:val="000000"/>
                <w:lang w:val="en-CA"/>
              </w:rPr>
            </w:pPr>
            <w:r w:rsidRPr="00DA3B57">
              <w:rPr>
                <w:b/>
                <w:bCs/>
                <w:color w:val="000000"/>
                <w:lang w:val="en-CA"/>
              </w:rPr>
              <w:t>Time plan</w:t>
            </w:r>
          </w:p>
        </w:tc>
        <w:tc>
          <w:tcPr>
            <w:tcW w:w="2963" w:type="dxa"/>
            <w:vMerge w:val="restart"/>
            <w:shd w:val="clear" w:color="000000" w:fill="BFBFBF"/>
            <w:vAlign w:val="center"/>
            <w:hideMark/>
          </w:tcPr>
          <w:p w14:paraId="0F3EEE39" w14:textId="77777777" w:rsidR="00FC19D1" w:rsidRPr="00DA3B57" w:rsidRDefault="00FC19D1" w:rsidP="0086034E">
            <w:pPr>
              <w:jc w:val="center"/>
              <w:rPr>
                <w:b/>
                <w:bCs/>
                <w:color w:val="000000"/>
                <w:lang w:val="en-CA"/>
              </w:rPr>
            </w:pPr>
            <w:r w:rsidRPr="00DA3B57">
              <w:rPr>
                <w:b/>
                <w:bCs/>
                <w:color w:val="000000"/>
                <w:lang w:val="en-CA"/>
              </w:rPr>
              <w:t>Status</w:t>
            </w:r>
            <w:r w:rsidRPr="00DA3B57">
              <w:rPr>
                <w:b/>
                <w:bCs/>
                <w:color w:val="000000"/>
                <w:lang w:val="en-CA"/>
              </w:rPr>
              <w:br/>
              <w:t>(</w:t>
            </w:r>
            <w:r>
              <w:rPr>
                <w:b/>
                <w:bCs/>
                <w:color w:val="000000"/>
                <w:lang w:val="en-CA"/>
              </w:rPr>
              <w:t>October 2020</w:t>
            </w:r>
            <w:r w:rsidRPr="00DA3B57">
              <w:rPr>
                <w:b/>
                <w:bCs/>
                <w:color w:val="000000"/>
                <w:lang w:val="en-CA"/>
              </w:rPr>
              <w:t>)</w:t>
            </w:r>
          </w:p>
        </w:tc>
      </w:tr>
      <w:tr w:rsidR="00FC19D1" w:rsidRPr="00DA3B57" w14:paraId="38705296" w14:textId="77777777" w:rsidTr="0086034E">
        <w:trPr>
          <w:tblHeader/>
        </w:trPr>
        <w:tc>
          <w:tcPr>
            <w:tcW w:w="746" w:type="dxa"/>
            <w:shd w:val="clear" w:color="000000" w:fill="BFBFBF"/>
            <w:vAlign w:val="center"/>
            <w:hideMark/>
          </w:tcPr>
          <w:p w14:paraId="1985BC18" w14:textId="77777777" w:rsidR="00FC19D1" w:rsidRPr="00DA3B57" w:rsidRDefault="00FC19D1" w:rsidP="0086034E">
            <w:pPr>
              <w:jc w:val="center"/>
              <w:rPr>
                <w:b/>
                <w:bCs/>
                <w:color w:val="000000"/>
                <w:lang w:val="en-CA"/>
              </w:rPr>
            </w:pPr>
            <w:r w:rsidRPr="00DA3B57">
              <w:rPr>
                <w:b/>
                <w:bCs/>
                <w:color w:val="000000"/>
                <w:lang w:val="en-CA"/>
              </w:rPr>
              <w:t>Level 1</w:t>
            </w:r>
          </w:p>
        </w:tc>
        <w:tc>
          <w:tcPr>
            <w:tcW w:w="730" w:type="dxa"/>
            <w:shd w:val="clear" w:color="000000" w:fill="BFBFBF"/>
            <w:vAlign w:val="center"/>
            <w:hideMark/>
          </w:tcPr>
          <w:p w14:paraId="3A8D9CFE" w14:textId="77777777" w:rsidR="00FC19D1" w:rsidRPr="00DA3B57" w:rsidRDefault="00FC19D1" w:rsidP="0086034E">
            <w:pPr>
              <w:jc w:val="center"/>
              <w:rPr>
                <w:b/>
                <w:bCs/>
                <w:color w:val="000000"/>
                <w:lang w:val="en-CA"/>
              </w:rPr>
            </w:pPr>
            <w:r w:rsidRPr="00DA3B57">
              <w:rPr>
                <w:b/>
                <w:bCs/>
                <w:color w:val="000000"/>
                <w:lang w:val="en-CA"/>
              </w:rPr>
              <w:t>Level 2</w:t>
            </w:r>
          </w:p>
        </w:tc>
        <w:tc>
          <w:tcPr>
            <w:tcW w:w="2936" w:type="dxa"/>
            <w:vMerge/>
            <w:vAlign w:val="center"/>
            <w:hideMark/>
          </w:tcPr>
          <w:p w14:paraId="65CC7F8F" w14:textId="77777777" w:rsidR="00FC19D1" w:rsidRPr="00DA3B57" w:rsidRDefault="00FC19D1" w:rsidP="0086034E">
            <w:pPr>
              <w:rPr>
                <w:b/>
                <w:bCs/>
                <w:color w:val="000000"/>
                <w:lang w:val="en-CA"/>
              </w:rPr>
            </w:pPr>
          </w:p>
        </w:tc>
        <w:tc>
          <w:tcPr>
            <w:tcW w:w="1323" w:type="dxa"/>
            <w:vMerge/>
            <w:vAlign w:val="center"/>
            <w:hideMark/>
          </w:tcPr>
          <w:p w14:paraId="71466F22" w14:textId="77777777" w:rsidR="00FC19D1" w:rsidRPr="00DA3B57" w:rsidRDefault="00FC19D1" w:rsidP="0086034E">
            <w:pPr>
              <w:rPr>
                <w:b/>
                <w:bCs/>
                <w:color w:val="000000"/>
                <w:lang w:val="en-CA"/>
              </w:rPr>
            </w:pPr>
          </w:p>
        </w:tc>
        <w:tc>
          <w:tcPr>
            <w:tcW w:w="3033" w:type="dxa"/>
            <w:vMerge/>
            <w:vAlign w:val="center"/>
            <w:hideMark/>
          </w:tcPr>
          <w:p w14:paraId="3622518E" w14:textId="77777777" w:rsidR="00FC19D1" w:rsidRPr="00DA3B57" w:rsidRDefault="00FC19D1" w:rsidP="0086034E">
            <w:pPr>
              <w:rPr>
                <w:b/>
                <w:bCs/>
                <w:color w:val="000000"/>
                <w:lang w:val="en-CA"/>
              </w:rPr>
            </w:pPr>
          </w:p>
        </w:tc>
        <w:tc>
          <w:tcPr>
            <w:tcW w:w="1797" w:type="dxa"/>
            <w:vMerge/>
            <w:vAlign w:val="center"/>
            <w:hideMark/>
          </w:tcPr>
          <w:p w14:paraId="5D9F8522" w14:textId="77777777" w:rsidR="00FC19D1" w:rsidRPr="00DA3B57" w:rsidRDefault="00FC19D1" w:rsidP="0086034E">
            <w:pPr>
              <w:rPr>
                <w:b/>
                <w:bCs/>
                <w:color w:val="000000"/>
                <w:lang w:val="en-CA"/>
              </w:rPr>
            </w:pPr>
          </w:p>
        </w:tc>
        <w:tc>
          <w:tcPr>
            <w:tcW w:w="1172" w:type="dxa"/>
            <w:vMerge/>
            <w:vAlign w:val="center"/>
            <w:hideMark/>
          </w:tcPr>
          <w:p w14:paraId="4BC34D4E" w14:textId="77777777" w:rsidR="00FC19D1" w:rsidRPr="00DA3B57" w:rsidRDefault="00FC19D1" w:rsidP="0086034E">
            <w:pPr>
              <w:rPr>
                <w:b/>
                <w:bCs/>
                <w:color w:val="000000"/>
                <w:lang w:val="en-CA"/>
              </w:rPr>
            </w:pPr>
          </w:p>
        </w:tc>
        <w:tc>
          <w:tcPr>
            <w:tcW w:w="2963" w:type="dxa"/>
            <w:vMerge/>
            <w:vAlign w:val="center"/>
            <w:hideMark/>
          </w:tcPr>
          <w:p w14:paraId="1E798F04" w14:textId="77777777" w:rsidR="00FC19D1" w:rsidRPr="00DA3B57" w:rsidRDefault="00FC19D1" w:rsidP="0086034E">
            <w:pPr>
              <w:rPr>
                <w:b/>
                <w:bCs/>
                <w:color w:val="000000"/>
                <w:lang w:val="en-CA"/>
              </w:rPr>
            </w:pPr>
          </w:p>
        </w:tc>
      </w:tr>
      <w:tr w:rsidR="00FC19D1" w:rsidRPr="00DA3B57" w14:paraId="098E561A" w14:textId="77777777" w:rsidTr="0086034E">
        <w:tc>
          <w:tcPr>
            <w:tcW w:w="746" w:type="dxa"/>
            <w:vAlign w:val="center"/>
          </w:tcPr>
          <w:p w14:paraId="481D1EE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w:t>
            </w:r>
          </w:p>
        </w:tc>
        <w:tc>
          <w:tcPr>
            <w:tcW w:w="730" w:type="dxa"/>
            <w:shd w:val="clear" w:color="auto" w:fill="auto"/>
            <w:vAlign w:val="center"/>
          </w:tcPr>
          <w:p w14:paraId="20387385"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30B46DB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Coordinate ITU-T study groups and facilitate collaboration between SDOs to avoid duplications and overlaps</w:t>
            </w:r>
          </w:p>
        </w:tc>
        <w:tc>
          <w:tcPr>
            <w:tcW w:w="1323" w:type="dxa"/>
            <w:vAlign w:val="center"/>
          </w:tcPr>
          <w:p w14:paraId="14E2BCE3"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Instructs TSAG</w:t>
            </w:r>
            <w:r w:rsidRPr="00DA3B57">
              <w:rPr>
                <w:color w:val="000000"/>
                <w:sz w:val="20"/>
                <w:szCs w:val="20"/>
                <w:lang w:val="en-CA"/>
              </w:rPr>
              <w:t xml:space="preserve"> (1)</w:t>
            </w:r>
          </w:p>
        </w:tc>
        <w:tc>
          <w:tcPr>
            <w:tcW w:w="3033" w:type="dxa"/>
            <w:shd w:val="clear" w:color="auto" w:fill="auto"/>
            <w:vAlign w:val="center"/>
          </w:tcPr>
          <w:p w14:paraId="5975000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Coordinate the activities of ITU</w:t>
            </w:r>
            <w:r w:rsidRPr="00DA3B57">
              <w:rPr>
                <w:color w:val="000000"/>
                <w:sz w:val="20"/>
                <w:szCs w:val="20"/>
                <w:lang w:val="en-CA"/>
              </w:rPr>
              <w:noBreakHyphen/>
              <w:t>T study groups in relation to their review of relevant standardization activities of other standards development organizations (SDOs) and facilitate collaboration between ITU and those SDOs in order to avoid duplication of, or overlap in, international standards, through in particular JCA-ICT&amp;CC</w:t>
            </w:r>
          </w:p>
        </w:tc>
        <w:tc>
          <w:tcPr>
            <w:tcW w:w="1797" w:type="dxa"/>
            <w:shd w:val="clear" w:color="auto" w:fill="auto"/>
            <w:vAlign w:val="center"/>
          </w:tcPr>
          <w:p w14:paraId="788F8CF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TSAG</w:t>
            </w:r>
          </w:p>
        </w:tc>
        <w:tc>
          <w:tcPr>
            <w:tcW w:w="1172" w:type="dxa"/>
            <w:shd w:val="clear" w:color="auto" w:fill="auto"/>
            <w:vAlign w:val="center"/>
          </w:tcPr>
          <w:p w14:paraId="361F0FC8"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60AD4CD6" w14:textId="77777777" w:rsidR="00FC19D1" w:rsidRDefault="00FC19D1" w:rsidP="0086034E">
            <w:pPr>
              <w:spacing w:after="120"/>
              <w:rPr>
                <w:color w:val="000000"/>
                <w:sz w:val="16"/>
                <w:szCs w:val="16"/>
                <w:lang w:val="en-CA"/>
              </w:rPr>
            </w:pPr>
            <w:r>
              <w:rPr>
                <w:color w:val="000000"/>
                <w:sz w:val="16"/>
                <w:szCs w:val="16"/>
                <w:lang w:val="en-CA"/>
              </w:rPr>
              <w:t xml:space="preserve">The following Recommendations were jointly developed by ITU and ETSI EE/EE2: </w:t>
            </w:r>
          </w:p>
          <w:p w14:paraId="73699E22" w14:textId="77777777" w:rsidR="00FC19D1" w:rsidRDefault="0086034E" w:rsidP="00FC19D1">
            <w:pPr>
              <w:pStyle w:val="ListParagraph"/>
              <w:numPr>
                <w:ilvl w:val="0"/>
                <w:numId w:val="27"/>
              </w:numPr>
              <w:spacing w:after="120"/>
              <w:rPr>
                <w:color w:val="000000"/>
                <w:sz w:val="16"/>
                <w:szCs w:val="16"/>
                <w:lang w:val="en-CA"/>
              </w:rPr>
            </w:pPr>
            <w:hyperlink r:id="rId44" w:history="1">
              <w:r w:rsidR="00FC19D1" w:rsidRPr="00087213">
                <w:rPr>
                  <w:rStyle w:val="Hyperlink"/>
                  <w:sz w:val="16"/>
                  <w:szCs w:val="16"/>
                  <w:lang w:val="en-CA"/>
                </w:rPr>
                <w:t>L.1207 “Progressive migration of a telecommunication/information and communication technology site to 400 VDC sources and distribution”</w:t>
              </w:r>
            </w:hyperlink>
          </w:p>
          <w:p w14:paraId="35E469E0" w14:textId="77777777" w:rsidR="00FC19D1" w:rsidRDefault="0086034E" w:rsidP="00FC19D1">
            <w:pPr>
              <w:pStyle w:val="ListParagraph"/>
              <w:numPr>
                <w:ilvl w:val="0"/>
                <w:numId w:val="27"/>
              </w:numPr>
              <w:spacing w:after="120"/>
              <w:rPr>
                <w:color w:val="000000"/>
                <w:sz w:val="16"/>
                <w:szCs w:val="16"/>
                <w:lang w:val="en-CA"/>
              </w:rPr>
            </w:pPr>
            <w:hyperlink r:id="rId45" w:history="1">
              <w:r w:rsidR="00FC19D1" w:rsidRPr="00087213">
                <w:rPr>
                  <w:rStyle w:val="Hyperlink"/>
                  <w:sz w:val="16"/>
                  <w:szCs w:val="16"/>
                  <w:lang w:val="en-CA"/>
                </w:rPr>
                <w:t>L.1222 “Innovative energy storage technology for stationary use - Part 3: Supercapacitor technology”</w:t>
              </w:r>
            </w:hyperlink>
          </w:p>
          <w:p w14:paraId="16BE8308" w14:textId="77777777" w:rsidR="00FC19D1" w:rsidRDefault="0086034E" w:rsidP="00FC19D1">
            <w:pPr>
              <w:pStyle w:val="ListParagraph"/>
              <w:numPr>
                <w:ilvl w:val="0"/>
                <w:numId w:val="27"/>
              </w:numPr>
              <w:spacing w:after="120"/>
              <w:rPr>
                <w:color w:val="000000"/>
                <w:sz w:val="16"/>
                <w:szCs w:val="16"/>
                <w:lang w:val="en-CA"/>
              </w:rPr>
            </w:pPr>
            <w:hyperlink r:id="rId46" w:history="1">
              <w:r w:rsidR="00FC19D1" w:rsidRPr="00087213">
                <w:rPr>
                  <w:rStyle w:val="Hyperlink"/>
                  <w:sz w:val="16"/>
                  <w:szCs w:val="16"/>
                  <w:lang w:val="en-CA"/>
                </w:rPr>
                <w:t>L.1210 “Sustainable power-feeding solutions for 5G networks”</w:t>
              </w:r>
            </w:hyperlink>
          </w:p>
          <w:p w14:paraId="25B5766A" w14:textId="77777777" w:rsidR="00FC19D1" w:rsidRDefault="0086034E" w:rsidP="00FC19D1">
            <w:pPr>
              <w:pStyle w:val="ListParagraph"/>
              <w:numPr>
                <w:ilvl w:val="0"/>
                <w:numId w:val="27"/>
              </w:numPr>
              <w:spacing w:after="120"/>
              <w:rPr>
                <w:color w:val="000000"/>
                <w:sz w:val="16"/>
                <w:szCs w:val="16"/>
                <w:lang w:val="en-CA"/>
              </w:rPr>
            </w:pPr>
            <w:hyperlink r:id="rId47" w:history="1">
              <w:r w:rsidR="00FC19D1" w:rsidRPr="00087213">
                <w:rPr>
                  <w:rStyle w:val="Hyperlink"/>
                  <w:sz w:val="16"/>
                  <w:szCs w:val="16"/>
                  <w:lang w:val="en-CA"/>
                </w:rPr>
                <w:t xml:space="preserve">L.1221 “Innovative energy storage technology for stationary use - Part 2: Battery” </w:t>
              </w:r>
            </w:hyperlink>
            <w:r w:rsidR="00FC19D1" w:rsidRPr="00087213">
              <w:rPr>
                <w:color w:val="000000"/>
                <w:sz w:val="16"/>
                <w:szCs w:val="16"/>
                <w:lang w:val="en-CA"/>
              </w:rPr>
              <w:t xml:space="preserve"> </w:t>
            </w:r>
          </w:p>
          <w:p w14:paraId="3D8C964D"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L.1300 series Recommendations</w:t>
            </w:r>
          </w:p>
          <w:p w14:paraId="556EE0FD" w14:textId="77777777" w:rsidR="00FC19D1" w:rsidRPr="00776B2F" w:rsidRDefault="00FC19D1" w:rsidP="00776B2F">
            <w:pPr>
              <w:spacing w:after="120"/>
              <w:rPr>
                <w:color w:val="000000"/>
                <w:sz w:val="16"/>
                <w:szCs w:val="16"/>
                <w:lang w:val="en-CA"/>
              </w:rPr>
            </w:pPr>
          </w:p>
          <w:p w14:paraId="19BA1BA9" w14:textId="77777777" w:rsidR="00FC19D1" w:rsidRPr="00643395" w:rsidRDefault="00FC19D1" w:rsidP="0086034E">
            <w:pPr>
              <w:spacing w:after="120"/>
              <w:rPr>
                <w:rStyle w:val="Hyperlink"/>
                <w:sz w:val="16"/>
                <w:szCs w:val="16"/>
                <w:lang w:val="en-CA"/>
              </w:rPr>
            </w:pPr>
            <w:r>
              <w:rPr>
                <w:color w:val="000000"/>
                <w:sz w:val="16"/>
                <w:szCs w:val="16"/>
                <w:lang w:val="en-CA"/>
              </w:rPr>
              <w:t xml:space="preserve">The following Recommendations/informative text were jointly developed by ITU, SBT, GSMA and </w:t>
            </w:r>
            <w:proofErr w:type="spellStart"/>
            <w:r>
              <w:rPr>
                <w:color w:val="000000"/>
                <w:sz w:val="16"/>
                <w:szCs w:val="16"/>
                <w:lang w:val="en-CA"/>
              </w:rPr>
              <w:t>GeSI</w:t>
            </w:r>
            <w:proofErr w:type="spellEnd"/>
            <w:r>
              <w:rPr>
                <w:color w:val="000000"/>
                <w:sz w:val="16"/>
                <w:szCs w:val="16"/>
                <w:lang w:val="en-CA"/>
              </w:rPr>
              <w:t xml:space="preserve">: </w:t>
            </w:r>
            <w:r>
              <w:rPr>
                <w:color w:val="000000"/>
                <w:sz w:val="16"/>
                <w:szCs w:val="16"/>
                <w:lang w:val="en-CA"/>
              </w:rPr>
              <w:fldChar w:fldCharType="begin"/>
            </w:r>
            <w:r>
              <w:rPr>
                <w:color w:val="000000"/>
                <w:sz w:val="16"/>
                <w:szCs w:val="16"/>
                <w:lang w:val="en-CA"/>
              </w:rPr>
              <w:instrText xml:space="preserve"> HYPERLINK "https://www.itu.int/rec/T-REC-L.1470-202001-I/en" </w:instrText>
            </w:r>
            <w:r>
              <w:rPr>
                <w:color w:val="000000"/>
                <w:sz w:val="16"/>
                <w:szCs w:val="16"/>
                <w:lang w:val="en-CA"/>
              </w:rPr>
              <w:fldChar w:fldCharType="separate"/>
            </w:r>
          </w:p>
          <w:p w14:paraId="13C3DC64" w14:textId="77777777" w:rsidR="00FC19D1" w:rsidRDefault="00FC19D1" w:rsidP="00FC19D1">
            <w:pPr>
              <w:pStyle w:val="ListParagraph"/>
              <w:numPr>
                <w:ilvl w:val="0"/>
                <w:numId w:val="27"/>
              </w:numPr>
              <w:spacing w:after="120"/>
              <w:rPr>
                <w:color w:val="000000"/>
                <w:sz w:val="16"/>
                <w:szCs w:val="16"/>
                <w:lang w:val="en-CA"/>
              </w:rPr>
            </w:pPr>
            <w:r w:rsidRPr="00643395">
              <w:rPr>
                <w:rStyle w:val="Hyperlink"/>
                <w:sz w:val="16"/>
                <w:szCs w:val="16"/>
                <w:lang w:val="en-CA"/>
              </w:rPr>
              <w:t>L.1470 “Greenhouse gas emissions trajectories for the information and communication technology sector compatible with the UNFCCC Paris Agreement”</w:t>
            </w:r>
            <w:r>
              <w:rPr>
                <w:color w:val="000000"/>
                <w:sz w:val="16"/>
                <w:szCs w:val="16"/>
                <w:lang w:val="en-CA"/>
              </w:rPr>
              <w:fldChar w:fldCharType="end"/>
            </w:r>
          </w:p>
          <w:p w14:paraId="5BEAB26E" w14:textId="77777777" w:rsidR="00FC19D1" w:rsidRPr="006700B5" w:rsidRDefault="0086034E" w:rsidP="00FC19D1">
            <w:pPr>
              <w:pStyle w:val="ListParagraph"/>
              <w:numPr>
                <w:ilvl w:val="0"/>
                <w:numId w:val="27"/>
              </w:numPr>
              <w:spacing w:after="120"/>
              <w:rPr>
                <w:color w:val="000000"/>
                <w:sz w:val="16"/>
                <w:szCs w:val="16"/>
                <w:lang w:val="en-CA"/>
              </w:rPr>
            </w:pPr>
            <w:hyperlink r:id="rId48" w:history="1">
              <w:r w:rsidR="00FC19D1" w:rsidRPr="00E51E2B">
                <w:rPr>
                  <w:rStyle w:val="Hyperlink"/>
                  <w:sz w:val="16"/>
                  <w:szCs w:val="16"/>
                  <w:lang w:val="en-CA"/>
                </w:rPr>
                <w:t>L.Suppl.37 to ITU-T L.1470 “Guidance to operators of mobile networks, fixed networks and data centres on setting 1.5°C aligned targets compliant with Recommendation ITU-T L.1470”</w:t>
              </w:r>
            </w:hyperlink>
          </w:p>
          <w:p w14:paraId="55CC1873" w14:textId="77777777" w:rsidR="00FC19D1" w:rsidRDefault="00FC19D1" w:rsidP="0086034E">
            <w:pPr>
              <w:spacing w:after="120"/>
              <w:rPr>
                <w:color w:val="000000"/>
                <w:sz w:val="16"/>
                <w:szCs w:val="16"/>
                <w:lang w:val="en-CA"/>
              </w:rPr>
            </w:pPr>
            <w:r>
              <w:rPr>
                <w:color w:val="000000"/>
                <w:sz w:val="16"/>
                <w:szCs w:val="16"/>
                <w:lang w:val="en-CA"/>
              </w:rPr>
              <w:t xml:space="preserve">Ongoing collaboration with ETSI EE/EE2 on the following items: </w:t>
            </w:r>
          </w:p>
          <w:p w14:paraId="11D2E299" w14:textId="77777777" w:rsidR="00FC19D1" w:rsidRDefault="00FC19D1" w:rsidP="00FC19D1">
            <w:pPr>
              <w:pStyle w:val="ListParagraph"/>
              <w:numPr>
                <w:ilvl w:val="0"/>
                <w:numId w:val="27"/>
              </w:numPr>
              <w:spacing w:after="120"/>
              <w:rPr>
                <w:color w:val="000000"/>
                <w:sz w:val="16"/>
                <w:szCs w:val="16"/>
                <w:lang w:val="en-CA"/>
              </w:rPr>
            </w:pPr>
            <w:proofErr w:type="spellStart"/>
            <w:r w:rsidRPr="008C03B6">
              <w:rPr>
                <w:color w:val="000000"/>
                <w:sz w:val="16"/>
                <w:szCs w:val="16"/>
                <w:lang w:val="en-CA"/>
              </w:rPr>
              <w:t>L.EE_slicing</w:t>
            </w:r>
            <w:proofErr w:type="spellEnd"/>
            <w:r w:rsidRPr="008C03B6">
              <w:rPr>
                <w:color w:val="000000"/>
                <w:sz w:val="16"/>
                <w:szCs w:val="16"/>
                <w:lang w:val="en-CA"/>
              </w:rPr>
              <w:t xml:space="preserve"> on “Energy efficiency and Slicing of IMT2020/5G”</w:t>
            </w:r>
          </w:p>
          <w:p w14:paraId="624BD3DB" w14:textId="77777777" w:rsidR="00FC19D1" w:rsidRDefault="00FC19D1" w:rsidP="00FC19D1">
            <w:pPr>
              <w:pStyle w:val="ListParagraph"/>
              <w:numPr>
                <w:ilvl w:val="0"/>
                <w:numId w:val="27"/>
              </w:numPr>
              <w:spacing w:after="120"/>
              <w:rPr>
                <w:color w:val="000000"/>
                <w:sz w:val="16"/>
                <w:szCs w:val="16"/>
                <w:lang w:val="en-CA"/>
              </w:rPr>
            </w:pPr>
            <w:r w:rsidRPr="008C03B6">
              <w:rPr>
                <w:color w:val="000000"/>
                <w:sz w:val="16"/>
                <w:szCs w:val="16"/>
                <w:lang w:val="en-CA"/>
              </w:rPr>
              <w:lastRenderedPageBreak/>
              <w:t>L.ENV-KPI-5G-ARCH: on “Environmental KPIs/metrics for 5G architectures”</w:t>
            </w:r>
          </w:p>
          <w:p w14:paraId="120B7551" w14:textId="77777777" w:rsidR="00FC19D1" w:rsidRDefault="00FC19D1" w:rsidP="00FC19D1">
            <w:pPr>
              <w:pStyle w:val="ListParagraph"/>
              <w:numPr>
                <w:ilvl w:val="0"/>
                <w:numId w:val="27"/>
              </w:numPr>
              <w:spacing w:after="120"/>
              <w:rPr>
                <w:color w:val="000000"/>
                <w:sz w:val="16"/>
                <w:szCs w:val="16"/>
                <w:lang w:val="en-CA"/>
              </w:rPr>
            </w:pPr>
            <w:r w:rsidRPr="00737CE8">
              <w:rPr>
                <w:color w:val="000000"/>
                <w:sz w:val="16"/>
                <w:szCs w:val="16"/>
                <w:lang w:val="en-CA"/>
              </w:rPr>
              <w:t>L.SM_EN” Smart energy for cities and home applications”</w:t>
            </w:r>
          </w:p>
          <w:p w14:paraId="5CA06876"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Draft Recommendations on “</w:t>
            </w:r>
            <w:r w:rsidRPr="00AA25FD">
              <w:rPr>
                <w:color w:val="000000"/>
                <w:sz w:val="16"/>
                <w:szCs w:val="16"/>
                <w:lang w:val="en-CA"/>
              </w:rPr>
              <w:t>Assessment of material efficiency of ICT network goods (circular economy).</w:t>
            </w:r>
          </w:p>
          <w:p w14:paraId="10D44E03" w14:textId="77777777" w:rsidR="00FC19D1" w:rsidRDefault="00FC19D1" w:rsidP="0086034E">
            <w:pPr>
              <w:pStyle w:val="ListParagraph"/>
              <w:tabs>
                <w:tab w:val="left" w:pos="536"/>
              </w:tabs>
              <w:spacing w:after="120"/>
              <w:rPr>
                <w:color w:val="000000"/>
                <w:sz w:val="16"/>
                <w:szCs w:val="16"/>
                <w:lang w:val="en-CA"/>
              </w:rPr>
            </w:pPr>
            <w:r>
              <w:rPr>
                <w:color w:val="000000"/>
                <w:sz w:val="16"/>
                <w:szCs w:val="16"/>
                <w:lang w:val="en-CA"/>
              </w:rPr>
              <w:t xml:space="preserve">- </w:t>
            </w:r>
            <w:r w:rsidRPr="00AA25FD">
              <w:rPr>
                <w:color w:val="000000"/>
                <w:sz w:val="16"/>
                <w:szCs w:val="16"/>
                <w:lang w:val="en-CA"/>
              </w:rPr>
              <w:t xml:space="preserve"> </w:t>
            </w:r>
            <w:proofErr w:type="spellStart"/>
            <w:r>
              <w:rPr>
                <w:color w:val="000000"/>
                <w:sz w:val="16"/>
                <w:szCs w:val="16"/>
                <w:lang w:val="en-CA"/>
              </w:rPr>
              <w:t>L.Mat_frame</w:t>
            </w:r>
            <w:proofErr w:type="spellEnd"/>
            <w:r>
              <w:rPr>
                <w:color w:val="000000"/>
                <w:sz w:val="16"/>
                <w:szCs w:val="16"/>
                <w:lang w:val="en-CA"/>
              </w:rPr>
              <w:t xml:space="preserve">: </w:t>
            </w:r>
            <w:r w:rsidRPr="00AA25FD">
              <w:rPr>
                <w:color w:val="000000"/>
                <w:sz w:val="16"/>
                <w:szCs w:val="16"/>
                <w:lang w:val="en-CA"/>
              </w:rPr>
              <w:t>Part 1: General for server and data storage equipment</w:t>
            </w:r>
            <w:r>
              <w:rPr>
                <w:color w:val="000000"/>
                <w:sz w:val="16"/>
                <w:szCs w:val="16"/>
                <w:lang w:val="en-CA"/>
              </w:rPr>
              <w:t>”</w:t>
            </w:r>
          </w:p>
          <w:p w14:paraId="3BC18615" w14:textId="77777777" w:rsidR="00FC19D1" w:rsidRDefault="00FC19D1" w:rsidP="0086034E">
            <w:pPr>
              <w:pStyle w:val="ListParagraph"/>
              <w:spacing w:after="120"/>
              <w:rPr>
                <w:color w:val="000000"/>
                <w:sz w:val="16"/>
                <w:szCs w:val="16"/>
                <w:lang w:val="en-CA"/>
              </w:rPr>
            </w:pPr>
            <w:r>
              <w:rPr>
                <w:color w:val="000000"/>
                <w:sz w:val="16"/>
                <w:szCs w:val="16"/>
                <w:lang w:val="en-CA"/>
              </w:rPr>
              <w:t xml:space="preserve">- L.ME_DD: </w:t>
            </w:r>
            <w:r w:rsidRPr="00AA25FD">
              <w:rPr>
                <w:color w:val="000000"/>
                <w:sz w:val="16"/>
                <w:szCs w:val="16"/>
                <w:lang w:val="en-CA"/>
              </w:rPr>
              <w:t>Part 2: server and data storage product secure data deletion functionality.</w:t>
            </w:r>
            <w:r>
              <w:rPr>
                <w:color w:val="000000"/>
                <w:sz w:val="16"/>
                <w:szCs w:val="16"/>
                <w:lang w:val="en-CA"/>
              </w:rPr>
              <w:t>”</w:t>
            </w:r>
          </w:p>
          <w:p w14:paraId="0A41A7ED" w14:textId="77777777" w:rsidR="00FC19D1" w:rsidRDefault="00FC19D1" w:rsidP="0086034E">
            <w:pPr>
              <w:pStyle w:val="ListParagraph"/>
              <w:spacing w:after="120"/>
              <w:rPr>
                <w:color w:val="000000"/>
                <w:sz w:val="16"/>
                <w:szCs w:val="16"/>
                <w:lang w:val="en-CA"/>
              </w:rPr>
            </w:pPr>
            <w:r>
              <w:rPr>
                <w:color w:val="000000"/>
                <w:sz w:val="16"/>
                <w:szCs w:val="16"/>
                <w:lang w:val="en-CA"/>
              </w:rPr>
              <w:t xml:space="preserve">- L.ME_AF: </w:t>
            </w:r>
            <w:r w:rsidRPr="00AA25FD">
              <w:rPr>
                <w:color w:val="000000"/>
                <w:sz w:val="16"/>
                <w:szCs w:val="16"/>
                <w:lang w:val="en-CA"/>
              </w:rPr>
              <w:t>Part 3: Server and data storage product availability of firmware and of security updates to firmware</w:t>
            </w:r>
            <w:r>
              <w:rPr>
                <w:color w:val="000000"/>
                <w:sz w:val="16"/>
                <w:szCs w:val="16"/>
                <w:lang w:val="en-CA"/>
              </w:rPr>
              <w:t>”</w:t>
            </w:r>
          </w:p>
          <w:p w14:paraId="13D3EFD7" w14:textId="77777777" w:rsidR="00FC19D1" w:rsidRDefault="00FC19D1" w:rsidP="0086034E">
            <w:pPr>
              <w:pStyle w:val="ListParagraph"/>
              <w:spacing w:after="120"/>
              <w:rPr>
                <w:color w:val="000000"/>
                <w:sz w:val="16"/>
                <w:szCs w:val="16"/>
                <w:lang w:val="en-CA"/>
              </w:rPr>
            </w:pPr>
            <w:r>
              <w:rPr>
                <w:color w:val="000000"/>
                <w:sz w:val="16"/>
                <w:szCs w:val="16"/>
                <w:lang w:val="en-CA"/>
              </w:rPr>
              <w:t xml:space="preserve">- L.ME_RM: </w:t>
            </w:r>
            <w:r w:rsidRPr="00AA25FD">
              <w:rPr>
                <w:color w:val="000000"/>
                <w:sz w:val="16"/>
                <w:szCs w:val="16"/>
                <w:lang w:val="en-CA"/>
              </w:rPr>
              <w:t>Part 4: Server and data storage product critical raw materials</w:t>
            </w:r>
            <w:r>
              <w:rPr>
                <w:color w:val="000000"/>
                <w:sz w:val="16"/>
                <w:szCs w:val="16"/>
                <w:lang w:val="en-CA"/>
              </w:rPr>
              <w:t>”</w:t>
            </w:r>
          </w:p>
          <w:p w14:paraId="44A4BC2F" w14:textId="77777777" w:rsidR="00FC19D1" w:rsidRPr="00D12286" w:rsidRDefault="00FC19D1" w:rsidP="0086034E">
            <w:pPr>
              <w:pStyle w:val="ListParagraph"/>
              <w:spacing w:after="120"/>
              <w:rPr>
                <w:color w:val="000000"/>
                <w:sz w:val="16"/>
                <w:szCs w:val="16"/>
                <w:lang w:val="en-CA"/>
              </w:rPr>
            </w:pPr>
            <w:r>
              <w:rPr>
                <w:color w:val="000000"/>
                <w:sz w:val="16"/>
                <w:szCs w:val="16"/>
                <w:lang w:val="en-CA"/>
              </w:rPr>
              <w:t xml:space="preserve">- L.ME_DIS: </w:t>
            </w:r>
            <w:r w:rsidRPr="00AA25FD">
              <w:rPr>
                <w:color w:val="000000"/>
                <w:sz w:val="16"/>
                <w:szCs w:val="16"/>
                <w:lang w:val="en-CA"/>
              </w:rPr>
              <w:t>Part 5: Server and data storage product disassembly and disassembly instruction</w:t>
            </w:r>
          </w:p>
          <w:p w14:paraId="7ED42FF0" w14:textId="77777777" w:rsidR="00FC19D1" w:rsidRPr="003B2DF4" w:rsidRDefault="00FC19D1" w:rsidP="0086034E">
            <w:pPr>
              <w:spacing w:after="120"/>
              <w:rPr>
                <w:color w:val="000000"/>
                <w:sz w:val="16"/>
                <w:szCs w:val="16"/>
                <w:lang w:val="en-CA"/>
              </w:rPr>
            </w:pPr>
            <w:r>
              <w:rPr>
                <w:color w:val="000000"/>
                <w:sz w:val="16"/>
                <w:szCs w:val="16"/>
                <w:lang w:val="en-CA"/>
              </w:rPr>
              <w:t>Ongoing collaboration within the Circular Economy Partnership</w:t>
            </w:r>
          </w:p>
          <w:p w14:paraId="2D3FF45D" w14:textId="77777777" w:rsidR="00FC19D1" w:rsidRPr="00776B2F" w:rsidRDefault="00FC19D1" w:rsidP="0086034E">
            <w:pPr>
              <w:spacing w:after="120"/>
              <w:rPr>
                <w:color w:val="000000"/>
                <w:sz w:val="18"/>
                <w:szCs w:val="18"/>
              </w:rPr>
            </w:pPr>
            <w:r w:rsidRPr="00776B2F">
              <w:rPr>
                <w:color w:val="000000"/>
                <w:sz w:val="18"/>
                <w:szCs w:val="18"/>
                <w:lang w:val="en-CA"/>
              </w:rPr>
              <w:t>Note: The JCA-ICT&amp;CC concluded in 2015</w:t>
            </w:r>
          </w:p>
        </w:tc>
      </w:tr>
      <w:tr w:rsidR="00FC19D1" w:rsidRPr="00DA3B57" w14:paraId="7C080E98" w14:textId="77777777" w:rsidTr="0086034E">
        <w:tc>
          <w:tcPr>
            <w:tcW w:w="746" w:type="dxa"/>
            <w:vAlign w:val="center"/>
          </w:tcPr>
          <w:p w14:paraId="3489CD68"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2</w:t>
            </w:r>
          </w:p>
        </w:tc>
        <w:tc>
          <w:tcPr>
            <w:tcW w:w="730" w:type="dxa"/>
            <w:shd w:val="clear" w:color="auto" w:fill="auto"/>
            <w:vAlign w:val="center"/>
          </w:tcPr>
          <w:p w14:paraId="2599DDD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936" w:type="dxa"/>
            <w:vAlign w:val="center"/>
          </w:tcPr>
          <w:p w14:paraId="1AE0000F"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Ensure that study groups review of existing and future ITU-T Recommendations in light of environment protection and climate change</w:t>
            </w:r>
          </w:p>
        </w:tc>
        <w:tc>
          <w:tcPr>
            <w:tcW w:w="1323" w:type="dxa"/>
            <w:vAlign w:val="center"/>
          </w:tcPr>
          <w:p w14:paraId="1E6F0476"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Instructs TSAG</w:t>
            </w:r>
            <w:r w:rsidRPr="00DA3B57">
              <w:rPr>
                <w:color w:val="000000"/>
                <w:sz w:val="20"/>
                <w:szCs w:val="20"/>
                <w:lang w:val="en-CA"/>
              </w:rPr>
              <w:t xml:space="preserve"> (2)</w:t>
            </w:r>
          </w:p>
        </w:tc>
        <w:tc>
          <w:tcPr>
            <w:tcW w:w="3033" w:type="dxa"/>
            <w:shd w:val="clear" w:color="auto" w:fill="auto"/>
            <w:vAlign w:val="center"/>
          </w:tcPr>
          <w:p w14:paraId="240AE18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Ensure that study groups carry out a review of both the appropriate existing ITU</w:t>
            </w:r>
            <w:r w:rsidRPr="00DA3B57">
              <w:rPr>
                <w:color w:val="000000"/>
                <w:sz w:val="20"/>
                <w:szCs w:val="20"/>
                <w:lang w:val="en-CA"/>
              </w:rPr>
              <w:noBreakHyphen/>
              <w:t>T Recommendations and all future Recommendations in order to assess their implications and the application of best practices in the light of the protection of environment and climate change</w:t>
            </w:r>
          </w:p>
        </w:tc>
        <w:tc>
          <w:tcPr>
            <w:tcW w:w="1797" w:type="dxa"/>
            <w:shd w:val="clear" w:color="auto" w:fill="auto"/>
            <w:vAlign w:val="center"/>
          </w:tcPr>
          <w:p w14:paraId="507A0C5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TSAG</w:t>
            </w:r>
          </w:p>
        </w:tc>
        <w:tc>
          <w:tcPr>
            <w:tcW w:w="1172" w:type="dxa"/>
            <w:shd w:val="clear" w:color="auto" w:fill="auto"/>
            <w:vAlign w:val="center"/>
          </w:tcPr>
          <w:p w14:paraId="753971A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37CAD988" w14:textId="1CC0F9CA" w:rsidR="00FC19D1" w:rsidRPr="0056536B" w:rsidRDefault="00FC19D1" w:rsidP="0086034E">
            <w:pPr>
              <w:spacing w:after="120"/>
              <w:jc w:val="center"/>
              <w:rPr>
                <w:color w:val="000000"/>
                <w:sz w:val="16"/>
                <w:szCs w:val="16"/>
                <w:lang w:val="en-CA"/>
              </w:rPr>
            </w:pPr>
            <w:r w:rsidRPr="00AA25FD">
              <w:rPr>
                <w:sz w:val="18"/>
                <w:szCs w:val="18"/>
                <w:lang w:val="en-CA"/>
              </w:rPr>
              <w:t>ITU-T SG5 takes into consideration the progress on the technologies and revise the Recommendation</w:t>
            </w:r>
            <w:r w:rsidR="00776B2F">
              <w:rPr>
                <w:sz w:val="18"/>
                <w:szCs w:val="18"/>
                <w:lang w:val="en-CA"/>
              </w:rPr>
              <w:t>s</w:t>
            </w:r>
            <w:r w:rsidRPr="00AA25FD">
              <w:rPr>
                <w:sz w:val="18"/>
                <w:szCs w:val="18"/>
                <w:lang w:val="en-CA"/>
              </w:rPr>
              <w:t xml:space="preserve"> that are under SG5 responsibilities to meet the current requirements</w:t>
            </w:r>
          </w:p>
        </w:tc>
      </w:tr>
      <w:tr w:rsidR="00FC19D1" w:rsidRPr="00DA3B57" w14:paraId="4A0B82DE" w14:textId="77777777" w:rsidTr="0086034E">
        <w:tc>
          <w:tcPr>
            <w:tcW w:w="746" w:type="dxa"/>
            <w:vAlign w:val="center"/>
          </w:tcPr>
          <w:p w14:paraId="5C24D56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3</w:t>
            </w:r>
          </w:p>
        </w:tc>
        <w:tc>
          <w:tcPr>
            <w:tcW w:w="730" w:type="dxa"/>
            <w:shd w:val="clear" w:color="auto" w:fill="auto"/>
            <w:vAlign w:val="center"/>
          </w:tcPr>
          <w:p w14:paraId="0C1BB7BF"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936" w:type="dxa"/>
            <w:vAlign w:val="center"/>
          </w:tcPr>
          <w:p w14:paraId="1E64E05F"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 xml:space="preserve">Consider possible changes to working procedures in </w:t>
            </w:r>
            <w:r w:rsidRPr="00DA3B57">
              <w:rPr>
                <w:b/>
                <w:bCs/>
                <w:color w:val="000000"/>
                <w:sz w:val="20"/>
                <w:szCs w:val="20"/>
                <w:lang w:val="en-CA"/>
              </w:rPr>
              <w:lastRenderedPageBreak/>
              <w:t>order to meet the objective of this Resolution</w:t>
            </w:r>
          </w:p>
        </w:tc>
        <w:tc>
          <w:tcPr>
            <w:tcW w:w="1323" w:type="dxa"/>
            <w:vAlign w:val="center"/>
          </w:tcPr>
          <w:p w14:paraId="1F006904"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lastRenderedPageBreak/>
              <w:t>Instructs TSAG</w:t>
            </w:r>
            <w:r w:rsidRPr="00DA3B57">
              <w:rPr>
                <w:color w:val="000000"/>
                <w:sz w:val="20"/>
                <w:szCs w:val="20"/>
                <w:lang w:val="en-CA"/>
              </w:rPr>
              <w:t xml:space="preserve"> (3)</w:t>
            </w:r>
          </w:p>
        </w:tc>
        <w:tc>
          <w:tcPr>
            <w:tcW w:w="3033" w:type="dxa"/>
            <w:shd w:val="clear" w:color="auto" w:fill="auto"/>
            <w:vAlign w:val="center"/>
          </w:tcPr>
          <w:p w14:paraId="6DC9836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 xml:space="preserve">Consider further possible changes to working procedures in order to meet the objective </w:t>
            </w:r>
            <w:r w:rsidRPr="00DA3B57">
              <w:rPr>
                <w:color w:val="000000"/>
                <w:sz w:val="20"/>
                <w:szCs w:val="20"/>
                <w:lang w:val="en-CA"/>
              </w:rPr>
              <w:lastRenderedPageBreak/>
              <w:t xml:space="preserve">of this resolution, including extending the use of electronic working methods to reduce the climate-change impact, such as paperless meetings, virtual conferencing, teleworking, </w:t>
            </w:r>
            <w:proofErr w:type="spellStart"/>
            <w:r w:rsidRPr="00DA3B57">
              <w:rPr>
                <w:color w:val="000000"/>
                <w:sz w:val="20"/>
                <w:szCs w:val="20"/>
                <w:lang w:val="en-CA"/>
              </w:rPr>
              <w:t>etc</w:t>
            </w:r>
            <w:proofErr w:type="spellEnd"/>
          </w:p>
        </w:tc>
        <w:tc>
          <w:tcPr>
            <w:tcW w:w="1797" w:type="dxa"/>
            <w:shd w:val="clear" w:color="auto" w:fill="auto"/>
            <w:vAlign w:val="center"/>
          </w:tcPr>
          <w:p w14:paraId="66C24AF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lastRenderedPageBreak/>
              <w:t>TSAG</w:t>
            </w:r>
          </w:p>
        </w:tc>
        <w:tc>
          <w:tcPr>
            <w:tcW w:w="1172" w:type="dxa"/>
            <w:shd w:val="clear" w:color="auto" w:fill="auto"/>
            <w:vAlign w:val="center"/>
          </w:tcPr>
          <w:p w14:paraId="46C4175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6BC0445D" w14:textId="77777777" w:rsidR="00FC19D1" w:rsidRPr="00DA3B57" w:rsidRDefault="00FC19D1" w:rsidP="0086034E">
            <w:pPr>
              <w:spacing w:after="120"/>
              <w:jc w:val="center"/>
              <w:rPr>
                <w:color w:val="000000"/>
                <w:sz w:val="20"/>
                <w:szCs w:val="20"/>
                <w:lang w:val="en-CA"/>
              </w:rPr>
            </w:pPr>
            <w:r w:rsidRPr="003B1091">
              <w:rPr>
                <w:sz w:val="18"/>
                <w:szCs w:val="18"/>
                <w:lang w:val="en-CA"/>
              </w:rPr>
              <w:t xml:space="preserve">ITU-T SG5 meetings are carried out as paperless meetings </w:t>
            </w:r>
          </w:p>
        </w:tc>
      </w:tr>
      <w:tr w:rsidR="00FC19D1" w:rsidRPr="00DA3B57" w14:paraId="150EBDDD" w14:textId="77777777" w:rsidTr="0086034E">
        <w:tc>
          <w:tcPr>
            <w:tcW w:w="746" w:type="dxa"/>
            <w:vAlign w:val="center"/>
          </w:tcPr>
          <w:p w14:paraId="36A86BD2"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4</w:t>
            </w:r>
          </w:p>
        </w:tc>
        <w:tc>
          <w:tcPr>
            <w:tcW w:w="730" w:type="dxa"/>
            <w:shd w:val="clear" w:color="auto" w:fill="auto"/>
            <w:vAlign w:val="center"/>
          </w:tcPr>
          <w:p w14:paraId="763D23B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936" w:type="dxa"/>
            <w:vAlign w:val="center"/>
          </w:tcPr>
          <w:p w14:paraId="229007D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Cooperate with SG5 to develop appropriate Recommendations on ICTs, the environment and climate change issues</w:t>
            </w:r>
          </w:p>
        </w:tc>
        <w:tc>
          <w:tcPr>
            <w:tcW w:w="1323" w:type="dxa"/>
            <w:vAlign w:val="center"/>
          </w:tcPr>
          <w:p w14:paraId="0A88726F"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Instructs all ITU-T SGs</w:t>
            </w:r>
            <w:r w:rsidRPr="00DA3B57">
              <w:rPr>
                <w:color w:val="000000"/>
                <w:sz w:val="20"/>
                <w:szCs w:val="20"/>
                <w:lang w:val="en-CA"/>
              </w:rPr>
              <w:t xml:space="preserve"> (1)</w:t>
            </w:r>
          </w:p>
        </w:tc>
        <w:tc>
          <w:tcPr>
            <w:tcW w:w="3033" w:type="dxa"/>
            <w:shd w:val="clear" w:color="auto" w:fill="auto"/>
            <w:vAlign w:val="center"/>
          </w:tcPr>
          <w:p w14:paraId="2F9AC4D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Cooperate with Study Group 5 to develop appropriate Recommendations on ICTs, the environment and climate change issues within the mandate and competency of ITU</w:t>
            </w:r>
            <w:r w:rsidRPr="00DA3B57">
              <w:rPr>
                <w:color w:val="000000"/>
                <w:sz w:val="20"/>
                <w:szCs w:val="20"/>
                <w:lang w:val="en-CA"/>
              </w:rPr>
              <w:noBreakHyphen/>
              <w:t>T, including telecommunication networks used for monitoring and adapting to climate change, for example, disaster preparedness, signalling and quality of service issues, taking into account any economic impact on all countries and in particular on developing countries</w:t>
            </w:r>
          </w:p>
        </w:tc>
        <w:tc>
          <w:tcPr>
            <w:tcW w:w="1797" w:type="dxa"/>
            <w:shd w:val="clear" w:color="auto" w:fill="auto"/>
            <w:vAlign w:val="center"/>
          </w:tcPr>
          <w:p w14:paraId="5F7D847A"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6D503481"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38FB2031" w14:textId="77777777" w:rsidR="00FC19D1" w:rsidRPr="00DA3B57" w:rsidRDefault="00FC19D1" w:rsidP="0086034E">
            <w:pPr>
              <w:spacing w:after="120"/>
              <w:jc w:val="center"/>
              <w:rPr>
                <w:color w:val="000000"/>
                <w:sz w:val="20"/>
                <w:szCs w:val="20"/>
                <w:lang w:val="en-CA"/>
              </w:rPr>
            </w:pPr>
            <w:r w:rsidRPr="003B1091">
              <w:rPr>
                <w:sz w:val="18"/>
                <w:szCs w:val="18"/>
                <w:lang w:val="en-CA"/>
              </w:rPr>
              <w:t>See list of ITU-T Recommendations on Environment, Climate Change and Circular Economy at</w:t>
            </w:r>
            <w:r w:rsidRPr="003B1091">
              <w:rPr>
                <w:sz w:val="16"/>
                <w:szCs w:val="16"/>
                <w:lang w:val="en-CA"/>
              </w:rPr>
              <w:t xml:space="preserve">: </w:t>
            </w:r>
            <w:hyperlink r:id="rId49" w:history="1">
              <w:r w:rsidRPr="003B1091">
                <w:rPr>
                  <w:rStyle w:val="Hyperlink"/>
                  <w:sz w:val="18"/>
                  <w:szCs w:val="18"/>
                  <w:lang w:val="en-CA"/>
                </w:rPr>
                <w:t>https://www.itu.int/net/ITU-T/lists/standards.aspx?Group=5&amp;Domain=28</w:t>
              </w:r>
            </w:hyperlink>
            <w:r>
              <w:rPr>
                <w:color w:val="FF0000"/>
                <w:sz w:val="20"/>
                <w:szCs w:val="20"/>
                <w:lang w:val="en-CA"/>
              </w:rPr>
              <w:t xml:space="preserve"> </w:t>
            </w:r>
          </w:p>
        </w:tc>
      </w:tr>
      <w:tr w:rsidR="00FC19D1" w:rsidRPr="00DA3B57" w14:paraId="1566CA62" w14:textId="77777777" w:rsidTr="0086034E">
        <w:tc>
          <w:tcPr>
            <w:tcW w:w="746" w:type="dxa"/>
            <w:vMerge w:val="restart"/>
            <w:vAlign w:val="center"/>
          </w:tcPr>
          <w:p w14:paraId="71967464"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5</w:t>
            </w:r>
          </w:p>
        </w:tc>
        <w:tc>
          <w:tcPr>
            <w:tcW w:w="730" w:type="dxa"/>
            <w:shd w:val="clear" w:color="auto" w:fill="auto"/>
            <w:vAlign w:val="center"/>
          </w:tcPr>
          <w:p w14:paraId="33FC078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5.1</w:t>
            </w:r>
          </w:p>
        </w:tc>
        <w:tc>
          <w:tcPr>
            <w:tcW w:w="2936" w:type="dxa"/>
            <w:vMerge w:val="restart"/>
            <w:vAlign w:val="center"/>
          </w:tcPr>
          <w:p w14:paraId="66B8BE5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Identify and promote new applications for ICTs regarding environmental sustainability</w:t>
            </w:r>
          </w:p>
        </w:tc>
        <w:tc>
          <w:tcPr>
            <w:tcW w:w="1323" w:type="dxa"/>
            <w:vMerge w:val="restart"/>
            <w:vAlign w:val="center"/>
          </w:tcPr>
          <w:p w14:paraId="586B380B"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all ITU-T SGs</w:t>
            </w:r>
            <w:r w:rsidRPr="00DA3B57">
              <w:rPr>
                <w:color w:val="000000"/>
                <w:sz w:val="20"/>
                <w:szCs w:val="20"/>
                <w:lang w:val="en-CA"/>
              </w:rPr>
              <w:br/>
              <w:t>(2, 3, 4, 5)</w:t>
            </w:r>
          </w:p>
        </w:tc>
        <w:tc>
          <w:tcPr>
            <w:tcW w:w="3033" w:type="dxa"/>
            <w:shd w:val="clear" w:color="auto" w:fill="auto"/>
            <w:vAlign w:val="center"/>
          </w:tcPr>
          <w:p w14:paraId="2451E46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Identify best practices and opportunities, and actions, for new applications using ICTs to foster environmental sustainability</w:t>
            </w:r>
          </w:p>
        </w:tc>
        <w:tc>
          <w:tcPr>
            <w:tcW w:w="1797" w:type="dxa"/>
            <w:shd w:val="clear" w:color="auto" w:fill="auto"/>
            <w:vAlign w:val="center"/>
          </w:tcPr>
          <w:p w14:paraId="74B4E8A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5B4F7F8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044CD446" w14:textId="53F6D3F6" w:rsidR="00FC19D1" w:rsidRDefault="00FC19D1" w:rsidP="0086034E">
            <w:pPr>
              <w:spacing w:after="120"/>
              <w:rPr>
                <w:color w:val="000000"/>
                <w:sz w:val="16"/>
                <w:szCs w:val="16"/>
                <w:lang w:val="en-CA"/>
              </w:rPr>
            </w:pPr>
            <w:r w:rsidRPr="007B421D">
              <w:rPr>
                <w:color w:val="000000"/>
                <w:sz w:val="16"/>
                <w:szCs w:val="16"/>
                <w:lang w:val="en-CA"/>
              </w:rPr>
              <w:t>Ongoing work</w:t>
            </w:r>
            <w:r>
              <w:rPr>
                <w:color w:val="000000"/>
                <w:sz w:val="16"/>
                <w:szCs w:val="16"/>
                <w:lang w:val="en-CA"/>
              </w:rPr>
              <w:t xml:space="preserve"> item</w:t>
            </w:r>
            <w:r w:rsidR="00F03CE8">
              <w:rPr>
                <w:color w:val="000000"/>
                <w:sz w:val="16"/>
                <w:szCs w:val="16"/>
                <w:lang w:val="en-CA"/>
              </w:rPr>
              <w:t>s</w:t>
            </w:r>
            <w:r>
              <w:rPr>
                <w:color w:val="000000"/>
                <w:sz w:val="16"/>
                <w:szCs w:val="16"/>
                <w:lang w:val="en-CA"/>
              </w:rPr>
              <w:t xml:space="preserve"> being developed</w:t>
            </w:r>
            <w:r w:rsidRPr="007B421D">
              <w:rPr>
                <w:color w:val="000000"/>
                <w:sz w:val="16"/>
                <w:szCs w:val="16"/>
                <w:lang w:val="en-CA"/>
              </w:rPr>
              <w:t xml:space="preserve"> within </w:t>
            </w:r>
            <w:r>
              <w:rPr>
                <w:color w:val="000000"/>
                <w:sz w:val="16"/>
                <w:szCs w:val="16"/>
                <w:lang w:val="en-CA"/>
              </w:rPr>
              <w:t>SG5</w:t>
            </w:r>
            <w:r w:rsidR="00F03CE8">
              <w:rPr>
                <w:color w:val="000000"/>
                <w:sz w:val="16"/>
                <w:szCs w:val="16"/>
                <w:lang w:val="en-CA"/>
              </w:rPr>
              <w:t>:</w:t>
            </w:r>
            <w:r>
              <w:rPr>
                <w:color w:val="000000"/>
                <w:sz w:val="16"/>
                <w:szCs w:val="16"/>
                <w:lang w:val="en-CA"/>
              </w:rPr>
              <w:t xml:space="preserve"> </w:t>
            </w:r>
          </w:p>
          <w:p w14:paraId="1278404C"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 xml:space="preserve">Supplement </w:t>
            </w:r>
            <w:proofErr w:type="spellStart"/>
            <w:r>
              <w:rPr>
                <w:color w:val="000000"/>
                <w:sz w:val="16"/>
                <w:szCs w:val="16"/>
                <w:lang w:val="en-CA"/>
              </w:rPr>
              <w:t>L.enablement</w:t>
            </w:r>
            <w:proofErr w:type="spellEnd"/>
            <w:r>
              <w:rPr>
                <w:color w:val="000000"/>
                <w:sz w:val="16"/>
                <w:szCs w:val="16"/>
                <w:lang w:val="en-CA"/>
              </w:rPr>
              <w:t xml:space="preserve"> “</w:t>
            </w:r>
            <w:r w:rsidRPr="0077608B">
              <w:rPr>
                <w:color w:val="000000"/>
                <w:sz w:val="16"/>
                <w:szCs w:val="16"/>
                <w:lang w:val="en-CA"/>
              </w:rPr>
              <w:t>GHG emissions reductions enabled by actual implementation of ICT projects</w:t>
            </w:r>
            <w:r>
              <w:rPr>
                <w:color w:val="000000"/>
                <w:sz w:val="16"/>
                <w:szCs w:val="16"/>
                <w:lang w:val="en-CA"/>
              </w:rPr>
              <w:t>” and</w:t>
            </w:r>
          </w:p>
          <w:p w14:paraId="2A47664C" w14:textId="77777777" w:rsidR="00FC19D1" w:rsidRPr="00CB5CC1" w:rsidRDefault="00FC19D1" w:rsidP="00FC19D1">
            <w:pPr>
              <w:pStyle w:val="ListParagraph"/>
              <w:numPr>
                <w:ilvl w:val="0"/>
                <w:numId w:val="27"/>
              </w:numPr>
              <w:spacing w:after="120"/>
              <w:rPr>
                <w:color w:val="000000"/>
                <w:sz w:val="16"/>
                <w:szCs w:val="16"/>
                <w:lang w:val="fr-CH"/>
              </w:rPr>
            </w:pPr>
            <w:proofErr w:type="spellStart"/>
            <w:r w:rsidRPr="00CB5CC1">
              <w:rPr>
                <w:color w:val="000000"/>
                <w:sz w:val="16"/>
                <w:szCs w:val="16"/>
                <w:lang w:val="fr-CH"/>
              </w:rPr>
              <w:t>Supplement</w:t>
            </w:r>
            <w:proofErr w:type="spellEnd"/>
            <w:r w:rsidRPr="00CB5CC1">
              <w:rPr>
                <w:color w:val="000000"/>
                <w:sz w:val="16"/>
                <w:szCs w:val="16"/>
                <w:lang w:val="fr-CH"/>
              </w:rPr>
              <w:t xml:space="preserve"> </w:t>
            </w:r>
            <w:proofErr w:type="spellStart"/>
            <w:r w:rsidRPr="00CB5CC1">
              <w:rPr>
                <w:color w:val="000000"/>
                <w:sz w:val="16"/>
                <w:szCs w:val="16"/>
                <w:lang w:val="fr-CH"/>
              </w:rPr>
              <w:t>L.Decarbonisation</w:t>
            </w:r>
            <w:proofErr w:type="spellEnd"/>
            <w:r w:rsidRPr="00CB5CC1">
              <w:rPr>
                <w:color w:val="000000"/>
                <w:sz w:val="16"/>
                <w:szCs w:val="16"/>
                <w:lang w:val="fr-CH"/>
              </w:rPr>
              <w:t xml:space="preserve"> “</w:t>
            </w:r>
            <w:proofErr w:type="spellStart"/>
            <w:r w:rsidRPr="00CB5CC1">
              <w:rPr>
                <w:color w:val="000000"/>
                <w:sz w:val="16"/>
                <w:szCs w:val="16"/>
                <w:lang w:val="fr-CH"/>
              </w:rPr>
              <w:t>Decarbonisation</w:t>
            </w:r>
            <w:proofErr w:type="spellEnd"/>
            <w:r w:rsidRPr="00CB5CC1">
              <w:rPr>
                <w:color w:val="000000"/>
                <w:sz w:val="16"/>
                <w:szCs w:val="16"/>
                <w:lang w:val="fr-CH"/>
              </w:rPr>
              <w:t xml:space="preserve"> </w:t>
            </w:r>
            <w:proofErr w:type="spellStart"/>
            <w:r w:rsidRPr="00CB5CC1">
              <w:rPr>
                <w:color w:val="000000"/>
                <w:sz w:val="16"/>
                <w:szCs w:val="16"/>
                <w:lang w:val="fr-CH"/>
              </w:rPr>
              <w:t>strategies</w:t>
            </w:r>
            <w:proofErr w:type="spellEnd"/>
            <w:r w:rsidRPr="00CB5CC1">
              <w:rPr>
                <w:color w:val="000000"/>
                <w:sz w:val="16"/>
                <w:szCs w:val="16"/>
                <w:lang w:val="fr-CH"/>
              </w:rPr>
              <w:t xml:space="preserve"> to </w:t>
            </w:r>
            <w:proofErr w:type="spellStart"/>
            <w:r w:rsidRPr="00CB5CC1">
              <w:rPr>
                <w:color w:val="000000"/>
                <w:sz w:val="16"/>
                <w:szCs w:val="16"/>
                <w:lang w:val="fr-CH"/>
              </w:rPr>
              <w:t>implement</w:t>
            </w:r>
            <w:proofErr w:type="spellEnd"/>
            <w:r w:rsidRPr="00CB5CC1">
              <w:rPr>
                <w:color w:val="000000"/>
                <w:sz w:val="16"/>
                <w:szCs w:val="16"/>
                <w:lang w:val="fr-CH"/>
              </w:rPr>
              <w:t xml:space="preserve"> </w:t>
            </w:r>
            <w:proofErr w:type="spellStart"/>
            <w:r w:rsidRPr="00CB5CC1">
              <w:rPr>
                <w:color w:val="000000"/>
                <w:sz w:val="16"/>
                <w:szCs w:val="16"/>
                <w:lang w:val="fr-CH"/>
              </w:rPr>
              <w:t>Recommendation</w:t>
            </w:r>
            <w:proofErr w:type="spellEnd"/>
            <w:r w:rsidRPr="00CB5CC1">
              <w:rPr>
                <w:color w:val="000000"/>
                <w:sz w:val="16"/>
                <w:szCs w:val="16"/>
                <w:lang w:val="fr-CH"/>
              </w:rPr>
              <w:t xml:space="preserve"> ITU-T L.1470 </w:t>
            </w:r>
            <w:proofErr w:type="spellStart"/>
            <w:r w:rsidRPr="00CB5CC1">
              <w:rPr>
                <w:color w:val="000000"/>
                <w:sz w:val="16"/>
                <w:szCs w:val="16"/>
                <w:lang w:val="fr-CH"/>
              </w:rPr>
              <w:t>trajectories</w:t>
            </w:r>
            <w:proofErr w:type="spellEnd"/>
            <w:r w:rsidRPr="00CB5CC1">
              <w:rPr>
                <w:color w:val="000000"/>
                <w:sz w:val="16"/>
                <w:szCs w:val="16"/>
                <w:lang w:val="fr-CH"/>
              </w:rPr>
              <w:t>”</w:t>
            </w:r>
          </w:p>
          <w:p w14:paraId="102C3E6A" w14:textId="3F2E6733" w:rsidR="00FC19D1" w:rsidRDefault="00FC19D1" w:rsidP="0086034E">
            <w:pPr>
              <w:spacing w:after="120"/>
              <w:rPr>
                <w:color w:val="000000"/>
                <w:sz w:val="16"/>
                <w:szCs w:val="16"/>
                <w:lang w:val="en-CA"/>
              </w:rPr>
            </w:pPr>
            <w:r w:rsidRPr="007B421D">
              <w:rPr>
                <w:color w:val="000000"/>
                <w:sz w:val="16"/>
                <w:szCs w:val="16"/>
                <w:lang w:val="en-CA"/>
              </w:rPr>
              <w:t>Ongoing work</w:t>
            </w:r>
            <w:r>
              <w:rPr>
                <w:color w:val="000000"/>
                <w:sz w:val="16"/>
                <w:szCs w:val="16"/>
                <w:lang w:val="en-CA"/>
              </w:rPr>
              <w:t xml:space="preserve"> item</w:t>
            </w:r>
            <w:r w:rsidR="00F03CE8">
              <w:rPr>
                <w:color w:val="000000"/>
                <w:sz w:val="16"/>
                <w:szCs w:val="16"/>
                <w:lang w:val="en-CA"/>
              </w:rPr>
              <w:t>s</w:t>
            </w:r>
            <w:r>
              <w:rPr>
                <w:color w:val="000000"/>
                <w:sz w:val="16"/>
                <w:szCs w:val="16"/>
                <w:lang w:val="en-CA"/>
              </w:rPr>
              <w:t xml:space="preserve"> being developed</w:t>
            </w:r>
            <w:r w:rsidRPr="007B421D">
              <w:rPr>
                <w:color w:val="000000"/>
                <w:sz w:val="16"/>
                <w:szCs w:val="16"/>
                <w:lang w:val="en-CA"/>
              </w:rPr>
              <w:t xml:space="preserve"> within </w:t>
            </w:r>
            <w:hyperlink r:id="rId50" w:history="1">
              <w:r w:rsidRPr="007B421D">
                <w:rPr>
                  <w:rStyle w:val="Hyperlink"/>
                  <w:sz w:val="16"/>
                  <w:szCs w:val="16"/>
                  <w:lang w:val="en-CA"/>
                </w:rPr>
                <w:t>the Focus Group on Environmental Efficiency for Artificial Intelligence and other Emerging Technologies (</w:t>
              </w:r>
            </w:hyperlink>
            <w:r w:rsidRPr="007B421D">
              <w:rPr>
                <w:color w:val="000000"/>
                <w:sz w:val="16"/>
                <w:szCs w:val="16"/>
                <w:lang w:val="en-CA"/>
              </w:rPr>
              <w:t>FG-AI4EE)</w:t>
            </w:r>
            <w:r>
              <w:rPr>
                <w:color w:val="000000"/>
                <w:sz w:val="16"/>
                <w:szCs w:val="16"/>
                <w:lang w:val="en-CA"/>
              </w:rPr>
              <w:t>:</w:t>
            </w:r>
          </w:p>
          <w:p w14:paraId="0C6322F5" w14:textId="77777777" w:rsidR="00FC19D1" w:rsidRDefault="00FC19D1" w:rsidP="00FC19D1">
            <w:pPr>
              <w:pStyle w:val="ListParagraph"/>
              <w:numPr>
                <w:ilvl w:val="0"/>
                <w:numId w:val="27"/>
              </w:numPr>
              <w:spacing w:after="120"/>
              <w:rPr>
                <w:color w:val="000000"/>
                <w:sz w:val="16"/>
                <w:szCs w:val="16"/>
                <w:lang w:val="en-CA"/>
              </w:rPr>
            </w:pPr>
            <w:r w:rsidRPr="009D76EB">
              <w:rPr>
                <w:color w:val="000000"/>
                <w:sz w:val="16"/>
                <w:szCs w:val="16"/>
                <w:lang w:val="en-CA"/>
              </w:rPr>
              <w:lastRenderedPageBreak/>
              <w:t>Technical Report on “Connecting Environmental Efficiency of</w:t>
            </w:r>
            <w:r>
              <w:rPr>
                <w:color w:val="000000"/>
                <w:sz w:val="16"/>
                <w:szCs w:val="16"/>
                <w:lang w:val="en-CA"/>
              </w:rPr>
              <w:t xml:space="preserve"> </w:t>
            </w:r>
            <w:r w:rsidRPr="009D76EB">
              <w:rPr>
                <w:color w:val="000000"/>
                <w:sz w:val="16"/>
                <w:szCs w:val="16"/>
                <w:lang w:val="en-CA"/>
              </w:rPr>
              <w:t xml:space="preserve">Digital Technologies to the Sustainable Development Goals” </w:t>
            </w:r>
          </w:p>
          <w:p w14:paraId="17E70991" w14:textId="7239D967" w:rsidR="00FC19D1" w:rsidRPr="007B421D" w:rsidRDefault="00FC19D1" w:rsidP="00F03CE8">
            <w:pPr>
              <w:pStyle w:val="ListParagraph"/>
              <w:numPr>
                <w:ilvl w:val="0"/>
                <w:numId w:val="27"/>
              </w:numPr>
              <w:spacing w:after="120"/>
              <w:rPr>
                <w:color w:val="000000"/>
                <w:sz w:val="16"/>
                <w:szCs w:val="16"/>
                <w:lang w:val="en-CA"/>
              </w:rPr>
            </w:pPr>
            <w:r w:rsidRPr="006B14D2">
              <w:rPr>
                <w:color w:val="000000"/>
                <w:sz w:val="16"/>
                <w:szCs w:val="16"/>
                <w:lang w:val="en-CA"/>
              </w:rPr>
              <w:t>Technical report on “Visions of Best Practices on Artificial</w:t>
            </w:r>
            <w:r>
              <w:rPr>
                <w:color w:val="000000"/>
                <w:sz w:val="16"/>
                <w:szCs w:val="16"/>
                <w:lang w:val="en-CA"/>
              </w:rPr>
              <w:t xml:space="preserve"> </w:t>
            </w:r>
            <w:r w:rsidRPr="006B14D2">
              <w:rPr>
                <w:color w:val="000000"/>
                <w:sz w:val="16"/>
                <w:szCs w:val="16"/>
                <w:lang w:val="en-CA"/>
              </w:rPr>
              <w:t>Intelligence and Blockchain in 2025”</w:t>
            </w:r>
            <w:r>
              <w:rPr>
                <w:color w:val="000000"/>
                <w:sz w:val="16"/>
                <w:szCs w:val="16"/>
                <w:lang w:val="en-CA"/>
              </w:rPr>
              <w:t xml:space="preserve">. </w:t>
            </w:r>
          </w:p>
        </w:tc>
      </w:tr>
      <w:tr w:rsidR="00FC19D1" w:rsidRPr="00DA3B57" w14:paraId="0D403BD9" w14:textId="77777777" w:rsidTr="0086034E">
        <w:tc>
          <w:tcPr>
            <w:tcW w:w="746" w:type="dxa"/>
            <w:vMerge/>
            <w:vAlign w:val="center"/>
          </w:tcPr>
          <w:p w14:paraId="236EC8C0"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tcPr>
          <w:p w14:paraId="6C183B9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5.2</w:t>
            </w:r>
          </w:p>
        </w:tc>
        <w:tc>
          <w:tcPr>
            <w:tcW w:w="2936" w:type="dxa"/>
            <w:vMerge/>
            <w:vAlign w:val="center"/>
          </w:tcPr>
          <w:p w14:paraId="78B35237" w14:textId="77777777" w:rsidR="00FC19D1" w:rsidRPr="00DA3B57" w:rsidRDefault="00FC19D1" w:rsidP="0086034E">
            <w:pPr>
              <w:spacing w:after="120"/>
              <w:jc w:val="center"/>
              <w:rPr>
                <w:b/>
                <w:bCs/>
                <w:color w:val="000000"/>
                <w:sz w:val="20"/>
                <w:szCs w:val="20"/>
                <w:lang w:val="en-CA"/>
              </w:rPr>
            </w:pPr>
          </w:p>
        </w:tc>
        <w:tc>
          <w:tcPr>
            <w:tcW w:w="1323" w:type="dxa"/>
            <w:vMerge/>
            <w:vAlign w:val="center"/>
          </w:tcPr>
          <w:p w14:paraId="12660F14" w14:textId="77777777" w:rsidR="00FC19D1" w:rsidRPr="00DA3B57" w:rsidRDefault="00FC19D1" w:rsidP="0086034E">
            <w:pPr>
              <w:spacing w:after="120"/>
              <w:jc w:val="center"/>
              <w:rPr>
                <w:i/>
                <w:iCs/>
                <w:color w:val="000000"/>
                <w:sz w:val="20"/>
                <w:szCs w:val="20"/>
                <w:lang w:val="en-CA"/>
              </w:rPr>
            </w:pPr>
          </w:p>
        </w:tc>
        <w:tc>
          <w:tcPr>
            <w:tcW w:w="3033" w:type="dxa"/>
            <w:shd w:val="clear" w:color="auto" w:fill="auto"/>
            <w:vAlign w:val="center"/>
          </w:tcPr>
          <w:p w14:paraId="705D38E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Identify and promote best practices towards implementing environmentally friendly policies and practices, and to share use cases and key success factors</w:t>
            </w:r>
          </w:p>
        </w:tc>
        <w:tc>
          <w:tcPr>
            <w:tcW w:w="1797" w:type="dxa"/>
            <w:shd w:val="clear" w:color="auto" w:fill="auto"/>
            <w:vAlign w:val="center"/>
          </w:tcPr>
          <w:p w14:paraId="435D9A9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79005936"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1D6B5BF7" w14:textId="77777777" w:rsidR="00FC19D1" w:rsidRDefault="00FC19D1" w:rsidP="0086034E">
            <w:pPr>
              <w:spacing w:after="120"/>
              <w:rPr>
                <w:color w:val="000000"/>
                <w:sz w:val="16"/>
                <w:szCs w:val="16"/>
                <w:lang w:val="en-CA"/>
              </w:rPr>
            </w:pPr>
            <w:r>
              <w:rPr>
                <w:color w:val="000000"/>
                <w:sz w:val="16"/>
                <w:szCs w:val="16"/>
                <w:lang w:val="en-CA"/>
              </w:rPr>
              <w:t>ITU-T SG5 has developed:</w:t>
            </w:r>
          </w:p>
          <w:p w14:paraId="3AB3C336" w14:textId="67EC729A" w:rsidR="00FC19D1" w:rsidRDefault="00FC19D1" w:rsidP="00FC19D1">
            <w:pPr>
              <w:pStyle w:val="ListParagraph"/>
              <w:numPr>
                <w:ilvl w:val="0"/>
                <w:numId w:val="27"/>
              </w:numPr>
              <w:spacing w:after="120"/>
              <w:rPr>
                <w:color w:val="000000"/>
                <w:sz w:val="16"/>
                <w:szCs w:val="16"/>
                <w:lang w:val="fr-CH"/>
              </w:rPr>
            </w:pPr>
            <w:r w:rsidRPr="00CB5CC1">
              <w:rPr>
                <w:color w:val="000000"/>
                <w:sz w:val="16"/>
                <w:szCs w:val="16"/>
                <w:lang w:val="fr-CH"/>
              </w:rPr>
              <w:t xml:space="preserve">ITU-T L.1304 </w:t>
            </w:r>
            <w:r w:rsidR="00092428">
              <w:rPr>
                <w:color w:val="000000"/>
                <w:sz w:val="16"/>
                <w:szCs w:val="16"/>
                <w:lang w:val="en-CA"/>
              </w:rPr>
              <w:t>“</w:t>
            </w:r>
            <w:r w:rsidRPr="005306EF">
              <w:rPr>
                <w:color w:val="000000"/>
                <w:sz w:val="16"/>
                <w:szCs w:val="16"/>
                <w:lang w:val="fr-CH"/>
              </w:rPr>
              <w:t xml:space="preserve">Procurement </w:t>
            </w:r>
            <w:proofErr w:type="spellStart"/>
            <w:r w:rsidRPr="005306EF">
              <w:rPr>
                <w:color w:val="000000"/>
                <w:sz w:val="16"/>
                <w:szCs w:val="16"/>
                <w:lang w:val="fr-CH"/>
              </w:rPr>
              <w:t>Criteria</w:t>
            </w:r>
            <w:proofErr w:type="spellEnd"/>
            <w:r w:rsidRPr="005306EF">
              <w:rPr>
                <w:color w:val="000000"/>
                <w:sz w:val="16"/>
                <w:szCs w:val="16"/>
                <w:lang w:val="fr-CH"/>
              </w:rPr>
              <w:t xml:space="preserve"> for </w:t>
            </w:r>
            <w:proofErr w:type="spellStart"/>
            <w:r w:rsidRPr="005306EF">
              <w:rPr>
                <w:color w:val="000000"/>
                <w:sz w:val="16"/>
                <w:szCs w:val="16"/>
                <w:lang w:val="fr-CH"/>
              </w:rPr>
              <w:t>Sustainable</w:t>
            </w:r>
            <w:proofErr w:type="spellEnd"/>
            <w:r w:rsidRPr="005306EF">
              <w:rPr>
                <w:color w:val="000000"/>
                <w:sz w:val="16"/>
                <w:szCs w:val="16"/>
                <w:lang w:val="fr-CH"/>
              </w:rPr>
              <w:t xml:space="preserve"> Data Centres</w:t>
            </w:r>
            <w:r w:rsidR="00092428">
              <w:rPr>
                <w:color w:val="000000"/>
                <w:sz w:val="16"/>
                <w:szCs w:val="16"/>
                <w:lang w:val="en-CA"/>
              </w:rPr>
              <w:t>”</w:t>
            </w:r>
            <w:r>
              <w:rPr>
                <w:color w:val="000000"/>
                <w:sz w:val="16"/>
                <w:szCs w:val="16"/>
                <w:lang w:val="fr-CH"/>
              </w:rPr>
              <w:t> </w:t>
            </w:r>
          </w:p>
          <w:p w14:paraId="74F57A06" w14:textId="07F0BF15" w:rsidR="00092428" w:rsidRPr="00EC363B" w:rsidRDefault="00092428" w:rsidP="00FC19D1">
            <w:pPr>
              <w:pStyle w:val="ListParagraph"/>
              <w:numPr>
                <w:ilvl w:val="0"/>
                <w:numId w:val="27"/>
              </w:numPr>
              <w:spacing w:after="120"/>
              <w:rPr>
                <w:color w:val="000000"/>
                <w:sz w:val="16"/>
                <w:szCs w:val="16"/>
              </w:rPr>
            </w:pPr>
            <w:r w:rsidRPr="00EC363B">
              <w:rPr>
                <w:color w:val="000000"/>
                <w:sz w:val="16"/>
                <w:szCs w:val="16"/>
              </w:rPr>
              <w:t xml:space="preserve">ITU-T L.1371 </w:t>
            </w:r>
            <w:r>
              <w:rPr>
                <w:color w:val="000000"/>
                <w:sz w:val="16"/>
                <w:szCs w:val="16"/>
                <w:lang w:val="en-CA"/>
              </w:rPr>
              <w:t>“</w:t>
            </w:r>
            <w:r w:rsidR="00EC363B" w:rsidRPr="00EC363B">
              <w:rPr>
                <w:color w:val="000000"/>
                <w:sz w:val="16"/>
                <w:szCs w:val="16"/>
                <w:lang w:val="en-CA"/>
              </w:rPr>
              <w:t>A methodology for assessing and scoring the sustainability performance of office buildings</w:t>
            </w:r>
            <w:r>
              <w:rPr>
                <w:color w:val="000000"/>
                <w:sz w:val="16"/>
                <w:szCs w:val="16"/>
                <w:lang w:val="en-CA"/>
              </w:rPr>
              <w:t>”</w:t>
            </w:r>
          </w:p>
          <w:p w14:paraId="39DF4625" w14:textId="3BC853E5" w:rsidR="00EC363B" w:rsidRPr="00EC363B" w:rsidRDefault="00EC363B" w:rsidP="00FC19D1">
            <w:pPr>
              <w:pStyle w:val="ListParagraph"/>
              <w:numPr>
                <w:ilvl w:val="0"/>
                <w:numId w:val="27"/>
              </w:numPr>
              <w:spacing w:after="120"/>
              <w:rPr>
                <w:color w:val="000000"/>
                <w:sz w:val="16"/>
                <w:szCs w:val="16"/>
              </w:rPr>
            </w:pPr>
            <w:r w:rsidRPr="00EC363B">
              <w:rPr>
                <w:color w:val="000000"/>
                <w:sz w:val="16"/>
                <w:szCs w:val="16"/>
              </w:rPr>
              <w:t>ITU-T L.Suppl.40 to ITU-T L.1371 “Scoring tool to assess the sustainability performance of office buildings”</w:t>
            </w:r>
          </w:p>
          <w:p w14:paraId="6D7A5F8E" w14:textId="6DA88F3C" w:rsidR="00FF2A6D" w:rsidRDefault="00092428" w:rsidP="0086034E">
            <w:pPr>
              <w:pStyle w:val="ListParagraph"/>
              <w:numPr>
                <w:ilvl w:val="0"/>
                <w:numId w:val="27"/>
              </w:numPr>
              <w:spacing w:after="120"/>
              <w:rPr>
                <w:color w:val="000000"/>
                <w:sz w:val="16"/>
                <w:szCs w:val="16"/>
              </w:rPr>
            </w:pPr>
            <w:r w:rsidRPr="00092428">
              <w:rPr>
                <w:color w:val="000000"/>
                <w:sz w:val="16"/>
                <w:szCs w:val="16"/>
              </w:rPr>
              <w:t xml:space="preserve">ITU-T L.1470 </w:t>
            </w:r>
            <w:r>
              <w:rPr>
                <w:color w:val="000000"/>
                <w:sz w:val="16"/>
                <w:szCs w:val="16"/>
                <w:lang w:val="en-CA"/>
              </w:rPr>
              <w:t>“</w:t>
            </w:r>
            <w:r w:rsidRPr="00092428">
              <w:rPr>
                <w:color w:val="000000"/>
                <w:sz w:val="16"/>
                <w:szCs w:val="16"/>
              </w:rPr>
              <w:t>Greenhouse gas emissions trajectories for the information and communication technology sector compatible with the UNFCCC Paris Agreement</w:t>
            </w:r>
            <w:r>
              <w:rPr>
                <w:color w:val="000000"/>
                <w:sz w:val="16"/>
                <w:szCs w:val="16"/>
                <w:lang w:val="en-CA"/>
              </w:rPr>
              <w:t>”</w:t>
            </w:r>
          </w:p>
          <w:p w14:paraId="74CFA3E0" w14:textId="0D060B38" w:rsidR="00092428" w:rsidRDefault="00092428" w:rsidP="00092428">
            <w:pPr>
              <w:pStyle w:val="ListParagraph"/>
              <w:numPr>
                <w:ilvl w:val="0"/>
                <w:numId w:val="27"/>
              </w:numPr>
              <w:spacing w:after="120"/>
              <w:rPr>
                <w:color w:val="000000"/>
                <w:sz w:val="16"/>
                <w:szCs w:val="16"/>
              </w:rPr>
            </w:pPr>
            <w:r w:rsidRPr="00092428">
              <w:rPr>
                <w:color w:val="000000"/>
                <w:sz w:val="16"/>
                <w:szCs w:val="16"/>
              </w:rPr>
              <w:t>ITU-T L.Suppl.37 "Guidance to operators of mobile networks, fixed networks and data centres on setting 1.5°C aligned targets compliant with Recommendation ITU-T L.1470"</w:t>
            </w:r>
          </w:p>
          <w:p w14:paraId="3BE919AB" w14:textId="53FB39FD" w:rsidR="00092428" w:rsidRPr="00092428" w:rsidRDefault="00092428" w:rsidP="00092428">
            <w:pPr>
              <w:pStyle w:val="ListParagraph"/>
              <w:numPr>
                <w:ilvl w:val="0"/>
                <w:numId w:val="27"/>
              </w:numPr>
              <w:spacing w:after="120"/>
              <w:rPr>
                <w:color w:val="000000"/>
                <w:sz w:val="16"/>
                <w:szCs w:val="16"/>
              </w:rPr>
            </w:pPr>
            <w:r>
              <w:rPr>
                <w:color w:val="000000"/>
                <w:sz w:val="16"/>
                <w:szCs w:val="16"/>
              </w:rPr>
              <w:t>ITU-T L.Suppl.38 “</w:t>
            </w:r>
            <w:r w:rsidRPr="00092428">
              <w:rPr>
                <w:color w:val="000000"/>
                <w:sz w:val="16"/>
                <w:szCs w:val="16"/>
              </w:rPr>
              <w:t>Guidance to ICT manufacturers on setting 1.5°C aligned targets compliant with Recommendation ITU-T L.1470</w:t>
            </w:r>
            <w:r>
              <w:rPr>
                <w:color w:val="000000"/>
                <w:sz w:val="16"/>
                <w:szCs w:val="16"/>
              </w:rPr>
              <w:t>”</w:t>
            </w:r>
          </w:p>
          <w:p w14:paraId="1D54B61A" w14:textId="5606EBC8" w:rsidR="00FC19D1" w:rsidRDefault="00FC19D1" w:rsidP="0086034E">
            <w:pPr>
              <w:spacing w:after="120"/>
              <w:rPr>
                <w:color w:val="000000"/>
                <w:sz w:val="16"/>
                <w:szCs w:val="16"/>
                <w:lang w:val="en-CA"/>
              </w:rPr>
            </w:pPr>
            <w:r w:rsidRPr="007B421D">
              <w:rPr>
                <w:color w:val="000000"/>
                <w:sz w:val="16"/>
                <w:szCs w:val="16"/>
                <w:lang w:val="en-CA"/>
              </w:rPr>
              <w:t>Ongoing work</w:t>
            </w:r>
            <w:r>
              <w:rPr>
                <w:color w:val="000000"/>
                <w:sz w:val="16"/>
                <w:szCs w:val="16"/>
                <w:lang w:val="en-CA"/>
              </w:rPr>
              <w:t xml:space="preserve"> item being developed</w:t>
            </w:r>
            <w:r w:rsidRPr="007B421D">
              <w:rPr>
                <w:color w:val="000000"/>
                <w:sz w:val="16"/>
                <w:szCs w:val="16"/>
                <w:lang w:val="en-CA"/>
              </w:rPr>
              <w:t xml:space="preserve"> within </w:t>
            </w:r>
            <w:r>
              <w:rPr>
                <w:color w:val="000000"/>
                <w:sz w:val="16"/>
                <w:szCs w:val="16"/>
                <w:lang w:val="en-CA"/>
              </w:rPr>
              <w:t xml:space="preserve">SG5 </w:t>
            </w:r>
          </w:p>
          <w:p w14:paraId="55DAC1DC" w14:textId="49D798DB"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 xml:space="preserve">Supplement </w:t>
            </w:r>
            <w:proofErr w:type="spellStart"/>
            <w:r>
              <w:rPr>
                <w:color w:val="000000"/>
                <w:sz w:val="16"/>
                <w:szCs w:val="16"/>
                <w:lang w:val="en-CA"/>
              </w:rPr>
              <w:t>L.enablement</w:t>
            </w:r>
            <w:proofErr w:type="spellEnd"/>
            <w:r>
              <w:rPr>
                <w:color w:val="000000"/>
                <w:sz w:val="16"/>
                <w:szCs w:val="16"/>
                <w:lang w:val="en-CA"/>
              </w:rPr>
              <w:t xml:space="preserve"> “</w:t>
            </w:r>
            <w:r w:rsidRPr="0077608B">
              <w:rPr>
                <w:color w:val="000000"/>
                <w:sz w:val="16"/>
                <w:szCs w:val="16"/>
                <w:lang w:val="en-CA"/>
              </w:rPr>
              <w:t>GHG emissions reductions enabled by actual implementation of ICT projects</w:t>
            </w:r>
            <w:r>
              <w:rPr>
                <w:color w:val="000000"/>
                <w:sz w:val="16"/>
                <w:szCs w:val="16"/>
                <w:lang w:val="en-CA"/>
              </w:rPr>
              <w:t>” and</w:t>
            </w:r>
          </w:p>
          <w:p w14:paraId="444BFA86" w14:textId="77777777" w:rsidR="00FC19D1" w:rsidRPr="00CB5CC1" w:rsidRDefault="00FC19D1" w:rsidP="00FC19D1">
            <w:pPr>
              <w:pStyle w:val="ListParagraph"/>
              <w:numPr>
                <w:ilvl w:val="0"/>
                <w:numId w:val="27"/>
              </w:numPr>
              <w:spacing w:after="120"/>
              <w:rPr>
                <w:color w:val="000000"/>
                <w:sz w:val="16"/>
                <w:szCs w:val="16"/>
                <w:lang w:val="fr-CH"/>
              </w:rPr>
            </w:pPr>
            <w:proofErr w:type="spellStart"/>
            <w:r w:rsidRPr="00CB5CC1">
              <w:rPr>
                <w:color w:val="000000"/>
                <w:sz w:val="16"/>
                <w:szCs w:val="16"/>
                <w:lang w:val="fr-CH"/>
              </w:rPr>
              <w:t>Supplement</w:t>
            </w:r>
            <w:proofErr w:type="spellEnd"/>
            <w:r w:rsidRPr="00CB5CC1">
              <w:rPr>
                <w:color w:val="000000"/>
                <w:sz w:val="16"/>
                <w:szCs w:val="16"/>
                <w:lang w:val="fr-CH"/>
              </w:rPr>
              <w:t xml:space="preserve"> </w:t>
            </w:r>
            <w:proofErr w:type="spellStart"/>
            <w:r w:rsidRPr="00CB5CC1">
              <w:rPr>
                <w:color w:val="000000"/>
                <w:sz w:val="16"/>
                <w:szCs w:val="16"/>
                <w:lang w:val="fr-CH"/>
              </w:rPr>
              <w:t>L.Decarbonisation</w:t>
            </w:r>
            <w:proofErr w:type="spellEnd"/>
            <w:r w:rsidRPr="00CB5CC1">
              <w:rPr>
                <w:color w:val="000000"/>
                <w:sz w:val="16"/>
                <w:szCs w:val="16"/>
                <w:lang w:val="fr-CH"/>
              </w:rPr>
              <w:t xml:space="preserve"> </w:t>
            </w:r>
            <w:r w:rsidRPr="00AA0B1C">
              <w:rPr>
                <w:color w:val="000000"/>
                <w:sz w:val="16"/>
                <w:szCs w:val="16"/>
                <w:lang w:val="fr-CH"/>
              </w:rPr>
              <w:t>“</w:t>
            </w:r>
            <w:proofErr w:type="spellStart"/>
            <w:r w:rsidRPr="00AA0B1C">
              <w:rPr>
                <w:color w:val="000000"/>
                <w:sz w:val="16"/>
                <w:szCs w:val="16"/>
                <w:lang w:val="fr-CH"/>
              </w:rPr>
              <w:t>Decarbonisation</w:t>
            </w:r>
            <w:proofErr w:type="spellEnd"/>
            <w:r w:rsidRPr="00AA0B1C">
              <w:rPr>
                <w:color w:val="000000"/>
                <w:sz w:val="16"/>
                <w:szCs w:val="16"/>
                <w:lang w:val="fr-CH"/>
              </w:rPr>
              <w:t xml:space="preserve"> </w:t>
            </w:r>
            <w:proofErr w:type="spellStart"/>
            <w:r w:rsidRPr="00AA0B1C">
              <w:rPr>
                <w:color w:val="000000"/>
                <w:sz w:val="16"/>
                <w:szCs w:val="16"/>
                <w:lang w:val="fr-CH"/>
              </w:rPr>
              <w:t>strategies</w:t>
            </w:r>
            <w:proofErr w:type="spellEnd"/>
            <w:r w:rsidRPr="00AA0B1C">
              <w:rPr>
                <w:color w:val="000000"/>
                <w:sz w:val="16"/>
                <w:szCs w:val="16"/>
                <w:lang w:val="fr-CH"/>
              </w:rPr>
              <w:t xml:space="preserve"> to </w:t>
            </w:r>
            <w:proofErr w:type="spellStart"/>
            <w:r w:rsidRPr="00AA0B1C">
              <w:rPr>
                <w:color w:val="000000"/>
                <w:sz w:val="16"/>
                <w:szCs w:val="16"/>
                <w:lang w:val="fr-CH"/>
              </w:rPr>
              <w:t>implement</w:t>
            </w:r>
            <w:proofErr w:type="spellEnd"/>
            <w:r w:rsidRPr="00AA0B1C">
              <w:rPr>
                <w:color w:val="000000"/>
                <w:sz w:val="16"/>
                <w:szCs w:val="16"/>
                <w:lang w:val="fr-CH"/>
              </w:rPr>
              <w:t xml:space="preserve"> </w:t>
            </w:r>
            <w:proofErr w:type="spellStart"/>
            <w:r w:rsidRPr="00AA0B1C">
              <w:rPr>
                <w:color w:val="000000"/>
                <w:sz w:val="16"/>
                <w:szCs w:val="16"/>
                <w:lang w:val="fr-CH"/>
              </w:rPr>
              <w:t>Recommendation</w:t>
            </w:r>
            <w:proofErr w:type="spellEnd"/>
            <w:r w:rsidRPr="00AA0B1C">
              <w:rPr>
                <w:color w:val="000000"/>
                <w:sz w:val="16"/>
                <w:szCs w:val="16"/>
                <w:lang w:val="fr-CH"/>
              </w:rPr>
              <w:t xml:space="preserve"> ITU-T L.1470 </w:t>
            </w:r>
            <w:proofErr w:type="spellStart"/>
            <w:r w:rsidRPr="00AA0B1C">
              <w:rPr>
                <w:color w:val="000000"/>
                <w:sz w:val="16"/>
                <w:szCs w:val="16"/>
                <w:lang w:val="fr-CH"/>
              </w:rPr>
              <w:t>trajectories</w:t>
            </w:r>
            <w:proofErr w:type="spellEnd"/>
          </w:p>
          <w:p w14:paraId="1864EBD1" w14:textId="3056485E" w:rsidR="00FC19D1" w:rsidRDefault="00FC19D1" w:rsidP="0086034E">
            <w:pPr>
              <w:spacing w:after="120"/>
              <w:rPr>
                <w:color w:val="000000"/>
                <w:sz w:val="16"/>
                <w:szCs w:val="16"/>
                <w:lang w:val="en-CA"/>
              </w:rPr>
            </w:pPr>
            <w:r w:rsidRPr="007B421D">
              <w:rPr>
                <w:color w:val="000000"/>
                <w:sz w:val="16"/>
                <w:szCs w:val="16"/>
                <w:lang w:val="en-CA"/>
              </w:rPr>
              <w:t>Ongoing work</w:t>
            </w:r>
            <w:r>
              <w:rPr>
                <w:color w:val="000000"/>
                <w:sz w:val="16"/>
                <w:szCs w:val="16"/>
                <w:lang w:val="en-CA"/>
              </w:rPr>
              <w:t xml:space="preserve"> item</w:t>
            </w:r>
            <w:r w:rsidR="00F03CE8">
              <w:rPr>
                <w:color w:val="000000"/>
                <w:sz w:val="16"/>
                <w:szCs w:val="16"/>
                <w:lang w:val="en-CA"/>
              </w:rPr>
              <w:t>s</w:t>
            </w:r>
            <w:r>
              <w:rPr>
                <w:color w:val="000000"/>
                <w:sz w:val="16"/>
                <w:szCs w:val="16"/>
                <w:lang w:val="en-CA"/>
              </w:rPr>
              <w:t xml:space="preserve"> being developed</w:t>
            </w:r>
            <w:r w:rsidRPr="007B421D">
              <w:rPr>
                <w:color w:val="000000"/>
                <w:sz w:val="16"/>
                <w:szCs w:val="16"/>
                <w:lang w:val="en-CA"/>
              </w:rPr>
              <w:t xml:space="preserve"> within </w:t>
            </w:r>
            <w:hyperlink r:id="rId51" w:history="1">
              <w:r w:rsidRPr="007B421D">
                <w:rPr>
                  <w:rStyle w:val="Hyperlink"/>
                  <w:sz w:val="16"/>
                  <w:szCs w:val="16"/>
                  <w:lang w:val="en-CA"/>
                </w:rPr>
                <w:t xml:space="preserve">the Focus Group on Environmental Efficiency for </w:t>
              </w:r>
              <w:r w:rsidRPr="007B421D">
                <w:rPr>
                  <w:rStyle w:val="Hyperlink"/>
                  <w:sz w:val="16"/>
                  <w:szCs w:val="16"/>
                  <w:lang w:val="en-CA"/>
                </w:rPr>
                <w:lastRenderedPageBreak/>
                <w:t>Artificial Intelligence and other Emerging Technologies (</w:t>
              </w:r>
            </w:hyperlink>
            <w:r w:rsidRPr="007B421D">
              <w:rPr>
                <w:color w:val="000000"/>
                <w:sz w:val="16"/>
                <w:szCs w:val="16"/>
                <w:lang w:val="en-CA"/>
              </w:rPr>
              <w:t>FG-AI4EE)</w:t>
            </w:r>
            <w:r>
              <w:rPr>
                <w:color w:val="000000"/>
                <w:sz w:val="16"/>
                <w:szCs w:val="16"/>
                <w:lang w:val="en-CA"/>
              </w:rPr>
              <w:t>:</w:t>
            </w:r>
          </w:p>
          <w:p w14:paraId="72B76D3E" w14:textId="77777777" w:rsidR="00FC19D1" w:rsidRDefault="00FC19D1" w:rsidP="00FC19D1">
            <w:pPr>
              <w:pStyle w:val="ListParagraph"/>
              <w:numPr>
                <w:ilvl w:val="0"/>
                <w:numId w:val="27"/>
              </w:numPr>
              <w:spacing w:after="120"/>
              <w:rPr>
                <w:color w:val="000000"/>
                <w:sz w:val="16"/>
                <w:szCs w:val="16"/>
                <w:lang w:val="en-CA"/>
              </w:rPr>
            </w:pPr>
            <w:r w:rsidRPr="00183AC2">
              <w:rPr>
                <w:color w:val="000000"/>
                <w:sz w:val="16"/>
                <w:szCs w:val="16"/>
                <w:lang w:val="en-CA"/>
              </w:rPr>
              <w:t xml:space="preserve">Technical Report on “Best Practice Catalogue on Environmental Efficient Artificial Intelligence and Blockchain Application” </w:t>
            </w:r>
          </w:p>
          <w:p w14:paraId="01E6C5D5" w14:textId="77777777" w:rsidR="00FC19D1" w:rsidRPr="000E594A" w:rsidRDefault="00FC19D1" w:rsidP="00FC19D1">
            <w:pPr>
              <w:pStyle w:val="ListParagraph"/>
              <w:numPr>
                <w:ilvl w:val="0"/>
                <w:numId w:val="27"/>
              </w:numPr>
              <w:spacing w:after="120"/>
              <w:rPr>
                <w:color w:val="000000"/>
                <w:sz w:val="16"/>
                <w:szCs w:val="16"/>
                <w:lang w:val="en-CA"/>
              </w:rPr>
            </w:pPr>
            <w:r w:rsidRPr="000E594A">
              <w:rPr>
                <w:color w:val="000000"/>
                <w:sz w:val="16"/>
                <w:szCs w:val="16"/>
                <w:lang w:val="en-CA"/>
              </w:rPr>
              <w:t>Deliverable on “Requirements of AI and other Emerging</w:t>
            </w:r>
            <w:r>
              <w:rPr>
                <w:color w:val="000000"/>
                <w:sz w:val="16"/>
                <w:szCs w:val="16"/>
                <w:lang w:val="en-CA"/>
              </w:rPr>
              <w:t xml:space="preserve"> </w:t>
            </w:r>
            <w:r w:rsidRPr="000E594A">
              <w:rPr>
                <w:color w:val="000000"/>
                <w:sz w:val="16"/>
                <w:szCs w:val="16"/>
                <w:lang w:val="en-CA"/>
              </w:rPr>
              <w:t>Technologies to Ensure Environmental Efficiency</w:t>
            </w:r>
            <w:r>
              <w:rPr>
                <w:color w:val="000000"/>
                <w:sz w:val="16"/>
                <w:szCs w:val="16"/>
                <w:lang w:val="en-CA"/>
              </w:rPr>
              <w:t>”.</w:t>
            </w:r>
          </w:p>
        </w:tc>
      </w:tr>
      <w:tr w:rsidR="00FC19D1" w:rsidRPr="00DA3B57" w14:paraId="54653D42" w14:textId="77777777" w:rsidTr="0086034E">
        <w:tc>
          <w:tcPr>
            <w:tcW w:w="746" w:type="dxa"/>
            <w:vMerge/>
            <w:vAlign w:val="center"/>
          </w:tcPr>
          <w:p w14:paraId="7444A18A"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tcPr>
          <w:p w14:paraId="07F61454"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5.3</w:t>
            </w:r>
          </w:p>
        </w:tc>
        <w:tc>
          <w:tcPr>
            <w:tcW w:w="2936" w:type="dxa"/>
            <w:vMerge/>
            <w:vAlign w:val="center"/>
          </w:tcPr>
          <w:p w14:paraId="06767FC2" w14:textId="77777777" w:rsidR="00FC19D1" w:rsidRPr="00DA3B57" w:rsidRDefault="00FC19D1" w:rsidP="0086034E">
            <w:pPr>
              <w:spacing w:after="120"/>
              <w:jc w:val="center"/>
              <w:rPr>
                <w:b/>
                <w:bCs/>
                <w:color w:val="000000"/>
                <w:sz w:val="20"/>
                <w:szCs w:val="20"/>
                <w:lang w:val="en-CA"/>
              </w:rPr>
            </w:pPr>
          </w:p>
        </w:tc>
        <w:tc>
          <w:tcPr>
            <w:tcW w:w="1323" w:type="dxa"/>
            <w:vMerge/>
            <w:vAlign w:val="center"/>
          </w:tcPr>
          <w:p w14:paraId="0B0FF385" w14:textId="77777777" w:rsidR="00FC19D1" w:rsidRPr="00DA3B57" w:rsidRDefault="00FC19D1" w:rsidP="0086034E">
            <w:pPr>
              <w:spacing w:after="120"/>
              <w:jc w:val="center"/>
              <w:rPr>
                <w:i/>
                <w:iCs/>
                <w:color w:val="000000"/>
                <w:sz w:val="20"/>
                <w:szCs w:val="20"/>
                <w:lang w:val="en-CA"/>
              </w:rPr>
            </w:pPr>
          </w:p>
        </w:tc>
        <w:tc>
          <w:tcPr>
            <w:tcW w:w="3033" w:type="dxa"/>
            <w:shd w:val="clear" w:color="auto" w:fill="auto"/>
            <w:vAlign w:val="center"/>
          </w:tcPr>
          <w:p w14:paraId="7DFDF813"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Identify initiatives which support consistently successful and sustainable approaches that will result in cost effective application</w:t>
            </w:r>
          </w:p>
        </w:tc>
        <w:tc>
          <w:tcPr>
            <w:tcW w:w="1797" w:type="dxa"/>
            <w:shd w:val="clear" w:color="auto" w:fill="auto"/>
            <w:vAlign w:val="center"/>
          </w:tcPr>
          <w:p w14:paraId="1322EB0A"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3D9F951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48F4363F" w14:textId="5FB1BB52" w:rsidR="00776B2F" w:rsidRPr="00776B2F" w:rsidRDefault="00F03CE8" w:rsidP="00776B2F">
            <w:pPr>
              <w:spacing w:after="120"/>
              <w:rPr>
                <w:color w:val="000000"/>
                <w:sz w:val="16"/>
                <w:szCs w:val="16"/>
                <w:lang w:val="en-CA"/>
              </w:rPr>
            </w:pPr>
            <w:r>
              <w:rPr>
                <w:color w:val="000000"/>
                <w:sz w:val="16"/>
                <w:szCs w:val="16"/>
                <w:lang w:val="en-CA"/>
              </w:rPr>
              <w:t>ITU-T SG5 participates in</w:t>
            </w:r>
            <w:r w:rsidR="00776B2F">
              <w:rPr>
                <w:color w:val="000000"/>
                <w:sz w:val="16"/>
                <w:szCs w:val="16"/>
                <w:lang w:val="en-CA"/>
              </w:rPr>
              <w:t xml:space="preserve"> the following initiatives and partnerships:</w:t>
            </w:r>
          </w:p>
          <w:p w14:paraId="2E2808AC" w14:textId="1FA646BB"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 xml:space="preserve">E-waste coalition </w:t>
            </w:r>
          </w:p>
          <w:p w14:paraId="50E17C7C"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Circular Economy Partnership</w:t>
            </w:r>
          </w:p>
          <w:p w14:paraId="75717E41"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Solving the e-waste problem (</w:t>
            </w:r>
            <w:proofErr w:type="spellStart"/>
            <w:r>
              <w:rPr>
                <w:color w:val="000000"/>
                <w:sz w:val="16"/>
                <w:szCs w:val="16"/>
                <w:lang w:val="en-CA"/>
              </w:rPr>
              <w:t>StEP</w:t>
            </w:r>
            <w:proofErr w:type="spellEnd"/>
            <w:r>
              <w:rPr>
                <w:color w:val="000000"/>
                <w:sz w:val="16"/>
                <w:szCs w:val="16"/>
                <w:lang w:val="en-CA"/>
              </w:rPr>
              <w:t xml:space="preserve">) </w:t>
            </w:r>
          </w:p>
          <w:p w14:paraId="4575310D" w14:textId="197BE58F" w:rsidR="00776B2F" w:rsidRDefault="00776B2F" w:rsidP="00FC19D1">
            <w:pPr>
              <w:pStyle w:val="ListParagraph"/>
              <w:numPr>
                <w:ilvl w:val="0"/>
                <w:numId w:val="27"/>
              </w:numPr>
              <w:spacing w:after="120"/>
              <w:rPr>
                <w:color w:val="000000"/>
                <w:sz w:val="16"/>
                <w:szCs w:val="16"/>
                <w:lang w:val="en-CA"/>
              </w:rPr>
            </w:pPr>
            <w:r>
              <w:rPr>
                <w:color w:val="000000"/>
                <w:sz w:val="16"/>
                <w:szCs w:val="16"/>
                <w:lang w:val="en-CA"/>
              </w:rPr>
              <w:t>PACE</w:t>
            </w:r>
          </w:p>
          <w:p w14:paraId="41226B9A" w14:textId="24CA0492" w:rsidR="00776B2F" w:rsidRPr="00776B2F" w:rsidRDefault="00776B2F" w:rsidP="00FC19D1">
            <w:pPr>
              <w:pStyle w:val="ListParagraph"/>
              <w:numPr>
                <w:ilvl w:val="0"/>
                <w:numId w:val="27"/>
              </w:numPr>
              <w:spacing w:after="120"/>
              <w:rPr>
                <w:color w:val="000000"/>
                <w:sz w:val="16"/>
                <w:szCs w:val="16"/>
                <w:lang w:val="es-419"/>
              </w:rPr>
            </w:pPr>
            <w:r w:rsidRPr="00776B2F">
              <w:rPr>
                <w:color w:val="000000"/>
                <w:sz w:val="16"/>
                <w:szCs w:val="16"/>
                <w:lang w:val="es-419"/>
              </w:rPr>
              <w:t>Proyecto Residuos Electrónicos Amér</w:t>
            </w:r>
            <w:r>
              <w:rPr>
                <w:color w:val="000000"/>
                <w:sz w:val="16"/>
                <w:szCs w:val="16"/>
                <w:lang w:val="es-419"/>
              </w:rPr>
              <w:t>ic</w:t>
            </w:r>
            <w:r w:rsidRPr="00776B2F">
              <w:rPr>
                <w:color w:val="000000"/>
                <w:sz w:val="16"/>
                <w:szCs w:val="16"/>
                <w:lang w:val="es-419"/>
              </w:rPr>
              <w:t>a L</w:t>
            </w:r>
            <w:r>
              <w:rPr>
                <w:color w:val="000000"/>
                <w:sz w:val="16"/>
                <w:szCs w:val="16"/>
                <w:lang w:val="es-419"/>
              </w:rPr>
              <w:t>atina -PREAL</w:t>
            </w:r>
          </w:p>
          <w:p w14:paraId="1E058252" w14:textId="1F1360CC" w:rsidR="00FC19D1" w:rsidRPr="00D52107" w:rsidRDefault="0086034E" w:rsidP="00FC19D1">
            <w:pPr>
              <w:pStyle w:val="ListParagraph"/>
              <w:numPr>
                <w:ilvl w:val="0"/>
                <w:numId w:val="27"/>
              </w:numPr>
              <w:spacing w:after="120"/>
              <w:rPr>
                <w:color w:val="000000"/>
                <w:sz w:val="16"/>
                <w:szCs w:val="16"/>
                <w:lang w:val="en-CA"/>
              </w:rPr>
            </w:pPr>
            <w:hyperlink r:id="rId52" w:history="1">
              <w:r w:rsidR="00FC19D1" w:rsidRPr="007B421D">
                <w:rPr>
                  <w:rStyle w:val="Hyperlink"/>
                  <w:sz w:val="16"/>
                  <w:szCs w:val="16"/>
                  <w:lang w:val="en-CA"/>
                </w:rPr>
                <w:t>Focus Group on Environmental Efficiency for Artificial Intelligence and other Emerging Technologies (</w:t>
              </w:r>
            </w:hyperlink>
            <w:r w:rsidR="00FC19D1" w:rsidRPr="007B421D">
              <w:rPr>
                <w:color w:val="000000"/>
                <w:sz w:val="16"/>
                <w:szCs w:val="16"/>
                <w:lang w:val="en-CA"/>
              </w:rPr>
              <w:t>FG-AI4EE)</w:t>
            </w:r>
          </w:p>
        </w:tc>
      </w:tr>
      <w:tr w:rsidR="00FC19D1" w:rsidRPr="00DA3B57" w14:paraId="4EFB597A" w14:textId="77777777" w:rsidTr="0086034E">
        <w:tc>
          <w:tcPr>
            <w:tcW w:w="746" w:type="dxa"/>
            <w:vMerge/>
            <w:vAlign w:val="center"/>
          </w:tcPr>
          <w:p w14:paraId="4AEBF307"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tcPr>
          <w:p w14:paraId="58D73C84"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5.4</w:t>
            </w:r>
          </w:p>
        </w:tc>
        <w:tc>
          <w:tcPr>
            <w:tcW w:w="2936" w:type="dxa"/>
            <w:vMerge/>
            <w:vAlign w:val="center"/>
          </w:tcPr>
          <w:p w14:paraId="54398026" w14:textId="77777777" w:rsidR="00FC19D1" w:rsidRPr="00DA3B57" w:rsidRDefault="00FC19D1" w:rsidP="0086034E">
            <w:pPr>
              <w:spacing w:after="120"/>
              <w:jc w:val="center"/>
              <w:rPr>
                <w:b/>
                <w:bCs/>
                <w:color w:val="000000"/>
                <w:sz w:val="20"/>
                <w:szCs w:val="20"/>
                <w:lang w:val="en-CA"/>
              </w:rPr>
            </w:pPr>
          </w:p>
        </w:tc>
        <w:tc>
          <w:tcPr>
            <w:tcW w:w="1323" w:type="dxa"/>
            <w:vMerge/>
            <w:vAlign w:val="center"/>
          </w:tcPr>
          <w:p w14:paraId="3CF616BC" w14:textId="77777777" w:rsidR="00FC19D1" w:rsidRPr="00DA3B57" w:rsidRDefault="00FC19D1" w:rsidP="0086034E">
            <w:pPr>
              <w:spacing w:after="120"/>
              <w:jc w:val="center"/>
              <w:rPr>
                <w:i/>
                <w:iCs/>
                <w:color w:val="000000"/>
                <w:sz w:val="20"/>
                <w:szCs w:val="20"/>
                <w:lang w:val="en-CA"/>
              </w:rPr>
            </w:pPr>
          </w:p>
        </w:tc>
        <w:tc>
          <w:tcPr>
            <w:tcW w:w="3033" w:type="dxa"/>
            <w:shd w:val="clear" w:color="auto" w:fill="auto"/>
            <w:vAlign w:val="center"/>
          </w:tcPr>
          <w:p w14:paraId="47D2F77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Identify and promote successful new energy-efficient technologies using renewable energy or alternative energy sources that are proven to work for both urban and rural telecommunication sites</w:t>
            </w:r>
          </w:p>
        </w:tc>
        <w:tc>
          <w:tcPr>
            <w:tcW w:w="1797" w:type="dxa"/>
            <w:shd w:val="clear" w:color="auto" w:fill="auto"/>
            <w:vAlign w:val="center"/>
          </w:tcPr>
          <w:p w14:paraId="036CBA3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7D31BBD4"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77FFB603" w14:textId="77777777" w:rsidR="00FC19D1" w:rsidRDefault="00FC19D1" w:rsidP="0086034E">
            <w:pPr>
              <w:spacing w:after="120"/>
              <w:rPr>
                <w:color w:val="000000"/>
                <w:sz w:val="16"/>
                <w:szCs w:val="16"/>
                <w:lang w:val="en-CA"/>
              </w:rPr>
            </w:pPr>
            <w:r>
              <w:rPr>
                <w:color w:val="000000"/>
                <w:sz w:val="16"/>
                <w:szCs w:val="16"/>
                <w:lang w:val="en-CA"/>
              </w:rPr>
              <w:t xml:space="preserve">ITU-T has developed Recommendation on Green ICTs available here: </w:t>
            </w:r>
            <w:hyperlink r:id="rId53" w:history="1">
              <w:r w:rsidRPr="006B68C2">
                <w:rPr>
                  <w:rStyle w:val="Hyperlink"/>
                  <w:sz w:val="16"/>
                  <w:szCs w:val="16"/>
                  <w:lang w:val="en-CA"/>
                </w:rPr>
                <w:t>https://www.itu.int/net/ITU-T/lists/standards.aspx?Group=5&amp;Domain=28</w:t>
              </w:r>
            </w:hyperlink>
            <w:r>
              <w:rPr>
                <w:color w:val="000000"/>
                <w:sz w:val="16"/>
                <w:szCs w:val="16"/>
                <w:lang w:val="en-CA"/>
              </w:rPr>
              <w:t xml:space="preserve"> </w:t>
            </w:r>
          </w:p>
          <w:p w14:paraId="27F696FD" w14:textId="77777777" w:rsidR="00FC19D1" w:rsidRDefault="00FC19D1" w:rsidP="0086034E">
            <w:pPr>
              <w:spacing w:after="120"/>
              <w:rPr>
                <w:color w:val="000000"/>
                <w:sz w:val="16"/>
                <w:szCs w:val="16"/>
                <w:lang w:val="en-CA"/>
              </w:rPr>
            </w:pPr>
            <w:r>
              <w:rPr>
                <w:color w:val="000000"/>
                <w:sz w:val="16"/>
                <w:szCs w:val="16"/>
                <w:lang w:val="en-CA"/>
              </w:rPr>
              <w:t>ITU-T SG5 has developed Recommendations:</w:t>
            </w:r>
          </w:p>
          <w:p w14:paraId="3A0B322A"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ITU-T L.1380 “</w:t>
            </w:r>
            <w:r w:rsidRPr="005306EF">
              <w:rPr>
                <w:color w:val="000000"/>
                <w:sz w:val="16"/>
                <w:szCs w:val="16"/>
                <w:lang w:val="en-CA"/>
              </w:rPr>
              <w:t>Smart energy solution for telecom sites</w:t>
            </w:r>
            <w:r>
              <w:rPr>
                <w:color w:val="000000"/>
                <w:sz w:val="16"/>
                <w:szCs w:val="16"/>
                <w:lang w:val="en-CA"/>
              </w:rPr>
              <w:t>”</w:t>
            </w:r>
          </w:p>
          <w:p w14:paraId="5A904F52"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ITU-T L.1381 “</w:t>
            </w:r>
            <w:r w:rsidRPr="005306EF">
              <w:rPr>
                <w:color w:val="000000"/>
                <w:sz w:val="16"/>
                <w:szCs w:val="16"/>
                <w:lang w:val="en-CA"/>
              </w:rPr>
              <w:t>Smart energy solutions for data centres</w:t>
            </w:r>
            <w:r>
              <w:rPr>
                <w:color w:val="000000"/>
                <w:sz w:val="16"/>
                <w:szCs w:val="16"/>
                <w:lang w:val="en-CA"/>
              </w:rPr>
              <w:t>”</w:t>
            </w:r>
          </w:p>
          <w:p w14:paraId="6D3FE35D" w14:textId="77777777" w:rsidR="00FC19D1" w:rsidRDefault="00FC19D1" w:rsidP="00FC19D1">
            <w:pPr>
              <w:pStyle w:val="ListParagraph"/>
              <w:numPr>
                <w:ilvl w:val="0"/>
                <w:numId w:val="27"/>
              </w:numPr>
              <w:spacing w:after="120"/>
              <w:rPr>
                <w:color w:val="000000"/>
                <w:sz w:val="16"/>
                <w:szCs w:val="16"/>
                <w:lang w:val="en-CA"/>
              </w:rPr>
            </w:pPr>
            <w:r>
              <w:rPr>
                <w:color w:val="000000"/>
                <w:sz w:val="16"/>
                <w:szCs w:val="16"/>
                <w:lang w:val="en-CA"/>
              </w:rPr>
              <w:t>ITU-T L.1382 “</w:t>
            </w:r>
            <w:r w:rsidRPr="005306EF">
              <w:rPr>
                <w:color w:val="000000"/>
                <w:sz w:val="16"/>
                <w:szCs w:val="16"/>
                <w:lang w:val="en-CA"/>
              </w:rPr>
              <w:t>Smart energy solutions for telecommunication rooms</w:t>
            </w:r>
            <w:r>
              <w:rPr>
                <w:color w:val="000000"/>
                <w:sz w:val="16"/>
                <w:szCs w:val="16"/>
                <w:lang w:val="en-CA"/>
              </w:rPr>
              <w:t>”</w:t>
            </w:r>
          </w:p>
          <w:p w14:paraId="47025A2D" w14:textId="77777777" w:rsidR="00FC19D1" w:rsidRPr="00CB5CC1" w:rsidRDefault="00FC19D1" w:rsidP="00FC19D1">
            <w:pPr>
              <w:pStyle w:val="ListParagraph"/>
              <w:numPr>
                <w:ilvl w:val="0"/>
                <w:numId w:val="27"/>
              </w:numPr>
              <w:spacing w:after="120"/>
              <w:rPr>
                <w:color w:val="000000"/>
                <w:sz w:val="16"/>
                <w:szCs w:val="16"/>
                <w:lang w:val="en-CA"/>
              </w:rPr>
            </w:pPr>
            <w:r>
              <w:rPr>
                <w:color w:val="000000"/>
                <w:sz w:val="16"/>
                <w:szCs w:val="16"/>
                <w:lang w:val="en-CA"/>
              </w:rPr>
              <w:t>ITU-T L.1325 “</w:t>
            </w:r>
            <w:r w:rsidRPr="005306EF">
              <w:rPr>
                <w:color w:val="000000"/>
                <w:sz w:val="16"/>
                <w:szCs w:val="16"/>
                <w:lang w:val="en-CA"/>
              </w:rPr>
              <w:t>Green ICT solutions for telecom network facilities</w:t>
            </w:r>
            <w:r>
              <w:rPr>
                <w:color w:val="000000"/>
                <w:sz w:val="16"/>
                <w:szCs w:val="16"/>
                <w:lang w:val="en-CA"/>
              </w:rPr>
              <w:t>”</w:t>
            </w:r>
          </w:p>
          <w:p w14:paraId="404A3FB2" w14:textId="406C3159" w:rsidR="00FC19D1" w:rsidRDefault="00FC19D1" w:rsidP="0086034E">
            <w:pPr>
              <w:spacing w:after="120"/>
              <w:rPr>
                <w:color w:val="000000"/>
                <w:sz w:val="16"/>
                <w:szCs w:val="16"/>
                <w:lang w:val="en-CA"/>
              </w:rPr>
            </w:pPr>
            <w:r w:rsidRPr="007B421D">
              <w:rPr>
                <w:color w:val="000000"/>
                <w:sz w:val="16"/>
                <w:szCs w:val="16"/>
                <w:lang w:val="en-CA"/>
              </w:rPr>
              <w:t>Ongoing work</w:t>
            </w:r>
            <w:r>
              <w:rPr>
                <w:color w:val="000000"/>
                <w:sz w:val="16"/>
                <w:szCs w:val="16"/>
                <w:lang w:val="en-CA"/>
              </w:rPr>
              <w:t xml:space="preserve"> item</w:t>
            </w:r>
            <w:r w:rsidR="00F03CE8">
              <w:rPr>
                <w:color w:val="000000"/>
                <w:sz w:val="16"/>
                <w:szCs w:val="16"/>
                <w:lang w:val="en-CA"/>
              </w:rPr>
              <w:t>s</w:t>
            </w:r>
            <w:r>
              <w:rPr>
                <w:color w:val="000000"/>
                <w:sz w:val="16"/>
                <w:szCs w:val="16"/>
                <w:lang w:val="en-CA"/>
              </w:rPr>
              <w:t xml:space="preserve"> being developed</w:t>
            </w:r>
            <w:r w:rsidRPr="007B421D">
              <w:rPr>
                <w:color w:val="000000"/>
                <w:sz w:val="16"/>
                <w:szCs w:val="16"/>
                <w:lang w:val="en-CA"/>
              </w:rPr>
              <w:t xml:space="preserve"> within </w:t>
            </w:r>
            <w:hyperlink r:id="rId54" w:history="1">
              <w:r w:rsidRPr="007B421D">
                <w:rPr>
                  <w:rStyle w:val="Hyperlink"/>
                  <w:sz w:val="16"/>
                  <w:szCs w:val="16"/>
                  <w:lang w:val="en-CA"/>
                </w:rPr>
                <w:t>the Focus Group on Environmental Efficiency for Artificial Intelligence and other Emerging Technologies (</w:t>
              </w:r>
            </w:hyperlink>
            <w:r w:rsidRPr="007B421D">
              <w:rPr>
                <w:color w:val="000000"/>
                <w:sz w:val="16"/>
                <w:szCs w:val="16"/>
                <w:lang w:val="en-CA"/>
              </w:rPr>
              <w:t>FG-AI4EE)</w:t>
            </w:r>
            <w:r>
              <w:rPr>
                <w:color w:val="000000"/>
                <w:sz w:val="16"/>
                <w:szCs w:val="16"/>
                <w:lang w:val="en-CA"/>
              </w:rPr>
              <w:t>:</w:t>
            </w:r>
          </w:p>
          <w:p w14:paraId="7B7A7736" w14:textId="77777777" w:rsidR="00FC19D1" w:rsidRDefault="00FC19D1" w:rsidP="00FC19D1">
            <w:pPr>
              <w:pStyle w:val="ListParagraph"/>
              <w:numPr>
                <w:ilvl w:val="0"/>
                <w:numId w:val="27"/>
              </w:numPr>
              <w:spacing w:after="120"/>
              <w:rPr>
                <w:color w:val="000000"/>
                <w:sz w:val="16"/>
                <w:szCs w:val="16"/>
                <w:lang w:val="en-CA"/>
              </w:rPr>
            </w:pPr>
            <w:r w:rsidRPr="00E435D4">
              <w:rPr>
                <w:color w:val="000000"/>
                <w:sz w:val="16"/>
                <w:szCs w:val="16"/>
                <w:lang w:val="en-CA"/>
              </w:rPr>
              <w:lastRenderedPageBreak/>
              <w:t>Technical Report on “Guidelines on the Environmental Efficiency of</w:t>
            </w:r>
            <w:r>
              <w:rPr>
                <w:color w:val="000000"/>
                <w:sz w:val="16"/>
                <w:szCs w:val="16"/>
                <w:lang w:val="en-CA"/>
              </w:rPr>
              <w:t xml:space="preserve"> </w:t>
            </w:r>
            <w:r w:rsidRPr="00E435D4">
              <w:rPr>
                <w:color w:val="000000"/>
                <w:sz w:val="16"/>
                <w:szCs w:val="16"/>
                <w:lang w:val="en-CA"/>
              </w:rPr>
              <w:t xml:space="preserve">5G Usage in Smart Water Management” </w:t>
            </w:r>
          </w:p>
          <w:p w14:paraId="243C53DF" w14:textId="77777777" w:rsidR="00FC19D1" w:rsidRDefault="00FC19D1" w:rsidP="00FC19D1">
            <w:pPr>
              <w:pStyle w:val="ListParagraph"/>
              <w:numPr>
                <w:ilvl w:val="0"/>
                <w:numId w:val="27"/>
              </w:numPr>
              <w:spacing w:after="120"/>
              <w:rPr>
                <w:color w:val="000000"/>
                <w:sz w:val="16"/>
                <w:szCs w:val="16"/>
                <w:lang w:val="en-CA"/>
              </w:rPr>
            </w:pPr>
            <w:r w:rsidRPr="00897433">
              <w:rPr>
                <w:color w:val="000000"/>
                <w:sz w:val="16"/>
                <w:szCs w:val="16"/>
                <w:lang w:val="en-CA"/>
              </w:rPr>
              <w:t>Technical Report on “Guidelines on the Environmental Efficiency of Machine Learning Processes in Supply Chain Management”</w:t>
            </w:r>
            <w:r>
              <w:rPr>
                <w:color w:val="000000"/>
                <w:sz w:val="16"/>
                <w:szCs w:val="16"/>
                <w:lang w:val="en-CA"/>
              </w:rPr>
              <w:t xml:space="preserve">. </w:t>
            </w:r>
          </w:p>
          <w:p w14:paraId="396A523A" w14:textId="77777777" w:rsidR="00FC19D1" w:rsidRDefault="00FC19D1" w:rsidP="00FC19D1">
            <w:pPr>
              <w:pStyle w:val="ListParagraph"/>
              <w:numPr>
                <w:ilvl w:val="0"/>
                <w:numId w:val="27"/>
              </w:numPr>
              <w:spacing w:after="120"/>
              <w:rPr>
                <w:color w:val="000000"/>
                <w:sz w:val="16"/>
                <w:szCs w:val="16"/>
                <w:lang w:val="en-CA"/>
              </w:rPr>
            </w:pPr>
            <w:r w:rsidRPr="0072606C">
              <w:rPr>
                <w:color w:val="000000"/>
                <w:sz w:val="16"/>
                <w:szCs w:val="16"/>
                <w:lang w:val="en-CA"/>
              </w:rPr>
              <w:t>Application of AI technology in improving energy efficiency of IDC infrastructure</w:t>
            </w:r>
            <w:r>
              <w:rPr>
                <w:color w:val="000000"/>
                <w:sz w:val="16"/>
                <w:szCs w:val="16"/>
                <w:lang w:val="en-CA"/>
              </w:rPr>
              <w:t>.</w:t>
            </w:r>
          </w:p>
          <w:p w14:paraId="3EE14819" w14:textId="77777777" w:rsidR="00FC19D1" w:rsidRDefault="00FC19D1" w:rsidP="00FC19D1">
            <w:pPr>
              <w:pStyle w:val="ListParagraph"/>
              <w:numPr>
                <w:ilvl w:val="0"/>
                <w:numId w:val="27"/>
              </w:numPr>
              <w:spacing w:after="120"/>
              <w:rPr>
                <w:color w:val="000000"/>
                <w:sz w:val="16"/>
                <w:szCs w:val="16"/>
                <w:lang w:val="en-CA"/>
              </w:rPr>
            </w:pPr>
            <w:r w:rsidRPr="00FF5C82">
              <w:rPr>
                <w:color w:val="000000"/>
                <w:sz w:val="16"/>
                <w:szCs w:val="16"/>
                <w:lang w:val="en-CA"/>
              </w:rPr>
              <w:t>Establishment of 5G energy efficiency assessment model based on AI</w:t>
            </w:r>
            <w:r>
              <w:rPr>
                <w:color w:val="000000"/>
                <w:sz w:val="16"/>
                <w:szCs w:val="16"/>
                <w:lang w:val="en-CA"/>
              </w:rPr>
              <w:t xml:space="preserve"> </w:t>
            </w:r>
            <w:r w:rsidRPr="00FF5C82">
              <w:rPr>
                <w:color w:val="000000"/>
                <w:sz w:val="16"/>
                <w:szCs w:val="16"/>
                <w:lang w:val="en-CA"/>
              </w:rPr>
              <w:t>and big data analysis</w:t>
            </w:r>
            <w:r>
              <w:rPr>
                <w:color w:val="000000"/>
                <w:sz w:val="16"/>
                <w:szCs w:val="16"/>
                <w:lang w:val="en-CA"/>
              </w:rPr>
              <w:t xml:space="preserve">. </w:t>
            </w:r>
          </w:p>
          <w:p w14:paraId="6397B66E" w14:textId="77777777" w:rsidR="00FC19D1" w:rsidRDefault="00FC19D1" w:rsidP="00FC19D1">
            <w:pPr>
              <w:pStyle w:val="ListParagraph"/>
              <w:numPr>
                <w:ilvl w:val="0"/>
                <w:numId w:val="27"/>
              </w:numPr>
              <w:spacing w:after="120"/>
              <w:rPr>
                <w:color w:val="000000"/>
                <w:sz w:val="16"/>
                <w:szCs w:val="16"/>
                <w:lang w:val="en-CA"/>
              </w:rPr>
            </w:pPr>
            <w:r w:rsidRPr="00A4024F">
              <w:rPr>
                <w:color w:val="000000"/>
                <w:sz w:val="16"/>
                <w:szCs w:val="16"/>
                <w:lang w:val="en-CA"/>
              </w:rPr>
              <w:t>Technical Report on “Computer Processing, Data management and</w:t>
            </w:r>
            <w:r>
              <w:rPr>
                <w:color w:val="000000"/>
                <w:sz w:val="16"/>
                <w:szCs w:val="16"/>
                <w:lang w:val="en-CA"/>
              </w:rPr>
              <w:t xml:space="preserve"> </w:t>
            </w:r>
            <w:r w:rsidRPr="00A4024F">
              <w:rPr>
                <w:color w:val="000000"/>
                <w:sz w:val="16"/>
                <w:szCs w:val="16"/>
                <w:lang w:val="en-CA"/>
              </w:rPr>
              <w:t>Energy perspective”</w:t>
            </w:r>
            <w:r>
              <w:rPr>
                <w:color w:val="000000"/>
                <w:sz w:val="16"/>
                <w:szCs w:val="16"/>
                <w:lang w:val="en-CA"/>
              </w:rPr>
              <w:t xml:space="preserve">. </w:t>
            </w:r>
          </w:p>
          <w:p w14:paraId="4E3E8183" w14:textId="77777777" w:rsidR="00FC19D1" w:rsidRPr="00A4024F" w:rsidRDefault="00FC19D1" w:rsidP="00FC19D1">
            <w:pPr>
              <w:pStyle w:val="ListParagraph"/>
              <w:numPr>
                <w:ilvl w:val="0"/>
                <w:numId w:val="27"/>
              </w:numPr>
              <w:spacing w:after="120"/>
              <w:rPr>
                <w:color w:val="000000"/>
                <w:sz w:val="16"/>
                <w:szCs w:val="16"/>
                <w:lang w:val="en-CA"/>
              </w:rPr>
            </w:pPr>
            <w:r w:rsidRPr="00DB7419">
              <w:rPr>
                <w:color w:val="000000"/>
                <w:sz w:val="16"/>
                <w:szCs w:val="16"/>
                <w:lang w:val="en-CA"/>
              </w:rPr>
              <w:t>Smart Energy Saving of 5G Base Station</w:t>
            </w:r>
          </w:p>
        </w:tc>
      </w:tr>
      <w:tr w:rsidR="00FC19D1" w:rsidRPr="00DA3B57" w14:paraId="5E29EBFA" w14:textId="77777777" w:rsidTr="0086034E">
        <w:tc>
          <w:tcPr>
            <w:tcW w:w="746" w:type="dxa"/>
            <w:vAlign w:val="center"/>
          </w:tcPr>
          <w:p w14:paraId="1BA483D3"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6</w:t>
            </w:r>
          </w:p>
        </w:tc>
        <w:tc>
          <w:tcPr>
            <w:tcW w:w="730" w:type="dxa"/>
            <w:shd w:val="clear" w:color="auto" w:fill="auto"/>
            <w:vAlign w:val="center"/>
          </w:tcPr>
          <w:p w14:paraId="1161FBB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936" w:type="dxa"/>
            <w:vAlign w:val="center"/>
          </w:tcPr>
          <w:p w14:paraId="7702489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 xml:space="preserve">Cooperate and collaborate with ITU-R, ITU-D and other SDOs </w:t>
            </w:r>
          </w:p>
        </w:tc>
        <w:tc>
          <w:tcPr>
            <w:tcW w:w="1323" w:type="dxa"/>
            <w:vAlign w:val="center"/>
          </w:tcPr>
          <w:p w14:paraId="2DA789AB"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all ITU-T SGs</w:t>
            </w:r>
            <w:r w:rsidRPr="00DA3B57">
              <w:rPr>
                <w:color w:val="000000"/>
                <w:sz w:val="20"/>
                <w:szCs w:val="20"/>
                <w:lang w:val="en-CA"/>
              </w:rPr>
              <w:t xml:space="preserve"> (6)</w:t>
            </w:r>
          </w:p>
        </w:tc>
        <w:tc>
          <w:tcPr>
            <w:tcW w:w="3033" w:type="dxa"/>
            <w:shd w:val="clear" w:color="auto" w:fill="auto"/>
            <w:vAlign w:val="center"/>
          </w:tcPr>
          <w:p w14:paraId="0F59439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Liaise with the relevant ITU-R and ITU-D study groups and promote liaison with other SDOs and forums in order to avoid duplication of work, optimize the use of resources and accelerate the availability of global standards</w:t>
            </w:r>
          </w:p>
        </w:tc>
        <w:tc>
          <w:tcPr>
            <w:tcW w:w="1797" w:type="dxa"/>
            <w:shd w:val="clear" w:color="auto" w:fill="auto"/>
            <w:vAlign w:val="center"/>
          </w:tcPr>
          <w:p w14:paraId="6E836D0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All ITU study groups</w:t>
            </w:r>
          </w:p>
        </w:tc>
        <w:tc>
          <w:tcPr>
            <w:tcW w:w="1172" w:type="dxa"/>
            <w:shd w:val="clear" w:color="auto" w:fill="auto"/>
            <w:vAlign w:val="center"/>
          </w:tcPr>
          <w:p w14:paraId="42FA3F3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1559130E" w14:textId="77777777" w:rsidR="00FC19D1" w:rsidRDefault="00FC19D1" w:rsidP="0086034E">
            <w:pPr>
              <w:spacing w:after="120"/>
              <w:rPr>
                <w:color w:val="000000"/>
                <w:sz w:val="16"/>
                <w:szCs w:val="16"/>
                <w:lang w:val="en-CA"/>
              </w:rPr>
            </w:pPr>
            <w:r w:rsidRPr="00B50E2A">
              <w:rPr>
                <w:color w:val="000000"/>
                <w:sz w:val="16"/>
                <w:szCs w:val="16"/>
                <w:lang w:val="en-CA"/>
              </w:rPr>
              <w:t>The following LS has been sent</w:t>
            </w:r>
            <w:r>
              <w:rPr>
                <w:color w:val="000000"/>
                <w:sz w:val="16"/>
                <w:szCs w:val="16"/>
                <w:lang w:val="en-CA"/>
              </w:rPr>
              <w:t xml:space="preserve"> to other SGs and ITU sectors for the purpose of coordination:</w:t>
            </w:r>
          </w:p>
          <w:p w14:paraId="153CB849" w14:textId="77777777" w:rsidR="00FC19D1" w:rsidRDefault="00FC19D1" w:rsidP="0086034E">
            <w:pPr>
              <w:spacing w:after="120"/>
              <w:rPr>
                <w:color w:val="000000"/>
                <w:sz w:val="16"/>
                <w:szCs w:val="16"/>
                <w:lang w:val="en-CA"/>
              </w:rPr>
            </w:pPr>
            <w:r>
              <w:rPr>
                <w:color w:val="000000"/>
                <w:sz w:val="16"/>
                <w:szCs w:val="16"/>
                <w:lang w:val="en-CA"/>
              </w:rPr>
              <w:t>2017:</w:t>
            </w:r>
          </w:p>
          <w:p w14:paraId="557684D6" w14:textId="77777777" w:rsidR="00FC19D1" w:rsidRDefault="0086034E" w:rsidP="00FC19D1">
            <w:pPr>
              <w:pStyle w:val="ListParagraph"/>
              <w:numPr>
                <w:ilvl w:val="0"/>
                <w:numId w:val="27"/>
              </w:numPr>
              <w:spacing w:after="120"/>
              <w:rPr>
                <w:color w:val="000000"/>
                <w:sz w:val="16"/>
                <w:szCs w:val="16"/>
                <w:lang w:val="en-CA"/>
              </w:rPr>
            </w:pPr>
            <w:hyperlink r:id="rId55" w:history="1">
              <w:r w:rsidR="00FC19D1" w:rsidRPr="004832EE">
                <w:rPr>
                  <w:rStyle w:val="Hyperlink"/>
                  <w:sz w:val="16"/>
                  <w:szCs w:val="16"/>
                  <w:lang w:val="en-CA"/>
                </w:rPr>
                <w:t xml:space="preserve">SG5-LS4 </w:t>
              </w:r>
            </w:hyperlink>
          </w:p>
          <w:p w14:paraId="3ED2E80C" w14:textId="77777777" w:rsidR="00FC19D1" w:rsidRDefault="0086034E" w:rsidP="00FC19D1">
            <w:pPr>
              <w:pStyle w:val="ListParagraph"/>
              <w:numPr>
                <w:ilvl w:val="0"/>
                <w:numId w:val="27"/>
              </w:numPr>
              <w:spacing w:after="120"/>
              <w:rPr>
                <w:color w:val="000000"/>
                <w:sz w:val="16"/>
                <w:szCs w:val="16"/>
                <w:lang w:val="en-CA"/>
              </w:rPr>
            </w:pPr>
            <w:hyperlink r:id="rId56" w:history="1">
              <w:r w:rsidR="00FC19D1" w:rsidRPr="00A94467">
                <w:rPr>
                  <w:rStyle w:val="Hyperlink"/>
                  <w:sz w:val="16"/>
                  <w:szCs w:val="16"/>
                  <w:lang w:val="en-CA"/>
                </w:rPr>
                <w:t>SG5-LS6</w:t>
              </w:r>
            </w:hyperlink>
          </w:p>
          <w:p w14:paraId="3C1CFA30" w14:textId="77777777" w:rsidR="00FC19D1" w:rsidRDefault="0086034E" w:rsidP="00FC19D1">
            <w:pPr>
              <w:pStyle w:val="ListParagraph"/>
              <w:numPr>
                <w:ilvl w:val="0"/>
                <w:numId w:val="27"/>
              </w:numPr>
              <w:spacing w:after="120"/>
              <w:rPr>
                <w:color w:val="000000"/>
                <w:sz w:val="16"/>
                <w:szCs w:val="16"/>
                <w:lang w:val="en-CA"/>
              </w:rPr>
            </w:pPr>
            <w:hyperlink r:id="rId57" w:history="1">
              <w:r w:rsidR="00FC19D1" w:rsidRPr="003B2DF4">
                <w:rPr>
                  <w:rStyle w:val="Hyperlink"/>
                  <w:sz w:val="16"/>
                  <w:szCs w:val="16"/>
                  <w:lang w:val="en-CA"/>
                </w:rPr>
                <w:t>SG5-LS8</w:t>
              </w:r>
            </w:hyperlink>
          </w:p>
          <w:p w14:paraId="3EB6D782" w14:textId="77777777" w:rsidR="00FC19D1" w:rsidRDefault="0086034E" w:rsidP="00FC19D1">
            <w:pPr>
              <w:pStyle w:val="ListParagraph"/>
              <w:numPr>
                <w:ilvl w:val="0"/>
                <w:numId w:val="27"/>
              </w:numPr>
              <w:spacing w:after="120"/>
              <w:rPr>
                <w:color w:val="000000"/>
                <w:sz w:val="16"/>
                <w:szCs w:val="16"/>
                <w:lang w:val="en-CA"/>
              </w:rPr>
            </w:pPr>
            <w:hyperlink r:id="rId58" w:history="1">
              <w:r w:rsidR="00FC19D1" w:rsidRPr="00A94467">
                <w:rPr>
                  <w:rStyle w:val="Hyperlink"/>
                  <w:sz w:val="16"/>
                  <w:szCs w:val="16"/>
                  <w:lang w:val="en-CA"/>
                </w:rPr>
                <w:t>SG5-LS17</w:t>
              </w:r>
            </w:hyperlink>
          </w:p>
          <w:p w14:paraId="0776686D" w14:textId="77777777" w:rsidR="00FC19D1" w:rsidRDefault="0086034E" w:rsidP="00FC19D1">
            <w:pPr>
              <w:pStyle w:val="ListParagraph"/>
              <w:numPr>
                <w:ilvl w:val="0"/>
                <w:numId w:val="27"/>
              </w:numPr>
              <w:spacing w:after="120"/>
              <w:rPr>
                <w:color w:val="000000"/>
                <w:sz w:val="16"/>
                <w:szCs w:val="16"/>
                <w:lang w:val="en-CA"/>
              </w:rPr>
            </w:pPr>
            <w:hyperlink r:id="rId59" w:history="1">
              <w:r w:rsidR="00FC19D1" w:rsidRPr="00A94467">
                <w:rPr>
                  <w:rStyle w:val="Hyperlink"/>
                  <w:sz w:val="16"/>
                  <w:szCs w:val="16"/>
                  <w:lang w:val="en-CA"/>
                </w:rPr>
                <w:t>SG5-LS22</w:t>
              </w:r>
            </w:hyperlink>
          </w:p>
          <w:p w14:paraId="6490DB09" w14:textId="77777777" w:rsidR="00FC19D1" w:rsidRDefault="0086034E" w:rsidP="00FC19D1">
            <w:pPr>
              <w:pStyle w:val="ListParagraph"/>
              <w:numPr>
                <w:ilvl w:val="0"/>
                <w:numId w:val="27"/>
              </w:numPr>
              <w:spacing w:after="120"/>
              <w:rPr>
                <w:color w:val="000000"/>
                <w:sz w:val="16"/>
                <w:szCs w:val="16"/>
                <w:lang w:val="en-CA"/>
              </w:rPr>
            </w:pPr>
            <w:hyperlink r:id="rId60" w:history="1">
              <w:r w:rsidR="00FC19D1" w:rsidRPr="002F1F17">
                <w:rPr>
                  <w:rStyle w:val="Hyperlink"/>
                  <w:sz w:val="16"/>
                  <w:szCs w:val="16"/>
                  <w:lang w:val="en-CA"/>
                </w:rPr>
                <w:t>SG5-L</w:t>
              </w:r>
              <w:r w:rsidR="00FC19D1">
                <w:rPr>
                  <w:rStyle w:val="Hyperlink"/>
                  <w:sz w:val="16"/>
                  <w:szCs w:val="16"/>
                  <w:lang w:val="en-CA"/>
                </w:rPr>
                <w:t>S</w:t>
              </w:r>
              <w:r w:rsidR="00FC19D1" w:rsidRPr="002F1F17">
                <w:rPr>
                  <w:rStyle w:val="Hyperlink"/>
                  <w:sz w:val="16"/>
                  <w:szCs w:val="16"/>
                  <w:lang w:val="en-CA"/>
                </w:rPr>
                <w:t>27</w:t>
              </w:r>
            </w:hyperlink>
          </w:p>
          <w:p w14:paraId="242FE660" w14:textId="77777777" w:rsidR="00FC19D1" w:rsidRDefault="0086034E" w:rsidP="00FC19D1">
            <w:pPr>
              <w:pStyle w:val="ListParagraph"/>
              <w:numPr>
                <w:ilvl w:val="0"/>
                <w:numId w:val="27"/>
              </w:numPr>
              <w:spacing w:after="120"/>
              <w:rPr>
                <w:color w:val="000000"/>
                <w:sz w:val="16"/>
                <w:szCs w:val="16"/>
                <w:lang w:val="en-CA"/>
              </w:rPr>
            </w:pPr>
            <w:hyperlink r:id="rId61" w:history="1">
              <w:r w:rsidR="00FC19D1" w:rsidRPr="00A94467">
                <w:rPr>
                  <w:rStyle w:val="Hyperlink"/>
                  <w:sz w:val="16"/>
                  <w:szCs w:val="16"/>
                  <w:lang w:val="en-CA"/>
                </w:rPr>
                <w:t>SG5-LS50</w:t>
              </w:r>
            </w:hyperlink>
          </w:p>
          <w:p w14:paraId="5CA5BF40" w14:textId="77777777" w:rsidR="00FC19D1" w:rsidRPr="006F0D1B" w:rsidRDefault="00FC19D1" w:rsidP="0086034E">
            <w:pPr>
              <w:spacing w:after="120"/>
              <w:rPr>
                <w:color w:val="000000"/>
                <w:sz w:val="16"/>
                <w:szCs w:val="16"/>
                <w:lang w:val="en-CA"/>
              </w:rPr>
            </w:pPr>
            <w:r>
              <w:rPr>
                <w:color w:val="000000"/>
                <w:sz w:val="16"/>
                <w:szCs w:val="16"/>
                <w:lang w:val="en-CA"/>
              </w:rPr>
              <w:t>2018:</w:t>
            </w:r>
          </w:p>
          <w:p w14:paraId="5DA6D3F0" w14:textId="77777777" w:rsidR="00FC19D1" w:rsidRDefault="0086034E" w:rsidP="00FC19D1">
            <w:pPr>
              <w:pStyle w:val="ListParagraph"/>
              <w:numPr>
                <w:ilvl w:val="0"/>
                <w:numId w:val="27"/>
              </w:numPr>
              <w:spacing w:after="120"/>
              <w:rPr>
                <w:color w:val="000000"/>
                <w:sz w:val="16"/>
                <w:szCs w:val="16"/>
                <w:lang w:val="en-CA"/>
              </w:rPr>
            </w:pPr>
            <w:hyperlink r:id="rId62" w:history="1">
              <w:r w:rsidR="00FC19D1" w:rsidRPr="002652A9">
                <w:rPr>
                  <w:rStyle w:val="Hyperlink"/>
                  <w:sz w:val="16"/>
                  <w:szCs w:val="16"/>
                  <w:lang w:val="en-CA"/>
                </w:rPr>
                <w:t>SG5-LS65</w:t>
              </w:r>
            </w:hyperlink>
          </w:p>
          <w:p w14:paraId="641D8849" w14:textId="77777777" w:rsidR="00FC19D1" w:rsidRDefault="0086034E" w:rsidP="00FC19D1">
            <w:pPr>
              <w:pStyle w:val="ListParagraph"/>
              <w:numPr>
                <w:ilvl w:val="0"/>
                <w:numId w:val="27"/>
              </w:numPr>
              <w:spacing w:after="120"/>
              <w:rPr>
                <w:color w:val="000000"/>
                <w:sz w:val="16"/>
                <w:szCs w:val="16"/>
                <w:lang w:val="en-CA"/>
              </w:rPr>
            </w:pPr>
            <w:hyperlink r:id="rId63" w:history="1">
              <w:r w:rsidR="00FC19D1" w:rsidRPr="002652A9">
                <w:rPr>
                  <w:rStyle w:val="Hyperlink"/>
                  <w:sz w:val="16"/>
                  <w:szCs w:val="16"/>
                  <w:lang w:val="en-CA"/>
                </w:rPr>
                <w:t>SG5-LS66</w:t>
              </w:r>
            </w:hyperlink>
          </w:p>
          <w:p w14:paraId="5C023A26" w14:textId="77777777" w:rsidR="00FC19D1" w:rsidRDefault="0086034E" w:rsidP="00FC19D1">
            <w:pPr>
              <w:pStyle w:val="ListParagraph"/>
              <w:numPr>
                <w:ilvl w:val="0"/>
                <w:numId w:val="27"/>
              </w:numPr>
              <w:spacing w:after="120"/>
              <w:rPr>
                <w:color w:val="000000"/>
                <w:sz w:val="16"/>
                <w:szCs w:val="16"/>
                <w:lang w:val="en-CA"/>
              </w:rPr>
            </w:pPr>
            <w:hyperlink r:id="rId64" w:history="1">
              <w:r w:rsidR="00FC19D1" w:rsidRPr="002652A9">
                <w:rPr>
                  <w:rStyle w:val="Hyperlink"/>
                  <w:sz w:val="16"/>
                  <w:szCs w:val="16"/>
                  <w:lang w:val="en-CA"/>
                </w:rPr>
                <w:t>SG5-LS67</w:t>
              </w:r>
            </w:hyperlink>
          </w:p>
          <w:p w14:paraId="5C7DB7A4" w14:textId="77777777" w:rsidR="00FC19D1" w:rsidRDefault="0086034E" w:rsidP="00FC19D1">
            <w:pPr>
              <w:pStyle w:val="ListParagraph"/>
              <w:numPr>
                <w:ilvl w:val="0"/>
                <w:numId w:val="27"/>
              </w:numPr>
              <w:spacing w:after="120"/>
              <w:jc w:val="both"/>
              <w:rPr>
                <w:color w:val="000000"/>
                <w:sz w:val="16"/>
                <w:szCs w:val="16"/>
                <w:lang w:val="en-CA"/>
              </w:rPr>
            </w:pPr>
            <w:hyperlink r:id="rId65" w:history="1">
              <w:r w:rsidR="00FC19D1" w:rsidRPr="002652A9">
                <w:rPr>
                  <w:rStyle w:val="Hyperlink"/>
                  <w:sz w:val="16"/>
                  <w:szCs w:val="16"/>
                  <w:lang w:val="en-CA"/>
                </w:rPr>
                <w:t>SG5-LS70</w:t>
              </w:r>
            </w:hyperlink>
          </w:p>
          <w:p w14:paraId="5DFB07BC" w14:textId="77777777" w:rsidR="00FC19D1" w:rsidRDefault="0086034E" w:rsidP="00FC19D1">
            <w:pPr>
              <w:pStyle w:val="ListParagraph"/>
              <w:numPr>
                <w:ilvl w:val="0"/>
                <w:numId w:val="27"/>
              </w:numPr>
              <w:spacing w:after="120"/>
              <w:jc w:val="both"/>
              <w:rPr>
                <w:color w:val="000000"/>
                <w:sz w:val="16"/>
                <w:szCs w:val="16"/>
                <w:lang w:val="en-CA"/>
              </w:rPr>
            </w:pPr>
            <w:hyperlink r:id="rId66" w:history="1">
              <w:r w:rsidR="00FC19D1" w:rsidRPr="00764743">
                <w:rPr>
                  <w:rStyle w:val="Hyperlink"/>
                  <w:sz w:val="16"/>
                  <w:szCs w:val="16"/>
                  <w:lang w:val="en-CA"/>
                </w:rPr>
                <w:t>SG5-LS75</w:t>
              </w:r>
            </w:hyperlink>
          </w:p>
          <w:p w14:paraId="0264AC7D" w14:textId="77777777" w:rsidR="00FC19D1" w:rsidRDefault="0086034E" w:rsidP="00FC19D1">
            <w:pPr>
              <w:pStyle w:val="ListParagraph"/>
              <w:numPr>
                <w:ilvl w:val="0"/>
                <w:numId w:val="27"/>
              </w:numPr>
              <w:spacing w:after="120"/>
              <w:jc w:val="both"/>
              <w:rPr>
                <w:color w:val="000000"/>
                <w:sz w:val="16"/>
                <w:szCs w:val="16"/>
                <w:lang w:val="en-CA"/>
              </w:rPr>
            </w:pPr>
            <w:hyperlink r:id="rId67" w:history="1">
              <w:r w:rsidR="00FC19D1" w:rsidRPr="00764743">
                <w:rPr>
                  <w:rStyle w:val="Hyperlink"/>
                  <w:sz w:val="16"/>
                  <w:szCs w:val="16"/>
                  <w:lang w:val="en-CA"/>
                </w:rPr>
                <w:t>SG5-LS83</w:t>
              </w:r>
            </w:hyperlink>
          </w:p>
          <w:p w14:paraId="6B39EE2E" w14:textId="77777777" w:rsidR="00FC19D1" w:rsidRDefault="0086034E" w:rsidP="00FC19D1">
            <w:pPr>
              <w:pStyle w:val="ListParagraph"/>
              <w:numPr>
                <w:ilvl w:val="0"/>
                <w:numId w:val="27"/>
              </w:numPr>
              <w:spacing w:after="120"/>
              <w:rPr>
                <w:color w:val="000000"/>
                <w:sz w:val="16"/>
                <w:szCs w:val="16"/>
                <w:lang w:val="en-CA"/>
              </w:rPr>
            </w:pPr>
            <w:hyperlink r:id="rId68" w:history="1">
              <w:r w:rsidR="00FC19D1" w:rsidRPr="002652A9">
                <w:rPr>
                  <w:rStyle w:val="Hyperlink"/>
                  <w:sz w:val="16"/>
                  <w:szCs w:val="16"/>
                  <w:lang w:val="en-CA"/>
                </w:rPr>
                <w:t>SG5-LS85</w:t>
              </w:r>
            </w:hyperlink>
          </w:p>
          <w:p w14:paraId="28735273" w14:textId="77777777" w:rsidR="00FC19D1" w:rsidRDefault="00FC19D1" w:rsidP="0086034E">
            <w:pPr>
              <w:spacing w:after="120"/>
              <w:rPr>
                <w:color w:val="000000"/>
                <w:sz w:val="16"/>
                <w:szCs w:val="16"/>
                <w:lang w:val="en-CA"/>
              </w:rPr>
            </w:pPr>
            <w:r>
              <w:rPr>
                <w:color w:val="000000"/>
                <w:sz w:val="16"/>
                <w:szCs w:val="16"/>
                <w:lang w:val="en-CA"/>
              </w:rPr>
              <w:t>2019:</w:t>
            </w:r>
          </w:p>
          <w:p w14:paraId="6B2EDA5E" w14:textId="77777777" w:rsidR="00FC19D1" w:rsidRDefault="0086034E" w:rsidP="00FC19D1">
            <w:pPr>
              <w:pStyle w:val="ListParagraph"/>
              <w:numPr>
                <w:ilvl w:val="0"/>
                <w:numId w:val="27"/>
              </w:numPr>
              <w:spacing w:after="120"/>
              <w:rPr>
                <w:color w:val="000000"/>
                <w:sz w:val="16"/>
                <w:szCs w:val="16"/>
                <w:lang w:val="en-CA"/>
              </w:rPr>
            </w:pPr>
            <w:hyperlink r:id="rId69" w:history="1">
              <w:r w:rsidR="00FC19D1" w:rsidRPr="002652A9">
                <w:rPr>
                  <w:rStyle w:val="Hyperlink"/>
                  <w:sz w:val="16"/>
                  <w:szCs w:val="16"/>
                  <w:lang w:val="en-CA"/>
                </w:rPr>
                <w:t>SG5-LS94</w:t>
              </w:r>
            </w:hyperlink>
          </w:p>
          <w:p w14:paraId="7F7C4B1F" w14:textId="77777777" w:rsidR="00FC19D1" w:rsidRDefault="0086034E" w:rsidP="00FC19D1">
            <w:pPr>
              <w:pStyle w:val="ListParagraph"/>
              <w:numPr>
                <w:ilvl w:val="0"/>
                <w:numId w:val="27"/>
              </w:numPr>
              <w:spacing w:after="120"/>
              <w:rPr>
                <w:color w:val="000000"/>
                <w:sz w:val="16"/>
                <w:szCs w:val="16"/>
                <w:lang w:val="en-CA"/>
              </w:rPr>
            </w:pPr>
            <w:hyperlink r:id="rId70" w:history="1">
              <w:r w:rsidR="00FC19D1" w:rsidRPr="00764743">
                <w:rPr>
                  <w:rStyle w:val="Hyperlink"/>
                  <w:sz w:val="16"/>
                  <w:szCs w:val="16"/>
                  <w:lang w:val="en-CA"/>
                </w:rPr>
                <w:t>SG5-LS99</w:t>
              </w:r>
            </w:hyperlink>
          </w:p>
          <w:p w14:paraId="5E5AD195" w14:textId="77777777" w:rsidR="00FC19D1" w:rsidRDefault="0086034E" w:rsidP="00FC19D1">
            <w:pPr>
              <w:pStyle w:val="ListParagraph"/>
              <w:numPr>
                <w:ilvl w:val="0"/>
                <w:numId w:val="27"/>
              </w:numPr>
              <w:spacing w:after="120"/>
              <w:rPr>
                <w:color w:val="000000"/>
                <w:sz w:val="16"/>
                <w:szCs w:val="16"/>
                <w:lang w:val="en-CA"/>
              </w:rPr>
            </w:pPr>
            <w:hyperlink r:id="rId71" w:history="1">
              <w:r w:rsidR="00FC19D1" w:rsidRPr="00764743">
                <w:rPr>
                  <w:rStyle w:val="Hyperlink"/>
                  <w:sz w:val="16"/>
                  <w:szCs w:val="16"/>
                  <w:lang w:val="en-CA"/>
                </w:rPr>
                <w:t>SG5-LS100</w:t>
              </w:r>
            </w:hyperlink>
          </w:p>
          <w:p w14:paraId="5D271B91" w14:textId="77777777" w:rsidR="00FC19D1" w:rsidRDefault="0086034E" w:rsidP="00FC19D1">
            <w:pPr>
              <w:pStyle w:val="ListParagraph"/>
              <w:numPr>
                <w:ilvl w:val="0"/>
                <w:numId w:val="27"/>
              </w:numPr>
              <w:spacing w:after="120"/>
              <w:rPr>
                <w:color w:val="000000"/>
                <w:sz w:val="16"/>
                <w:szCs w:val="16"/>
                <w:lang w:val="en-CA"/>
              </w:rPr>
            </w:pPr>
            <w:hyperlink r:id="rId72" w:history="1">
              <w:r w:rsidR="00FC19D1" w:rsidRPr="00764743">
                <w:rPr>
                  <w:rStyle w:val="Hyperlink"/>
                  <w:sz w:val="16"/>
                  <w:szCs w:val="16"/>
                  <w:lang w:val="en-CA"/>
                </w:rPr>
                <w:t>SG5-LS101</w:t>
              </w:r>
            </w:hyperlink>
          </w:p>
          <w:p w14:paraId="40596CBB" w14:textId="77777777" w:rsidR="00FC19D1" w:rsidRDefault="0086034E" w:rsidP="00FC19D1">
            <w:pPr>
              <w:pStyle w:val="ListParagraph"/>
              <w:numPr>
                <w:ilvl w:val="0"/>
                <w:numId w:val="27"/>
              </w:numPr>
              <w:spacing w:after="120"/>
              <w:rPr>
                <w:color w:val="000000"/>
                <w:sz w:val="16"/>
                <w:szCs w:val="16"/>
                <w:lang w:val="en-CA"/>
              </w:rPr>
            </w:pPr>
            <w:hyperlink r:id="rId73" w:history="1">
              <w:r w:rsidR="00FC19D1" w:rsidRPr="00764743">
                <w:rPr>
                  <w:rStyle w:val="Hyperlink"/>
                  <w:sz w:val="16"/>
                  <w:szCs w:val="16"/>
                  <w:lang w:val="en-CA"/>
                </w:rPr>
                <w:t>SG5-LS102</w:t>
              </w:r>
            </w:hyperlink>
          </w:p>
          <w:p w14:paraId="41AD20B8" w14:textId="77777777" w:rsidR="00FC19D1" w:rsidRDefault="0086034E" w:rsidP="00FC19D1">
            <w:pPr>
              <w:pStyle w:val="ListParagraph"/>
              <w:numPr>
                <w:ilvl w:val="0"/>
                <w:numId w:val="27"/>
              </w:numPr>
              <w:spacing w:after="120"/>
              <w:rPr>
                <w:color w:val="000000"/>
                <w:sz w:val="16"/>
                <w:szCs w:val="16"/>
                <w:lang w:val="en-CA"/>
              </w:rPr>
            </w:pPr>
            <w:hyperlink r:id="rId74" w:history="1">
              <w:r w:rsidR="00FC19D1" w:rsidRPr="002652A9">
                <w:rPr>
                  <w:rStyle w:val="Hyperlink"/>
                  <w:sz w:val="16"/>
                  <w:szCs w:val="16"/>
                  <w:lang w:val="en-CA"/>
                </w:rPr>
                <w:t>SG5-LS116</w:t>
              </w:r>
            </w:hyperlink>
          </w:p>
          <w:p w14:paraId="29CD0411" w14:textId="77777777" w:rsidR="00FC19D1" w:rsidRDefault="0086034E" w:rsidP="00FC19D1">
            <w:pPr>
              <w:pStyle w:val="ListParagraph"/>
              <w:numPr>
                <w:ilvl w:val="0"/>
                <w:numId w:val="27"/>
              </w:numPr>
              <w:spacing w:after="120"/>
              <w:rPr>
                <w:color w:val="000000"/>
                <w:sz w:val="16"/>
                <w:szCs w:val="16"/>
                <w:lang w:val="en-CA"/>
              </w:rPr>
            </w:pPr>
            <w:hyperlink r:id="rId75" w:history="1">
              <w:r w:rsidR="00FC19D1" w:rsidRPr="00764743">
                <w:rPr>
                  <w:rStyle w:val="Hyperlink"/>
                  <w:sz w:val="16"/>
                  <w:szCs w:val="16"/>
                  <w:lang w:val="en-CA"/>
                </w:rPr>
                <w:t>SG5-LS118</w:t>
              </w:r>
            </w:hyperlink>
          </w:p>
          <w:p w14:paraId="3921D61F" w14:textId="77777777" w:rsidR="00FC19D1" w:rsidRDefault="0086034E" w:rsidP="00FC19D1">
            <w:pPr>
              <w:pStyle w:val="ListParagraph"/>
              <w:numPr>
                <w:ilvl w:val="0"/>
                <w:numId w:val="27"/>
              </w:numPr>
              <w:spacing w:after="120"/>
              <w:rPr>
                <w:color w:val="000000"/>
                <w:sz w:val="16"/>
                <w:szCs w:val="16"/>
                <w:lang w:val="en-CA"/>
              </w:rPr>
            </w:pPr>
            <w:hyperlink r:id="rId76" w:history="1">
              <w:r w:rsidR="00FC19D1" w:rsidRPr="002652A9">
                <w:rPr>
                  <w:rStyle w:val="Hyperlink"/>
                  <w:sz w:val="16"/>
                  <w:szCs w:val="16"/>
                  <w:lang w:val="en-CA"/>
                </w:rPr>
                <w:t>SG5-LS120</w:t>
              </w:r>
            </w:hyperlink>
          </w:p>
          <w:p w14:paraId="622023D9" w14:textId="77777777" w:rsidR="00FC19D1" w:rsidRDefault="0086034E" w:rsidP="00FC19D1">
            <w:pPr>
              <w:pStyle w:val="ListParagraph"/>
              <w:numPr>
                <w:ilvl w:val="0"/>
                <w:numId w:val="27"/>
              </w:numPr>
              <w:spacing w:after="120"/>
              <w:rPr>
                <w:color w:val="000000"/>
                <w:sz w:val="16"/>
                <w:szCs w:val="16"/>
                <w:lang w:val="en-CA"/>
              </w:rPr>
            </w:pPr>
            <w:hyperlink r:id="rId77" w:history="1">
              <w:r w:rsidR="00FC19D1" w:rsidRPr="002652A9">
                <w:rPr>
                  <w:rStyle w:val="Hyperlink"/>
                  <w:sz w:val="16"/>
                  <w:szCs w:val="16"/>
                  <w:lang w:val="en-CA"/>
                </w:rPr>
                <w:t>SG5-LS124</w:t>
              </w:r>
            </w:hyperlink>
          </w:p>
          <w:p w14:paraId="060C2BB4" w14:textId="77777777" w:rsidR="00FC19D1" w:rsidRDefault="00FC19D1" w:rsidP="0086034E">
            <w:pPr>
              <w:spacing w:after="120"/>
              <w:rPr>
                <w:color w:val="000000"/>
                <w:sz w:val="16"/>
                <w:szCs w:val="16"/>
                <w:lang w:val="en-CA"/>
              </w:rPr>
            </w:pPr>
            <w:r>
              <w:rPr>
                <w:color w:val="000000"/>
                <w:sz w:val="16"/>
                <w:szCs w:val="16"/>
                <w:lang w:val="en-CA"/>
              </w:rPr>
              <w:t>2020:</w:t>
            </w:r>
          </w:p>
          <w:p w14:paraId="1BF55323" w14:textId="77777777" w:rsidR="00FC19D1" w:rsidRDefault="0086034E" w:rsidP="00FC19D1">
            <w:pPr>
              <w:pStyle w:val="ListParagraph"/>
              <w:numPr>
                <w:ilvl w:val="0"/>
                <w:numId w:val="27"/>
              </w:numPr>
              <w:spacing w:after="120"/>
              <w:rPr>
                <w:color w:val="000000"/>
                <w:sz w:val="16"/>
                <w:szCs w:val="16"/>
                <w:lang w:val="en-CA"/>
              </w:rPr>
            </w:pPr>
            <w:hyperlink r:id="rId78" w:history="1">
              <w:r w:rsidR="00FC19D1" w:rsidRPr="00764743">
                <w:rPr>
                  <w:rStyle w:val="Hyperlink"/>
                  <w:sz w:val="16"/>
                  <w:szCs w:val="16"/>
                  <w:lang w:val="en-CA"/>
                </w:rPr>
                <w:t>SG5-LS138</w:t>
              </w:r>
            </w:hyperlink>
          </w:p>
          <w:p w14:paraId="2D8328C7" w14:textId="77777777" w:rsidR="00FC19D1" w:rsidRPr="00933016" w:rsidRDefault="0086034E" w:rsidP="00FC19D1">
            <w:pPr>
              <w:pStyle w:val="ListParagraph"/>
              <w:numPr>
                <w:ilvl w:val="0"/>
                <w:numId w:val="27"/>
              </w:numPr>
              <w:spacing w:after="120"/>
              <w:rPr>
                <w:color w:val="000000"/>
                <w:sz w:val="16"/>
                <w:szCs w:val="16"/>
                <w:lang w:val="en-CA"/>
              </w:rPr>
            </w:pPr>
            <w:hyperlink r:id="rId79" w:history="1">
              <w:r w:rsidR="00FC19D1" w:rsidRPr="00764743">
                <w:rPr>
                  <w:rStyle w:val="Hyperlink"/>
                  <w:sz w:val="16"/>
                  <w:szCs w:val="16"/>
                  <w:lang w:val="en-CA"/>
                </w:rPr>
                <w:t>SG5-LS141</w:t>
              </w:r>
            </w:hyperlink>
          </w:p>
          <w:p w14:paraId="1BC02393" w14:textId="77777777" w:rsidR="00FC19D1" w:rsidRPr="00933016" w:rsidRDefault="0086034E" w:rsidP="00FC19D1">
            <w:pPr>
              <w:pStyle w:val="ListParagraph"/>
              <w:numPr>
                <w:ilvl w:val="0"/>
                <w:numId w:val="27"/>
              </w:numPr>
              <w:spacing w:after="120"/>
              <w:rPr>
                <w:color w:val="000000"/>
                <w:sz w:val="16"/>
                <w:szCs w:val="16"/>
                <w:lang w:val="en-CA"/>
              </w:rPr>
            </w:pPr>
            <w:hyperlink r:id="rId80" w:history="1">
              <w:r w:rsidR="00FC19D1" w:rsidRPr="00764743">
                <w:rPr>
                  <w:rStyle w:val="Hyperlink"/>
                  <w:sz w:val="16"/>
                  <w:szCs w:val="16"/>
                  <w:lang w:val="en-CA"/>
                </w:rPr>
                <w:t>SG5-LS142</w:t>
              </w:r>
            </w:hyperlink>
          </w:p>
          <w:p w14:paraId="35218A9B" w14:textId="77777777" w:rsidR="00FC19D1" w:rsidRPr="00933016" w:rsidRDefault="0086034E" w:rsidP="00FC19D1">
            <w:pPr>
              <w:pStyle w:val="ListParagraph"/>
              <w:numPr>
                <w:ilvl w:val="0"/>
                <w:numId w:val="27"/>
              </w:numPr>
              <w:spacing w:after="120"/>
              <w:rPr>
                <w:color w:val="000000"/>
                <w:sz w:val="16"/>
                <w:szCs w:val="16"/>
                <w:lang w:val="en-CA"/>
              </w:rPr>
            </w:pPr>
            <w:hyperlink r:id="rId81" w:history="1">
              <w:r w:rsidR="00FC19D1" w:rsidRPr="00764743">
                <w:rPr>
                  <w:rStyle w:val="Hyperlink"/>
                  <w:sz w:val="16"/>
                  <w:szCs w:val="16"/>
                  <w:lang w:val="en-CA"/>
                </w:rPr>
                <w:t>SG5-LS144</w:t>
              </w:r>
            </w:hyperlink>
          </w:p>
          <w:p w14:paraId="62CF2BBB" w14:textId="77777777" w:rsidR="00FC19D1" w:rsidRPr="00596B39" w:rsidRDefault="0086034E" w:rsidP="00FC19D1">
            <w:pPr>
              <w:pStyle w:val="ListParagraph"/>
              <w:numPr>
                <w:ilvl w:val="0"/>
                <w:numId w:val="27"/>
              </w:numPr>
              <w:spacing w:after="120"/>
              <w:rPr>
                <w:color w:val="000000"/>
                <w:sz w:val="16"/>
                <w:szCs w:val="16"/>
                <w:lang w:val="en-CA"/>
              </w:rPr>
            </w:pPr>
            <w:hyperlink r:id="rId82" w:history="1">
              <w:r w:rsidR="00FC19D1" w:rsidRPr="00764743">
                <w:rPr>
                  <w:rStyle w:val="Hyperlink"/>
                  <w:sz w:val="16"/>
                  <w:szCs w:val="16"/>
                  <w:lang w:val="en-CA"/>
                </w:rPr>
                <w:t>SG5-LS145</w:t>
              </w:r>
            </w:hyperlink>
          </w:p>
          <w:p w14:paraId="40CD9374" w14:textId="77777777" w:rsidR="00FC19D1" w:rsidRDefault="0086034E" w:rsidP="00FC19D1">
            <w:pPr>
              <w:pStyle w:val="ListParagraph"/>
              <w:numPr>
                <w:ilvl w:val="0"/>
                <w:numId w:val="27"/>
              </w:numPr>
              <w:spacing w:after="120"/>
              <w:rPr>
                <w:color w:val="000000"/>
                <w:sz w:val="16"/>
                <w:szCs w:val="16"/>
                <w:lang w:val="en-CA"/>
              </w:rPr>
            </w:pPr>
            <w:hyperlink r:id="rId83" w:history="1">
              <w:r w:rsidR="00FC19D1" w:rsidRPr="002652A9">
                <w:rPr>
                  <w:rStyle w:val="Hyperlink"/>
                  <w:sz w:val="16"/>
                  <w:szCs w:val="16"/>
                  <w:lang w:val="en-CA"/>
                </w:rPr>
                <w:t>SG5-LS148</w:t>
              </w:r>
            </w:hyperlink>
          </w:p>
          <w:p w14:paraId="299E9FE9" w14:textId="77777777" w:rsidR="00FC19D1" w:rsidRDefault="0086034E" w:rsidP="00FC19D1">
            <w:pPr>
              <w:pStyle w:val="ListParagraph"/>
              <w:numPr>
                <w:ilvl w:val="0"/>
                <w:numId w:val="27"/>
              </w:numPr>
              <w:spacing w:after="120"/>
              <w:rPr>
                <w:color w:val="000000"/>
                <w:sz w:val="16"/>
                <w:szCs w:val="16"/>
                <w:lang w:val="en-CA"/>
              </w:rPr>
            </w:pPr>
            <w:hyperlink r:id="rId84" w:history="1">
              <w:r w:rsidR="00FC19D1" w:rsidRPr="002652A9">
                <w:rPr>
                  <w:rStyle w:val="Hyperlink"/>
                  <w:sz w:val="16"/>
                  <w:szCs w:val="16"/>
                  <w:lang w:val="en-CA"/>
                </w:rPr>
                <w:t>SG5-LS150</w:t>
              </w:r>
            </w:hyperlink>
          </w:p>
          <w:p w14:paraId="45696E28" w14:textId="77777777" w:rsidR="00FC19D1" w:rsidRPr="003B22FC" w:rsidRDefault="0086034E" w:rsidP="00FC19D1">
            <w:pPr>
              <w:pStyle w:val="ListParagraph"/>
              <w:numPr>
                <w:ilvl w:val="0"/>
                <w:numId w:val="27"/>
              </w:numPr>
              <w:spacing w:after="120"/>
              <w:rPr>
                <w:color w:val="000000"/>
                <w:sz w:val="16"/>
                <w:szCs w:val="16"/>
                <w:lang w:val="en-CA"/>
              </w:rPr>
            </w:pPr>
            <w:hyperlink r:id="rId85" w:history="1">
              <w:r w:rsidR="00FC19D1" w:rsidRPr="00764743">
                <w:rPr>
                  <w:rStyle w:val="Hyperlink"/>
                  <w:sz w:val="16"/>
                  <w:szCs w:val="16"/>
                  <w:lang w:val="en-CA"/>
                </w:rPr>
                <w:t>SG5-LS152</w:t>
              </w:r>
            </w:hyperlink>
          </w:p>
          <w:p w14:paraId="78B3DD6D" w14:textId="77777777" w:rsidR="00FC19D1" w:rsidRDefault="00FC19D1" w:rsidP="0086034E">
            <w:pPr>
              <w:spacing w:after="120"/>
              <w:rPr>
                <w:color w:val="000000"/>
                <w:sz w:val="16"/>
                <w:szCs w:val="16"/>
                <w:lang w:val="en-CA"/>
              </w:rPr>
            </w:pPr>
            <w:r w:rsidRPr="00B50E2A">
              <w:rPr>
                <w:color w:val="000000"/>
                <w:sz w:val="16"/>
                <w:szCs w:val="16"/>
                <w:lang w:val="en-CA"/>
              </w:rPr>
              <w:t>The following LS has been sent</w:t>
            </w:r>
            <w:r>
              <w:rPr>
                <w:color w:val="000000"/>
                <w:sz w:val="16"/>
                <w:szCs w:val="16"/>
                <w:lang w:val="en-CA"/>
              </w:rPr>
              <w:t xml:space="preserve"> to other SDO and forums (such as ETSI TC EE, WMO, IEC TC77, IEC CISPR, IEC ACEC, IEC TC 100, 3GPP SA, CEN/CLC/JTC10, ICNIRP, SBTi, ETNO ETF, IEEE SA, ISO TC 111, CCSA for the purpose of coordination and collaboration:</w:t>
            </w:r>
          </w:p>
          <w:p w14:paraId="2742AA31" w14:textId="77777777" w:rsidR="00FC19D1" w:rsidRDefault="00FC19D1" w:rsidP="0086034E">
            <w:pPr>
              <w:spacing w:after="120"/>
              <w:rPr>
                <w:color w:val="000000"/>
                <w:sz w:val="16"/>
                <w:szCs w:val="16"/>
                <w:lang w:val="en-CA"/>
              </w:rPr>
            </w:pPr>
            <w:r>
              <w:rPr>
                <w:color w:val="000000"/>
                <w:sz w:val="16"/>
                <w:szCs w:val="16"/>
                <w:lang w:val="en-CA"/>
              </w:rPr>
              <w:t>2017:</w:t>
            </w:r>
          </w:p>
          <w:p w14:paraId="4387DC90" w14:textId="77777777" w:rsidR="00FC19D1" w:rsidRDefault="0086034E" w:rsidP="00FC19D1">
            <w:pPr>
              <w:pStyle w:val="ListParagraph"/>
              <w:numPr>
                <w:ilvl w:val="0"/>
                <w:numId w:val="27"/>
              </w:numPr>
              <w:spacing w:after="120"/>
              <w:rPr>
                <w:color w:val="000000"/>
                <w:sz w:val="16"/>
                <w:szCs w:val="16"/>
                <w:lang w:val="en-CA"/>
              </w:rPr>
            </w:pPr>
            <w:hyperlink r:id="rId86" w:history="1">
              <w:r w:rsidR="00FC19D1" w:rsidRPr="00F61D57">
                <w:rPr>
                  <w:rStyle w:val="Hyperlink"/>
                  <w:sz w:val="16"/>
                  <w:szCs w:val="16"/>
                  <w:lang w:val="en-CA"/>
                </w:rPr>
                <w:t>SG5-LS11</w:t>
              </w:r>
            </w:hyperlink>
          </w:p>
          <w:p w14:paraId="4E255415" w14:textId="77777777" w:rsidR="00FC19D1" w:rsidRDefault="0086034E" w:rsidP="00FC19D1">
            <w:pPr>
              <w:pStyle w:val="ListParagraph"/>
              <w:numPr>
                <w:ilvl w:val="0"/>
                <w:numId w:val="27"/>
              </w:numPr>
              <w:spacing w:after="120"/>
              <w:rPr>
                <w:color w:val="000000"/>
                <w:sz w:val="16"/>
                <w:szCs w:val="16"/>
                <w:lang w:val="en-CA"/>
              </w:rPr>
            </w:pPr>
            <w:hyperlink r:id="rId87" w:history="1">
              <w:r w:rsidR="00FC19D1" w:rsidRPr="00F61D57">
                <w:rPr>
                  <w:rStyle w:val="Hyperlink"/>
                  <w:sz w:val="16"/>
                  <w:szCs w:val="16"/>
                  <w:lang w:val="en-CA"/>
                </w:rPr>
                <w:t>SG5-LS12</w:t>
              </w:r>
            </w:hyperlink>
          </w:p>
          <w:p w14:paraId="09178652" w14:textId="77777777" w:rsidR="00FC19D1" w:rsidRDefault="0086034E" w:rsidP="00FC19D1">
            <w:pPr>
              <w:pStyle w:val="ListParagraph"/>
              <w:numPr>
                <w:ilvl w:val="0"/>
                <w:numId w:val="27"/>
              </w:numPr>
              <w:spacing w:after="120"/>
              <w:rPr>
                <w:color w:val="000000"/>
                <w:sz w:val="16"/>
                <w:szCs w:val="16"/>
                <w:lang w:val="en-CA"/>
              </w:rPr>
            </w:pPr>
            <w:hyperlink r:id="rId88" w:history="1">
              <w:r w:rsidR="00FC19D1" w:rsidRPr="00B17254">
                <w:rPr>
                  <w:rStyle w:val="Hyperlink"/>
                  <w:sz w:val="16"/>
                  <w:szCs w:val="16"/>
                  <w:lang w:val="en-CA"/>
                </w:rPr>
                <w:t>SG5-LS36</w:t>
              </w:r>
            </w:hyperlink>
          </w:p>
          <w:p w14:paraId="66889F59" w14:textId="77777777" w:rsidR="00FC19D1" w:rsidRDefault="0086034E" w:rsidP="00FC19D1">
            <w:pPr>
              <w:pStyle w:val="ListParagraph"/>
              <w:numPr>
                <w:ilvl w:val="0"/>
                <w:numId w:val="27"/>
              </w:numPr>
              <w:spacing w:after="120"/>
              <w:rPr>
                <w:color w:val="000000"/>
                <w:sz w:val="16"/>
                <w:szCs w:val="16"/>
                <w:lang w:val="en-CA"/>
              </w:rPr>
            </w:pPr>
            <w:hyperlink r:id="rId89" w:history="1">
              <w:r w:rsidR="00FC19D1" w:rsidRPr="00B17254">
                <w:rPr>
                  <w:rStyle w:val="Hyperlink"/>
                  <w:sz w:val="16"/>
                  <w:szCs w:val="16"/>
                  <w:lang w:val="en-CA"/>
                </w:rPr>
                <w:t>SG5-LS47</w:t>
              </w:r>
            </w:hyperlink>
          </w:p>
          <w:p w14:paraId="225615F1" w14:textId="77777777" w:rsidR="00FC19D1" w:rsidRDefault="0086034E" w:rsidP="00FC19D1">
            <w:pPr>
              <w:pStyle w:val="ListParagraph"/>
              <w:numPr>
                <w:ilvl w:val="0"/>
                <w:numId w:val="27"/>
              </w:numPr>
              <w:spacing w:after="120"/>
              <w:rPr>
                <w:color w:val="000000"/>
                <w:sz w:val="16"/>
                <w:szCs w:val="16"/>
                <w:lang w:val="en-CA"/>
              </w:rPr>
            </w:pPr>
            <w:hyperlink r:id="rId90" w:history="1">
              <w:r w:rsidR="00FC19D1" w:rsidRPr="00B17254">
                <w:rPr>
                  <w:rStyle w:val="Hyperlink"/>
                  <w:sz w:val="16"/>
                  <w:szCs w:val="16"/>
                  <w:lang w:val="en-CA"/>
                </w:rPr>
                <w:t>SG5-LS21</w:t>
              </w:r>
            </w:hyperlink>
          </w:p>
          <w:p w14:paraId="5B9474A6" w14:textId="77777777" w:rsidR="00FC19D1" w:rsidRPr="00E974F3" w:rsidRDefault="00FC19D1" w:rsidP="0086034E">
            <w:pPr>
              <w:spacing w:after="120"/>
              <w:rPr>
                <w:color w:val="000000"/>
                <w:sz w:val="16"/>
                <w:szCs w:val="16"/>
                <w:lang w:val="en-CA"/>
              </w:rPr>
            </w:pPr>
            <w:r>
              <w:rPr>
                <w:color w:val="000000"/>
                <w:sz w:val="16"/>
                <w:szCs w:val="16"/>
                <w:lang w:val="en-CA"/>
              </w:rPr>
              <w:t>2018:</w:t>
            </w:r>
          </w:p>
          <w:p w14:paraId="694BE3B0" w14:textId="77777777" w:rsidR="00FC19D1" w:rsidRPr="006F0D1B" w:rsidRDefault="0086034E" w:rsidP="00FC19D1">
            <w:pPr>
              <w:pStyle w:val="ListParagraph"/>
              <w:numPr>
                <w:ilvl w:val="0"/>
                <w:numId w:val="27"/>
              </w:numPr>
              <w:spacing w:after="120"/>
              <w:rPr>
                <w:color w:val="000000"/>
                <w:sz w:val="16"/>
                <w:szCs w:val="16"/>
                <w:lang w:val="en-CA"/>
              </w:rPr>
            </w:pPr>
            <w:hyperlink r:id="rId91" w:history="1">
              <w:r w:rsidR="00FC19D1" w:rsidRPr="00B17254">
                <w:rPr>
                  <w:rStyle w:val="Hyperlink"/>
                  <w:sz w:val="16"/>
                  <w:szCs w:val="16"/>
                  <w:lang w:val="en-CA"/>
                </w:rPr>
                <w:t>SG5-LS54</w:t>
              </w:r>
            </w:hyperlink>
          </w:p>
          <w:p w14:paraId="1F6AB98C" w14:textId="77777777" w:rsidR="00FC19D1" w:rsidRDefault="0086034E" w:rsidP="00FC19D1">
            <w:pPr>
              <w:pStyle w:val="ListParagraph"/>
              <w:numPr>
                <w:ilvl w:val="0"/>
                <w:numId w:val="27"/>
              </w:numPr>
              <w:spacing w:after="120"/>
              <w:rPr>
                <w:color w:val="000000"/>
                <w:sz w:val="16"/>
                <w:szCs w:val="16"/>
                <w:lang w:val="en-CA"/>
              </w:rPr>
            </w:pPr>
            <w:hyperlink r:id="rId92" w:history="1">
              <w:r w:rsidR="00FC19D1" w:rsidRPr="002652A9">
                <w:rPr>
                  <w:rStyle w:val="Hyperlink"/>
                  <w:sz w:val="16"/>
                  <w:szCs w:val="16"/>
                  <w:lang w:val="en-CA"/>
                </w:rPr>
                <w:t>SG5-LS61</w:t>
              </w:r>
            </w:hyperlink>
          </w:p>
          <w:p w14:paraId="5C5CE4D5" w14:textId="77777777" w:rsidR="00FC19D1" w:rsidRDefault="0086034E" w:rsidP="00FC19D1">
            <w:pPr>
              <w:pStyle w:val="ListParagraph"/>
              <w:numPr>
                <w:ilvl w:val="0"/>
                <w:numId w:val="27"/>
              </w:numPr>
              <w:spacing w:after="120"/>
              <w:rPr>
                <w:color w:val="000000"/>
                <w:sz w:val="16"/>
                <w:szCs w:val="16"/>
                <w:lang w:val="en-CA"/>
              </w:rPr>
            </w:pPr>
            <w:hyperlink r:id="rId93" w:history="1">
              <w:r w:rsidR="00FC19D1" w:rsidRPr="002652A9">
                <w:rPr>
                  <w:rStyle w:val="Hyperlink"/>
                  <w:sz w:val="16"/>
                  <w:szCs w:val="16"/>
                  <w:lang w:val="en-CA"/>
                </w:rPr>
                <w:t>SG5-LS79</w:t>
              </w:r>
            </w:hyperlink>
          </w:p>
          <w:p w14:paraId="72C3A953" w14:textId="77777777" w:rsidR="00FC19D1" w:rsidRDefault="0086034E" w:rsidP="00FC19D1">
            <w:pPr>
              <w:pStyle w:val="ListParagraph"/>
              <w:numPr>
                <w:ilvl w:val="0"/>
                <w:numId w:val="27"/>
              </w:numPr>
              <w:spacing w:after="120"/>
              <w:rPr>
                <w:color w:val="000000"/>
                <w:sz w:val="16"/>
                <w:szCs w:val="16"/>
                <w:lang w:val="en-CA"/>
              </w:rPr>
            </w:pPr>
            <w:hyperlink r:id="rId94" w:history="1">
              <w:r w:rsidR="00FC19D1" w:rsidRPr="00764743">
                <w:rPr>
                  <w:rStyle w:val="Hyperlink"/>
                  <w:sz w:val="16"/>
                  <w:szCs w:val="16"/>
                  <w:lang w:val="en-CA"/>
                </w:rPr>
                <w:t>SG5-LS86</w:t>
              </w:r>
            </w:hyperlink>
          </w:p>
          <w:p w14:paraId="5743CF36" w14:textId="77777777" w:rsidR="00FC19D1" w:rsidRDefault="00FC19D1" w:rsidP="0086034E">
            <w:pPr>
              <w:spacing w:after="120"/>
              <w:rPr>
                <w:color w:val="000000"/>
                <w:sz w:val="16"/>
                <w:szCs w:val="16"/>
                <w:lang w:val="en-CA"/>
              </w:rPr>
            </w:pPr>
            <w:r>
              <w:rPr>
                <w:color w:val="000000"/>
                <w:sz w:val="16"/>
                <w:szCs w:val="16"/>
                <w:lang w:val="en-CA"/>
              </w:rPr>
              <w:t>2019:</w:t>
            </w:r>
          </w:p>
          <w:p w14:paraId="5F712069" w14:textId="77777777" w:rsidR="00FC19D1" w:rsidRDefault="0086034E" w:rsidP="00FC19D1">
            <w:pPr>
              <w:pStyle w:val="ListParagraph"/>
              <w:numPr>
                <w:ilvl w:val="0"/>
                <w:numId w:val="27"/>
              </w:numPr>
              <w:spacing w:after="120"/>
              <w:rPr>
                <w:color w:val="000000"/>
                <w:sz w:val="16"/>
                <w:szCs w:val="16"/>
                <w:lang w:val="en-CA"/>
              </w:rPr>
            </w:pPr>
            <w:hyperlink r:id="rId95" w:history="1">
              <w:r w:rsidR="00FC19D1" w:rsidRPr="00764743">
                <w:rPr>
                  <w:rStyle w:val="Hyperlink"/>
                  <w:sz w:val="16"/>
                  <w:szCs w:val="16"/>
                  <w:lang w:val="en-CA"/>
                </w:rPr>
                <w:t>SG5-LS107</w:t>
              </w:r>
            </w:hyperlink>
          </w:p>
          <w:p w14:paraId="11F5352A" w14:textId="77777777" w:rsidR="00FC19D1" w:rsidRDefault="0086034E" w:rsidP="00FC19D1">
            <w:pPr>
              <w:pStyle w:val="ListParagraph"/>
              <w:numPr>
                <w:ilvl w:val="0"/>
                <w:numId w:val="27"/>
              </w:numPr>
              <w:spacing w:after="120"/>
              <w:rPr>
                <w:color w:val="000000"/>
                <w:sz w:val="16"/>
                <w:szCs w:val="16"/>
                <w:lang w:val="en-CA"/>
              </w:rPr>
            </w:pPr>
            <w:hyperlink r:id="rId96" w:history="1">
              <w:r w:rsidR="00FC19D1" w:rsidRPr="00764743">
                <w:rPr>
                  <w:rStyle w:val="Hyperlink"/>
                  <w:sz w:val="16"/>
                  <w:szCs w:val="16"/>
                  <w:lang w:val="en-CA"/>
                </w:rPr>
                <w:t>SG5-LS108</w:t>
              </w:r>
            </w:hyperlink>
          </w:p>
          <w:p w14:paraId="070537A5" w14:textId="77777777" w:rsidR="00FC19D1" w:rsidRDefault="0086034E" w:rsidP="00FC19D1">
            <w:pPr>
              <w:pStyle w:val="ListParagraph"/>
              <w:numPr>
                <w:ilvl w:val="0"/>
                <w:numId w:val="27"/>
              </w:numPr>
              <w:spacing w:after="120"/>
              <w:rPr>
                <w:color w:val="000000"/>
                <w:sz w:val="16"/>
                <w:szCs w:val="16"/>
                <w:lang w:val="en-CA"/>
              </w:rPr>
            </w:pPr>
            <w:hyperlink r:id="rId97" w:history="1">
              <w:r w:rsidR="00FC19D1" w:rsidRPr="00764743">
                <w:rPr>
                  <w:rStyle w:val="Hyperlink"/>
                  <w:sz w:val="16"/>
                  <w:szCs w:val="16"/>
                  <w:lang w:val="en-CA"/>
                </w:rPr>
                <w:t>SG5-LS109</w:t>
              </w:r>
            </w:hyperlink>
          </w:p>
          <w:p w14:paraId="6E346EEF" w14:textId="77777777" w:rsidR="00FC19D1" w:rsidRDefault="0086034E" w:rsidP="00FC19D1">
            <w:pPr>
              <w:pStyle w:val="ListParagraph"/>
              <w:numPr>
                <w:ilvl w:val="0"/>
                <w:numId w:val="27"/>
              </w:numPr>
              <w:spacing w:after="120"/>
              <w:rPr>
                <w:color w:val="000000"/>
                <w:sz w:val="16"/>
                <w:szCs w:val="16"/>
                <w:lang w:val="en-CA"/>
              </w:rPr>
            </w:pPr>
            <w:hyperlink r:id="rId98" w:history="1">
              <w:r w:rsidR="00FC19D1" w:rsidRPr="00764743">
                <w:rPr>
                  <w:rStyle w:val="Hyperlink"/>
                  <w:sz w:val="16"/>
                  <w:szCs w:val="16"/>
                  <w:lang w:val="en-CA"/>
                </w:rPr>
                <w:t>SG5-LS110</w:t>
              </w:r>
            </w:hyperlink>
          </w:p>
          <w:p w14:paraId="6C90B74A" w14:textId="77777777" w:rsidR="00FC19D1" w:rsidRDefault="0086034E" w:rsidP="00FC19D1">
            <w:pPr>
              <w:pStyle w:val="ListParagraph"/>
              <w:numPr>
                <w:ilvl w:val="0"/>
                <w:numId w:val="27"/>
              </w:numPr>
              <w:spacing w:after="120"/>
              <w:rPr>
                <w:color w:val="000000"/>
                <w:sz w:val="16"/>
                <w:szCs w:val="16"/>
                <w:lang w:val="en-CA"/>
              </w:rPr>
            </w:pPr>
            <w:hyperlink r:id="rId99" w:history="1">
              <w:r w:rsidR="00FC19D1" w:rsidRPr="00764743">
                <w:rPr>
                  <w:rStyle w:val="Hyperlink"/>
                  <w:sz w:val="16"/>
                  <w:szCs w:val="16"/>
                  <w:lang w:val="en-CA"/>
                </w:rPr>
                <w:t>SG5-LS111</w:t>
              </w:r>
            </w:hyperlink>
          </w:p>
          <w:p w14:paraId="06D48474" w14:textId="77777777" w:rsidR="00FC19D1" w:rsidRPr="00933016" w:rsidRDefault="0086034E" w:rsidP="00FC19D1">
            <w:pPr>
              <w:pStyle w:val="ListParagraph"/>
              <w:numPr>
                <w:ilvl w:val="0"/>
                <w:numId w:val="27"/>
              </w:numPr>
              <w:spacing w:after="120"/>
              <w:rPr>
                <w:color w:val="000000"/>
                <w:sz w:val="16"/>
                <w:szCs w:val="16"/>
                <w:lang w:val="en-CA"/>
              </w:rPr>
            </w:pPr>
            <w:hyperlink r:id="rId100" w:history="1">
              <w:r w:rsidR="00FC19D1" w:rsidRPr="00764743">
                <w:rPr>
                  <w:rStyle w:val="Hyperlink"/>
                  <w:sz w:val="16"/>
                  <w:szCs w:val="16"/>
                  <w:lang w:val="en-CA"/>
                </w:rPr>
                <w:t>SG5-LS121</w:t>
              </w:r>
            </w:hyperlink>
          </w:p>
          <w:p w14:paraId="21E9FF47" w14:textId="77777777" w:rsidR="00FC19D1" w:rsidRDefault="0086034E" w:rsidP="00FC19D1">
            <w:pPr>
              <w:pStyle w:val="ListParagraph"/>
              <w:numPr>
                <w:ilvl w:val="0"/>
                <w:numId w:val="27"/>
              </w:numPr>
              <w:spacing w:after="120"/>
              <w:rPr>
                <w:color w:val="000000"/>
                <w:sz w:val="16"/>
                <w:szCs w:val="16"/>
                <w:lang w:val="en-CA"/>
              </w:rPr>
            </w:pPr>
            <w:hyperlink r:id="rId101" w:history="1">
              <w:r w:rsidR="00FC19D1" w:rsidRPr="00764743">
                <w:rPr>
                  <w:rStyle w:val="Hyperlink"/>
                  <w:sz w:val="16"/>
                  <w:szCs w:val="16"/>
                  <w:lang w:val="en-CA"/>
                </w:rPr>
                <w:t>SG5-LS122</w:t>
              </w:r>
            </w:hyperlink>
          </w:p>
          <w:p w14:paraId="28F315EB" w14:textId="77777777" w:rsidR="00FC19D1" w:rsidRPr="00933016" w:rsidRDefault="0086034E" w:rsidP="00FC19D1">
            <w:pPr>
              <w:pStyle w:val="ListParagraph"/>
              <w:numPr>
                <w:ilvl w:val="0"/>
                <w:numId w:val="27"/>
              </w:numPr>
              <w:spacing w:after="120"/>
              <w:rPr>
                <w:color w:val="000000"/>
                <w:sz w:val="16"/>
                <w:szCs w:val="16"/>
                <w:lang w:val="en-CA"/>
              </w:rPr>
            </w:pPr>
            <w:hyperlink r:id="rId102" w:history="1">
              <w:r w:rsidR="00FC19D1" w:rsidRPr="00764743">
                <w:rPr>
                  <w:rStyle w:val="Hyperlink"/>
                  <w:sz w:val="16"/>
                  <w:szCs w:val="16"/>
                  <w:lang w:val="en-CA"/>
                </w:rPr>
                <w:t>SG5-LS126</w:t>
              </w:r>
            </w:hyperlink>
          </w:p>
          <w:p w14:paraId="109CAB05" w14:textId="77777777" w:rsidR="00FC19D1" w:rsidRPr="00933016" w:rsidRDefault="0086034E" w:rsidP="00FC19D1">
            <w:pPr>
              <w:pStyle w:val="ListParagraph"/>
              <w:numPr>
                <w:ilvl w:val="0"/>
                <w:numId w:val="27"/>
              </w:numPr>
              <w:spacing w:after="120"/>
              <w:rPr>
                <w:color w:val="000000"/>
                <w:sz w:val="16"/>
                <w:szCs w:val="16"/>
                <w:lang w:val="en-CA"/>
              </w:rPr>
            </w:pPr>
            <w:hyperlink r:id="rId103" w:history="1">
              <w:r w:rsidR="00FC19D1" w:rsidRPr="00764743">
                <w:rPr>
                  <w:rStyle w:val="Hyperlink"/>
                  <w:sz w:val="16"/>
                  <w:szCs w:val="16"/>
                  <w:lang w:val="en-CA"/>
                </w:rPr>
                <w:t>SG5-LS127</w:t>
              </w:r>
            </w:hyperlink>
          </w:p>
          <w:p w14:paraId="65599FB4" w14:textId="77777777" w:rsidR="00FC19D1" w:rsidRPr="00933016" w:rsidRDefault="0086034E" w:rsidP="00FC19D1">
            <w:pPr>
              <w:pStyle w:val="ListParagraph"/>
              <w:numPr>
                <w:ilvl w:val="0"/>
                <w:numId w:val="27"/>
              </w:numPr>
              <w:spacing w:after="120"/>
              <w:rPr>
                <w:color w:val="000000"/>
                <w:sz w:val="16"/>
                <w:szCs w:val="16"/>
                <w:lang w:val="en-CA"/>
              </w:rPr>
            </w:pPr>
            <w:hyperlink r:id="rId104" w:history="1">
              <w:r w:rsidR="00FC19D1" w:rsidRPr="00764743">
                <w:rPr>
                  <w:rStyle w:val="Hyperlink"/>
                  <w:sz w:val="16"/>
                  <w:szCs w:val="16"/>
                  <w:lang w:val="en-CA"/>
                </w:rPr>
                <w:t>SG5-LS128</w:t>
              </w:r>
            </w:hyperlink>
          </w:p>
          <w:p w14:paraId="3A50A1C5" w14:textId="77777777" w:rsidR="00FC19D1" w:rsidRPr="00933016" w:rsidRDefault="0086034E" w:rsidP="00FC19D1">
            <w:pPr>
              <w:pStyle w:val="ListParagraph"/>
              <w:numPr>
                <w:ilvl w:val="0"/>
                <w:numId w:val="27"/>
              </w:numPr>
              <w:spacing w:after="120"/>
              <w:rPr>
                <w:color w:val="000000"/>
                <w:sz w:val="16"/>
                <w:szCs w:val="16"/>
                <w:lang w:val="en-CA"/>
              </w:rPr>
            </w:pPr>
            <w:hyperlink r:id="rId105" w:history="1">
              <w:r w:rsidR="00FC19D1" w:rsidRPr="00764743">
                <w:rPr>
                  <w:rStyle w:val="Hyperlink"/>
                  <w:sz w:val="16"/>
                  <w:szCs w:val="16"/>
                  <w:lang w:val="en-CA"/>
                </w:rPr>
                <w:t>SG5-LS129</w:t>
              </w:r>
            </w:hyperlink>
          </w:p>
          <w:p w14:paraId="425AD330" w14:textId="77777777" w:rsidR="00FC19D1" w:rsidRDefault="0086034E" w:rsidP="00FC19D1">
            <w:pPr>
              <w:pStyle w:val="ListParagraph"/>
              <w:numPr>
                <w:ilvl w:val="0"/>
                <w:numId w:val="27"/>
              </w:numPr>
              <w:spacing w:after="120"/>
              <w:rPr>
                <w:color w:val="000000"/>
                <w:sz w:val="16"/>
                <w:szCs w:val="16"/>
                <w:lang w:val="en-CA"/>
              </w:rPr>
            </w:pPr>
            <w:hyperlink r:id="rId106" w:history="1">
              <w:r w:rsidR="00FC19D1" w:rsidRPr="00764743">
                <w:rPr>
                  <w:rStyle w:val="Hyperlink"/>
                  <w:sz w:val="16"/>
                  <w:szCs w:val="16"/>
                  <w:lang w:val="en-CA"/>
                </w:rPr>
                <w:t>SG5-LS130</w:t>
              </w:r>
            </w:hyperlink>
          </w:p>
          <w:p w14:paraId="3164C35D" w14:textId="77777777" w:rsidR="00FC19D1" w:rsidRPr="00941DDD" w:rsidRDefault="0086034E" w:rsidP="00FC19D1">
            <w:pPr>
              <w:pStyle w:val="ListParagraph"/>
              <w:numPr>
                <w:ilvl w:val="0"/>
                <w:numId w:val="27"/>
              </w:numPr>
              <w:spacing w:after="120"/>
              <w:rPr>
                <w:color w:val="000000"/>
                <w:sz w:val="16"/>
                <w:szCs w:val="16"/>
                <w:lang w:val="en-CA"/>
              </w:rPr>
            </w:pPr>
            <w:hyperlink r:id="rId107" w:history="1">
              <w:r w:rsidR="00FC19D1" w:rsidRPr="00764743">
                <w:rPr>
                  <w:rStyle w:val="Hyperlink"/>
                  <w:sz w:val="16"/>
                  <w:szCs w:val="16"/>
                  <w:lang w:val="en-CA"/>
                </w:rPr>
                <w:t>SG5-LS131</w:t>
              </w:r>
            </w:hyperlink>
          </w:p>
          <w:p w14:paraId="01A781FC" w14:textId="77777777" w:rsidR="00FC19D1" w:rsidRDefault="00FC19D1" w:rsidP="0086034E">
            <w:pPr>
              <w:spacing w:after="120"/>
              <w:rPr>
                <w:color w:val="000000"/>
                <w:sz w:val="16"/>
                <w:szCs w:val="16"/>
                <w:lang w:val="en-CA"/>
              </w:rPr>
            </w:pPr>
            <w:r>
              <w:rPr>
                <w:color w:val="000000"/>
                <w:sz w:val="16"/>
                <w:szCs w:val="16"/>
                <w:lang w:val="en-CA"/>
              </w:rPr>
              <w:t>2020</w:t>
            </w:r>
          </w:p>
          <w:p w14:paraId="123240B2" w14:textId="77777777" w:rsidR="00FC19D1" w:rsidRDefault="0086034E" w:rsidP="00FC19D1">
            <w:pPr>
              <w:pStyle w:val="ListParagraph"/>
              <w:numPr>
                <w:ilvl w:val="0"/>
                <w:numId w:val="27"/>
              </w:numPr>
              <w:spacing w:after="120"/>
              <w:rPr>
                <w:color w:val="000000"/>
                <w:sz w:val="16"/>
                <w:szCs w:val="16"/>
                <w:lang w:val="en-CA"/>
              </w:rPr>
            </w:pPr>
            <w:hyperlink r:id="rId108" w:history="1">
              <w:r w:rsidR="00FC19D1" w:rsidRPr="002652A9">
                <w:rPr>
                  <w:rStyle w:val="Hyperlink"/>
                  <w:sz w:val="16"/>
                  <w:szCs w:val="16"/>
                  <w:lang w:val="en-CA"/>
                </w:rPr>
                <w:t>SG5-LS136</w:t>
              </w:r>
            </w:hyperlink>
          </w:p>
          <w:p w14:paraId="2CE89D38" w14:textId="77777777" w:rsidR="00FC19D1" w:rsidRDefault="0086034E" w:rsidP="00FC19D1">
            <w:pPr>
              <w:pStyle w:val="ListParagraph"/>
              <w:numPr>
                <w:ilvl w:val="0"/>
                <w:numId w:val="27"/>
              </w:numPr>
              <w:spacing w:after="120"/>
              <w:rPr>
                <w:color w:val="000000"/>
                <w:sz w:val="16"/>
                <w:szCs w:val="16"/>
                <w:lang w:val="en-CA"/>
              </w:rPr>
            </w:pPr>
            <w:hyperlink r:id="rId109" w:history="1">
              <w:r w:rsidR="00FC19D1" w:rsidRPr="002652A9">
                <w:rPr>
                  <w:rStyle w:val="Hyperlink"/>
                  <w:sz w:val="16"/>
                  <w:szCs w:val="16"/>
                  <w:lang w:val="en-CA"/>
                </w:rPr>
                <w:t>SG5-LS137</w:t>
              </w:r>
            </w:hyperlink>
          </w:p>
          <w:p w14:paraId="72E4474B" w14:textId="77777777" w:rsidR="00FC19D1" w:rsidRPr="00CB69C2" w:rsidRDefault="0086034E" w:rsidP="00FC19D1">
            <w:pPr>
              <w:pStyle w:val="ListParagraph"/>
              <w:numPr>
                <w:ilvl w:val="0"/>
                <w:numId w:val="27"/>
              </w:numPr>
              <w:spacing w:after="120"/>
              <w:rPr>
                <w:color w:val="000000"/>
                <w:sz w:val="16"/>
                <w:szCs w:val="16"/>
                <w:lang w:val="en-CA"/>
              </w:rPr>
            </w:pPr>
            <w:hyperlink r:id="rId110" w:history="1">
              <w:r w:rsidR="00FC19D1" w:rsidRPr="00764743">
                <w:rPr>
                  <w:rStyle w:val="Hyperlink"/>
                  <w:sz w:val="16"/>
                  <w:szCs w:val="16"/>
                  <w:lang w:val="en-CA"/>
                </w:rPr>
                <w:t>SG5-LS153</w:t>
              </w:r>
            </w:hyperlink>
          </w:p>
          <w:p w14:paraId="3A8FF78D" w14:textId="77777777" w:rsidR="00FC19D1" w:rsidRDefault="0086034E" w:rsidP="00FC19D1">
            <w:pPr>
              <w:pStyle w:val="ListParagraph"/>
              <w:numPr>
                <w:ilvl w:val="0"/>
                <w:numId w:val="27"/>
              </w:numPr>
              <w:spacing w:after="120"/>
              <w:rPr>
                <w:color w:val="000000"/>
                <w:sz w:val="16"/>
                <w:szCs w:val="16"/>
                <w:lang w:val="en-CA"/>
              </w:rPr>
            </w:pPr>
            <w:hyperlink r:id="rId111" w:history="1">
              <w:r w:rsidR="00FC19D1" w:rsidRPr="002652A9">
                <w:rPr>
                  <w:rStyle w:val="Hyperlink"/>
                  <w:sz w:val="16"/>
                  <w:szCs w:val="16"/>
                  <w:lang w:val="en-CA"/>
                </w:rPr>
                <w:t>SG5-LS154</w:t>
              </w:r>
            </w:hyperlink>
          </w:p>
          <w:p w14:paraId="4018C2A6" w14:textId="77777777" w:rsidR="00FC19D1" w:rsidRPr="00933016" w:rsidRDefault="0086034E" w:rsidP="00FC19D1">
            <w:pPr>
              <w:pStyle w:val="ListParagraph"/>
              <w:numPr>
                <w:ilvl w:val="0"/>
                <w:numId w:val="27"/>
              </w:numPr>
              <w:spacing w:after="120"/>
              <w:rPr>
                <w:color w:val="000000"/>
                <w:sz w:val="16"/>
                <w:szCs w:val="16"/>
                <w:lang w:val="en-CA"/>
              </w:rPr>
            </w:pPr>
            <w:hyperlink r:id="rId112" w:history="1">
              <w:r w:rsidR="00FC19D1" w:rsidRPr="00764743">
                <w:rPr>
                  <w:rStyle w:val="Hyperlink"/>
                  <w:sz w:val="16"/>
                  <w:szCs w:val="16"/>
                  <w:lang w:val="en-CA"/>
                </w:rPr>
                <w:t>SG5-LS155</w:t>
              </w:r>
            </w:hyperlink>
          </w:p>
          <w:p w14:paraId="10F03FC3" w14:textId="4A86503D" w:rsidR="00FC19D1" w:rsidRPr="006506C4" w:rsidRDefault="0086034E" w:rsidP="00FC19D1">
            <w:pPr>
              <w:pStyle w:val="ListParagraph"/>
              <w:numPr>
                <w:ilvl w:val="0"/>
                <w:numId w:val="27"/>
              </w:numPr>
              <w:spacing w:after="120"/>
              <w:rPr>
                <w:rStyle w:val="Hyperlink"/>
                <w:color w:val="000000"/>
                <w:sz w:val="16"/>
                <w:szCs w:val="16"/>
                <w:lang w:val="en-CA"/>
              </w:rPr>
            </w:pPr>
            <w:hyperlink r:id="rId113" w:history="1">
              <w:r w:rsidR="00FC19D1" w:rsidRPr="00764743">
                <w:rPr>
                  <w:rStyle w:val="Hyperlink"/>
                  <w:sz w:val="16"/>
                  <w:szCs w:val="16"/>
                  <w:lang w:val="en-CA"/>
                </w:rPr>
                <w:t>SG5-LS156</w:t>
              </w:r>
            </w:hyperlink>
          </w:p>
          <w:p w14:paraId="1272C9D1" w14:textId="45C4106C" w:rsidR="006506C4" w:rsidRPr="006506C4" w:rsidRDefault="0086034E" w:rsidP="00FC19D1">
            <w:pPr>
              <w:pStyle w:val="ListParagraph"/>
              <w:numPr>
                <w:ilvl w:val="0"/>
                <w:numId w:val="27"/>
              </w:numPr>
              <w:spacing w:after="120"/>
              <w:rPr>
                <w:rStyle w:val="Hyperlink"/>
                <w:color w:val="000000"/>
                <w:sz w:val="16"/>
                <w:szCs w:val="16"/>
                <w:u w:val="none"/>
                <w:lang w:val="en-CA"/>
              </w:rPr>
            </w:pPr>
            <w:hyperlink r:id="rId114" w:history="1">
              <w:r w:rsidR="006506C4" w:rsidRPr="006506C4">
                <w:rPr>
                  <w:rStyle w:val="Hyperlink"/>
                  <w:sz w:val="16"/>
                  <w:szCs w:val="16"/>
                  <w:lang w:val="en-CA"/>
                </w:rPr>
                <w:t>S</w:t>
              </w:r>
              <w:r w:rsidR="006506C4" w:rsidRPr="006506C4">
                <w:rPr>
                  <w:rStyle w:val="Hyperlink"/>
                  <w:sz w:val="16"/>
                  <w:szCs w:val="16"/>
                </w:rPr>
                <w:t>G5-LS161</w:t>
              </w:r>
            </w:hyperlink>
          </w:p>
          <w:p w14:paraId="51905A2E" w14:textId="59BF1418" w:rsidR="006506C4" w:rsidRPr="006506C4" w:rsidRDefault="0086034E" w:rsidP="00FC19D1">
            <w:pPr>
              <w:pStyle w:val="ListParagraph"/>
              <w:numPr>
                <w:ilvl w:val="0"/>
                <w:numId w:val="27"/>
              </w:numPr>
              <w:spacing w:after="120"/>
              <w:rPr>
                <w:rStyle w:val="Hyperlink"/>
                <w:color w:val="000000"/>
                <w:sz w:val="16"/>
                <w:szCs w:val="16"/>
                <w:u w:val="none"/>
                <w:lang w:val="en-CA"/>
              </w:rPr>
            </w:pPr>
            <w:hyperlink r:id="rId115" w:history="1">
              <w:r w:rsidR="006506C4" w:rsidRPr="006506C4">
                <w:rPr>
                  <w:rStyle w:val="Hyperlink"/>
                  <w:sz w:val="16"/>
                  <w:szCs w:val="16"/>
                  <w:lang w:val="en-CA"/>
                </w:rPr>
                <w:t>S</w:t>
              </w:r>
              <w:r w:rsidR="006506C4" w:rsidRPr="006506C4">
                <w:rPr>
                  <w:rStyle w:val="Hyperlink"/>
                  <w:sz w:val="16"/>
                  <w:szCs w:val="16"/>
                </w:rPr>
                <w:t>G5-LS164</w:t>
              </w:r>
            </w:hyperlink>
          </w:p>
          <w:p w14:paraId="25A98343" w14:textId="73BDC08A" w:rsidR="006506C4" w:rsidRPr="006506C4" w:rsidRDefault="0086034E" w:rsidP="00FC19D1">
            <w:pPr>
              <w:pStyle w:val="ListParagraph"/>
              <w:numPr>
                <w:ilvl w:val="0"/>
                <w:numId w:val="27"/>
              </w:numPr>
              <w:spacing w:after="120"/>
              <w:rPr>
                <w:rStyle w:val="Hyperlink"/>
                <w:color w:val="000000"/>
                <w:sz w:val="16"/>
                <w:szCs w:val="16"/>
                <w:u w:val="none"/>
                <w:lang w:val="en-CA"/>
              </w:rPr>
            </w:pPr>
            <w:hyperlink r:id="rId116" w:history="1">
              <w:r w:rsidR="006506C4" w:rsidRPr="006506C4">
                <w:rPr>
                  <w:rStyle w:val="Hyperlink"/>
                  <w:sz w:val="16"/>
                  <w:szCs w:val="16"/>
                  <w:lang w:val="en-CA"/>
                </w:rPr>
                <w:t>S</w:t>
              </w:r>
              <w:r w:rsidR="006506C4" w:rsidRPr="006506C4">
                <w:rPr>
                  <w:rStyle w:val="Hyperlink"/>
                  <w:sz w:val="16"/>
                  <w:szCs w:val="16"/>
                </w:rPr>
                <w:t>G5-LS167</w:t>
              </w:r>
            </w:hyperlink>
          </w:p>
          <w:p w14:paraId="5A7F1756" w14:textId="49B4518E" w:rsidR="006506C4" w:rsidRPr="006506C4" w:rsidRDefault="0086034E" w:rsidP="00FC19D1">
            <w:pPr>
              <w:pStyle w:val="ListParagraph"/>
              <w:numPr>
                <w:ilvl w:val="0"/>
                <w:numId w:val="27"/>
              </w:numPr>
              <w:spacing w:after="120"/>
              <w:rPr>
                <w:rStyle w:val="Hyperlink"/>
                <w:color w:val="000000"/>
                <w:sz w:val="16"/>
                <w:szCs w:val="16"/>
                <w:u w:val="none"/>
                <w:lang w:val="en-CA"/>
              </w:rPr>
            </w:pPr>
            <w:hyperlink r:id="rId117" w:history="1">
              <w:r w:rsidR="006506C4" w:rsidRPr="006506C4">
                <w:rPr>
                  <w:rStyle w:val="Hyperlink"/>
                  <w:sz w:val="16"/>
                  <w:szCs w:val="16"/>
                  <w:lang w:val="en-CA"/>
                </w:rPr>
                <w:t>S</w:t>
              </w:r>
              <w:r w:rsidR="006506C4" w:rsidRPr="006506C4">
                <w:rPr>
                  <w:rStyle w:val="Hyperlink"/>
                  <w:sz w:val="16"/>
                  <w:szCs w:val="16"/>
                </w:rPr>
                <w:t>G5-LS174</w:t>
              </w:r>
            </w:hyperlink>
          </w:p>
          <w:p w14:paraId="2818B81A" w14:textId="448FC4D6" w:rsidR="006506C4" w:rsidRPr="006506C4" w:rsidRDefault="0086034E" w:rsidP="00FC19D1">
            <w:pPr>
              <w:pStyle w:val="ListParagraph"/>
              <w:numPr>
                <w:ilvl w:val="0"/>
                <w:numId w:val="27"/>
              </w:numPr>
              <w:spacing w:after="120"/>
              <w:rPr>
                <w:rStyle w:val="Hyperlink"/>
                <w:color w:val="000000"/>
                <w:sz w:val="16"/>
                <w:szCs w:val="16"/>
                <w:u w:val="none"/>
                <w:lang w:val="en-CA"/>
              </w:rPr>
            </w:pPr>
            <w:hyperlink r:id="rId118" w:history="1">
              <w:r w:rsidR="006506C4" w:rsidRPr="006506C4">
                <w:rPr>
                  <w:rStyle w:val="Hyperlink"/>
                  <w:sz w:val="16"/>
                  <w:szCs w:val="16"/>
                  <w:lang w:val="en-CA"/>
                </w:rPr>
                <w:t>S</w:t>
              </w:r>
              <w:r w:rsidR="006506C4" w:rsidRPr="006506C4">
                <w:rPr>
                  <w:rStyle w:val="Hyperlink"/>
                  <w:sz w:val="16"/>
                  <w:szCs w:val="16"/>
                </w:rPr>
                <w:t>G5-LS180</w:t>
              </w:r>
            </w:hyperlink>
          </w:p>
          <w:p w14:paraId="3407568A" w14:textId="56E19B89" w:rsidR="006506C4" w:rsidRPr="006506C4" w:rsidRDefault="0086034E" w:rsidP="00FC19D1">
            <w:pPr>
              <w:pStyle w:val="ListParagraph"/>
              <w:numPr>
                <w:ilvl w:val="0"/>
                <w:numId w:val="27"/>
              </w:numPr>
              <w:spacing w:after="120"/>
              <w:rPr>
                <w:rStyle w:val="Hyperlink"/>
                <w:color w:val="000000"/>
                <w:sz w:val="16"/>
                <w:szCs w:val="16"/>
                <w:lang w:val="en-CA"/>
              </w:rPr>
            </w:pPr>
            <w:hyperlink r:id="rId119" w:history="1">
              <w:r w:rsidR="006506C4" w:rsidRPr="006506C4">
                <w:rPr>
                  <w:rStyle w:val="Hyperlink"/>
                  <w:sz w:val="16"/>
                  <w:szCs w:val="16"/>
                  <w:lang w:val="en-CA"/>
                </w:rPr>
                <w:t>S</w:t>
              </w:r>
              <w:r w:rsidR="006506C4" w:rsidRPr="006506C4">
                <w:rPr>
                  <w:rStyle w:val="Hyperlink"/>
                  <w:sz w:val="16"/>
                  <w:szCs w:val="16"/>
                </w:rPr>
                <w:t>G5-LS181</w:t>
              </w:r>
            </w:hyperlink>
          </w:p>
          <w:p w14:paraId="0C21DCAD" w14:textId="690305ED" w:rsidR="006506C4" w:rsidRPr="006506C4" w:rsidRDefault="0086034E" w:rsidP="00FC19D1">
            <w:pPr>
              <w:pStyle w:val="ListParagraph"/>
              <w:numPr>
                <w:ilvl w:val="0"/>
                <w:numId w:val="27"/>
              </w:numPr>
              <w:spacing w:after="120"/>
              <w:rPr>
                <w:rStyle w:val="Hyperlink"/>
                <w:color w:val="000000"/>
                <w:sz w:val="16"/>
                <w:szCs w:val="16"/>
                <w:lang w:val="en-CA"/>
              </w:rPr>
            </w:pPr>
            <w:hyperlink r:id="rId120" w:history="1">
              <w:r w:rsidR="006506C4" w:rsidRPr="006506C4">
                <w:rPr>
                  <w:rStyle w:val="Hyperlink"/>
                  <w:sz w:val="16"/>
                  <w:szCs w:val="16"/>
                  <w:lang w:val="en-CA"/>
                </w:rPr>
                <w:t>S</w:t>
              </w:r>
              <w:r w:rsidR="006506C4" w:rsidRPr="006506C4">
                <w:rPr>
                  <w:rStyle w:val="Hyperlink"/>
                  <w:sz w:val="16"/>
                  <w:szCs w:val="16"/>
                </w:rPr>
                <w:t>G5-LS182</w:t>
              </w:r>
            </w:hyperlink>
          </w:p>
          <w:p w14:paraId="1DC10A41" w14:textId="497AEEA4" w:rsidR="006506C4" w:rsidRPr="006506C4" w:rsidRDefault="0086034E" w:rsidP="00FC19D1">
            <w:pPr>
              <w:pStyle w:val="ListParagraph"/>
              <w:numPr>
                <w:ilvl w:val="0"/>
                <w:numId w:val="27"/>
              </w:numPr>
              <w:spacing w:after="120"/>
              <w:rPr>
                <w:rStyle w:val="Hyperlink"/>
                <w:color w:val="000000"/>
                <w:sz w:val="16"/>
                <w:szCs w:val="16"/>
                <w:lang w:val="en-CA"/>
              </w:rPr>
            </w:pPr>
            <w:hyperlink r:id="rId121" w:history="1">
              <w:r w:rsidR="006506C4" w:rsidRPr="006506C4">
                <w:rPr>
                  <w:rStyle w:val="Hyperlink"/>
                  <w:sz w:val="16"/>
                  <w:szCs w:val="16"/>
                </w:rPr>
                <w:t>SG5-LS186</w:t>
              </w:r>
            </w:hyperlink>
          </w:p>
          <w:p w14:paraId="6BCACD11" w14:textId="77777777" w:rsidR="00FC19D1" w:rsidRPr="003B1091" w:rsidRDefault="00FC19D1" w:rsidP="0086034E">
            <w:pPr>
              <w:spacing w:after="120"/>
              <w:rPr>
                <w:color w:val="000000"/>
                <w:sz w:val="16"/>
                <w:szCs w:val="16"/>
                <w:lang w:val="en-CA"/>
              </w:rPr>
            </w:pPr>
            <w:r>
              <w:rPr>
                <w:color w:val="000000"/>
                <w:sz w:val="16"/>
                <w:szCs w:val="16"/>
                <w:lang w:val="en-CA"/>
              </w:rPr>
              <w:t xml:space="preserve">The list of liaison Rapporteurs to other organizations is available </w:t>
            </w:r>
            <w:hyperlink r:id="rId122" w:history="1">
              <w:r w:rsidRPr="003B1091">
                <w:rPr>
                  <w:rStyle w:val="Hyperlink"/>
                  <w:sz w:val="16"/>
                  <w:szCs w:val="16"/>
                  <w:lang w:val="en-CA"/>
                </w:rPr>
                <w:t>here</w:t>
              </w:r>
            </w:hyperlink>
            <w:r>
              <w:rPr>
                <w:color w:val="000000"/>
                <w:sz w:val="16"/>
                <w:szCs w:val="16"/>
                <w:lang w:val="en-CA"/>
              </w:rPr>
              <w:t>.</w:t>
            </w:r>
          </w:p>
        </w:tc>
      </w:tr>
      <w:tr w:rsidR="00FC19D1" w:rsidRPr="00DA3B57" w14:paraId="7CAFC7DF" w14:textId="77777777" w:rsidTr="0086034E">
        <w:tc>
          <w:tcPr>
            <w:tcW w:w="746" w:type="dxa"/>
            <w:vAlign w:val="center"/>
          </w:tcPr>
          <w:p w14:paraId="094EB7C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7</w:t>
            </w:r>
          </w:p>
        </w:tc>
        <w:tc>
          <w:tcPr>
            <w:tcW w:w="730" w:type="dxa"/>
            <w:shd w:val="clear" w:color="auto" w:fill="auto"/>
            <w:vAlign w:val="center"/>
          </w:tcPr>
          <w:p w14:paraId="2BEC2A1A"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1E17E9C2"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Report to ITU Council and WTSA</w:t>
            </w:r>
            <w:r w:rsidRPr="00DA3B57">
              <w:rPr>
                <w:b/>
                <w:bCs/>
                <w:color w:val="000000"/>
                <w:sz w:val="20"/>
                <w:szCs w:val="20"/>
                <w:lang w:val="en-CA"/>
              </w:rPr>
              <w:noBreakHyphen/>
              <w:t>20</w:t>
            </w:r>
          </w:p>
        </w:tc>
        <w:tc>
          <w:tcPr>
            <w:tcW w:w="1323" w:type="dxa"/>
            <w:vAlign w:val="center"/>
          </w:tcPr>
          <w:p w14:paraId="166F87CD"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(1)</w:t>
            </w:r>
          </w:p>
        </w:tc>
        <w:tc>
          <w:tcPr>
            <w:tcW w:w="3033" w:type="dxa"/>
            <w:shd w:val="clear" w:color="auto" w:fill="auto"/>
            <w:vAlign w:val="center"/>
          </w:tcPr>
          <w:p w14:paraId="4FB9928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Report on progress on the application of this resolution annually to the Council and to the next world telecommunication standardization assembly</w:t>
            </w:r>
          </w:p>
        </w:tc>
        <w:tc>
          <w:tcPr>
            <w:tcW w:w="1797" w:type="dxa"/>
            <w:shd w:val="clear" w:color="auto" w:fill="auto"/>
            <w:vAlign w:val="center"/>
          </w:tcPr>
          <w:p w14:paraId="1D36EA5C"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5EC9906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75B6B0F6" w14:textId="77777777" w:rsidR="00FC19D1" w:rsidRPr="003015F9" w:rsidRDefault="00FC19D1" w:rsidP="0086034E">
            <w:pPr>
              <w:spacing w:after="120"/>
              <w:jc w:val="center"/>
              <w:rPr>
                <w:color w:val="000000"/>
                <w:sz w:val="16"/>
                <w:szCs w:val="16"/>
                <w:lang w:val="en-CA"/>
              </w:rPr>
            </w:pPr>
            <w:r w:rsidRPr="00D205DB">
              <w:rPr>
                <w:sz w:val="16"/>
                <w:szCs w:val="16"/>
                <w:lang w:val="en-CA"/>
              </w:rPr>
              <w:t>Completed</w:t>
            </w:r>
          </w:p>
        </w:tc>
      </w:tr>
      <w:tr w:rsidR="00FC19D1" w:rsidRPr="00DA3B57" w14:paraId="319A2FF4" w14:textId="77777777" w:rsidTr="0086034E">
        <w:tc>
          <w:tcPr>
            <w:tcW w:w="746" w:type="dxa"/>
            <w:vAlign w:val="center"/>
          </w:tcPr>
          <w:p w14:paraId="7E93B59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8</w:t>
            </w:r>
          </w:p>
        </w:tc>
        <w:tc>
          <w:tcPr>
            <w:tcW w:w="730" w:type="dxa"/>
            <w:shd w:val="clear" w:color="auto" w:fill="auto"/>
            <w:vAlign w:val="center"/>
          </w:tcPr>
          <w:p w14:paraId="03AB2EC4"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592DC9E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Keep up to date the calendar of events relevant to ICTs</w:t>
            </w:r>
          </w:p>
        </w:tc>
        <w:tc>
          <w:tcPr>
            <w:tcW w:w="1323" w:type="dxa"/>
            <w:vAlign w:val="center"/>
          </w:tcPr>
          <w:p w14:paraId="4CA68AD0"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(2)</w:t>
            </w:r>
          </w:p>
        </w:tc>
        <w:tc>
          <w:tcPr>
            <w:tcW w:w="3033" w:type="dxa"/>
            <w:shd w:val="clear" w:color="auto" w:fill="auto"/>
            <w:vAlign w:val="center"/>
          </w:tcPr>
          <w:p w14:paraId="2C2831B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Keep up to date the calendar of events relevant to ICTs, the environment and climate change, based on proposals by TSAG and in close collaboration with the other two Sectors</w:t>
            </w:r>
          </w:p>
        </w:tc>
        <w:tc>
          <w:tcPr>
            <w:tcW w:w="1797" w:type="dxa"/>
            <w:shd w:val="clear" w:color="auto" w:fill="auto"/>
            <w:vAlign w:val="center"/>
          </w:tcPr>
          <w:p w14:paraId="1D091A3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01409CA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26C6B498" w14:textId="77777777" w:rsidR="00FC19D1" w:rsidRDefault="00FC19D1" w:rsidP="0086034E">
            <w:pPr>
              <w:spacing w:after="120"/>
              <w:jc w:val="center"/>
              <w:rPr>
                <w:color w:val="000000"/>
                <w:sz w:val="16"/>
                <w:szCs w:val="16"/>
                <w:lang w:val="en-CA"/>
              </w:rPr>
            </w:pPr>
            <w:r>
              <w:rPr>
                <w:color w:val="000000"/>
                <w:sz w:val="16"/>
                <w:szCs w:val="16"/>
                <w:lang w:val="en-CA"/>
              </w:rPr>
              <w:t xml:space="preserve">ITU Climate Change webpage is available at: </w:t>
            </w:r>
            <w:hyperlink r:id="rId123" w:history="1">
              <w:r w:rsidRPr="006B68C2">
                <w:rPr>
                  <w:rStyle w:val="Hyperlink"/>
                  <w:sz w:val="16"/>
                  <w:szCs w:val="16"/>
                  <w:lang w:val="en-CA"/>
                </w:rPr>
                <w:t>https://www.itu.int/en/action/environment-and-climate-change/Pages/default.aspx</w:t>
              </w:r>
            </w:hyperlink>
            <w:r>
              <w:rPr>
                <w:color w:val="000000"/>
                <w:sz w:val="16"/>
                <w:szCs w:val="16"/>
                <w:lang w:val="en-CA"/>
              </w:rPr>
              <w:t xml:space="preserve"> </w:t>
            </w:r>
          </w:p>
          <w:p w14:paraId="300B03B6" w14:textId="77777777" w:rsidR="00FC19D1" w:rsidRPr="005273FB" w:rsidRDefault="00FC19D1" w:rsidP="0086034E">
            <w:pPr>
              <w:spacing w:after="120"/>
              <w:jc w:val="center"/>
              <w:rPr>
                <w:color w:val="000000"/>
                <w:sz w:val="16"/>
                <w:szCs w:val="16"/>
                <w:lang w:val="en-CA"/>
              </w:rPr>
            </w:pPr>
            <w:r w:rsidRPr="005273FB">
              <w:rPr>
                <w:color w:val="000000"/>
                <w:sz w:val="16"/>
                <w:szCs w:val="16"/>
                <w:lang w:val="en-CA"/>
              </w:rPr>
              <w:t xml:space="preserve">The calendar has been updated as contained </w:t>
            </w:r>
            <w:r>
              <w:rPr>
                <w:color w:val="000000"/>
                <w:sz w:val="16"/>
                <w:szCs w:val="16"/>
                <w:lang w:val="en-CA"/>
              </w:rPr>
              <w:t xml:space="preserve">in </w:t>
            </w:r>
            <w:hyperlink r:id="rId124" w:history="1">
              <w:r w:rsidRPr="002B6710">
                <w:rPr>
                  <w:rStyle w:val="Hyperlink"/>
                  <w:sz w:val="16"/>
                  <w:szCs w:val="16"/>
                  <w:lang w:val="en-CA"/>
                </w:rPr>
                <w:t>https://www.itu.int/en/ITU-T/climatechange/Pages/events.aspx</w:t>
              </w:r>
            </w:hyperlink>
            <w:r>
              <w:rPr>
                <w:color w:val="000000"/>
                <w:sz w:val="16"/>
                <w:szCs w:val="16"/>
                <w:lang w:val="en-CA"/>
              </w:rPr>
              <w:t xml:space="preserve"> </w:t>
            </w:r>
          </w:p>
        </w:tc>
      </w:tr>
      <w:tr w:rsidR="00FC19D1" w:rsidRPr="00CB5CC1" w14:paraId="64015DF5" w14:textId="77777777" w:rsidTr="0086034E">
        <w:tc>
          <w:tcPr>
            <w:tcW w:w="746" w:type="dxa"/>
            <w:vAlign w:val="center"/>
          </w:tcPr>
          <w:p w14:paraId="032E62C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9</w:t>
            </w:r>
          </w:p>
        </w:tc>
        <w:tc>
          <w:tcPr>
            <w:tcW w:w="730" w:type="dxa"/>
            <w:shd w:val="clear" w:color="auto" w:fill="auto"/>
            <w:vAlign w:val="center"/>
          </w:tcPr>
          <w:p w14:paraId="258FE776"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1CAF6B6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Launch pilot BSG projects on environmental sustainability issues</w:t>
            </w:r>
          </w:p>
        </w:tc>
        <w:tc>
          <w:tcPr>
            <w:tcW w:w="1323" w:type="dxa"/>
            <w:vAlign w:val="center"/>
          </w:tcPr>
          <w:p w14:paraId="10B92DB9"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(3)</w:t>
            </w:r>
          </w:p>
        </w:tc>
        <w:tc>
          <w:tcPr>
            <w:tcW w:w="3033" w:type="dxa"/>
            <w:shd w:val="clear" w:color="auto" w:fill="auto"/>
            <w:vAlign w:val="center"/>
          </w:tcPr>
          <w:p w14:paraId="2B1BCA5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Launch pilot projects, aimed at bridging the standardization gap, on environmental sustainability issues, in particular in developing countries</w:t>
            </w:r>
          </w:p>
        </w:tc>
        <w:tc>
          <w:tcPr>
            <w:tcW w:w="1797" w:type="dxa"/>
            <w:shd w:val="clear" w:color="auto" w:fill="auto"/>
            <w:vAlign w:val="center"/>
          </w:tcPr>
          <w:p w14:paraId="642F442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0456D07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118764A8" w14:textId="62902BCD" w:rsidR="00FC19D1" w:rsidRDefault="00FC19D1" w:rsidP="00F03CE8">
            <w:pPr>
              <w:spacing w:after="120"/>
              <w:rPr>
                <w:sz w:val="16"/>
                <w:szCs w:val="16"/>
              </w:rPr>
            </w:pPr>
            <w:r w:rsidRPr="00CB5CC1">
              <w:rPr>
                <w:sz w:val="16"/>
                <w:szCs w:val="16"/>
              </w:rPr>
              <w:t>ITU-T SG5 has participated i</w:t>
            </w:r>
            <w:r>
              <w:rPr>
                <w:sz w:val="16"/>
                <w:szCs w:val="16"/>
              </w:rPr>
              <w:t xml:space="preserve">n the </w:t>
            </w:r>
            <w:r w:rsidRPr="00B1076B">
              <w:rPr>
                <w:sz w:val="16"/>
                <w:szCs w:val="16"/>
              </w:rPr>
              <w:t xml:space="preserve">ITU Regional Standardization Forum </w:t>
            </w:r>
            <w:r w:rsidR="00C52D44">
              <w:rPr>
                <w:sz w:val="16"/>
                <w:szCs w:val="16"/>
              </w:rPr>
              <w:t>o</w:t>
            </w:r>
            <w:r w:rsidRPr="00B1076B">
              <w:rPr>
                <w:sz w:val="16"/>
                <w:szCs w:val="16"/>
              </w:rPr>
              <w:t>n Emerging Economic, Regulatory and Policy Trends In a Fast-Changing Digital World</w:t>
            </w:r>
            <w:r>
              <w:rPr>
                <w:sz w:val="16"/>
                <w:szCs w:val="16"/>
              </w:rPr>
              <w:t xml:space="preserve"> on 17 December 2018.</w:t>
            </w:r>
          </w:p>
          <w:p w14:paraId="122D4033" w14:textId="77777777" w:rsidR="00FC19D1" w:rsidRDefault="00FC19D1" w:rsidP="0086034E">
            <w:pPr>
              <w:spacing w:after="120"/>
              <w:rPr>
                <w:color w:val="000000"/>
                <w:sz w:val="16"/>
                <w:szCs w:val="16"/>
              </w:rPr>
            </w:pPr>
            <w:r>
              <w:rPr>
                <w:color w:val="000000"/>
                <w:sz w:val="16"/>
                <w:szCs w:val="16"/>
              </w:rPr>
              <w:t>ITU-T SG5 has organized the following events:</w:t>
            </w:r>
          </w:p>
          <w:p w14:paraId="6BC30D65" w14:textId="09D4E44F" w:rsidR="00C52D44" w:rsidRDefault="0086034E" w:rsidP="00FC19D1">
            <w:pPr>
              <w:numPr>
                <w:ilvl w:val="0"/>
                <w:numId w:val="27"/>
              </w:numPr>
              <w:shd w:val="clear" w:color="auto" w:fill="FFFFFF"/>
              <w:spacing w:before="0"/>
              <w:textAlignment w:val="baseline"/>
              <w:rPr>
                <w:color w:val="444444"/>
                <w:sz w:val="16"/>
                <w:szCs w:val="16"/>
              </w:rPr>
            </w:pPr>
            <w:hyperlink r:id="rId125" w:history="1">
              <w:r w:rsidR="00C52D44" w:rsidRPr="00C52D44">
                <w:rPr>
                  <w:rStyle w:val="Hyperlink"/>
                  <w:sz w:val="16"/>
                  <w:szCs w:val="16"/>
                </w:rPr>
                <w:t>Session on "Using international standards to build smart sustainable cities and tackle climate change, e-waste and nature loss"</w:t>
              </w:r>
            </w:hyperlink>
            <w:r w:rsidR="00C52D44">
              <w:rPr>
                <w:color w:val="444444"/>
                <w:sz w:val="16"/>
                <w:szCs w:val="16"/>
              </w:rPr>
              <w:t>, Virtual, 15 October 2020.</w:t>
            </w:r>
          </w:p>
          <w:p w14:paraId="4747612C" w14:textId="63038E9F" w:rsidR="00C52D44" w:rsidRDefault="0086034E" w:rsidP="00FC19D1">
            <w:pPr>
              <w:numPr>
                <w:ilvl w:val="0"/>
                <w:numId w:val="27"/>
              </w:numPr>
              <w:shd w:val="clear" w:color="auto" w:fill="FFFFFF"/>
              <w:spacing w:before="0"/>
              <w:textAlignment w:val="baseline"/>
              <w:rPr>
                <w:color w:val="444444"/>
                <w:sz w:val="16"/>
                <w:szCs w:val="16"/>
              </w:rPr>
            </w:pPr>
            <w:hyperlink r:id="rId126" w:history="1">
              <w:r w:rsidR="00C52D44" w:rsidRPr="00C52D44">
                <w:rPr>
                  <w:rStyle w:val="Hyperlink"/>
                  <w:sz w:val="16"/>
                  <w:szCs w:val="16"/>
                </w:rPr>
                <w:t>Webinar: Explore a circular vision for the ICT sector</w:t>
              </w:r>
            </w:hyperlink>
            <w:r w:rsidR="00C52D44">
              <w:rPr>
                <w:color w:val="444444"/>
                <w:sz w:val="16"/>
                <w:szCs w:val="16"/>
              </w:rPr>
              <w:t>, Virtual, 14 and 16 April 2020</w:t>
            </w:r>
          </w:p>
          <w:p w14:paraId="1A83670B" w14:textId="2F7AD1C6" w:rsidR="00C52D44" w:rsidRPr="00C52D44" w:rsidRDefault="0086034E" w:rsidP="00FC19D1">
            <w:pPr>
              <w:numPr>
                <w:ilvl w:val="0"/>
                <w:numId w:val="27"/>
              </w:numPr>
              <w:shd w:val="clear" w:color="auto" w:fill="FFFFFF"/>
              <w:spacing w:before="0"/>
              <w:textAlignment w:val="baseline"/>
              <w:rPr>
                <w:color w:val="444444"/>
                <w:sz w:val="16"/>
                <w:szCs w:val="16"/>
              </w:rPr>
            </w:pPr>
            <w:hyperlink r:id="rId127" w:history="1">
              <w:r w:rsidR="00C52D44" w:rsidRPr="00C52D44">
                <w:rPr>
                  <w:rStyle w:val="Hyperlink"/>
                  <w:sz w:val="16"/>
                  <w:szCs w:val="16"/>
                </w:rPr>
                <w:t>Webinar: Using international standards to tackle the e-waste challenge</w:t>
              </w:r>
            </w:hyperlink>
            <w:r w:rsidR="00C52D44">
              <w:rPr>
                <w:color w:val="444444"/>
                <w:sz w:val="16"/>
                <w:szCs w:val="16"/>
              </w:rPr>
              <w:t>, Virtual, 1 and 2 April 2020.</w:t>
            </w:r>
          </w:p>
          <w:p w14:paraId="6D049CB9" w14:textId="0E12368A" w:rsidR="00FC19D1" w:rsidRPr="00C52D44" w:rsidRDefault="00FC19D1" w:rsidP="00FC19D1">
            <w:pPr>
              <w:numPr>
                <w:ilvl w:val="0"/>
                <w:numId w:val="27"/>
              </w:numPr>
              <w:shd w:val="clear" w:color="auto" w:fill="FFFFFF"/>
              <w:spacing w:before="0"/>
              <w:textAlignment w:val="baseline"/>
              <w:rPr>
                <w:color w:val="444444"/>
                <w:sz w:val="16"/>
                <w:szCs w:val="16"/>
              </w:rPr>
            </w:pPr>
            <w:r w:rsidRPr="00C52D44">
              <w:rPr>
                <w:color w:val="444444"/>
                <w:sz w:val="16"/>
                <w:szCs w:val="16"/>
              </w:rPr>
              <w:t>9th Green Standards Week: </w:t>
            </w:r>
            <w:hyperlink r:id="rId128" w:history="1">
              <w:r w:rsidRPr="00C52D44">
                <w:rPr>
                  <w:rStyle w:val="Hyperlink"/>
                  <w:sz w:val="16"/>
                  <w:szCs w:val="16"/>
                </w:rPr>
                <w:t>Forum on "Frontier Technologies to Tackle Climate Change and Achieve a Circular Economy"</w:t>
              </w:r>
            </w:hyperlink>
            <w:r w:rsidRPr="00C52D44">
              <w:rPr>
                <w:color w:val="444444"/>
                <w:sz w:val="16"/>
                <w:szCs w:val="16"/>
              </w:rPr>
              <w:br/>
              <w:t>1 October 2019, Valencia, Spain</w:t>
            </w:r>
          </w:p>
          <w:p w14:paraId="64FD47E3" w14:textId="77777777" w:rsidR="00FC19D1" w:rsidRPr="00C52D44" w:rsidRDefault="00FC19D1" w:rsidP="00FC19D1">
            <w:pPr>
              <w:numPr>
                <w:ilvl w:val="0"/>
                <w:numId w:val="27"/>
              </w:numPr>
              <w:shd w:val="clear" w:color="auto" w:fill="FFFFFF"/>
              <w:spacing w:before="0"/>
              <w:textAlignment w:val="baseline"/>
              <w:rPr>
                <w:color w:val="444444"/>
                <w:sz w:val="16"/>
                <w:szCs w:val="16"/>
              </w:rPr>
            </w:pPr>
            <w:r w:rsidRPr="00C52D44">
              <w:rPr>
                <w:color w:val="444444"/>
                <w:sz w:val="16"/>
                <w:szCs w:val="16"/>
              </w:rPr>
              <w:t>1st Digital African Week: </w:t>
            </w:r>
            <w:hyperlink r:id="rId129" w:tgtFrame="_blank" w:history="1">
              <w:r w:rsidRPr="00C52D44">
                <w:rPr>
                  <w:rStyle w:val="Hyperlink"/>
                  <w:sz w:val="16"/>
                  <w:szCs w:val="16"/>
                </w:rPr>
                <w:t>ITU Training on "E-waste Management and Circular Economy"</w:t>
              </w:r>
            </w:hyperlink>
            <w:r w:rsidRPr="00C52D44">
              <w:rPr>
                <w:rStyle w:val="Hyperlink"/>
              </w:rPr>
              <w:br/>
            </w:r>
            <w:r w:rsidRPr="00C52D44">
              <w:rPr>
                <w:rStyle w:val="ms-rtethemeforecolor-2-0"/>
                <w:color w:val="444444"/>
                <w:sz w:val="16"/>
                <w:szCs w:val="16"/>
                <w:bdr w:val="none" w:sz="0" w:space="0" w:color="auto" w:frame="1"/>
              </w:rPr>
              <w:t>30 August 2019 (morning only)</w:t>
            </w:r>
            <w:r w:rsidRPr="00C52D44">
              <w:rPr>
                <w:color w:val="444444"/>
                <w:sz w:val="16"/>
                <w:szCs w:val="16"/>
              </w:rPr>
              <w:t>, Abuja, Nigeria</w:t>
            </w:r>
          </w:p>
          <w:p w14:paraId="32A29844" w14:textId="747A0D34" w:rsidR="00FC19D1" w:rsidRPr="00C52D44" w:rsidRDefault="0086034E" w:rsidP="0086034E">
            <w:pPr>
              <w:pStyle w:val="ListParagraph"/>
              <w:numPr>
                <w:ilvl w:val="0"/>
                <w:numId w:val="27"/>
              </w:numPr>
              <w:spacing w:after="120"/>
              <w:rPr>
                <w:color w:val="000000"/>
                <w:sz w:val="16"/>
                <w:szCs w:val="16"/>
              </w:rPr>
            </w:pPr>
            <w:hyperlink r:id="rId130" w:history="1">
              <w:r w:rsidR="00FC19D1" w:rsidRPr="00C52D44">
                <w:rPr>
                  <w:rStyle w:val="Hyperlink"/>
                  <w:sz w:val="16"/>
                  <w:szCs w:val="16"/>
                </w:rPr>
                <w:t>Smart Environment Panel on GHG emissions trajectories for the ICT sector</w:t>
              </w:r>
            </w:hyperlink>
            <w:r w:rsidR="00C52D44">
              <w:rPr>
                <w:color w:val="000000"/>
                <w:sz w:val="16"/>
                <w:szCs w:val="16"/>
              </w:rPr>
              <w:t xml:space="preserve">, </w:t>
            </w:r>
            <w:r w:rsidR="00FC19D1" w:rsidRPr="00C52D44">
              <w:rPr>
                <w:color w:val="000000"/>
                <w:sz w:val="16"/>
                <w:szCs w:val="16"/>
              </w:rPr>
              <w:t>15 May 2019 (11h30-13h00), Geneva, Switzerland</w:t>
            </w:r>
          </w:p>
          <w:p w14:paraId="22B838A7" w14:textId="5E059DFC" w:rsidR="00FC19D1" w:rsidRDefault="0086034E" w:rsidP="00FC19D1">
            <w:pPr>
              <w:pStyle w:val="ListParagraph"/>
              <w:numPr>
                <w:ilvl w:val="0"/>
                <w:numId w:val="27"/>
              </w:numPr>
              <w:spacing w:after="120"/>
              <w:rPr>
                <w:color w:val="000000"/>
                <w:sz w:val="16"/>
                <w:szCs w:val="16"/>
              </w:rPr>
            </w:pPr>
            <w:hyperlink r:id="rId131" w:history="1">
              <w:r w:rsidR="00FC19D1" w:rsidRPr="00C52D44">
                <w:rPr>
                  <w:rStyle w:val="Hyperlink"/>
                  <w:sz w:val="16"/>
                  <w:szCs w:val="16"/>
                </w:rPr>
                <w:t>13</w:t>
              </w:r>
              <w:r w:rsidR="00FC19D1" w:rsidRPr="00C52D44">
                <w:rPr>
                  <w:rStyle w:val="Hyperlink"/>
                  <w:sz w:val="16"/>
                  <w:szCs w:val="16"/>
                  <w:vertAlign w:val="superscript"/>
                </w:rPr>
                <w:t>th</w:t>
              </w:r>
              <w:r w:rsidR="00FC19D1" w:rsidRPr="00C52D44">
                <w:rPr>
                  <w:rStyle w:val="Hyperlink"/>
                  <w:sz w:val="16"/>
                  <w:szCs w:val="16"/>
                </w:rPr>
                <w:t xml:space="preserve"> Symposium on ICT, Environment and Climate Change</w:t>
              </w:r>
            </w:hyperlink>
            <w:r w:rsidR="00FC19D1">
              <w:rPr>
                <w:color w:val="000000"/>
                <w:sz w:val="16"/>
                <w:szCs w:val="16"/>
              </w:rPr>
              <w:t>, 13 May 2019, Geneva, Switzerland</w:t>
            </w:r>
          </w:p>
          <w:p w14:paraId="1062313E" w14:textId="0AF777D0" w:rsidR="00FC19D1" w:rsidRDefault="0086034E" w:rsidP="00FC19D1">
            <w:pPr>
              <w:pStyle w:val="ListParagraph"/>
              <w:numPr>
                <w:ilvl w:val="0"/>
                <w:numId w:val="27"/>
              </w:numPr>
              <w:spacing w:after="120"/>
              <w:rPr>
                <w:color w:val="000000"/>
                <w:sz w:val="16"/>
                <w:szCs w:val="16"/>
              </w:rPr>
            </w:pPr>
            <w:hyperlink r:id="rId132" w:history="1">
              <w:r w:rsidR="00FC19D1" w:rsidRPr="00CC4183">
                <w:rPr>
                  <w:rStyle w:val="Hyperlink"/>
                  <w:sz w:val="16"/>
                  <w:szCs w:val="16"/>
                </w:rPr>
                <w:t>Information session on ITU-T Study Group 5 Activities on Environment, Climate Change and Circular Economy</w:t>
              </w:r>
            </w:hyperlink>
            <w:r w:rsidR="00FC19D1">
              <w:rPr>
                <w:color w:val="000000"/>
                <w:sz w:val="16"/>
                <w:szCs w:val="16"/>
              </w:rPr>
              <w:t xml:space="preserve">, </w:t>
            </w:r>
            <w:r w:rsidR="00CC4183">
              <w:rPr>
                <w:color w:val="000000"/>
                <w:sz w:val="16"/>
                <w:szCs w:val="16"/>
              </w:rPr>
              <w:t xml:space="preserve">3 December 2018, </w:t>
            </w:r>
            <w:r w:rsidR="00FC19D1">
              <w:rPr>
                <w:color w:val="000000"/>
                <w:sz w:val="16"/>
                <w:szCs w:val="16"/>
              </w:rPr>
              <w:t>Wuxi, China</w:t>
            </w:r>
          </w:p>
          <w:p w14:paraId="2207D172" w14:textId="44C3FB9D" w:rsidR="00FC19D1" w:rsidRDefault="0086034E" w:rsidP="00FC19D1">
            <w:pPr>
              <w:pStyle w:val="ListParagraph"/>
              <w:numPr>
                <w:ilvl w:val="0"/>
                <w:numId w:val="27"/>
              </w:numPr>
              <w:spacing w:after="120"/>
              <w:rPr>
                <w:color w:val="000000"/>
                <w:sz w:val="16"/>
                <w:szCs w:val="16"/>
              </w:rPr>
            </w:pPr>
            <w:hyperlink r:id="rId133" w:history="1">
              <w:r w:rsidR="00FC19D1" w:rsidRPr="00CC4183">
                <w:rPr>
                  <w:rStyle w:val="Hyperlink"/>
                  <w:sz w:val="16"/>
                  <w:szCs w:val="16"/>
                </w:rPr>
                <w:t>12th ITU Symposium on ICT, Environment and Climate Change</w:t>
              </w:r>
            </w:hyperlink>
            <w:r w:rsidR="00FC19D1" w:rsidRPr="00962ADF">
              <w:rPr>
                <w:color w:val="000000"/>
                <w:sz w:val="16"/>
                <w:szCs w:val="16"/>
              </w:rPr>
              <w:t>, 9 April 2018, Zanzibar, Tanzania</w:t>
            </w:r>
          </w:p>
          <w:p w14:paraId="20FAC58D" w14:textId="7B281677" w:rsidR="00FC19D1" w:rsidRDefault="0086034E" w:rsidP="00FC19D1">
            <w:pPr>
              <w:pStyle w:val="ListParagraph"/>
              <w:numPr>
                <w:ilvl w:val="0"/>
                <w:numId w:val="27"/>
              </w:numPr>
              <w:spacing w:after="120"/>
              <w:rPr>
                <w:color w:val="000000"/>
                <w:sz w:val="16"/>
                <w:szCs w:val="16"/>
              </w:rPr>
            </w:pPr>
            <w:hyperlink r:id="rId134" w:history="1">
              <w:r w:rsidR="00FC19D1" w:rsidRPr="00CC4183">
                <w:rPr>
                  <w:rStyle w:val="Hyperlink"/>
                  <w:sz w:val="16"/>
                  <w:szCs w:val="16"/>
                </w:rPr>
                <w:t>Forum on "The gender dimension in ICT and Environment through innovation and entrepreneurship"</w:t>
              </w:r>
            </w:hyperlink>
            <w:r w:rsidR="00FC19D1">
              <w:rPr>
                <w:color w:val="000000"/>
                <w:sz w:val="16"/>
                <w:szCs w:val="16"/>
              </w:rPr>
              <w:t xml:space="preserve"> </w:t>
            </w:r>
            <w:r w:rsidR="00FC19D1" w:rsidRPr="00962ADF">
              <w:rPr>
                <w:color w:val="000000"/>
                <w:sz w:val="16"/>
                <w:szCs w:val="16"/>
              </w:rPr>
              <w:t xml:space="preserve">4 </w:t>
            </w:r>
            <w:r w:rsidR="00FC19D1" w:rsidRPr="00962ADF">
              <w:rPr>
                <w:color w:val="000000"/>
                <w:sz w:val="16"/>
                <w:szCs w:val="16"/>
              </w:rPr>
              <w:lastRenderedPageBreak/>
              <w:t>April 2017 (morning only), Manizales, Colombia</w:t>
            </w:r>
            <w:r w:rsidR="00FC19D1" w:rsidRPr="00CB5CC1">
              <w:rPr>
                <w:color w:val="000000"/>
                <w:sz w:val="16"/>
                <w:szCs w:val="16"/>
              </w:rPr>
              <w:t xml:space="preserve">     </w:t>
            </w:r>
          </w:p>
          <w:p w14:paraId="4F798278" w14:textId="77777777" w:rsidR="00FC19D1" w:rsidRDefault="00FC19D1" w:rsidP="0086034E">
            <w:pPr>
              <w:spacing w:after="120"/>
              <w:rPr>
                <w:color w:val="000000"/>
                <w:sz w:val="16"/>
                <w:szCs w:val="16"/>
              </w:rPr>
            </w:pPr>
            <w:r>
              <w:rPr>
                <w:color w:val="000000"/>
                <w:sz w:val="16"/>
                <w:szCs w:val="16"/>
              </w:rPr>
              <w:t>Additionally, ITU-T SG5 experts have participated in a series of events to promote the activities on Environment, Climate Change and Circular Economy such as:</w:t>
            </w:r>
          </w:p>
          <w:p w14:paraId="038F240B" w14:textId="77777777" w:rsidR="00FC19D1" w:rsidRDefault="00FC19D1" w:rsidP="00FC19D1">
            <w:pPr>
              <w:pStyle w:val="ListParagraph"/>
              <w:numPr>
                <w:ilvl w:val="0"/>
                <w:numId w:val="27"/>
              </w:numPr>
              <w:spacing w:after="120"/>
              <w:rPr>
                <w:color w:val="000000"/>
                <w:sz w:val="16"/>
                <w:szCs w:val="16"/>
              </w:rPr>
            </w:pPr>
            <w:r>
              <w:rPr>
                <w:color w:val="000000"/>
                <w:sz w:val="16"/>
                <w:szCs w:val="16"/>
              </w:rPr>
              <w:t>New Infrastructure, New Site Power, ICT Energy Summit on 10 and 11 September 2020 in Guiyang China (and virtually)</w:t>
            </w:r>
          </w:p>
          <w:p w14:paraId="2566636F" w14:textId="77777777" w:rsidR="00FC19D1" w:rsidRPr="005E6120" w:rsidRDefault="00FC19D1" w:rsidP="00FC19D1">
            <w:pPr>
              <w:pStyle w:val="ListParagraph"/>
              <w:numPr>
                <w:ilvl w:val="0"/>
                <w:numId w:val="27"/>
              </w:numPr>
              <w:spacing w:after="120"/>
              <w:rPr>
                <w:color w:val="000000"/>
                <w:sz w:val="16"/>
                <w:szCs w:val="16"/>
              </w:rPr>
            </w:pPr>
            <w:r>
              <w:rPr>
                <w:color w:val="000000"/>
                <w:sz w:val="16"/>
                <w:szCs w:val="16"/>
              </w:rPr>
              <w:t>Digital Powe Online Summit 2020 for Latin America on 18 June 2020</w:t>
            </w:r>
          </w:p>
        </w:tc>
      </w:tr>
      <w:tr w:rsidR="00FC19D1" w:rsidRPr="00DA3B57" w14:paraId="01199CD2" w14:textId="77777777" w:rsidTr="0086034E">
        <w:tc>
          <w:tcPr>
            <w:tcW w:w="746" w:type="dxa"/>
            <w:vAlign w:val="center"/>
          </w:tcPr>
          <w:p w14:paraId="237E6888"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10</w:t>
            </w:r>
          </w:p>
        </w:tc>
        <w:tc>
          <w:tcPr>
            <w:tcW w:w="730" w:type="dxa"/>
            <w:shd w:val="clear" w:color="auto" w:fill="auto"/>
            <w:vAlign w:val="center"/>
          </w:tcPr>
          <w:p w14:paraId="437CEBCB"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2A6EA20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Support the development of reports on ICTs, the environment and climate change</w:t>
            </w:r>
          </w:p>
        </w:tc>
        <w:tc>
          <w:tcPr>
            <w:tcW w:w="1323" w:type="dxa"/>
            <w:vAlign w:val="center"/>
          </w:tcPr>
          <w:p w14:paraId="714B248F"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(4)</w:t>
            </w:r>
          </w:p>
        </w:tc>
        <w:tc>
          <w:tcPr>
            <w:tcW w:w="3033" w:type="dxa"/>
            <w:shd w:val="clear" w:color="auto" w:fill="auto"/>
            <w:vAlign w:val="center"/>
          </w:tcPr>
          <w:p w14:paraId="6AC6745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Support the development of reports on ICTs, the environment and climate change, taking into consideration relevant studies, in particular the ongoing work of Study Group 5, including issues related to, inter alia, circular economy, green data centres, smart buildings, green ICT procurement, cloud computing, energy efficiency, smart transportation, smart logistics, smart grids, water management, adaptation to climate change and disaster preparedness, and how the ICT sector contributes to annual reductions in GHG emissions, and submit the reports as soon as possible to Study Group 5 for its consideration</w:t>
            </w:r>
          </w:p>
        </w:tc>
        <w:tc>
          <w:tcPr>
            <w:tcW w:w="1797" w:type="dxa"/>
            <w:shd w:val="clear" w:color="auto" w:fill="auto"/>
            <w:vAlign w:val="center"/>
          </w:tcPr>
          <w:p w14:paraId="5A6AFBB6"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55474C8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2B50E2D1" w14:textId="77777777" w:rsidR="00FC19D1" w:rsidRDefault="00FC19D1" w:rsidP="0086034E">
            <w:pPr>
              <w:spacing w:after="120"/>
              <w:rPr>
                <w:color w:val="000000"/>
                <w:sz w:val="16"/>
                <w:szCs w:val="16"/>
                <w:lang w:val="en-CA"/>
              </w:rPr>
            </w:pPr>
            <w:r w:rsidRPr="006F4CE6">
              <w:rPr>
                <w:color w:val="000000"/>
                <w:sz w:val="16"/>
                <w:szCs w:val="16"/>
                <w:lang w:val="en-CA"/>
              </w:rPr>
              <w:t xml:space="preserve">The following reports have been developed: </w:t>
            </w:r>
          </w:p>
          <w:p w14:paraId="591A2FBC" w14:textId="77777777" w:rsidR="00FC19D1" w:rsidRDefault="0086034E" w:rsidP="00FC19D1">
            <w:pPr>
              <w:pStyle w:val="ListParagraph"/>
              <w:numPr>
                <w:ilvl w:val="0"/>
                <w:numId w:val="27"/>
              </w:numPr>
              <w:spacing w:after="120"/>
              <w:rPr>
                <w:color w:val="000000"/>
                <w:sz w:val="16"/>
                <w:szCs w:val="16"/>
                <w:lang w:val="en-CA"/>
              </w:rPr>
            </w:pPr>
            <w:hyperlink r:id="rId135" w:history="1">
              <w:r w:rsidR="00FC19D1" w:rsidRPr="007246AE">
                <w:rPr>
                  <w:rStyle w:val="Hyperlink"/>
                  <w:sz w:val="16"/>
                  <w:szCs w:val="16"/>
                  <w:lang w:val="en-CA"/>
                </w:rPr>
                <w:t>Guidance for ICT companies setting science-based targets</w:t>
              </w:r>
            </w:hyperlink>
            <w:r w:rsidR="00FC19D1">
              <w:rPr>
                <w:color w:val="000000"/>
                <w:sz w:val="16"/>
                <w:szCs w:val="16"/>
                <w:lang w:val="en-CA"/>
              </w:rPr>
              <w:t xml:space="preserve"> (2020)</w:t>
            </w:r>
          </w:p>
          <w:p w14:paraId="5CA627E5" w14:textId="77777777" w:rsidR="00FC19D1" w:rsidRPr="00FC40DC" w:rsidRDefault="0086034E" w:rsidP="00FC19D1">
            <w:pPr>
              <w:pStyle w:val="ListParagraph"/>
              <w:numPr>
                <w:ilvl w:val="0"/>
                <w:numId w:val="27"/>
              </w:numPr>
              <w:spacing w:after="120"/>
              <w:rPr>
                <w:color w:val="000000"/>
                <w:sz w:val="16"/>
                <w:szCs w:val="16"/>
                <w:lang w:val="en-CA"/>
              </w:rPr>
            </w:pPr>
            <w:hyperlink r:id="rId136" w:history="1">
              <w:r w:rsidR="00FC19D1" w:rsidRPr="00FC40DC">
                <w:rPr>
                  <w:rStyle w:val="Hyperlink"/>
                  <w:sz w:val="16"/>
                  <w:szCs w:val="16"/>
                  <w:lang w:val="en-CA"/>
                </w:rPr>
                <w:t>Frontier technologies to protect the environment and climate change</w:t>
              </w:r>
            </w:hyperlink>
            <w:r w:rsidR="00FC19D1" w:rsidRPr="00FC40DC">
              <w:rPr>
                <w:color w:val="000000"/>
                <w:sz w:val="16"/>
                <w:szCs w:val="16"/>
                <w:lang w:val="en-CA"/>
              </w:rPr>
              <w:t xml:space="preserve"> (2020)</w:t>
            </w:r>
          </w:p>
          <w:p w14:paraId="6D556BE8" w14:textId="77777777" w:rsidR="00FC19D1" w:rsidRPr="00B34BA0" w:rsidRDefault="0086034E" w:rsidP="00FC19D1">
            <w:pPr>
              <w:pStyle w:val="ListParagraph"/>
              <w:numPr>
                <w:ilvl w:val="0"/>
                <w:numId w:val="27"/>
              </w:numPr>
              <w:spacing w:after="120"/>
              <w:rPr>
                <w:color w:val="000000"/>
                <w:sz w:val="16"/>
                <w:szCs w:val="16"/>
                <w:lang w:val="en-CA"/>
              </w:rPr>
            </w:pPr>
            <w:hyperlink r:id="rId137" w:history="1">
              <w:r w:rsidR="00FC19D1" w:rsidRPr="00B34BA0">
                <w:rPr>
                  <w:rStyle w:val="Hyperlink"/>
                  <w:sz w:val="16"/>
                  <w:szCs w:val="16"/>
                  <w:lang w:val="en-CA"/>
                </w:rPr>
                <w:t>Turning digital technologies innovation into climate actions</w:t>
              </w:r>
            </w:hyperlink>
            <w:r w:rsidR="00FC19D1" w:rsidRPr="00B34BA0">
              <w:rPr>
                <w:color w:val="000000"/>
                <w:sz w:val="16"/>
                <w:szCs w:val="16"/>
                <w:lang w:val="en-CA"/>
              </w:rPr>
              <w:t xml:space="preserve"> (2019)  </w:t>
            </w:r>
          </w:p>
        </w:tc>
      </w:tr>
      <w:tr w:rsidR="00FC19D1" w:rsidRPr="00DA3B57" w14:paraId="47721A2E" w14:textId="77777777" w:rsidTr="0086034E">
        <w:tc>
          <w:tcPr>
            <w:tcW w:w="746" w:type="dxa"/>
            <w:vMerge w:val="restart"/>
            <w:vAlign w:val="center"/>
          </w:tcPr>
          <w:p w14:paraId="4EA1C96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11</w:t>
            </w:r>
          </w:p>
        </w:tc>
        <w:tc>
          <w:tcPr>
            <w:tcW w:w="730" w:type="dxa"/>
            <w:shd w:val="clear" w:color="auto" w:fill="auto"/>
            <w:vAlign w:val="center"/>
          </w:tcPr>
          <w:p w14:paraId="2FB764B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11.1</w:t>
            </w:r>
          </w:p>
        </w:tc>
        <w:tc>
          <w:tcPr>
            <w:tcW w:w="2936" w:type="dxa"/>
            <w:vMerge w:val="restart"/>
            <w:vAlign w:val="center"/>
          </w:tcPr>
          <w:p w14:paraId="299F4A3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Organize awareness-raising events regarding</w:t>
            </w:r>
            <w:r w:rsidRPr="00DA3B57">
              <w:rPr>
                <w:lang w:val="en-CA"/>
              </w:rPr>
              <w:t xml:space="preserve"> </w:t>
            </w:r>
            <w:r w:rsidRPr="00DA3B57">
              <w:rPr>
                <w:b/>
                <w:bCs/>
                <w:color w:val="000000"/>
                <w:sz w:val="20"/>
                <w:szCs w:val="20"/>
                <w:lang w:val="en-CA"/>
              </w:rPr>
              <w:t>environment and climate-change issues, particularly for developing countries</w:t>
            </w:r>
          </w:p>
        </w:tc>
        <w:tc>
          <w:tcPr>
            <w:tcW w:w="1323" w:type="dxa"/>
            <w:vAlign w:val="center"/>
          </w:tcPr>
          <w:p w14:paraId="5EEF37B5"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(5)</w:t>
            </w:r>
          </w:p>
        </w:tc>
        <w:tc>
          <w:tcPr>
            <w:tcW w:w="3033" w:type="dxa"/>
            <w:shd w:val="clear" w:color="auto" w:fill="auto"/>
            <w:vAlign w:val="center"/>
          </w:tcPr>
          <w:p w14:paraId="1A391424"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Organize forums, workshops and seminars for developing countries in order to raise awareness and identify their particular needs and challenges in regard to environment and climate-change issues</w:t>
            </w:r>
          </w:p>
        </w:tc>
        <w:tc>
          <w:tcPr>
            <w:tcW w:w="1797" w:type="dxa"/>
            <w:shd w:val="clear" w:color="auto" w:fill="auto"/>
            <w:vAlign w:val="center"/>
          </w:tcPr>
          <w:p w14:paraId="1AC6667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4854F43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7E28A7EE" w14:textId="77777777" w:rsidR="00FC19D1" w:rsidRDefault="00FC19D1" w:rsidP="0086034E">
            <w:pPr>
              <w:spacing w:after="120"/>
              <w:rPr>
                <w:color w:val="000000"/>
                <w:sz w:val="16"/>
                <w:szCs w:val="16"/>
                <w:lang w:val="en-CA"/>
              </w:rPr>
            </w:pPr>
            <w:r w:rsidRPr="00614405">
              <w:rPr>
                <w:color w:val="000000"/>
                <w:sz w:val="16"/>
                <w:szCs w:val="16"/>
                <w:lang w:val="en-CA"/>
              </w:rPr>
              <w:t xml:space="preserve">The following events were organized: </w:t>
            </w:r>
          </w:p>
          <w:p w14:paraId="78BF5523" w14:textId="77777777" w:rsidR="00FC19D1" w:rsidRDefault="00FC19D1" w:rsidP="0086034E">
            <w:pPr>
              <w:spacing w:after="120"/>
              <w:rPr>
                <w:color w:val="000000"/>
                <w:sz w:val="16"/>
                <w:szCs w:val="16"/>
                <w:lang w:val="en-CA"/>
              </w:rPr>
            </w:pPr>
            <w:r>
              <w:rPr>
                <w:color w:val="000000"/>
                <w:sz w:val="16"/>
                <w:szCs w:val="16"/>
                <w:lang w:val="en-CA"/>
              </w:rPr>
              <w:t>2017:</w:t>
            </w:r>
          </w:p>
          <w:p w14:paraId="5F320D55" w14:textId="77777777" w:rsidR="00FC19D1" w:rsidRDefault="0086034E" w:rsidP="00FC19D1">
            <w:pPr>
              <w:pStyle w:val="ListParagraph"/>
              <w:numPr>
                <w:ilvl w:val="0"/>
                <w:numId w:val="32"/>
              </w:numPr>
              <w:spacing w:after="120"/>
              <w:rPr>
                <w:color w:val="000000"/>
                <w:sz w:val="16"/>
                <w:szCs w:val="16"/>
                <w:lang w:val="en-CA"/>
              </w:rPr>
            </w:pPr>
            <w:hyperlink r:id="rId138" w:history="1">
              <w:r w:rsidR="00FC19D1" w:rsidRPr="00614405">
                <w:rPr>
                  <w:rStyle w:val="Hyperlink"/>
                  <w:sz w:val="16"/>
                  <w:szCs w:val="16"/>
                  <w:lang w:val="en-CA"/>
                </w:rPr>
                <w:t>The 7th Green Standards Week “Circular Economy and Smart Sustainable Cities”</w:t>
              </w:r>
            </w:hyperlink>
            <w:r w:rsidR="00FC19D1" w:rsidRPr="00614405">
              <w:rPr>
                <w:color w:val="000000"/>
                <w:sz w:val="16"/>
                <w:szCs w:val="16"/>
                <w:lang w:val="en-CA"/>
              </w:rPr>
              <w:t xml:space="preserve"> from 3 to 5 April 2017 in Manizales, Colombia</w:t>
            </w:r>
          </w:p>
          <w:p w14:paraId="1E366C31" w14:textId="77777777" w:rsidR="00FC19D1" w:rsidRPr="00B96348" w:rsidRDefault="0086034E" w:rsidP="00FC19D1">
            <w:pPr>
              <w:pStyle w:val="ListParagraph"/>
              <w:numPr>
                <w:ilvl w:val="0"/>
                <w:numId w:val="32"/>
              </w:numPr>
              <w:spacing w:after="120" w:line="259" w:lineRule="auto"/>
              <w:rPr>
                <w:color w:val="000000"/>
                <w:sz w:val="16"/>
                <w:szCs w:val="16"/>
                <w:lang w:val="en-CA"/>
              </w:rPr>
            </w:pPr>
            <w:hyperlink r:id="rId139" w:history="1">
              <w:r w:rsidR="00FC19D1" w:rsidRPr="00927E73">
                <w:rPr>
                  <w:rStyle w:val="Hyperlink"/>
                  <w:sz w:val="16"/>
                  <w:szCs w:val="16"/>
                </w:rPr>
                <w:t>Forum on "The gender dimension in ICT and Environment through innovation and entrepreneurship"</w:t>
              </w:r>
            </w:hyperlink>
            <w:r w:rsidR="00FC19D1">
              <w:rPr>
                <w:color w:val="000000"/>
                <w:sz w:val="16"/>
                <w:szCs w:val="16"/>
                <w:lang w:val="en-CA"/>
              </w:rPr>
              <w:t xml:space="preserve"> on </w:t>
            </w:r>
            <w:r w:rsidR="00FC19D1" w:rsidRPr="00927E73">
              <w:rPr>
                <w:color w:val="000000"/>
                <w:sz w:val="16"/>
                <w:szCs w:val="16"/>
                <w:lang w:val="en-CA"/>
              </w:rPr>
              <w:t>4 April 2017</w:t>
            </w:r>
            <w:r w:rsidR="00FC19D1">
              <w:rPr>
                <w:color w:val="000000"/>
                <w:sz w:val="16"/>
                <w:szCs w:val="16"/>
                <w:lang w:val="en-CA"/>
              </w:rPr>
              <w:t xml:space="preserve">, </w:t>
            </w:r>
            <w:r w:rsidR="00FC19D1" w:rsidRPr="00927E73">
              <w:rPr>
                <w:color w:val="000000"/>
                <w:sz w:val="16"/>
                <w:szCs w:val="16"/>
                <w:lang w:val="en-CA"/>
              </w:rPr>
              <w:t>Manizales, Colombia</w:t>
            </w:r>
          </w:p>
          <w:p w14:paraId="28E16660" w14:textId="77777777" w:rsidR="00FC19D1" w:rsidRPr="00406855" w:rsidRDefault="0086034E" w:rsidP="00FC19D1">
            <w:pPr>
              <w:pStyle w:val="ListParagraph"/>
              <w:numPr>
                <w:ilvl w:val="0"/>
                <w:numId w:val="32"/>
              </w:numPr>
              <w:spacing w:after="120" w:line="259" w:lineRule="auto"/>
              <w:rPr>
                <w:color w:val="000000"/>
                <w:sz w:val="16"/>
                <w:szCs w:val="16"/>
                <w:lang w:val="en-CA"/>
              </w:rPr>
            </w:pPr>
            <w:hyperlink r:id="rId140" w:history="1">
              <w:r w:rsidR="00FC19D1" w:rsidRPr="00927E73">
                <w:rPr>
                  <w:rStyle w:val="Hyperlink"/>
                  <w:sz w:val="16"/>
                  <w:szCs w:val="16"/>
                  <w:lang w:val="en-CA"/>
                </w:rPr>
                <w:t>ITU-ETSI workshop Towards Setting Environmental Requirements for 5G</w:t>
              </w:r>
            </w:hyperlink>
            <w:r w:rsidR="00FC19D1">
              <w:rPr>
                <w:color w:val="000000"/>
                <w:sz w:val="16"/>
                <w:szCs w:val="16"/>
                <w:lang w:val="en-CA"/>
              </w:rPr>
              <w:t xml:space="preserve"> on </w:t>
            </w:r>
            <w:r w:rsidR="00FC19D1" w:rsidRPr="00927E73">
              <w:rPr>
                <w:color w:val="000000"/>
                <w:sz w:val="16"/>
                <w:szCs w:val="16"/>
                <w:lang w:val="en-CA"/>
              </w:rPr>
              <w:t>23 November 2017, Sophia Antipolis, France</w:t>
            </w:r>
          </w:p>
          <w:p w14:paraId="6A212ACB" w14:textId="77777777" w:rsidR="00FC19D1" w:rsidRDefault="00FC19D1" w:rsidP="0086034E">
            <w:pPr>
              <w:spacing w:after="120"/>
              <w:rPr>
                <w:color w:val="000000"/>
                <w:sz w:val="16"/>
                <w:szCs w:val="16"/>
                <w:lang w:val="en-CA"/>
              </w:rPr>
            </w:pPr>
            <w:r>
              <w:rPr>
                <w:color w:val="000000"/>
                <w:sz w:val="16"/>
                <w:szCs w:val="16"/>
                <w:lang w:val="en-CA"/>
              </w:rPr>
              <w:t>2018:</w:t>
            </w:r>
          </w:p>
          <w:p w14:paraId="15739740" w14:textId="77777777" w:rsidR="00FC19D1" w:rsidRDefault="0086034E" w:rsidP="00FC19D1">
            <w:pPr>
              <w:pStyle w:val="ListParagraph"/>
              <w:numPr>
                <w:ilvl w:val="0"/>
                <w:numId w:val="32"/>
              </w:numPr>
              <w:spacing w:after="120"/>
              <w:rPr>
                <w:color w:val="000000"/>
                <w:sz w:val="16"/>
                <w:szCs w:val="16"/>
                <w:lang w:val="en-CA"/>
              </w:rPr>
            </w:pPr>
            <w:hyperlink r:id="rId141" w:history="1">
              <w:r w:rsidR="00FC19D1" w:rsidRPr="00614405">
                <w:rPr>
                  <w:rStyle w:val="Hyperlink"/>
                  <w:sz w:val="16"/>
                  <w:szCs w:val="16"/>
                  <w:lang w:val="en-CA"/>
                </w:rPr>
                <w:t>The 8th Green Standards Week “Linking circular economy and industry 4.0” from 9 to 12 April 2018 in Zanzibar, Tanzania.</w:t>
              </w:r>
            </w:hyperlink>
          </w:p>
          <w:p w14:paraId="0E7E1C23" w14:textId="77777777" w:rsidR="00FC19D1" w:rsidRPr="00F07FD6" w:rsidRDefault="0086034E" w:rsidP="00FC19D1">
            <w:pPr>
              <w:pStyle w:val="ListParagraph"/>
              <w:numPr>
                <w:ilvl w:val="0"/>
                <w:numId w:val="32"/>
              </w:numPr>
              <w:spacing w:after="120" w:line="259" w:lineRule="auto"/>
              <w:rPr>
                <w:color w:val="000000"/>
                <w:sz w:val="16"/>
                <w:szCs w:val="16"/>
                <w:lang w:val="en-CA"/>
              </w:rPr>
            </w:pPr>
            <w:hyperlink r:id="rId142" w:history="1">
              <w:r w:rsidR="00FC19D1" w:rsidRPr="00F07FD6">
                <w:rPr>
                  <w:rStyle w:val="Hyperlink"/>
                  <w:sz w:val="16"/>
                  <w:szCs w:val="16"/>
                  <w:lang w:val="en-CA"/>
                </w:rPr>
                <w:t>12th ITU Symposium on ICT, Environment and Climate Change</w:t>
              </w:r>
            </w:hyperlink>
            <w:r w:rsidR="00FC19D1" w:rsidRPr="00F07FD6">
              <w:rPr>
                <w:color w:val="000000"/>
                <w:sz w:val="16"/>
                <w:szCs w:val="16"/>
                <w:lang w:val="en-CA"/>
              </w:rPr>
              <w:t>, 9 April 2018, Zanzibar, Tanzania    </w:t>
            </w:r>
          </w:p>
          <w:p w14:paraId="170A32CC" w14:textId="77777777" w:rsidR="00FC19D1" w:rsidRPr="00406855" w:rsidRDefault="0086034E" w:rsidP="00FC19D1">
            <w:pPr>
              <w:pStyle w:val="ListParagraph"/>
              <w:numPr>
                <w:ilvl w:val="0"/>
                <w:numId w:val="32"/>
              </w:numPr>
              <w:spacing w:after="120" w:line="259" w:lineRule="auto"/>
              <w:rPr>
                <w:color w:val="000000"/>
                <w:sz w:val="16"/>
                <w:szCs w:val="16"/>
                <w:lang w:val="en-CA"/>
              </w:rPr>
            </w:pPr>
            <w:hyperlink r:id="rId143" w:history="1">
              <w:r w:rsidR="00FC19D1" w:rsidRPr="00B76B31">
                <w:rPr>
                  <w:rStyle w:val="Hyperlink"/>
                  <w:sz w:val="16"/>
                  <w:szCs w:val="16"/>
                  <w:lang w:val="en-CA"/>
                </w:rPr>
                <w:t>Information session on ITU-T Study Group 5 Activities on Environment, Climate Change and Circular Economy </w:t>
              </w:r>
            </w:hyperlink>
            <w:r w:rsidR="00FC19D1">
              <w:rPr>
                <w:color w:val="000000"/>
                <w:sz w:val="16"/>
                <w:szCs w:val="16"/>
                <w:lang w:val="en-CA"/>
              </w:rPr>
              <w:t xml:space="preserve"> on </w:t>
            </w:r>
            <w:r w:rsidR="00FC19D1" w:rsidRPr="00B76B31">
              <w:rPr>
                <w:color w:val="000000"/>
                <w:sz w:val="16"/>
                <w:szCs w:val="16"/>
                <w:lang w:val="en-CA"/>
              </w:rPr>
              <w:t>3 December 2018, Wuxi, China</w:t>
            </w:r>
          </w:p>
          <w:p w14:paraId="7D4B8BE8" w14:textId="77777777" w:rsidR="00FC19D1" w:rsidRDefault="00FC19D1" w:rsidP="0086034E">
            <w:pPr>
              <w:spacing w:after="120"/>
              <w:rPr>
                <w:color w:val="000000"/>
                <w:sz w:val="16"/>
                <w:szCs w:val="16"/>
                <w:lang w:val="en-CA"/>
              </w:rPr>
            </w:pPr>
            <w:r>
              <w:rPr>
                <w:color w:val="000000"/>
                <w:sz w:val="16"/>
                <w:szCs w:val="16"/>
                <w:lang w:val="en-CA"/>
              </w:rPr>
              <w:t>2019:</w:t>
            </w:r>
          </w:p>
          <w:p w14:paraId="56432E47" w14:textId="77777777" w:rsidR="00FC19D1" w:rsidRPr="00614405" w:rsidRDefault="0086034E" w:rsidP="00FC19D1">
            <w:pPr>
              <w:pStyle w:val="ListParagraph"/>
              <w:numPr>
                <w:ilvl w:val="0"/>
                <w:numId w:val="32"/>
              </w:numPr>
              <w:spacing w:after="120"/>
              <w:rPr>
                <w:color w:val="000000"/>
                <w:sz w:val="16"/>
                <w:szCs w:val="16"/>
                <w:lang w:val="en-CA"/>
              </w:rPr>
            </w:pPr>
            <w:hyperlink r:id="rId144" w:history="1">
              <w:r w:rsidR="00FC19D1" w:rsidRPr="00614405">
                <w:rPr>
                  <w:rStyle w:val="Hyperlink"/>
                  <w:sz w:val="16"/>
                  <w:szCs w:val="16"/>
                  <w:lang w:val="en-CA"/>
                </w:rPr>
                <w:t>13th Symposium on ICT, Environment and Climate Change</w:t>
              </w:r>
            </w:hyperlink>
            <w:r w:rsidR="00FC19D1" w:rsidRPr="00614405">
              <w:rPr>
                <w:color w:val="000000"/>
                <w:sz w:val="16"/>
                <w:szCs w:val="16"/>
                <w:lang w:val="en-CA"/>
              </w:rPr>
              <w:t xml:space="preserve"> on May13, 2019 </w:t>
            </w:r>
          </w:p>
          <w:p w14:paraId="6A534251" w14:textId="77777777" w:rsidR="00FC19D1" w:rsidRDefault="0086034E" w:rsidP="00FC19D1">
            <w:pPr>
              <w:pStyle w:val="ListParagraph"/>
              <w:numPr>
                <w:ilvl w:val="0"/>
                <w:numId w:val="32"/>
              </w:numPr>
              <w:spacing w:after="120"/>
              <w:rPr>
                <w:color w:val="000000"/>
                <w:sz w:val="16"/>
                <w:szCs w:val="16"/>
                <w:lang w:val="en-CA"/>
              </w:rPr>
            </w:pPr>
            <w:hyperlink r:id="rId145" w:history="1">
              <w:r w:rsidR="00FC19D1" w:rsidRPr="00614405">
                <w:rPr>
                  <w:rStyle w:val="Hyperlink"/>
                  <w:sz w:val="16"/>
                  <w:szCs w:val="16"/>
                  <w:lang w:val="en-CA"/>
                </w:rPr>
                <w:t>The Smart Environment Panel on GHG emissions trajectories for the ICT sector</w:t>
              </w:r>
            </w:hyperlink>
            <w:r w:rsidR="00FC19D1" w:rsidRPr="00614405">
              <w:rPr>
                <w:color w:val="000000"/>
                <w:sz w:val="16"/>
                <w:szCs w:val="16"/>
                <w:lang w:val="en-CA"/>
              </w:rPr>
              <w:t xml:space="preserve"> on May 15, 2019  </w:t>
            </w:r>
          </w:p>
          <w:p w14:paraId="1724062E" w14:textId="77777777" w:rsidR="00FC19D1" w:rsidRPr="00A7432C" w:rsidRDefault="0086034E" w:rsidP="00FC19D1">
            <w:pPr>
              <w:pStyle w:val="ListParagraph"/>
              <w:numPr>
                <w:ilvl w:val="0"/>
                <w:numId w:val="32"/>
              </w:numPr>
              <w:spacing w:after="120" w:line="259" w:lineRule="auto"/>
              <w:rPr>
                <w:color w:val="000000"/>
                <w:sz w:val="16"/>
                <w:szCs w:val="16"/>
                <w:lang w:val="en-CA"/>
              </w:rPr>
            </w:pPr>
            <w:hyperlink r:id="rId146" w:tgtFrame="_blank" w:history="1">
              <w:r w:rsidR="00FC19D1" w:rsidRPr="00A7432C">
                <w:rPr>
                  <w:rStyle w:val="Hyperlink"/>
                  <w:sz w:val="16"/>
                  <w:szCs w:val="16"/>
                  <w:lang w:val="en-CA"/>
                </w:rPr>
                <w:t>HLPF Side Event: "Harnessing Frontier Technologies for Accelerating Climate Actions and the SDGs"</w:t>
              </w:r>
            </w:hyperlink>
            <w:r w:rsidR="00FC19D1">
              <w:rPr>
                <w:color w:val="000000"/>
                <w:sz w:val="16"/>
                <w:szCs w:val="16"/>
                <w:lang w:val="en-CA"/>
              </w:rPr>
              <w:t xml:space="preserve"> on </w:t>
            </w:r>
            <w:r w:rsidR="00FC19D1" w:rsidRPr="00A7432C">
              <w:rPr>
                <w:color w:val="000000"/>
                <w:sz w:val="16"/>
                <w:szCs w:val="16"/>
                <w:lang w:val="en-CA"/>
              </w:rPr>
              <w:t>9 July 2019, New York</w:t>
            </w:r>
          </w:p>
          <w:p w14:paraId="5C0DC3A3" w14:textId="77777777" w:rsidR="00FC19D1" w:rsidRPr="00A7432C" w:rsidRDefault="0086034E" w:rsidP="00FC19D1">
            <w:pPr>
              <w:pStyle w:val="ListParagraph"/>
              <w:numPr>
                <w:ilvl w:val="0"/>
                <w:numId w:val="32"/>
              </w:numPr>
              <w:spacing w:after="120" w:line="259" w:lineRule="auto"/>
              <w:rPr>
                <w:color w:val="000000"/>
                <w:sz w:val="16"/>
                <w:szCs w:val="16"/>
                <w:lang w:val="en-CA"/>
              </w:rPr>
            </w:pPr>
            <w:hyperlink r:id="rId147" w:history="1">
              <w:r w:rsidR="00FC19D1" w:rsidRPr="00A7432C">
                <w:rPr>
                  <w:rStyle w:val="Hyperlink"/>
                  <w:sz w:val="16"/>
                  <w:szCs w:val="16"/>
                  <w:lang w:val="en-CA"/>
                </w:rPr>
                <w:t>STI Forum Side Event: Frontier Technologies to Protect the Environment and Tackle Climate Change</w:t>
              </w:r>
            </w:hyperlink>
            <w:r w:rsidR="00FC19D1">
              <w:rPr>
                <w:color w:val="000000"/>
                <w:sz w:val="16"/>
                <w:szCs w:val="16"/>
                <w:lang w:val="en-CA"/>
              </w:rPr>
              <w:t xml:space="preserve"> on </w:t>
            </w:r>
            <w:r w:rsidR="00FC19D1" w:rsidRPr="00A7432C">
              <w:rPr>
                <w:color w:val="000000"/>
                <w:sz w:val="16"/>
                <w:szCs w:val="16"/>
                <w:lang w:val="en-CA"/>
              </w:rPr>
              <w:t>14 May 2019, New York</w:t>
            </w:r>
          </w:p>
          <w:p w14:paraId="17173582" w14:textId="77777777" w:rsidR="00FC19D1" w:rsidRPr="00A7432C" w:rsidRDefault="0086034E" w:rsidP="00FC19D1">
            <w:pPr>
              <w:pStyle w:val="ListParagraph"/>
              <w:numPr>
                <w:ilvl w:val="0"/>
                <w:numId w:val="32"/>
              </w:numPr>
              <w:spacing w:after="120" w:line="259" w:lineRule="auto"/>
              <w:rPr>
                <w:color w:val="000000"/>
                <w:sz w:val="16"/>
                <w:szCs w:val="16"/>
                <w:lang w:val="en-CA"/>
              </w:rPr>
            </w:pPr>
            <w:hyperlink r:id="rId148" w:tgtFrame="_blank" w:history="1">
              <w:r w:rsidR="00FC19D1" w:rsidRPr="00A7432C">
                <w:rPr>
                  <w:rStyle w:val="Hyperlink"/>
                  <w:sz w:val="16"/>
                  <w:szCs w:val="16"/>
                  <w:lang w:val="en-CA"/>
                </w:rPr>
                <w:t>ITU Telecom World: Session on "Strategies to boost climate action in the ICT sector"</w:t>
              </w:r>
            </w:hyperlink>
            <w:r w:rsidR="00FC19D1">
              <w:rPr>
                <w:color w:val="000000"/>
                <w:sz w:val="16"/>
                <w:szCs w:val="16"/>
                <w:lang w:val="en-CA"/>
              </w:rPr>
              <w:t xml:space="preserve"> on </w:t>
            </w:r>
            <w:r w:rsidR="00FC19D1" w:rsidRPr="00A7432C">
              <w:rPr>
                <w:color w:val="000000"/>
                <w:sz w:val="16"/>
                <w:szCs w:val="16"/>
                <w:lang w:val="en-CA"/>
              </w:rPr>
              <w:t>11 September 2019</w:t>
            </w:r>
            <w:r w:rsidR="00FC19D1">
              <w:rPr>
                <w:color w:val="000000"/>
                <w:sz w:val="16"/>
                <w:szCs w:val="16"/>
                <w:lang w:val="en-CA"/>
              </w:rPr>
              <w:t xml:space="preserve">, </w:t>
            </w:r>
            <w:r w:rsidR="00FC19D1" w:rsidRPr="00A7432C">
              <w:rPr>
                <w:color w:val="000000"/>
                <w:sz w:val="16"/>
                <w:szCs w:val="16"/>
                <w:lang w:val="en-CA"/>
              </w:rPr>
              <w:t>Budapest, Hungary</w:t>
            </w:r>
          </w:p>
          <w:p w14:paraId="706C8847" w14:textId="77777777" w:rsidR="00FC19D1" w:rsidRPr="00A7432C" w:rsidRDefault="0086034E" w:rsidP="00FC19D1">
            <w:pPr>
              <w:pStyle w:val="ListParagraph"/>
              <w:numPr>
                <w:ilvl w:val="0"/>
                <w:numId w:val="32"/>
              </w:numPr>
              <w:spacing w:after="120" w:line="259" w:lineRule="auto"/>
              <w:rPr>
                <w:color w:val="000000"/>
                <w:sz w:val="16"/>
                <w:szCs w:val="16"/>
                <w:lang w:val="en-CA"/>
              </w:rPr>
            </w:pPr>
            <w:hyperlink r:id="rId149" w:tgtFrame="_blank" w:history="1">
              <w:r w:rsidR="00FC19D1" w:rsidRPr="00A7432C">
                <w:rPr>
                  <w:rStyle w:val="Hyperlink"/>
                  <w:sz w:val="16"/>
                  <w:szCs w:val="16"/>
                  <w:lang w:val="en-CA"/>
                </w:rPr>
                <w:t>ITU Telecom World: Session on "Frontier technologies for climate change"</w:t>
              </w:r>
            </w:hyperlink>
            <w:r w:rsidR="00FC19D1">
              <w:rPr>
                <w:color w:val="000000"/>
                <w:sz w:val="16"/>
                <w:szCs w:val="16"/>
                <w:lang w:val="en-CA"/>
              </w:rPr>
              <w:t xml:space="preserve"> on </w:t>
            </w:r>
            <w:r w:rsidR="00FC19D1" w:rsidRPr="00A7432C">
              <w:rPr>
                <w:color w:val="000000"/>
                <w:sz w:val="16"/>
                <w:szCs w:val="16"/>
                <w:lang w:val="en-CA"/>
              </w:rPr>
              <w:t>11 September 2019</w:t>
            </w:r>
            <w:r w:rsidR="00FC19D1">
              <w:rPr>
                <w:color w:val="000000"/>
                <w:sz w:val="16"/>
                <w:szCs w:val="16"/>
                <w:lang w:val="en-CA"/>
              </w:rPr>
              <w:t xml:space="preserve">, </w:t>
            </w:r>
            <w:r w:rsidR="00FC19D1" w:rsidRPr="00A7432C">
              <w:rPr>
                <w:color w:val="000000"/>
                <w:sz w:val="16"/>
                <w:szCs w:val="16"/>
                <w:lang w:val="en-CA"/>
              </w:rPr>
              <w:t>Budapest, Hungary</w:t>
            </w:r>
          </w:p>
          <w:p w14:paraId="0EB4F3A6" w14:textId="77777777" w:rsidR="00FC19D1" w:rsidRPr="005E1A38" w:rsidRDefault="0086034E" w:rsidP="00FC19D1">
            <w:pPr>
              <w:pStyle w:val="ListParagraph"/>
              <w:numPr>
                <w:ilvl w:val="0"/>
                <w:numId w:val="32"/>
              </w:numPr>
              <w:spacing w:after="120"/>
              <w:rPr>
                <w:color w:val="000000"/>
                <w:sz w:val="16"/>
                <w:szCs w:val="16"/>
                <w:lang w:val="en-CA"/>
              </w:rPr>
            </w:pPr>
            <w:hyperlink r:id="rId150" w:history="1">
              <w:r w:rsidR="00FC19D1" w:rsidRPr="008A18CD">
                <w:rPr>
                  <w:rStyle w:val="Hyperlink"/>
                  <w:sz w:val="16"/>
                  <w:szCs w:val="16"/>
                </w:rPr>
                <w:t>Forum on Environmental Efficiency for AI and other emerging technologies</w:t>
              </w:r>
            </w:hyperlink>
            <w:r w:rsidR="00FC19D1">
              <w:rPr>
                <w:color w:val="000000"/>
                <w:sz w:val="16"/>
                <w:szCs w:val="16"/>
                <w:lang w:val="en-CA"/>
              </w:rPr>
              <w:t xml:space="preserve"> on </w:t>
            </w:r>
            <w:r w:rsidR="00FC19D1" w:rsidRPr="008A18CD">
              <w:rPr>
                <w:color w:val="000000"/>
                <w:sz w:val="16"/>
                <w:szCs w:val="16"/>
              </w:rPr>
              <w:t>11 December 2019, Vienna, Austria</w:t>
            </w:r>
          </w:p>
          <w:p w14:paraId="4EF3D17D" w14:textId="77777777" w:rsidR="00FC19D1" w:rsidRPr="00B001C2" w:rsidRDefault="0086034E" w:rsidP="00FC19D1">
            <w:pPr>
              <w:pStyle w:val="ListParagraph"/>
              <w:numPr>
                <w:ilvl w:val="0"/>
                <w:numId w:val="32"/>
              </w:numPr>
              <w:spacing w:after="120"/>
              <w:rPr>
                <w:color w:val="000000"/>
                <w:sz w:val="16"/>
                <w:szCs w:val="16"/>
                <w:lang w:val="en-CA"/>
              </w:rPr>
            </w:pPr>
            <w:hyperlink r:id="rId151" w:history="1">
              <w:r w:rsidR="00FC19D1" w:rsidRPr="008A18CD">
                <w:rPr>
                  <w:rStyle w:val="Hyperlink"/>
                  <w:sz w:val="16"/>
                  <w:szCs w:val="16"/>
                </w:rPr>
                <w:t>Forum on Frontier Technologies to Tackle Climate Change and Achieve a Circular Economy</w:t>
              </w:r>
            </w:hyperlink>
            <w:r w:rsidR="00FC19D1">
              <w:rPr>
                <w:color w:val="000000"/>
                <w:sz w:val="16"/>
                <w:szCs w:val="16"/>
                <w:lang w:val="en-CA"/>
              </w:rPr>
              <w:t xml:space="preserve"> on </w:t>
            </w:r>
            <w:r w:rsidR="00FC19D1" w:rsidRPr="008A18CD">
              <w:rPr>
                <w:color w:val="000000"/>
                <w:sz w:val="16"/>
                <w:szCs w:val="16"/>
              </w:rPr>
              <w:t>1 October 2019, Valencia, Spain</w:t>
            </w:r>
          </w:p>
          <w:p w14:paraId="7AB88C5C" w14:textId="77777777" w:rsidR="00FC19D1" w:rsidRDefault="0086034E" w:rsidP="00FC19D1">
            <w:pPr>
              <w:pStyle w:val="ListParagraph"/>
              <w:numPr>
                <w:ilvl w:val="0"/>
                <w:numId w:val="32"/>
              </w:numPr>
              <w:spacing w:after="120" w:line="259" w:lineRule="auto"/>
              <w:rPr>
                <w:color w:val="000000"/>
                <w:sz w:val="16"/>
                <w:szCs w:val="16"/>
                <w:lang w:val="en-CA"/>
              </w:rPr>
            </w:pPr>
            <w:hyperlink r:id="rId152" w:tgtFrame="_blank" w:history="1">
              <w:r w:rsidR="00FC19D1" w:rsidRPr="00B001C2">
                <w:rPr>
                  <w:rStyle w:val="Hyperlink"/>
                  <w:sz w:val="16"/>
                  <w:szCs w:val="16"/>
                  <w:lang w:val="en-CA"/>
                </w:rPr>
                <w:t>Forum on Environmental Efficiency for AI and other Emerging Technologies</w:t>
              </w:r>
            </w:hyperlink>
            <w:r w:rsidR="00FC19D1">
              <w:rPr>
                <w:color w:val="000000"/>
                <w:sz w:val="16"/>
                <w:szCs w:val="16"/>
                <w:lang w:val="en-CA"/>
              </w:rPr>
              <w:t xml:space="preserve"> on </w:t>
            </w:r>
            <w:r w:rsidR="00FC19D1" w:rsidRPr="00B001C2">
              <w:rPr>
                <w:color w:val="000000"/>
                <w:sz w:val="16"/>
                <w:szCs w:val="16"/>
                <w:lang w:val="en-CA"/>
              </w:rPr>
              <w:t>11 December 2019, Vienna, Austri</w:t>
            </w:r>
            <w:r w:rsidR="00FC19D1">
              <w:rPr>
                <w:color w:val="000000"/>
                <w:sz w:val="16"/>
                <w:szCs w:val="16"/>
                <w:lang w:val="en-CA"/>
              </w:rPr>
              <w:t>a</w:t>
            </w:r>
          </w:p>
          <w:p w14:paraId="14EDB177" w14:textId="77777777" w:rsidR="00FC19D1" w:rsidRPr="00B001C2" w:rsidRDefault="0086034E" w:rsidP="00FC19D1">
            <w:pPr>
              <w:pStyle w:val="ListParagraph"/>
              <w:numPr>
                <w:ilvl w:val="0"/>
                <w:numId w:val="32"/>
              </w:numPr>
              <w:spacing w:after="120"/>
              <w:rPr>
                <w:color w:val="000000"/>
                <w:sz w:val="16"/>
                <w:szCs w:val="16"/>
                <w:lang w:val="en-CA"/>
              </w:rPr>
            </w:pPr>
            <w:hyperlink r:id="rId153" w:history="1">
              <w:r w:rsidR="00FC19D1" w:rsidRPr="008A18CD">
                <w:rPr>
                  <w:rStyle w:val="Hyperlink"/>
                  <w:sz w:val="16"/>
                  <w:szCs w:val="16"/>
                </w:rPr>
                <w:t>Forum on Frontier Technologies to Tackle Climate Change and Achieve a Circular Economy</w:t>
              </w:r>
            </w:hyperlink>
            <w:r w:rsidR="00FC19D1">
              <w:rPr>
                <w:color w:val="000000"/>
                <w:sz w:val="16"/>
                <w:szCs w:val="16"/>
                <w:lang w:val="en-CA"/>
              </w:rPr>
              <w:t xml:space="preserve"> on </w:t>
            </w:r>
            <w:r w:rsidR="00FC19D1" w:rsidRPr="008A18CD">
              <w:rPr>
                <w:color w:val="000000"/>
                <w:sz w:val="16"/>
                <w:szCs w:val="16"/>
              </w:rPr>
              <w:t>1 October 2019, Valencia, Spain</w:t>
            </w:r>
          </w:p>
          <w:p w14:paraId="798AF217" w14:textId="681E23B3" w:rsidR="00FC19D1" w:rsidRPr="00F03CE8" w:rsidRDefault="0086034E" w:rsidP="00F03CE8">
            <w:pPr>
              <w:pStyle w:val="ListParagraph"/>
              <w:numPr>
                <w:ilvl w:val="0"/>
                <w:numId w:val="32"/>
              </w:numPr>
              <w:spacing w:after="120" w:line="259" w:lineRule="auto"/>
              <w:rPr>
                <w:color w:val="000000"/>
                <w:sz w:val="16"/>
                <w:szCs w:val="16"/>
                <w:lang w:val="en-CA"/>
              </w:rPr>
            </w:pPr>
            <w:hyperlink r:id="rId154" w:tgtFrame="_blank" w:history="1">
              <w:r w:rsidR="00FC19D1" w:rsidRPr="00B001C2">
                <w:rPr>
                  <w:rStyle w:val="Hyperlink"/>
                  <w:sz w:val="16"/>
                  <w:szCs w:val="16"/>
                  <w:lang w:val="en-CA"/>
                </w:rPr>
                <w:t>Forum on Environmental Efficiency for AI and other Emerging Technologies</w:t>
              </w:r>
            </w:hyperlink>
            <w:r w:rsidR="00FC19D1">
              <w:rPr>
                <w:color w:val="000000"/>
                <w:sz w:val="16"/>
                <w:szCs w:val="16"/>
                <w:lang w:val="en-CA"/>
              </w:rPr>
              <w:t xml:space="preserve"> on </w:t>
            </w:r>
            <w:r w:rsidR="00FC19D1" w:rsidRPr="00B001C2">
              <w:rPr>
                <w:color w:val="000000"/>
                <w:sz w:val="16"/>
                <w:szCs w:val="16"/>
                <w:lang w:val="en-CA"/>
              </w:rPr>
              <w:t>11 December 2019, Vienna, Austri</w:t>
            </w:r>
            <w:r w:rsidR="00FC19D1">
              <w:rPr>
                <w:color w:val="000000"/>
                <w:sz w:val="16"/>
                <w:szCs w:val="16"/>
                <w:lang w:val="en-CA"/>
              </w:rPr>
              <w:t>a</w:t>
            </w:r>
          </w:p>
          <w:p w14:paraId="627661A7" w14:textId="77777777" w:rsidR="00FC19D1" w:rsidRPr="00614405" w:rsidRDefault="00FC19D1" w:rsidP="0086034E">
            <w:pPr>
              <w:spacing w:after="120"/>
              <w:rPr>
                <w:color w:val="000000"/>
                <w:sz w:val="16"/>
                <w:szCs w:val="16"/>
                <w:lang w:val="en-CA"/>
              </w:rPr>
            </w:pPr>
            <w:r>
              <w:rPr>
                <w:color w:val="000000"/>
                <w:sz w:val="16"/>
                <w:szCs w:val="16"/>
                <w:lang w:val="en-CA"/>
              </w:rPr>
              <w:t>2020:</w:t>
            </w:r>
          </w:p>
          <w:p w14:paraId="728D22E6" w14:textId="77777777" w:rsidR="00FC19D1" w:rsidRDefault="0086034E" w:rsidP="00FC19D1">
            <w:pPr>
              <w:pStyle w:val="ListParagraph"/>
              <w:numPr>
                <w:ilvl w:val="0"/>
                <w:numId w:val="32"/>
              </w:numPr>
              <w:spacing w:after="120"/>
              <w:rPr>
                <w:color w:val="000000"/>
                <w:sz w:val="16"/>
                <w:szCs w:val="16"/>
                <w:lang w:val="en-CA"/>
              </w:rPr>
            </w:pPr>
            <w:hyperlink r:id="rId155" w:history="1">
              <w:r w:rsidR="00FC19D1" w:rsidRPr="008A18CD">
                <w:rPr>
                  <w:rStyle w:val="Hyperlink"/>
                  <w:sz w:val="16"/>
                  <w:szCs w:val="16"/>
                </w:rPr>
                <w:t>Webinar: Explore a circular vision for the ICT sector</w:t>
              </w:r>
            </w:hyperlink>
            <w:r w:rsidR="00FC19D1">
              <w:rPr>
                <w:color w:val="000000"/>
                <w:sz w:val="16"/>
                <w:szCs w:val="16"/>
                <w:lang w:val="en-CA"/>
              </w:rPr>
              <w:t xml:space="preserve"> on </w:t>
            </w:r>
            <w:r w:rsidR="00FC19D1" w:rsidRPr="008A18CD">
              <w:rPr>
                <w:color w:val="000000"/>
                <w:sz w:val="16"/>
                <w:szCs w:val="16"/>
              </w:rPr>
              <w:t>14 and 16 April 2020</w:t>
            </w:r>
          </w:p>
          <w:p w14:paraId="2B80CC97" w14:textId="77777777" w:rsidR="00FC19D1" w:rsidRPr="00850E8B" w:rsidRDefault="0086034E" w:rsidP="00FC19D1">
            <w:pPr>
              <w:pStyle w:val="ListParagraph"/>
              <w:numPr>
                <w:ilvl w:val="0"/>
                <w:numId w:val="32"/>
              </w:numPr>
              <w:spacing w:after="120"/>
              <w:rPr>
                <w:color w:val="000000"/>
                <w:sz w:val="16"/>
                <w:szCs w:val="16"/>
                <w:lang w:val="en-CA"/>
              </w:rPr>
            </w:pPr>
            <w:hyperlink r:id="rId156" w:history="1">
              <w:r w:rsidR="00FC19D1" w:rsidRPr="008A18CD">
                <w:rPr>
                  <w:rStyle w:val="Hyperlink"/>
                  <w:sz w:val="16"/>
                  <w:szCs w:val="16"/>
                </w:rPr>
                <w:t>Webinar: Using international standards to tackle the e-waste challenge</w:t>
              </w:r>
            </w:hyperlink>
            <w:r w:rsidR="00FC19D1">
              <w:rPr>
                <w:color w:val="000000"/>
                <w:sz w:val="16"/>
                <w:szCs w:val="16"/>
                <w:lang w:val="en-CA"/>
              </w:rPr>
              <w:t xml:space="preserve"> on </w:t>
            </w:r>
            <w:r w:rsidR="00FC19D1" w:rsidRPr="008A18CD">
              <w:rPr>
                <w:color w:val="000000"/>
                <w:sz w:val="16"/>
                <w:szCs w:val="16"/>
              </w:rPr>
              <w:t>1 and 2 April 2020</w:t>
            </w:r>
          </w:p>
          <w:p w14:paraId="07357A3A" w14:textId="77777777" w:rsidR="00FC19D1" w:rsidRPr="00850E8B" w:rsidRDefault="00FC19D1" w:rsidP="00FC19D1">
            <w:pPr>
              <w:pStyle w:val="ListParagraph"/>
              <w:numPr>
                <w:ilvl w:val="0"/>
                <w:numId w:val="32"/>
              </w:numPr>
              <w:spacing w:after="120"/>
              <w:rPr>
                <w:color w:val="000000"/>
                <w:sz w:val="16"/>
                <w:szCs w:val="16"/>
                <w:lang w:val="en-CA"/>
              </w:rPr>
            </w:pPr>
            <w:r>
              <w:rPr>
                <w:color w:val="000000"/>
                <w:sz w:val="16"/>
                <w:szCs w:val="16"/>
                <w:lang w:val="en-CA"/>
              </w:rPr>
              <w:t xml:space="preserve">Session on </w:t>
            </w:r>
            <w:hyperlink r:id="rId157" w:tgtFrame="_blank" w:history="1">
              <w:r w:rsidRPr="00850E8B">
                <w:rPr>
                  <w:rStyle w:val="Hyperlink"/>
                  <w:sz w:val="16"/>
                  <w:szCs w:val="16"/>
                  <w:lang w:val="en-CA"/>
                </w:rPr>
                <w:t> </w:t>
              </w:r>
              <w:r w:rsidRPr="00BD3504">
                <w:rPr>
                  <w:rStyle w:val="Hyperlink"/>
                  <w:sz w:val="16"/>
                  <w:szCs w:val="16"/>
                  <w:lang w:val="en-CA"/>
                </w:rPr>
                <w:t xml:space="preserve">"Using international standards to build smart sustainable cities and tackle climate </w:t>
              </w:r>
              <w:r w:rsidRPr="00BD3504">
                <w:rPr>
                  <w:rStyle w:val="Hyperlink"/>
                  <w:sz w:val="16"/>
                  <w:szCs w:val="16"/>
                </w:rPr>
                <w:t>change, e-waste and nature loss</w:t>
              </w:r>
              <w:r w:rsidRPr="00BD3504">
                <w:rPr>
                  <w:rStyle w:val="Hyperlink"/>
                  <w:sz w:val="16"/>
                  <w:szCs w:val="16"/>
                  <w:lang w:val="en-CA"/>
                </w:rPr>
                <w:t>​"</w:t>
              </w:r>
            </w:hyperlink>
            <w:r>
              <w:rPr>
                <w:color w:val="000000"/>
                <w:sz w:val="16"/>
                <w:szCs w:val="16"/>
                <w:lang w:val="en-CA"/>
              </w:rPr>
              <w:t xml:space="preserve"> on </w:t>
            </w:r>
            <w:r w:rsidRPr="00850E8B">
              <w:rPr>
                <w:color w:val="000000"/>
                <w:sz w:val="16"/>
                <w:szCs w:val="16"/>
                <w:lang w:val="en-CA"/>
              </w:rPr>
              <w:t>15 October 20</w:t>
            </w:r>
            <w:r>
              <w:rPr>
                <w:color w:val="000000"/>
                <w:sz w:val="16"/>
                <w:szCs w:val="16"/>
                <w:lang w:val="en-CA"/>
              </w:rPr>
              <w:t>20</w:t>
            </w:r>
          </w:p>
          <w:p w14:paraId="299EAD7B" w14:textId="77777777" w:rsidR="00FC19D1" w:rsidRPr="00A71446" w:rsidRDefault="00FC19D1" w:rsidP="0086034E">
            <w:pPr>
              <w:pStyle w:val="ListParagraph"/>
              <w:spacing w:after="120"/>
              <w:ind w:left="360"/>
              <w:rPr>
                <w:color w:val="000000"/>
                <w:sz w:val="16"/>
                <w:szCs w:val="16"/>
                <w:lang w:val="en-CA"/>
              </w:rPr>
            </w:pPr>
          </w:p>
        </w:tc>
      </w:tr>
      <w:tr w:rsidR="00FC19D1" w:rsidRPr="00DA3B57" w14:paraId="59AB1C63" w14:textId="77777777" w:rsidTr="0086034E">
        <w:tc>
          <w:tcPr>
            <w:tcW w:w="746" w:type="dxa"/>
            <w:vMerge/>
            <w:vAlign w:val="center"/>
          </w:tcPr>
          <w:p w14:paraId="7F633006" w14:textId="77777777" w:rsidR="00FC19D1" w:rsidRPr="00DA3B57" w:rsidRDefault="00FC19D1" w:rsidP="0086034E">
            <w:pPr>
              <w:spacing w:after="120"/>
              <w:jc w:val="center"/>
              <w:rPr>
                <w:b/>
                <w:bCs/>
                <w:color w:val="000000"/>
                <w:sz w:val="20"/>
                <w:szCs w:val="20"/>
                <w:lang w:val="en-CA"/>
              </w:rPr>
            </w:pPr>
          </w:p>
        </w:tc>
        <w:tc>
          <w:tcPr>
            <w:tcW w:w="730" w:type="dxa"/>
            <w:shd w:val="clear" w:color="auto" w:fill="auto"/>
            <w:vAlign w:val="center"/>
          </w:tcPr>
          <w:p w14:paraId="1B3643C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11.2</w:t>
            </w:r>
          </w:p>
        </w:tc>
        <w:tc>
          <w:tcPr>
            <w:tcW w:w="2936" w:type="dxa"/>
            <w:vMerge/>
            <w:vAlign w:val="center"/>
          </w:tcPr>
          <w:p w14:paraId="0BD3DF6D" w14:textId="77777777" w:rsidR="00FC19D1" w:rsidRPr="00DA3B57" w:rsidRDefault="00FC19D1" w:rsidP="0086034E">
            <w:pPr>
              <w:spacing w:after="120"/>
              <w:jc w:val="center"/>
              <w:rPr>
                <w:b/>
                <w:bCs/>
                <w:color w:val="000000"/>
                <w:sz w:val="20"/>
                <w:szCs w:val="20"/>
                <w:lang w:val="en-CA"/>
              </w:rPr>
            </w:pPr>
          </w:p>
        </w:tc>
        <w:tc>
          <w:tcPr>
            <w:tcW w:w="1323" w:type="dxa"/>
            <w:vAlign w:val="center"/>
          </w:tcPr>
          <w:p w14:paraId="5A2F04CE"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(6)</w:t>
            </w:r>
          </w:p>
        </w:tc>
        <w:tc>
          <w:tcPr>
            <w:tcW w:w="3033" w:type="dxa"/>
            <w:shd w:val="clear" w:color="auto" w:fill="auto"/>
            <w:vAlign w:val="center"/>
          </w:tcPr>
          <w:p w14:paraId="58D8331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Develop, promote and disseminate information and training programmes on ICTs, environment and circular economy</w:t>
            </w:r>
          </w:p>
        </w:tc>
        <w:tc>
          <w:tcPr>
            <w:tcW w:w="1797" w:type="dxa"/>
            <w:shd w:val="clear" w:color="auto" w:fill="auto"/>
            <w:vAlign w:val="center"/>
          </w:tcPr>
          <w:p w14:paraId="792DEF6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7245EC4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7F87347D" w14:textId="77777777" w:rsidR="00FC19D1" w:rsidRPr="00651424" w:rsidRDefault="00FC19D1" w:rsidP="0086034E">
            <w:pPr>
              <w:rPr>
                <w:sz w:val="16"/>
                <w:szCs w:val="16"/>
              </w:rPr>
            </w:pPr>
            <w:r w:rsidRPr="00651424">
              <w:rPr>
                <w:sz w:val="16"/>
                <w:szCs w:val="16"/>
              </w:rPr>
              <w:t xml:space="preserve">See point 11.1 </w:t>
            </w:r>
          </w:p>
          <w:p w14:paraId="00F59C9F" w14:textId="77777777" w:rsidR="00FC19D1" w:rsidRPr="00651424" w:rsidRDefault="00FC19D1" w:rsidP="00FC19D1">
            <w:pPr>
              <w:pStyle w:val="ListParagraph"/>
              <w:numPr>
                <w:ilvl w:val="0"/>
                <w:numId w:val="32"/>
              </w:numPr>
              <w:spacing w:before="0" w:after="160" w:line="259" w:lineRule="auto"/>
              <w:rPr>
                <w:sz w:val="16"/>
                <w:szCs w:val="16"/>
              </w:rPr>
            </w:pPr>
            <w:r w:rsidRPr="00651424">
              <w:rPr>
                <w:sz w:val="16"/>
                <w:szCs w:val="16"/>
              </w:rPr>
              <w:t>ITU-T Recommendations developed by SG5 were added to the world’s first</w:t>
            </w:r>
            <w:hyperlink r:id="rId158" w:history="1">
              <w:r w:rsidRPr="00651424">
                <w:rPr>
                  <w:rStyle w:val="Hyperlink"/>
                  <w:sz w:val="16"/>
                  <w:szCs w:val="16"/>
                </w:rPr>
                <w:t xml:space="preserve"> Massive Open Online Course (MOOC) on e-waste management</w:t>
              </w:r>
            </w:hyperlink>
            <w:r w:rsidRPr="00651424">
              <w:rPr>
                <w:sz w:val="16"/>
                <w:szCs w:val="16"/>
              </w:rPr>
              <w:t xml:space="preserve"> under the leadership of the Basel, Rotterdam and Stockholm Conventions (BRS). </w:t>
            </w:r>
          </w:p>
          <w:p w14:paraId="698620F4" w14:textId="77777777" w:rsidR="00FC19D1" w:rsidRPr="00651424" w:rsidRDefault="00FC19D1" w:rsidP="0086034E">
            <w:pPr>
              <w:spacing w:after="120"/>
              <w:jc w:val="center"/>
              <w:rPr>
                <w:color w:val="000000"/>
                <w:sz w:val="16"/>
                <w:szCs w:val="16"/>
                <w:lang w:val="en-CA"/>
              </w:rPr>
            </w:pPr>
          </w:p>
        </w:tc>
      </w:tr>
      <w:tr w:rsidR="00FC19D1" w:rsidRPr="00DA3B57" w14:paraId="411DB76D" w14:textId="77777777" w:rsidTr="0086034E">
        <w:tc>
          <w:tcPr>
            <w:tcW w:w="746" w:type="dxa"/>
            <w:vAlign w:val="center"/>
          </w:tcPr>
          <w:p w14:paraId="146CEEE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12</w:t>
            </w:r>
          </w:p>
        </w:tc>
        <w:tc>
          <w:tcPr>
            <w:tcW w:w="730" w:type="dxa"/>
            <w:shd w:val="clear" w:color="auto" w:fill="auto"/>
            <w:vAlign w:val="center"/>
          </w:tcPr>
          <w:p w14:paraId="32163E88"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1A69B1B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Report on progress regarding the use of submarine telecommunication cables for ocean and climate monitoring and disaster warning</w:t>
            </w:r>
          </w:p>
        </w:tc>
        <w:tc>
          <w:tcPr>
            <w:tcW w:w="1323" w:type="dxa"/>
            <w:vAlign w:val="center"/>
          </w:tcPr>
          <w:p w14:paraId="63D45A54"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(7)</w:t>
            </w:r>
          </w:p>
        </w:tc>
        <w:tc>
          <w:tcPr>
            <w:tcW w:w="3033" w:type="dxa"/>
            <w:shd w:val="clear" w:color="auto" w:fill="auto"/>
            <w:vAlign w:val="center"/>
          </w:tcPr>
          <w:p w14:paraId="649A2AF8"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Report on progress of the ITU/WMO/UNESCO IOC Joint Task Force to investigate the potential of using submarine telecommunication cables for ocean and climate monitoring and disaster warning</w:t>
            </w:r>
          </w:p>
        </w:tc>
        <w:tc>
          <w:tcPr>
            <w:tcW w:w="1797" w:type="dxa"/>
            <w:shd w:val="clear" w:color="auto" w:fill="auto"/>
            <w:vAlign w:val="center"/>
          </w:tcPr>
          <w:p w14:paraId="096F5FD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10BD46C1"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485006B2" w14:textId="13AD556A" w:rsidR="00FC19D1" w:rsidRPr="00651424" w:rsidRDefault="00FC19D1" w:rsidP="0086034E">
            <w:pPr>
              <w:spacing w:after="120"/>
              <w:jc w:val="center"/>
              <w:rPr>
                <w:color w:val="000000"/>
                <w:sz w:val="16"/>
                <w:szCs w:val="16"/>
                <w:lang w:val="en-CA"/>
              </w:rPr>
            </w:pPr>
            <w:r w:rsidRPr="00BD3504">
              <w:rPr>
                <w:sz w:val="16"/>
                <w:szCs w:val="16"/>
              </w:rPr>
              <w:t xml:space="preserve">Please see: </w:t>
            </w:r>
            <w:hyperlink r:id="rId159" w:history="1">
              <w:r w:rsidRPr="00651424">
                <w:rPr>
                  <w:rStyle w:val="Hyperlink"/>
                  <w:sz w:val="16"/>
                  <w:szCs w:val="16"/>
                  <w:lang w:val="en-CA"/>
                </w:rPr>
                <w:t>https://www.itu.int/en/ITU-T/climatechange/task-force-sc/Pages/default.aspx</w:t>
              </w:r>
            </w:hyperlink>
          </w:p>
        </w:tc>
      </w:tr>
      <w:tr w:rsidR="00FC19D1" w:rsidRPr="00DA3B57" w14:paraId="0ED9BFE1" w14:textId="77777777" w:rsidTr="0086034E">
        <w:tc>
          <w:tcPr>
            <w:tcW w:w="746" w:type="dxa"/>
            <w:vAlign w:val="center"/>
          </w:tcPr>
          <w:p w14:paraId="2C12A57E"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13</w:t>
            </w:r>
          </w:p>
        </w:tc>
        <w:tc>
          <w:tcPr>
            <w:tcW w:w="730" w:type="dxa"/>
            <w:shd w:val="clear" w:color="auto" w:fill="auto"/>
            <w:vAlign w:val="center"/>
          </w:tcPr>
          <w:p w14:paraId="6263A4E5"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23B9C208"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Promote the ITU T Global Portal on ICTs, environment and climate change</w:t>
            </w:r>
          </w:p>
        </w:tc>
        <w:tc>
          <w:tcPr>
            <w:tcW w:w="1323" w:type="dxa"/>
            <w:vAlign w:val="center"/>
          </w:tcPr>
          <w:p w14:paraId="28556268"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(8)</w:t>
            </w:r>
          </w:p>
        </w:tc>
        <w:tc>
          <w:tcPr>
            <w:tcW w:w="3033" w:type="dxa"/>
            <w:shd w:val="clear" w:color="auto" w:fill="auto"/>
            <w:vAlign w:val="center"/>
          </w:tcPr>
          <w:p w14:paraId="6EACFDC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Promote the ITU</w:t>
            </w:r>
            <w:r w:rsidRPr="00DA3B57">
              <w:rPr>
                <w:color w:val="000000"/>
                <w:sz w:val="20"/>
                <w:szCs w:val="20"/>
                <w:lang w:val="en-CA"/>
              </w:rPr>
              <w:noBreakHyphen/>
              <w:t>T Global Portal on ICTs, environment and climate change and its use as an electronic forum for the exchange and dissemination of ideas, experience and best practices on ICTs, the environment and climate change</w:t>
            </w:r>
          </w:p>
        </w:tc>
        <w:tc>
          <w:tcPr>
            <w:tcW w:w="1797" w:type="dxa"/>
            <w:shd w:val="clear" w:color="auto" w:fill="auto"/>
            <w:vAlign w:val="center"/>
          </w:tcPr>
          <w:p w14:paraId="7D90BED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34F722F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080623BF" w14:textId="77777777" w:rsidR="00FC19D1" w:rsidRPr="008E3534" w:rsidRDefault="00FC19D1" w:rsidP="0086034E">
            <w:pPr>
              <w:spacing w:after="120"/>
              <w:jc w:val="center"/>
              <w:rPr>
                <w:color w:val="000000"/>
                <w:sz w:val="16"/>
                <w:szCs w:val="16"/>
                <w:lang w:val="en-CA"/>
              </w:rPr>
            </w:pPr>
            <w:r w:rsidRPr="00DA43CF">
              <w:rPr>
                <w:color w:val="000000"/>
                <w:sz w:val="16"/>
                <w:szCs w:val="16"/>
                <w:lang w:val="en-CA"/>
              </w:rPr>
              <w:t xml:space="preserve">The </w:t>
            </w:r>
            <w:r>
              <w:rPr>
                <w:color w:val="000000"/>
                <w:sz w:val="16"/>
                <w:szCs w:val="16"/>
                <w:lang w:val="en-CA"/>
              </w:rPr>
              <w:t>global</w:t>
            </w:r>
            <w:r w:rsidRPr="00DA43CF">
              <w:rPr>
                <w:color w:val="000000"/>
                <w:sz w:val="16"/>
                <w:szCs w:val="16"/>
                <w:lang w:val="en-CA"/>
              </w:rPr>
              <w:t xml:space="preserve"> portals</w:t>
            </w:r>
            <w:r>
              <w:rPr>
                <w:color w:val="000000"/>
                <w:sz w:val="16"/>
                <w:szCs w:val="16"/>
                <w:lang w:val="en-CA"/>
              </w:rPr>
              <w:t xml:space="preserve"> on environment and smart sustainable cities</w:t>
            </w:r>
            <w:r w:rsidRPr="00DA43CF">
              <w:rPr>
                <w:color w:val="000000"/>
                <w:sz w:val="16"/>
                <w:szCs w:val="16"/>
                <w:lang w:val="en-CA"/>
              </w:rPr>
              <w:t xml:space="preserve"> were updated and promoted appropriately</w:t>
            </w:r>
            <w:r>
              <w:rPr>
                <w:color w:val="000000"/>
                <w:sz w:val="16"/>
                <w:szCs w:val="16"/>
                <w:lang w:val="en-CA"/>
              </w:rPr>
              <w:t xml:space="preserve"> as contained in </w:t>
            </w:r>
            <w:hyperlink r:id="rId160" w:history="1">
              <w:r w:rsidRPr="002B6710">
                <w:rPr>
                  <w:rStyle w:val="Hyperlink"/>
                  <w:sz w:val="16"/>
                  <w:szCs w:val="16"/>
                  <w:lang w:val="en-CA"/>
                </w:rPr>
                <w:t>https://www.itu.int/en/ITU-T/climatechange/resources/Pages/env-and-ssc.aspx</w:t>
              </w:r>
            </w:hyperlink>
            <w:r>
              <w:rPr>
                <w:color w:val="000000"/>
                <w:sz w:val="16"/>
                <w:szCs w:val="16"/>
                <w:lang w:val="en-CA"/>
              </w:rPr>
              <w:t xml:space="preserve"> </w:t>
            </w:r>
          </w:p>
          <w:p w14:paraId="6E961613" w14:textId="77777777" w:rsidR="00FC19D1" w:rsidRPr="00DA3B57" w:rsidRDefault="00FC19D1" w:rsidP="0086034E">
            <w:pPr>
              <w:spacing w:after="120"/>
              <w:rPr>
                <w:color w:val="000000"/>
                <w:sz w:val="20"/>
                <w:szCs w:val="20"/>
                <w:lang w:val="en-CA"/>
              </w:rPr>
            </w:pPr>
          </w:p>
        </w:tc>
      </w:tr>
      <w:tr w:rsidR="00FC19D1" w:rsidRPr="00DA3B57" w14:paraId="0989EB65" w14:textId="77777777" w:rsidTr="0086034E">
        <w:tc>
          <w:tcPr>
            <w:tcW w:w="746" w:type="dxa"/>
            <w:vAlign w:val="center"/>
          </w:tcPr>
          <w:p w14:paraId="52A2E0A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14</w:t>
            </w:r>
          </w:p>
        </w:tc>
        <w:tc>
          <w:tcPr>
            <w:tcW w:w="730" w:type="dxa"/>
            <w:shd w:val="clear" w:color="auto" w:fill="auto"/>
            <w:vAlign w:val="center"/>
          </w:tcPr>
          <w:p w14:paraId="4D9105D6" w14:textId="77777777" w:rsidR="00FC19D1" w:rsidRPr="00DA3B57" w:rsidRDefault="00FC19D1" w:rsidP="0086034E">
            <w:pPr>
              <w:spacing w:after="120"/>
              <w:jc w:val="center"/>
              <w:rPr>
                <w:b/>
                <w:bCs/>
                <w:color w:val="000000"/>
                <w:sz w:val="20"/>
                <w:szCs w:val="20"/>
                <w:lang w:val="en-CA"/>
              </w:rPr>
            </w:pPr>
          </w:p>
        </w:tc>
        <w:tc>
          <w:tcPr>
            <w:tcW w:w="2936" w:type="dxa"/>
            <w:vAlign w:val="center"/>
          </w:tcPr>
          <w:p w14:paraId="4F99D22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Report to TSAG regarding cooperation and collaboration towards the goals of the 2030 Agenda for Sustainable Development</w:t>
            </w:r>
          </w:p>
        </w:tc>
        <w:tc>
          <w:tcPr>
            <w:tcW w:w="1323" w:type="dxa"/>
            <w:vAlign w:val="center"/>
          </w:tcPr>
          <w:p w14:paraId="5B204C8E"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the Director...</w:t>
            </w:r>
            <w:r w:rsidRPr="00DA3B57">
              <w:rPr>
                <w:color w:val="000000"/>
                <w:sz w:val="20"/>
                <w:szCs w:val="20"/>
                <w:lang w:val="en-CA"/>
              </w:rPr>
              <w:t xml:space="preserve"> (9)</w:t>
            </w:r>
          </w:p>
        </w:tc>
        <w:tc>
          <w:tcPr>
            <w:tcW w:w="3033" w:type="dxa"/>
            <w:shd w:val="clear" w:color="auto" w:fill="auto"/>
            <w:vAlign w:val="center"/>
          </w:tcPr>
          <w:p w14:paraId="0125BF61"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Report to TSAG with regard (</w:t>
            </w:r>
            <w:r w:rsidRPr="00DA3B57">
              <w:rPr>
                <w:i/>
                <w:iCs/>
                <w:color w:val="000000"/>
                <w:sz w:val="20"/>
                <w:szCs w:val="20"/>
                <w:lang w:val="en-CA"/>
              </w:rPr>
              <w:t>invites the Secretary-General</w:t>
            </w:r>
            <w:r w:rsidRPr="00DA3B57">
              <w:rPr>
                <w:color w:val="000000"/>
                <w:sz w:val="20"/>
                <w:szCs w:val="20"/>
                <w:lang w:val="en-CA"/>
              </w:rPr>
              <w:t>) to cooperation and collaboration with other entities within the United Nations in formulating future international efforts to address protection of the environment and climate change, contributing to the achievement of the goals of the 2030 Agenda for Sustainable Development</w:t>
            </w:r>
          </w:p>
        </w:tc>
        <w:tc>
          <w:tcPr>
            <w:tcW w:w="1797" w:type="dxa"/>
            <w:shd w:val="clear" w:color="auto" w:fill="auto"/>
            <w:vAlign w:val="center"/>
          </w:tcPr>
          <w:p w14:paraId="202B8CE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the Directors of BR and BDT)</w:t>
            </w:r>
          </w:p>
        </w:tc>
        <w:tc>
          <w:tcPr>
            <w:tcW w:w="1172" w:type="dxa"/>
            <w:shd w:val="clear" w:color="auto" w:fill="auto"/>
            <w:vAlign w:val="center"/>
          </w:tcPr>
          <w:p w14:paraId="41C9819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963" w:type="dxa"/>
            <w:shd w:val="clear" w:color="auto" w:fill="auto"/>
            <w:vAlign w:val="center"/>
          </w:tcPr>
          <w:p w14:paraId="6A7E4780" w14:textId="77777777" w:rsidR="00FC19D1" w:rsidRPr="00BF6530" w:rsidRDefault="00FC19D1" w:rsidP="0086034E">
            <w:pPr>
              <w:spacing w:after="120"/>
              <w:jc w:val="center"/>
              <w:rPr>
                <w:color w:val="FF0000"/>
                <w:sz w:val="16"/>
                <w:szCs w:val="16"/>
                <w:lang w:val="en-CA"/>
              </w:rPr>
            </w:pPr>
            <w:r w:rsidRPr="00E802B4">
              <w:rPr>
                <w:sz w:val="16"/>
                <w:szCs w:val="16"/>
                <w:lang w:val="en-CA"/>
              </w:rPr>
              <w:t>Completed</w:t>
            </w:r>
          </w:p>
        </w:tc>
      </w:tr>
    </w:tbl>
    <w:p w14:paraId="0B1838C4" w14:textId="77777777" w:rsidR="00FC19D1" w:rsidRPr="00DA3B57" w:rsidRDefault="00FC19D1" w:rsidP="00FC19D1">
      <w:pPr>
        <w:jc w:val="center"/>
        <w:rPr>
          <w:b/>
          <w:color w:val="000000"/>
          <w:szCs w:val="26"/>
          <w:lang w:val="en-CA"/>
        </w:rPr>
      </w:pPr>
    </w:p>
    <w:p w14:paraId="3B467E16" w14:textId="77777777" w:rsidR="00FC19D1" w:rsidRDefault="00FC19D1" w:rsidP="00FC19D1">
      <w:pPr>
        <w:rPr>
          <w:b/>
          <w:color w:val="000000"/>
          <w:sz w:val="28"/>
          <w:szCs w:val="26"/>
          <w:lang w:val="en-CA"/>
        </w:rPr>
      </w:pPr>
      <w:r>
        <w:rPr>
          <w:b/>
          <w:color w:val="000000"/>
          <w:sz w:val="28"/>
          <w:szCs w:val="26"/>
          <w:lang w:val="en-CA"/>
        </w:rPr>
        <w:lastRenderedPageBreak/>
        <w:br w:type="page"/>
      </w:r>
    </w:p>
    <w:p w14:paraId="1A5FE564" w14:textId="77777777" w:rsidR="00FC19D1" w:rsidRPr="00DA3B57" w:rsidRDefault="00FC19D1" w:rsidP="00FC19D1">
      <w:pPr>
        <w:jc w:val="center"/>
        <w:rPr>
          <w:b/>
          <w:color w:val="000000"/>
          <w:sz w:val="28"/>
          <w:szCs w:val="26"/>
          <w:lang w:val="en-CA"/>
        </w:rPr>
      </w:pPr>
      <w:r w:rsidRPr="00DA3B57">
        <w:rPr>
          <w:b/>
          <w:color w:val="000000"/>
          <w:sz w:val="28"/>
          <w:szCs w:val="26"/>
          <w:lang w:val="en-CA"/>
        </w:rPr>
        <w:lastRenderedPageBreak/>
        <w:t>ANNEX III</w:t>
      </w:r>
    </w:p>
    <w:p w14:paraId="6BEFE72C" w14:textId="77777777" w:rsidR="00FC19D1" w:rsidRPr="00DA3B57" w:rsidRDefault="00FC19D1" w:rsidP="00FC19D1">
      <w:pPr>
        <w:spacing w:after="120"/>
        <w:jc w:val="center"/>
        <w:rPr>
          <w:b/>
          <w:color w:val="000000"/>
          <w:szCs w:val="26"/>
          <w:lang w:val="en-CA"/>
        </w:rPr>
      </w:pPr>
      <w:r w:rsidRPr="00DA3B57">
        <w:rPr>
          <w:b/>
          <w:color w:val="000000"/>
          <w:szCs w:val="26"/>
          <w:lang w:val="en-CA"/>
        </w:rPr>
        <w:t>Action plan for implementation of WTSA Resolution 79 (Dubai, 2012):</w:t>
      </w:r>
      <w:r w:rsidRPr="00DA3B57">
        <w:rPr>
          <w:b/>
          <w:color w:val="000000"/>
          <w:szCs w:val="26"/>
          <w:lang w:val="en-CA"/>
        </w:rPr>
        <w:br/>
        <w:t>The role of telecommunications/information and communication technologies in handling and controlling e-waste from telecommunication and information technology equipment and methods of treating it</w:t>
      </w:r>
    </w:p>
    <w:tbl>
      <w:tblPr>
        <w:tblW w:w="14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776"/>
        <w:gridCol w:w="2598"/>
        <w:gridCol w:w="1754"/>
        <w:gridCol w:w="3661"/>
        <w:gridCol w:w="1835"/>
        <w:gridCol w:w="916"/>
        <w:gridCol w:w="2384"/>
      </w:tblGrid>
      <w:tr w:rsidR="00FC19D1" w:rsidRPr="00DA3B57" w14:paraId="1F359A9F" w14:textId="77777777" w:rsidTr="00F03CE8">
        <w:trPr>
          <w:tblHeader/>
        </w:trPr>
        <w:tc>
          <w:tcPr>
            <w:tcW w:w="1552" w:type="dxa"/>
            <w:gridSpan w:val="2"/>
            <w:shd w:val="clear" w:color="000000" w:fill="BFBFBF"/>
            <w:vAlign w:val="center"/>
            <w:hideMark/>
          </w:tcPr>
          <w:p w14:paraId="6D846583" w14:textId="77777777" w:rsidR="00FC19D1" w:rsidRPr="00DA3B57" w:rsidRDefault="00FC19D1" w:rsidP="0086034E">
            <w:pPr>
              <w:jc w:val="center"/>
              <w:rPr>
                <w:b/>
                <w:bCs/>
                <w:color w:val="000000"/>
                <w:lang w:val="en-CA"/>
              </w:rPr>
            </w:pPr>
            <w:r w:rsidRPr="00DA3B57">
              <w:rPr>
                <w:b/>
                <w:bCs/>
                <w:color w:val="000000"/>
                <w:lang w:val="en-CA"/>
              </w:rPr>
              <w:t>ID</w:t>
            </w:r>
          </w:p>
        </w:tc>
        <w:tc>
          <w:tcPr>
            <w:tcW w:w="2598" w:type="dxa"/>
            <w:vMerge w:val="restart"/>
            <w:shd w:val="clear" w:color="000000" w:fill="BFBFBF"/>
            <w:vAlign w:val="center"/>
            <w:hideMark/>
          </w:tcPr>
          <w:p w14:paraId="0B374D67" w14:textId="77777777" w:rsidR="00FC19D1" w:rsidRPr="00DA3B57" w:rsidRDefault="00FC19D1" w:rsidP="0086034E">
            <w:pPr>
              <w:jc w:val="center"/>
              <w:rPr>
                <w:b/>
                <w:bCs/>
                <w:color w:val="000000"/>
                <w:lang w:val="en-CA"/>
              </w:rPr>
            </w:pPr>
            <w:r w:rsidRPr="00DA3B57">
              <w:rPr>
                <w:b/>
                <w:bCs/>
                <w:color w:val="000000"/>
                <w:lang w:val="en-CA"/>
              </w:rPr>
              <w:t>Directives</w:t>
            </w:r>
          </w:p>
        </w:tc>
        <w:tc>
          <w:tcPr>
            <w:tcW w:w="1754" w:type="dxa"/>
            <w:vMerge w:val="restart"/>
            <w:shd w:val="clear" w:color="000000" w:fill="BFBFBF"/>
            <w:vAlign w:val="center"/>
            <w:hideMark/>
          </w:tcPr>
          <w:p w14:paraId="63A110CD" w14:textId="77777777" w:rsidR="00FC19D1" w:rsidRPr="00DA3B57" w:rsidRDefault="00FC19D1" w:rsidP="0086034E">
            <w:pPr>
              <w:jc w:val="center"/>
              <w:rPr>
                <w:b/>
                <w:bCs/>
                <w:color w:val="000000"/>
                <w:lang w:val="en-CA"/>
              </w:rPr>
            </w:pPr>
            <w:r w:rsidRPr="00DA3B57">
              <w:rPr>
                <w:b/>
                <w:bCs/>
                <w:color w:val="000000"/>
                <w:lang w:val="en-CA"/>
              </w:rPr>
              <w:t xml:space="preserve">References </w:t>
            </w:r>
            <w:r w:rsidRPr="00DA3B57">
              <w:rPr>
                <w:b/>
                <w:bCs/>
                <w:color w:val="000000"/>
                <w:lang w:val="en-CA"/>
              </w:rPr>
              <w:br/>
              <w:t>(Res. 79)</w:t>
            </w:r>
          </w:p>
        </w:tc>
        <w:tc>
          <w:tcPr>
            <w:tcW w:w="3661" w:type="dxa"/>
            <w:vMerge w:val="restart"/>
            <w:shd w:val="clear" w:color="000000" w:fill="BFBFBF"/>
            <w:vAlign w:val="center"/>
            <w:hideMark/>
          </w:tcPr>
          <w:p w14:paraId="350E8501" w14:textId="77777777" w:rsidR="00FC19D1" w:rsidRPr="00DA3B57" w:rsidRDefault="00FC19D1" w:rsidP="0086034E">
            <w:pPr>
              <w:jc w:val="center"/>
              <w:rPr>
                <w:b/>
                <w:bCs/>
                <w:color w:val="000000"/>
                <w:lang w:val="en-CA"/>
              </w:rPr>
            </w:pPr>
            <w:r w:rsidRPr="00DA3B57">
              <w:rPr>
                <w:b/>
                <w:bCs/>
                <w:color w:val="000000"/>
                <w:lang w:val="en-CA"/>
              </w:rPr>
              <w:t>Activities</w:t>
            </w:r>
          </w:p>
        </w:tc>
        <w:tc>
          <w:tcPr>
            <w:tcW w:w="1835" w:type="dxa"/>
            <w:vMerge w:val="restart"/>
            <w:shd w:val="clear" w:color="000000" w:fill="BFBFBF"/>
            <w:vAlign w:val="center"/>
            <w:hideMark/>
          </w:tcPr>
          <w:p w14:paraId="09114CDC" w14:textId="77777777" w:rsidR="00FC19D1" w:rsidRPr="00DA3B57" w:rsidRDefault="00FC19D1" w:rsidP="0086034E">
            <w:pPr>
              <w:rPr>
                <w:b/>
                <w:bCs/>
                <w:color w:val="000000"/>
                <w:lang w:val="en-CA"/>
              </w:rPr>
            </w:pPr>
            <w:r w:rsidRPr="00DA3B57">
              <w:rPr>
                <w:b/>
                <w:bCs/>
                <w:color w:val="000000"/>
                <w:lang w:val="en-CA"/>
              </w:rPr>
              <w:t>Responsibilities</w:t>
            </w:r>
          </w:p>
          <w:p w14:paraId="77BE510F" w14:textId="77777777" w:rsidR="00FC19D1" w:rsidRPr="00DA3B57" w:rsidRDefault="00FC19D1" w:rsidP="0086034E">
            <w:pPr>
              <w:jc w:val="center"/>
              <w:rPr>
                <w:b/>
                <w:bCs/>
                <w:color w:val="000000"/>
                <w:lang w:val="en-CA"/>
              </w:rPr>
            </w:pPr>
            <w:r w:rsidRPr="00DA3B57">
              <w:rPr>
                <w:b/>
                <w:bCs/>
                <w:color w:val="000000"/>
                <w:lang w:val="en-CA"/>
              </w:rPr>
              <w:t>(as identified in the Resolution)</w:t>
            </w:r>
          </w:p>
        </w:tc>
        <w:tc>
          <w:tcPr>
            <w:tcW w:w="916" w:type="dxa"/>
            <w:vMerge w:val="restart"/>
            <w:shd w:val="clear" w:color="000000" w:fill="BFBFBF"/>
            <w:vAlign w:val="center"/>
            <w:hideMark/>
          </w:tcPr>
          <w:p w14:paraId="5B38B50B" w14:textId="77777777" w:rsidR="00FC19D1" w:rsidRPr="00DA3B57" w:rsidRDefault="00FC19D1" w:rsidP="0086034E">
            <w:pPr>
              <w:jc w:val="center"/>
              <w:rPr>
                <w:b/>
                <w:bCs/>
                <w:color w:val="000000"/>
                <w:lang w:val="en-CA"/>
              </w:rPr>
            </w:pPr>
            <w:r w:rsidRPr="00DA3B57">
              <w:rPr>
                <w:b/>
                <w:bCs/>
                <w:color w:val="000000"/>
                <w:lang w:val="en-CA"/>
              </w:rPr>
              <w:t>Time plan</w:t>
            </w:r>
          </w:p>
        </w:tc>
        <w:tc>
          <w:tcPr>
            <w:tcW w:w="2384" w:type="dxa"/>
            <w:vMerge w:val="restart"/>
            <w:shd w:val="clear" w:color="000000" w:fill="BFBFBF"/>
            <w:vAlign w:val="center"/>
            <w:hideMark/>
          </w:tcPr>
          <w:p w14:paraId="298645EF" w14:textId="0855BF0D" w:rsidR="00FC19D1" w:rsidRPr="00DA3B57" w:rsidRDefault="00FC19D1" w:rsidP="0086034E">
            <w:pPr>
              <w:jc w:val="center"/>
              <w:rPr>
                <w:b/>
                <w:bCs/>
                <w:color w:val="000000"/>
                <w:lang w:val="en-CA"/>
              </w:rPr>
            </w:pPr>
            <w:r w:rsidRPr="00DA3B57">
              <w:rPr>
                <w:b/>
                <w:bCs/>
                <w:color w:val="000000"/>
                <w:lang w:val="en-CA"/>
              </w:rPr>
              <w:t>Status</w:t>
            </w:r>
            <w:r w:rsidRPr="00DA3B57">
              <w:rPr>
                <w:b/>
                <w:bCs/>
                <w:color w:val="000000"/>
                <w:lang w:val="en-CA"/>
              </w:rPr>
              <w:br/>
              <w:t>(</w:t>
            </w:r>
            <w:r w:rsidR="00CC4183">
              <w:rPr>
                <w:b/>
                <w:bCs/>
                <w:color w:val="000000"/>
                <w:lang w:val="en-CA"/>
              </w:rPr>
              <w:t>October 2020</w:t>
            </w:r>
            <w:r w:rsidRPr="00DA3B57">
              <w:rPr>
                <w:b/>
                <w:bCs/>
                <w:color w:val="000000"/>
                <w:lang w:val="en-CA"/>
              </w:rPr>
              <w:t>)</w:t>
            </w:r>
          </w:p>
        </w:tc>
      </w:tr>
      <w:tr w:rsidR="00FC19D1" w:rsidRPr="00DA3B57" w14:paraId="36F2A907" w14:textId="77777777" w:rsidTr="00F03CE8">
        <w:trPr>
          <w:tblHeader/>
        </w:trPr>
        <w:tc>
          <w:tcPr>
            <w:tcW w:w="776" w:type="dxa"/>
            <w:shd w:val="clear" w:color="000000" w:fill="BFBFBF"/>
            <w:vAlign w:val="center"/>
            <w:hideMark/>
          </w:tcPr>
          <w:p w14:paraId="66799376" w14:textId="77777777" w:rsidR="00FC19D1" w:rsidRPr="00DA3B57" w:rsidRDefault="00FC19D1" w:rsidP="0086034E">
            <w:pPr>
              <w:jc w:val="center"/>
              <w:rPr>
                <w:b/>
                <w:bCs/>
                <w:color w:val="000000"/>
                <w:lang w:val="en-CA"/>
              </w:rPr>
            </w:pPr>
            <w:r w:rsidRPr="00DA3B57">
              <w:rPr>
                <w:b/>
                <w:bCs/>
                <w:color w:val="000000"/>
                <w:lang w:val="en-CA"/>
              </w:rPr>
              <w:t>Level 1</w:t>
            </w:r>
          </w:p>
        </w:tc>
        <w:tc>
          <w:tcPr>
            <w:tcW w:w="776" w:type="dxa"/>
            <w:shd w:val="clear" w:color="000000" w:fill="BFBFBF"/>
            <w:vAlign w:val="center"/>
            <w:hideMark/>
          </w:tcPr>
          <w:p w14:paraId="611AFD91" w14:textId="77777777" w:rsidR="00FC19D1" w:rsidRPr="00DA3B57" w:rsidRDefault="00FC19D1" w:rsidP="0086034E">
            <w:pPr>
              <w:jc w:val="center"/>
              <w:rPr>
                <w:b/>
                <w:bCs/>
                <w:color w:val="000000"/>
                <w:lang w:val="en-CA"/>
              </w:rPr>
            </w:pPr>
            <w:r w:rsidRPr="00DA3B57">
              <w:rPr>
                <w:b/>
                <w:bCs/>
                <w:color w:val="000000"/>
                <w:lang w:val="en-CA"/>
              </w:rPr>
              <w:t>Level 2</w:t>
            </w:r>
          </w:p>
        </w:tc>
        <w:tc>
          <w:tcPr>
            <w:tcW w:w="2598" w:type="dxa"/>
            <w:vMerge/>
            <w:vAlign w:val="center"/>
            <w:hideMark/>
          </w:tcPr>
          <w:p w14:paraId="637E8C80" w14:textId="77777777" w:rsidR="00FC19D1" w:rsidRPr="00DA3B57" w:rsidRDefault="00FC19D1" w:rsidP="0086034E">
            <w:pPr>
              <w:rPr>
                <w:b/>
                <w:bCs/>
                <w:color w:val="000000"/>
                <w:lang w:val="en-CA"/>
              </w:rPr>
            </w:pPr>
          </w:p>
        </w:tc>
        <w:tc>
          <w:tcPr>
            <w:tcW w:w="1754" w:type="dxa"/>
            <w:vMerge/>
            <w:vAlign w:val="center"/>
            <w:hideMark/>
          </w:tcPr>
          <w:p w14:paraId="08E0E8C3" w14:textId="77777777" w:rsidR="00FC19D1" w:rsidRPr="00DA3B57" w:rsidRDefault="00FC19D1" w:rsidP="0086034E">
            <w:pPr>
              <w:rPr>
                <w:b/>
                <w:bCs/>
                <w:color w:val="000000"/>
                <w:lang w:val="en-CA"/>
              </w:rPr>
            </w:pPr>
          </w:p>
        </w:tc>
        <w:tc>
          <w:tcPr>
            <w:tcW w:w="3661" w:type="dxa"/>
            <w:vMerge/>
            <w:vAlign w:val="center"/>
            <w:hideMark/>
          </w:tcPr>
          <w:p w14:paraId="374E47A6" w14:textId="77777777" w:rsidR="00FC19D1" w:rsidRPr="00DA3B57" w:rsidRDefault="00FC19D1" w:rsidP="0086034E">
            <w:pPr>
              <w:rPr>
                <w:b/>
                <w:bCs/>
                <w:color w:val="000000"/>
                <w:lang w:val="en-CA"/>
              </w:rPr>
            </w:pPr>
          </w:p>
        </w:tc>
        <w:tc>
          <w:tcPr>
            <w:tcW w:w="1835" w:type="dxa"/>
            <w:vMerge/>
            <w:vAlign w:val="center"/>
            <w:hideMark/>
          </w:tcPr>
          <w:p w14:paraId="511F77BB" w14:textId="77777777" w:rsidR="00FC19D1" w:rsidRPr="00DA3B57" w:rsidRDefault="00FC19D1" w:rsidP="0086034E">
            <w:pPr>
              <w:rPr>
                <w:b/>
                <w:bCs/>
                <w:color w:val="000000"/>
                <w:lang w:val="en-CA"/>
              </w:rPr>
            </w:pPr>
          </w:p>
        </w:tc>
        <w:tc>
          <w:tcPr>
            <w:tcW w:w="916" w:type="dxa"/>
            <w:vMerge/>
            <w:vAlign w:val="center"/>
            <w:hideMark/>
          </w:tcPr>
          <w:p w14:paraId="3F412543" w14:textId="77777777" w:rsidR="00FC19D1" w:rsidRPr="00DA3B57" w:rsidRDefault="00FC19D1" w:rsidP="0086034E">
            <w:pPr>
              <w:rPr>
                <w:b/>
                <w:bCs/>
                <w:color w:val="000000"/>
                <w:lang w:val="en-CA"/>
              </w:rPr>
            </w:pPr>
          </w:p>
        </w:tc>
        <w:tc>
          <w:tcPr>
            <w:tcW w:w="2384" w:type="dxa"/>
            <w:vMerge/>
            <w:vAlign w:val="center"/>
            <w:hideMark/>
          </w:tcPr>
          <w:p w14:paraId="413F5D7F" w14:textId="77777777" w:rsidR="00FC19D1" w:rsidRPr="00DA3B57" w:rsidRDefault="00FC19D1" w:rsidP="0086034E">
            <w:pPr>
              <w:rPr>
                <w:b/>
                <w:bCs/>
                <w:color w:val="000000"/>
                <w:lang w:val="en-CA"/>
              </w:rPr>
            </w:pPr>
          </w:p>
        </w:tc>
      </w:tr>
      <w:tr w:rsidR="00FC19D1" w:rsidRPr="00DA3B57" w14:paraId="320B7C63" w14:textId="77777777" w:rsidTr="00F03CE8">
        <w:tc>
          <w:tcPr>
            <w:tcW w:w="776" w:type="dxa"/>
            <w:vAlign w:val="center"/>
          </w:tcPr>
          <w:p w14:paraId="164B4DD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1</w:t>
            </w:r>
          </w:p>
        </w:tc>
        <w:tc>
          <w:tcPr>
            <w:tcW w:w="776" w:type="dxa"/>
            <w:shd w:val="clear" w:color="auto" w:fill="auto"/>
            <w:vAlign w:val="center"/>
          </w:tcPr>
          <w:p w14:paraId="61F69C0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4CCBBD3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Strengthen the development of ITU activities in regard to handling and controlling e</w:t>
            </w:r>
            <w:r w:rsidRPr="00DA3B57">
              <w:rPr>
                <w:b/>
                <w:bCs/>
                <w:color w:val="000000"/>
                <w:sz w:val="20"/>
                <w:szCs w:val="20"/>
                <w:lang w:val="en-CA"/>
              </w:rPr>
              <w:noBreakHyphen/>
              <w:t>waste from ICTs</w:t>
            </w:r>
          </w:p>
        </w:tc>
        <w:tc>
          <w:tcPr>
            <w:tcW w:w="1754" w:type="dxa"/>
            <w:vAlign w:val="center"/>
          </w:tcPr>
          <w:p w14:paraId="3F269B35"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(1)</w:t>
            </w:r>
          </w:p>
        </w:tc>
        <w:tc>
          <w:tcPr>
            <w:tcW w:w="3661" w:type="dxa"/>
            <w:shd w:val="clear" w:color="auto" w:fill="auto"/>
            <w:vAlign w:val="center"/>
          </w:tcPr>
          <w:p w14:paraId="471D0AE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Pursue and strengthen the development of ITU activities in regard to handling and controlling e-waste from telecommunication and information technology equipment and methods of treating it</w:t>
            </w:r>
          </w:p>
        </w:tc>
        <w:tc>
          <w:tcPr>
            <w:tcW w:w="1835" w:type="dxa"/>
            <w:shd w:val="clear" w:color="auto" w:fill="auto"/>
            <w:vAlign w:val="center"/>
          </w:tcPr>
          <w:p w14:paraId="403756A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Director BDT)</w:t>
            </w:r>
          </w:p>
        </w:tc>
        <w:tc>
          <w:tcPr>
            <w:tcW w:w="916" w:type="dxa"/>
            <w:shd w:val="clear" w:color="auto" w:fill="auto"/>
            <w:vAlign w:val="center"/>
          </w:tcPr>
          <w:p w14:paraId="2603C9EA"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7A65E4E7" w14:textId="77777777" w:rsidR="00FC19D1" w:rsidRPr="00F03CE8" w:rsidRDefault="00FC19D1" w:rsidP="0086034E">
            <w:pPr>
              <w:spacing w:after="120"/>
              <w:jc w:val="center"/>
              <w:rPr>
                <w:color w:val="000000"/>
                <w:sz w:val="18"/>
                <w:szCs w:val="18"/>
                <w:lang w:val="en-CA"/>
              </w:rPr>
            </w:pPr>
            <w:r w:rsidRPr="00F03CE8">
              <w:rPr>
                <w:sz w:val="18"/>
                <w:szCs w:val="18"/>
                <w:lang w:val="en-CA"/>
              </w:rPr>
              <w:t>ITU has developed a series of Recommendation on the sustainable management of e-waste and on circular economy. Additionally, a series of events have been organized. See point 5</w:t>
            </w:r>
          </w:p>
        </w:tc>
      </w:tr>
      <w:tr w:rsidR="00FC19D1" w:rsidRPr="00DA3B57" w14:paraId="75D66340" w14:textId="77777777" w:rsidTr="00F03CE8">
        <w:tc>
          <w:tcPr>
            <w:tcW w:w="776" w:type="dxa"/>
            <w:vAlign w:val="center"/>
          </w:tcPr>
          <w:p w14:paraId="7DAFAF3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2</w:t>
            </w:r>
          </w:p>
        </w:tc>
        <w:tc>
          <w:tcPr>
            <w:tcW w:w="776" w:type="dxa"/>
            <w:shd w:val="clear" w:color="auto" w:fill="auto"/>
            <w:vAlign w:val="center"/>
          </w:tcPr>
          <w:p w14:paraId="57E1B53C"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08F29A23"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Assist developing countries regarding assessment of e</w:t>
            </w:r>
            <w:r w:rsidRPr="00DA3B57">
              <w:rPr>
                <w:b/>
                <w:bCs/>
                <w:color w:val="000000"/>
                <w:sz w:val="20"/>
                <w:szCs w:val="20"/>
                <w:lang w:val="en-CA"/>
              </w:rPr>
              <w:noBreakHyphen/>
              <w:t>waste</w:t>
            </w:r>
          </w:p>
        </w:tc>
        <w:tc>
          <w:tcPr>
            <w:tcW w:w="1754" w:type="dxa"/>
            <w:vAlign w:val="center"/>
          </w:tcPr>
          <w:p w14:paraId="5E0FF44C"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(2)</w:t>
            </w:r>
          </w:p>
        </w:tc>
        <w:tc>
          <w:tcPr>
            <w:tcW w:w="3661" w:type="dxa"/>
            <w:shd w:val="clear" w:color="auto" w:fill="auto"/>
            <w:vAlign w:val="center"/>
          </w:tcPr>
          <w:p w14:paraId="251C01AB"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Assist developing countries to undertake proper assessment of the size of e-waste</w:t>
            </w:r>
          </w:p>
        </w:tc>
        <w:tc>
          <w:tcPr>
            <w:tcW w:w="1835" w:type="dxa"/>
            <w:shd w:val="clear" w:color="auto" w:fill="auto"/>
            <w:vAlign w:val="center"/>
          </w:tcPr>
          <w:p w14:paraId="3E78D2D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Director BDT)</w:t>
            </w:r>
          </w:p>
        </w:tc>
        <w:tc>
          <w:tcPr>
            <w:tcW w:w="916" w:type="dxa"/>
            <w:shd w:val="clear" w:color="auto" w:fill="auto"/>
            <w:vAlign w:val="center"/>
          </w:tcPr>
          <w:p w14:paraId="3C3D5427"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17D2320A" w14:textId="77777777" w:rsidR="00FC19D1" w:rsidRPr="00F03CE8" w:rsidRDefault="00FC19D1" w:rsidP="0086034E">
            <w:pPr>
              <w:spacing w:after="120"/>
              <w:jc w:val="center"/>
              <w:rPr>
                <w:sz w:val="18"/>
                <w:szCs w:val="18"/>
                <w:lang w:val="en-CA"/>
              </w:rPr>
            </w:pPr>
            <w:r w:rsidRPr="00F03CE8">
              <w:rPr>
                <w:sz w:val="18"/>
                <w:szCs w:val="18"/>
                <w:lang w:val="en-CA"/>
              </w:rPr>
              <w:t>See point 7</w:t>
            </w:r>
          </w:p>
        </w:tc>
      </w:tr>
      <w:tr w:rsidR="00FC19D1" w:rsidRPr="00DA3B57" w14:paraId="0BC0DA0A" w14:textId="77777777" w:rsidTr="00F03CE8">
        <w:tc>
          <w:tcPr>
            <w:tcW w:w="776" w:type="dxa"/>
            <w:vAlign w:val="center"/>
          </w:tcPr>
          <w:p w14:paraId="3CAA823D"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3</w:t>
            </w:r>
          </w:p>
        </w:tc>
        <w:tc>
          <w:tcPr>
            <w:tcW w:w="776" w:type="dxa"/>
            <w:shd w:val="clear" w:color="auto" w:fill="auto"/>
            <w:vAlign w:val="center"/>
          </w:tcPr>
          <w:p w14:paraId="74533EE4"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38A09DC6"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Address the handling and controlling of e</w:t>
            </w:r>
            <w:r w:rsidRPr="00DA3B57">
              <w:rPr>
                <w:b/>
                <w:bCs/>
                <w:color w:val="000000"/>
                <w:sz w:val="20"/>
                <w:szCs w:val="20"/>
                <w:lang w:val="en-CA"/>
              </w:rPr>
              <w:noBreakHyphen/>
              <w:t>waste</w:t>
            </w:r>
          </w:p>
        </w:tc>
        <w:tc>
          <w:tcPr>
            <w:tcW w:w="1754" w:type="dxa"/>
            <w:vAlign w:val="center"/>
          </w:tcPr>
          <w:p w14:paraId="04D192F8"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(5)</w:t>
            </w:r>
          </w:p>
        </w:tc>
        <w:tc>
          <w:tcPr>
            <w:tcW w:w="3661" w:type="dxa"/>
            <w:shd w:val="clear" w:color="auto" w:fill="auto"/>
            <w:vAlign w:val="center"/>
          </w:tcPr>
          <w:p w14:paraId="76FFE5F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Address the handling and controlling of e</w:t>
            </w:r>
            <w:r w:rsidRPr="00DA3B57">
              <w:rPr>
                <w:color w:val="000000"/>
                <w:sz w:val="20"/>
                <w:szCs w:val="20"/>
                <w:lang w:val="en-CA"/>
              </w:rPr>
              <w:noBreakHyphen/>
              <w:t>waste and to contribute to global efforts designed to deal with the increasing hazards which arise therefrom</w:t>
            </w:r>
          </w:p>
        </w:tc>
        <w:tc>
          <w:tcPr>
            <w:tcW w:w="1835" w:type="dxa"/>
            <w:shd w:val="clear" w:color="auto" w:fill="auto"/>
            <w:vAlign w:val="center"/>
          </w:tcPr>
          <w:p w14:paraId="5227406D"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Director BDT)</w:t>
            </w:r>
          </w:p>
        </w:tc>
        <w:tc>
          <w:tcPr>
            <w:tcW w:w="916" w:type="dxa"/>
            <w:shd w:val="clear" w:color="auto" w:fill="auto"/>
            <w:vAlign w:val="center"/>
          </w:tcPr>
          <w:p w14:paraId="46DF78E1"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062D1D11" w14:textId="77777777" w:rsidR="00FC19D1" w:rsidRPr="00F03CE8" w:rsidRDefault="00FC19D1" w:rsidP="0086034E">
            <w:pPr>
              <w:spacing w:after="120"/>
              <w:jc w:val="center"/>
              <w:rPr>
                <w:sz w:val="18"/>
                <w:szCs w:val="18"/>
                <w:lang w:val="en-CA"/>
              </w:rPr>
            </w:pPr>
            <w:r w:rsidRPr="00F03CE8">
              <w:rPr>
                <w:sz w:val="18"/>
                <w:szCs w:val="18"/>
                <w:lang w:val="en-CA"/>
              </w:rPr>
              <w:t>See point 7</w:t>
            </w:r>
          </w:p>
        </w:tc>
      </w:tr>
      <w:tr w:rsidR="00FC19D1" w:rsidRPr="00DA3B57" w14:paraId="6EA5504B" w14:textId="77777777" w:rsidTr="00F03CE8">
        <w:tc>
          <w:tcPr>
            <w:tcW w:w="776" w:type="dxa"/>
            <w:vAlign w:val="center"/>
          </w:tcPr>
          <w:p w14:paraId="0079625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4</w:t>
            </w:r>
          </w:p>
        </w:tc>
        <w:tc>
          <w:tcPr>
            <w:tcW w:w="776" w:type="dxa"/>
            <w:shd w:val="clear" w:color="auto" w:fill="auto"/>
            <w:vAlign w:val="center"/>
          </w:tcPr>
          <w:p w14:paraId="4BBE59A1"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60814DE7"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coordinate activities relating to e-waste among the relevant ITU groups</w:t>
            </w:r>
          </w:p>
        </w:tc>
        <w:tc>
          <w:tcPr>
            <w:tcW w:w="1754" w:type="dxa"/>
            <w:vAlign w:val="center"/>
          </w:tcPr>
          <w:p w14:paraId="5B96891B"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(5)</w:t>
            </w:r>
          </w:p>
        </w:tc>
        <w:tc>
          <w:tcPr>
            <w:tcW w:w="3661" w:type="dxa"/>
            <w:shd w:val="clear" w:color="auto" w:fill="auto"/>
            <w:vAlign w:val="center"/>
          </w:tcPr>
          <w:p w14:paraId="3916CA1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Work in collaboration with the relevant stakeholders, including academia and relevant organizations, and to coordinate activities relating to e-waste among the ITU study groups, focus groups and other relevant groups</w:t>
            </w:r>
          </w:p>
        </w:tc>
        <w:tc>
          <w:tcPr>
            <w:tcW w:w="1835" w:type="dxa"/>
            <w:shd w:val="clear" w:color="auto" w:fill="auto"/>
            <w:vAlign w:val="center"/>
          </w:tcPr>
          <w:p w14:paraId="3A54BDA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Director BDT)</w:t>
            </w:r>
          </w:p>
        </w:tc>
        <w:tc>
          <w:tcPr>
            <w:tcW w:w="916" w:type="dxa"/>
            <w:shd w:val="clear" w:color="auto" w:fill="auto"/>
            <w:vAlign w:val="center"/>
          </w:tcPr>
          <w:p w14:paraId="5FFCD149"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00F5D602" w14:textId="2A68B3E2" w:rsidR="00FC19D1" w:rsidRDefault="00FC19D1" w:rsidP="0086034E">
            <w:pPr>
              <w:spacing w:after="120"/>
              <w:jc w:val="center"/>
              <w:rPr>
                <w:color w:val="000000"/>
                <w:sz w:val="16"/>
                <w:szCs w:val="16"/>
                <w:lang w:val="en-CA"/>
              </w:rPr>
            </w:pPr>
            <w:r w:rsidRPr="00325AC0">
              <w:rPr>
                <w:color w:val="000000"/>
                <w:sz w:val="16"/>
                <w:szCs w:val="16"/>
                <w:lang w:val="en-CA"/>
              </w:rPr>
              <w:t>The following LS</w:t>
            </w:r>
            <w:r w:rsidR="00CC4183">
              <w:rPr>
                <w:color w:val="000000"/>
                <w:sz w:val="16"/>
                <w:szCs w:val="16"/>
                <w:lang w:val="en-CA"/>
              </w:rPr>
              <w:t>s</w:t>
            </w:r>
            <w:r w:rsidRPr="00325AC0">
              <w:rPr>
                <w:color w:val="000000"/>
                <w:sz w:val="16"/>
                <w:szCs w:val="16"/>
                <w:lang w:val="en-CA"/>
              </w:rPr>
              <w:t xml:space="preserve"> w</w:t>
            </w:r>
            <w:r w:rsidR="00CC4183">
              <w:rPr>
                <w:color w:val="000000"/>
                <w:sz w:val="16"/>
                <w:szCs w:val="16"/>
                <w:lang w:val="en-CA"/>
              </w:rPr>
              <w:t>ere</w:t>
            </w:r>
            <w:r w:rsidRPr="00325AC0">
              <w:rPr>
                <w:color w:val="000000"/>
                <w:sz w:val="16"/>
                <w:szCs w:val="16"/>
                <w:lang w:val="en-CA"/>
              </w:rPr>
              <w:t xml:space="preserve"> sent</w:t>
            </w:r>
            <w:r>
              <w:rPr>
                <w:color w:val="000000"/>
                <w:sz w:val="16"/>
                <w:szCs w:val="16"/>
                <w:lang w:val="en-CA"/>
              </w:rPr>
              <w:t xml:space="preserve"> to relevant ITU groups/stakeholders for the purpose of coordination and collaboration on topics related to e-waste:</w:t>
            </w:r>
          </w:p>
          <w:p w14:paraId="721FC132" w14:textId="77777777" w:rsidR="00FC19D1" w:rsidRDefault="0086034E" w:rsidP="00FC19D1">
            <w:pPr>
              <w:pStyle w:val="ListParagraph"/>
              <w:numPr>
                <w:ilvl w:val="0"/>
                <w:numId w:val="32"/>
              </w:numPr>
              <w:spacing w:after="120"/>
              <w:rPr>
                <w:color w:val="000000"/>
                <w:sz w:val="16"/>
                <w:szCs w:val="16"/>
                <w:lang w:val="en-CA"/>
              </w:rPr>
            </w:pPr>
            <w:hyperlink r:id="rId161" w:history="1">
              <w:r w:rsidR="00FC19D1" w:rsidRPr="00CD6A06">
                <w:rPr>
                  <w:rStyle w:val="Hyperlink"/>
                  <w:sz w:val="16"/>
                  <w:szCs w:val="16"/>
                  <w:lang w:val="en-CA"/>
                </w:rPr>
                <w:t>SG5-LS2</w:t>
              </w:r>
            </w:hyperlink>
          </w:p>
          <w:p w14:paraId="47439D64" w14:textId="77777777" w:rsidR="00FC19D1" w:rsidRDefault="0086034E" w:rsidP="00FC19D1">
            <w:pPr>
              <w:pStyle w:val="ListParagraph"/>
              <w:numPr>
                <w:ilvl w:val="0"/>
                <w:numId w:val="32"/>
              </w:numPr>
              <w:spacing w:after="120"/>
              <w:rPr>
                <w:color w:val="000000"/>
                <w:sz w:val="16"/>
                <w:szCs w:val="16"/>
                <w:lang w:val="en-CA"/>
              </w:rPr>
            </w:pPr>
            <w:hyperlink r:id="rId162" w:history="1">
              <w:r w:rsidR="00FC19D1" w:rsidRPr="00CD6A06">
                <w:rPr>
                  <w:rStyle w:val="Hyperlink"/>
                  <w:sz w:val="16"/>
                  <w:szCs w:val="16"/>
                  <w:lang w:val="en-CA"/>
                </w:rPr>
                <w:t>SG5-LS3</w:t>
              </w:r>
            </w:hyperlink>
          </w:p>
          <w:p w14:paraId="07F9DEDF" w14:textId="77777777" w:rsidR="00FC19D1" w:rsidRDefault="0086034E" w:rsidP="00FC19D1">
            <w:pPr>
              <w:pStyle w:val="ListParagraph"/>
              <w:numPr>
                <w:ilvl w:val="0"/>
                <w:numId w:val="32"/>
              </w:numPr>
              <w:spacing w:after="120"/>
              <w:rPr>
                <w:color w:val="000000"/>
                <w:sz w:val="16"/>
                <w:szCs w:val="16"/>
                <w:lang w:val="en-CA"/>
              </w:rPr>
            </w:pPr>
            <w:hyperlink r:id="rId163" w:history="1">
              <w:r w:rsidR="00FC19D1" w:rsidRPr="00CD6A06">
                <w:rPr>
                  <w:rStyle w:val="Hyperlink"/>
                  <w:sz w:val="16"/>
                  <w:szCs w:val="16"/>
                  <w:lang w:val="en-CA"/>
                </w:rPr>
                <w:t>SG5-LS10</w:t>
              </w:r>
            </w:hyperlink>
          </w:p>
          <w:p w14:paraId="17E7C6D0" w14:textId="77777777" w:rsidR="00FC19D1" w:rsidRDefault="0086034E" w:rsidP="00FC19D1">
            <w:pPr>
              <w:pStyle w:val="ListParagraph"/>
              <w:numPr>
                <w:ilvl w:val="0"/>
                <w:numId w:val="32"/>
              </w:numPr>
              <w:spacing w:after="120"/>
              <w:rPr>
                <w:color w:val="000000"/>
                <w:sz w:val="16"/>
                <w:szCs w:val="16"/>
                <w:lang w:val="en-CA"/>
              </w:rPr>
            </w:pPr>
            <w:hyperlink r:id="rId164" w:history="1">
              <w:r w:rsidR="00FC19D1" w:rsidRPr="00CD6A06">
                <w:rPr>
                  <w:rStyle w:val="Hyperlink"/>
                  <w:sz w:val="16"/>
                  <w:szCs w:val="16"/>
                  <w:lang w:val="en-CA"/>
                </w:rPr>
                <w:t>SG5-LS36</w:t>
              </w:r>
            </w:hyperlink>
          </w:p>
          <w:p w14:paraId="31C2DD13" w14:textId="77777777" w:rsidR="00FC19D1" w:rsidRDefault="0086034E" w:rsidP="00FC19D1">
            <w:pPr>
              <w:pStyle w:val="ListParagraph"/>
              <w:numPr>
                <w:ilvl w:val="0"/>
                <w:numId w:val="32"/>
              </w:numPr>
              <w:spacing w:after="120"/>
              <w:rPr>
                <w:color w:val="000000"/>
                <w:sz w:val="16"/>
                <w:szCs w:val="16"/>
                <w:lang w:val="en-CA"/>
              </w:rPr>
            </w:pPr>
            <w:hyperlink r:id="rId165" w:history="1">
              <w:r w:rsidR="00FC19D1" w:rsidRPr="00CD6A06">
                <w:rPr>
                  <w:rStyle w:val="Hyperlink"/>
                  <w:sz w:val="16"/>
                  <w:szCs w:val="16"/>
                  <w:lang w:val="en-CA"/>
                </w:rPr>
                <w:t>SG5-LS56</w:t>
              </w:r>
            </w:hyperlink>
          </w:p>
          <w:p w14:paraId="1BA7EEA2" w14:textId="77777777" w:rsidR="00FC19D1" w:rsidRDefault="0086034E" w:rsidP="00FC19D1">
            <w:pPr>
              <w:pStyle w:val="ListParagraph"/>
              <w:numPr>
                <w:ilvl w:val="0"/>
                <w:numId w:val="32"/>
              </w:numPr>
              <w:spacing w:after="120"/>
              <w:rPr>
                <w:color w:val="000000"/>
                <w:sz w:val="16"/>
                <w:szCs w:val="16"/>
                <w:lang w:val="en-CA"/>
              </w:rPr>
            </w:pPr>
            <w:hyperlink r:id="rId166" w:history="1">
              <w:r w:rsidR="00FC19D1" w:rsidRPr="00CD6A06">
                <w:rPr>
                  <w:rStyle w:val="Hyperlink"/>
                  <w:sz w:val="16"/>
                  <w:szCs w:val="16"/>
                  <w:lang w:val="en-CA"/>
                </w:rPr>
                <w:t>SG5-LS57</w:t>
              </w:r>
            </w:hyperlink>
          </w:p>
          <w:p w14:paraId="147A7055" w14:textId="77777777" w:rsidR="00FC19D1" w:rsidRDefault="0086034E" w:rsidP="00FC19D1">
            <w:pPr>
              <w:pStyle w:val="ListParagraph"/>
              <w:numPr>
                <w:ilvl w:val="0"/>
                <w:numId w:val="32"/>
              </w:numPr>
              <w:spacing w:after="120"/>
              <w:rPr>
                <w:color w:val="000000"/>
                <w:sz w:val="16"/>
                <w:szCs w:val="16"/>
                <w:lang w:val="en-CA"/>
              </w:rPr>
            </w:pPr>
            <w:hyperlink r:id="rId167" w:history="1">
              <w:r w:rsidR="00FC19D1" w:rsidRPr="002A6E8E">
                <w:rPr>
                  <w:rStyle w:val="Hyperlink"/>
                  <w:sz w:val="16"/>
                  <w:szCs w:val="16"/>
                  <w:lang w:val="en-CA"/>
                </w:rPr>
                <w:t>SG5-LS84</w:t>
              </w:r>
            </w:hyperlink>
          </w:p>
          <w:p w14:paraId="38341830" w14:textId="77777777" w:rsidR="00FC19D1" w:rsidRDefault="0086034E" w:rsidP="00FC19D1">
            <w:pPr>
              <w:pStyle w:val="ListParagraph"/>
              <w:numPr>
                <w:ilvl w:val="0"/>
                <w:numId w:val="32"/>
              </w:numPr>
              <w:spacing w:after="120"/>
              <w:rPr>
                <w:color w:val="000000"/>
                <w:sz w:val="16"/>
                <w:szCs w:val="16"/>
                <w:lang w:val="en-CA"/>
              </w:rPr>
            </w:pPr>
            <w:hyperlink r:id="rId168" w:history="1">
              <w:r w:rsidR="00FC19D1" w:rsidRPr="002A6E8E">
                <w:rPr>
                  <w:rStyle w:val="Hyperlink"/>
                  <w:sz w:val="16"/>
                  <w:szCs w:val="16"/>
                  <w:lang w:val="en-CA"/>
                </w:rPr>
                <w:t>SG5-LS98</w:t>
              </w:r>
            </w:hyperlink>
          </w:p>
          <w:p w14:paraId="4190C2D4" w14:textId="77777777" w:rsidR="00FC19D1" w:rsidRDefault="0086034E" w:rsidP="00FC19D1">
            <w:pPr>
              <w:pStyle w:val="ListParagraph"/>
              <w:numPr>
                <w:ilvl w:val="0"/>
                <w:numId w:val="32"/>
              </w:numPr>
              <w:spacing w:after="120"/>
              <w:rPr>
                <w:color w:val="000000"/>
                <w:sz w:val="16"/>
                <w:szCs w:val="16"/>
                <w:lang w:val="en-CA"/>
              </w:rPr>
            </w:pPr>
            <w:hyperlink r:id="rId169" w:history="1">
              <w:r w:rsidR="00FC19D1" w:rsidRPr="003372DF">
                <w:rPr>
                  <w:rStyle w:val="Hyperlink"/>
                  <w:sz w:val="16"/>
                  <w:szCs w:val="16"/>
                  <w:lang w:val="en-CA"/>
                </w:rPr>
                <w:t>SG5-LS106</w:t>
              </w:r>
            </w:hyperlink>
          </w:p>
          <w:p w14:paraId="698F0D3D" w14:textId="77777777" w:rsidR="00FC19D1" w:rsidRDefault="0086034E" w:rsidP="00FC19D1">
            <w:pPr>
              <w:pStyle w:val="ListParagraph"/>
              <w:numPr>
                <w:ilvl w:val="0"/>
                <w:numId w:val="32"/>
              </w:numPr>
              <w:spacing w:after="120"/>
              <w:rPr>
                <w:color w:val="000000"/>
                <w:sz w:val="16"/>
                <w:szCs w:val="16"/>
                <w:lang w:val="en-CA"/>
              </w:rPr>
            </w:pPr>
            <w:hyperlink r:id="rId170" w:history="1">
              <w:r w:rsidR="00FC19D1" w:rsidRPr="003372DF">
                <w:rPr>
                  <w:rStyle w:val="Hyperlink"/>
                  <w:sz w:val="16"/>
                  <w:szCs w:val="16"/>
                  <w:lang w:val="en-CA"/>
                </w:rPr>
                <w:t>SG5-LS111</w:t>
              </w:r>
            </w:hyperlink>
          </w:p>
          <w:p w14:paraId="2FFBCF47" w14:textId="77777777" w:rsidR="00FC19D1" w:rsidRDefault="0086034E" w:rsidP="00FC19D1">
            <w:pPr>
              <w:pStyle w:val="ListParagraph"/>
              <w:numPr>
                <w:ilvl w:val="0"/>
                <w:numId w:val="32"/>
              </w:numPr>
              <w:spacing w:after="120"/>
              <w:rPr>
                <w:color w:val="000000"/>
                <w:sz w:val="16"/>
                <w:szCs w:val="16"/>
                <w:lang w:val="en-CA"/>
              </w:rPr>
            </w:pPr>
            <w:hyperlink r:id="rId171" w:history="1">
              <w:r w:rsidR="00FC19D1" w:rsidRPr="003372DF">
                <w:rPr>
                  <w:rStyle w:val="Hyperlink"/>
                  <w:sz w:val="16"/>
                  <w:szCs w:val="16"/>
                  <w:lang w:val="en-CA"/>
                </w:rPr>
                <w:t>SG5-LS136</w:t>
              </w:r>
            </w:hyperlink>
          </w:p>
          <w:p w14:paraId="6A4BA2C5" w14:textId="0DC9C0F8" w:rsidR="00FC19D1" w:rsidRPr="00CC4183" w:rsidRDefault="0086034E" w:rsidP="00FC19D1">
            <w:pPr>
              <w:pStyle w:val="ListParagraph"/>
              <w:numPr>
                <w:ilvl w:val="0"/>
                <w:numId w:val="32"/>
              </w:numPr>
              <w:spacing w:after="120"/>
              <w:rPr>
                <w:rStyle w:val="Hyperlink"/>
                <w:color w:val="000000"/>
                <w:sz w:val="16"/>
                <w:szCs w:val="16"/>
                <w:u w:val="none"/>
                <w:lang w:val="en-CA"/>
              </w:rPr>
            </w:pPr>
            <w:hyperlink r:id="rId172" w:history="1">
              <w:r w:rsidR="00FC19D1" w:rsidRPr="003372DF">
                <w:rPr>
                  <w:rStyle w:val="Hyperlink"/>
                  <w:sz w:val="16"/>
                  <w:szCs w:val="16"/>
                  <w:lang w:val="en-CA"/>
                </w:rPr>
                <w:t>SG5-LS154</w:t>
              </w:r>
            </w:hyperlink>
          </w:p>
          <w:p w14:paraId="0FFC91BC" w14:textId="1233EF7B" w:rsidR="00CC4183" w:rsidRPr="00CC4183" w:rsidRDefault="0086034E" w:rsidP="00FC19D1">
            <w:pPr>
              <w:pStyle w:val="ListParagraph"/>
              <w:numPr>
                <w:ilvl w:val="0"/>
                <w:numId w:val="32"/>
              </w:numPr>
              <w:spacing w:after="120"/>
              <w:rPr>
                <w:color w:val="000000"/>
                <w:sz w:val="16"/>
                <w:szCs w:val="16"/>
                <w:lang w:val="en-CA"/>
              </w:rPr>
            </w:pPr>
            <w:hyperlink r:id="rId173" w:history="1">
              <w:r w:rsidR="00CC4183" w:rsidRPr="00CC4183">
                <w:rPr>
                  <w:rStyle w:val="Hyperlink"/>
                  <w:sz w:val="16"/>
                  <w:szCs w:val="16"/>
                </w:rPr>
                <w:t>SG5-LS186</w:t>
              </w:r>
            </w:hyperlink>
          </w:p>
          <w:p w14:paraId="72B04072" w14:textId="77777777" w:rsidR="00FC19D1" w:rsidRPr="00325AC0" w:rsidRDefault="00FC19D1" w:rsidP="0086034E">
            <w:pPr>
              <w:spacing w:after="120"/>
              <w:jc w:val="center"/>
              <w:rPr>
                <w:color w:val="000000"/>
                <w:sz w:val="16"/>
                <w:szCs w:val="16"/>
                <w:lang w:val="en-CA"/>
              </w:rPr>
            </w:pPr>
            <w:r w:rsidRPr="00325AC0">
              <w:rPr>
                <w:color w:val="000000"/>
                <w:sz w:val="16"/>
                <w:szCs w:val="16"/>
                <w:lang w:val="en-CA"/>
              </w:rPr>
              <w:t xml:space="preserve"> </w:t>
            </w:r>
          </w:p>
        </w:tc>
      </w:tr>
      <w:tr w:rsidR="00FC19D1" w:rsidRPr="00DA3B57" w14:paraId="486D59D6" w14:textId="77777777" w:rsidTr="00F03CE8">
        <w:tc>
          <w:tcPr>
            <w:tcW w:w="776" w:type="dxa"/>
            <w:vAlign w:val="center"/>
          </w:tcPr>
          <w:p w14:paraId="5706494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5</w:t>
            </w:r>
          </w:p>
        </w:tc>
        <w:tc>
          <w:tcPr>
            <w:tcW w:w="776" w:type="dxa"/>
            <w:shd w:val="clear" w:color="auto" w:fill="auto"/>
            <w:vAlign w:val="center"/>
          </w:tcPr>
          <w:p w14:paraId="27350DC5"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395DF929"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Raise awareness of e-waste, particularly in developing countries</w:t>
            </w:r>
          </w:p>
        </w:tc>
        <w:tc>
          <w:tcPr>
            <w:tcW w:w="1754" w:type="dxa"/>
            <w:vAlign w:val="center"/>
          </w:tcPr>
          <w:p w14:paraId="652C7561"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Resolves</w:t>
            </w:r>
            <w:r w:rsidRPr="00DA3B57">
              <w:rPr>
                <w:color w:val="000000"/>
                <w:sz w:val="20"/>
                <w:szCs w:val="20"/>
                <w:lang w:val="en-CA"/>
              </w:rPr>
              <w:t xml:space="preserve"> (5)</w:t>
            </w:r>
          </w:p>
        </w:tc>
        <w:tc>
          <w:tcPr>
            <w:tcW w:w="3661" w:type="dxa"/>
            <w:shd w:val="clear" w:color="auto" w:fill="auto"/>
            <w:vAlign w:val="center"/>
          </w:tcPr>
          <w:p w14:paraId="75A0021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Organize seminars and workshops to enhance awareness of the hazards of e-waste and the methods of treating it, particularly in developing countries, and gauge the needs of the developing countries, which are the countries that suffer most from the hazards of e-waste</w:t>
            </w:r>
          </w:p>
        </w:tc>
        <w:tc>
          <w:tcPr>
            <w:tcW w:w="1835" w:type="dxa"/>
            <w:shd w:val="clear" w:color="auto" w:fill="auto"/>
            <w:vAlign w:val="center"/>
          </w:tcPr>
          <w:p w14:paraId="167E511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Director TSB</w:t>
            </w:r>
            <w:r w:rsidRPr="00DA3B57">
              <w:rPr>
                <w:color w:val="000000"/>
                <w:sz w:val="20"/>
                <w:szCs w:val="20"/>
                <w:lang w:val="en-CA"/>
              </w:rPr>
              <w:br/>
              <w:t>(in collaboration with Director BDT)</w:t>
            </w:r>
          </w:p>
        </w:tc>
        <w:tc>
          <w:tcPr>
            <w:tcW w:w="916" w:type="dxa"/>
            <w:shd w:val="clear" w:color="auto" w:fill="auto"/>
            <w:vAlign w:val="center"/>
          </w:tcPr>
          <w:p w14:paraId="06F942D0"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2384D12C" w14:textId="77777777" w:rsidR="00FC19D1" w:rsidRDefault="00FC19D1" w:rsidP="0086034E">
            <w:pPr>
              <w:spacing w:after="120"/>
              <w:rPr>
                <w:color w:val="000000"/>
                <w:sz w:val="16"/>
                <w:szCs w:val="16"/>
                <w:lang w:val="en-CA"/>
              </w:rPr>
            </w:pPr>
            <w:r w:rsidRPr="00614405">
              <w:rPr>
                <w:color w:val="000000"/>
                <w:sz w:val="16"/>
                <w:szCs w:val="16"/>
                <w:lang w:val="en-CA"/>
              </w:rPr>
              <w:t>The following events were organized</w:t>
            </w:r>
            <w:r>
              <w:rPr>
                <w:color w:val="000000"/>
                <w:sz w:val="16"/>
                <w:szCs w:val="16"/>
                <w:lang w:val="en-CA"/>
              </w:rPr>
              <w:t>:</w:t>
            </w:r>
          </w:p>
          <w:p w14:paraId="395953E2" w14:textId="77777777" w:rsidR="00FC19D1" w:rsidRPr="00772C96" w:rsidRDefault="00FC19D1" w:rsidP="0086034E">
            <w:pPr>
              <w:spacing w:after="120"/>
              <w:rPr>
                <w:color w:val="000000"/>
                <w:sz w:val="16"/>
                <w:szCs w:val="16"/>
                <w:lang w:val="en-CA"/>
              </w:rPr>
            </w:pPr>
            <w:r>
              <w:rPr>
                <w:color w:val="000000"/>
                <w:sz w:val="16"/>
                <w:szCs w:val="16"/>
                <w:lang w:val="en-CA"/>
              </w:rPr>
              <w:t>2020:</w:t>
            </w:r>
          </w:p>
          <w:p w14:paraId="0D7C7D13" w14:textId="110CA901" w:rsidR="0028716B" w:rsidRPr="0028716B" w:rsidRDefault="0086034E" w:rsidP="00FC19D1">
            <w:pPr>
              <w:pStyle w:val="ListParagraph"/>
              <w:numPr>
                <w:ilvl w:val="0"/>
                <w:numId w:val="32"/>
              </w:numPr>
              <w:spacing w:after="120"/>
              <w:rPr>
                <w:color w:val="000000"/>
                <w:sz w:val="16"/>
                <w:szCs w:val="16"/>
                <w:lang w:val="en-CA"/>
              </w:rPr>
            </w:pPr>
            <w:hyperlink r:id="rId174" w:history="1">
              <w:r w:rsidR="0028716B" w:rsidRPr="0028716B">
                <w:rPr>
                  <w:rStyle w:val="Hyperlink"/>
                  <w:sz w:val="16"/>
                  <w:szCs w:val="16"/>
                  <w:lang w:val="en-CA"/>
                </w:rPr>
                <w:t>Session on "Using international standards to build smart sustainable cities and tackle climate change, e-waste and nature loss"</w:t>
              </w:r>
            </w:hyperlink>
            <w:r w:rsidR="0028716B">
              <w:rPr>
                <w:color w:val="000000"/>
                <w:sz w:val="16"/>
                <w:szCs w:val="16"/>
                <w:lang w:val="en-CA"/>
              </w:rPr>
              <w:t>, virtual on 15 October 2020</w:t>
            </w:r>
          </w:p>
          <w:p w14:paraId="32F3E935" w14:textId="5D83345B" w:rsidR="00FC19D1" w:rsidRDefault="0086034E" w:rsidP="00FC19D1">
            <w:pPr>
              <w:pStyle w:val="ListParagraph"/>
              <w:numPr>
                <w:ilvl w:val="0"/>
                <w:numId w:val="32"/>
              </w:numPr>
              <w:spacing w:after="120"/>
              <w:rPr>
                <w:color w:val="000000"/>
                <w:sz w:val="16"/>
                <w:szCs w:val="16"/>
                <w:lang w:val="en-CA"/>
              </w:rPr>
            </w:pPr>
            <w:hyperlink r:id="rId175" w:history="1">
              <w:r w:rsidR="00FC19D1" w:rsidRPr="008A18CD">
                <w:rPr>
                  <w:rStyle w:val="Hyperlink"/>
                  <w:sz w:val="16"/>
                  <w:szCs w:val="16"/>
                </w:rPr>
                <w:t>Webinar: Explore a circular vision for the ICT sector</w:t>
              </w:r>
            </w:hyperlink>
            <w:r w:rsidR="00FC19D1">
              <w:rPr>
                <w:color w:val="000000"/>
                <w:sz w:val="16"/>
                <w:szCs w:val="16"/>
                <w:lang w:val="en-CA"/>
              </w:rPr>
              <w:t xml:space="preserve"> on </w:t>
            </w:r>
            <w:r w:rsidR="00FC19D1" w:rsidRPr="008A18CD">
              <w:rPr>
                <w:color w:val="000000"/>
                <w:sz w:val="16"/>
                <w:szCs w:val="16"/>
              </w:rPr>
              <w:t>14 and 16 April 2020</w:t>
            </w:r>
          </w:p>
          <w:p w14:paraId="52466381" w14:textId="77777777" w:rsidR="00FC19D1" w:rsidRPr="00D745B2" w:rsidRDefault="0086034E" w:rsidP="00FC19D1">
            <w:pPr>
              <w:pStyle w:val="ListParagraph"/>
              <w:numPr>
                <w:ilvl w:val="0"/>
                <w:numId w:val="32"/>
              </w:numPr>
              <w:spacing w:after="120"/>
              <w:rPr>
                <w:color w:val="000000"/>
                <w:sz w:val="16"/>
                <w:szCs w:val="16"/>
                <w:lang w:val="en-CA"/>
              </w:rPr>
            </w:pPr>
            <w:hyperlink r:id="rId176" w:history="1">
              <w:r w:rsidR="00FC19D1" w:rsidRPr="008A18CD">
                <w:rPr>
                  <w:rStyle w:val="Hyperlink"/>
                  <w:sz w:val="16"/>
                  <w:szCs w:val="16"/>
                </w:rPr>
                <w:t>Webinar: Using international standards to tackle the e-waste challenge</w:t>
              </w:r>
            </w:hyperlink>
            <w:r w:rsidR="00FC19D1">
              <w:rPr>
                <w:color w:val="000000"/>
                <w:sz w:val="16"/>
                <w:szCs w:val="16"/>
                <w:lang w:val="en-CA"/>
              </w:rPr>
              <w:t xml:space="preserve"> on </w:t>
            </w:r>
            <w:r w:rsidR="00FC19D1" w:rsidRPr="008A18CD">
              <w:rPr>
                <w:color w:val="000000"/>
                <w:sz w:val="16"/>
                <w:szCs w:val="16"/>
              </w:rPr>
              <w:t>1 and 2 April 2020</w:t>
            </w:r>
          </w:p>
          <w:p w14:paraId="7164301D" w14:textId="77777777" w:rsidR="00FC19D1" w:rsidRPr="00D745B2" w:rsidRDefault="00FC19D1" w:rsidP="0086034E">
            <w:pPr>
              <w:spacing w:after="120"/>
              <w:rPr>
                <w:color w:val="000000"/>
                <w:sz w:val="16"/>
                <w:szCs w:val="16"/>
                <w:lang w:val="en-CA"/>
              </w:rPr>
            </w:pPr>
            <w:r>
              <w:rPr>
                <w:color w:val="000000"/>
                <w:sz w:val="16"/>
                <w:szCs w:val="16"/>
                <w:lang w:val="en-CA"/>
              </w:rPr>
              <w:t>2019:</w:t>
            </w:r>
          </w:p>
          <w:p w14:paraId="2B96CA16" w14:textId="77777777" w:rsidR="00FC19D1" w:rsidRDefault="0086034E" w:rsidP="00FC19D1">
            <w:pPr>
              <w:pStyle w:val="ListParagraph"/>
              <w:numPr>
                <w:ilvl w:val="0"/>
                <w:numId w:val="32"/>
              </w:numPr>
              <w:spacing w:after="120"/>
              <w:rPr>
                <w:color w:val="000000"/>
                <w:sz w:val="16"/>
                <w:szCs w:val="16"/>
                <w:lang w:val="en-CA"/>
              </w:rPr>
            </w:pPr>
            <w:hyperlink r:id="rId177" w:history="1">
              <w:r w:rsidR="00FC19D1" w:rsidRPr="008A18CD">
                <w:rPr>
                  <w:rStyle w:val="Hyperlink"/>
                  <w:sz w:val="16"/>
                  <w:szCs w:val="16"/>
                </w:rPr>
                <w:t>Forum on Environmental Efficiency for AI and other emerging technologies</w:t>
              </w:r>
            </w:hyperlink>
            <w:r w:rsidR="00FC19D1">
              <w:rPr>
                <w:color w:val="000000"/>
                <w:sz w:val="16"/>
                <w:szCs w:val="16"/>
                <w:lang w:val="en-CA"/>
              </w:rPr>
              <w:t xml:space="preserve"> on </w:t>
            </w:r>
            <w:r w:rsidR="00FC19D1" w:rsidRPr="008A18CD">
              <w:rPr>
                <w:color w:val="000000"/>
                <w:sz w:val="16"/>
                <w:szCs w:val="16"/>
              </w:rPr>
              <w:t>11 December 2019, Vienna, Austria</w:t>
            </w:r>
          </w:p>
          <w:p w14:paraId="52D38A14" w14:textId="77777777" w:rsidR="00FC19D1" w:rsidRPr="001E76D2" w:rsidRDefault="0086034E" w:rsidP="00FC19D1">
            <w:pPr>
              <w:pStyle w:val="ListParagraph"/>
              <w:numPr>
                <w:ilvl w:val="0"/>
                <w:numId w:val="32"/>
              </w:numPr>
              <w:spacing w:after="120"/>
              <w:rPr>
                <w:color w:val="000000"/>
                <w:sz w:val="16"/>
                <w:szCs w:val="16"/>
                <w:lang w:val="en-CA"/>
              </w:rPr>
            </w:pPr>
            <w:hyperlink r:id="rId178" w:history="1">
              <w:r w:rsidR="00FC19D1" w:rsidRPr="008A18CD">
                <w:rPr>
                  <w:rStyle w:val="Hyperlink"/>
                  <w:sz w:val="16"/>
                  <w:szCs w:val="16"/>
                </w:rPr>
                <w:t>Forum on Frontier Technologies to Tackle Climate Change and Achieve a Circular Economy</w:t>
              </w:r>
            </w:hyperlink>
            <w:r w:rsidR="00FC19D1">
              <w:rPr>
                <w:color w:val="000000"/>
                <w:sz w:val="16"/>
                <w:szCs w:val="16"/>
                <w:lang w:val="en-CA"/>
              </w:rPr>
              <w:t xml:space="preserve"> on </w:t>
            </w:r>
            <w:r w:rsidR="00FC19D1" w:rsidRPr="008A18CD">
              <w:rPr>
                <w:color w:val="000000"/>
                <w:sz w:val="16"/>
                <w:szCs w:val="16"/>
              </w:rPr>
              <w:t>1 October 2019, Valencia, Spain</w:t>
            </w:r>
          </w:p>
          <w:p w14:paraId="1865042C" w14:textId="77777777" w:rsidR="00FC19D1" w:rsidRPr="001E76D2" w:rsidRDefault="0086034E" w:rsidP="00FC19D1">
            <w:pPr>
              <w:pStyle w:val="ListParagraph"/>
              <w:numPr>
                <w:ilvl w:val="0"/>
                <w:numId w:val="32"/>
              </w:numPr>
              <w:spacing w:after="120"/>
              <w:rPr>
                <w:color w:val="000000"/>
                <w:sz w:val="16"/>
                <w:szCs w:val="16"/>
                <w:lang w:val="en-CA"/>
              </w:rPr>
            </w:pPr>
            <w:hyperlink r:id="rId179" w:history="1">
              <w:r w:rsidR="00FC19D1" w:rsidRPr="00614405">
                <w:rPr>
                  <w:rStyle w:val="Hyperlink"/>
                  <w:sz w:val="16"/>
                  <w:szCs w:val="16"/>
                  <w:lang w:val="en-CA"/>
                </w:rPr>
                <w:t>The 9th Green Standards Week “Connecting smart sustainable cities with the Sustainable Development Goals”</w:t>
              </w:r>
            </w:hyperlink>
            <w:r w:rsidR="00FC19D1" w:rsidRPr="00614405">
              <w:rPr>
                <w:color w:val="000000"/>
                <w:sz w:val="16"/>
                <w:szCs w:val="16"/>
                <w:lang w:val="en-CA"/>
              </w:rPr>
              <w:t xml:space="preserve"> from 1 to 4 October 2019 in </w:t>
            </w:r>
            <w:proofErr w:type="spellStart"/>
            <w:r w:rsidR="00FC19D1" w:rsidRPr="00614405">
              <w:rPr>
                <w:color w:val="000000"/>
                <w:sz w:val="16"/>
                <w:szCs w:val="16"/>
                <w:lang w:val="en-CA"/>
              </w:rPr>
              <w:t>València</w:t>
            </w:r>
            <w:proofErr w:type="spellEnd"/>
            <w:r w:rsidR="00FC19D1" w:rsidRPr="00614405">
              <w:rPr>
                <w:color w:val="000000"/>
                <w:sz w:val="16"/>
                <w:szCs w:val="16"/>
                <w:lang w:val="en-CA"/>
              </w:rPr>
              <w:t>, Spain.</w:t>
            </w:r>
          </w:p>
          <w:p w14:paraId="765DDCD4" w14:textId="77777777" w:rsidR="00FC19D1" w:rsidRPr="001E76D2" w:rsidRDefault="0086034E" w:rsidP="00FC19D1">
            <w:pPr>
              <w:pStyle w:val="ListParagraph"/>
              <w:numPr>
                <w:ilvl w:val="0"/>
                <w:numId w:val="32"/>
              </w:numPr>
              <w:spacing w:after="120"/>
              <w:rPr>
                <w:color w:val="000000"/>
                <w:sz w:val="16"/>
                <w:szCs w:val="16"/>
                <w:lang w:val="en-CA"/>
              </w:rPr>
            </w:pPr>
            <w:hyperlink r:id="rId180" w:history="1">
              <w:r w:rsidR="00FC19D1" w:rsidRPr="003A158C">
                <w:rPr>
                  <w:rStyle w:val="Hyperlink"/>
                  <w:sz w:val="16"/>
                  <w:szCs w:val="16"/>
                </w:rPr>
                <w:t>The First Digital African Week</w:t>
              </w:r>
            </w:hyperlink>
            <w:r w:rsidR="00FC19D1">
              <w:rPr>
                <w:color w:val="000000"/>
                <w:sz w:val="16"/>
                <w:szCs w:val="16"/>
              </w:rPr>
              <w:t xml:space="preserve"> from 27 to 30 August 2019, Abuja, Nigeria.</w:t>
            </w:r>
          </w:p>
          <w:p w14:paraId="09EDB0D9" w14:textId="77777777" w:rsidR="00FC19D1" w:rsidRPr="00CB41DA" w:rsidRDefault="0086034E" w:rsidP="00FC19D1">
            <w:pPr>
              <w:pStyle w:val="ListParagraph"/>
              <w:numPr>
                <w:ilvl w:val="0"/>
                <w:numId w:val="32"/>
              </w:numPr>
              <w:spacing w:after="120" w:line="259" w:lineRule="auto"/>
              <w:rPr>
                <w:color w:val="000000"/>
                <w:sz w:val="16"/>
                <w:szCs w:val="16"/>
                <w:lang w:val="en-CA"/>
              </w:rPr>
            </w:pPr>
            <w:hyperlink r:id="rId181" w:history="1">
              <w:r w:rsidR="00FC19D1" w:rsidRPr="006F6452">
                <w:rPr>
                  <w:rStyle w:val="Hyperlink"/>
                  <w:sz w:val="16"/>
                  <w:szCs w:val="16"/>
                  <w:lang w:val="en-CA"/>
                </w:rPr>
                <w:t>Thematic Workshop on Connecting the Circular model of E-waste Management to the Sustainable Development Goals</w:t>
              </w:r>
            </w:hyperlink>
            <w:r w:rsidR="00FC19D1">
              <w:rPr>
                <w:color w:val="000000"/>
                <w:sz w:val="16"/>
                <w:szCs w:val="16"/>
                <w:lang w:val="en-CA"/>
              </w:rPr>
              <w:t xml:space="preserve"> on </w:t>
            </w:r>
            <w:r w:rsidR="00FC19D1" w:rsidRPr="006F6452">
              <w:rPr>
                <w:color w:val="000000"/>
                <w:sz w:val="16"/>
                <w:szCs w:val="16"/>
                <w:lang w:val="en-CA"/>
              </w:rPr>
              <w:t>11 April 2019</w:t>
            </w:r>
            <w:r w:rsidR="00FC19D1">
              <w:rPr>
                <w:color w:val="000000"/>
                <w:sz w:val="16"/>
                <w:szCs w:val="16"/>
                <w:lang w:val="en-CA"/>
              </w:rPr>
              <w:t>, ITU headquarter</w:t>
            </w:r>
          </w:p>
          <w:p w14:paraId="7EA623CF" w14:textId="77777777" w:rsidR="00FC19D1" w:rsidRDefault="00FC19D1" w:rsidP="0086034E">
            <w:pPr>
              <w:spacing w:after="120"/>
              <w:rPr>
                <w:color w:val="000000"/>
                <w:sz w:val="16"/>
                <w:szCs w:val="16"/>
                <w:lang w:val="en-CA"/>
              </w:rPr>
            </w:pPr>
            <w:r>
              <w:rPr>
                <w:color w:val="000000"/>
                <w:sz w:val="16"/>
                <w:szCs w:val="16"/>
                <w:lang w:val="en-CA"/>
              </w:rPr>
              <w:t>2018:</w:t>
            </w:r>
          </w:p>
          <w:p w14:paraId="46B8B821" w14:textId="77777777" w:rsidR="00FC19D1" w:rsidRPr="00995781" w:rsidRDefault="0086034E" w:rsidP="00FC19D1">
            <w:pPr>
              <w:pStyle w:val="ListParagraph"/>
              <w:numPr>
                <w:ilvl w:val="0"/>
                <w:numId w:val="32"/>
              </w:numPr>
              <w:spacing w:after="120" w:line="259" w:lineRule="auto"/>
              <w:rPr>
                <w:color w:val="000000"/>
                <w:sz w:val="16"/>
                <w:szCs w:val="16"/>
                <w:lang w:val="en-CA"/>
              </w:rPr>
            </w:pPr>
            <w:hyperlink r:id="rId182" w:history="1">
              <w:r w:rsidR="00FC19D1" w:rsidRPr="006F6452">
                <w:rPr>
                  <w:rStyle w:val="Hyperlink"/>
                  <w:sz w:val="16"/>
                  <w:szCs w:val="16"/>
                  <w:lang w:val="en-CA"/>
                </w:rPr>
                <w:t>Thematic Workshop on Connecting the Circular model of E-waste Management to the Sustainable Development Goals</w:t>
              </w:r>
            </w:hyperlink>
            <w:r w:rsidR="00FC19D1">
              <w:rPr>
                <w:color w:val="000000"/>
                <w:sz w:val="16"/>
                <w:szCs w:val="16"/>
                <w:lang w:val="en-CA"/>
              </w:rPr>
              <w:t xml:space="preserve"> on </w:t>
            </w:r>
            <w:r w:rsidR="00FC19D1" w:rsidRPr="006F6452">
              <w:rPr>
                <w:color w:val="000000"/>
                <w:sz w:val="16"/>
                <w:szCs w:val="16"/>
                <w:lang w:val="en-CA"/>
              </w:rPr>
              <w:t>11 April 2019</w:t>
            </w:r>
            <w:r w:rsidR="00FC19D1">
              <w:rPr>
                <w:color w:val="000000"/>
                <w:sz w:val="16"/>
                <w:szCs w:val="16"/>
                <w:lang w:val="en-CA"/>
              </w:rPr>
              <w:t>, ITU headquarter</w:t>
            </w:r>
          </w:p>
          <w:p w14:paraId="377CB49D" w14:textId="77777777" w:rsidR="00FC19D1" w:rsidRDefault="00FC19D1" w:rsidP="0086034E">
            <w:pPr>
              <w:spacing w:after="120"/>
              <w:rPr>
                <w:color w:val="000000"/>
                <w:sz w:val="16"/>
                <w:szCs w:val="16"/>
                <w:lang w:val="en-CA"/>
              </w:rPr>
            </w:pPr>
            <w:r>
              <w:rPr>
                <w:color w:val="000000"/>
                <w:sz w:val="16"/>
                <w:szCs w:val="16"/>
                <w:lang w:val="en-CA"/>
              </w:rPr>
              <w:t>2017:</w:t>
            </w:r>
          </w:p>
          <w:p w14:paraId="4629B0B8" w14:textId="77777777" w:rsidR="00FC19D1" w:rsidRPr="008C583B" w:rsidRDefault="0086034E" w:rsidP="00FC19D1">
            <w:pPr>
              <w:pStyle w:val="ListParagraph"/>
              <w:numPr>
                <w:ilvl w:val="0"/>
                <w:numId w:val="32"/>
              </w:numPr>
              <w:spacing w:after="120"/>
              <w:rPr>
                <w:color w:val="000000"/>
                <w:sz w:val="16"/>
                <w:szCs w:val="16"/>
                <w:lang w:val="en-CA"/>
              </w:rPr>
            </w:pPr>
            <w:hyperlink r:id="rId183" w:history="1">
              <w:r w:rsidR="00FC19D1" w:rsidRPr="00995781">
                <w:rPr>
                  <w:rStyle w:val="Hyperlink"/>
                  <w:sz w:val="16"/>
                  <w:szCs w:val="16"/>
                </w:rPr>
                <w:t>Forum on "Environment, climate change and circular economy"</w:t>
              </w:r>
            </w:hyperlink>
            <w:r w:rsidR="00FC19D1" w:rsidRPr="00995781">
              <w:rPr>
                <w:color w:val="000000"/>
                <w:sz w:val="16"/>
                <w:szCs w:val="16"/>
                <w:lang w:val="en-CA"/>
              </w:rPr>
              <w:t xml:space="preserve">4 </w:t>
            </w:r>
            <w:r w:rsidR="00FC19D1">
              <w:rPr>
                <w:color w:val="000000"/>
                <w:sz w:val="16"/>
                <w:szCs w:val="16"/>
                <w:lang w:val="en-CA"/>
              </w:rPr>
              <w:t xml:space="preserve">- </w:t>
            </w:r>
            <w:r w:rsidR="00FC19D1" w:rsidRPr="00995781">
              <w:rPr>
                <w:color w:val="000000"/>
                <w:sz w:val="16"/>
                <w:szCs w:val="16"/>
                <w:lang w:val="en-CA"/>
              </w:rPr>
              <w:t>5 April 2017, Manizales, Colombia</w:t>
            </w:r>
          </w:p>
        </w:tc>
      </w:tr>
      <w:tr w:rsidR="00FC19D1" w:rsidRPr="00DA3B57" w14:paraId="1DB6E3CE" w14:textId="77777777" w:rsidTr="00F03CE8">
        <w:tc>
          <w:tcPr>
            <w:tcW w:w="776" w:type="dxa"/>
            <w:vAlign w:val="center"/>
          </w:tcPr>
          <w:p w14:paraId="261C3C2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lastRenderedPageBreak/>
              <w:t>6</w:t>
            </w:r>
          </w:p>
        </w:tc>
        <w:tc>
          <w:tcPr>
            <w:tcW w:w="776" w:type="dxa"/>
            <w:shd w:val="clear" w:color="auto" w:fill="auto"/>
            <w:vAlign w:val="center"/>
          </w:tcPr>
          <w:p w14:paraId="243CCD6F"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4BA1DB50"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Develop and document best practice for handling and controlling e-waste</w:t>
            </w:r>
          </w:p>
        </w:tc>
        <w:tc>
          <w:tcPr>
            <w:tcW w:w="1754" w:type="dxa"/>
            <w:vAlign w:val="center"/>
          </w:tcPr>
          <w:p w14:paraId="1B676A8D" w14:textId="77777777" w:rsidR="00FC19D1" w:rsidRPr="00DA3B57" w:rsidRDefault="00FC19D1" w:rsidP="0086034E">
            <w:pPr>
              <w:spacing w:after="120"/>
              <w:jc w:val="center"/>
              <w:rPr>
                <w:color w:val="000000"/>
                <w:sz w:val="20"/>
                <w:szCs w:val="20"/>
                <w:lang w:val="en-CA"/>
              </w:rPr>
            </w:pPr>
            <w:r w:rsidRPr="00DA3B57">
              <w:rPr>
                <w:i/>
                <w:iCs/>
                <w:color w:val="000000"/>
                <w:sz w:val="20"/>
                <w:szCs w:val="20"/>
                <w:lang w:val="en-CA"/>
              </w:rPr>
              <w:t>Instructs ITU</w:t>
            </w:r>
            <w:r w:rsidRPr="00DA3B57">
              <w:rPr>
                <w:i/>
                <w:iCs/>
                <w:color w:val="000000"/>
                <w:sz w:val="20"/>
                <w:szCs w:val="20"/>
                <w:lang w:val="en-CA"/>
              </w:rPr>
              <w:noBreakHyphen/>
              <w:t>T SG5, in collaboration with the relevant ITU study groups</w:t>
            </w:r>
            <w:r w:rsidRPr="00DA3B57">
              <w:rPr>
                <w:color w:val="000000"/>
                <w:sz w:val="20"/>
                <w:szCs w:val="20"/>
                <w:lang w:val="en-CA"/>
              </w:rPr>
              <w:br/>
              <w:t>(1)</w:t>
            </w:r>
          </w:p>
        </w:tc>
        <w:tc>
          <w:tcPr>
            <w:tcW w:w="3661" w:type="dxa"/>
            <w:shd w:val="clear" w:color="auto" w:fill="auto"/>
            <w:vAlign w:val="center"/>
          </w:tcPr>
          <w:p w14:paraId="696F5892"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Develop and document examples of best practice for handling and controlling e-waste resulting from telecommunications/ICT and methods of treating and recycling it, for dissemination among ITU Member States and Sector Members</w:t>
            </w:r>
          </w:p>
        </w:tc>
        <w:tc>
          <w:tcPr>
            <w:tcW w:w="1835" w:type="dxa"/>
            <w:shd w:val="clear" w:color="auto" w:fill="auto"/>
            <w:vAlign w:val="center"/>
          </w:tcPr>
          <w:p w14:paraId="6FA5BF77" w14:textId="77777777" w:rsidR="00FC19D1" w:rsidRPr="00C21F0D" w:rsidRDefault="00FC19D1" w:rsidP="0086034E">
            <w:pPr>
              <w:spacing w:after="120"/>
              <w:jc w:val="center"/>
              <w:rPr>
                <w:color w:val="000000"/>
                <w:sz w:val="20"/>
                <w:szCs w:val="20"/>
                <w:lang w:val="fr-CH"/>
              </w:rPr>
            </w:pPr>
            <w:r w:rsidRPr="00C21F0D">
              <w:rPr>
                <w:color w:val="000000"/>
                <w:sz w:val="20"/>
                <w:szCs w:val="20"/>
                <w:lang w:val="fr-CH"/>
              </w:rPr>
              <w:t>ITU-T SG5</w:t>
            </w:r>
            <w:r w:rsidRPr="00C21F0D">
              <w:rPr>
                <w:color w:val="000000"/>
                <w:sz w:val="20"/>
                <w:szCs w:val="20"/>
                <w:lang w:val="fr-CH"/>
              </w:rPr>
              <w:br/>
              <w:t>(</w:t>
            </w:r>
            <w:proofErr w:type="spellStart"/>
            <w:r w:rsidRPr="00C21F0D">
              <w:rPr>
                <w:color w:val="000000"/>
                <w:sz w:val="20"/>
                <w:szCs w:val="20"/>
                <w:lang w:val="fr-CH"/>
              </w:rPr>
              <w:t>other</w:t>
            </w:r>
            <w:proofErr w:type="spellEnd"/>
            <w:r w:rsidRPr="00C21F0D">
              <w:rPr>
                <w:color w:val="000000"/>
                <w:sz w:val="20"/>
                <w:szCs w:val="20"/>
                <w:lang w:val="fr-CH"/>
              </w:rPr>
              <w:t xml:space="preserve"> ITU </w:t>
            </w:r>
            <w:proofErr w:type="spellStart"/>
            <w:r w:rsidRPr="00C21F0D">
              <w:rPr>
                <w:color w:val="000000"/>
                <w:sz w:val="20"/>
                <w:szCs w:val="20"/>
                <w:lang w:val="fr-CH"/>
              </w:rPr>
              <w:t>SGs</w:t>
            </w:r>
            <w:proofErr w:type="spellEnd"/>
            <w:r w:rsidRPr="00C21F0D">
              <w:rPr>
                <w:color w:val="000000"/>
                <w:sz w:val="20"/>
                <w:szCs w:val="20"/>
                <w:lang w:val="fr-CH"/>
              </w:rPr>
              <w:t xml:space="preserve">, </w:t>
            </w:r>
            <w:proofErr w:type="spellStart"/>
            <w:r w:rsidRPr="00C21F0D">
              <w:rPr>
                <w:color w:val="000000"/>
                <w:sz w:val="20"/>
                <w:szCs w:val="20"/>
                <w:lang w:val="fr-CH"/>
              </w:rPr>
              <w:t>FGs</w:t>
            </w:r>
            <w:proofErr w:type="spellEnd"/>
            <w:r w:rsidRPr="00C21F0D">
              <w:rPr>
                <w:color w:val="000000"/>
                <w:sz w:val="20"/>
                <w:szCs w:val="20"/>
                <w:lang w:val="fr-CH"/>
              </w:rPr>
              <w:t>, etc.)</w:t>
            </w:r>
          </w:p>
        </w:tc>
        <w:tc>
          <w:tcPr>
            <w:tcW w:w="916" w:type="dxa"/>
            <w:shd w:val="clear" w:color="auto" w:fill="auto"/>
            <w:vAlign w:val="center"/>
          </w:tcPr>
          <w:p w14:paraId="44AF1DAF"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0D129A52" w14:textId="77777777" w:rsidR="00FC19D1" w:rsidRPr="00F03CE8" w:rsidRDefault="00FC19D1" w:rsidP="0086034E">
            <w:pPr>
              <w:spacing w:after="120"/>
              <w:jc w:val="center"/>
              <w:rPr>
                <w:color w:val="000000"/>
                <w:sz w:val="18"/>
                <w:szCs w:val="18"/>
                <w:lang w:val="en-CA"/>
              </w:rPr>
            </w:pPr>
            <w:r w:rsidRPr="00F03CE8">
              <w:rPr>
                <w:sz w:val="18"/>
                <w:szCs w:val="18"/>
                <w:lang w:val="en-CA"/>
              </w:rPr>
              <w:t>See point 7</w:t>
            </w:r>
          </w:p>
        </w:tc>
      </w:tr>
      <w:tr w:rsidR="00FC19D1" w:rsidRPr="0028716B" w14:paraId="3E8A46FB" w14:textId="77777777" w:rsidTr="00F03CE8">
        <w:tc>
          <w:tcPr>
            <w:tcW w:w="776" w:type="dxa"/>
            <w:vAlign w:val="center"/>
          </w:tcPr>
          <w:p w14:paraId="0C4E092A"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7</w:t>
            </w:r>
          </w:p>
        </w:tc>
        <w:tc>
          <w:tcPr>
            <w:tcW w:w="776" w:type="dxa"/>
            <w:shd w:val="clear" w:color="auto" w:fill="auto"/>
            <w:vAlign w:val="center"/>
          </w:tcPr>
          <w:p w14:paraId="28C253FF"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w:t>
            </w:r>
          </w:p>
        </w:tc>
        <w:tc>
          <w:tcPr>
            <w:tcW w:w="2598" w:type="dxa"/>
            <w:vAlign w:val="center"/>
          </w:tcPr>
          <w:p w14:paraId="421D18E8" w14:textId="77777777" w:rsidR="00FC19D1" w:rsidRPr="00DA3B57" w:rsidRDefault="00FC19D1" w:rsidP="0086034E">
            <w:pPr>
              <w:spacing w:after="120"/>
              <w:jc w:val="center"/>
              <w:rPr>
                <w:b/>
                <w:bCs/>
                <w:color w:val="000000"/>
                <w:sz w:val="20"/>
                <w:szCs w:val="20"/>
                <w:lang w:val="en-CA"/>
              </w:rPr>
            </w:pPr>
            <w:r w:rsidRPr="00DA3B57">
              <w:rPr>
                <w:b/>
                <w:bCs/>
                <w:color w:val="000000"/>
                <w:sz w:val="20"/>
                <w:szCs w:val="20"/>
                <w:lang w:val="en-CA"/>
              </w:rPr>
              <w:t>Develop Recommendations, methodologies and other publications relating e-waste</w:t>
            </w:r>
          </w:p>
        </w:tc>
        <w:tc>
          <w:tcPr>
            <w:tcW w:w="1754" w:type="dxa"/>
            <w:vAlign w:val="center"/>
          </w:tcPr>
          <w:p w14:paraId="715149C1" w14:textId="77777777" w:rsidR="00FC19D1" w:rsidRPr="00DA3B57" w:rsidRDefault="00FC19D1" w:rsidP="0086034E">
            <w:pPr>
              <w:spacing w:after="120"/>
              <w:jc w:val="center"/>
              <w:rPr>
                <w:i/>
                <w:iCs/>
                <w:color w:val="000000"/>
                <w:sz w:val="20"/>
                <w:szCs w:val="20"/>
                <w:lang w:val="en-CA"/>
              </w:rPr>
            </w:pPr>
            <w:r w:rsidRPr="00DA3B57">
              <w:rPr>
                <w:i/>
                <w:iCs/>
                <w:color w:val="000000"/>
                <w:sz w:val="20"/>
                <w:szCs w:val="20"/>
                <w:lang w:val="en-CA"/>
              </w:rPr>
              <w:t>Instructs ITU</w:t>
            </w:r>
            <w:r w:rsidRPr="00DA3B57">
              <w:rPr>
                <w:i/>
                <w:iCs/>
                <w:color w:val="000000"/>
                <w:sz w:val="20"/>
                <w:szCs w:val="20"/>
                <w:lang w:val="en-CA"/>
              </w:rPr>
              <w:noBreakHyphen/>
              <w:t>T SG5, in collaboration with the relevant ITU study groups</w:t>
            </w:r>
            <w:r w:rsidRPr="00DA3B57">
              <w:rPr>
                <w:color w:val="000000"/>
                <w:sz w:val="20"/>
                <w:szCs w:val="20"/>
                <w:lang w:val="en-CA"/>
              </w:rPr>
              <w:br/>
              <w:t>(2)</w:t>
            </w:r>
          </w:p>
        </w:tc>
        <w:tc>
          <w:tcPr>
            <w:tcW w:w="3661" w:type="dxa"/>
            <w:shd w:val="clear" w:color="auto" w:fill="auto"/>
            <w:vAlign w:val="center"/>
          </w:tcPr>
          <w:p w14:paraId="56876A45"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Develop Recommendations, methodologies and other publications relating to handling and controlling e</w:t>
            </w:r>
            <w:r w:rsidRPr="00DA3B57">
              <w:rPr>
                <w:color w:val="000000"/>
                <w:sz w:val="20"/>
                <w:szCs w:val="20"/>
                <w:lang w:val="en-CA"/>
              </w:rPr>
              <w:noBreakHyphen/>
              <w:t xml:space="preserve">waste resulting from telecommunications/ICT and methods of treating it, within the relevant study groups, focus groups and other relevant groups in ITU, in order, in particular, to </w:t>
            </w:r>
            <w:r w:rsidRPr="00DA3B57">
              <w:rPr>
                <w:color w:val="000000"/>
                <w:sz w:val="20"/>
                <w:szCs w:val="20"/>
                <w:lang w:val="en-CA"/>
              </w:rPr>
              <w:lastRenderedPageBreak/>
              <w:t>foster awareness of the environmental hazards of e</w:t>
            </w:r>
            <w:r w:rsidRPr="00DA3B57">
              <w:rPr>
                <w:color w:val="000000"/>
                <w:sz w:val="20"/>
                <w:szCs w:val="20"/>
                <w:lang w:val="en-CA"/>
              </w:rPr>
              <w:noBreakHyphen/>
              <w:t>waste</w:t>
            </w:r>
          </w:p>
        </w:tc>
        <w:tc>
          <w:tcPr>
            <w:tcW w:w="1835" w:type="dxa"/>
            <w:shd w:val="clear" w:color="auto" w:fill="auto"/>
            <w:vAlign w:val="center"/>
          </w:tcPr>
          <w:p w14:paraId="2404CE55" w14:textId="77777777" w:rsidR="00FC19D1" w:rsidRPr="00C21F0D" w:rsidRDefault="00FC19D1" w:rsidP="0086034E">
            <w:pPr>
              <w:spacing w:after="120"/>
              <w:jc w:val="center"/>
              <w:rPr>
                <w:color w:val="000000"/>
                <w:sz w:val="20"/>
                <w:szCs w:val="20"/>
                <w:lang w:val="fr-CH"/>
              </w:rPr>
            </w:pPr>
            <w:r w:rsidRPr="00C21F0D">
              <w:rPr>
                <w:color w:val="000000"/>
                <w:sz w:val="20"/>
                <w:szCs w:val="20"/>
                <w:lang w:val="fr-CH"/>
              </w:rPr>
              <w:lastRenderedPageBreak/>
              <w:t>ITU-T SG5</w:t>
            </w:r>
            <w:r w:rsidRPr="00C21F0D">
              <w:rPr>
                <w:color w:val="000000"/>
                <w:sz w:val="20"/>
                <w:szCs w:val="20"/>
                <w:lang w:val="fr-CH"/>
              </w:rPr>
              <w:br/>
              <w:t>(</w:t>
            </w:r>
            <w:proofErr w:type="spellStart"/>
            <w:r w:rsidRPr="00C21F0D">
              <w:rPr>
                <w:color w:val="000000"/>
                <w:sz w:val="20"/>
                <w:szCs w:val="20"/>
                <w:lang w:val="fr-CH"/>
              </w:rPr>
              <w:t>other</w:t>
            </w:r>
            <w:proofErr w:type="spellEnd"/>
            <w:r w:rsidRPr="00C21F0D">
              <w:rPr>
                <w:color w:val="000000"/>
                <w:sz w:val="20"/>
                <w:szCs w:val="20"/>
                <w:lang w:val="fr-CH"/>
              </w:rPr>
              <w:t xml:space="preserve"> ITU </w:t>
            </w:r>
            <w:proofErr w:type="spellStart"/>
            <w:r w:rsidRPr="00C21F0D">
              <w:rPr>
                <w:color w:val="000000"/>
                <w:sz w:val="20"/>
                <w:szCs w:val="20"/>
                <w:lang w:val="fr-CH"/>
              </w:rPr>
              <w:t>SGs</w:t>
            </w:r>
            <w:proofErr w:type="spellEnd"/>
            <w:r w:rsidRPr="00C21F0D">
              <w:rPr>
                <w:color w:val="000000"/>
                <w:sz w:val="20"/>
                <w:szCs w:val="20"/>
                <w:lang w:val="fr-CH"/>
              </w:rPr>
              <w:t xml:space="preserve">, </w:t>
            </w:r>
            <w:proofErr w:type="spellStart"/>
            <w:r w:rsidRPr="00C21F0D">
              <w:rPr>
                <w:color w:val="000000"/>
                <w:sz w:val="20"/>
                <w:szCs w:val="20"/>
                <w:lang w:val="fr-CH"/>
              </w:rPr>
              <w:t>FGs</w:t>
            </w:r>
            <w:proofErr w:type="spellEnd"/>
            <w:r w:rsidRPr="00C21F0D">
              <w:rPr>
                <w:color w:val="000000"/>
                <w:sz w:val="20"/>
                <w:szCs w:val="20"/>
                <w:lang w:val="fr-CH"/>
              </w:rPr>
              <w:t>, etc.)</w:t>
            </w:r>
          </w:p>
        </w:tc>
        <w:tc>
          <w:tcPr>
            <w:tcW w:w="916" w:type="dxa"/>
            <w:shd w:val="clear" w:color="auto" w:fill="auto"/>
            <w:vAlign w:val="center"/>
          </w:tcPr>
          <w:p w14:paraId="676C509E" w14:textId="77777777" w:rsidR="00FC19D1" w:rsidRPr="00DA3B57" w:rsidRDefault="00FC19D1" w:rsidP="0086034E">
            <w:pPr>
              <w:spacing w:after="120"/>
              <w:jc w:val="center"/>
              <w:rPr>
                <w:color w:val="000000"/>
                <w:sz w:val="20"/>
                <w:szCs w:val="20"/>
                <w:lang w:val="en-CA"/>
              </w:rPr>
            </w:pPr>
            <w:r w:rsidRPr="00DA3B57">
              <w:rPr>
                <w:color w:val="000000"/>
                <w:sz w:val="20"/>
                <w:szCs w:val="20"/>
                <w:lang w:val="en-CA"/>
              </w:rPr>
              <w:t>Ongoing</w:t>
            </w:r>
          </w:p>
        </w:tc>
        <w:tc>
          <w:tcPr>
            <w:tcW w:w="2384" w:type="dxa"/>
            <w:shd w:val="clear" w:color="auto" w:fill="auto"/>
            <w:vAlign w:val="center"/>
          </w:tcPr>
          <w:p w14:paraId="415DB103" w14:textId="77777777" w:rsidR="00FC19D1" w:rsidRDefault="00FC19D1" w:rsidP="0086034E">
            <w:pPr>
              <w:spacing w:after="120"/>
              <w:rPr>
                <w:color w:val="000000"/>
                <w:sz w:val="16"/>
                <w:szCs w:val="16"/>
                <w:lang w:val="en-CA"/>
              </w:rPr>
            </w:pPr>
            <w:r w:rsidRPr="00EC6F05">
              <w:rPr>
                <w:color w:val="000000"/>
                <w:sz w:val="16"/>
                <w:szCs w:val="16"/>
                <w:lang w:val="en-CA"/>
              </w:rPr>
              <w:t xml:space="preserve">The following Recommendations were developed: </w:t>
            </w:r>
          </w:p>
          <w:p w14:paraId="425CA458" w14:textId="77777777" w:rsidR="00FC19D1" w:rsidRDefault="00FC19D1" w:rsidP="0086034E">
            <w:pPr>
              <w:spacing w:after="120"/>
              <w:rPr>
                <w:color w:val="000000"/>
                <w:sz w:val="16"/>
                <w:szCs w:val="16"/>
                <w:lang w:val="en-CA"/>
              </w:rPr>
            </w:pPr>
            <w:r>
              <w:rPr>
                <w:color w:val="000000"/>
                <w:sz w:val="16"/>
                <w:szCs w:val="16"/>
                <w:lang w:val="en-CA"/>
              </w:rPr>
              <w:t>2017:</w:t>
            </w:r>
          </w:p>
          <w:p w14:paraId="77199F27"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L.1021 “</w:t>
            </w:r>
            <w:r w:rsidRPr="00E802B4">
              <w:rPr>
                <w:color w:val="000000"/>
                <w:sz w:val="16"/>
                <w:szCs w:val="16"/>
                <w:lang w:val="en-CA"/>
              </w:rPr>
              <w:t>Extended producer responsibility - Guidelines for sustainable e-waste management</w:t>
            </w:r>
            <w:r>
              <w:rPr>
                <w:color w:val="000000"/>
                <w:sz w:val="16"/>
                <w:szCs w:val="16"/>
                <w:lang w:val="en-CA"/>
              </w:rPr>
              <w:t>”</w:t>
            </w:r>
          </w:p>
          <w:p w14:paraId="2CFB9D8B"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lastRenderedPageBreak/>
              <w:t>ITU-T L.1020 “C</w:t>
            </w:r>
            <w:r w:rsidRPr="00E802B4">
              <w:rPr>
                <w:color w:val="000000"/>
                <w:sz w:val="16"/>
                <w:szCs w:val="16"/>
                <w:lang w:val="en-CA"/>
              </w:rPr>
              <w:t>ircular economy: Guide for operators and suppliers on approaches to migrate towards circular ICT goods and networks</w:t>
            </w:r>
            <w:r>
              <w:rPr>
                <w:color w:val="000000"/>
                <w:sz w:val="16"/>
                <w:szCs w:val="16"/>
                <w:lang w:val="en-CA"/>
              </w:rPr>
              <w:t>”</w:t>
            </w:r>
          </w:p>
          <w:p w14:paraId="4BD7B96F" w14:textId="77777777" w:rsidR="00FC19D1" w:rsidRDefault="00FC19D1" w:rsidP="0086034E">
            <w:pPr>
              <w:spacing w:after="120"/>
              <w:rPr>
                <w:color w:val="000000"/>
                <w:sz w:val="16"/>
                <w:szCs w:val="16"/>
                <w:lang w:val="en-CA"/>
              </w:rPr>
            </w:pPr>
            <w:r>
              <w:rPr>
                <w:color w:val="000000"/>
                <w:sz w:val="16"/>
                <w:szCs w:val="16"/>
                <w:lang w:val="en-CA"/>
              </w:rPr>
              <w:t>2018:</w:t>
            </w:r>
          </w:p>
          <w:p w14:paraId="2DF1AC4B"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 xml:space="preserve">ITU-T </w:t>
            </w:r>
            <w:r w:rsidRPr="007B0193">
              <w:rPr>
                <w:color w:val="000000"/>
                <w:sz w:val="16"/>
                <w:szCs w:val="16"/>
                <w:lang w:val="en-CA"/>
              </w:rPr>
              <w:t xml:space="preserve">L.1030 </w:t>
            </w:r>
            <w:r>
              <w:rPr>
                <w:color w:val="000000"/>
                <w:sz w:val="16"/>
                <w:szCs w:val="16"/>
                <w:lang w:val="en-CA"/>
              </w:rPr>
              <w:t>“</w:t>
            </w:r>
            <w:r w:rsidRPr="00E802B4">
              <w:rPr>
                <w:color w:val="000000"/>
                <w:sz w:val="16"/>
                <w:szCs w:val="16"/>
                <w:lang w:val="en-CA"/>
              </w:rPr>
              <w:t>E-waste management framework for countries</w:t>
            </w:r>
            <w:r>
              <w:rPr>
                <w:color w:val="000000"/>
                <w:sz w:val="16"/>
                <w:szCs w:val="16"/>
                <w:lang w:val="en-CA"/>
              </w:rPr>
              <w:t>”</w:t>
            </w:r>
          </w:p>
          <w:p w14:paraId="2B6B9256"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L.1031 “</w:t>
            </w:r>
            <w:r w:rsidRPr="00E802B4">
              <w:rPr>
                <w:color w:val="000000"/>
                <w:sz w:val="16"/>
                <w:szCs w:val="16"/>
                <w:lang w:val="en-CA"/>
              </w:rPr>
              <w:t>Guideline on implementing the e-waste reduction target of the Connect 2020 Agenda</w:t>
            </w:r>
            <w:r>
              <w:rPr>
                <w:color w:val="000000"/>
                <w:sz w:val="16"/>
                <w:szCs w:val="16"/>
                <w:lang w:val="en-CA"/>
              </w:rPr>
              <w:t>”</w:t>
            </w:r>
          </w:p>
          <w:p w14:paraId="58D9C5F5"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L.1015 “</w:t>
            </w:r>
            <w:r w:rsidRPr="00E802B4">
              <w:rPr>
                <w:color w:val="000000"/>
                <w:sz w:val="16"/>
                <w:szCs w:val="16"/>
                <w:lang w:val="en-CA"/>
              </w:rPr>
              <w:t>Criteria for evaluation of the environmental impact of mobile phones</w:t>
            </w:r>
            <w:r>
              <w:rPr>
                <w:color w:val="000000"/>
                <w:sz w:val="16"/>
                <w:szCs w:val="16"/>
                <w:lang w:val="en-CA"/>
              </w:rPr>
              <w:t>”</w:t>
            </w:r>
          </w:p>
          <w:p w14:paraId="358C243E" w14:textId="77777777" w:rsidR="00FC19D1" w:rsidRDefault="00FC19D1" w:rsidP="0086034E">
            <w:pPr>
              <w:spacing w:after="120"/>
              <w:rPr>
                <w:color w:val="000000"/>
                <w:sz w:val="16"/>
                <w:szCs w:val="16"/>
                <w:lang w:val="en-CA"/>
              </w:rPr>
            </w:pPr>
            <w:r>
              <w:rPr>
                <w:color w:val="000000"/>
                <w:sz w:val="16"/>
                <w:szCs w:val="16"/>
                <w:lang w:val="en-CA"/>
              </w:rPr>
              <w:t>2019:</w:t>
            </w:r>
          </w:p>
          <w:p w14:paraId="5C572900"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L.1032 “</w:t>
            </w:r>
            <w:r w:rsidRPr="00E802B4">
              <w:rPr>
                <w:color w:val="000000"/>
                <w:sz w:val="16"/>
                <w:szCs w:val="16"/>
                <w:lang w:val="en-CA"/>
              </w:rPr>
              <w:t>Guidelines and certification schemes for e-waste recyclers</w:t>
            </w:r>
            <w:r>
              <w:rPr>
                <w:color w:val="000000"/>
                <w:sz w:val="16"/>
                <w:szCs w:val="16"/>
                <w:lang w:val="en-CA"/>
              </w:rPr>
              <w:t>”</w:t>
            </w:r>
          </w:p>
          <w:p w14:paraId="16CCD3F9"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L.1022 “</w:t>
            </w:r>
            <w:r w:rsidRPr="00E802B4">
              <w:rPr>
                <w:color w:val="000000"/>
                <w:sz w:val="16"/>
                <w:szCs w:val="16"/>
                <w:lang w:val="en-CA"/>
              </w:rPr>
              <w:t>Circular economy: Definitions and concepts for material efficiency for information and communication technology</w:t>
            </w:r>
            <w:r>
              <w:rPr>
                <w:color w:val="000000"/>
                <w:sz w:val="16"/>
                <w:szCs w:val="16"/>
                <w:lang w:val="en-CA"/>
              </w:rPr>
              <w:t>”</w:t>
            </w:r>
          </w:p>
          <w:p w14:paraId="4AECAB4F" w14:textId="77777777" w:rsidR="00FC19D1" w:rsidRDefault="00FC19D1" w:rsidP="0086034E">
            <w:pPr>
              <w:spacing w:after="120"/>
              <w:rPr>
                <w:color w:val="000000"/>
                <w:sz w:val="16"/>
                <w:szCs w:val="16"/>
                <w:lang w:val="en-CA"/>
              </w:rPr>
            </w:pPr>
            <w:r>
              <w:rPr>
                <w:color w:val="000000"/>
                <w:sz w:val="16"/>
                <w:szCs w:val="16"/>
                <w:lang w:val="en-CA"/>
              </w:rPr>
              <w:t>2020:</w:t>
            </w:r>
          </w:p>
          <w:p w14:paraId="2C24F45D" w14:textId="77777777" w:rsidR="00FC19D1" w:rsidRDefault="00FC19D1" w:rsidP="00FC19D1">
            <w:pPr>
              <w:pStyle w:val="ListParagraph"/>
              <w:numPr>
                <w:ilvl w:val="0"/>
                <w:numId w:val="38"/>
              </w:numPr>
              <w:spacing w:after="120"/>
              <w:rPr>
                <w:color w:val="000000"/>
                <w:sz w:val="16"/>
                <w:szCs w:val="16"/>
                <w:lang w:val="en-CA"/>
              </w:rPr>
            </w:pPr>
            <w:r>
              <w:rPr>
                <w:color w:val="000000"/>
                <w:sz w:val="16"/>
                <w:szCs w:val="16"/>
                <w:lang w:val="en-CA"/>
              </w:rPr>
              <w:t>ITU-T L.1023 “</w:t>
            </w:r>
            <w:r w:rsidRPr="00E802B4">
              <w:rPr>
                <w:color w:val="000000"/>
                <w:sz w:val="16"/>
                <w:szCs w:val="16"/>
                <w:lang w:val="en-CA"/>
              </w:rPr>
              <w:t>Assessment method for circular scoring</w:t>
            </w:r>
            <w:r>
              <w:rPr>
                <w:color w:val="000000"/>
                <w:sz w:val="16"/>
                <w:szCs w:val="16"/>
                <w:lang w:val="en-CA"/>
              </w:rPr>
              <w:t>”</w:t>
            </w:r>
          </w:p>
          <w:p w14:paraId="7474C3D9" w14:textId="37EBC0A1" w:rsidR="0028716B" w:rsidRPr="0028716B" w:rsidRDefault="0028716B" w:rsidP="00FC19D1">
            <w:pPr>
              <w:pStyle w:val="ListParagraph"/>
              <w:numPr>
                <w:ilvl w:val="0"/>
                <w:numId w:val="38"/>
              </w:numPr>
              <w:spacing w:after="120"/>
              <w:rPr>
                <w:color w:val="000000"/>
                <w:sz w:val="16"/>
                <w:szCs w:val="16"/>
              </w:rPr>
            </w:pPr>
            <w:r w:rsidRPr="0028716B">
              <w:rPr>
                <w:color w:val="000000"/>
                <w:sz w:val="16"/>
                <w:szCs w:val="16"/>
              </w:rPr>
              <w:t>Draft ITU-T L.1024 (</w:t>
            </w:r>
            <w:proofErr w:type="spellStart"/>
            <w:r w:rsidRPr="0028716B">
              <w:rPr>
                <w:color w:val="000000"/>
                <w:sz w:val="16"/>
                <w:szCs w:val="16"/>
              </w:rPr>
              <w:t>ex.L.SEEQ</w:t>
            </w:r>
            <w:proofErr w:type="spellEnd"/>
            <w:r w:rsidRPr="0028716B">
              <w:rPr>
                <w:color w:val="000000"/>
                <w:sz w:val="16"/>
                <w:szCs w:val="16"/>
              </w:rPr>
              <w:t>) “</w:t>
            </w:r>
            <w:r>
              <w:t xml:space="preserve"> </w:t>
            </w:r>
            <w:r w:rsidRPr="0028716B">
              <w:rPr>
                <w:color w:val="000000"/>
                <w:sz w:val="16"/>
                <w:szCs w:val="16"/>
              </w:rPr>
              <w:t xml:space="preserve">Effect </w:t>
            </w:r>
            <w:r w:rsidRPr="0028716B">
              <w:rPr>
                <w:color w:val="000000"/>
                <w:sz w:val="16"/>
                <w:szCs w:val="16"/>
              </w:rPr>
              <w:lastRenderedPageBreak/>
              <w:t>for global ICT of the potential of selling services instead of equipment on the waste creation and environmental impacts”</w:t>
            </w:r>
          </w:p>
        </w:tc>
      </w:tr>
      <w:tr w:rsidR="00F03CE8" w:rsidRPr="00DA3B57" w14:paraId="32384748" w14:textId="77777777" w:rsidTr="00F03CE8">
        <w:tc>
          <w:tcPr>
            <w:tcW w:w="776" w:type="dxa"/>
            <w:vMerge w:val="restart"/>
            <w:vAlign w:val="center"/>
          </w:tcPr>
          <w:p w14:paraId="59D1DB6E" w14:textId="77777777" w:rsidR="00F03CE8" w:rsidRPr="00DA3B57" w:rsidRDefault="00F03CE8" w:rsidP="0086034E">
            <w:pPr>
              <w:spacing w:after="120"/>
              <w:jc w:val="center"/>
              <w:rPr>
                <w:b/>
                <w:bCs/>
                <w:color w:val="000000"/>
                <w:sz w:val="20"/>
                <w:szCs w:val="20"/>
                <w:lang w:val="en-CA"/>
              </w:rPr>
            </w:pPr>
            <w:r w:rsidRPr="00DA3B57">
              <w:rPr>
                <w:b/>
                <w:bCs/>
                <w:color w:val="000000"/>
                <w:sz w:val="20"/>
                <w:szCs w:val="20"/>
                <w:lang w:val="en-CA"/>
              </w:rPr>
              <w:lastRenderedPageBreak/>
              <w:t>8</w:t>
            </w:r>
          </w:p>
        </w:tc>
        <w:tc>
          <w:tcPr>
            <w:tcW w:w="776" w:type="dxa"/>
            <w:shd w:val="clear" w:color="auto" w:fill="auto"/>
            <w:vAlign w:val="center"/>
          </w:tcPr>
          <w:p w14:paraId="62DBF967" w14:textId="77777777" w:rsidR="00F03CE8" w:rsidRPr="00DA3B57" w:rsidRDefault="00F03CE8" w:rsidP="0086034E">
            <w:pPr>
              <w:spacing w:after="120"/>
              <w:jc w:val="center"/>
              <w:rPr>
                <w:b/>
                <w:bCs/>
                <w:color w:val="000000"/>
                <w:sz w:val="20"/>
                <w:szCs w:val="20"/>
                <w:lang w:val="en-CA"/>
              </w:rPr>
            </w:pPr>
            <w:r w:rsidRPr="00DA3B57">
              <w:rPr>
                <w:b/>
                <w:bCs/>
                <w:color w:val="000000"/>
                <w:sz w:val="20"/>
                <w:szCs w:val="20"/>
                <w:lang w:val="en-CA"/>
              </w:rPr>
              <w:t>8.1</w:t>
            </w:r>
          </w:p>
        </w:tc>
        <w:tc>
          <w:tcPr>
            <w:tcW w:w="2598" w:type="dxa"/>
            <w:vMerge w:val="restart"/>
            <w:vAlign w:val="center"/>
          </w:tcPr>
          <w:p w14:paraId="2BFBDA95" w14:textId="77777777" w:rsidR="00F03CE8" w:rsidRPr="00DA3B57" w:rsidRDefault="00F03CE8" w:rsidP="0086034E">
            <w:pPr>
              <w:spacing w:after="120"/>
              <w:jc w:val="center"/>
              <w:rPr>
                <w:b/>
                <w:bCs/>
                <w:color w:val="000000"/>
                <w:sz w:val="20"/>
                <w:szCs w:val="20"/>
                <w:lang w:val="en-CA"/>
              </w:rPr>
            </w:pPr>
            <w:r w:rsidRPr="00DA3B57">
              <w:rPr>
                <w:b/>
                <w:bCs/>
                <w:color w:val="000000"/>
                <w:sz w:val="20"/>
                <w:szCs w:val="20"/>
                <w:lang w:val="en-CA"/>
              </w:rPr>
              <w:t>Study the impact and provide guidance regarding used telecommunication/ICT equipment brought into developing countries</w:t>
            </w:r>
          </w:p>
        </w:tc>
        <w:tc>
          <w:tcPr>
            <w:tcW w:w="1754" w:type="dxa"/>
            <w:vMerge w:val="restart"/>
            <w:vAlign w:val="center"/>
          </w:tcPr>
          <w:p w14:paraId="77FD4AC3" w14:textId="77777777" w:rsidR="00F03CE8" w:rsidRPr="00DA3B57" w:rsidRDefault="00F03CE8" w:rsidP="0086034E">
            <w:pPr>
              <w:spacing w:after="120"/>
              <w:jc w:val="center"/>
              <w:rPr>
                <w:i/>
                <w:iCs/>
                <w:color w:val="000000"/>
                <w:sz w:val="20"/>
                <w:szCs w:val="20"/>
                <w:lang w:val="en-CA"/>
              </w:rPr>
            </w:pPr>
            <w:r w:rsidRPr="00DA3B57">
              <w:rPr>
                <w:i/>
                <w:iCs/>
                <w:color w:val="000000"/>
                <w:sz w:val="20"/>
                <w:szCs w:val="20"/>
                <w:lang w:val="en-CA"/>
              </w:rPr>
              <w:t>Instructs ITU</w:t>
            </w:r>
            <w:r w:rsidRPr="00DA3B57">
              <w:rPr>
                <w:i/>
                <w:iCs/>
                <w:color w:val="000000"/>
                <w:sz w:val="20"/>
                <w:szCs w:val="20"/>
                <w:lang w:val="en-CA"/>
              </w:rPr>
              <w:noBreakHyphen/>
              <w:t>T SG5, in collaboration with the relevant ITU study groups</w:t>
            </w:r>
            <w:r w:rsidRPr="00DA3B57">
              <w:rPr>
                <w:color w:val="000000"/>
                <w:sz w:val="20"/>
                <w:szCs w:val="20"/>
                <w:lang w:val="en-CA"/>
              </w:rPr>
              <w:br/>
              <w:t>(3)</w:t>
            </w:r>
          </w:p>
        </w:tc>
        <w:tc>
          <w:tcPr>
            <w:tcW w:w="3661" w:type="dxa"/>
            <w:shd w:val="clear" w:color="auto" w:fill="auto"/>
            <w:vAlign w:val="center"/>
          </w:tcPr>
          <w:p w14:paraId="4B2A035D" w14:textId="77777777" w:rsidR="00F03CE8" w:rsidRPr="00DA3B57" w:rsidRDefault="00F03CE8" w:rsidP="0086034E">
            <w:pPr>
              <w:spacing w:after="120"/>
              <w:jc w:val="center"/>
              <w:rPr>
                <w:color w:val="000000"/>
                <w:sz w:val="20"/>
                <w:szCs w:val="20"/>
                <w:lang w:val="en-CA"/>
              </w:rPr>
            </w:pPr>
            <w:r w:rsidRPr="00DA3B57">
              <w:rPr>
                <w:color w:val="000000"/>
                <w:sz w:val="20"/>
                <w:szCs w:val="20"/>
                <w:lang w:val="en-CA"/>
              </w:rPr>
              <w:t xml:space="preserve">Study the impact of used telecommunication/ICT equipment and products brought into developing countries </w:t>
            </w:r>
          </w:p>
        </w:tc>
        <w:tc>
          <w:tcPr>
            <w:tcW w:w="1835" w:type="dxa"/>
            <w:shd w:val="clear" w:color="auto" w:fill="auto"/>
            <w:vAlign w:val="center"/>
          </w:tcPr>
          <w:p w14:paraId="25CFEF9D" w14:textId="77777777" w:rsidR="00F03CE8" w:rsidRPr="00C21F0D" w:rsidRDefault="00F03CE8" w:rsidP="0086034E">
            <w:pPr>
              <w:spacing w:after="120"/>
              <w:jc w:val="center"/>
              <w:rPr>
                <w:color w:val="000000"/>
                <w:sz w:val="20"/>
                <w:szCs w:val="20"/>
                <w:lang w:val="fr-CH"/>
              </w:rPr>
            </w:pPr>
            <w:r w:rsidRPr="00C21F0D">
              <w:rPr>
                <w:color w:val="000000"/>
                <w:sz w:val="20"/>
                <w:szCs w:val="20"/>
                <w:lang w:val="fr-CH"/>
              </w:rPr>
              <w:t>ITU-T SG5</w:t>
            </w:r>
            <w:r w:rsidRPr="00C21F0D">
              <w:rPr>
                <w:color w:val="000000"/>
                <w:sz w:val="20"/>
                <w:szCs w:val="20"/>
                <w:lang w:val="fr-CH"/>
              </w:rPr>
              <w:br/>
              <w:t>(</w:t>
            </w:r>
            <w:proofErr w:type="spellStart"/>
            <w:r w:rsidRPr="00C21F0D">
              <w:rPr>
                <w:color w:val="000000"/>
                <w:sz w:val="20"/>
                <w:szCs w:val="20"/>
                <w:lang w:val="fr-CH"/>
              </w:rPr>
              <w:t>other</w:t>
            </w:r>
            <w:proofErr w:type="spellEnd"/>
            <w:r w:rsidRPr="00C21F0D">
              <w:rPr>
                <w:color w:val="000000"/>
                <w:sz w:val="20"/>
                <w:szCs w:val="20"/>
                <w:lang w:val="fr-CH"/>
              </w:rPr>
              <w:t xml:space="preserve"> ITU </w:t>
            </w:r>
            <w:proofErr w:type="spellStart"/>
            <w:r w:rsidRPr="00C21F0D">
              <w:rPr>
                <w:color w:val="000000"/>
                <w:sz w:val="20"/>
                <w:szCs w:val="20"/>
                <w:lang w:val="fr-CH"/>
              </w:rPr>
              <w:t>SGs</w:t>
            </w:r>
            <w:proofErr w:type="spellEnd"/>
            <w:r w:rsidRPr="00C21F0D">
              <w:rPr>
                <w:color w:val="000000"/>
                <w:sz w:val="20"/>
                <w:szCs w:val="20"/>
                <w:lang w:val="fr-CH"/>
              </w:rPr>
              <w:t xml:space="preserve">, </w:t>
            </w:r>
            <w:proofErr w:type="spellStart"/>
            <w:r w:rsidRPr="00C21F0D">
              <w:rPr>
                <w:color w:val="000000"/>
                <w:sz w:val="20"/>
                <w:szCs w:val="20"/>
                <w:lang w:val="fr-CH"/>
              </w:rPr>
              <w:t>FGs</w:t>
            </w:r>
            <w:proofErr w:type="spellEnd"/>
            <w:r w:rsidRPr="00C21F0D">
              <w:rPr>
                <w:color w:val="000000"/>
                <w:sz w:val="20"/>
                <w:szCs w:val="20"/>
                <w:lang w:val="fr-CH"/>
              </w:rPr>
              <w:t>, etc.)</w:t>
            </w:r>
          </w:p>
        </w:tc>
        <w:tc>
          <w:tcPr>
            <w:tcW w:w="916" w:type="dxa"/>
            <w:shd w:val="clear" w:color="auto" w:fill="auto"/>
            <w:vAlign w:val="center"/>
          </w:tcPr>
          <w:p w14:paraId="352811EF" w14:textId="77777777" w:rsidR="00F03CE8" w:rsidRPr="00DA3B57" w:rsidRDefault="00F03CE8" w:rsidP="0086034E">
            <w:pPr>
              <w:spacing w:after="120"/>
              <w:jc w:val="center"/>
              <w:rPr>
                <w:color w:val="000000"/>
                <w:sz w:val="20"/>
                <w:szCs w:val="20"/>
                <w:lang w:val="en-CA"/>
              </w:rPr>
            </w:pPr>
            <w:r w:rsidRPr="00DA3B57">
              <w:rPr>
                <w:color w:val="000000"/>
                <w:sz w:val="20"/>
                <w:szCs w:val="20"/>
                <w:lang w:val="en-CA"/>
              </w:rPr>
              <w:t>Ongoing</w:t>
            </w:r>
          </w:p>
        </w:tc>
        <w:tc>
          <w:tcPr>
            <w:tcW w:w="2384" w:type="dxa"/>
            <w:vMerge w:val="restart"/>
            <w:shd w:val="clear" w:color="auto" w:fill="auto"/>
            <w:vAlign w:val="center"/>
          </w:tcPr>
          <w:p w14:paraId="5D44C4A1" w14:textId="430C3B6A" w:rsidR="00F03CE8" w:rsidRPr="00DA3B57" w:rsidRDefault="00F03CE8" w:rsidP="00F03CE8">
            <w:pPr>
              <w:spacing w:after="120"/>
              <w:jc w:val="center"/>
              <w:rPr>
                <w:color w:val="000000"/>
                <w:sz w:val="20"/>
                <w:szCs w:val="20"/>
                <w:lang w:val="en-CA"/>
              </w:rPr>
            </w:pPr>
            <w:r w:rsidRPr="00E802B4">
              <w:rPr>
                <w:sz w:val="18"/>
                <w:szCs w:val="18"/>
                <w:lang w:val="en-CA"/>
              </w:rPr>
              <w:t xml:space="preserve">ITU is working within the UNIDO/GEF project in the implementation on ITU-T Recommendations in LATAM </w:t>
            </w:r>
          </w:p>
        </w:tc>
      </w:tr>
      <w:tr w:rsidR="00F03CE8" w:rsidRPr="00C925B2" w14:paraId="2493CE01" w14:textId="77777777" w:rsidTr="00F03CE8">
        <w:tc>
          <w:tcPr>
            <w:tcW w:w="776" w:type="dxa"/>
            <w:vMerge/>
            <w:vAlign w:val="center"/>
          </w:tcPr>
          <w:p w14:paraId="3413531F" w14:textId="77777777" w:rsidR="00F03CE8" w:rsidRPr="00DA3B57" w:rsidRDefault="00F03CE8" w:rsidP="0086034E">
            <w:pPr>
              <w:spacing w:after="120"/>
              <w:jc w:val="center"/>
              <w:rPr>
                <w:b/>
                <w:bCs/>
                <w:color w:val="000000"/>
                <w:sz w:val="20"/>
                <w:szCs w:val="20"/>
                <w:lang w:val="en-CA"/>
              </w:rPr>
            </w:pPr>
          </w:p>
        </w:tc>
        <w:tc>
          <w:tcPr>
            <w:tcW w:w="776" w:type="dxa"/>
            <w:shd w:val="clear" w:color="auto" w:fill="auto"/>
            <w:vAlign w:val="center"/>
          </w:tcPr>
          <w:p w14:paraId="6468AE6A" w14:textId="77777777" w:rsidR="00F03CE8" w:rsidRPr="00DA3B57" w:rsidRDefault="00F03CE8" w:rsidP="0086034E">
            <w:pPr>
              <w:spacing w:after="120"/>
              <w:jc w:val="center"/>
              <w:rPr>
                <w:b/>
                <w:bCs/>
                <w:color w:val="000000"/>
                <w:sz w:val="20"/>
                <w:szCs w:val="20"/>
                <w:lang w:val="en-CA"/>
              </w:rPr>
            </w:pPr>
            <w:r w:rsidRPr="00DA3B57">
              <w:rPr>
                <w:b/>
                <w:bCs/>
                <w:color w:val="000000"/>
                <w:sz w:val="20"/>
                <w:szCs w:val="20"/>
                <w:lang w:val="en-CA"/>
              </w:rPr>
              <w:t>8.2</w:t>
            </w:r>
          </w:p>
        </w:tc>
        <w:tc>
          <w:tcPr>
            <w:tcW w:w="2598" w:type="dxa"/>
            <w:vMerge/>
            <w:vAlign w:val="center"/>
          </w:tcPr>
          <w:p w14:paraId="1EF816C4" w14:textId="77777777" w:rsidR="00F03CE8" w:rsidRPr="00DA3B57" w:rsidRDefault="00F03CE8" w:rsidP="0086034E">
            <w:pPr>
              <w:spacing w:after="120"/>
              <w:jc w:val="center"/>
              <w:rPr>
                <w:b/>
                <w:bCs/>
                <w:color w:val="000000"/>
                <w:sz w:val="20"/>
                <w:szCs w:val="20"/>
                <w:lang w:val="en-CA"/>
              </w:rPr>
            </w:pPr>
          </w:p>
        </w:tc>
        <w:tc>
          <w:tcPr>
            <w:tcW w:w="1754" w:type="dxa"/>
            <w:vMerge/>
            <w:vAlign w:val="center"/>
          </w:tcPr>
          <w:p w14:paraId="2E8E1327" w14:textId="77777777" w:rsidR="00F03CE8" w:rsidRPr="00DA3B57" w:rsidRDefault="00F03CE8" w:rsidP="0086034E">
            <w:pPr>
              <w:spacing w:after="120"/>
              <w:jc w:val="center"/>
              <w:rPr>
                <w:i/>
                <w:iCs/>
                <w:color w:val="000000"/>
                <w:sz w:val="20"/>
                <w:szCs w:val="20"/>
                <w:lang w:val="en-CA"/>
              </w:rPr>
            </w:pPr>
          </w:p>
        </w:tc>
        <w:tc>
          <w:tcPr>
            <w:tcW w:w="3661" w:type="dxa"/>
            <w:shd w:val="clear" w:color="auto" w:fill="auto"/>
            <w:vAlign w:val="center"/>
          </w:tcPr>
          <w:p w14:paraId="1B81909E" w14:textId="77777777" w:rsidR="00F03CE8" w:rsidRPr="00DA3B57" w:rsidRDefault="00F03CE8" w:rsidP="0086034E">
            <w:pPr>
              <w:spacing w:after="120"/>
              <w:jc w:val="center"/>
              <w:rPr>
                <w:color w:val="000000"/>
                <w:sz w:val="20"/>
                <w:szCs w:val="20"/>
                <w:lang w:val="en-CA"/>
              </w:rPr>
            </w:pPr>
            <w:r w:rsidRPr="00DA3B57">
              <w:rPr>
                <w:color w:val="000000"/>
                <w:sz w:val="20"/>
                <w:szCs w:val="20"/>
                <w:lang w:val="en-CA"/>
              </w:rPr>
              <w:t>Give appropriate guidance to assist developing countries</w:t>
            </w:r>
          </w:p>
        </w:tc>
        <w:tc>
          <w:tcPr>
            <w:tcW w:w="1835" w:type="dxa"/>
            <w:shd w:val="clear" w:color="auto" w:fill="auto"/>
            <w:vAlign w:val="center"/>
          </w:tcPr>
          <w:p w14:paraId="5495C1E2" w14:textId="77777777" w:rsidR="00F03CE8" w:rsidRPr="00C21F0D" w:rsidRDefault="00F03CE8" w:rsidP="0086034E">
            <w:pPr>
              <w:spacing w:after="120"/>
              <w:jc w:val="center"/>
              <w:rPr>
                <w:color w:val="000000"/>
                <w:sz w:val="20"/>
                <w:szCs w:val="20"/>
                <w:lang w:val="fr-CH"/>
              </w:rPr>
            </w:pPr>
            <w:r w:rsidRPr="00C21F0D">
              <w:rPr>
                <w:color w:val="000000"/>
                <w:sz w:val="20"/>
                <w:szCs w:val="20"/>
                <w:lang w:val="fr-CH"/>
              </w:rPr>
              <w:t>ITU-T SG5</w:t>
            </w:r>
            <w:r w:rsidRPr="00C21F0D">
              <w:rPr>
                <w:color w:val="000000"/>
                <w:sz w:val="20"/>
                <w:szCs w:val="20"/>
                <w:lang w:val="fr-CH"/>
              </w:rPr>
              <w:br/>
              <w:t>(</w:t>
            </w:r>
            <w:proofErr w:type="spellStart"/>
            <w:r w:rsidRPr="00C21F0D">
              <w:rPr>
                <w:color w:val="000000"/>
                <w:sz w:val="20"/>
                <w:szCs w:val="20"/>
                <w:lang w:val="fr-CH"/>
              </w:rPr>
              <w:t>other</w:t>
            </w:r>
            <w:proofErr w:type="spellEnd"/>
            <w:r w:rsidRPr="00C21F0D">
              <w:rPr>
                <w:color w:val="000000"/>
                <w:sz w:val="20"/>
                <w:szCs w:val="20"/>
                <w:lang w:val="fr-CH"/>
              </w:rPr>
              <w:t xml:space="preserve"> ITU </w:t>
            </w:r>
            <w:proofErr w:type="spellStart"/>
            <w:r w:rsidRPr="00C21F0D">
              <w:rPr>
                <w:color w:val="000000"/>
                <w:sz w:val="20"/>
                <w:szCs w:val="20"/>
                <w:lang w:val="fr-CH"/>
              </w:rPr>
              <w:t>SGs</w:t>
            </w:r>
            <w:proofErr w:type="spellEnd"/>
            <w:r w:rsidRPr="00C21F0D">
              <w:rPr>
                <w:color w:val="000000"/>
                <w:sz w:val="20"/>
                <w:szCs w:val="20"/>
                <w:lang w:val="fr-CH"/>
              </w:rPr>
              <w:t xml:space="preserve">, </w:t>
            </w:r>
            <w:proofErr w:type="spellStart"/>
            <w:r w:rsidRPr="00C21F0D">
              <w:rPr>
                <w:color w:val="000000"/>
                <w:sz w:val="20"/>
                <w:szCs w:val="20"/>
                <w:lang w:val="fr-CH"/>
              </w:rPr>
              <w:t>FGs</w:t>
            </w:r>
            <w:proofErr w:type="spellEnd"/>
            <w:r w:rsidRPr="00C21F0D">
              <w:rPr>
                <w:color w:val="000000"/>
                <w:sz w:val="20"/>
                <w:szCs w:val="20"/>
                <w:lang w:val="fr-CH"/>
              </w:rPr>
              <w:t>, etc.)</w:t>
            </w:r>
          </w:p>
        </w:tc>
        <w:tc>
          <w:tcPr>
            <w:tcW w:w="916" w:type="dxa"/>
            <w:shd w:val="clear" w:color="auto" w:fill="auto"/>
            <w:vAlign w:val="center"/>
          </w:tcPr>
          <w:p w14:paraId="103BD5B1" w14:textId="77777777" w:rsidR="00F03CE8" w:rsidRPr="00DA3B57" w:rsidRDefault="00F03CE8" w:rsidP="0086034E">
            <w:pPr>
              <w:spacing w:after="120"/>
              <w:jc w:val="center"/>
              <w:rPr>
                <w:color w:val="000000"/>
                <w:sz w:val="20"/>
                <w:szCs w:val="20"/>
                <w:lang w:val="en-CA"/>
              </w:rPr>
            </w:pPr>
            <w:r w:rsidRPr="00DA3B57">
              <w:rPr>
                <w:color w:val="000000"/>
                <w:sz w:val="20"/>
                <w:szCs w:val="20"/>
                <w:lang w:val="en-CA"/>
              </w:rPr>
              <w:t>Ongoing</w:t>
            </w:r>
          </w:p>
        </w:tc>
        <w:tc>
          <w:tcPr>
            <w:tcW w:w="2384" w:type="dxa"/>
            <w:vMerge/>
            <w:shd w:val="clear" w:color="auto" w:fill="auto"/>
            <w:vAlign w:val="center"/>
          </w:tcPr>
          <w:p w14:paraId="6281B1ED" w14:textId="130B48BB" w:rsidR="00F03CE8" w:rsidRPr="00C925B2" w:rsidRDefault="00F03CE8" w:rsidP="0086034E">
            <w:pPr>
              <w:spacing w:after="120"/>
              <w:jc w:val="center"/>
              <w:rPr>
                <w:color w:val="FF0000"/>
                <w:sz w:val="20"/>
                <w:szCs w:val="20"/>
                <w:lang w:val="en-CA"/>
              </w:rPr>
            </w:pPr>
          </w:p>
        </w:tc>
      </w:tr>
    </w:tbl>
    <w:p w14:paraId="5552CE55" w14:textId="77777777" w:rsidR="00FC19D1" w:rsidRPr="00DA3B57" w:rsidRDefault="00FC19D1" w:rsidP="00FC19D1">
      <w:pPr>
        <w:rPr>
          <w:lang w:val="en-CA"/>
        </w:rPr>
      </w:pPr>
    </w:p>
    <w:p w14:paraId="7C951057" w14:textId="7ED1D035" w:rsidR="00B0022E" w:rsidRPr="00055F0A" w:rsidRDefault="00397D8B">
      <w:pPr>
        <w:tabs>
          <w:tab w:val="left" w:pos="794"/>
          <w:tab w:val="left" w:pos="1191"/>
          <w:tab w:val="left" w:pos="1588"/>
          <w:tab w:val="left" w:pos="1985"/>
        </w:tabs>
        <w:spacing w:before="240" w:after="240"/>
        <w:jc w:val="center"/>
      </w:pPr>
      <w:r w:rsidRPr="00055F0A">
        <w:t>___________________</w:t>
      </w:r>
      <w:r w:rsidR="00FD157A" w:rsidRPr="00055F0A">
        <w:t>_</w:t>
      </w:r>
      <w:bookmarkEnd w:id="11"/>
    </w:p>
    <w:sectPr w:rsidR="00B0022E" w:rsidRPr="00055F0A" w:rsidSect="00FC19D1">
      <w:pgSz w:w="16840" w:h="11907" w:orient="landscape"/>
      <w:pgMar w:top="1134" w:right="1417" w:bottom="1134" w:left="99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9723D" w14:textId="77777777" w:rsidR="0086034E" w:rsidRDefault="0086034E">
      <w:pPr>
        <w:spacing w:before="0"/>
      </w:pPr>
      <w:r>
        <w:separator/>
      </w:r>
    </w:p>
  </w:endnote>
  <w:endnote w:type="continuationSeparator" w:id="0">
    <w:p w14:paraId="5340DFF8" w14:textId="77777777" w:rsidR="0086034E" w:rsidRDefault="008603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7696E" w14:textId="77777777" w:rsidR="0086034E" w:rsidRDefault="0086034E">
      <w:pPr>
        <w:spacing w:before="0"/>
      </w:pPr>
      <w:r>
        <w:separator/>
      </w:r>
    </w:p>
  </w:footnote>
  <w:footnote w:type="continuationSeparator" w:id="0">
    <w:p w14:paraId="7136C247" w14:textId="77777777" w:rsidR="0086034E" w:rsidRDefault="0086034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3688E" w14:textId="5B8CB018" w:rsidR="0086034E" w:rsidRDefault="0086034E" w:rsidP="00052697">
    <w:pPr>
      <w:pStyle w:val="Header"/>
      <w:rPr>
        <w:sz w:val="18"/>
      </w:rPr>
    </w:pPr>
    <w:r>
      <w:t xml:space="preserve">- </w:t>
    </w:r>
    <w:r>
      <w:fldChar w:fldCharType="begin"/>
    </w:r>
    <w:r>
      <w:instrText xml:space="preserve"> PAGE   \* MERGEFORMAT </w:instrText>
    </w:r>
    <w:r>
      <w:fldChar w:fldCharType="separate"/>
    </w:r>
    <w:r>
      <w:rPr>
        <w:noProof/>
      </w:rPr>
      <w:t>27</w:t>
    </w:r>
    <w:r>
      <w:rPr>
        <w:noProof/>
      </w:rPr>
      <w:fldChar w:fldCharType="end"/>
    </w:r>
    <w:r>
      <w:rPr>
        <w:noProof/>
      </w:rPr>
      <w:t xml:space="preserve"> -</w:t>
    </w:r>
    <w:r>
      <w:rPr>
        <w:noProof/>
      </w:rPr>
      <w:br/>
    </w:r>
    <w:r>
      <w:rPr>
        <w:bCs/>
      </w:rPr>
      <w:t>TSAG-TD986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64C72"/>
    <w:multiLevelType w:val="multilevel"/>
    <w:tmpl w:val="CDFCF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63689"/>
    <w:multiLevelType w:val="hybridMultilevel"/>
    <w:tmpl w:val="312826E2"/>
    <w:lvl w:ilvl="0" w:tplc="52085D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4927BA"/>
    <w:multiLevelType w:val="hybridMultilevel"/>
    <w:tmpl w:val="6424283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66B21"/>
    <w:multiLevelType w:val="hybridMultilevel"/>
    <w:tmpl w:val="53265F50"/>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3E31"/>
    <w:multiLevelType w:val="hybridMultilevel"/>
    <w:tmpl w:val="AA68E920"/>
    <w:lvl w:ilvl="0" w:tplc="13F2974C">
      <w:start w:val="2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A612036"/>
    <w:multiLevelType w:val="multilevel"/>
    <w:tmpl w:val="CCB0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70776"/>
    <w:multiLevelType w:val="hybridMultilevel"/>
    <w:tmpl w:val="B8F2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94E46"/>
    <w:multiLevelType w:val="hybridMultilevel"/>
    <w:tmpl w:val="279E5A20"/>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D54CF"/>
    <w:multiLevelType w:val="multilevel"/>
    <w:tmpl w:val="AF6A125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color w:val="auto"/>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8AA319E"/>
    <w:multiLevelType w:val="hybridMultilevel"/>
    <w:tmpl w:val="4A02AAB4"/>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A04C3"/>
    <w:multiLevelType w:val="hybridMultilevel"/>
    <w:tmpl w:val="EF9A7C40"/>
    <w:lvl w:ilvl="0" w:tplc="65502070">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B05216F"/>
    <w:multiLevelType w:val="hybridMultilevel"/>
    <w:tmpl w:val="890AB816"/>
    <w:lvl w:ilvl="0" w:tplc="544443E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307A94"/>
    <w:multiLevelType w:val="hybridMultilevel"/>
    <w:tmpl w:val="5C26B6A2"/>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F15C4"/>
    <w:multiLevelType w:val="hybridMultilevel"/>
    <w:tmpl w:val="443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76A8D"/>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B86905"/>
    <w:multiLevelType w:val="multilevel"/>
    <w:tmpl w:val="47D4EA2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75B02"/>
    <w:multiLevelType w:val="hybridMultilevel"/>
    <w:tmpl w:val="64E293A0"/>
    <w:lvl w:ilvl="0" w:tplc="43B61CF4">
      <w:start w:val="2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05C8D"/>
    <w:multiLevelType w:val="hybridMultilevel"/>
    <w:tmpl w:val="8E3C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93B86"/>
    <w:multiLevelType w:val="multilevel"/>
    <w:tmpl w:val="66647012"/>
    <w:lvl w:ilvl="0">
      <w:start w:val="1"/>
      <w:numFmt w:val="bullet"/>
      <w:lvlText w:val="–"/>
      <w:lvlJc w:val="left"/>
      <w:pPr>
        <w:ind w:left="1083" w:hanging="360"/>
      </w:pPr>
      <w:rPr>
        <w:rFonts w:ascii="Times New Roman" w:hAnsi="Times New Roman" w:cs="Times New Roman" w:hint="default"/>
        <w:color w:val="auto"/>
      </w:rPr>
    </w:lvl>
    <w:lvl w:ilvl="1">
      <w:start w:val="1"/>
      <w:numFmt w:val="bullet"/>
      <w:lvlText w:val="o"/>
      <w:lvlJc w:val="left"/>
      <w:pPr>
        <w:ind w:left="1803" w:hanging="360"/>
      </w:pPr>
      <w:rPr>
        <w:rFonts w:ascii="Courier New" w:hAnsi="Courier New" w:cs="Courier New" w:hint="default"/>
        <w:color w:val="auto"/>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color w:val="auto"/>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19" w15:restartNumberingAfterBreak="0">
    <w:nsid w:val="3E15621A"/>
    <w:multiLevelType w:val="hybridMultilevel"/>
    <w:tmpl w:val="97762298"/>
    <w:lvl w:ilvl="0" w:tplc="0AA2331E">
      <w:start w:val="1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5205A6"/>
    <w:multiLevelType w:val="hybridMultilevel"/>
    <w:tmpl w:val="D7102582"/>
    <w:lvl w:ilvl="0" w:tplc="F1D657A8">
      <w:start w:val="1"/>
      <w:numFmt w:val="bullet"/>
      <w:lvlText w:val=""/>
      <w:lvlJc w:val="left"/>
      <w:pPr>
        <w:ind w:left="360" w:hanging="360"/>
      </w:pPr>
      <w:rPr>
        <w:rFonts w:ascii="Symbol" w:hAnsi="Symbol" w:hint="default"/>
        <w:color w:val="auto"/>
      </w:rPr>
    </w:lvl>
    <w:lvl w:ilvl="1" w:tplc="E5FA3FE6">
      <w:start w:val="1"/>
      <w:numFmt w:val="bullet"/>
      <w:lvlText w:val="o"/>
      <w:lvlJc w:val="left"/>
      <w:pPr>
        <w:ind w:left="1080" w:hanging="360"/>
      </w:pPr>
      <w:rPr>
        <w:rFonts w:ascii="Courier New" w:hAnsi="Courier New" w:cs="Courier New" w:hint="default"/>
        <w:color w:val="auto"/>
      </w:rPr>
    </w:lvl>
    <w:lvl w:ilvl="2" w:tplc="74ECF662">
      <w:start w:val="1"/>
      <w:numFmt w:val="bullet"/>
      <w:lvlText w:val=""/>
      <w:lvlJc w:val="left"/>
      <w:pPr>
        <w:ind w:left="1800" w:hanging="360"/>
      </w:pPr>
      <w:rPr>
        <w:rFonts w:ascii="Wingdings" w:hAnsi="Wingdings" w:hint="default"/>
        <w:color w:val="auto"/>
      </w:rPr>
    </w:lvl>
    <w:lvl w:ilvl="3" w:tplc="18B43516">
      <w:start w:val="1"/>
      <w:numFmt w:val="bullet"/>
      <w:lvlText w:val=""/>
      <w:lvlJc w:val="left"/>
      <w:pPr>
        <w:ind w:left="2520" w:hanging="360"/>
      </w:pPr>
      <w:rPr>
        <w:rFonts w:ascii="Symbol" w:hAnsi="Symbol" w:hint="default"/>
        <w:color w:val="auto"/>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3FBC6358"/>
    <w:multiLevelType w:val="hybridMultilevel"/>
    <w:tmpl w:val="DE3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A27B2"/>
    <w:multiLevelType w:val="multilevel"/>
    <w:tmpl w:val="361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B23268"/>
    <w:multiLevelType w:val="hybridMultilevel"/>
    <w:tmpl w:val="860C1B0A"/>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70D01"/>
    <w:multiLevelType w:val="hybridMultilevel"/>
    <w:tmpl w:val="10FAB86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A4607"/>
    <w:multiLevelType w:val="hybridMultilevel"/>
    <w:tmpl w:val="864C988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12AD9"/>
    <w:multiLevelType w:val="hybridMultilevel"/>
    <w:tmpl w:val="0610DA70"/>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757CC"/>
    <w:multiLevelType w:val="multilevel"/>
    <w:tmpl w:val="13BC5436"/>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1F212D"/>
    <w:multiLevelType w:val="hybridMultilevel"/>
    <w:tmpl w:val="F4F031E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706EB"/>
    <w:multiLevelType w:val="hybridMultilevel"/>
    <w:tmpl w:val="34F63A72"/>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909E3"/>
    <w:multiLevelType w:val="hybridMultilevel"/>
    <w:tmpl w:val="FA5C23A6"/>
    <w:lvl w:ilvl="0" w:tplc="23E8C7BC">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D046A"/>
    <w:multiLevelType w:val="hybridMultilevel"/>
    <w:tmpl w:val="8FE23432"/>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68013E"/>
    <w:multiLevelType w:val="hybridMultilevel"/>
    <w:tmpl w:val="56DED2C6"/>
    <w:lvl w:ilvl="0" w:tplc="2E1AE74E">
      <w:start w:val="39"/>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E3774"/>
    <w:multiLevelType w:val="hybridMultilevel"/>
    <w:tmpl w:val="1A22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DF6BCE"/>
    <w:multiLevelType w:val="hybridMultilevel"/>
    <w:tmpl w:val="F2DC814C"/>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80488"/>
    <w:multiLevelType w:val="multilevel"/>
    <w:tmpl w:val="5AB80488"/>
    <w:lvl w:ilvl="0">
      <w:start w:val="1"/>
      <w:numFmt w:val="bullet"/>
      <w:lvlText w:val="–"/>
      <w:lvlJc w:val="left"/>
      <w:pPr>
        <w:ind w:left="780" w:hanging="360"/>
      </w:pPr>
      <w:rPr>
        <w:rFonts w:ascii="Times New Roman" w:hAnsi="Times New Roman" w:cs="Times New Roman" w:hint="default"/>
        <w:b w:val="0"/>
        <w:bCs/>
        <w:color w:val="auto"/>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5C2A1027"/>
    <w:multiLevelType w:val="hybridMultilevel"/>
    <w:tmpl w:val="AB8A39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4A7A17"/>
    <w:multiLevelType w:val="hybridMultilevel"/>
    <w:tmpl w:val="2DE03CF2"/>
    <w:lvl w:ilvl="0" w:tplc="0AA2331E">
      <w:start w:val="1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3706D"/>
    <w:multiLevelType w:val="hybridMultilevel"/>
    <w:tmpl w:val="539013BC"/>
    <w:lvl w:ilvl="0" w:tplc="544443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34F22"/>
    <w:multiLevelType w:val="hybridMultilevel"/>
    <w:tmpl w:val="04B4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20498"/>
    <w:multiLevelType w:val="multilevel"/>
    <w:tmpl w:val="74220498"/>
    <w:lvl w:ilvl="0">
      <w:start w:val="1"/>
      <w:numFmt w:val="bullet"/>
      <w:lvlText w:val="–"/>
      <w:lvlJc w:val="left"/>
      <w:pPr>
        <w:ind w:left="782" w:hanging="360"/>
      </w:pPr>
      <w:rPr>
        <w:rFonts w:ascii="Times New Roman" w:hAnsi="Times New Roman" w:cs="Times New Roman" w:hint="default"/>
        <w:color w:val="auto"/>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num w:numId="1">
    <w:abstractNumId w:val="27"/>
  </w:num>
  <w:num w:numId="2">
    <w:abstractNumId w:val="18"/>
  </w:num>
  <w:num w:numId="3">
    <w:abstractNumId w:val="40"/>
  </w:num>
  <w:num w:numId="4">
    <w:abstractNumId w:val="35"/>
  </w:num>
  <w:num w:numId="5">
    <w:abstractNumId w:val="0"/>
  </w:num>
  <w:num w:numId="6">
    <w:abstractNumId w:val="14"/>
  </w:num>
  <w:num w:numId="7">
    <w:abstractNumId w:val="8"/>
  </w:num>
  <w:num w:numId="8">
    <w:abstractNumId w:val="16"/>
  </w:num>
  <w:num w:numId="9">
    <w:abstractNumId w:val="12"/>
  </w:num>
  <w:num w:numId="10">
    <w:abstractNumId w:val="5"/>
  </w:num>
  <w:num w:numId="11">
    <w:abstractNumId w:val="30"/>
  </w:num>
  <w:num w:numId="12">
    <w:abstractNumId w:val="11"/>
  </w:num>
  <w:num w:numId="13">
    <w:abstractNumId w:val="20"/>
  </w:num>
  <w:num w:numId="14">
    <w:abstractNumId w:val="38"/>
  </w:num>
  <w:num w:numId="15">
    <w:abstractNumId w:val="36"/>
  </w:num>
  <w:num w:numId="16">
    <w:abstractNumId w:val="32"/>
  </w:num>
  <w:num w:numId="17">
    <w:abstractNumId w:val="15"/>
  </w:num>
  <w:num w:numId="18">
    <w:abstractNumId w:val="1"/>
  </w:num>
  <w:num w:numId="19">
    <w:abstractNumId w:val="10"/>
  </w:num>
  <w:num w:numId="20">
    <w:abstractNumId w:val="6"/>
  </w:num>
  <w:num w:numId="21">
    <w:abstractNumId w:val="39"/>
  </w:num>
  <w:num w:numId="22">
    <w:abstractNumId w:val="17"/>
  </w:num>
  <w:num w:numId="23">
    <w:abstractNumId w:val="33"/>
  </w:num>
  <w:num w:numId="24">
    <w:abstractNumId w:val="21"/>
  </w:num>
  <w:num w:numId="25">
    <w:abstractNumId w:val="13"/>
  </w:num>
  <w:num w:numId="26">
    <w:abstractNumId w:val="3"/>
  </w:num>
  <w:num w:numId="27">
    <w:abstractNumId w:val="23"/>
  </w:num>
  <w:num w:numId="28">
    <w:abstractNumId w:val="25"/>
  </w:num>
  <w:num w:numId="29">
    <w:abstractNumId w:val="28"/>
  </w:num>
  <w:num w:numId="30">
    <w:abstractNumId w:val="24"/>
  </w:num>
  <w:num w:numId="31">
    <w:abstractNumId w:val="31"/>
  </w:num>
  <w:num w:numId="32">
    <w:abstractNumId w:val="19"/>
  </w:num>
  <w:num w:numId="33">
    <w:abstractNumId w:val="37"/>
  </w:num>
  <w:num w:numId="34">
    <w:abstractNumId w:val="2"/>
  </w:num>
  <w:num w:numId="35">
    <w:abstractNumId w:val="34"/>
  </w:num>
  <w:num w:numId="36">
    <w:abstractNumId w:val="29"/>
  </w:num>
  <w:num w:numId="37">
    <w:abstractNumId w:val="9"/>
  </w:num>
  <w:num w:numId="38">
    <w:abstractNumId w:val="26"/>
  </w:num>
  <w:num w:numId="39">
    <w:abstractNumId w:val="7"/>
  </w:num>
  <w:num w:numId="40">
    <w:abstractNumId w:val="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CH" w:vendorID="64" w:dllVersion="6" w:nlCheck="1" w:checkStyle="0"/>
  <w:activeWritingStyle w:appName="MSWord" w:lang="en-CA"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0" w:nlCheck="1" w:checkStyle="0"/>
  <w:activeWritingStyle w:appName="MSWord" w:lang="fr-CH" w:vendorID="64" w:dllVersion="0" w:nlCheck="1" w:checkStyle="0"/>
  <w:activeWritingStyle w:appName="MSWord" w:lang="es-419" w:vendorID="64" w:dllVersion="0" w:nlCheck="1" w:checkStyle="0"/>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4F69"/>
    <w:rsid w:val="000171DB"/>
    <w:rsid w:val="00023D9A"/>
    <w:rsid w:val="0002798F"/>
    <w:rsid w:val="000304B9"/>
    <w:rsid w:val="000326F2"/>
    <w:rsid w:val="0003582E"/>
    <w:rsid w:val="00040E44"/>
    <w:rsid w:val="0004146D"/>
    <w:rsid w:val="000418C2"/>
    <w:rsid w:val="00043D75"/>
    <w:rsid w:val="00044A8C"/>
    <w:rsid w:val="000463AA"/>
    <w:rsid w:val="00052697"/>
    <w:rsid w:val="00055F0A"/>
    <w:rsid w:val="00057000"/>
    <w:rsid w:val="000615D4"/>
    <w:rsid w:val="00062240"/>
    <w:rsid w:val="000638E7"/>
    <w:rsid w:val="000640E0"/>
    <w:rsid w:val="00064558"/>
    <w:rsid w:val="000653FF"/>
    <w:rsid w:val="00072380"/>
    <w:rsid w:val="00072FB7"/>
    <w:rsid w:val="00073BB9"/>
    <w:rsid w:val="00074249"/>
    <w:rsid w:val="000743CA"/>
    <w:rsid w:val="00077B3A"/>
    <w:rsid w:val="00077FD7"/>
    <w:rsid w:val="00084284"/>
    <w:rsid w:val="00086828"/>
    <w:rsid w:val="000906CC"/>
    <w:rsid w:val="00090E17"/>
    <w:rsid w:val="00092428"/>
    <w:rsid w:val="000966A8"/>
    <w:rsid w:val="000A3BAE"/>
    <w:rsid w:val="000A4E61"/>
    <w:rsid w:val="000A5CA2"/>
    <w:rsid w:val="000A69E1"/>
    <w:rsid w:val="000A6BF6"/>
    <w:rsid w:val="000B456E"/>
    <w:rsid w:val="000B6212"/>
    <w:rsid w:val="000C397B"/>
    <w:rsid w:val="000C6BBA"/>
    <w:rsid w:val="000D19E2"/>
    <w:rsid w:val="000E6125"/>
    <w:rsid w:val="000F5A31"/>
    <w:rsid w:val="001043D8"/>
    <w:rsid w:val="00111025"/>
    <w:rsid w:val="00113DBE"/>
    <w:rsid w:val="001200A6"/>
    <w:rsid w:val="001217E9"/>
    <w:rsid w:val="00124A40"/>
    <w:rsid w:val="001251DA"/>
    <w:rsid w:val="00125432"/>
    <w:rsid w:val="00126D57"/>
    <w:rsid w:val="00136DDD"/>
    <w:rsid w:val="0013714A"/>
    <w:rsid w:val="00137F40"/>
    <w:rsid w:val="00144BDF"/>
    <w:rsid w:val="001550EA"/>
    <w:rsid w:val="001559C1"/>
    <w:rsid w:val="00155DDC"/>
    <w:rsid w:val="001566D0"/>
    <w:rsid w:val="00161830"/>
    <w:rsid w:val="00163065"/>
    <w:rsid w:val="00163120"/>
    <w:rsid w:val="00164D80"/>
    <w:rsid w:val="0017385E"/>
    <w:rsid w:val="00182153"/>
    <w:rsid w:val="00182E77"/>
    <w:rsid w:val="00183A64"/>
    <w:rsid w:val="001871EC"/>
    <w:rsid w:val="001A0C32"/>
    <w:rsid w:val="001A1E7C"/>
    <w:rsid w:val="001A20C3"/>
    <w:rsid w:val="001A2139"/>
    <w:rsid w:val="001A670F"/>
    <w:rsid w:val="001A6E3E"/>
    <w:rsid w:val="001B0110"/>
    <w:rsid w:val="001B2391"/>
    <w:rsid w:val="001B2831"/>
    <w:rsid w:val="001B3E57"/>
    <w:rsid w:val="001B6A45"/>
    <w:rsid w:val="001C297E"/>
    <w:rsid w:val="001C3FD7"/>
    <w:rsid w:val="001C40BE"/>
    <w:rsid w:val="001C4F19"/>
    <w:rsid w:val="001C62B8"/>
    <w:rsid w:val="001C6416"/>
    <w:rsid w:val="001D22D8"/>
    <w:rsid w:val="001D35FC"/>
    <w:rsid w:val="001D4296"/>
    <w:rsid w:val="001E358D"/>
    <w:rsid w:val="001E7B0E"/>
    <w:rsid w:val="001F141D"/>
    <w:rsid w:val="001F1E4B"/>
    <w:rsid w:val="001F2409"/>
    <w:rsid w:val="001F2AEB"/>
    <w:rsid w:val="00200A06"/>
    <w:rsid w:val="00200A98"/>
    <w:rsid w:val="002016DC"/>
    <w:rsid w:val="00201838"/>
    <w:rsid w:val="00201AFA"/>
    <w:rsid w:val="002108B2"/>
    <w:rsid w:val="002136DB"/>
    <w:rsid w:val="0021517E"/>
    <w:rsid w:val="002165FC"/>
    <w:rsid w:val="002229F1"/>
    <w:rsid w:val="002300CC"/>
    <w:rsid w:val="00232BDA"/>
    <w:rsid w:val="00233F75"/>
    <w:rsid w:val="00235C15"/>
    <w:rsid w:val="00236420"/>
    <w:rsid w:val="00242FE9"/>
    <w:rsid w:val="00244576"/>
    <w:rsid w:val="00253DBE"/>
    <w:rsid w:val="00253DC6"/>
    <w:rsid w:val="0025489C"/>
    <w:rsid w:val="002622FA"/>
    <w:rsid w:val="00263518"/>
    <w:rsid w:val="00267EC7"/>
    <w:rsid w:val="0027279C"/>
    <w:rsid w:val="00272C04"/>
    <w:rsid w:val="002759E7"/>
    <w:rsid w:val="00277326"/>
    <w:rsid w:val="002842C4"/>
    <w:rsid w:val="0028716B"/>
    <w:rsid w:val="00291FAF"/>
    <w:rsid w:val="002A06B8"/>
    <w:rsid w:val="002A11C4"/>
    <w:rsid w:val="002A15AF"/>
    <w:rsid w:val="002A2231"/>
    <w:rsid w:val="002A399B"/>
    <w:rsid w:val="002B5B1B"/>
    <w:rsid w:val="002C26C0"/>
    <w:rsid w:val="002C2BC5"/>
    <w:rsid w:val="002C2C4D"/>
    <w:rsid w:val="002C7F21"/>
    <w:rsid w:val="002D63B1"/>
    <w:rsid w:val="002E0407"/>
    <w:rsid w:val="002E22FD"/>
    <w:rsid w:val="002E3C52"/>
    <w:rsid w:val="002E79CB"/>
    <w:rsid w:val="002F7F55"/>
    <w:rsid w:val="00303576"/>
    <w:rsid w:val="003048D0"/>
    <w:rsid w:val="0030745F"/>
    <w:rsid w:val="00307DE5"/>
    <w:rsid w:val="00314630"/>
    <w:rsid w:val="0032090A"/>
    <w:rsid w:val="00321CDE"/>
    <w:rsid w:val="003276F0"/>
    <w:rsid w:val="00333E15"/>
    <w:rsid w:val="003371ED"/>
    <w:rsid w:val="00337376"/>
    <w:rsid w:val="003449F4"/>
    <w:rsid w:val="00347860"/>
    <w:rsid w:val="003571BC"/>
    <w:rsid w:val="00357764"/>
    <w:rsid w:val="0036090C"/>
    <w:rsid w:val="00361116"/>
    <w:rsid w:val="003613B4"/>
    <w:rsid w:val="00362562"/>
    <w:rsid w:val="0036424F"/>
    <w:rsid w:val="003660E8"/>
    <w:rsid w:val="00372114"/>
    <w:rsid w:val="0037720D"/>
    <w:rsid w:val="0038310D"/>
    <w:rsid w:val="00383605"/>
    <w:rsid w:val="00385C77"/>
    <w:rsid w:val="00385FB5"/>
    <w:rsid w:val="0038715D"/>
    <w:rsid w:val="00394DBF"/>
    <w:rsid w:val="00395134"/>
    <w:rsid w:val="003957A6"/>
    <w:rsid w:val="00396140"/>
    <w:rsid w:val="00396648"/>
    <w:rsid w:val="00397D8B"/>
    <w:rsid w:val="003A43EF"/>
    <w:rsid w:val="003A5384"/>
    <w:rsid w:val="003A6A88"/>
    <w:rsid w:val="003A796B"/>
    <w:rsid w:val="003C304C"/>
    <w:rsid w:val="003C7445"/>
    <w:rsid w:val="003D2A76"/>
    <w:rsid w:val="003D2C18"/>
    <w:rsid w:val="003D31E4"/>
    <w:rsid w:val="003D688B"/>
    <w:rsid w:val="003D6D08"/>
    <w:rsid w:val="003E0E80"/>
    <w:rsid w:val="003E1E32"/>
    <w:rsid w:val="003E39A2"/>
    <w:rsid w:val="003E57AB"/>
    <w:rsid w:val="003E6E32"/>
    <w:rsid w:val="003E71D8"/>
    <w:rsid w:val="003F24A0"/>
    <w:rsid w:val="003F2BED"/>
    <w:rsid w:val="003F58F6"/>
    <w:rsid w:val="003F5FE1"/>
    <w:rsid w:val="003F7B43"/>
    <w:rsid w:val="00400B49"/>
    <w:rsid w:val="00405ABF"/>
    <w:rsid w:val="00406058"/>
    <w:rsid w:val="0041349F"/>
    <w:rsid w:val="0043492A"/>
    <w:rsid w:val="004367FE"/>
    <w:rsid w:val="00437BC7"/>
    <w:rsid w:val="004421A4"/>
    <w:rsid w:val="00443421"/>
    <w:rsid w:val="00443878"/>
    <w:rsid w:val="004513D7"/>
    <w:rsid w:val="004539A8"/>
    <w:rsid w:val="00454F5A"/>
    <w:rsid w:val="0046060E"/>
    <w:rsid w:val="00464C7B"/>
    <w:rsid w:val="004670D7"/>
    <w:rsid w:val="00467E11"/>
    <w:rsid w:val="00470391"/>
    <w:rsid w:val="004712CA"/>
    <w:rsid w:val="0047422E"/>
    <w:rsid w:val="00481AE3"/>
    <w:rsid w:val="00484A21"/>
    <w:rsid w:val="0048745D"/>
    <w:rsid w:val="0049041E"/>
    <w:rsid w:val="00491DB0"/>
    <w:rsid w:val="00493587"/>
    <w:rsid w:val="0049674B"/>
    <w:rsid w:val="004A34AC"/>
    <w:rsid w:val="004A5A4E"/>
    <w:rsid w:val="004B311A"/>
    <w:rsid w:val="004B44A7"/>
    <w:rsid w:val="004C0673"/>
    <w:rsid w:val="004C34D3"/>
    <w:rsid w:val="004C4E4E"/>
    <w:rsid w:val="004D5819"/>
    <w:rsid w:val="004F1D8D"/>
    <w:rsid w:val="004F3816"/>
    <w:rsid w:val="00501A4D"/>
    <w:rsid w:val="00502A3B"/>
    <w:rsid w:val="0050586A"/>
    <w:rsid w:val="0051443C"/>
    <w:rsid w:val="0051650C"/>
    <w:rsid w:val="00517AB8"/>
    <w:rsid w:val="00520DBF"/>
    <w:rsid w:val="00525997"/>
    <w:rsid w:val="0053169F"/>
    <w:rsid w:val="00543D41"/>
    <w:rsid w:val="00544592"/>
    <w:rsid w:val="0054713E"/>
    <w:rsid w:val="00552DE6"/>
    <w:rsid w:val="005621F0"/>
    <w:rsid w:val="00562BA0"/>
    <w:rsid w:val="00563488"/>
    <w:rsid w:val="005645FF"/>
    <w:rsid w:val="00566901"/>
    <w:rsid w:val="00566EDA"/>
    <w:rsid w:val="0057081A"/>
    <w:rsid w:val="00572654"/>
    <w:rsid w:val="00575A01"/>
    <w:rsid w:val="0058029A"/>
    <w:rsid w:val="005848F4"/>
    <w:rsid w:val="005867EE"/>
    <w:rsid w:val="005976A1"/>
    <w:rsid w:val="00597AB5"/>
    <w:rsid w:val="005B3762"/>
    <w:rsid w:val="005B5629"/>
    <w:rsid w:val="005C0300"/>
    <w:rsid w:val="005C05A6"/>
    <w:rsid w:val="005C27A2"/>
    <w:rsid w:val="005D2085"/>
    <w:rsid w:val="005D4FEB"/>
    <w:rsid w:val="005D5EAE"/>
    <w:rsid w:val="005E107B"/>
    <w:rsid w:val="005E6135"/>
    <w:rsid w:val="005F4324"/>
    <w:rsid w:val="005F4B6A"/>
    <w:rsid w:val="00600A11"/>
    <w:rsid w:val="00600C04"/>
    <w:rsid w:val="006010F3"/>
    <w:rsid w:val="00615A0A"/>
    <w:rsid w:val="006202C7"/>
    <w:rsid w:val="00624771"/>
    <w:rsid w:val="00624E76"/>
    <w:rsid w:val="00626673"/>
    <w:rsid w:val="00626686"/>
    <w:rsid w:val="006266F2"/>
    <w:rsid w:val="00632F0C"/>
    <w:rsid w:val="006333D4"/>
    <w:rsid w:val="006369B2"/>
    <w:rsid w:val="0063718D"/>
    <w:rsid w:val="00643BE7"/>
    <w:rsid w:val="00647525"/>
    <w:rsid w:val="00647A71"/>
    <w:rsid w:val="006506C4"/>
    <w:rsid w:val="00652795"/>
    <w:rsid w:val="006570B0"/>
    <w:rsid w:val="006576EE"/>
    <w:rsid w:val="0066019C"/>
    <w:rsid w:val="0066022F"/>
    <w:rsid w:val="00662C11"/>
    <w:rsid w:val="006779F6"/>
    <w:rsid w:val="0068049C"/>
    <w:rsid w:val="00681C7F"/>
    <w:rsid w:val="006823F3"/>
    <w:rsid w:val="00684EAE"/>
    <w:rsid w:val="00685874"/>
    <w:rsid w:val="006917CE"/>
    <w:rsid w:val="00692049"/>
    <w:rsid w:val="0069210B"/>
    <w:rsid w:val="00695DD7"/>
    <w:rsid w:val="006A264C"/>
    <w:rsid w:val="006A3BF4"/>
    <w:rsid w:val="006A4055"/>
    <w:rsid w:val="006A5236"/>
    <w:rsid w:val="006A620B"/>
    <w:rsid w:val="006A7C27"/>
    <w:rsid w:val="006B0877"/>
    <w:rsid w:val="006B11DB"/>
    <w:rsid w:val="006B1659"/>
    <w:rsid w:val="006B2FE4"/>
    <w:rsid w:val="006B37B0"/>
    <w:rsid w:val="006B5642"/>
    <w:rsid w:val="006C5641"/>
    <w:rsid w:val="006C677D"/>
    <w:rsid w:val="006D1089"/>
    <w:rsid w:val="006D1B86"/>
    <w:rsid w:val="006D20F7"/>
    <w:rsid w:val="006D463F"/>
    <w:rsid w:val="006D7355"/>
    <w:rsid w:val="006F5D95"/>
    <w:rsid w:val="006F63B4"/>
    <w:rsid w:val="006F6C23"/>
    <w:rsid w:val="006F725B"/>
    <w:rsid w:val="006F7DEE"/>
    <w:rsid w:val="00701DF0"/>
    <w:rsid w:val="0070219F"/>
    <w:rsid w:val="0070594E"/>
    <w:rsid w:val="00715CA6"/>
    <w:rsid w:val="00722687"/>
    <w:rsid w:val="007242DA"/>
    <w:rsid w:val="007264B0"/>
    <w:rsid w:val="00731135"/>
    <w:rsid w:val="007324AF"/>
    <w:rsid w:val="007409B4"/>
    <w:rsid w:val="00741974"/>
    <w:rsid w:val="00747902"/>
    <w:rsid w:val="00750C2C"/>
    <w:rsid w:val="00750D4F"/>
    <w:rsid w:val="00753EB9"/>
    <w:rsid w:val="00754100"/>
    <w:rsid w:val="0075525E"/>
    <w:rsid w:val="00756D3D"/>
    <w:rsid w:val="00762364"/>
    <w:rsid w:val="0077113E"/>
    <w:rsid w:val="00771418"/>
    <w:rsid w:val="00772D9D"/>
    <w:rsid w:val="00776277"/>
    <w:rsid w:val="00776B2F"/>
    <w:rsid w:val="007806C2"/>
    <w:rsid w:val="00781F1A"/>
    <w:rsid w:val="00781FEE"/>
    <w:rsid w:val="00786D91"/>
    <w:rsid w:val="007903F8"/>
    <w:rsid w:val="00794214"/>
    <w:rsid w:val="00794F4F"/>
    <w:rsid w:val="007974BE"/>
    <w:rsid w:val="007A0916"/>
    <w:rsid w:val="007A0DFD"/>
    <w:rsid w:val="007A1A7A"/>
    <w:rsid w:val="007B50E4"/>
    <w:rsid w:val="007C0B22"/>
    <w:rsid w:val="007C5F52"/>
    <w:rsid w:val="007C7122"/>
    <w:rsid w:val="007D209B"/>
    <w:rsid w:val="007D315D"/>
    <w:rsid w:val="007D3F11"/>
    <w:rsid w:val="007D5A10"/>
    <w:rsid w:val="007D668D"/>
    <w:rsid w:val="007D7B96"/>
    <w:rsid w:val="007E08B4"/>
    <w:rsid w:val="007E1164"/>
    <w:rsid w:val="007E171F"/>
    <w:rsid w:val="007E235F"/>
    <w:rsid w:val="007E2C69"/>
    <w:rsid w:val="007E53E4"/>
    <w:rsid w:val="007E656A"/>
    <w:rsid w:val="007F3CAA"/>
    <w:rsid w:val="007F664D"/>
    <w:rsid w:val="008009E7"/>
    <w:rsid w:val="00816C5C"/>
    <w:rsid w:val="00820326"/>
    <w:rsid w:val="00821ED5"/>
    <w:rsid w:val="00833C62"/>
    <w:rsid w:val="00837203"/>
    <w:rsid w:val="00842137"/>
    <w:rsid w:val="00845D77"/>
    <w:rsid w:val="00852332"/>
    <w:rsid w:val="00853F5F"/>
    <w:rsid w:val="0086034E"/>
    <w:rsid w:val="008623ED"/>
    <w:rsid w:val="008676A4"/>
    <w:rsid w:val="00875AA6"/>
    <w:rsid w:val="00880944"/>
    <w:rsid w:val="008857DA"/>
    <w:rsid w:val="0089088E"/>
    <w:rsid w:val="00892297"/>
    <w:rsid w:val="008964D6"/>
    <w:rsid w:val="008A770F"/>
    <w:rsid w:val="008B2B82"/>
    <w:rsid w:val="008B2E55"/>
    <w:rsid w:val="008B5123"/>
    <w:rsid w:val="008C4487"/>
    <w:rsid w:val="008C5B70"/>
    <w:rsid w:val="008D52A4"/>
    <w:rsid w:val="008D5C64"/>
    <w:rsid w:val="008D5EE5"/>
    <w:rsid w:val="008E0172"/>
    <w:rsid w:val="008F04E6"/>
    <w:rsid w:val="008F53C4"/>
    <w:rsid w:val="008F552B"/>
    <w:rsid w:val="009012C5"/>
    <w:rsid w:val="009063A1"/>
    <w:rsid w:val="00911D06"/>
    <w:rsid w:val="00912D9A"/>
    <w:rsid w:val="009249C9"/>
    <w:rsid w:val="009251D3"/>
    <w:rsid w:val="0092705C"/>
    <w:rsid w:val="00927C05"/>
    <w:rsid w:val="00931E14"/>
    <w:rsid w:val="00933CE1"/>
    <w:rsid w:val="00936852"/>
    <w:rsid w:val="0094045D"/>
    <w:rsid w:val="009406B5"/>
    <w:rsid w:val="00942596"/>
    <w:rsid w:val="00943DCA"/>
    <w:rsid w:val="00946166"/>
    <w:rsid w:val="00953186"/>
    <w:rsid w:val="00964479"/>
    <w:rsid w:val="009655F2"/>
    <w:rsid w:val="009661D2"/>
    <w:rsid w:val="0097397A"/>
    <w:rsid w:val="00981D3A"/>
    <w:rsid w:val="00982EB9"/>
    <w:rsid w:val="00983164"/>
    <w:rsid w:val="0098572D"/>
    <w:rsid w:val="009863E1"/>
    <w:rsid w:val="009873D8"/>
    <w:rsid w:val="00990A09"/>
    <w:rsid w:val="009932A5"/>
    <w:rsid w:val="00994912"/>
    <w:rsid w:val="00995501"/>
    <w:rsid w:val="009972EF"/>
    <w:rsid w:val="00997ED4"/>
    <w:rsid w:val="009B5035"/>
    <w:rsid w:val="009B6BC0"/>
    <w:rsid w:val="009C3160"/>
    <w:rsid w:val="009C4249"/>
    <w:rsid w:val="009D0EB8"/>
    <w:rsid w:val="009D4DBC"/>
    <w:rsid w:val="009E0D26"/>
    <w:rsid w:val="009E766E"/>
    <w:rsid w:val="009F1960"/>
    <w:rsid w:val="009F3163"/>
    <w:rsid w:val="009F5666"/>
    <w:rsid w:val="009F715E"/>
    <w:rsid w:val="009F7B7D"/>
    <w:rsid w:val="00A10DBB"/>
    <w:rsid w:val="00A11720"/>
    <w:rsid w:val="00A13715"/>
    <w:rsid w:val="00A17F98"/>
    <w:rsid w:val="00A21247"/>
    <w:rsid w:val="00A24A30"/>
    <w:rsid w:val="00A27236"/>
    <w:rsid w:val="00A27AD6"/>
    <w:rsid w:val="00A31D47"/>
    <w:rsid w:val="00A33906"/>
    <w:rsid w:val="00A4013E"/>
    <w:rsid w:val="00A4045F"/>
    <w:rsid w:val="00A427CD"/>
    <w:rsid w:val="00A454FB"/>
    <w:rsid w:val="00A459D0"/>
    <w:rsid w:val="00A45FEE"/>
    <w:rsid w:val="00A4600B"/>
    <w:rsid w:val="00A50506"/>
    <w:rsid w:val="00A50C55"/>
    <w:rsid w:val="00A51EF0"/>
    <w:rsid w:val="00A53CA3"/>
    <w:rsid w:val="00A542B5"/>
    <w:rsid w:val="00A62D0C"/>
    <w:rsid w:val="00A664DA"/>
    <w:rsid w:val="00A67A81"/>
    <w:rsid w:val="00A70F5A"/>
    <w:rsid w:val="00A730A6"/>
    <w:rsid w:val="00A7465A"/>
    <w:rsid w:val="00A835A7"/>
    <w:rsid w:val="00A85E8E"/>
    <w:rsid w:val="00A971A0"/>
    <w:rsid w:val="00A97CCD"/>
    <w:rsid w:val="00AA157C"/>
    <w:rsid w:val="00AA1F22"/>
    <w:rsid w:val="00AB1728"/>
    <w:rsid w:val="00AB45E7"/>
    <w:rsid w:val="00AB4B62"/>
    <w:rsid w:val="00AB55D7"/>
    <w:rsid w:val="00AB6AFE"/>
    <w:rsid w:val="00AC0074"/>
    <w:rsid w:val="00AC5CD1"/>
    <w:rsid w:val="00AD0C2B"/>
    <w:rsid w:val="00AD1633"/>
    <w:rsid w:val="00AD291F"/>
    <w:rsid w:val="00AE0F51"/>
    <w:rsid w:val="00AE6133"/>
    <w:rsid w:val="00AE77F5"/>
    <w:rsid w:val="00AF3CA7"/>
    <w:rsid w:val="00AF4ACE"/>
    <w:rsid w:val="00B0022E"/>
    <w:rsid w:val="00B02B8E"/>
    <w:rsid w:val="00B04367"/>
    <w:rsid w:val="00B05821"/>
    <w:rsid w:val="00B068A9"/>
    <w:rsid w:val="00B07225"/>
    <w:rsid w:val="00B0792C"/>
    <w:rsid w:val="00B100D6"/>
    <w:rsid w:val="00B10587"/>
    <w:rsid w:val="00B12A49"/>
    <w:rsid w:val="00B164C9"/>
    <w:rsid w:val="00B17993"/>
    <w:rsid w:val="00B23EC0"/>
    <w:rsid w:val="00B26C28"/>
    <w:rsid w:val="00B2739E"/>
    <w:rsid w:val="00B3167E"/>
    <w:rsid w:val="00B35643"/>
    <w:rsid w:val="00B4174C"/>
    <w:rsid w:val="00B429E5"/>
    <w:rsid w:val="00B453F5"/>
    <w:rsid w:val="00B5092A"/>
    <w:rsid w:val="00B51A3A"/>
    <w:rsid w:val="00B51B17"/>
    <w:rsid w:val="00B527D1"/>
    <w:rsid w:val="00B52BD9"/>
    <w:rsid w:val="00B53C30"/>
    <w:rsid w:val="00B56DD1"/>
    <w:rsid w:val="00B577B2"/>
    <w:rsid w:val="00B61624"/>
    <w:rsid w:val="00B65FE7"/>
    <w:rsid w:val="00B66481"/>
    <w:rsid w:val="00B67702"/>
    <w:rsid w:val="00B7189C"/>
    <w:rsid w:val="00B718A5"/>
    <w:rsid w:val="00B748A5"/>
    <w:rsid w:val="00B90AD6"/>
    <w:rsid w:val="00B920CD"/>
    <w:rsid w:val="00B96659"/>
    <w:rsid w:val="00B96F90"/>
    <w:rsid w:val="00BA788A"/>
    <w:rsid w:val="00BB0BA0"/>
    <w:rsid w:val="00BB2895"/>
    <w:rsid w:val="00BB4983"/>
    <w:rsid w:val="00BB7597"/>
    <w:rsid w:val="00BC2AAB"/>
    <w:rsid w:val="00BC3BDF"/>
    <w:rsid w:val="00BC62E2"/>
    <w:rsid w:val="00BD06A7"/>
    <w:rsid w:val="00BD56A4"/>
    <w:rsid w:val="00BD58FB"/>
    <w:rsid w:val="00BE0A15"/>
    <w:rsid w:val="00BF1EFF"/>
    <w:rsid w:val="00C03DBC"/>
    <w:rsid w:val="00C048EB"/>
    <w:rsid w:val="00C1356C"/>
    <w:rsid w:val="00C24503"/>
    <w:rsid w:val="00C2506D"/>
    <w:rsid w:val="00C2733D"/>
    <w:rsid w:val="00C32998"/>
    <w:rsid w:val="00C3386D"/>
    <w:rsid w:val="00C37820"/>
    <w:rsid w:val="00C42125"/>
    <w:rsid w:val="00C45A74"/>
    <w:rsid w:val="00C52D44"/>
    <w:rsid w:val="00C61B33"/>
    <w:rsid w:val="00C62814"/>
    <w:rsid w:val="00C641D9"/>
    <w:rsid w:val="00C6796F"/>
    <w:rsid w:val="00C67B25"/>
    <w:rsid w:val="00C7332E"/>
    <w:rsid w:val="00C73564"/>
    <w:rsid w:val="00C73EF0"/>
    <w:rsid w:val="00C748F7"/>
    <w:rsid w:val="00C74937"/>
    <w:rsid w:val="00C75203"/>
    <w:rsid w:val="00C7728B"/>
    <w:rsid w:val="00C91022"/>
    <w:rsid w:val="00CA2809"/>
    <w:rsid w:val="00CB2599"/>
    <w:rsid w:val="00CB287B"/>
    <w:rsid w:val="00CB7B8B"/>
    <w:rsid w:val="00CC0EE2"/>
    <w:rsid w:val="00CC237C"/>
    <w:rsid w:val="00CC4183"/>
    <w:rsid w:val="00CC5BE0"/>
    <w:rsid w:val="00CD0CFA"/>
    <w:rsid w:val="00CD20A3"/>
    <w:rsid w:val="00CD2139"/>
    <w:rsid w:val="00CD363E"/>
    <w:rsid w:val="00CD6848"/>
    <w:rsid w:val="00CD75EE"/>
    <w:rsid w:val="00CE1248"/>
    <w:rsid w:val="00CE5986"/>
    <w:rsid w:val="00CF3996"/>
    <w:rsid w:val="00CF5E00"/>
    <w:rsid w:val="00D04F13"/>
    <w:rsid w:val="00D12115"/>
    <w:rsid w:val="00D3712E"/>
    <w:rsid w:val="00D42140"/>
    <w:rsid w:val="00D43D52"/>
    <w:rsid w:val="00D44172"/>
    <w:rsid w:val="00D44FAE"/>
    <w:rsid w:val="00D45D7B"/>
    <w:rsid w:val="00D5355D"/>
    <w:rsid w:val="00D537DE"/>
    <w:rsid w:val="00D559E2"/>
    <w:rsid w:val="00D60D25"/>
    <w:rsid w:val="00D647EF"/>
    <w:rsid w:val="00D66D8A"/>
    <w:rsid w:val="00D709A8"/>
    <w:rsid w:val="00D72E01"/>
    <w:rsid w:val="00D73137"/>
    <w:rsid w:val="00D76EAE"/>
    <w:rsid w:val="00D77572"/>
    <w:rsid w:val="00D83B93"/>
    <w:rsid w:val="00D843DD"/>
    <w:rsid w:val="00D977A2"/>
    <w:rsid w:val="00DA1D47"/>
    <w:rsid w:val="00DA22D0"/>
    <w:rsid w:val="00DA2BE9"/>
    <w:rsid w:val="00DB1CD5"/>
    <w:rsid w:val="00DB2175"/>
    <w:rsid w:val="00DB6312"/>
    <w:rsid w:val="00DB7D19"/>
    <w:rsid w:val="00DC2E33"/>
    <w:rsid w:val="00DC4A29"/>
    <w:rsid w:val="00DC4E43"/>
    <w:rsid w:val="00DC5D8F"/>
    <w:rsid w:val="00DC7B0B"/>
    <w:rsid w:val="00DD1355"/>
    <w:rsid w:val="00DD149E"/>
    <w:rsid w:val="00DD27E0"/>
    <w:rsid w:val="00DD4672"/>
    <w:rsid w:val="00DD50DE"/>
    <w:rsid w:val="00DD72F7"/>
    <w:rsid w:val="00DE3062"/>
    <w:rsid w:val="00DF07A9"/>
    <w:rsid w:val="00DF29DC"/>
    <w:rsid w:val="00DF7DCF"/>
    <w:rsid w:val="00E0390F"/>
    <w:rsid w:val="00E0581D"/>
    <w:rsid w:val="00E0771E"/>
    <w:rsid w:val="00E12F95"/>
    <w:rsid w:val="00E204DD"/>
    <w:rsid w:val="00E21CBA"/>
    <w:rsid w:val="00E30BDA"/>
    <w:rsid w:val="00E34CE1"/>
    <w:rsid w:val="00E353EC"/>
    <w:rsid w:val="00E47FCB"/>
    <w:rsid w:val="00E51F61"/>
    <w:rsid w:val="00E53C24"/>
    <w:rsid w:val="00E56C1F"/>
    <w:rsid w:val="00E56E77"/>
    <w:rsid w:val="00E5735C"/>
    <w:rsid w:val="00E610EE"/>
    <w:rsid w:val="00E6685C"/>
    <w:rsid w:val="00E6734C"/>
    <w:rsid w:val="00E7375D"/>
    <w:rsid w:val="00E752C5"/>
    <w:rsid w:val="00E76F12"/>
    <w:rsid w:val="00E800B3"/>
    <w:rsid w:val="00E9004F"/>
    <w:rsid w:val="00E93340"/>
    <w:rsid w:val="00EA4D91"/>
    <w:rsid w:val="00EB01CE"/>
    <w:rsid w:val="00EB11EE"/>
    <w:rsid w:val="00EB1D79"/>
    <w:rsid w:val="00EB29B4"/>
    <w:rsid w:val="00EB444D"/>
    <w:rsid w:val="00EB7005"/>
    <w:rsid w:val="00EC14ED"/>
    <w:rsid w:val="00EC363B"/>
    <w:rsid w:val="00EC774F"/>
    <w:rsid w:val="00ED22CE"/>
    <w:rsid w:val="00ED6950"/>
    <w:rsid w:val="00EE06E9"/>
    <w:rsid w:val="00EE088F"/>
    <w:rsid w:val="00EE3C41"/>
    <w:rsid w:val="00EE4A67"/>
    <w:rsid w:val="00EE5C0D"/>
    <w:rsid w:val="00EE6AB1"/>
    <w:rsid w:val="00EF258B"/>
    <w:rsid w:val="00EF4792"/>
    <w:rsid w:val="00EF6FB8"/>
    <w:rsid w:val="00F02294"/>
    <w:rsid w:val="00F03378"/>
    <w:rsid w:val="00F03CE8"/>
    <w:rsid w:val="00F12413"/>
    <w:rsid w:val="00F124BA"/>
    <w:rsid w:val="00F132DE"/>
    <w:rsid w:val="00F13871"/>
    <w:rsid w:val="00F141F9"/>
    <w:rsid w:val="00F240A4"/>
    <w:rsid w:val="00F26645"/>
    <w:rsid w:val="00F305D5"/>
    <w:rsid w:val="00F30DE7"/>
    <w:rsid w:val="00F315BD"/>
    <w:rsid w:val="00F35F57"/>
    <w:rsid w:val="00F46592"/>
    <w:rsid w:val="00F50467"/>
    <w:rsid w:val="00F52EC3"/>
    <w:rsid w:val="00F562A0"/>
    <w:rsid w:val="00F56E43"/>
    <w:rsid w:val="00F57FA4"/>
    <w:rsid w:val="00F63B3C"/>
    <w:rsid w:val="00F70485"/>
    <w:rsid w:val="00F70DD5"/>
    <w:rsid w:val="00F75A19"/>
    <w:rsid w:val="00F8186A"/>
    <w:rsid w:val="00F83147"/>
    <w:rsid w:val="00F845F1"/>
    <w:rsid w:val="00F85E39"/>
    <w:rsid w:val="00F942C2"/>
    <w:rsid w:val="00F959BC"/>
    <w:rsid w:val="00F96104"/>
    <w:rsid w:val="00FA02CB"/>
    <w:rsid w:val="00FA2177"/>
    <w:rsid w:val="00FB0783"/>
    <w:rsid w:val="00FB6CD5"/>
    <w:rsid w:val="00FB7A8B"/>
    <w:rsid w:val="00FC19D1"/>
    <w:rsid w:val="00FC2321"/>
    <w:rsid w:val="00FD0F87"/>
    <w:rsid w:val="00FD157A"/>
    <w:rsid w:val="00FD41B8"/>
    <w:rsid w:val="00FD439E"/>
    <w:rsid w:val="00FD76CB"/>
    <w:rsid w:val="00FE1001"/>
    <w:rsid w:val="00FE10B6"/>
    <w:rsid w:val="00FE152B"/>
    <w:rsid w:val="00FE239E"/>
    <w:rsid w:val="00FE3A9A"/>
    <w:rsid w:val="00FE48BA"/>
    <w:rsid w:val="00FE4BE3"/>
    <w:rsid w:val="00FF2A6D"/>
    <w:rsid w:val="00FF3677"/>
    <w:rsid w:val="00FF4546"/>
    <w:rsid w:val="00FF538F"/>
    <w:rsid w:val="00FF6EA5"/>
    <w:rsid w:val="00FF7F70"/>
    <w:rsid w:val="0E227C80"/>
    <w:rsid w:val="17B53D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92A90"/>
  <w15:docId w15:val="{ECC0E16D-EC8D-41AB-8C43-B6214D70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Times New Roman" w:hAnsi="Times New Roman" w:cs="Times New Roman"/>
      <w:sz w:val="24"/>
      <w:szCs w:val="24"/>
      <w:lang w:eastAsia="ja-JP"/>
    </w:rPr>
  </w:style>
  <w:style w:type="paragraph" w:styleId="Heading1">
    <w:name w:val="heading 1"/>
    <w:basedOn w:val="Normal"/>
    <w:next w:val="Normal"/>
    <w:link w:val="Heading1Char"/>
    <w:qFormat/>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rPr>
      <w:sz w:val="20"/>
      <w:szCs w:val="20"/>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szCs w:val="20"/>
      <w:lang w:eastAsia="en-US"/>
    </w:rPr>
  </w:style>
  <w:style w:type="paragraph" w:styleId="BalloonText">
    <w:name w:val="Balloon Text"/>
    <w:basedOn w:val="Normal"/>
    <w:link w:val="BalloonTextChar"/>
    <w:uiPriority w:val="99"/>
    <w:semiHidden/>
    <w:unhideWhenUsed/>
    <w:qFormat/>
    <w:pPr>
      <w:spacing w:before="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pPr>
  </w:style>
  <w:style w:type="paragraph" w:styleId="Header">
    <w:name w:val="header"/>
    <w:basedOn w:val="Normal"/>
    <w:link w:val="HeaderChar"/>
    <w:uiPriority w:val="99"/>
    <w:unhideWhenUsed/>
    <w:qFormat/>
    <w:pPr>
      <w:tabs>
        <w:tab w:val="center" w:pos="4680"/>
        <w:tab w:val="right" w:pos="9360"/>
      </w:tabs>
      <w:spacing w:before="0"/>
      <w:jc w:val="center"/>
    </w:pPr>
    <w:rPr>
      <w:sz w:val="20"/>
      <w:szCs w:val="20"/>
    </w:rPr>
  </w:style>
  <w:style w:type="paragraph" w:styleId="Subtitle">
    <w:name w:val="Subtitle"/>
    <w:basedOn w:val="Normal"/>
    <w:next w:val="Normal"/>
    <w:link w:val="SubtitleChar"/>
    <w:uiPriority w:val="11"/>
    <w:qFormat/>
    <w:pPr>
      <w:spacing w:after="160"/>
    </w:pPr>
    <w:rPr>
      <w:rFonts w:ascii="Calibri" w:hAnsi="Calibri" w:cs="Arial"/>
      <w:color w:val="595959"/>
      <w:spacing w:val="15"/>
      <w:sz w:val="22"/>
      <w:szCs w:val="22"/>
    </w:rPr>
  </w:style>
  <w:style w:type="paragraph" w:styleId="TableofFigures">
    <w:name w:val="table of figures"/>
    <w:basedOn w:val="Normal"/>
    <w:next w:val="Normal"/>
    <w:uiPriority w:val="99"/>
    <w:qFormat/>
    <w:pPr>
      <w:tabs>
        <w:tab w:val="right" w:leader="dot" w:pos="9639"/>
      </w:tabs>
    </w:pPr>
    <w:rPr>
      <w:rFonts w:eastAsia="MS Mincho"/>
    </w:rPr>
  </w:style>
  <w:style w:type="character" w:styleId="Strong">
    <w:name w:val="Strong"/>
    <w:uiPriority w:val="22"/>
    <w:qFormat/>
    <w:rPr>
      <w:b/>
      <w:bCs/>
    </w:r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qFormat/>
    <w:rPr>
      <w:rFonts w:ascii="Times New Roman" w:hAnsi="Times New Roman"/>
      <w:color w:val="0000FF"/>
      <w:u w:val="single"/>
    </w:rPr>
  </w:style>
  <w:style w:type="character" w:styleId="CommentReference">
    <w:name w:val="annotation reference"/>
    <w:uiPriority w:val="99"/>
    <w:semiHidden/>
    <w:unhideWhenUsed/>
    <w:qFormat/>
    <w:rPr>
      <w:sz w:val="16"/>
      <w:szCs w:val="16"/>
    </w:rPr>
  </w:style>
  <w:style w:type="character" w:styleId="PlaceholderText">
    <w:name w:val="Placeholder Text"/>
    <w:uiPriority w:val="99"/>
    <w:semiHidden/>
    <w:qFormat/>
    <w:rPr>
      <w:rFonts w:ascii="Times New Roman" w:hAnsi="Times New Roman"/>
      <w:color w:val="808080"/>
    </w:rPr>
  </w:style>
  <w:style w:type="paragraph" w:customStyle="1" w:styleId="Docnumber">
    <w:name w:val="Docnumber"/>
    <w:basedOn w:val="Normal"/>
    <w:link w:val="DocnumberChar"/>
    <w:qFormat/>
    <w:pPr>
      <w:tabs>
        <w:tab w:val="left" w:pos="794"/>
        <w:tab w:val="left" w:pos="1191"/>
        <w:tab w:val="left" w:pos="1588"/>
        <w:tab w:val="left" w:pos="1985"/>
      </w:tabs>
      <w:overflowPunct w:val="0"/>
      <w:autoSpaceDE w:val="0"/>
      <w:autoSpaceDN w:val="0"/>
      <w:adjustRightInd w:val="0"/>
      <w:jc w:val="right"/>
      <w:textAlignment w:val="baseline"/>
    </w:pPr>
    <w:rPr>
      <w:b/>
      <w:sz w:val="32"/>
      <w:szCs w:val="20"/>
      <w:lang w:eastAsia="en-US"/>
    </w:rPr>
  </w:style>
  <w:style w:type="character" w:customStyle="1" w:styleId="DocnumberChar">
    <w:name w:val="Docnumber Char"/>
    <w:link w:val="Docnumber"/>
    <w:qFormat/>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style>
  <w:style w:type="paragraph" w:customStyle="1" w:styleId="CorrectionSeparatorBegin">
    <w:name w:val="Correction Separator Begin"/>
    <w:basedOn w:val="Normal"/>
    <w:qFormat/>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qFormat/>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qFormat/>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qFormat/>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sz w:val="20"/>
      <w:szCs w:val="20"/>
      <w:lang w:val="en-US" w:eastAsia="en-US"/>
    </w:rPr>
  </w:style>
  <w:style w:type="paragraph" w:customStyle="1" w:styleId="Headingb">
    <w:name w:val="Heading_b"/>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qFormat/>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Pr>
      <w:rFonts w:eastAsia="SimSun"/>
      <w:b/>
      <w:bCs/>
      <w:lang w:eastAsia="ja-JP"/>
    </w:rPr>
  </w:style>
  <w:style w:type="paragraph" w:customStyle="1" w:styleId="Normalbeforetable">
    <w:name w:val="Normal before table"/>
    <w:basedOn w:val="Normal"/>
    <w:qFormat/>
    <w:pPr>
      <w:keepNext/>
      <w:spacing w:after="120"/>
    </w:pPr>
    <w:rPr>
      <w:rFonts w:eastAsia="????"/>
      <w:lang w:eastAsia="en-US"/>
    </w:rPr>
  </w:style>
  <w:style w:type="paragraph" w:customStyle="1" w:styleId="RecNo">
    <w:name w:val="Rec_No"/>
    <w:basedOn w:val="Normal"/>
    <w:next w:val="Normal"/>
    <w:qFormat/>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qFormat/>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Heading1Char">
    <w:name w:val="Heading 1 Char"/>
    <w:link w:val="Heading1"/>
    <w:qFormat/>
    <w:rPr>
      <w:rFonts w:ascii="Times New Roman" w:eastAsia="Times New Roman" w:hAnsi="Times New Roman" w:cs="Times New Roman"/>
      <w:b/>
      <w:sz w:val="24"/>
      <w:szCs w:val="20"/>
      <w:lang w:val="en-GB" w:eastAsia="en-US"/>
    </w:rPr>
  </w:style>
  <w:style w:type="character" w:customStyle="1" w:styleId="Heading2Char">
    <w:name w:val="Heading 2 Char"/>
    <w:link w:val="Heading2"/>
    <w:qFormat/>
    <w:rPr>
      <w:rFonts w:ascii="Times New Roman" w:eastAsia="Times New Roman" w:hAnsi="Times New Roman" w:cs="Times New Roman"/>
      <w:b/>
      <w:sz w:val="24"/>
      <w:szCs w:val="20"/>
      <w:lang w:val="en-GB" w:eastAsia="en-US"/>
    </w:rPr>
  </w:style>
  <w:style w:type="character" w:customStyle="1" w:styleId="Heading3Char">
    <w:name w:val="Heading 3 Char"/>
    <w:link w:val="Heading3"/>
    <w:qFormat/>
    <w:rPr>
      <w:rFonts w:ascii="Times New Roman" w:eastAsia="Times New Roman" w:hAnsi="Times New Roman" w:cs="Times New Roman"/>
      <w:b/>
      <w:sz w:val="24"/>
      <w:szCs w:val="20"/>
      <w:lang w:val="en-GB" w:eastAsia="en-US"/>
    </w:rPr>
  </w:style>
  <w:style w:type="character" w:customStyle="1" w:styleId="Heading4Char">
    <w:name w:val="Heading 4 Char"/>
    <w:link w:val="Heading4"/>
    <w:qFormat/>
    <w:rPr>
      <w:rFonts w:ascii="Times New Roman" w:eastAsia="Times New Roman" w:hAnsi="Times New Roman" w:cs="Times New Roman"/>
      <w:b/>
      <w:sz w:val="24"/>
      <w:szCs w:val="20"/>
      <w:lang w:val="en-GB" w:eastAsia="en-US"/>
    </w:rPr>
  </w:style>
  <w:style w:type="character" w:customStyle="1" w:styleId="Heading5Char">
    <w:name w:val="Heading 5 Char"/>
    <w:link w:val="Heading5"/>
    <w:qFormat/>
    <w:rPr>
      <w:rFonts w:ascii="Times New Roman" w:eastAsia="Times New Roman" w:hAnsi="Times New Roman" w:cs="Times New Roman"/>
      <w:b/>
      <w:sz w:val="24"/>
      <w:szCs w:val="20"/>
      <w:lang w:val="en-GB" w:eastAsia="en-US"/>
    </w:rPr>
  </w:style>
  <w:style w:type="character" w:customStyle="1" w:styleId="Heading6Char">
    <w:name w:val="Heading 6 Char"/>
    <w:link w:val="Heading6"/>
    <w:qFormat/>
    <w:rPr>
      <w:rFonts w:ascii="Times New Roman" w:eastAsia="Times New Roman" w:hAnsi="Times New Roman" w:cs="Times New Roman"/>
      <w:b/>
      <w:sz w:val="24"/>
      <w:szCs w:val="20"/>
      <w:lang w:val="en-GB" w:eastAsia="en-US"/>
    </w:rPr>
  </w:style>
  <w:style w:type="character" w:customStyle="1" w:styleId="Heading7Char">
    <w:name w:val="Heading 7 Char"/>
    <w:link w:val="Heading7"/>
    <w:qFormat/>
    <w:rPr>
      <w:rFonts w:ascii="Times New Roman" w:eastAsia="Times New Roman" w:hAnsi="Times New Roman" w:cs="Times New Roman"/>
      <w:b/>
      <w:sz w:val="24"/>
      <w:szCs w:val="20"/>
      <w:lang w:val="en-GB" w:eastAsia="en-US"/>
    </w:rPr>
  </w:style>
  <w:style w:type="character" w:customStyle="1" w:styleId="Heading8Char">
    <w:name w:val="Heading 8 Char"/>
    <w:link w:val="Heading8"/>
    <w:qFormat/>
    <w:rPr>
      <w:rFonts w:ascii="Times New Roman" w:eastAsia="Times New Roman" w:hAnsi="Times New Roman" w:cs="Times New Roman"/>
      <w:b/>
      <w:sz w:val="24"/>
      <w:szCs w:val="20"/>
      <w:lang w:val="en-GB" w:eastAsia="en-US"/>
    </w:rPr>
  </w:style>
  <w:style w:type="character" w:customStyle="1" w:styleId="Heading9Char">
    <w:name w:val="Heading 9 Char"/>
    <w:link w:val="Heading9"/>
    <w:qFormat/>
    <w:rPr>
      <w:rFonts w:ascii="Times New Roman" w:eastAsia="Times New Roman" w:hAnsi="Times New Roman" w:cs="Times New Roman"/>
      <w:b/>
      <w:sz w:val="24"/>
      <w:szCs w:val="20"/>
      <w:lang w:val="en-GB" w:eastAsia="en-US"/>
    </w:rPr>
  </w:style>
  <w:style w:type="character" w:customStyle="1" w:styleId="HeaderChar">
    <w:name w:val="Header Char"/>
    <w:link w:val="Header"/>
    <w:uiPriority w:val="99"/>
    <w:qFormat/>
    <w:rPr>
      <w:rFonts w:ascii="Times New Roman" w:hAnsi="Times New Roman" w:cs="Times New Roman"/>
      <w:sz w:val="20"/>
      <w:szCs w:val="20"/>
      <w:lang w:val="en-GB" w:eastAsia="ja-JP"/>
    </w:rPr>
  </w:style>
  <w:style w:type="character" w:customStyle="1" w:styleId="FooterChar">
    <w:name w:val="Footer Char"/>
    <w:link w:val="Footer"/>
    <w:uiPriority w:val="99"/>
    <w:qFormat/>
    <w:rPr>
      <w:rFonts w:ascii="Times New Roman" w:hAnsi="Times New Roman" w:cs="Times New Roman"/>
      <w:sz w:val="24"/>
      <w:szCs w:val="24"/>
      <w:lang w:val="en-GB" w:eastAsia="ja-JP"/>
    </w:rPr>
  </w:style>
  <w:style w:type="character" w:customStyle="1" w:styleId="SubtitleChar">
    <w:name w:val="Subtitle Char"/>
    <w:link w:val="Subtitle"/>
    <w:uiPriority w:val="11"/>
    <w:qFormat/>
    <w:rPr>
      <w:color w:val="595959"/>
      <w:spacing w:val="15"/>
      <w:lang w:val="en-GB" w:eastAsia="ja-JP"/>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rFonts w:ascii="Times New Roman" w:hAnsi="Times New Roman" w:cs="Times New Roman"/>
      <w:i/>
      <w:iCs/>
      <w:color w:val="404040"/>
      <w:sz w:val="24"/>
      <w:szCs w:val="24"/>
      <w:lang w:val="en-GB" w:eastAsia="ja-JP"/>
    </w:rPr>
  </w:style>
  <w:style w:type="character" w:customStyle="1" w:styleId="BalloonTextChar">
    <w:name w:val="Balloon Text Char"/>
    <w:link w:val="BalloonText"/>
    <w:uiPriority w:val="99"/>
    <w:semiHidden/>
    <w:qFormat/>
    <w:rPr>
      <w:rFonts w:ascii="Segoe UI" w:hAnsi="Segoe UI" w:cs="Segoe UI"/>
      <w:sz w:val="18"/>
      <w:szCs w:val="18"/>
      <w:lang w:val="en-GB" w:eastAsia="ja-JP"/>
    </w:rPr>
  </w:style>
  <w:style w:type="paragraph" w:customStyle="1" w:styleId="LSDeadline">
    <w:name w:val="LSDeadline"/>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Action">
    <w:name w:val="LSForAction"/>
    <w:basedOn w:val="Normal"/>
    <w:qFormat/>
    <w:pPr>
      <w:tabs>
        <w:tab w:val="left" w:pos="794"/>
        <w:tab w:val="left" w:pos="1191"/>
        <w:tab w:val="left" w:pos="1588"/>
        <w:tab w:val="left" w:pos="1985"/>
      </w:tabs>
      <w:overflowPunct w:val="0"/>
      <w:autoSpaceDE w:val="0"/>
      <w:autoSpaceDN w:val="0"/>
      <w:adjustRightInd w:val="0"/>
      <w:textAlignment w:val="baseline"/>
    </w:pPr>
    <w:rPr>
      <w:rFonts w:eastAsia="Times New Roman"/>
      <w:b/>
      <w:bCs/>
      <w:szCs w:val="20"/>
      <w:lang w:eastAsia="en-US"/>
    </w:rPr>
  </w:style>
  <w:style w:type="paragraph" w:customStyle="1" w:styleId="LSForInfo">
    <w:name w:val="LSForInfo"/>
    <w:basedOn w:val="LSForAction"/>
    <w:qFormat/>
  </w:style>
  <w:style w:type="paragraph" w:customStyle="1" w:styleId="LSForComment">
    <w:name w:val="LSForComment"/>
    <w:basedOn w:val="LSForAction"/>
    <w:qFormat/>
  </w:style>
  <w:style w:type="paragraph" w:customStyle="1" w:styleId="NO">
    <w:name w:val="NO"/>
    <w:basedOn w:val="Normal"/>
    <w:qFormat/>
    <w:pPr>
      <w:keepLines/>
      <w:overflowPunct w:val="0"/>
      <w:autoSpaceDE w:val="0"/>
      <w:autoSpaceDN w:val="0"/>
      <w:adjustRightInd w:val="0"/>
      <w:spacing w:before="0" w:after="180"/>
      <w:ind w:left="1135" w:hanging="851"/>
      <w:textAlignment w:val="baseline"/>
    </w:pPr>
    <w:rPr>
      <w:rFonts w:eastAsia="Batang"/>
      <w:sz w:val="20"/>
      <w:szCs w:val="20"/>
      <w:lang w:val="en-US" w:eastAsia="en-US" w:bidi="en-US"/>
    </w:rPr>
  </w:style>
  <w:style w:type="character" w:customStyle="1" w:styleId="CommentTextChar">
    <w:name w:val="Comment Text Char"/>
    <w:link w:val="CommentText"/>
    <w:uiPriority w:val="99"/>
    <w:semiHidden/>
    <w:qFormat/>
    <w:rPr>
      <w:rFonts w:ascii="Times New Roman" w:hAnsi="Times New Roman" w:cs="Times New Roman"/>
      <w:sz w:val="20"/>
      <w:szCs w:val="20"/>
      <w:lang w:val="en-GB" w:eastAsia="ja-JP"/>
    </w:rPr>
  </w:style>
  <w:style w:type="character" w:customStyle="1" w:styleId="CommentSubjectChar">
    <w:name w:val="Comment Subject Char"/>
    <w:link w:val="CommentSubject"/>
    <w:uiPriority w:val="99"/>
    <w:semiHidden/>
    <w:qFormat/>
    <w:rPr>
      <w:rFonts w:ascii="Times New Roman" w:hAnsi="Times New Roman" w:cs="Times New Roman"/>
      <w:b/>
      <w:bCs/>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UnresolvedMention1">
    <w:name w:val="Unresolved Mention1"/>
    <w:uiPriority w:val="99"/>
    <w:semiHidden/>
    <w:unhideWhenUsed/>
    <w:rsid w:val="00597AB5"/>
    <w:rPr>
      <w:color w:val="605E5C"/>
      <w:shd w:val="clear" w:color="auto" w:fill="E1DFDD"/>
    </w:rPr>
  </w:style>
  <w:style w:type="character" w:customStyle="1" w:styleId="ListParagraphChar">
    <w:name w:val="List Paragraph Char"/>
    <w:link w:val="ListParagraph"/>
    <w:uiPriority w:val="34"/>
    <w:locked/>
    <w:rsid w:val="00C7332E"/>
    <w:rPr>
      <w:rFonts w:ascii="Times New Roman" w:hAnsi="Times New Roman" w:cs="Times New Roman"/>
      <w:sz w:val="24"/>
      <w:szCs w:val="24"/>
      <w:lang w:eastAsia="ja-JP"/>
    </w:rPr>
  </w:style>
  <w:style w:type="paragraph" w:styleId="FootnoteText">
    <w:name w:val="footnote text"/>
    <w:basedOn w:val="Normal"/>
    <w:link w:val="FootnoteTextChar"/>
    <w:uiPriority w:val="99"/>
    <w:semiHidden/>
    <w:unhideWhenUsed/>
    <w:rsid w:val="008A770F"/>
    <w:pPr>
      <w:spacing w:before="0"/>
    </w:pPr>
    <w:rPr>
      <w:sz w:val="20"/>
      <w:szCs w:val="20"/>
    </w:rPr>
  </w:style>
  <w:style w:type="character" w:customStyle="1" w:styleId="FootnoteTextChar">
    <w:name w:val="Footnote Text Char"/>
    <w:link w:val="FootnoteText"/>
    <w:uiPriority w:val="99"/>
    <w:semiHidden/>
    <w:rsid w:val="008A770F"/>
    <w:rPr>
      <w:rFonts w:ascii="Times New Roman" w:hAnsi="Times New Roman" w:cs="Times New Roman"/>
      <w:lang w:eastAsia="ja-JP"/>
    </w:rPr>
  </w:style>
  <w:style w:type="character" w:styleId="FootnoteReference">
    <w:name w:val="footnote reference"/>
    <w:uiPriority w:val="99"/>
    <w:semiHidden/>
    <w:unhideWhenUsed/>
    <w:rsid w:val="008A770F"/>
    <w:rPr>
      <w:vertAlign w:val="superscript"/>
    </w:rPr>
  </w:style>
  <w:style w:type="character" w:customStyle="1" w:styleId="ms-rtethemeforecolor-2-0">
    <w:name w:val="ms-rtethemeforecolor-2-0"/>
    <w:rsid w:val="003D688B"/>
  </w:style>
  <w:style w:type="character" w:customStyle="1" w:styleId="UnresolvedMention10">
    <w:name w:val="Unresolved Mention1"/>
    <w:basedOn w:val="DefaultParagraphFont"/>
    <w:uiPriority w:val="99"/>
    <w:semiHidden/>
    <w:unhideWhenUsed/>
    <w:rsid w:val="00FC19D1"/>
    <w:rPr>
      <w:color w:val="605E5C"/>
      <w:shd w:val="clear" w:color="auto" w:fill="E1DFDD"/>
    </w:rPr>
  </w:style>
  <w:style w:type="paragraph" w:styleId="Revision">
    <w:name w:val="Revision"/>
    <w:hidden/>
    <w:uiPriority w:val="99"/>
    <w:semiHidden/>
    <w:rsid w:val="0028716B"/>
    <w:rPr>
      <w:rFonts w:ascii="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860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44336">
      <w:bodyDiv w:val="1"/>
      <w:marLeft w:val="0"/>
      <w:marRight w:val="0"/>
      <w:marTop w:val="0"/>
      <w:marBottom w:val="0"/>
      <w:divBdr>
        <w:top w:val="none" w:sz="0" w:space="0" w:color="auto"/>
        <w:left w:val="none" w:sz="0" w:space="0" w:color="auto"/>
        <w:bottom w:val="none" w:sz="0" w:space="0" w:color="auto"/>
        <w:right w:val="none" w:sz="0" w:space="0" w:color="auto"/>
      </w:divBdr>
    </w:div>
    <w:div w:id="84310258">
      <w:bodyDiv w:val="1"/>
      <w:marLeft w:val="0"/>
      <w:marRight w:val="0"/>
      <w:marTop w:val="0"/>
      <w:marBottom w:val="0"/>
      <w:divBdr>
        <w:top w:val="none" w:sz="0" w:space="0" w:color="auto"/>
        <w:left w:val="none" w:sz="0" w:space="0" w:color="auto"/>
        <w:bottom w:val="none" w:sz="0" w:space="0" w:color="auto"/>
        <w:right w:val="none" w:sz="0" w:space="0" w:color="auto"/>
      </w:divBdr>
    </w:div>
    <w:div w:id="126044801">
      <w:bodyDiv w:val="1"/>
      <w:marLeft w:val="0"/>
      <w:marRight w:val="0"/>
      <w:marTop w:val="0"/>
      <w:marBottom w:val="0"/>
      <w:divBdr>
        <w:top w:val="none" w:sz="0" w:space="0" w:color="auto"/>
        <w:left w:val="none" w:sz="0" w:space="0" w:color="auto"/>
        <w:bottom w:val="none" w:sz="0" w:space="0" w:color="auto"/>
        <w:right w:val="none" w:sz="0" w:space="0" w:color="auto"/>
      </w:divBdr>
    </w:div>
    <w:div w:id="149298286">
      <w:bodyDiv w:val="1"/>
      <w:marLeft w:val="0"/>
      <w:marRight w:val="0"/>
      <w:marTop w:val="0"/>
      <w:marBottom w:val="0"/>
      <w:divBdr>
        <w:top w:val="none" w:sz="0" w:space="0" w:color="auto"/>
        <w:left w:val="none" w:sz="0" w:space="0" w:color="auto"/>
        <w:bottom w:val="none" w:sz="0" w:space="0" w:color="auto"/>
        <w:right w:val="none" w:sz="0" w:space="0" w:color="auto"/>
      </w:divBdr>
    </w:div>
    <w:div w:id="166530303">
      <w:bodyDiv w:val="1"/>
      <w:marLeft w:val="0"/>
      <w:marRight w:val="0"/>
      <w:marTop w:val="0"/>
      <w:marBottom w:val="0"/>
      <w:divBdr>
        <w:top w:val="none" w:sz="0" w:space="0" w:color="auto"/>
        <w:left w:val="none" w:sz="0" w:space="0" w:color="auto"/>
        <w:bottom w:val="none" w:sz="0" w:space="0" w:color="auto"/>
        <w:right w:val="none" w:sz="0" w:space="0" w:color="auto"/>
      </w:divBdr>
    </w:div>
    <w:div w:id="451021947">
      <w:bodyDiv w:val="1"/>
      <w:marLeft w:val="0"/>
      <w:marRight w:val="0"/>
      <w:marTop w:val="0"/>
      <w:marBottom w:val="0"/>
      <w:divBdr>
        <w:top w:val="none" w:sz="0" w:space="0" w:color="auto"/>
        <w:left w:val="none" w:sz="0" w:space="0" w:color="auto"/>
        <w:bottom w:val="none" w:sz="0" w:space="0" w:color="auto"/>
        <w:right w:val="none" w:sz="0" w:space="0" w:color="auto"/>
      </w:divBdr>
    </w:div>
    <w:div w:id="593169374">
      <w:bodyDiv w:val="1"/>
      <w:marLeft w:val="0"/>
      <w:marRight w:val="0"/>
      <w:marTop w:val="0"/>
      <w:marBottom w:val="0"/>
      <w:divBdr>
        <w:top w:val="none" w:sz="0" w:space="0" w:color="auto"/>
        <w:left w:val="none" w:sz="0" w:space="0" w:color="auto"/>
        <w:bottom w:val="none" w:sz="0" w:space="0" w:color="auto"/>
        <w:right w:val="none" w:sz="0" w:space="0" w:color="auto"/>
      </w:divBdr>
    </w:div>
    <w:div w:id="672728702">
      <w:bodyDiv w:val="1"/>
      <w:marLeft w:val="0"/>
      <w:marRight w:val="0"/>
      <w:marTop w:val="0"/>
      <w:marBottom w:val="0"/>
      <w:divBdr>
        <w:top w:val="none" w:sz="0" w:space="0" w:color="auto"/>
        <w:left w:val="none" w:sz="0" w:space="0" w:color="auto"/>
        <w:bottom w:val="none" w:sz="0" w:space="0" w:color="auto"/>
        <w:right w:val="none" w:sz="0" w:space="0" w:color="auto"/>
      </w:divBdr>
    </w:div>
    <w:div w:id="679508718">
      <w:bodyDiv w:val="1"/>
      <w:marLeft w:val="0"/>
      <w:marRight w:val="0"/>
      <w:marTop w:val="0"/>
      <w:marBottom w:val="0"/>
      <w:divBdr>
        <w:top w:val="none" w:sz="0" w:space="0" w:color="auto"/>
        <w:left w:val="none" w:sz="0" w:space="0" w:color="auto"/>
        <w:bottom w:val="none" w:sz="0" w:space="0" w:color="auto"/>
        <w:right w:val="none" w:sz="0" w:space="0" w:color="auto"/>
      </w:divBdr>
    </w:div>
    <w:div w:id="746998896">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131287666">
              <w:marLeft w:val="0"/>
              <w:marRight w:val="0"/>
              <w:marTop w:val="0"/>
              <w:marBottom w:val="0"/>
              <w:divBdr>
                <w:top w:val="none" w:sz="0" w:space="0" w:color="auto"/>
                <w:left w:val="none" w:sz="0" w:space="0" w:color="auto"/>
                <w:bottom w:val="none" w:sz="0" w:space="0" w:color="auto"/>
                <w:right w:val="none" w:sz="0" w:space="0" w:color="auto"/>
              </w:divBdr>
              <w:divsChild>
                <w:div w:id="1524634133">
                  <w:marLeft w:val="0"/>
                  <w:marRight w:val="0"/>
                  <w:marTop w:val="0"/>
                  <w:marBottom w:val="0"/>
                  <w:divBdr>
                    <w:top w:val="none" w:sz="0" w:space="0" w:color="auto"/>
                    <w:left w:val="none" w:sz="0" w:space="0" w:color="auto"/>
                    <w:bottom w:val="none" w:sz="0" w:space="0" w:color="auto"/>
                    <w:right w:val="none" w:sz="0" w:space="0" w:color="auto"/>
                  </w:divBdr>
                  <w:divsChild>
                    <w:div w:id="296960677">
                      <w:marLeft w:val="0"/>
                      <w:marRight w:val="0"/>
                      <w:marTop w:val="0"/>
                      <w:marBottom w:val="0"/>
                      <w:divBdr>
                        <w:top w:val="none" w:sz="0" w:space="0" w:color="auto"/>
                        <w:left w:val="none" w:sz="0" w:space="0" w:color="auto"/>
                        <w:bottom w:val="none" w:sz="0" w:space="0" w:color="auto"/>
                        <w:right w:val="none" w:sz="0" w:space="0" w:color="auto"/>
                      </w:divBdr>
                      <w:divsChild>
                        <w:div w:id="1588029151">
                          <w:marLeft w:val="0"/>
                          <w:marRight w:val="0"/>
                          <w:marTop w:val="0"/>
                          <w:marBottom w:val="0"/>
                          <w:divBdr>
                            <w:top w:val="none" w:sz="0" w:space="0" w:color="auto"/>
                            <w:left w:val="none" w:sz="0" w:space="0" w:color="auto"/>
                            <w:bottom w:val="none" w:sz="0" w:space="0" w:color="auto"/>
                            <w:right w:val="none" w:sz="0" w:space="0" w:color="auto"/>
                          </w:divBdr>
                          <w:divsChild>
                            <w:div w:id="1370883038">
                              <w:marLeft w:val="0"/>
                              <w:marRight w:val="0"/>
                              <w:marTop w:val="0"/>
                              <w:marBottom w:val="0"/>
                              <w:divBdr>
                                <w:top w:val="none" w:sz="0" w:space="0" w:color="auto"/>
                                <w:left w:val="none" w:sz="0" w:space="0" w:color="auto"/>
                                <w:bottom w:val="none" w:sz="0" w:space="0" w:color="auto"/>
                                <w:right w:val="none" w:sz="0" w:space="0" w:color="auto"/>
                              </w:divBdr>
                              <w:divsChild>
                                <w:div w:id="216666595">
                                  <w:marLeft w:val="0"/>
                                  <w:marRight w:val="0"/>
                                  <w:marTop w:val="0"/>
                                  <w:marBottom w:val="0"/>
                                  <w:divBdr>
                                    <w:top w:val="none" w:sz="0" w:space="0" w:color="auto"/>
                                    <w:left w:val="none" w:sz="0" w:space="0" w:color="auto"/>
                                    <w:bottom w:val="none" w:sz="0" w:space="0" w:color="auto"/>
                                    <w:right w:val="none" w:sz="0" w:space="0" w:color="auto"/>
                                  </w:divBdr>
                                  <w:divsChild>
                                    <w:div w:id="1994798374">
                                      <w:marLeft w:val="0"/>
                                      <w:marRight w:val="0"/>
                                      <w:marTop w:val="0"/>
                                      <w:marBottom w:val="0"/>
                                      <w:divBdr>
                                        <w:top w:val="none" w:sz="0" w:space="0" w:color="auto"/>
                                        <w:left w:val="none" w:sz="0" w:space="0" w:color="auto"/>
                                        <w:bottom w:val="none" w:sz="0" w:space="0" w:color="auto"/>
                                        <w:right w:val="none" w:sz="0" w:space="0" w:color="auto"/>
                                      </w:divBdr>
                                      <w:divsChild>
                                        <w:div w:id="47580073">
                                          <w:marLeft w:val="0"/>
                                          <w:marRight w:val="0"/>
                                          <w:marTop w:val="0"/>
                                          <w:marBottom w:val="0"/>
                                          <w:divBdr>
                                            <w:top w:val="none" w:sz="0" w:space="0" w:color="auto"/>
                                            <w:left w:val="none" w:sz="0" w:space="0" w:color="auto"/>
                                            <w:bottom w:val="none" w:sz="0" w:space="0" w:color="auto"/>
                                            <w:right w:val="none" w:sz="0" w:space="0" w:color="auto"/>
                                          </w:divBdr>
                                          <w:divsChild>
                                            <w:div w:id="3470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8544642">
      <w:bodyDiv w:val="1"/>
      <w:marLeft w:val="0"/>
      <w:marRight w:val="0"/>
      <w:marTop w:val="0"/>
      <w:marBottom w:val="0"/>
      <w:divBdr>
        <w:top w:val="none" w:sz="0" w:space="0" w:color="auto"/>
        <w:left w:val="none" w:sz="0" w:space="0" w:color="auto"/>
        <w:bottom w:val="none" w:sz="0" w:space="0" w:color="auto"/>
        <w:right w:val="none" w:sz="0" w:space="0" w:color="auto"/>
      </w:divBdr>
    </w:div>
    <w:div w:id="851530274">
      <w:bodyDiv w:val="1"/>
      <w:marLeft w:val="0"/>
      <w:marRight w:val="0"/>
      <w:marTop w:val="0"/>
      <w:marBottom w:val="0"/>
      <w:divBdr>
        <w:top w:val="none" w:sz="0" w:space="0" w:color="auto"/>
        <w:left w:val="none" w:sz="0" w:space="0" w:color="auto"/>
        <w:bottom w:val="none" w:sz="0" w:space="0" w:color="auto"/>
        <w:right w:val="none" w:sz="0" w:space="0" w:color="auto"/>
      </w:divBdr>
    </w:div>
    <w:div w:id="1104886463">
      <w:bodyDiv w:val="1"/>
      <w:marLeft w:val="0"/>
      <w:marRight w:val="0"/>
      <w:marTop w:val="0"/>
      <w:marBottom w:val="0"/>
      <w:divBdr>
        <w:top w:val="none" w:sz="0" w:space="0" w:color="auto"/>
        <w:left w:val="none" w:sz="0" w:space="0" w:color="auto"/>
        <w:bottom w:val="none" w:sz="0" w:space="0" w:color="auto"/>
        <w:right w:val="none" w:sz="0" w:space="0" w:color="auto"/>
      </w:divBdr>
    </w:div>
    <w:div w:id="1145509892">
      <w:bodyDiv w:val="1"/>
      <w:marLeft w:val="0"/>
      <w:marRight w:val="0"/>
      <w:marTop w:val="0"/>
      <w:marBottom w:val="0"/>
      <w:divBdr>
        <w:top w:val="none" w:sz="0" w:space="0" w:color="auto"/>
        <w:left w:val="none" w:sz="0" w:space="0" w:color="auto"/>
        <w:bottom w:val="none" w:sz="0" w:space="0" w:color="auto"/>
        <w:right w:val="none" w:sz="0" w:space="0" w:color="auto"/>
      </w:divBdr>
      <w:divsChild>
        <w:div w:id="1443256611">
          <w:marLeft w:val="0"/>
          <w:marRight w:val="0"/>
          <w:marTop w:val="0"/>
          <w:marBottom w:val="0"/>
          <w:divBdr>
            <w:top w:val="none" w:sz="0" w:space="0" w:color="auto"/>
            <w:left w:val="none" w:sz="0" w:space="0" w:color="auto"/>
            <w:bottom w:val="none" w:sz="0" w:space="0" w:color="auto"/>
            <w:right w:val="none" w:sz="0" w:space="0" w:color="auto"/>
          </w:divBdr>
        </w:div>
        <w:div w:id="1665474604">
          <w:marLeft w:val="0"/>
          <w:marRight w:val="0"/>
          <w:marTop w:val="0"/>
          <w:marBottom w:val="0"/>
          <w:divBdr>
            <w:top w:val="none" w:sz="0" w:space="0" w:color="auto"/>
            <w:left w:val="none" w:sz="0" w:space="0" w:color="auto"/>
            <w:bottom w:val="none" w:sz="0" w:space="0" w:color="auto"/>
            <w:right w:val="none" w:sz="0" w:space="0" w:color="auto"/>
          </w:divBdr>
        </w:div>
      </w:divsChild>
    </w:div>
    <w:div w:id="1287854529">
      <w:bodyDiv w:val="1"/>
      <w:marLeft w:val="0"/>
      <w:marRight w:val="0"/>
      <w:marTop w:val="0"/>
      <w:marBottom w:val="0"/>
      <w:divBdr>
        <w:top w:val="none" w:sz="0" w:space="0" w:color="auto"/>
        <w:left w:val="none" w:sz="0" w:space="0" w:color="auto"/>
        <w:bottom w:val="none" w:sz="0" w:space="0" w:color="auto"/>
        <w:right w:val="none" w:sz="0" w:space="0" w:color="auto"/>
      </w:divBdr>
    </w:div>
    <w:div w:id="1299914498">
      <w:bodyDiv w:val="1"/>
      <w:marLeft w:val="0"/>
      <w:marRight w:val="0"/>
      <w:marTop w:val="0"/>
      <w:marBottom w:val="0"/>
      <w:divBdr>
        <w:top w:val="none" w:sz="0" w:space="0" w:color="auto"/>
        <w:left w:val="none" w:sz="0" w:space="0" w:color="auto"/>
        <w:bottom w:val="none" w:sz="0" w:space="0" w:color="auto"/>
        <w:right w:val="none" w:sz="0" w:space="0" w:color="auto"/>
      </w:divBdr>
    </w:div>
    <w:div w:id="1584679680">
      <w:bodyDiv w:val="1"/>
      <w:marLeft w:val="0"/>
      <w:marRight w:val="0"/>
      <w:marTop w:val="0"/>
      <w:marBottom w:val="0"/>
      <w:divBdr>
        <w:top w:val="none" w:sz="0" w:space="0" w:color="auto"/>
        <w:left w:val="none" w:sz="0" w:space="0" w:color="auto"/>
        <w:bottom w:val="none" w:sz="0" w:space="0" w:color="auto"/>
        <w:right w:val="none" w:sz="0" w:space="0" w:color="auto"/>
      </w:divBdr>
    </w:div>
    <w:div w:id="1737047705">
      <w:bodyDiv w:val="1"/>
      <w:marLeft w:val="0"/>
      <w:marRight w:val="0"/>
      <w:marTop w:val="0"/>
      <w:marBottom w:val="0"/>
      <w:divBdr>
        <w:top w:val="none" w:sz="0" w:space="0" w:color="auto"/>
        <w:left w:val="none" w:sz="0" w:space="0" w:color="auto"/>
        <w:bottom w:val="none" w:sz="0" w:space="0" w:color="auto"/>
        <w:right w:val="none" w:sz="0" w:space="0" w:color="auto"/>
      </w:divBdr>
    </w:div>
    <w:div w:id="1765146927">
      <w:bodyDiv w:val="1"/>
      <w:marLeft w:val="0"/>
      <w:marRight w:val="0"/>
      <w:marTop w:val="0"/>
      <w:marBottom w:val="0"/>
      <w:divBdr>
        <w:top w:val="none" w:sz="0" w:space="0" w:color="auto"/>
        <w:left w:val="none" w:sz="0" w:space="0" w:color="auto"/>
        <w:bottom w:val="none" w:sz="0" w:space="0" w:color="auto"/>
        <w:right w:val="none" w:sz="0" w:space="0" w:color="auto"/>
      </w:divBdr>
    </w:div>
    <w:div w:id="1785148778">
      <w:bodyDiv w:val="1"/>
      <w:marLeft w:val="0"/>
      <w:marRight w:val="0"/>
      <w:marTop w:val="0"/>
      <w:marBottom w:val="0"/>
      <w:divBdr>
        <w:top w:val="none" w:sz="0" w:space="0" w:color="auto"/>
        <w:left w:val="none" w:sz="0" w:space="0" w:color="auto"/>
        <w:bottom w:val="none" w:sz="0" w:space="0" w:color="auto"/>
        <w:right w:val="none" w:sz="0" w:space="0" w:color="auto"/>
      </w:divBdr>
    </w:div>
    <w:div w:id="1823231529">
      <w:bodyDiv w:val="1"/>
      <w:marLeft w:val="0"/>
      <w:marRight w:val="0"/>
      <w:marTop w:val="0"/>
      <w:marBottom w:val="0"/>
      <w:divBdr>
        <w:top w:val="none" w:sz="0" w:space="0" w:color="auto"/>
        <w:left w:val="none" w:sz="0" w:space="0" w:color="auto"/>
        <w:bottom w:val="none" w:sz="0" w:space="0" w:color="auto"/>
        <w:right w:val="none" w:sz="0" w:space="0" w:color="auto"/>
      </w:divBdr>
    </w:div>
    <w:div w:id="1880894526">
      <w:bodyDiv w:val="1"/>
      <w:marLeft w:val="0"/>
      <w:marRight w:val="0"/>
      <w:marTop w:val="0"/>
      <w:marBottom w:val="0"/>
      <w:divBdr>
        <w:top w:val="none" w:sz="0" w:space="0" w:color="auto"/>
        <w:left w:val="none" w:sz="0" w:space="0" w:color="auto"/>
        <w:bottom w:val="none" w:sz="0" w:space="0" w:color="auto"/>
        <w:right w:val="none" w:sz="0" w:space="0" w:color="auto"/>
      </w:divBdr>
      <w:divsChild>
        <w:div w:id="2034575225">
          <w:marLeft w:val="0"/>
          <w:marRight w:val="0"/>
          <w:marTop w:val="0"/>
          <w:marBottom w:val="0"/>
          <w:divBdr>
            <w:top w:val="none" w:sz="0" w:space="0" w:color="auto"/>
            <w:left w:val="none" w:sz="0" w:space="0" w:color="auto"/>
            <w:bottom w:val="none" w:sz="0" w:space="0" w:color="auto"/>
            <w:right w:val="none" w:sz="0" w:space="0" w:color="auto"/>
          </w:divBdr>
          <w:divsChild>
            <w:div w:id="841624649">
              <w:marLeft w:val="0"/>
              <w:marRight w:val="0"/>
              <w:marTop w:val="0"/>
              <w:marBottom w:val="0"/>
              <w:divBdr>
                <w:top w:val="none" w:sz="0" w:space="0" w:color="auto"/>
                <w:left w:val="none" w:sz="0" w:space="0" w:color="auto"/>
                <w:bottom w:val="none" w:sz="0" w:space="0" w:color="auto"/>
                <w:right w:val="none" w:sz="0" w:space="0" w:color="auto"/>
              </w:divBdr>
              <w:divsChild>
                <w:div w:id="563640470">
                  <w:marLeft w:val="0"/>
                  <w:marRight w:val="0"/>
                  <w:marTop w:val="0"/>
                  <w:marBottom w:val="0"/>
                  <w:divBdr>
                    <w:top w:val="none" w:sz="0" w:space="0" w:color="auto"/>
                    <w:left w:val="none" w:sz="0" w:space="0" w:color="auto"/>
                    <w:bottom w:val="none" w:sz="0" w:space="0" w:color="auto"/>
                    <w:right w:val="none" w:sz="0" w:space="0" w:color="auto"/>
                  </w:divBdr>
                  <w:divsChild>
                    <w:div w:id="1501655025">
                      <w:marLeft w:val="0"/>
                      <w:marRight w:val="0"/>
                      <w:marTop w:val="0"/>
                      <w:marBottom w:val="0"/>
                      <w:divBdr>
                        <w:top w:val="none" w:sz="0" w:space="0" w:color="auto"/>
                        <w:left w:val="none" w:sz="0" w:space="0" w:color="auto"/>
                        <w:bottom w:val="none" w:sz="0" w:space="0" w:color="auto"/>
                        <w:right w:val="none" w:sz="0" w:space="0" w:color="auto"/>
                      </w:divBdr>
                      <w:divsChild>
                        <w:div w:id="713966452">
                          <w:marLeft w:val="0"/>
                          <w:marRight w:val="0"/>
                          <w:marTop w:val="0"/>
                          <w:marBottom w:val="0"/>
                          <w:divBdr>
                            <w:top w:val="none" w:sz="0" w:space="0" w:color="auto"/>
                            <w:left w:val="none" w:sz="0" w:space="0" w:color="auto"/>
                            <w:bottom w:val="none" w:sz="0" w:space="0" w:color="auto"/>
                            <w:right w:val="none" w:sz="0" w:space="0" w:color="auto"/>
                          </w:divBdr>
                          <w:divsChild>
                            <w:div w:id="1974480997">
                              <w:marLeft w:val="0"/>
                              <w:marRight w:val="0"/>
                              <w:marTop w:val="0"/>
                              <w:marBottom w:val="0"/>
                              <w:divBdr>
                                <w:top w:val="none" w:sz="0" w:space="0" w:color="auto"/>
                                <w:left w:val="none" w:sz="0" w:space="0" w:color="auto"/>
                                <w:bottom w:val="none" w:sz="0" w:space="0" w:color="auto"/>
                                <w:right w:val="none" w:sz="0" w:space="0" w:color="auto"/>
                              </w:divBdr>
                              <w:divsChild>
                                <w:div w:id="1027292691">
                                  <w:marLeft w:val="0"/>
                                  <w:marRight w:val="0"/>
                                  <w:marTop w:val="0"/>
                                  <w:marBottom w:val="0"/>
                                  <w:divBdr>
                                    <w:top w:val="none" w:sz="0" w:space="0" w:color="auto"/>
                                    <w:left w:val="none" w:sz="0" w:space="0" w:color="auto"/>
                                    <w:bottom w:val="none" w:sz="0" w:space="0" w:color="auto"/>
                                    <w:right w:val="none" w:sz="0" w:space="0" w:color="auto"/>
                                  </w:divBdr>
                                  <w:divsChild>
                                    <w:div w:id="226650428">
                                      <w:marLeft w:val="0"/>
                                      <w:marRight w:val="0"/>
                                      <w:marTop w:val="0"/>
                                      <w:marBottom w:val="0"/>
                                      <w:divBdr>
                                        <w:top w:val="none" w:sz="0" w:space="0" w:color="auto"/>
                                        <w:left w:val="none" w:sz="0" w:space="0" w:color="auto"/>
                                        <w:bottom w:val="none" w:sz="0" w:space="0" w:color="auto"/>
                                        <w:right w:val="none" w:sz="0" w:space="0" w:color="auto"/>
                                      </w:divBdr>
                                      <w:divsChild>
                                        <w:div w:id="516388536">
                                          <w:marLeft w:val="0"/>
                                          <w:marRight w:val="0"/>
                                          <w:marTop w:val="0"/>
                                          <w:marBottom w:val="0"/>
                                          <w:divBdr>
                                            <w:top w:val="none" w:sz="0" w:space="0" w:color="auto"/>
                                            <w:left w:val="none" w:sz="0" w:space="0" w:color="auto"/>
                                            <w:bottom w:val="none" w:sz="0" w:space="0" w:color="auto"/>
                                            <w:right w:val="none" w:sz="0" w:space="0" w:color="auto"/>
                                          </w:divBdr>
                                          <w:divsChild>
                                            <w:div w:id="14173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376958">
      <w:bodyDiv w:val="1"/>
      <w:marLeft w:val="0"/>
      <w:marRight w:val="0"/>
      <w:marTop w:val="0"/>
      <w:marBottom w:val="0"/>
      <w:divBdr>
        <w:top w:val="none" w:sz="0" w:space="0" w:color="auto"/>
        <w:left w:val="none" w:sz="0" w:space="0" w:color="auto"/>
        <w:bottom w:val="none" w:sz="0" w:space="0" w:color="auto"/>
        <w:right w:val="none" w:sz="0" w:space="0" w:color="auto"/>
      </w:divBdr>
      <w:divsChild>
        <w:div w:id="351995100">
          <w:marLeft w:val="0"/>
          <w:marRight w:val="0"/>
          <w:marTop w:val="0"/>
          <w:marBottom w:val="0"/>
          <w:divBdr>
            <w:top w:val="none" w:sz="0" w:space="0" w:color="auto"/>
            <w:left w:val="none" w:sz="0" w:space="0" w:color="auto"/>
            <w:bottom w:val="none" w:sz="0" w:space="0" w:color="auto"/>
            <w:right w:val="none" w:sz="0" w:space="0" w:color="auto"/>
          </w:divBdr>
          <w:divsChild>
            <w:div w:id="1211456209">
              <w:marLeft w:val="0"/>
              <w:marRight w:val="0"/>
              <w:marTop w:val="0"/>
              <w:marBottom w:val="0"/>
              <w:divBdr>
                <w:top w:val="none" w:sz="0" w:space="0" w:color="auto"/>
                <w:left w:val="none" w:sz="0" w:space="0" w:color="auto"/>
                <w:bottom w:val="none" w:sz="0" w:space="0" w:color="auto"/>
                <w:right w:val="none" w:sz="0" w:space="0" w:color="auto"/>
              </w:divBdr>
              <w:divsChild>
                <w:div w:id="930971438">
                  <w:marLeft w:val="0"/>
                  <w:marRight w:val="0"/>
                  <w:marTop w:val="0"/>
                  <w:marBottom w:val="0"/>
                  <w:divBdr>
                    <w:top w:val="none" w:sz="0" w:space="0" w:color="auto"/>
                    <w:left w:val="none" w:sz="0" w:space="0" w:color="auto"/>
                    <w:bottom w:val="none" w:sz="0" w:space="0" w:color="auto"/>
                    <w:right w:val="none" w:sz="0" w:space="0" w:color="auto"/>
                  </w:divBdr>
                  <w:divsChild>
                    <w:div w:id="1974167868">
                      <w:marLeft w:val="0"/>
                      <w:marRight w:val="0"/>
                      <w:marTop w:val="0"/>
                      <w:marBottom w:val="0"/>
                      <w:divBdr>
                        <w:top w:val="none" w:sz="0" w:space="0" w:color="auto"/>
                        <w:left w:val="none" w:sz="0" w:space="0" w:color="auto"/>
                        <w:bottom w:val="none" w:sz="0" w:space="0" w:color="auto"/>
                        <w:right w:val="none" w:sz="0" w:space="0" w:color="auto"/>
                      </w:divBdr>
                      <w:divsChild>
                        <w:div w:id="958293512">
                          <w:marLeft w:val="0"/>
                          <w:marRight w:val="0"/>
                          <w:marTop w:val="0"/>
                          <w:marBottom w:val="0"/>
                          <w:divBdr>
                            <w:top w:val="none" w:sz="0" w:space="0" w:color="auto"/>
                            <w:left w:val="none" w:sz="0" w:space="0" w:color="auto"/>
                            <w:bottom w:val="none" w:sz="0" w:space="0" w:color="auto"/>
                            <w:right w:val="none" w:sz="0" w:space="0" w:color="auto"/>
                          </w:divBdr>
                          <w:divsChild>
                            <w:div w:id="765150154">
                              <w:marLeft w:val="0"/>
                              <w:marRight w:val="0"/>
                              <w:marTop w:val="0"/>
                              <w:marBottom w:val="0"/>
                              <w:divBdr>
                                <w:top w:val="none" w:sz="0" w:space="0" w:color="auto"/>
                                <w:left w:val="none" w:sz="0" w:space="0" w:color="auto"/>
                                <w:bottom w:val="none" w:sz="0" w:space="0" w:color="auto"/>
                                <w:right w:val="none" w:sz="0" w:space="0" w:color="auto"/>
                              </w:divBdr>
                              <w:divsChild>
                                <w:div w:id="712727893">
                                  <w:marLeft w:val="0"/>
                                  <w:marRight w:val="0"/>
                                  <w:marTop w:val="0"/>
                                  <w:marBottom w:val="0"/>
                                  <w:divBdr>
                                    <w:top w:val="none" w:sz="0" w:space="0" w:color="auto"/>
                                    <w:left w:val="none" w:sz="0" w:space="0" w:color="auto"/>
                                    <w:bottom w:val="none" w:sz="0" w:space="0" w:color="auto"/>
                                    <w:right w:val="none" w:sz="0" w:space="0" w:color="auto"/>
                                  </w:divBdr>
                                  <w:divsChild>
                                    <w:div w:id="2008747730">
                                      <w:marLeft w:val="0"/>
                                      <w:marRight w:val="0"/>
                                      <w:marTop w:val="0"/>
                                      <w:marBottom w:val="0"/>
                                      <w:divBdr>
                                        <w:top w:val="none" w:sz="0" w:space="0" w:color="auto"/>
                                        <w:left w:val="none" w:sz="0" w:space="0" w:color="auto"/>
                                        <w:bottom w:val="none" w:sz="0" w:space="0" w:color="auto"/>
                                        <w:right w:val="none" w:sz="0" w:space="0" w:color="auto"/>
                                      </w:divBdr>
                                      <w:divsChild>
                                        <w:div w:id="1968075227">
                                          <w:marLeft w:val="0"/>
                                          <w:marRight w:val="0"/>
                                          <w:marTop w:val="0"/>
                                          <w:marBottom w:val="0"/>
                                          <w:divBdr>
                                            <w:top w:val="none" w:sz="0" w:space="0" w:color="auto"/>
                                            <w:left w:val="none" w:sz="0" w:space="0" w:color="auto"/>
                                            <w:bottom w:val="none" w:sz="0" w:space="0" w:color="auto"/>
                                            <w:right w:val="none" w:sz="0" w:space="0" w:color="auto"/>
                                          </w:divBdr>
                                          <w:divsChild>
                                            <w:div w:id="18854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050186">
      <w:bodyDiv w:val="1"/>
      <w:marLeft w:val="0"/>
      <w:marRight w:val="0"/>
      <w:marTop w:val="0"/>
      <w:marBottom w:val="0"/>
      <w:divBdr>
        <w:top w:val="none" w:sz="0" w:space="0" w:color="auto"/>
        <w:left w:val="none" w:sz="0" w:space="0" w:color="auto"/>
        <w:bottom w:val="none" w:sz="0" w:space="0" w:color="auto"/>
        <w:right w:val="none" w:sz="0" w:space="0" w:color="auto"/>
      </w:divBdr>
      <w:divsChild>
        <w:div w:id="1220440892">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291860515">
                  <w:marLeft w:val="0"/>
                  <w:marRight w:val="0"/>
                  <w:marTop w:val="0"/>
                  <w:marBottom w:val="0"/>
                  <w:divBdr>
                    <w:top w:val="none" w:sz="0" w:space="0" w:color="auto"/>
                    <w:left w:val="none" w:sz="0" w:space="0" w:color="auto"/>
                    <w:bottom w:val="none" w:sz="0" w:space="0" w:color="auto"/>
                    <w:right w:val="none" w:sz="0" w:space="0" w:color="auto"/>
                  </w:divBdr>
                  <w:divsChild>
                    <w:div w:id="1256741456">
                      <w:marLeft w:val="0"/>
                      <w:marRight w:val="0"/>
                      <w:marTop w:val="0"/>
                      <w:marBottom w:val="0"/>
                      <w:divBdr>
                        <w:top w:val="none" w:sz="0" w:space="0" w:color="auto"/>
                        <w:left w:val="none" w:sz="0" w:space="0" w:color="auto"/>
                        <w:bottom w:val="none" w:sz="0" w:space="0" w:color="auto"/>
                        <w:right w:val="none" w:sz="0" w:space="0" w:color="auto"/>
                      </w:divBdr>
                      <w:divsChild>
                        <w:div w:id="1439182550">
                          <w:marLeft w:val="0"/>
                          <w:marRight w:val="0"/>
                          <w:marTop w:val="0"/>
                          <w:marBottom w:val="0"/>
                          <w:divBdr>
                            <w:top w:val="none" w:sz="0" w:space="0" w:color="auto"/>
                            <w:left w:val="none" w:sz="0" w:space="0" w:color="auto"/>
                            <w:bottom w:val="none" w:sz="0" w:space="0" w:color="auto"/>
                            <w:right w:val="none" w:sz="0" w:space="0" w:color="auto"/>
                          </w:divBdr>
                          <w:divsChild>
                            <w:div w:id="851410314">
                              <w:marLeft w:val="0"/>
                              <w:marRight w:val="0"/>
                              <w:marTop w:val="0"/>
                              <w:marBottom w:val="0"/>
                              <w:divBdr>
                                <w:top w:val="none" w:sz="0" w:space="0" w:color="auto"/>
                                <w:left w:val="none" w:sz="0" w:space="0" w:color="auto"/>
                                <w:bottom w:val="none" w:sz="0" w:space="0" w:color="auto"/>
                                <w:right w:val="none" w:sz="0" w:space="0" w:color="auto"/>
                              </w:divBdr>
                              <w:divsChild>
                                <w:div w:id="254092332">
                                  <w:marLeft w:val="0"/>
                                  <w:marRight w:val="0"/>
                                  <w:marTop w:val="0"/>
                                  <w:marBottom w:val="0"/>
                                  <w:divBdr>
                                    <w:top w:val="none" w:sz="0" w:space="0" w:color="auto"/>
                                    <w:left w:val="none" w:sz="0" w:space="0" w:color="auto"/>
                                    <w:bottom w:val="none" w:sz="0" w:space="0" w:color="auto"/>
                                    <w:right w:val="none" w:sz="0" w:space="0" w:color="auto"/>
                                  </w:divBdr>
                                  <w:divsChild>
                                    <w:div w:id="1328896857">
                                      <w:marLeft w:val="0"/>
                                      <w:marRight w:val="0"/>
                                      <w:marTop w:val="0"/>
                                      <w:marBottom w:val="0"/>
                                      <w:divBdr>
                                        <w:top w:val="none" w:sz="0" w:space="0" w:color="auto"/>
                                        <w:left w:val="none" w:sz="0" w:space="0" w:color="auto"/>
                                        <w:bottom w:val="none" w:sz="0" w:space="0" w:color="auto"/>
                                        <w:right w:val="none" w:sz="0" w:space="0" w:color="auto"/>
                                      </w:divBdr>
                                      <w:divsChild>
                                        <w:div w:id="1848865792">
                                          <w:marLeft w:val="0"/>
                                          <w:marRight w:val="0"/>
                                          <w:marTop w:val="0"/>
                                          <w:marBottom w:val="0"/>
                                          <w:divBdr>
                                            <w:top w:val="none" w:sz="0" w:space="0" w:color="auto"/>
                                            <w:left w:val="none" w:sz="0" w:space="0" w:color="auto"/>
                                            <w:bottom w:val="none" w:sz="0" w:space="0" w:color="auto"/>
                                            <w:right w:val="none" w:sz="0" w:space="0" w:color="auto"/>
                                          </w:divBdr>
                                          <w:divsChild>
                                            <w:div w:id="161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402924">
      <w:bodyDiv w:val="1"/>
      <w:marLeft w:val="0"/>
      <w:marRight w:val="0"/>
      <w:marTop w:val="0"/>
      <w:marBottom w:val="0"/>
      <w:divBdr>
        <w:top w:val="none" w:sz="0" w:space="0" w:color="auto"/>
        <w:left w:val="none" w:sz="0" w:space="0" w:color="auto"/>
        <w:bottom w:val="none" w:sz="0" w:space="0" w:color="auto"/>
        <w:right w:val="none" w:sz="0" w:space="0" w:color="auto"/>
      </w:divBdr>
    </w:div>
    <w:div w:id="2072579001">
      <w:bodyDiv w:val="1"/>
      <w:marLeft w:val="0"/>
      <w:marRight w:val="0"/>
      <w:marTop w:val="0"/>
      <w:marBottom w:val="0"/>
      <w:divBdr>
        <w:top w:val="none" w:sz="0" w:space="0" w:color="auto"/>
        <w:left w:val="none" w:sz="0" w:space="0" w:color="auto"/>
        <w:bottom w:val="none" w:sz="0" w:space="0" w:color="auto"/>
        <w:right w:val="none" w:sz="0" w:space="0" w:color="auto"/>
      </w:divBdr>
      <w:divsChild>
        <w:div w:id="878513009">
          <w:marLeft w:val="0"/>
          <w:marRight w:val="0"/>
          <w:marTop w:val="0"/>
          <w:marBottom w:val="0"/>
          <w:divBdr>
            <w:top w:val="none" w:sz="0" w:space="0" w:color="auto"/>
            <w:left w:val="none" w:sz="0" w:space="0" w:color="auto"/>
            <w:bottom w:val="none" w:sz="0" w:space="0" w:color="auto"/>
            <w:right w:val="none" w:sz="0" w:space="0" w:color="auto"/>
          </w:divBdr>
          <w:divsChild>
            <w:div w:id="1749188121">
              <w:marLeft w:val="0"/>
              <w:marRight w:val="0"/>
              <w:marTop w:val="0"/>
              <w:marBottom w:val="0"/>
              <w:divBdr>
                <w:top w:val="none" w:sz="0" w:space="0" w:color="auto"/>
                <w:left w:val="none" w:sz="0" w:space="0" w:color="auto"/>
                <w:bottom w:val="none" w:sz="0" w:space="0" w:color="auto"/>
                <w:right w:val="none" w:sz="0" w:space="0" w:color="auto"/>
              </w:divBdr>
              <w:divsChild>
                <w:div w:id="580019800">
                  <w:marLeft w:val="0"/>
                  <w:marRight w:val="0"/>
                  <w:marTop w:val="0"/>
                  <w:marBottom w:val="0"/>
                  <w:divBdr>
                    <w:top w:val="none" w:sz="0" w:space="0" w:color="auto"/>
                    <w:left w:val="none" w:sz="0" w:space="0" w:color="auto"/>
                    <w:bottom w:val="none" w:sz="0" w:space="0" w:color="auto"/>
                    <w:right w:val="none" w:sz="0" w:space="0" w:color="auto"/>
                  </w:divBdr>
                  <w:divsChild>
                    <w:div w:id="2078741783">
                      <w:marLeft w:val="0"/>
                      <w:marRight w:val="0"/>
                      <w:marTop w:val="0"/>
                      <w:marBottom w:val="0"/>
                      <w:divBdr>
                        <w:top w:val="none" w:sz="0" w:space="0" w:color="auto"/>
                        <w:left w:val="none" w:sz="0" w:space="0" w:color="auto"/>
                        <w:bottom w:val="none" w:sz="0" w:space="0" w:color="auto"/>
                        <w:right w:val="none" w:sz="0" w:space="0" w:color="auto"/>
                      </w:divBdr>
                      <w:divsChild>
                        <w:div w:id="1457749401">
                          <w:marLeft w:val="0"/>
                          <w:marRight w:val="0"/>
                          <w:marTop w:val="0"/>
                          <w:marBottom w:val="0"/>
                          <w:divBdr>
                            <w:top w:val="none" w:sz="0" w:space="0" w:color="auto"/>
                            <w:left w:val="none" w:sz="0" w:space="0" w:color="auto"/>
                            <w:bottom w:val="none" w:sz="0" w:space="0" w:color="auto"/>
                            <w:right w:val="none" w:sz="0" w:space="0" w:color="auto"/>
                          </w:divBdr>
                          <w:divsChild>
                            <w:div w:id="1132677694">
                              <w:marLeft w:val="0"/>
                              <w:marRight w:val="0"/>
                              <w:marTop w:val="0"/>
                              <w:marBottom w:val="0"/>
                              <w:divBdr>
                                <w:top w:val="none" w:sz="0" w:space="0" w:color="auto"/>
                                <w:left w:val="none" w:sz="0" w:space="0" w:color="auto"/>
                                <w:bottom w:val="none" w:sz="0" w:space="0" w:color="auto"/>
                                <w:right w:val="none" w:sz="0" w:space="0" w:color="auto"/>
                              </w:divBdr>
                              <w:divsChild>
                                <w:div w:id="1768043709">
                                  <w:marLeft w:val="0"/>
                                  <w:marRight w:val="0"/>
                                  <w:marTop w:val="0"/>
                                  <w:marBottom w:val="0"/>
                                  <w:divBdr>
                                    <w:top w:val="none" w:sz="0" w:space="0" w:color="auto"/>
                                    <w:left w:val="none" w:sz="0" w:space="0" w:color="auto"/>
                                    <w:bottom w:val="none" w:sz="0" w:space="0" w:color="auto"/>
                                    <w:right w:val="none" w:sz="0" w:space="0" w:color="auto"/>
                                  </w:divBdr>
                                  <w:divsChild>
                                    <w:div w:id="1848398990">
                                      <w:marLeft w:val="0"/>
                                      <w:marRight w:val="0"/>
                                      <w:marTop w:val="0"/>
                                      <w:marBottom w:val="0"/>
                                      <w:divBdr>
                                        <w:top w:val="none" w:sz="0" w:space="0" w:color="auto"/>
                                        <w:left w:val="none" w:sz="0" w:space="0" w:color="auto"/>
                                        <w:bottom w:val="none" w:sz="0" w:space="0" w:color="auto"/>
                                        <w:right w:val="none" w:sz="0" w:space="0" w:color="auto"/>
                                      </w:divBdr>
                                      <w:divsChild>
                                        <w:div w:id="1499926508">
                                          <w:marLeft w:val="0"/>
                                          <w:marRight w:val="0"/>
                                          <w:marTop w:val="0"/>
                                          <w:marBottom w:val="0"/>
                                          <w:divBdr>
                                            <w:top w:val="none" w:sz="0" w:space="0" w:color="auto"/>
                                            <w:left w:val="none" w:sz="0" w:space="0" w:color="auto"/>
                                            <w:bottom w:val="none" w:sz="0" w:space="0" w:color="auto"/>
                                            <w:right w:val="none" w:sz="0" w:space="0" w:color="auto"/>
                                          </w:divBdr>
                                          <w:divsChild>
                                            <w:div w:id="635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53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itu.int/net/itu-t/ls/ls.aspx?isn=26189" TargetMode="External"/><Relationship Id="rId21" Type="http://schemas.openxmlformats.org/officeDocument/2006/relationships/hyperlink" Target="http://www.etsi.org/news-events/events/1217-towards-setting-environmental-requirements-for-5g" TargetMode="External"/><Relationship Id="rId42" Type="http://schemas.openxmlformats.org/officeDocument/2006/relationships/hyperlink" Target="https://www.itu.int/en/ITU-T/emf/Pages/activities.aspx" TargetMode="External"/><Relationship Id="rId63" Type="http://schemas.openxmlformats.org/officeDocument/2006/relationships/hyperlink" Target="https://www.itu.int/net/itu-t/ls/ls.aspx?isn=21497" TargetMode="External"/><Relationship Id="rId84" Type="http://schemas.openxmlformats.org/officeDocument/2006/relationships/hyperlink" Target="https://www.itu.int/net/itu-t/ls/ls.aspx?isn=23875" TargetMode="External"/><Relationship Id="rId138" Type="http://schemas.openxmlformats.org/officeDocument/2006/relationships/hyperlink" Target="https://www.itu.int/en/ITU-T/Workshops-and-Seminars/gsw/201704/Pages/default.aspx" TargetMode="External"/><Relationship Id="rId159" Type="http://schemas.openxmlformats.org/officeDocument/2006/relationships/hyperlink" Target="https://www.itu.int/en/ITU-T/climatechange/task-force-sc/Pages/default.aspx" TargetMode="External"/><Relationship Id="rId170" Type="http://schemas.openxmlformats.org/officeDocument/2006/relationships/hyperlink" Target="https://www.itu.int/net/itu-t/ls/ls.aspx?isn=22079" TargetMode="External"/><Relationship Id="rId107" Type="http://schemas.openxmlformats.org/officeDocument/2006/relationships/hyperlink" Target="https://www.itu.int/net/itu-t/ls/ls.aspx?isn=22336" TargetMode="External"/><Relationship Id="rId11" Type="http://schemas.openxmlformats.org/officeDocument/2006/relationships/endnotes" Target="endnotes.xml"/><Relationship Id="rId32" Type="http://schemas.openxmlformats.org/officeDocument/2006/relationships/hyperlink" Target="https://www.itu.int/net/itu-t/ls/ls.aspx?isn=21499" TargetMode="External"/><Relationship Id="rId53" Type="http://schemas.openxmlformats.org/officeDocument/2006/relationships/hyperlink" Target="https://www.itu.int/net/ITU-T/lists/standards.aspx?Group=5&amp;Domain=28" TargetMode="External"/><Relationship Id="rId74" Type="http://schemas.openxmlformats.org/officeDocument/2006/relationships/hyperlink" Target="https://www.itu.int/net/itu-t/ls/ls.aspx?isn=22086" TargetMode="External"/><Relationship Id="rId128" Type="http://schemas.openxmlformats.org/officeDocument/2006/relationships/hyperlink" Target="https://www.itu.int/en/ITU-T/Workshops-and-Seminars/gsw/201910/Pages/programme-04.aspx" TargetMode="External"/><Relationship Id="rId149" Type="http://schemas.openxmlformats.org/officeDocument/2006/relationships/hyperlink" Target="https://telecomworld.itu.int/2019-event/forum/" TargetMode="External"/><Relationship Id="rId5" Type="http://schemas.openxmlformats.org/officeDocument/2006/relationships/customXml" Target="../customXml/item5.xml"/><Relationship Id="rId95" Type="http://schemas.openxmlformats.org/officeDocument/2006/relationships/hyperlink" Target="https://www.itu.int/net/itu-t/ls/ls.aspx?isn=22084" TargetMode="External"/><Relationship Id="rId160" Type="http://schemas.openxmlformats.org/officeDocument/2006/relationships/hyperlink" Target="https://www.itu.int/en/ITU-T/climatechange/resources/Pages/env-and-ssc.aspx" TargetMode="External"/><Relationship Id="rId181" Type="http://schemas.openxmlformats.org/officeDocument/2006/relationships/hyperlink" Target="https://www.itu.int/net4/wsis/forum/2019/Agenda/ViewSession/240" TargetMode="External"/><Relationship Id="rId22" Type="http://schemas.openxmlformats.org/officeDocument/2006/relationships/hyperlink" Target="https://www.itu.int/en/ITU-T/Workshops-and-Seminars/20171205/Pages/default.aspx" TargetMode="External"/><Relationship Id="rId43" Type="http://schemas.openxmlformats.org/officeDocument/2006/relationships/hyperlink" Target="https://www.itu.int/ITU-T/recommendations/rec.aspx?rec=9140" TargetMode="External"/><Relationship Id="rId64" Type="http://schemas.openxmlformats.org/officeDocument/2006/relationships/hyperlink" Target="https://www.itu.int/net/itu-t/ls/ls.aspx?isn=20471" TargetMode="External"/><Relationship Id="rId118" Type="http://schemas.openxmlformats.org/officeDocument/2006/relationships/hyperlink" Target="https://www.itu.int/net/itu-t/ls/ls.aspx?isn=26212" TargetMode="External"/><Relationship Id="rId139" Type="http://schemas.openxmlformats.org/officeDocument/2006/relationships/hyperlink" Target="https://www.itu.int/en/ITU-T/Workshops-and-Seminars/gsw/201704/Pages/programme-20170404.aspx" TargetMode="External"/><Relationship Id="rId85" Type="http://schemas.openxmlformats.org/officeDocument/2006/relationships/hyperlink" Target="https://www.itu.int/net/itu-t/ls/ls.aspx?isn=23877" TargetMode="External"/><Relationship Id="rId150" Type="http://schemas.openxmlformats.org/officeDocument/2006/relationships/hyperlink" Target="https://www.itu.int/en/ITU-T/climatechange/Pages/20191014-forum.aspx" TargetMode="External"/><Relationship Id="rId171" Type="http://schemas.openxmlformats.org/officeDocument/2006/relationships/hyperlink" Target="https://www.itu.int/net/itu-t/ls/ls.aspx?isn=23816" TargetMode="External"/><Relationship Id="rId12" Type="http://schemas.openxmlformats.org/officeDocument/2006/relationships/image" Target="media/image1.gif"/><Relationship Id="rId33" Type="http://schemas.openxmlformats.org/officeDocument/2006/relationships/hyperlink" Target="https://www.itu.int/net/itu-t/ls/ls.aspx?isn=22086" TargetMode="External"/><Relationship Id="rId108" Type="http://schemas.openxmlformats.org/officeDocument/2006/relationships/hyperlink" Target="https://www.itu.int/net/itu-t/ls/ls.aspx?isn=23816" TargetMode="External"/><Relationship Id="rId129" Type="http://schemas.openxmlformats.org/officeDocument/2006/relationships/hyperlink" Target="https://www.itu.int/en/ITU-T/studygroups/2017-2020/05/sg5rgafr/201903/Pages/default.aspx" TargetMode="External"/><Relationship Id="rId54" Type="http://schemas.openxmlformats.org/officeDocument/2006/relationships/hyperlink" Target="https://www.itu.int/en/ITU-T/focusgroups/ai4ee/Pages/default.aspx" TargetMode="External"/><Relationship Id="rId75" Type="http://schemas.openxmlformats.org/officeDocument/2006/relationships/hyperlink" Target="https://www.itu.int/net/itu-t/ls/ls.aspx?isn=22321" TargetMode="External"/><Relationship Id="rId96" Type="http://schemas.openxmlformats.org/officeDocument/2006/relationships/hyperlink" Target="https://www.itu.int/net/itu-t/ls/ls.aspx?isn=22085" TargetMode="External"/><Relationship Id="rId140" Type="http://schemas.openxmlformats.org/officeDocument/2006/relationships/hyperlink" Target="http://www.etsi.org/news-events/events/1217-towards-setting-environmental-requirements-for-5g" TargetMode="External"/><Relationship Id="rId161" Type="http://schemas.openxmlformats.org/officeDocument/2006/relationships/hyperlink" Target="https://www.itu.int/net/itu-t/ls/ls.aspx?isn=18444" TargetMode="External"/><Relationship Id="rId182" Type="http://schemas.openxmlformats.org/officeDocument/2006/relationships/hyperlink" Target="https://www.itu.int/net4/wsis/forum/2019/Agenda/ViewSession/240" TargetMode="External"/><Relationship Id="rId6" Type="http://schemas.openxmlformats.org/officeDocument/2006/relationships/numbering" Target="numbering.xml"/><Relationship Id="rId23" Type="http://schemas.openxmlformats.org/officeDocument/2006/relationships/hyperlink" Target="https://www.itu.int/en/ITU-T/Workshops-and-Seminars/gsw/201804/Pages/programme10.aspx" TargetMode="External"/><Relationship Id="rId119" Type="http://schemas.openxmlformats.org/officeDocument/2006/relationships/hyperlink" Target="https://www.itu.int/net/itu-t/ls/ls.aspx?isn=26213" TargetMode="External"/><Relationship Id="rId44" Type="http://schemas.openxmlformats.org/officeDocument/2006/relationships/hyperlink" Target="https://www.itu.int/rec/T-REC-L.1207/en" TargetMode="External"/><Relationship Id="rId65" Type="http://schemas.openxmlformats.org/officeDocument/2006/relationships/hyperlink" Target="https://www.itu.int/net/itu-t/ls/ls.aspx?isn=20484" TargetMode="External"/><Relationship Id="rId86" Type="http://schemas.openxmlformats.org/officeDocument/2006/relationships/hyperlink" Target="https://www.itu.int/net/itu-t/ls/ls.aspx?isn=18380" TargetMode="External"/><Relationship Id="rId130" Type="http://schemas.openxmlformats.org/officeDocument/2006/relationships/hyperlink" Target="https://www.itu.int/en/ITU-T/studygroups/2017-2020/05/Pages/event-20190515.aspx" TargetMode="External"/><Relationship Id="rId151" Type="http://schemas.openxmlformats.org/officeDocument/2006/relationships/hyperlink" Target="https://www.itu.int/en/ITU-T/Workshops-and-Seminars/gsw/201910/Pages/programme-04.aspx" TargetMode="External"/><Relationship Id="rId172" Type="http://schemas.openxmlformats.org/officeDocument/2006/relationships/hyperlink" Target="https://www.itu.int/net/itu-t/ls/ls.aspx?isn=23879" TargetMode="External"/><Relationship Id="rId13" Type="http://schemas.openxmlformats.org/officeDocument/2006/relationships/hyperlink" Target="http://handle.itu.int/11.1002/ls/sp16-sg5-oLS-00188.docx" TargetMode="External"/><Relationship Id="rId18" Type="http://schemas.openxmlformats.org/officeDocument/2006/relationships/hyperlink" Target="mailto:qishuguang@caict.ac.cn" TargetMode="External"/><Relationship Id="rId39" Type="http://schemas.openxmlformats.org/officeDocument/2006/relationships/hyperlink" Target="https://www.itu.int/net/ITU-T/ls/ls.aspx?isn=20470" TargetMode="External"/><Relationship Id="rId109" Type="http://schemas.openxmlformats.org/officeDocument/2006/relationships/hyperlink" Target="https://www.itu.int/net/itu-t/ls/ls.aspx?isn=23817" TargetMode="External"/><Relationship Id="rId34" Type="http://schemas.openxmlformats.org/officeDocument/2006/relationships/hyperlink" Target="https://www.itu.int/net/itu-t/ls/ls.aspx?isn=22323" TargetMode="External"/><Relationship Id="rId50" Type="http://schemas.openxmlformats.org/officeDocument/2006/relationships/hyperlink" Target="https://www.itu.int/en/ITU-T/focusgroups/ai4ee/Pages/default.aspx" TargetMode="External"/><Relationship Id="rId55" Type="http://schemas.openxmlformats.org/officeDocument/2006/relationships/hyperlink" Target="https://www.itu.int/net/itu-t/ls/ls.aspx?isn=18446" TargetMode="External"/><Relationship Id="rId76" Type="http://schemas.openxmlformats.org/officeDocument/2006/relationships/hyperlink" Target="https://www.itu.int/net/itu-t/ls/ls.aspx?isn=22323" TargetMode="External"/><Relationship Id="rId97" Type="http://schemas.openxmlformats.org/officeDocument/2006/relationships/hyperlink" Target="https://www.itu.int/net/itu-t/ls/ls.aspx?isn=22078" TargetMode="External"/><Relationship Id="rId104" Type="http://schemas.openxmlformats.org/officeDocument/2006/relationships/hyperlink" Target="https://www.itu.int/net/itu-t/ls/ls.aspx?isn=22333" TargetMode="External"/><Relationship Id="rId120" Type="http://schemas.openxmlformats.org/officeDocument/2006/relationships/hyperlink" Target="https://www.itu.int/net/itu-t/ls/ls.aspx?isn=26214" TargetMode="External"/><Relationship Id="rId125" Type="http://schemas.openxmlformats.org/officeDocument/2006/relationships/hyperlink" Target="https://www.itu.int/en/ITU-T/climatechange/Pages/20201015.aspx" TargetMode="External"/><Relationship Id="rId141" Type="http://schemas.openxmlformats.org/officeDocument/2006/relationships/hyperlink" Target="https://www.itu.int/en/ITU-T/Workshops-and-Seminars/gsw/201804/Pages/default.aspx" TargetMode="External"/><Relationship Id="rId146" Type="http://schemas.openxmlformats.org/officeDocument/2006/relationships/hyperlink" Target="https://www.itu.int/en/ITU-T/climatechange/Pages/20190709.aspx" TargetMode="External"/><Relationship Id="rId167" Type="http://schemas.openxmlformats.org/officeDocument/2006/relationships/hyperlink" Target="https://www.itu.int/net/itu-t/ls/ls.aspx?isn=20473" TargetMode="External"/><Relationship Id="rId7" Type="http://schemas.openxmlformats.org/officeDocument/2006/relationships/styles" Target="styles.xml"/><Relationship Id="rId71" Type="http://schemas.openxmlformats.org/officeDocument/2006/relationships/hyperlink" Target="https://www.itu.int/net/itu-t/ls/ls.aspx?isn=22071" TargetMode="External"/><Relationship Id="rId92" Type="http://schemas.openxmlformats.org/officeDocument/2006/relationships/hyperlink" Target="https://www.itu.int/net/itu-t/ls/ls.aspx?isn=19225" TargetMode="External"/><Relationship Id="rId162" Type="http://schemas.openxmlformats.org/officeDocument/2006/relationships/hyperlink" Target="https://www.itu.int/net/itu-t/ls/ls.aspx?isn=18445" TargetMode="External"/><Relationship Id="rId183" Type="http://schemas.openxmlformats.org/officeDocument/2006/relationships/hyperlink" Target="https://www.itu.int/en/ITU-T/Workshops-and-Seminars/gsw/201704/Pages/programme-20170404-05.aspx" TargetMode="External"/><Relationship Id="rId2" Type="http://schemas.openxmlformats.org/officeDocument/2006/relationships/customXml" Target="../customXml/item2.xml"/><Relationship Id="rId29" Type="http://schemas.openxmlformats.org/officeDocument/2006/relationships/hyperlink" Target="https://www.itu.int/net/itu-t/ls/ls.aspx?isn=18789" TargetMode="External"/><Relationship Id="rId24" Type="http://schemas.openxmlformats.org/officeDocument/2006/relationships/hyperlink" Target="https://pem.itl.waw.pl/media/documents/EMF_Conference_Programme_06122018_c25KEYa.pdf" TargetMode="External"/><Relationship Id="rId40" Type="http://schemas.openxmlformats.org/officeDocument/2006/relationships/hyperlink" Target="https://www.itu.int/en/ITU-T/emf/Pages/default.aspx" TargetMode="External"/><Relationship Id="rId45" Type="http://schemas.openxmlformats.org/officeDocument/2006/relationships/hyperlink" Target="https://www.itu.int/rec/T-REC-L.1222/en" TargetMode="External"/><Relationship Id="rId66" Type="http://schemas.openxmlformats.org/officeDocument/2006/relationships/hyperlink" Target="https://www.itu.int/net/itu-t/ls/ls.aspx?isn=21557" TargetMode="External"/><Relationship Id="rId87" Type="http://schemas.openxmlformats.org/officeDocument/2006/relationships/hyperlink" Target="https://www.itu.int/net/itu-t/ls/ls.aspx?isn=18451" TargetMode="External"/><Relationship Id="rId110" Type="http://schemas.openxmlformats.org/officeDocument/2006/relationships/hyperlink" Target="https://www.itu.int/net/itu-t/ls/ls.aspx?isn=23878" TargetMode="External"/><Relationship Id="rId115" Type="http://schemas.openxmlformats.org/officeDocument/2006/relationships/hyperlink" Target="https://www.itu.int/net/itu-t/ls/ols.aspx?from=3928&amp;after=2020-10-23&amp;before=2020-10-23" TargetMode="External"/><Relationship Id="rId131" Type="http://schemas.openxmlformats.org/officeDocument/2006/relationships/hyperlink" Target="https://www.itu.int/en/ITU-T/climatechange/symposia/201905/Pages/default.aspx" TargetMode="External"/><Relationship Id="rId136" Type="http://schemas.openxmlformats.org/officeDocument/2006/relationships/hyperlink" Target="https://www.itu.int/en/action/environment-and-climate-change/Pages/latest-reports-and-publications.aspx" TargetMode="External"/><Relationship Id="rId157" Type="http://schemas.openxmlformats.org/officeDocument/2006/relationships/hyperlink" Target="https://www.itu.int/en/ITU-T/climatechange/Pages/20201015.aspx" TargetMode="External"/><Relationship Id="rId178" Type="http://schemas.openxmlformats.org/officeDocument/2006/relationships/hyperlink" Target="https://www.itu.int/en/ITU-T/Workshops-and-Seminars/gsw/201910/Pages/programme-04.aspx" TargetMode="External"/><Relationship Id="rId61" Type="http://schemas.openxmlformats.org/officeDocument/2006/relationships/hyperlink" Target="https://www.itu.int/net/itu-t/ls/ls.aspx?isn=18790" TargetMode="External"/><Relationship Id="rId82" Type="http://schemas.openxmlformats.org/officeDocument/2006/relationships/hyperlink" Target="https://www.itu.int/net/itu-t/ls/ls.aspx?isn=23870" TargetMode="External"/><Relationship Id="rId152" Type="http://schemas.openxmlformats.org/officeDocument/2006/relationships/hyperlink" Target="https://www.itu.int/en/ITU-T/climatechange/Pages/20191014-forum.aspx" TargetMode="External"/><Relationship Id="rId173" Type="http://schemas.openxmlformats.org/officeDocument/2006/relationships/hyperlink" Target="https://www.itu.int/net/itu-t/ls/ls.aspx?isn=26217" TargetMode="External"/><Relationship Id="rId19" Type="http://schemas.openxmlformats.org/officeDocument/2006/relationships/hyperlink" Target="mailto:paolo.gemma@huawei.com" TargetMode="External"/><Relationship Id="rId14" Type="http://schemas.openxmlformats.org/officeDocument/2006/relationships/hyperlink" Target="mailto:qishuguang@caict.ac.cn" TargetMode="External"/><Relationship Id="rId30" Type="http://schemas.openxmlformats.org/officeDocument/2006/relationships/hyperlink" Target="https://www.itu.int/net/itu-t/ls/ls.aspx?isn=19224" TargetMode="External"/><Relationship Id="rId35" Type="http://schemas.openxmlformats.org/officeDocument/2006/relationships/hyperlink" Target="https://www.itu.int/net/itu-t/ls/ls.aspx?isn=23875" TargetMode="External"/><Relationship Id="rId56" Type="http://schemas.openxmlformats.org/officeDocument/2006/relationships/hyperlink" Target="https://www.itu.int/net/itu-t/ls/ls.aspx?isn=18448" TargetMode="External"/><Relationship Id="rId77" Type="http://schemas.openxmlformats.org/officeDocument/2006/relationships/hyperlink" Target="https://www.itu.int/net/itu-t/ls/ls.aspx?isn=22328" TargetMode="External"/><Relationship Id="rId100" Type="http://schemas.openxmlformats.org/officeDocument/2006/relationships/hyperlink" Target="https://www.itu.int/net/itu-t/ls/ls.aspx?isn=22324" TargetMode="External"/><Relationship Id="rId105" Type="http://schemas.openxmlformats.org/officeDocument/2006/relationships/hyperlink" Target="https://www.itu.int/net/itu-t/ls/ls.aspx?isn=22334" TargetMode="External"/><Relationship Id="rId126" Type="http://schemas.openxmlformats.org/officeDocument/2006/relationships/hyperlink" Target="https://www.itu.int/en/ITU-T/climatechange/Documents/Events/Webinar_explore_a_circular_vision_%20for_the_ICT_sector.pdf" TargetMode="External"/><Relationship Id="rId147" Type="http://schemas.openxmlformats.org/officeDocument/2006/relationships/hyperlink" Target="https://www.itu.int/en/ITU-T/studygroups/2017-2020/05/Pages/event-20190514.aspx" TargetMode="External"/><Relationship Id="rId168" Type="http://schemas.openxmlformats.org/officeDocument/2006/relationships/hyperlink" Target="https://www.itu.int/net/itu-t/ls/ls.aspx?isn=22069" TargetMode="External"/><Relationship Id="rId8" Type="http://schemas.openxmlformats.org/officeDocument/2006/relationships/settings" Target="settings.xml"/><Relationship Id="rId51" Type="http://schemas.openxmlformats.org/officeDocument/2006/relationships/hyperlink" Target="https://www.itu.int/en/ITU-T/focusgroups/ai4ee/Pages/default.aspx" TargetMode="External"/><Relationship Id="rId72" Type="http://schemas.openxmlformats.org/officeDocument/2006/relationships/hyperlink" Target="https://www.itu.int/net/itu-t/ls/ls.aspx?isn=22065" TargetMode="External"/><Relationship Id="rId93" Type="http://schemas.openxmlformats.org/officeDocument/2006/relationships/hyperlink" Target="https://www.itu.int/net/itu-t/ls/ls.aspx?isn=21506" TargetMode="External"/><Relationship Id="rId98" Type="http://schemas.openxmlformats.org/officeDocument/2006/relationships/hyperlink" Target="https://www.itu.int/net/itu-t/ls/ls.aspx?isn=22058" TargetMode="External"/><Relationship Id="rId121" Type="http://schemas.openxmlformats.org/officeDocument/2006/relationships/hyperlink" Target="https://www.itu.int/net/itu-t/ls/ls.aspx?isn=26217" TargetMode="External"/><Relationship Id="rId142" Type="http://schemas.openxmlformats.org/officeDocument/2006/relationships/hyperlink" Target="https://www.itu.int/en/ITU-T/Workshops-and-Seminars/gsw/201804/Pages/Programme09.aspx" TargetMode="External"/><Relationship Id="rId163" Type="http://schemas.openxmlformats.org/officeDocument/2006/relationships/hyperlink" Target="https://www.itu.int/net/itu-t/ls/ls.aspx?isn=18450"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itu.int/en/ITU-T/studygroups/2017-2020/05/sg5rgafr/20190829/Pages/default.aspx" TargetMode="External"/><Relationship Id="rId46" Type="http://schemas.openxmlformats.org/officeDocument/2006/relationships/hyperlink" Target="https://www.itu.int/rec/T-REC-L.1210/en" TargetMode="External"/><Relationship Id="rId67" Type="http://schemas.openxmlformats.org/officeDocument/2006/relationships/hyperlink" Target="https://www.itu.int/net/itu-t/ls/ls.aspx?isn=20480" TargetMode="External"/><Relationship Id="rId116" Type="http://schemas.openxmlformats.org/officeDocument/2006/relationships/hyperlink" Target="https://www.itu.int/net/itu-t/ls/ls.aspx?isn=26182" TargetMode="External"/><Relationship Id="rId137" Type="http://schemas.openxmlformats.org/officeDocument/2006/relationships/hyperlink" Target="https://www.itu.int/en/publications/Documents/tsb/2019-Turning-digital-technology-innovation-into-climate-action/mobile/index.html" TargetMode="External"/><Relationship Id="rId158" Type="http://schemas.openxmlformats.org/officeDocument/2006/relationships/hyperlink" Target="https://learning.climate-kic.org/en/programmes-and-courses/e-waste" TargetMode="External"/><Relationship Id="rId20" Type="http://schemas.openxmlformats.org/officeDocument/2006/relationships/header" Target="header1.xml"/><Relationship Id="rId41" Type="http://schemas.openxmlformats.org/officeDocument/2006/relationships/hyperlink" Target="https://www.itu.int/en/ITU-T/emf/Pages/recommendations.aspx" TargetMode="External"/><Relationship Id="rId62" Type="http://schemas.openxmlformats.org/officeDocument/2006/relationships/hyperlink" Target="https://www.itu.int/net/itu-t/ls/ls.aspx?isn=20470" TargetMode="External"/><Relationship Id="rId83" Type="http://schemas.openxmlformats.org/officeDocument/2006/relationships/hyperlink" Target="https://www.itu.int/net/itu-t/ls/ls.aspx?isn=23873" TargetMode="External"/><Relationship Id="rId88" Type="http://schemas.openxmlformats.org/officeDocument/2006/relationships/hyperlink" Target="https://www.itu.int/net/itu-t/ls/ls.aspx?isn=18817" TargetMode="External"/><Relationship Id="rId111" Type="http://schemas.openxmlformats.org/officeDocument/2006/relationships/hyperlink" Target="https://www.itu.int/net/itu-t/ls/ls.aspx?isn=23879" TargetMode="External"/><Relationship Id="rId132" Type="http://schemas.openxmlformats.org/officeDocument/2006/relationships/hyperlink" Target="https://www.itu.int/en/ITU-T/studygroups/2017-2020/05/Pages/Information-Session-20181203-ITU-T-SG5-Activities.aspx" TargetMode="External"/><Relationship Id="rId153" Type="http://schemas.openxmlformats.org/officeDocument/2006/relationships/hyperlink" Target="https://www.itu.int/en/ITU-T/Workshops-and-Seminars/gsw/201910/Pages/programme-04.aspx" TargetMode="External"/><Relationship Id="rId174" Type="http://schemas.openxmlformats.org/officeDocument/2006/relationships/hyperlink" Target="https://www.itu.int/en/ITU-T/climatechange/Pages/20201015.aspx" TargetMode="External"/><Relationship Id="rId179" Type="http://schemas.openxmlformats.org/officeDocument/2006/relationships/hyperlink" Target="https://www.itu.int/en/ITU-T/Workshops-and-Seminars/gsw/201910/pages/default.aspx" TargetMode="External"/><Relationship Id="rId15" Type="http://schemas.openxmlformats.org/officeDocument/2006/relationships/hyperlink" Target="mailto:fryderyk.lewicki@orange.com" TargetMode="External"/><Relationship Id="rId36" Type="http://schemas.openxmlformats.org/officeDocument/2006/relationships/hyperlink" Target="https://www.itu.int/net/itu-t/ls/ls.aspx?isn=26215" TargetMode="External"/><Relationship Id="rId57" Type="http://schemas.openxmlformats.org/officeDocument/2006/relationships/hyperlink" Target="https://www.itu.int/net/itu-t/ls/ls.aspx?isn=18416" TargetMode="External"/><Relationship Id="rId106" Type="http://schemas.openxmlformats.org/officeDocument/2006/relationships/hyperlink" Target="https://www.itu.int/net/itu-t/ls/ls.aspx?isn=22335" TargetMode="External"/><Relationship Id="rId127" Type="http://schemas.openxmlformats.org/officeDocument/2006/relationships/hyperlink" Target="https://www.itu.int/en/ITU-T/climatechange/Documents/Events/Webinar_%20using_%20international_%20standards_to_tackle_the_e-waste_challenge.pdf" TargetMode="External"/><Relationship Id="rId10" Type="http://schemas.openxmlformats.org/officeDocument/2006/relationships/footnotes" Target="footnotes.xml"/><Relationship Id="rId31" Type="http://schemas.openxmlformats.org/officeDocument/2006/relationships/hyperlink" Target="https://www.itu.int/net/itu-t/ls/ls.aspx?isn=20472" TargetMode="External"/><Relationship Id="rId52" Type="http://schemas.openxmlformats.org/officeDocument/2006/relationships/hyperlink" Target="https://www.itu.int/en/ITU-T/focusgroups/ai4ee/Pages/default.aspx" TargetMode="External"/><Relationship Id="rId73" Type="http://schemas.openxmlformats.org/officeDocument/2006/relationships/hyperlink" Target="https://www.itu.int/net/itu-t/ls/ls.aspx?isn=22072" TargetMode="External"/><Relationship Id="rId78" Type="http://schemas.openxmlformats.org/officeDocument/2006/relationships/hyperlink" Target="https://www.itu.int/net/itu-t/ls/ls.aspx?isn=23863" TargetMode="External"/><Relationship Id="rId94" Type="http://schemas.openxmlformats.org/officeDocument/2006/relationships/hyperlink" Target="https://www.itu.int/net/itu-t/ls/ls.aspx?isn=21495" TargetMode="External"/><Relationship Id="rId99" Type="http://schemas.openxmlformats.org/officeDocument/2006/relationships/hyperlink" Target="https://www.itu.int/net/itu-t/ls/ls.aspx?isn=22079" TargetMode="External"/><Relationship Id="rId101" Type="http://schemas.openxmlformats.org/officeDocument/2006/relationships/hyperlink" Target="https://www.itu.int/net/itu-t/ls/ls.aspx?isn=22325" TargetMode="External"/><Relationship Id="rId122" Type="http://schemas.openxmlformats.org/officeDocument/2006/relationships/hyperlink" Target="https://www.itu.int/net4/ITU-T/lists/representatives.aspx?Group=5&amp;Period=16" TargetMode="External"/><Relationship Id="rId143" Type="http://schemas.openxmlformats.org/officeDocument/2006/relationships/hyperlink" Target="https://www.itu.int/en/ITU-T/studygroups/2017-2020/05/Pages/Information-Session-20181203-ITU-T-SG5-Activities.aspx" TargetMode="External"/><Relationship Id="rId148" Type="http://schemas.openxmlformats.org/officeDocument/2006/relationships/hyperlink" Target="https://telecomworld.itu.int/2019-event/forum/" TargetMode="External"/><Relationship Id="rId164" Type="http://schemas.openxmlformats.org/officeDocument/2006/relationships/hyperlink" Target="https://www.itu.int/net/itu-t/ls/ls.aspx?isn=18817" TargetMode="External"/><Relationship Id="rId169" Type="http://schemas.openxmlformats.org/officeDocument/2006/relationships/hyperlink" Target="https://www.itu.int/net/itu-t/ls/ls.aspx?isn=22074"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www.itu.int/en/ITU-T/climatechange/Pages/1st-Digital-African-Week.aspx" TargetMode="External"/><Relationship Id="rId26" Type="http://schemas.openxmlformats.org/officeDocument/2006/relationships/hyperlink" Target="https://www.itu.int/en/ITU-T/climatechange/Pages/1st-Digital-African-Week.aspx" TargetMode="External"/><Relationship Id="rId47" Type="http://schemas.openxmlformats.org/officeDocument/2006/relationships/hyperlink" Target="https://www.itu.int/rec/T-REC-L.1221/en" TargetMode="External"/><Relationship Id="rId68" Type="http://schemas.openxmlformats.org/officeDocument/2006/relationships/hyperlink" Target="https://www.itu.int/net/itu-t/ls/ls.aspx?isn=21482" TargetMode="External"/><Relationship Id="rId89" Type="http://schemas.openxmlformats.org/officeDocument/2006/relationships/hyperlink" Target="https://www.itu.int/net/itu-t/ls/ls.aspx?isn=18827" TargetMode="External"/><Relationship Id="rId112" Type="http://schemas.openxmlformats.org/officeDocument/2006/relationships/hyperlink" Target="https://www.itu.int/net/itu-t/ls/ls.aspx?isn=23880" TargetMode="External"/><Relationship Id="rId133" Type="http://schemas.openxmlformats.org/officeDocument/2006/relationships/hyperlink" Target="https://www.itu.int/en/ITU-T/Workshops-and-Seminars/gsw/201804/Pages/Programme09.aspx" TargetMode="External"/><Relationship Id="rId154" Type="http://schemas.openxmlformats.org/officeDocument/2006/relationships/hyperlink" Target="https://www.itu.int/en/ITU-T/climatechange/Pages/20191014-forum.aspx" TargetMode="External"/><Relationship Id="rId175" Type="http://schemas.openxmlformats.org/officeDocument/2006/relationships/hyperlink" Target="http://www.brsmeas.org/Default.aspx?tabid=3574&amp;meetId=43965D8E-C675-EA11-BFFE-005056857856" TargetMode="External"/><Relationship Id="rId16" Type="http://schemas.openxmlformats.org/officeDocument/2006/relationships/hyperlink" Target="mailto:paolo.gemma@huawei.com" TargetMode="External"/><Relationship Id="rId37" Type="http://schemas.openxmlformats.org/officeDocument/2006/relationships/hyperlink" Target="https://www.itu.int/net/ITU-T/ls/ls.aspx?isn=18430" TargetMode="External"/><Relationship Id="rId58" Type="http://schemas.openxmlformats.org/officeDocument/2006/relationships/hyperlink" Target="https://www.itu.int/net/itu-t/ls/ls.aspx?isn=18421" TargetMode="External"/><Relationship Id="rId79" Type="http://schemas.openxmlformats.org/officeDocument/2006/relationships/hyperlink" Target="https://www.itu.int/net/itu-t/ls/ls.aspx?isn=23866" TargetMode="External"/><Relationship Id="rId102" Type="http://schemas.openxmlformats.org/officeDocument/2006/relationships/hyperlink" Target="https://www.itu.int/net/itu-t/ls/ls.aspx?isn=22331" TargetMode="External"/><Relationship Id="rId123" Type="http://schemas.openxmlformats.org/officeDocument/2006/relationships/hyperlink" Target="https://www.itu.int/en/action/environment-and-climate-change/Pages/default.aspx" TargetMode="External"/><Relationship Id="rId144" Type="http://schemas.openxmlformats.org/officeDocument/2006/relationships/hyperlink" Target="https://www.itu.int/en/ITU-T/climatechange/symposia/201905/Pages/default.aspx" TargetMode="External"/><Relationship Id="rId90" Type="http://schemas.openxmlformats.org/officeDocument/2006/relationships/hyperlink" Target="https://www.itu.int/net/itu-t/ls/ls.aspx?isn=18455" TargetMode="External"/><Relationship Id="rId165" Type="http://schemas.openxmlformats.org/officeDocument/2006/relationships/hyperlink" Target="https://www.itu.int/net/itu-t/ls/ls.aspx?isn=19031" TargetMode="External"/><Relationship Id="rId27" Type="http://schemas.openxmlformats.org/officeDocument/2006/relationships/hyperlink" Target="https://www.itu.int/rec/T-REC-K.Sup14-201909-I" TargetMode="External"/><Relationship Id="rId48" Type="http://schemas.openxmlformats.org/officeDocument/2006/relationships/hyperlink" Target="https://www.itu.int/ITU-T/recommendations/rec.aspx?rec=14318" TargetMode="External"/><Relationship Id="rId69" Type="http://schemas.openxmlformats.org/officeDocument/2006/relationships/hyperlink" Target="https://www.itu.int/net/itu-t/ls/ls.aspx?isn=22059" TargetMode="External"/><Relationship Id="rId113" Type="http://schemas.openxmlformats.org/officeDocument/2006/relationships/hyperlink" Target="https://www.itu.int/net/itu-t/ls/ls.aspx?isn=23881" TargetMode="External"/><Relationship Id="rId134" Type="http://schemas.openxmlformats.org/officeDocument/2006/relationships/hyperlink" Target="https://www.itu.int/en/ITU-T/Workshops-and-Seminars/gsw/201704/Pages/programme-20170404.aspx" TargetMode="External"/><Relationship Id="rId80" Type="http://schemas.openxmlformats.org/officeDocument/2006/relationships/hyperlink" Target="https://www.itu.int/net/itu-t/ls/ls.aspx?isn=23867" TargetMode="External"/><Relationship Id="rId155" Type="http://schemas.openxmlformats.org/officeDocument/2006/relationships/hyperlink" Target="http://www.brsmeas.org/Default.aspx?tabid=3574&amp;meetId=43965D8E-C675-EA11-BFFE-005056857856" TargetMode="External"/><Relationship Id="rId176" Type="http://schemas.openxmlformats.org/officeDocument/2006/relationships/hyperlink" Target="http://www.brsmeas.org/Default.aspx?tabid=3574&amp;meetId=DD2CA984-A16E-EA11-BFF8-005056857856&amp;lang=en" TargetMode="External"/><Relationship Id="rId17" Type="http://schemas.openxmlformats.org/officeDocument/2006/relationships/hyperlink" Target="http://handle.itu.int/11.1002/ls/sp16-sg5-oLS-00188.docx" TargetMode="External"/><Relationship Id="rId38" Type="http://schemas.openxmlformats.org/officeDocument/2006/relationships/hyperlink" Target="https://www.itu.int/net/itu-t/ls/ls.aspx?isn=19225" TargetMode="External"/><Relationship Id="rId59" Type="http://schemas.openxmlformats.org/officeDocument/2006/relationships/hyperlink" Target="https://www.itu.int/net/itu-t/ls/ls.aspx?isn=18430" TargetMode="External"/><Relationship Id="rId103" Type="http://schemas.openxmlformats.org/officeDocument/2006/relationships/hyperlink" Target="https://www.itu.int/net/itu-t/ls/ls.aspx?isn=22332" TargetMode="External"/><Relationship Id="rId124" Type="http://schemas.openxmlformats.org/officeDocument/2006/relationships/hyperlink" Target="https://www.itu.int/en/ITU-T/climatechange/Pages/events.aspx" TargetMode="External"/><Relationship Id="rId70" Type="http://schemas.openxmlformats.org/officeDocument/2006/relationships/hyperlink" Target="https://www.itu.int/net/itu-t/ls/ls.aspx?isn=22070" TargetMode="External"/><Relationship Id="rId91" Type="http://schemas.openxmlformats.org/officeDocument/2006/relationships/hyperlink" Target="https://www.itu.int/net/itu-t/ls/ls.aspx?isn=19029" TargetMode="External"/><Relationship Id="rId145" Type="http://schemas.openxmlformats.org/officeDocument/2006/relationships/hyperlink" Target="https://www.itu.int/en/ITU-T/studygroups/2017-2020/05/Pages/event-20190515.aspx" TargetMode="External"/><Relationship Id="rId166" Type="http://schemas.openxmlformats.org/officeDocument/2006/relationships/hyperlink" Target="https://www.itu.int/net/itu-t/ls/ls.aspx?isn=19032" TargetMode="External"/><Relationship Id="rId1" Type="http://schemas.openxmlformats.org/officeDocument/2006/relationships/customXml" Target="../customXml/item1.xml"/><Relationship Id="rId28" Type="http://schemas.openxmlformats.org/officeDocument/2006/relationships/hyperlink" Target="https://www.itu.int/net/itu-t/ls/ls.aspx?isn=18446" TargetMode="External"/><Relationship Id="rId49" Type="http://schemas.openxmlformats.org/officeDocument/2006/relationships/hyperlink" Target="https://www.itu.int/net/ITU-T/lists/standards.aspx?Group=5&amp;Domain=28" TargetMode="External"/><Relationship Id="rId114" Type="http://schemas.openxmlformats.org/officeDocument/2006/relationships/hyperlink" Target="https://www.itu.int/net/itu-t/ls/ls.aspx?isn=26176" TargetMode="External"/><Relationship Id="rId60" Type="http://schemas.openxmlformats.org/officeDocument/2006/relationships/hyperlink" Target="https://www.itu.int/net/itu-t/ls/ls.aspx?isn=18425" TargetMode="External"/><Relationship Id="rId81" Type="http://schemas.openxmlformats.org/officeDocument/2006/relationships/hyperlink" Target="https://www.itu.int/net/itu-t/ls/ls.aspx?isn=23869" TargetMode="External"/><Relationship Id="rId135" Type="http://schemas.openxmlformats.org/officeDocument/2006/relationships/hyperlink" Target="https://www.itu.int/en/mediacentre/Documents/Documents/GSMA_IP_SBT-report_WEB-SINGLE.pdf" TargetMode="External"/><Relationship Id="rId156" Type="http://schemas.openxmlformats.org/officeDocument/2006/relationships/hyperlink" Target="http://www.brsmeas.org/Default.aspx?tabid=3574&amp;meetId=DD2CA984-A16E-EA11-BFF8-005056857856&amp;lang=en" TargetMode="External"/><Relationship Id="rId177" Type="http://schemas.openxmlformats.org/officeDocument/2006/relationships/hyperlink" Target="https://www.itu.int/en/ITU-T/climatechange/Pages/20191014-for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DocumentSource xmlns="3f6fad35-1f81-480e-a4e5-6e5474dcfb96" xsi:nil="true"/>
    <Purpose xmlns="3f6fad35-1f81-480e-a4e5-6e5474dcfb96">Discussion</Purpose>
    <SgText xmlns="3f6fad35-1f81-480e-a4e5-6e5474dcfb96" xsi:nil="true"/>
    <StudyPeriod xmlns="3f6fad35-1f81-480e-a4e5-6e5474dcfb96">2017-2020</StudyPeriod>
    <Abstract xmlns="3f6fad35-1f81-480e-a4e5-6e5474dcfb96">This liaison statement informs TSAG on SG5 lead roles</Abstract>
    <SourceRGM xmlns="3f6fad35-1f81-480e-a4e5-6e5474dcfb96" xsi:nil="true"/>
    <StudyGroup xmlns="3f6fad35-1f81-480e-a4e5-6e5474dcfb96" xsi:nil="true"/>
    <DocType xmlns="3f6fad35-1f81-480e-a4e5-6e5474dcfb96">TD</DocType>
    <QuestionText xmlns="3f6fad35-1f81-480e-a4e5-6e5474dcfb96" xsi:nil="true"/>
    <DocTypeText xmlns="3f6fad35-1f81-480e-a4e5-6e5474dcfb96">TD</DocTypeText>
    <CategoryDescription xmlns="http://schemas.microsoft.com/sharepoint.v3" xsi:nil="true"/>
    <ShortName xmlns="3f6fad35-1f81-480e-a4e5-6e5474dcfb96" xsi:nil="true"/>
    <Place xmlns="3f6fad35-1f81-480e-a4e5-6e5474dcfb96" xsi:nil="true"/>
    <Observations xmlns="3f6fad35-1f81-480e-a4e5-6e5474dcfb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SGCustom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 minOccurs="0"/>
                <xsd:element ref="ns2:SourceRGM" minOccurs="0"/>
                <xsd:element ref="ns2:Abstract" minOccurs="0"/>
                <xsd:element ref="ns2:Observations"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StudyPeriod" minOccurs="0"/>
                <xsd:element ref="ns2:Document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 ma:index="5" nillable="true" ma:displayName="Purpose" ma:default="Other" ma:format="Dropdown" ma:internalName="Purpose">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StudyPeriod" ma:index="20" nillable="true" ma:displayName="StudyPeriod" ma:internalName="StudyPeriod">
      <xsd:simpleType>
        <xsd:restriction base="dms:Text">
          <xsd:maxLength value="30"/>
        </xsd:restriction>
      </xsd:simpleType>
    </xsd:element>
    <xsd:element name="DocumentSource" ma:index="24" nillable="true" ma:displayName="DocumentSource" ma:internalName="Document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CE595-037D-48A5-AA37-F8BBDD583B2D}">
  <ds:schemaRefs>
    <ds:schemaRef ds:uri="http://schemas.openxmlformats.org/officeDocument/2006/bibliography"/>
  </ds:schemaRefs>
</ds:datastoreItem>
</file>

<file path=customXml/itemProps2.xml><?xml version="1.0" encoding="utf-8"?>
<ds:datastoreItem xmlns:ds="http://schemas.openxmlformats.org/officeDocument/2006/customXml" ds:itemID="{7EDFC0E0-F317-4B95-9175-D7A6B7F8815D}">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7485</Words>
  <Characters>42665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LS on ITU-T Study Group 5 Lead Study Group Report</vt:lpstr>
    </vt:vector>
  </TitlesOfParts>
  <Manager>ITU-T</Manager>
  <Company>International Telecommunication Union (ITU)</Company>
  <LinksUpToDate>false</LinksUpToDate>
  <CharactersWithSpaces>50050</CharactersWithSpaces>
  <SharedDoc>false</SharedDoc>
  <HLinks>
    <vt:vector size="90" baseType="variant">
      <vt:variant>
        <vt:i4>7143531</vt:i4>
      </vt:variant>
      <vt:variant>
        <vt:i4>42</vt:i4>
      </vt:variant>
      <vt:variant>
        <vt:i4>0</vt:i4>
      </vt:variant>
      <vt:variant>
        <vt:i4>5</vt:i4>
      </vt:variant>
      <vt:variant>
        <vt:lpwstr>http://www.brsmeas.org/Default.aspx?tabid=3574&amp;meetId=46965D8E-C675-EA11-BFFE-005056857856</vt:lpwstr>
      </vt:variant>
      <vt:variant>
        <vt:lpwstr/>
      </vt:variant>
      <vt:variant>
        <vt:i4>3407915</vt:i4>
      </vt:variant>
      <vt:variant>
        <vt:i4>39</vt:i4>
      </vt:variant>
      <vt:variant>
        <vt:i4>0</vt:i4>
      </vt:variant>
      <vt:variant>
        <vt:i4>5</vt:i4>
      </vt:variant>
      <vt:variant>
        <vt:lpwstr>http://www.brsmeas.org/Default.aspx?tabid=3574&amp;meetId=DD2CA984-A16E-EA11-BFF8-005056857856&amp;lang=en</vt:lpwstr>
      </vt:variant>
      <vt:variant>
        <vt:lpwstr/>
      </vt:variant>
      <vt:variant>
        <vt:i4>1114125</vt:i4>
      </vt:variant>
      <vt:variant>
        <vt:i4>36</vt:i4>
      </vt:variant>
      <vt:variant>
        <vt:i4>0</vt:i4>
      </vt:variant>
      <vt:variant>
        <vt:i4>5</vt:i4>
      </vt:variant>
      <vt:variant>
        <vt:lpwstr>https://www.itu.int/en/ITU-T/focusgroups/ai4ee/Pages/default.aspx</vt:lpwstr>
      </vt:variant>
      <vt:variant>
        <vt:lpwstr/>
      </vt:variant>
      <vt:variant>
        <vt:i4>2621555</vt:i4>
      </vt:variant>
      <vt:variant>
        <vt:i4>33</vt:i4>
      </vt:variant>
      <vt:variant>
        <vt:i4>0</vt:i4>
      </vt:variant>
      <vt:variant>
        <vt:i4>5</vt:i4>
      </vt:variant>
      <vt:variant>
        <vt:lpwstr>https://www.itu.int/en/ITU-T/climatechange/Pages/20191014-meeting.aspx</vt:lpwstr>
      </vt:variant>
      <vt:variant>
        <vt:lpwstr/>
      </vt:variant>
      <vt:variant>
        <vt:i4>5046284</vt:i4>
      </vt:variant>
      <vt:variant>
        <vt:i4>30</vt:i4>
      </vt:variant>
      <vt:variant>
        <vt:i4>0</vt:i4>
      </vt:variant>
      <vt:variant>
        <vt:i4>5</vt:i4>
      </vt:variant>
      <vt:variant>
        <vt:lpwstr>https://www.itu.int/en/ITU-T/climatechange/Pages/20191014-forum.aspx</vt:lpwstr>
      </vt:variant>
      <vt:variant>
        <vt:lpwstr/>
      </vt:variant>
      <vt:variant>
        <vt:i4>5373952</vt:i4>
      </vt:variant>
      <vt:variant>
        <vt:i4>27</vt:i4>
      </vt:variant>
      <vt:variant>
        <vt:i4>0</vt:i4>
      </vt:variant>
      <vt:variant>
        <vt:i4>5</vt:i4>
      </vt:variant>
      <vt:variant>
        <vt:lpwstr>https://www.itu.int/en/ITU-T/studygroups/2017-2020/05/sg5rgap/Pages/default.aspx</vt:lpwstr>
      </vt:variant>
      <vt:variant>
        <vt:lpwstr/>
      </vt:variant>
      <vt:variant>
        <vt:i4>7929911</vt:i4>
      </vt:variant>
      <vt:variant>
        <vt:i4>24</vt:i4>
      </vt:variant>
      <vt:variant>
        <vt:i4>0</vt:i4>
      </vt:variant>
      <vt:variant>
        <vt:i4>5</vt:i4>
      </vt:variant>
      <vt:variant>
        <vt:lpwstr>https://www.itu.int/en/ITU-T/studygroups/2017-2020/05/sg5rglatam/Pages/default.aspx</vt:lpwstr>
      </vt:variant>
      <vt:variant>
        <vt:lpwstr/>
      </vt:variant>
      <vt:variant>
        <vt:i4>983109</vt:i4>
      </vt:variant>
      <vt:variant>
        <vt:i4>21</vt:i4>
      </vt:variant>
      <vt:variant>
        <vt:i4>0</vt:i4>
      </vt:variant>
      <vt:variant>
        <vt:i4>5</vt:i4>
      </vt:variant>
      <vt:variant>
        <vt:lpwstr>https://www.itu.int/en/ITU-T/studygroups/2017-2020/05/sg5rgarb/Pages/default.aspx</vt:lpwstr>
      </vt:variant>
      <vt:variant>
        <vt:lpwstr/>
      </vt:variant>
      <vt:variant>
        <vt:i4>2818087</vt:i4>
      </vt:variant>
      <vt:variant>
        <vt:i4>18</vt:i4>
      </vt:variant>
      <vt:variant>
        <vt:i4>0</vt:i4>
      </vt:variant>
      <vt:variant>
        <vt:i4>5</vt:i4>
      </vt:variant>
      <vt:variant>
        <vt:lpwstr>https://www.itu.int/en/ITU-T/climatechange/Pages/1st-Digital-African-Week.aspx</vt:lpwstr>
      </vt:variant>
      <vt:variant>
        <vt:lpwstr/>
      </vt:variant>
      <vt:variant>
        <vt:i4>2031697</vt:i4>
      </vt:variant>
      <vt:variant>
        <vt:i4>15</vt:i4>
      </vt:variant>
      <vt:variant>
        <vt:i4>0</vt:i4>
      </vt:variant>
      <vt:variant>
        <vt:i4>5</vt:i4>
      </vt:variant>
      <vt:variant>
        <vt:lpwstr>https://www.itu.int/en/ITU-T/studygroups/2017-2020/05/sg5rgafr/Pages/default.aspx</vt:lpwstr>
      </vt:variant>
      <vt:variant>
        <vt:lpwstr/>
      </vt:variant>
      <vt:variant>
        <vt:i4>3211307</vt:i4>
      </vt:variant>
      <vt:variant>
        <vt:i4>12</vt:i4>
      </vt:variant>
      <vt:variant>
        <vt:i4>0</vt:i4>
      </vt:variant>
      <vt:variant>
        <vt:i4>5</vt:i4>
      </vt:variant>
      <vt:variant>
        <vt:lpwstr>https://learning.climate-kic.org/en/programmes-and-courses/e-waste</vt:lpwstr>
      </vt:variant>
      <vt:variant>
        <vt:lpwstr/>
      </vt:variant>
      <vt:variant>
        <vt:i4>917584</vt:i4>
      </vt:variant>
      <vt:variant>
        <vt:i4>9</vt:i4>
      </vt:variant>
      <vt:variant>
        <vt:i4>0</vt:i4>
      </vt:variant>
      <vt:variant>
        <vt:i4>5</vt:i4>
      </vt:variant>
      <vt:variant>
        <vt:lpwstr>https://www.itu.int/ITU-T/workprog/wp_search.aspx?isn_sp=3925&amp;isn_sg=3928&amp;isn_status=-1,1,3,7&amp;details=0&amp;field=acdefghijo</vt:lpwstr>
      </vt:variant>
      <vt:variant>
        <vt:lpwstr/>
      </vt:variant>
      <vt:variant>
        <vt:i4>5505065</vt:i4>
      </vt:variant>
      <vt:variant>
        <vt:i4>6</vt:i4>
      </vt:variant>
      <vt:variant>
        <vt:i4>0</vt:i4>
      </vt:variant>
      <vt:variant>
        <vt:i4>5</vt:i4>
      </vt:variant>
      <vt:variant>
        <vt:lpwstr>mailto:paolo.gemma@huawei.com</vt:lpwstr>
      </vt:variant>
      <vt:variant>
        <vt:lpwstr/>
      </vt:variant>
      <vt:variant>
        <vt:i4>2031740</vt:i4>
      </vt:variant>
      <vt:variant>
        <vt:i4>3</vt:i4>
      </vt:variant>
      <vt:variant>
        <vt:i4>0</vt:i4>
      </vt:variant>
      <vt:variant>
        <vt:i4>5</vt:i4>
      </vt:variant>
      <vt:variant>
        <vt:lpwstr>mailto:fryderyk.lewicki@orange.com</vt:lpwstr>
      </vt:variant>
      <vt:variant>
        <vt:lpwstr/>
      </vt:variant>
      <vt:variant>
        <vt:i4>6422555</vt:i4>
      </vt:variant>
      <vt:variant>
        <vt:i4>0</vt:i4>
      </vt:variant>
      <vt:variant>
        <vt:i4>0</vt:i4>
      </vt:variant>
      <vt:variant>
        <vt:i4>5</vt:i4>
      </vt:variant>
      <vt:variant>
        <vt:lpwstr>mailto:qishuguang@caict.ac.cn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ITU-T Study Group 5 Lead Study Group Report</dc:title>
  <dc:subject/>
  <dc:creator>ITU-T Study Group 5</dc:creator>
  <cp:keywords>SG5; lead roles; electromagnetic compatibility; lightning protection; electromagnetic effects; ICTs ; environment; climate change; energy efficiency; circular economy; e‑waste</cp:keywords>
  <dc:description>SG5-LSxxx  For: _x000d_Document date: _x000d_Saved by ITU51014379 at 15:20:53 on 21/01/2020</dc:description>
  <cp:lastModifiedBy>Al-Mnini, Lara</cp:lastModifiedBy>
  <cp:revision>3</cp:revision>
  <cp:lastPrinted>2020-01-21T13:16:00Z</cp:lastPrinted>
  <dcterms:created xsi:type="dcterms:W3CDTF">2020-12-15T13:51:00Z</dcterms:created>
  <dcterms:modified xsi:type="dcterms:W3CDTF">2020-12-15T14:04:00Z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SG5-LSxxx</vt:lpwstr>
  </property>
  <property fmtid="{D5CDD505-2E9C-101B-9397-08002B2CF9AE}" pid="3" name="Docdate">
    <vt:lpwstr/>
  </property>
  <property fmtid="{D5CDD505-2E9C-101B-9397-08002B2CF9AE}" pid="4" name="Docorlang">
    <vt:lpwstr/>
  </property>
  <property fmtid="{D5CDD505-2E9C-101B-9397-08002B2CF9AE}" pid="5" name="Docbluepink">
    <vt:lpwstr>All/5</vt:lpwstr>
  </property>
  <property fmtid="{D5CDD505-2E9C-101B-9397-08002B2CF9AE}" pid="6" name="Docdest">
    <vt:lpwstr/>
  </property>
  <property fmtid="{D5CDD505-2E9C-101B-9397-08002B2CF9AE}" pid="7" name="Docauthor">
    <vt:lpwstr>ITU-T Study Group 5</vt:lpwstr>
  </property>
  <property fmtid="{D5CDD505-2E9C-101B-9397-08002B2CF9AE}" pid="8" name="_NewReviewCycle">
    <vt:lpwstr/>
  </property>
  <property fmtid="{D5CDD505-2E9C-101B-9397-08002B2CF9AE}" pid="9" name="KSOProductBuildVer">
    <vt:lpwstr>2052-10.1.0.7668</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1542963358</vt:lpwstr>
  </property>
</Properties>
</file>