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8A553C" w:rsidRPr="008A553C" w14:paraId="6B46CDF8" w14:textId="77777777" w:rsidTr="00454BFD">
        <w:trPr>
          <w:cantSplit/>
        </w:trPr>
        <w:tc>
          <w:tcPr>
            <w:tcW w:w="1191" w:type="dxa"/>
            <w:vMerge w:val="restart"/>
          </w:tcPr>
          <w:p w14:paraId="38BFBBF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bookmarkStart w:id="0" w:name="dnum" w:colFirst="2" w:colLast="2"/>
            <w:bookmarkStart w:id="1" w:name="dsg" w:colFirst="1" w:colLast="1"/>
            <w:bookmarkStart w:id="2" w:name="dtableau"/>
            <w:r w:rsidRPr="008A553C">
              <w:rPr>
                <w:rFonts w:eastAsia="Calibri"/>
                <w:noProof/>
                <w:sz w:val="20"/>
                <w:lang w:eastAsia="en-GB"/>
              </w:rPr>
              <w:drawing>
                <wp:inline distT="0" distB="0" distL="0" distR="0" wp14:anchorId="6C806451" wp14:editId="1495760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E99D20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16"/>
                <w:szCs w:val="16"/>
                <w:lang w:eastAsia="ja-JP"/>
              </w:rPr>
            </w:pPr>
            <w:r w:rsidRPr="008A553C">
              <w:rPr>
                <w:rFonts w:eastAsia="Calibri"/>
                <w:sz w:val="16"/>
                <w:szCs w:val="16"/>
                <w:lang w:eastAsia="ja-JP"/>
              </w:rPr>
              <w:t>INTERNATIONAL TELECOMMUNICATION UNION</w:t>
            </w:r>
          </w:p>
          <w:p w14:paraId="5E1A7F2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6"/>
                <w:lang w:eastAsia="ja-JP"/>
              </w:rPr>
            </w:pPr>
            <w:r w:rsidRPr="008A553C">
              <w:rPr>
                <w:rFonts w:eastAsia="Calibri"/>
                <w:b/>
                <w:bCs/>
                <w:sz w:val="26"/>
                <w:szCs w:val="26"/>
                <w:lang w:eastAsia="ja-JP"/>
              </w:rPr>
              <w:t>TELECOMMUNICATION</w:t>
            </w:r>
            <w:r w:rsidRPr="008A553C">
              <w:rPr>
                <w:rFonts w:eastAsia="Calibri"/>
                <w:b/>
                <w:bCs/>
                <w:sz w:val="26"/>
                <w:szCs w:val="26"/>
                <w:lang w:eastAsia="ja-JP"/>
              </w:rPr>
              <w:br/>
              <w:t>STANDARDIZATION SECTOR</w:t>
            </w:r>
          </w:p>
          <w:p w14:paraId="398DC321"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 w:val="20"/>
                <w:lang w:eastAsia="ja-JP"/>
              </w:rPr>
            </w:pPr>
            <w:r w:rsidRPr="008A553C">
              <w:rPr>
                <w:rFonts w:eastAsia="Calibri"/>
                <w:sz w:val="20"/>
                <w:lang w:eastAsia="ja-JP"/>
              </w:rPr>
              <w:t xml:space="preserve">STUDY PERIOD </w:t>
            </w:r>
            <w:bookmarkStart w:id="3" w:name="dstudyperiod"/>
            <w:r w:rsidRPr="008A553C">
              <w:rPr>
                <w:rFonts w:eastAsia="Calibri"/>
                <w:sz w:val="20"/>
                <w:lang w:eastAsia="ja-JP"/>
              </w:rPr>
              <w:t>2017-2020</w:t>
            </w:r>
            <w:bookmarkEnd w:id="3"/>
          </w:p>
        </w:tc>
        <w:tc>
          <w:tcPr>
            <w:tcW w:w="4681" w:type="dxa"/>
            <w:gridSpan w:val="2"/>
            <w:vAlign w:val="center"/>
          </w:tcPr>
          <w:p w14:paraId="0E83A467" w14:textId="08F102D3" w:rsidR="008A553C" w:rsidRPr="008A553C" w:rsidRDefault="008A553C" w:rsidP="006049BF">
            <w:pPr>
              <w:pStyle w:val="Docnumber"/>
            </w:pPr>
            <w:r w:rsidRPr="008A553C">
              <w:t>TSAG-TD</w:t>
            </w:r>
            <w:r w:rsidR="00EE36F2">
              <w:t>977</w:t>
            </w:r>
            <w:r w:rsidRPr="008A553C">
              <w:t>/Att.1</w:t>
            </w:r>
          </w:p>
        </w:tc>
      </w:tr>
      <w:bookmarkEnd w:id="0"/>
      <w:tr w:rsidR="008A553C" w:rsidRPr="008A553C" w14:paraId="45D5B416" w14:textId="77777777" w:rsidTr="00454BFD">
        <w:trPr>
          <w:cantSplit/>
        </w:trPr>
        <w:tc>
          <w:tcPr>
            <w:tcW w:w="1191" w:type="dxa"/>
            <w:vMerge/>
          </w:tcPr>
          <w:p w14:paraId="1658990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051" w:type="dxa"/>
            <w:gridSpan w:val="2"/>
            <w:vMerge/>
          </w:tcPr>
          <w:p w14:paraId="5FF39E26"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mallCaps/>
                <w:sz w:val="20"/>
                <w:szCs w:val="24"/>
                <w:lang w:eastAsia="ja-JP"/>
              </w:rPr>
            </w:pPr>
          </w:p>
        </w:tc>
        <w:tc>
          <w:tcPr>
            <w:tcW w:w="4681" w:type="dxa"/>
            <w:gridSpan w:val="2"/>
          </w:tcPr>
          <w:p w14:paraId="2006F445"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mallCaps/>
                <w:sz w:val="28"/>
                <w:szCs w:val="28"/>
                <w:lang w:eastAsia="ja-JP"/>
              </w:rPr>
            </w:pPr>
            <w:r w:rsidRPr="008A553C">
              <w:rPr>
                <w:rFonts w:eastAsia="Calibri"/>
                <w:b/>
                <w:bCs/>
                <w:smallCaps/>
                <w:sz w:val="28"/>
                <w:szCs w:val="28"/>
                <w:lang w:eastAsia="ja-JP"/>
              </w:rPr>
              <w:t>TSAG</w:t>
            </w:r>
          </w:p>
        </w:tc>
      </w:tr>
      <w:tr w:rsidR="008A553C" w:rsidRPr="008A553C" w14:paraId="265FFC7C" w14:textId="77777777" w:rsidTr="00454BFD">
        <w:trPr>
          <w:cantSplit/>
        </w:trPr>
        <w:tc>
          <w:tcPr>
            <w:tcW w:w="1191" w:type="dxa"/>
            <w:vMerge/>
            <w:tcBorders>
              <w:bottom w:val="single" w:sz="12" w:space="0" w:color="auto"/>
            </w:tcBorders>
          </w:tcPr>
          <w:p w14:paraId="326A9299"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051" w:type="dxa"/>
            <w:gridSpan w:val="2"/>
            <w:vMerge/>
            <w:tcBorders>
              <w:bottom w:val="single" w:sz="12" w:space="0" w:color="auto"/>
            </w:tcBorders>
          </w:tcPr>
          <w:p w14:paraId="3D86D2EC"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 w:val="26"/>
                <w:szCs w:val="24"/>
                <w:lang w:eastAsia="ja-JP"/>
              </w:rPr>
            </w:pPr>
          </w:p>
        </w:tc>
        <w:tc>
          <w:tcPr>
            <w:tcW w:w="4681" w:type="dxa"/>
            <w:gridSpan w:val="2"/>
            <w:tcBorders>
              <w:bottom w:val="single" w:sz="12" w:space="0" w:color="auto"/>
            </w:tcBorders>
            <w:vAlign w:val="center"/>
          </w:tcPr>
          <w:p w14:paraId="78566B51"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b/>
                <w:bCs/>
                <w:sz w:val="28"/>
                <w:szCs w:val="28"/>
                <w:lang w:eastAsia="ja-JP"/>
              </w:rPr>
            </w:pPr>
            <w:r w:rsidRPr="008A553C">
              <w:rPr>
                <w:rFonts w:eastAsia="Calibri"/>
                <w:b/>
                <w:bCs/>
                <w:sz w:val="28"/>
                <w:szCs w:val="28"/>
                <w:lang w:eastAsia="ja-JP"/>
              </w:rPr>
              <w:t>Original: English</w:t>
            </w:r>
          </w:p>
        </w:tc>
      </w:tr>
      <w:tr w:rsidR="008A553C" w:rsidRPr="008A553C" w14:paraId="362C8F16" w14:textId="77777777" w:rsidTr="00454BFD">
        <w:trPr>
          <w:cantSplit/>
        </w:trPr>
        <w:tc>
          <w:tcPr>
            <w:tcW w:w="1617" w:type="dxa"/>
            <w:gridSpan w:val="2"/>
          </w:tcPr>
          <w:p w14:paraId="4B65F6D7"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4" w:name="dbluepink" w:colFirst="1" w:colLast="1"/>
            <w:bookmarkStart w:id="5" w:name="dmeeting" w:colFirst="2" w:colLast="2"/>
            <w:bookmarkEnd w:id="1"/>
            <w:r w:rsidRPr="008A553C">
              <w:rPr>
                <w:rFonts w:eastAsia="Calibri"/>
                <w:b/>
                <w:bCs/>
                <w:szCs w:val="24"/>
                <w:lang w:eastAsia="ja-JP"/>
              </w:rPr>
              <w:t>Question(s):</w:t>
            </w:r>
          </w:p>
        </w:tc>
        <w:tc>
          <w:tcPr>
            <w:tcW w:w="3625" w:type="dxa"/>
          </w:tcPr>
          <w:p w14:paraId="21BB6F1F"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N/A</w:t>
            </w:r>
          </w:p>
        </w:tc>
        <w:tc>
          <w:tcPr>
            <w:tcW w:w="4681" w:type="dxa"/>
            <w:gridSpan w:val="2"/>
          </w:tcPr>
          <w:p w14:paraId="2EA2CA03" w14:textId="77777777" w:rsidR="008A553C" w:rsidRPr="008A553C" w:rsidRDefault="008A553C" w:rsidP="008A553C">
            <w:pPr>
              <w:tabs>
                <w:tab w:val="clear" w:pos="1134"/>
                <w:tab w:val="clear" w:pos="1871"/>
                <w:tab w:val="clear" w:pos="2268"/>
              </w:tabs>
              <w:overflowPunct/>
              <w:autoSpaceDE/>
              <w:autoSpaceDN/>
              <w:adjustRightInd/>
              <w:jc w:val="right"/>
              <w:textAlignment w:val="auto"/>
              <w:rPr>
                <w:rFonts w:eastAsia="Calibri"/>
                <w:szCs w:val="24"/>
                <w:lang w:eastAsia="ja-JP"/>
              </w:rPr>
            </w:pPr>
            <w:r w:rsidRPr="008A553C">
              <w:rPr>
                <w:rFonts w:eastAsia="Calibri"/>
                <w:szCs w:val="24"/>
                <w:lang w:eastAsia="ja-JP"/>
              </w:rPr>
              <w:t>Virtual, 11-18 January 2021</w:t>
            </w:r>
          </w:p>
        </w:tc>
      </w:tr>
      <w:tr w:rsidR="008A553C" w:rsidRPr="008A553C" w14:paraId="72BBD035" w14:textId="77777777" w:rsidTr="00454BFD">
        <w:trPr>
          <w:cantSplit/>
        </w:trPr>
        <w:tc>
          <w:tcPr>
            <w:tcW w:w="9923" w:type="dxa"/>
            <w:gridSpan w:val="5"/>
          </w:tcPr>
          <w:p w14:paraId="667A0918" w14:textId="77777777" w:rsidR="008A553C" w:rsidRPr="008A553C" w:rsidRDefault="008A553C" w:rsidP="008A553C">
            <w:pPr>
              <w:tabs>
                <w:tab w:val="clear" w:pos="1134"/>
                <w:tab w:val="clear" w:pos="1871"/>
                <w:tab w:val="clear" w:pos="2268"/>
              </w:tabs>
              <w:overflowPunct/>
              <w:autoSpaceDE/>
              <w:autoSpaceDN/>
              <w:adjustRightInd/>
              <w:jc w:val="center"/>
              <w:textAlignment w:val="auto"/>
              <w:rPr>
                <w:rFonts w:eastAsia="Calibri"/>
                <w:b/>
                <w:bCs/>
                <w:szCs w:val="24"/>
                <w:lang w:eastAsia="ja-JP"/>
              </w:rPr>
            </w:pPr>
            <w:bookmarkStart w:id="6" w:name="ddoctype" w:colFirst="0" w:colLast="0"/>
            <w:bookmarkStart w:id="7" w:name="dtitle" w:colFirst="0" w:colLast="0"/>
            <w:bookmarkEnd w:id="4"/>
            <w:bookmarkEnd w:id="5"/>
            <w:r w:rsidRPr="008A553C">
              <w:rPr>
                <w:rFonts w:eastAsia="Calibri"/>
                <w:b/>
                <w:bCs/>
                <w:szCs w:val="24"/>
                <w:lang w:eastAsia="ja-JP"/>
              </w:rPr>
              <w:t>TD</w:t>
            </w:r>
          </w:p>
        </w:tc>
      </w:tr>
      <w:tr w:rsidR="008A553C" w:rsidRPr="008A553C" w14:paraId="77327BF9" w14:textId="77777777" w:rsidTr="00454BFD">
        <w:trPr>
          <w:cantSplit/>
        </w:trPr>
        <w:tc>
          <w:tcPr>
            <w:tcW w:w="1617" w:type="dxa"/>
            <w:gridSpan w:val="2"/>
          </w:tcPr>
          <w:p w14:paraId="2A2F7013"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bookmarkStart w:id="8" w:name="dsource" w:colFirst="1" w:colLast="1"/>
            <w:bookmarkStart w:id="9" w:name="_Hlk46831070"/>
            <w:bookmarkEnd w:id="6"/>
            <w:bookmarkEnd w:id="7"/>
            <w:r w:rsidRPr="008A553C">
              <w:rPr>
                <w:rFonts w:eastAsia="Calibri"/>
                <w:b/>
                <w:bCs/>
                <w:szCs w:val="24"/>
                <w:lang w:eastAsia="ja-JP"/>
              </w:rPr>
              <w:t>Source:</w:t>
            </w:r>
          </w:p>
        </w:tc>
        <w:tc>
          <w:tcPr>
            <w:tcW w:w="8306" w:type="dxa"/>
            <w:gridSpan w:val="3"/>
          </w:tcPr>
          <w:p w14:paraId="78EB5540" w14:textId="0943AAF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ITU-T SG1</w:t>
            </w:r>
            <w:r>
              <w:rPr>
                <w:rFonts w:eastAsia="Calibri"/>
              </w:rPr>
              <w:t>1</w:t>
            </w:r>
            <w:r w:rsidRPr="008A553C">
              <w:rPr>
                <w:rFonts w:eastAsia="Calibri"/>
              </w:rPr>
              <w:t xml:space="preserve"> Chairman</w:t>
            </w:r>
          </w:p>
        </w:tc>
      </w:tr>
      <w:tr w:rsidR="008A553C" w:rsidRPr="008A553C" w14:paraId="4772A30C" w14:textId="77777777" w:rsidTr="00454BFD">
        <w:trPr>
          <w:cantSplit/>
        </w:trPr>
        <w:tc>
          <w:tcPr>
            <w:tcW w:w="1617" w:type="dxa"/>
            <w:gridSpan w:val="2"/>
          </w:tcPr>
          <w:p w14:paraId="66CAE5E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bookmarkStart w:id="10" w:name="dtitle1" w:colFirst="1" w:colLast="1"/>
            <w:bookmarkEnd w:id="8"/>
            <w:r w:rsidRPr="008A553C">
              <w:rPr>
                <w:rFonts w:eastAsia="Calibri"/>
                <w:b/>
                <w:bCs/>
                <w:szCs w:val="24"/>
                <w:lang w:eastAsia="ja-JP"/>
              </w:rPr>
              <w:t>Title:</w:t>
            </w:r>
          </w:p>
        </w:tc>
        <w:tc>
          <w:tcPr>
            <w:tcW w:w="8306" w:type="dxa"/>
            <w:gridSpan w:val="3"/>
          </w:tcPr>
          <w:p w14:paraId="10E1F4A2" w14:textId="2438658F" w:rsidR="008A553C" w:rsidRPr="008A553C" w:rsidRDefault="008A553C" w:rsidP="008A553C">
            <w:pPr>
              <w:tabs>
                <w:tab w:val="clear" w:pos="1134"/>
                <w:tab w:val="clear" w:pos="1871"/>
                <w:tab w:val="clear" w:pos="2268"/>
                <w:tab w:val="left" w:pos="794"/>
                <w:tab w:val="left" w:pos="1191"/>
                <w:tab w:val="left" w:pos="1588"/>
                <w:tab w:val="left" w:pos="1985"/>
              </w:tabs>
              <w:rPr>
                <w:rFonts w:eastAsia="Calibri"/>
              </w:rPr>
            </w:pPr>
            <w:r w:rsidRPr="008A553C">
              <w:rPr>
                <w:rFonts w:eastAsia="Calibri"/>
              </w:rPr>
              <w:t>Updates to SG1</w:t>
            </w:r>
            <w:r>
              <w:rPr>
                <w:rFonts w:eastAsia="Calibri"/>
              </w:rPr>
              <w:t>1</w:t>
            </w:r>
            <w:r w:rsidRPr="008A553C">
              <w:rPr>
                <w:rFonts w:eastAsia="Calibri"/>
              </w:rPr>
              <w:t xml:space="preserve"> Questions – Attachment 1 – Clean text</w:t>
            </w:r>
          </w:p>
        </w:tc>
      </w:tr>
      <w:bookmarkEnd w:id="2"/>
      <w:bookmarkEnd w:id="9"/>
      <w:bookmarkEnd w:id="10"/>
      <w:tr w:rsidR="008A553C" w:rsidRPr="00795DC2" w14:paraId="08B05D9A" w14:textId="77777777" w:rsidTr="007F3759">
        <w:trPr>
          <w:cantSplit/>
          <w:trHeight w:val="816"/>
        </w:trPr>
        <w:tc>
          <w:tcPr>
            <w:tcW w:w="1617" w:type="dxa"/>
            <w:gridSpan w:val="2"/>
            <w:tcBorders>
              <w:top w:val="single" w:sz="12" w:space="0" w:color="auto"/>
              <w:bottom w:val="single" w:sz="12" w:space="0" w:color="auto"/>
            </w:tcBorders>
          </w:tcPr>
          <w:p w14:paraId="13E5E60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val="en-US" w:eastAsia="ja-JP"/>
              </w:rPr>
              <w:t>Contact:</w:t>
            </w:r>
          </w:p>
        </w:tc>
        <w:tc>
          <w:tcPr>
            <w:tcW w:w="4394" w:type="dxa"/>
            <w:gridSpan w:val="2"/>
            <w:tcBorders>
              <w:top w:val="single" w:sz="12" w:space="0" w:color="auto"/>
              <w:bottom w:val="single" w:sz="12" w:space="0" w:color="auto"/>
            </w:tcBorders>
          </w:tcPr>
          <w:p w14:paraId="75B6EFF0" w14:textId="7455006C" w:rsidR="007F3759" w:rsidRPr="008A553C" w:rsidRDefault="008A553C" w:rsidP="007F3759">
            <w:pPr>
              <w:tabs>
                <w:tab w:val="clear" w:pos="1134"/>
                <w:tab w:val="clear" w:pos="1871"/>
                <w:tab w:val="clear" w:pos="2268"/>
              </w:tabs>
              <w:overflowPunct/>
              <w:autoSpaceDE/>
              <w:autoSpaceDN/>
              <w:adjustRightInd/>
              <w:textAlignment w:val="auto"/>
              <w:rPr>
                <w:rFonts w:eastAsia="Calibri"/>
                <w:szCs w:val="24"/>
                <w:lang w:val="fr-FR" w:eastAsia="ja-JP"/>
              </w:rPr>
            </w:pPr>
            <w:r>
              <w:rPr>
                <w:rFonts w:eastAsia="Calibri"/>
                <w:szCs w:val="24"/>
                <w:lang w:val="fr-FR" w:eastAsia="ja-JP"/>
              </w:rPr>
              <w:t>Andrey Kucheryavy</w:t>
            </w:r>
            <w:r w:rsidR="007F3759">
              <w:rPr>
                <w:rFonts w:eastAsia="Calibri"/>
                <w:szCs w:val="24"/>
                <w:lang w:val="fr-FR" w:eastAsia="ja-JP"/>
              </w:rPr>
              <w:br/>
              <w:t>Russian Federation</w:t>
            </w:r>
          </w:p>
        </w:tc>
        <w:tc>
          <w:tcPr>
            <w:tcW w:w="3912" w:type="dxa"/>
            <w:tcBorders>
              <w:top w:val="single" w:sz="12" w:space="0" w:color="auto"/>
              <w:bottom w:val="single" w:sz="12" w:space="0" w:color="auto"/>
            </w:tcBorders>
          </w:tcPr>
          <w:p w14:paraId="061FB005" w14:textId="4E950FF5" w:rsidR="008A553C" w:rsidRPr="008A553C" w:rsidRDefault="008A553C" w:rsidP="008A553C">
            <w:pPr>
              <w:tabs>
                <w:tab w:val="clear" w:pos="1134"/>
                <w:tab w:val="clear" w:pos="1871"/>
                <w:tab w:val="clear" w:pos="2268"/>
                <w:tab w:val="left" w:pos="880"/>
              </w:tabs>
              <w:overflowPunct/>
              <w:autoSpaceDE/>
              <w:autoSpaceDN/>
              <w:adjustRightInd/>
              <w:textAlignment w:val="auto"/>
              <w:rPr>
                <w:rFonts w:eastAsia="Calibri"/>
                <w:szCs w:val="24"/>
                <w:lang w:val="fr-FR" w:eastAsia="ja-JP"/>
              </w:rPr>
            </w:pPr>
            <w:r w:rsidRPr="008A553C">
              <w:rPr>
                <w:rFonts w:eastAsia="Calibri"/>
                <w:szCs w:val="24"/>
                <w:lang w:val="fr-FR" w:eastAsia="ja-JP"/>
              </w:rPr>
              <w:t>E-mail:</w:t>
            </w:r>
            <w:r w:rsidR="008E0295">
              <w:rPr>
                <w:rFonts w:eastAsia="Calibri"/>
                <w:szCs w:val="24"/>
                <w:lang w:val="fr-FR" w:eastAsia="ja-JP"/>
              </w:rPr>
              <w:t xml:space="preserve"> </w:t>
            </w:r>
            <w:hyperlink r:id="rId12" w:history="1">
              <w:r w:rsidR="008E0295" w:rsidRPr="00347E33">
                <w:rPr>
                  <w:rStyle w:val="Hyperlink"/>
                  <w:rFonts w:eastAsia="Calibri"/>
                  <w:szCs w:val="24"/>
                  <w:lang w:val="fr-FR" w:eastAsia="ja-JP"/>
                </w:rPr>
                <w:t>akouch@mail.ru</w:t>
              </w:r>
            </w:hyperlink>
          </w:p>
        </w:tc>
      </w:tr>
    </w:tbl>
    <w:p w14:paraId="71038FBE"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val="fr-FR" w:eastAsia="ja-JP"/>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8A553C" w:rsidRPr="008A553C" w14:paraId="4F6B7BC1" w14:textId="77777777" w:rsidTr="00454BFD">
        <w:trPr>
          <w:cantSplit/>
        </w:trPr>
        <w:tc>
          <w:tcPr>
            <w:tcW w:w="1616" w:type="dxa"/>
            <w:hideMark/>
          </w:tcPr>
          <w:p w14:paraId="30AE7212"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Keywords:</w:t>
            </w:r>
          </w:p>
        </w:tc>
        <w:tc>
          <w:tcPr>
            <w:tcW w:w="8157" w:type="dxa"/>
          </w:tcPr>
          <w:p w14:paraId="2F5AF4BB"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WTSA-20 preparations;</w:t>
            </w:r>
          </w:p>
        </w:tc>
      </w:tr>
      <w:tr w:rsidR="008A553C" w:rsidRPr="008A553C" w14:paraId="6585F8C5" w14:textId="77777777" w:rsidTr="00454BFD">
        <w:trPr>
          <w:cantSplit/>
        </w:trPr>
        <w:tc>
          <w:tcPr>
            <w:tcW w:w="1616" w:type="dxa"/>
            <w:hideMark/>
          </w:tcPr>
          <w:p w14:paraId="69778270"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b/>
                <w:bCs/>
                <w:szCs w:val="24"/>
                <w:lang w:eastAsia="ja-JP"/>
              </w:rPr>
            </w:pPr>
            <w:r w:rsidRPr="008A553C">
              <w:rPr>
                <w:rFonts w:eastAsia="Calibri"/>
                <w:b/>
                <w:bCs/>
                <w:szCs w:val="24"/>
                <w:lang w:eastAsia="ja-JP"/>
              </w:rPr>
              <w:t>Abstract:</w:t>
            </w:r>
          </w:p>
        </w:tc>
        <w:tc>
          <w:tcPr>
            <w:tcW w:w="8157" w:type="dxa"/>
          </w:tcPr>
          <w:p w14:paraId="28D3EF09" w14:textId="1E6A4D88"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r w:rsidRPr="008A553C">
              <w:rPr>
                <w:rFonts w:eastAsia="Calibri"/>
                <w:szCs w:val="24"/>
                <w:lang w:eastAsia="ja-JP"/>
              </w:rPr>
              <w:t>This Attachment contains the clean text of the agreed texts by SG1</w:t>
            </w:r>
            <w:r w:rsidR="008E0295">
              <w:rPr>
                <w:rFonts w:eastAsia="Calibri"/>
                <w:szCs w:val="24"/>
                <w:lang w:eastAsia="ja-JP"/>
              </w:rPr>
              <w:t>1</w:t>
            </w:r>
            <w:r w:rsidRPr="008A553C">
              <w:rPr>
                <w:rFonts w:eastAsia="Calibri"/>
                <w:szCs w:val="24"/>
                <w:lang w:eastAsia="ja-JP"/>
              </w:rPr>
              <w:t xml:space="preserve"> to be submitted to WTSA.</w:t>
            </w:r>
          </w:p>
        </w:tc>
      </w:tr>
    </w:tbl>
    <w:p w14:paraId="5FA588DD" w14:textId="77777777" w:rsidR="008A553C" w:rsidRPr="008A553C" w:rsidRDefault="008A553C" w:rsidP="008A553C">
      <w:pPr>
        <w:tabs>
          <w:tab w:val="clear" w:pos="1134"/>
          <w:tab w:val="clear" w:pos="1871"/>
          <w:tab w:val="clear" w:pos="2268"/>
        </w:tabs>
        <w:overflowPunct/>
        <w:autoSpaceDE/>
        <w:autoSpaceDN/>
        <w:adjustRightInd/>
        <w:textAlignment w:val="auto"/>
        <w:rPr>
          <w:rFonts w:eastAsia="Calibri"/>
          <w:szCs w:val="24"/>
          <w:lang w:eastAsia="ja-JP"/>
        </w:rPr>
      </w:pPr>
    </w:p>
    <w:p w14:paraId="63924A19" w14:textId="11D57513" w:rsidR="00B70E92" w:rsidRDefault="00B70E92">
      <w:pPr>
        <w:tabs>
          <w:tab w:val="clear" w:pos="1134"/>
          <w:tab w:val="clear" w:pos="1871"/>
          <w:tab w:val="clear" w:pos="2268"/>
        </w:tabs>
        <w:overflowPunct/>
        <w:autoSpaceDE/>
        <w:autoSpaceDN/>
        <w:adjustRightInd/>
        <w:spacing w:before="0"/>
        <w:textAlignment w:val="auto"/>
      </w:pPr>
      <w:r>
        <w:br w:type="page"/>
      </w:r>
    </w:p>
    <w:sdt>
      <w:sdtPr>
        <w:rPr>
          <w:rFonts w:ascii="Times New Roman" w:eastAsia="Times New Roman" w:hAnsi="Times New Roman" w:cs="Times New Roman"/>
          <w:color w:val="auto"/>
          <w:sz w:val="24"/>
          <w:szCs w:val="20"/>
          <w:lang w:val="en-GB"/>
        </w:rPr>
        <w:id w:val="42647608"/>
        <w:docPartObj>
          <w:docPartGallery w:val="Table of Contents"/>
          <w:docPartUnique/>
        </w:docPartObj>
      </w:sdtPr>
      <w:sdtEndPr>
        <w:rPr>
          <w:b/>
          <w:bCs/>
          <w:noProof/>
        </w:rPr>
      </w:sdtEndPr>
      <w:sdtContent>
        <w:p w14:paraId="2BEED700" w14:textId="67E1E624" w:rsidR="00AC35FB" w:rsidRPr="003F18C3" w:rsidRDefault="00D21F38" w:rsidP="00D21F38">
          <w:pPr>
            <w:pStyle w:val="TOCHeading"/>
            <w:jc w:val="center"/>
            <w:rPr>
              <w:rFonts w:ascii="Times New Roman" w:hAnsi="Times New Roman" w:cs="Times New Roman"/>
              <w:b/>
              <w:bCs/>
              <w:color w:val="auto"/>
              <w:sz w:val="24"/>
              <w:szCs w:val="24"/>
            </w:rPr>
          </w:pPr>
          <w:r w:rsidRPr="003F18C3">
            <w:rPr>
              <w:rFonts w:ascii="Times New Roman" w:hAnsi="Times New Roman" w:cs="Times New Roman"/>
              <w:b/>
              <w:bCs/>
              <w:color w:val="auto"/>
              <w:sz w:val="24"/>
              <w:szCs w:val="24"/>
            </w:rPr>
            <w:t>CONTENTS</w:t>
          </w:r>
        </w:p>
        <w:p w14:paraId="51FF906F" w14:textId="44111DCB" w:rsidR="00AF55C1" w:rsidRDefault="00AC35FB">
          <w:pPr>
            <w:pStyle w:val="TOC2"/>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57713614" w:history="1">
            <w:r w:rsidR="00AF55C1" w:rsidRPr="00FC0E94">
              <w:rPr>
                <w:rStyle w:val="Hyperlink"/>
              </w:rPr>
              <w:t>A</w:t>
            </w:r>
            <w:r w:rsidR="00AF55C1">
              <w:rPr>
                <w:rFonts w:asciiTheme="minorHAnsi" w:eastAsiaTheme="minorEastAsia" w:hAnsiTheme="minorHAnsi" w:cstheme="minorBidi"/>
                <w:sz w:val="22"/>
                <w:szCs w:val="22"/>
                <w:lang w:eastAsia="en-GB"/>
              </w:rPr>
              <w:tab/>
            </w:r>
            <w:r w:rsidR="00AF55C1" w:rsidRPr="00FC0E94">
              <w:rPr>
                <w:rStyle w:val="Hyperlink"/>
              </w:rPr>
              <w:t>Question 1/11 – Signalling and protocol architectures for telecommunication networks and guidelines for implementations</w:t>
            </w:r>
            <w:r w:rsidR="00AF55C1">
              <w:rPr>
                <w:webHidden/>
              </w:rPr>
              <w:tab/>
            </w:r>
            <w:r w:rsidR="00AF55C1">
              <w:rPr>
                <w:webHidden/>
              </w:rPr>
              <w:fldChar w:fldCharType="begin"/>
            </w:r>
            <w:r w:rsidR="00AF55C1">
              <w:rPr>
                <w:webHidden/>
              </w:rPr>
              <w:instrText xml:space="preserve"> PAGEREF _Toc57713614 \h </w:instrText>
            </w:r>
            <w:r w:rsidR="00AF55C1">
              <w:rPr>
                <w:webHidden/>
              </w:rPr>
            </w:r>
            <w:r w:rsidR="00AF55C1">
              <w:rPr>
                <w:webHidden/>
              </w:rPr>
              <w:fldChar w:fldCharType="separate"/>
            </w:r>
            <w:r w:rsidR="00AF55C1">
              <w:rPr>
                <w:webHidden/>
              </w:rPr>
              <w:t>5</w:t>
            </w:r>
            <w:r w:rsidR="00AF55C1">
              <w:rPr>
                <w:webHidden/>
              </w:rPr>
              <w:fldChar w:fldCharType="end"/>
            </w:r>
          </w:hyperlink>
        </w:p>
        <w:p w14:paraId="5454E3D7" w14:textId="1C9E92B7" w:rsidR="00AF55C1" w:rsidRDefault="00F033BD">
          <w:pPr>
            <w:pStyle w:val="TOC3"/>
            <w:rPr>
              <w:rFonts w:asciiTheme="minorHAnsi" w:eastAsiaTheme="minorEastAsia" w:hAnsiTheme="minorHAnsi" w:cstheme="minorBidi"/>
              <w:sz w:val="22"/>
              <w:szCs w:val="22"/>
              <w:lang w:eastAsia="en-GB"/>
            </w:rPr>
          </w:pPr>
          <w:hyperlink w:anchor="_Toc57713615" w:history="1">
            <w:r w:rsidR="00AF55C1" w:rsidRPr="00FC0E94">
              <w:rPr>
                <w:rStyle w:val="Hyperlink"/>
              </w:rPr>
              <w:t>A.1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_Toc57713615 \h </w:instrText>
            </w:r>
            <w:r w:rsidR="00AF55C1">
              <w:rPr>
                <w:webHidden/>
              </w:rPr>
            </w:r>
            <w:r w:rsidR="00AF55C1">
              <w:rPr>
                <w:webHidden/>
              </w:rPr>
              <w:fldChar w:fldCharType="separate"/>
            </w:r>
            <w:r w:rsidR="00AF55C1">
              <w:rPr>
                <w:webHidden/>
              </w:rPr>
              <w:t>5</w:t>
            </w:r>
            <w:r w:rsidR="00AF55C1">
              <w:rPr>
                <w:webHidden/>
              </w:rPr>
              <w:fldChar w:fldCharType="end"/>
            </w:r>
          </w:hyperlink>
        </w:p>
        <w:p w14:paraId="57B59010" w14:textId="49AEB10D" w:rsidR="00AF55C1" w:rsidRDefault="00F033BD">
          <w:pPr>
            <w:pStyle w:val="TOC3"/>
            <w:rPr>
              <w:rFonts w:asciiTheme="minorHAnsi" w:eastAsiaTheme="minorEastAsia" w:hAnsiTheme="minorHAnsi" w:cstheme="minorBidi"/>
              <w:sz w:val="22"/>
              <w:szCs w:val="22"/>
              <w:lang w:eastAsia="en-GB"/>
            </w:rPr>
          </w:pPr>
          <w:hyperlink w:anchor="_Toc57713616" w:history="1">
            <w:r w:rsidR="00AF55C1" w:rsidRPr="00FC0E94">
              <w:rPr>
                <w:rStyle w:val="Hyperlink"/>
              </w:rPr>
              <w:t>A.2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_Toc57713616 \h </w:instrText>
            </w:r>
            <w:r w:rsidR="00AF55C1">
              <w:rPr>
                <w:webHidden/>
              </w:rPr>
            </w:r>
            <w:r w:rsidR="00AF55C1">
              <w:rPr>
                <w:webHidden/>
              </w:rPr>
              <w:fldChar w:fldCharType="separate"/>
            </w:r>
            <w:r w:rsidR="00AF55C1">
              <w:rPr>
                <w:webHidden/>
              </w:rPr>
              <w:t>5</w:t>
            </w:r>
            <w:r w:rsidR="00AF55C1">
              <w:rPr>
                <w:webHidden/>
              </w:rPr>
              <w:fldChar w:fldCharType="end"/>
            </w:r>
          </w:hyperlink>
        </w:p>
        <w:p w14:paraId="6B64914C" w14:textId="05A0B23C" w:rsidR="00AF55C1" w:rsidRDefault="00F033BD">
          <w:pPr>
            <w:pStyle w:val="TOC3"/>
            <w:rPr>
              <w:rFonts w:asciiTheme="minorHAnsi" w:eastAsiaTheme="minorEastAsia" w:hAnsiTheme="minorHAnsi" w:cstheme="minorBidi"/>
              <w:sz w:val="22"/>
              <w:szCs w:val="22"/>
              <w:lang w:eastAsia="en-GB"/>
            </w:rPr>
          </w:pPr>
          <w:hyperlink w:anchor="_Toc57713617" w:history="1">
            <w:r w:rsidR="00AF55C1" w:rsidRPr="00FC0E94">
              <w:rPr>
                <w:rStyle w:val="Hyperlink"/>
              </w:rPr>
              <w:t>A.3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_Toc57713617 \h </w:instrText>
            </w:r>
            <w:r w:rsidR="00AF55C1">
              <w:rPr>
                <w:webHidden/>
              </w:rPr>
            </w:r>
            <w:r w:rsidR="00AF55C1">
              <w:rPr>
                <w:webHidden/>
              </w:rPr>
              <w:fldChar w:fldCharType="separate"/>
            </w:r>
            <w:r w:rsidR="00AF55C1">
              <w:rPr>
                <w:webHidden/>
              </w:rPr>
              <w:t>6</w:t>
            </w:r>
            <w:r w:rsidR="00AF55C1">
              <w:rPr>
                <w:webHidden/>
              </w:rPr>
              <w:fldChar w:fldCharType="end"/>
            </w:r>
          </w:hyperlink>
        </w:p>
        <w:p w14:paraId="0C270880" w14:textId="3748232C" w:rsidR="00AF55C1" w:rsidRDefault="00F033BD">
          <w:pPr>
            <w:pStyle w:val="TOC3"/>
            <w:rPr>
              <w:rFonts w:asciiTheme="minorHAnsi" w:eastAsiaTheme="minorEastAsia" w:hAnsiTheme="minorHAnsi" w:cstheme="minorBidi"/>
              <w:sz w:val="22"/>
              <w:szCs w:val="22"/>
              <w:lang w:eastAsia="en-GB"/>
            </w:rPr>
          </w:pPr>
          <w:hyperlink w:anchor="_Toc57713618" w:history="1">
            <w:r w:rsidR="00AF55C1" w:rsidRPr="00FC0E94">
              <w:rPr>
                <w:rStyle w:val="Hyperlink"/>
              </w:rPr>
              <w:t>A.4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_Toc57713618 \h </w:instrText>
            </w:r>
            <w:r w:rsidR="00AF55C1">
              <w:rPr>
                <w:webHidden/>
              </w:rPr>
            </w:r>
            <w:r w:rsidR="00AF55C1">
              <w:rPr>
                <w:webHidden/>
              </w:rPr>
              <w:fldChar w:fldCharType="separate"/>
            </w:r>
            <w:r w:rsidR="00AF55C1">
              <w:rPr>
                <w:webHidden/>
              </w:rPr>
              <w:t>6</w:t>
            </w:r>
            <w:r w:rsidR="00AF55C1">
              <w:rPr>
                <w:webHidden/>
              </w:rPr>
              <w:fldChar w:fldCharType="end"/>
            </w:r>
          </w:hyperlink>
        </w:p>
        <w:p w14:paraId="507DBB97" w14:textId="3DE1A0DE" w:rsidR="00AF55C1" w:rsidRDefault="00F033BD">
          <w:pPr>
            <w:pStyle w:val="TOC2"/>
            <w:rPr>
              <w:rFonts w:asciiTheme="minorHAnsi" w:eastAsiaTheme="minorEastAsia" w:hAnsiTheme="minorHAnsi" w:cstheme="minorBidi"/>
              <w:sz w:val="22"/>
              <w:szCs w:val="22"/>
              <w:lang w:eastAsia="en-GB"/>
            </w:rPr>
          </w:pPr>
          <w:hyperlink w:anchor="_Toc57713619" w:history="1">
            <w:r w:rsidR="00AF55C1" w:rsidRPr="00FC0E94">
              <w:rPr>
                <w:rStyle w:val="Hyperlink"/>
              </w:rPr>
              <w:t>B</w:t>
            </w:r>
            <w:r w:rsidR="00AF55C1">
              <w:rPr>
                <w:rFonts w:asciiTheme="minorHAnsi" w:eastAsiaTheme="minorEastAsia" w:hAnsiTheme="minorHAnsi" w:cstheme="minorBidi"/>
                <w:sz w:val="22"/>
                <w:szCs w:val="22"/>
                <w:lang w:eastAsia="en-GB"/>
              </w:rPr>
              <w:tab/>
            </w:r>
            <w:r w:rsidR="00AF55C1" w:rsidRPr="00FC0E94">
              <w:rPr>
                <w:rStyle w:val="Hyperlink"/>
              </w:rPr>
              <w:t>Question 2/11 – Signalling requirements and protocols for services and applications in telecommunication environments</w:t>
            </w:r>
            <w:r w:rsidR="00AF55C1">
              <w:rPr>
                <w:webHidden/>
              </w:rPr>
              <w:tab/>
            </w:r>
            <w:r w:rsidR="00AF55C1">
              <w:rPr>
                <w:webHidden/>
              </w:rPr>
              <w:fldChar w:fldCharType="begin"/>
            </w:r>
            <w:r w:rsidR="00AF55C1">
              <w:rPr>
                <w:webHidden/>
              </w:rPr>
              <w:instrText xml:space="preserve"> PAGEREF _Toc57713619 \h </w:instrText>
            </w:r>
            <w:r w:rsidR="00AF55C1">
              <w:rPr>
                <w:webHidden/>
              </w:rPr>
            </w:r>
            <w:r w:rsidR="00AF55C1">
              <w:rPr>
                <w:webHidden/>
              </w:rPr>
              <w:fldChar w:fldCharType="separate"/>
            </w:r>
            <w:r w:rsidR="00AF55C1">
              <w:rPr>
                <w:webHidden/>
              </w:rPr>
              <w:t>8</w:t>
            </w:r>
            <w:r w:rsidR="00AF55C1">
              <w:rPr>
                <w:webHidden/>
              </w:rPr>
              <w:fldChar w:fldCharType="end"/>
            </w:r>
          </w:hyperlink>
        </w:p>
        <w:p w14:paraId="02926654" w14:textId="1AA50277" w:rsidR="00AF55C1" w:rsidRDefault="00F033BD">
          <w:pPr>
            <w:pStyle w:val="TOC3"/>
            <w:rPr>
              <w:rFonts w:asciiTheme="minorHAnsi" w:eastAsiaTheme="minorEastAsia" w:hAnsiTheme="minorHAnsi" w:cstheme="minorBidi"/>
              <w:sz w:val="22"/>
              <w:szCs w:val="22"/>
              <w:lang w:eastAsia="en-GB"/>
            </w:rPr>
          </w:pPr>
          <w:hyperlink w:anchor="_Toc57713620" w:history="1">
            <w:r w:rsidR="00AF55C1" w:rsidRPr="00FC0E94">
              <w:rPr>
                <w:rStyle w:val="Hyperlink"/>
              </w:rPr>
              <w:t>B.1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_Toc57713620 \h </w:instrText>
            </w:r>
            <w:r w:rsidR="00AF55C1">
              <w:rPr>
                <w:webHidden/>
              </w:rPr>
            </w:r>
            <w:r w:rsidR="00AF55C1">
              <w:rPr>
                <w:webHidden/>
              </w:rPr>
              <w:fldChar w:fldCharType="separate"/>
            </w:r>
            <w:r w:rsidR="00AF55C1">
              <w:rPr>
                <w:webHidden/>
              </w:rPr>
              <w:t>8</w:t>
            </w:r>
            <w:r w:rsidR="00AF55C1">
              <w:rPr>
                <w:webHidden/>
              </w:rPr>
              <w:fldChar w:fldCharType="end"/>
            </w:r>
          </w:hyperlink>
        </w:p>
        <w:p w14:paraId="456C4928" w14:textId="27CFF1B2" w:rsidR="00AF55C1" w:rsidRDefault="00F033BD">
          <w:pPr>
            <w:pStyle w:val="TOC3"/>
            <w:rPr>
              <w:rFonts w:asciiTheme="minorHAnsi" w:eastAsiaTheme="minorEastAsia" w:hAnsiTheme="minorHAnsi" w:cstheme="minorBidi"/>
              <w:sz w:val="22"/>
              <w:szCs w:val="22"/>
              <w:lang w:eastAsia="en-GB"/>
            </w:rPr>
          </w:pPr>
          <w:hyperlink w:anchor="_Toc57713621" w:history="1">
            <w:r w:rsidR="00AF55C1" w:rsidRPr="00FC0E94">
              <w:rPr>
                <w:rStyle w:val="Hyperlink"/>
              </w:rPr>
              <w:t>B.2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_Toc57713621 \h </w:instrText>
            </w:r>
            <w:r w:rsidR="00AF55C1">
              <w:rPr>
                <w:webHidden/>
              </w:rPr>
            </w:r>
            <w:r w:rsidR="00AF55C1">
              <w:rPr>
                <w:webHidden/>
              </w:rPr>
              <w:fldChar w:fldCharType="separate"/>
            </w:r>
            <w:r w:rsidR="00AF55C1">
              <w:rPr>
                <w:webHidden/>
              </w:rPr>
              <w:t>8</w:t>
            </w:r>
            <w:r w:rsidR="00AF55C1">
              <w:rPr>
                <w:webHidden/>
              </w:rPr>
              <w:fldChar w:fldCharType="end"/>
            </w:r>
          </w:hyperlink>
        </w:p>
        <w:p w14:paraId="663F568D" w14:textId="120149AD" w:rsidR="00AF55C1" w:rsidRDefault="00F033BD">
          <w:pPr>
            <w:pStyle w:val="TOC3"/>
            <w:rPr>
              <w:rFonts w:asciiTheme="minorHAnsi" w:eastAsiaTheme="minorEastAsia" w:hAnsiTheme="minorHAnsi" w:cstheme="minorBidi"/>
              <w:sz w:val="22"/>
              <w:szCs w:val="22"/>
              <w:lang w:eastAsia="en-GB"/>
            </w:rPr>
          </w:pPr>
          <w:hyperlink w:anchor="_Toc57713622" w:history="1">
            <w:r w:rsidR="00AF55C1" w:rsidRPr="00FC0E94">
              <w:rPr>
                <w:rStyle w:val="Hyperlink"/>
              </w:rPr>
              <w:t>B.3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_Toc57713622 \h </w:instrText>
            </w:r>
            <w:r w:rsidR="00AF55C1">
              <w:rPr>
                <w:webHidden/>
              </w:rPr>
            </w:r>
            <w:r w:rsidR="00AF55C1">
              <w:rPr>
                <w:webHidden/>
              </w:rPr>
              <w:fldChar w:fldCharType="separate"/>
            </w:r>
            <w:r w:rsidR="00AF55C1">
              <w:rPr>
                <w:webHidden/>
              </w:rPr>
              <w:t>8</w:t>
            </w:r>
            <w:r w:rsidR="00AF55C1">
              <w:rPr>
                <w:webHidden/>
              </w:rPr>
              <w:fldChar w:fldCharType="end"/>
            </w:r>
          </w:hyperlink>
        </w:p>
        <w:p w14:paraId="26E859F5" w14:textId="7B8B0C8B" w:rsidR="00AF55C1" w:rsidRDefault="00F033BD">
          <w:pPr>
            <w:pStyle w:val="TOC3"/>
            <w:rPr>
              <w:rFonts w:asciiTheme="minorHAnsi" w:eastAsiaTheme="minorEastAsia" w:hAnsiTheme="minorHAnsi" w:cstheme="minorBidi"/>
              <w:sz w:val="22"/>
              <w:szCs w:val="22"/>
              <w:lang w:eastAsia="en-GB"/>
            </w:rPr>
          </w:pPr>
          <w:hyperlink w:anchor="_Toc57713623" w:history="1">
            <w:r w:rsidR="00AF55C1" w:rsidRPr="00FC0E94">
              <w:rPr>
                <w:rStyle w:val="Hyperlink"/>
              </w:rPr>
              <w:t>B.4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_Toc57713623 \h </w:instrText>
            </w:r>
            <w:r w:rsidR="00AF55C1">
              <w:rPr>
                <w:webHidden/>
              </w:rPr>
            </w:r>
            <w:r w:rsidR="00AF55C1">
              <w:rPr>
                <w:webHidden/>
              </w:rPr>
              <w:fldChar w:fldCharType="separate"/>
            </w:r>
            <w:r w:rsidR="00AF55C1">
              <w:rPr>
                <w:webHidden/>
              </w:rPr>
              <w:t>9</w:t>
            </w:r>
            <w:r w:rsidR="00AF55C1">
              <w:rPr>
                <w:webHidden/>
              </w:rPr>
              <w:fldChar w:fldCharType="end"/>
            </w:r>
          </w:hyperlink>
        </w:p>
        <w:p w14:paraId="3ACFD3B6" w14:textId="3FE8DEDF" w:rsidR="00AF55C1" w:rsidRDefault="00F033BD">
          <w:pPr>
            <w:pStyle w:val="TOC2"/>
            <w:rPr>
              <w:rFonts w:asciiTheme="minorHAnsi" w:eastAsiaTheme="minorEastAsia" w:hAnsiTheme="minorHAnsi" w:cstheme="minorBidi"/>
              <w:sz w:val="22"/>
              <w:szCs w:val="22"/>
              <w:lang w:eastAsia="en-GB"/>
            </w:rPr>
          </w:pPr>
          <w:hyperlink w:anchor="_Toc57713624" w:history="1">
            <w:r w:rsidR="00AF55C1" w:rsidRPr="00FC0E94">
              <w:rPr>
                <w:rStyle w:val="Hyperlink"/>
              </w:rPr>
              <w:t>C</w:t>
            </w:r>
            <w:r w:rsidR="00AF55C1">
              <w:rPr>
                <w:rFonts w:asciiTheme="minorHAnsi" w:eastAsiaTheme="minorEastAsia" w:hAnsiTheme="minorHAnsi" w:cstheme="minorBidi"/>
                <w:sz w:val="22"/>
                <w:szCs w:val="22"/>
                <w:lang w:eastAsia="en-GB"/>
              </w:rPr>
              <w:tab/>
            </w:r>
            <w:r w:rsidR="00AF55C1" w:rsidRPr="00FC0E94">
              <w:rPr>
                <w:rStyle w:val="Hyperlink"/>
              </w:rPr>
              <w:t>Question 3/11 – Signalling requirements and protocols for emergency telecommunications</w:t>
            </w:r>
            <w:r w:rsidR="00AF55C1">
              <w:rPr>
                <w:webHidden/>
              </w:rPr>
              <w:tab/>
            </w:r>
            <w:r w:rsidR="00AF55C1">
              <w:rPr>
                <w:webHidden/>
              </w:rPr>
              <w:fldChar w:fldCharType="begin"/>
            </w:r>
            <w:r w:rsidR="00AF55C1">
              <w:rPr>
                <w:webHidden/>
              </w:rPr>
              <w:instrText xml:space="preserve"> PAGEREF _Toc57713624 \h </w:instrText>
            </w:r>
            <w:r w:rsidR="00AF55C1">
              <w:rPr>
                <w:webHidden/>
              </w:rPr>
            </w:r>
            <w:r w:rsidR="00AF55C1">
              <w:rPr>
                <w:webHidden/>
              </w:rPr>
              <w:fldChar w:fldCharType="separate"/>
            </w:r>
            <w:r w:rsidR="00AF55C1">
              <w:rPr>
                <w:webHidden/>
              </w:rPr>
              <w:t>10</w:t>
            </w:r>
            <w:r w:rsidR="00AF55C1">
              <w:rPr>
                <w:webHidden/>
              </w:rPr>
              <w:fldChar w:fldCharType="end"/>
            </w:r>
          </w:hyperlink>
        </w:p>
        <w:p w14:paraId="51F9C070" w14:textId="5E286332" w:rsidR="00AF55C1" w:rsidRDefault="00F033BD">
          <w:pPr>
            <w:pStyle w:val="TOC3"/>
            <w:rPr>
              <w:rFonts w:asciiTheme="minorHAnsi" w:eastAsiaTheme="minorEastAsia" w:hAnsiTheme="minorHAnsi" w:cstheme="minorBidi"/>
              <w:sz w:val="22"/>
              <w:szCs w:val="22"/>
              <w:lang w:eastAsia="en-GB"/>
            </w:rPr>
          </w:pPr>
          <w:hyperlink w:anchor="_Toc57713625" w:history="1">
            <w:r w:rsidR="00AF55C1" w:rsidRPr="00FC0E94">
              <w:rPr>
                <w:rStyle w:val="Hyperlink"/>
              </w:rPr>
              <w:t>C.1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_Toc57713625 \h </w:instrText>
            </w:r>
            <w:r w:rsidR="00AF55C1">
              <w:rPr>
                <w:webHidden/>
              </w:rPr>
            </w:r>
            <w:r w:rsidR="00AF55C1">
              <w:rPr>
                <w:webHidden/>
              </w:rPr>
              <w:fldChar w:fldCharType="separate"/>
            </w:r>
            <w:r w:rsidR="00AF55C1">
              <w:rPr>
                <w:webHidden/>
              </w:rPr>
              <w:t>10</w:t>
            </w:r>
            <w:r w:rsidR="00AF55C1">
              <w:rPr>
                <w:webHidden/>
              </w:rPr>
              <w:fldChar w:fldCharType="end"/>
            </w:r>
          </w:hyperlink>
        </w:p>
        <w:p w14:paraId="755861ED" w14:textId="11433F39" w:rsidR="00AF55C1" w:rsidRDefault="00F033BD">
          <w:pPr>
            <w:pStyle w:val="TOC3"/>
            <w:rPr>
              <w:rFonts w:asciiTheme="minorHAnsi" w:eastAsiaTheme="minorEastAsia" w:hAnsiTheme="minorHAnsi" w:cstheme="minorBidi"/>
              <w:sz w:val="22"/>
              <w:szCs w:val="22"/>
              <w:lang w:eastAsia="en-GB"/>
            </w:rPr>
          </w:pPr>
          <w:hyperlink w:anchor="_Toc57713626" w:history="1">
            <w:r w:rsidR="00AF55C1" w:rsidRPr="00FC0E94">
              <w:rPr>
                <w:rStyle w:val="Hyperlink"/>
              </w:rPr>
              <w:t>C.2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_Toc57713626 \h </w:instrText>
            </w:r>
            <w:r w:rsidR="00AF55C1">
              <w:rPr>
                <w:webHidden/>
              </w:rPr>
            </w:r>
            <w:r w:rsidR="00AF55C1">
              <w:rPr>
                <w:webHidden/>
              </w:rPr>
              <w:fldChar w:fldCharType="separate"/>
            </w:r>
            <w:r w:rsidR="00AF55C1">
              <w:rPr>
                <w:webHidden/>
              </w:rPr>
              <w:t>10</w:t>
            </w:r>
            <w:r w:rsidR="00AF55C1">
              <w:rPr>
                <w:webHidden/>
              </w:rPr>
              <w:fldChar w:fldCharType="end"/>
            </w:r>
          </w:hyperlink>
        </w:p>
        <w:p w14:paraId="5AB1A7C0" w14:textId="2CA563C2" w:rsidR="00AF55C1" w:rsidRDefault="00F033BD">
          <w:pPr>
            <w:pStyle w:val="TOC3"/>
            <w:rPr>
              <w:rFonts w:asciiTheme="minorHAnsi" w:eastAsiaTheme="minorEastAsia" w:hAnsiTheme="minorHAnsi" w:cstheme="minorBidi"/>
              <w:sz w:val="22"/>
              <w:szCs w:val="22"/>
              <w:lang w:eastAsia="en-GB"/>
            </w:rPr>
          </w:pPr>
          <w:hyperlink w:anchor="_Toc57713627" w:history="1">
            <w:r w:rsidR="00AF55C1" w:rsidRPr="00FC0E94">
              <w:rPr>
                <w:rStyle w:val="Hyperlink"/>
              </w:rPr>
              <w:t>C.3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_Toc57713627 \h </w:instrText>
            </w:r>
            <w:r w:rsidR="00AF55C1">
              <w:rPr>
                <w:webHidden/>
              </w:rPr>
            </w:r>
            <w:r w:rsidR="00AF55C1">
              <w:rPr>
                <w:webHidden/>
              </w:rPr>
              <w:fldChar w:fldCharType="separate"/>
            </w:r>
            <w:r w:rsidR="00AF55C1">
              <w:rPr>
                <w:webHidden/>
              </w:rPr>
              <w:t>10</w:t>
            </w:r>
            <w:r w:rsidR="00AF55C1">
              <w:rPr>
                <w:webHidden/>
              </w:rPr>
              <w:fldChar w:fldCharType="end"/>
            </w:r>
          </w:hyperlink>
        </w:p>
        <w:p w14:paraId="6C7D44E4" w14:textId="46C58550" w:rsidR="00AF55C1" w:rsidRDefault="00F033BD">
          <w:pPr>
            <w:pStyle w:val="TOC3"/>
            <w:rPr>
              <w:rFonts w:asciiTheme="minorHAnsi" w:eastAsiaTheme="minorEastAsia" w:hAnsiTheme="minorHAnsi" w:cstheme="minorBidi"/>
              <w:sz w:val="22"/>
              <w:szCs w:val="22"/>
              <w:lang w:eastAsia="en-GB"/>
            </w:rPr>
          </w:pPr>
          <w:hyperlink w:anchor="_Toc57713628" w:history="1">
            <w:r w:rsidR="00AF55C1" w:rsidRPr="00FC0E94">
              <w:rPr>
                <w:rStyle w:val="Hyperlink"/>
              </w:rPr>
              <w:t>C.4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_Toc57713628 \h </w:instrText>
            </w:r>
            <w:r w:rsidR="00AF55C1">
              <w:rPr>
                <w:webHidden/>
              </w:rPr>
            </w:r>
            <w:r w:rsidR="00AF55C1">
              <w:rPr>
                <w:webHidden/>
              </w:rPr>
              <w:fldChar w:fldCharType="separate"/>
            </w:r>
            <w:r w:rsidR="00AF55C1">
              <w:rPr>
                <w:webHidden/>
              </w:rPr>
              <w:t>11</w:t>
            </w:r>
            <w:r w:rsidR="00AF55C1">
              <w:rPr>
                <w:webHidden/>
              </w:rPr>
              <w:fldChar w:fldCharType="end"/>
            </w:r>
          </w:hyperlink>
        </w:p>
        <w:p w14:paraId="1CC8DE5C" w14:textId="6973F86C" w:rsidR="00AF55C1" w:rsidRDefault="00F033BD">
          <w:pPr>
            <w:pStyle w:val="TOC2"/>
            <w:rPr>
              <w:rFonts w:asciiTheme="minorHAnsi" w:eastAsiaTheme="minorEastAsia" w:hAnsiTheme="minorHAnsi" w:cstheme="minorBidi"/>
              <w:sz w:val="22"/>
              <w:szCs w:val="22"/>
              <w:lang w:eastAsia="en-GB"/>
            </w:rPr>
          </w:pPr>
          <w:hyperlink w:anchor="_Toc57713629" w:history="1">
            <w:r w:rsidR="00AF55C1" w:rsidRPr="00FC0E94">
              <w:rPr>
                <w:rStyle w:val="Hyperlink"/>
              </w:rPr>
              <w:t>D</w:t>
            </w:r>
            <w:r w:rsidR="00AF55C1">
              <w:rPr>
                <w:rFonts w:asciiTheme="minorHAnsi" w:eastAsiaTheme="minorEastAsia" w:hAnsiTheme="minorHAnsi" w:cstheme="minorBidi"/>
                <w:sz w:val="22"/>
                <w:szCs w:val="22"/>
                <w:lang w:eastAsia="en-GB"/>
              </w:rPr>
              <w:tab/>
            </w:r>
            <w:r w:rsidR="00AF55C1" w:rsidRPr="00FC0E94">
              <w:rPr>
                <w:rStyle w:val="Hyperlink"/>
              </w:rPr>
              <w:t>Question 4/11 – Protocols for control, management and orchestration of network resources</w:t>
            </w:r>
            <w:r w:rsidR="00AF55C1">
              <w:rPr>
                <w:webHidden/>
              </w:rPr>
              <w:tab/>
            </w:r>
            <w:r w:rsidR="00AF55C1">
              <w:rPr>
                <w:webHidden/>
              </w:rPr>
              <w:fldChar w:fldCharType="begin"/>
            </w:r>
            <w:r w:rsidR="00AF55C1">
              <w:rPr>
                <w:webHidden/>
              </w:rPr>
              <w:instrText xml:space="preserve"> PAGEREF _Toc57713629 \h </w:instrText>
            </w:r>
            <w:r w:rsidR="00AF55C1">
              <w:rPr>
                <w:webHidden/>
              </w:rPr>
            </w:r>
            <w:r w:rsidR="00AF55C1">
              <w:rPr>
                <w:webHidden/>
              </w:rPr>
              <w:fldChar w:fldCharType="separate"/>
            </w:r>
            <w:r w:rsidR="00AF55C1">
              <w:rPr>
                <w:webHidden/>
              </w:rPr>
              <w:t>13</w:t>
            </w:r>
            <w:r w:rsidR="00AF55C1">
              <w:rPr>
                <w:webHidden/>
              </w:rPr>
              <w:fldChar w:fldCharType="end"/>
            </w:r>
          </w:hyperlink>
        </w:p>
        <w:p w14:paraId="610728E4" w14:textId="2F8BD44C" w:rsidR="00AF55C1" w:rsidRDefault="00F033BD">
          <w:pPr>
            <w:pStyle w:val="TOC3"/>
            <w:rPr>
              <w:rFonts w:asciiTheme="minorHAnsi" w:eastAsiaTheme="minorEastAsia" w:hAnsiTheme="minorHAnsi" w:cstheme="minorBidi"/>
              <w:sz w:val="22"/>
              <w:szCs w:val="22"/>
              <w:lang w:eastAsia="en-GB"/>
            </w:rPr>
          </w:pPr>
          <w:hyperlink w:anchor="_Toc57713630" w:history="1">
            <w:r w:rsidR="00AF55C1" w:rsidRPr="00FC0E94">
              <w:rPr>
                <w:rStyle w:val="Hyperlink"/>
              </w:rPr>
              <w:t>D.1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_Toc57713630 \h </w:instrText>
            </w:r>
            <w:r w:rsidR="00AF55C1">
              <w:rPr>
                <w:webHidden/>
              </w:rPr>
            </w:r>
            <w:r w:rsidR="00AF55C1">
              <w:rPr>
                <w:webHidden/>
              </w:rPr>
              <w:fldChar w:fldCharType="separate"/>
            </w:r>
            <w:r w:rsidR="00AF55C1">
              <w:rPr>
                <w:webHidden/>
              </w:rPr>
              <w:t>13</w:t>
            </w:r>
            <w:r w:rsidR="00AF55C1">
              <w:rPr>
                <w:webHidden/>
              </w:rPr>
              <w:fldChar w:fldCharType="end"/>
            </w:r>
          </w:hyperlink>
        </w:p>
        <w:p w14:paraId="6AB898E1" w14:textId="753A2B36" w:rsidR="00AF55C1" w:rsidRDefault="00F033BD">
          <w:pPr>
            <w:pStyle w:val="TOC3"/>
            <w:rPr>
              <w:rFonts w:asciiTheme="minorHAnsi" w:eastAsiaTheme="minorEastAsia" w:hAnsiTheme="minorHAnsi" w:cstheme="minorBidi"/>
              <w:sz w:val="22"/>
              <w:szCs w:val="22"/>
              <w:lang w:eastAsia="en-GB"/>
            </w:rPr>
          </w:pPr>
          <w:hyperlink w:anchor="_Toc57713631" w:history="1">
            <w:r w:rsidR="00AF55C1" w:rsidRPr="00FC0E94">
              <w:rPr>
                <w:rStyle w:val="Hyperlink"/>
              </w:rPr>
              <w:t>D.2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_Toc57713631 \h </w:instrText>
            </w:r>
            <w:r w:rsidR="00AF55C1">
              <w:rPr>
                <w:webHidden/>
              </w:rPr>
            </w:r>
            <w:r w:rsidR="00AF55C1">
              <w:rPr>
                <w:webHidden/>
              </w:rPr>
              <w:fldChar w:fldCharType="separate"/>
            </w:r>
            <w:r w:rsidR="00AF55C1">
              <w:rPr>
                <w:webHidden/>
              </w:rPr>
              <w:t>13</w:t>
            </w:r>
            <w:r w:rsidR="00AF55C1">
              <w:rPr>
                <w:webHidden/>
              </w:rPr>
              <w:fldChar w:fldCharType="end"/>
            </w:r>
          </w:hyperlink>
        </w:p>
        <w:p w14:paraId="46CDD8B6" w14:textId="1CA815A2" w:rsidR="00AF55C1" w:rsidRDefault="00F033BD">
          <w:pPr>
            <w:pStyle w:val="TOC3"/>
            <w:rPr>
              <w:rFonts w:asciiTheme="minorHAnsi" w:eastAsiaTheme="minorEastAsia" w:hAnsiTheme="minorHAnsi" w:cstheme="minorBidi"/>
              <w:sz w:val="22"/>
              <w:szCs w:val="22"/>
              <w:lang w:eastAsia="en-GB"/>
            </w:rPr>
          </w:pPr>
          <w:hyperlink w:anchor="_Toc57713632" w:history="1">
            <w:r w:rsidR="00AF55C1" w:rsidRPr="00FC0E94">
              <w:rPr>
                <w:rStyle w:val="Hyperlink"/>
              </w:rPr>
              <w:t>D.3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_Toc57713632 \h </w:instrText>
            </w:r>
            <w:r w:rsidR="00AF55C1">
              <w:rPr>
                <w:webHidden/>
              </w:rPr>
            </w:r>
            <w:r w:rsidR="00AF55C1">
              <w:rPr>
                <w:webHidden/>
              </w:rPr>
              <w:fldChar w:fldCharType="separate"/>
            </w:r>
            <w:r w:rsidR="00AF55C1">
              <w:rPr>
                <w:webHidden/>
              </w:rPr>
              <w:t>14</w:t>
            </w:r>
            <w:r w:rsidR="00AF55C1">
              <w:rPr>
                <w:webHidden/>
              </w:rPr>
              <w:fldChar w:fldCharType="end"/>
            </w:r>
          </w:hyperlink>
        </w:p>
        <w:p w14:paraId="61FFAA50" w14:textId="5111BE99" w:rsidR="00AF55C1" w:rsidRDefault="00F033BD">
          <w:pPr>
            <w:pStyle w:val="TOC3"/>
            <w:rPr>
              <w:rFonts w:asciiTheme="minorHAnsi" w:eastAsiaTheme="minorEastAsia" w:hAnsiTheme="minorHAnsi" w:cstheme="minorBidi"/>
              <w:sz w:val="22"/>
              <w:szCs w:val="22"/>
              <w:lang w:eastAsia="en-GB"/>
            </w:rPr>
          </w:pPr>
          <w:hyperlink w:anchor="_Toc57713633" w:history="1">
            <w:r w:rsidR="00AF55C1" w:rsidRPr="00FC0E94">
              <w:rPr>
                <w:rStyle w:val="Hyperlink"/>
              </w:rPr>
              <w:t>D.4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_Toc57713633 \h </w:instrText>
            </w:r>
            <w:r w:rsidR="00AF55C1">
              <w:rPr>
                <w:webHidden/>
              </w:rPr>
            </w:r>
            <w:r w:rsidR="00AF55C1">
              <w:rPr>
                <w:webHidden/>
              </w:rPr>
              <w:fldChar w:fldCharType="separate"/>
            </w:r>
            <w:r w:rsidR="00AF55C1">
              <w:rPr>
                <w:webHidden/>
              </w:rPr>
              <w:t>15</w:t>
            </w:r>
            <w:r w:rsidR="00AF55C1">
              <w:rPr>
                <w:webHidden/>
              </w:rPr>
              <w:fldChar w:fldCharType="end"/>
            </w:r>
          </w:hyperlink>
        </w:p>
        <w:p w14:paraId="2835A3FE" w14:textId="0835AC3A" w:rsidR="00AF55C1" w:rsidRDefault="00F033BD">
          <w:pPr>
            <w:pStyle w:val="TOC2"/>
            <w:rPr>
              <w:rFonts w:asciiTheme="minorHAnsi" w:eastAsiaTheme="minorEastAsia" w:hAnsiTheme="minorHAnsi" w:cstheme="minorBidi"/>
              <w:sz w:val="22"/>
              <w:szCs w:val="22"/>
              <w:lang w:eastAsia="en-GB"/>
            </w:rPr>
          </w:pPr>
          <w:hyperlink w:anchor="_Toc57713634" w:history="1">
            <w:r w:rsidR="00AF55C1" w:rsidRPr="00FC0E94">
              <w:rPr>
                <w:rStyle w:val="Hyperlink"/>
              </w:rPr>
              <w:t>E</w:t>
            </w:r>
            <w:r w:rsidR="00AF55C1">
              <w:rPr>
                <w:rFonts w:asciiTheme="minorHAnsi" w:eastAsiaTheme="minorEastAsia" w:hAnsiTheme="minorHAnsi" w:cstheme="minorBidi"/>
                <w:sz w:val="22"/>
                <w:szCs w:val="22"/>
                <w:lang w:eastAsia="en-GB"/>
              </w:rPr>
              <w:tab/>
            </w:r>
            <w:r w:rsidR="00AF55C1" w:rsidRPr="00FC0E94">
              <w:rPr>
                <w:rStyle w:val="Hyperlink"/>
              </w:rPr>
              <w:t>Question 5/11 – Signalling requirements and protocols for border network gateway in the context of network virtualization and intelligentization</w:t>
            </w:r>
            <w:r w:rsidR="00AF55C1">
              <w:rPr>
                <w:webHidden/>
              </w:rPr>
              <w:tab/>
            </w:r>
            <w:r w:rsidR="00AF55C1">
              <w:rPr>
                <w:webHidden/>
              </w:rPr>
              <w:fldChar w:fldCharType="begin"/>
            </w:r>
            <w:r w:rsidR="00AF55C1">
              <w:rPr>
                <w:webHidden/>
              </w:rPr>
              <w:instrText xml:space="preserve"> PAGEREF _Toc57713634 \h </w:instrText>
            </w:r>
            <w:r w:rsidR="00AF55C1">
              <w:rPr>
                <w:webHidden/>
              </w:rPr>
            </w:r>
            <w:r w:rsidR="00AF55C1">
              <w:rPr>
                <w:webHidden/>
              </w:rPr>
              <w:fldChar w:fldCharType="separate"/>
            </w:r>
            <w:r w:rsidR="00AF55C1">
              <w:rPr>
                <w:webHidden/>
              </w:rPr>
              <w:t>17</w:t>
            </w:r>
            <w:r w:rsidR="00AF55C1">
              <w:rPr>
                <w:webHidden/>
              </w:rPr>
              <w:fldChar w:fldCharType="end"/>
            </w:r>
          </w:hyperlink>
        </w:p>
        <w:p w14:paraId="2CE11473" w14:textId="506033E3" w:rsidR="00AF55C1" w:rsidRDefault="00F033BD">
          <w:pPr>
            <w:pStyle w:val="TOC3"/>
            <w:rPr>
              <w:rFonts w:asciiTheme="minorHAnsi" w:eastAsiaTheme="minorEastAsia" w:hAnsiTheme="minorHAnsi" w:cstheme="minorBidi"/>
              <w:sz w:val="22"/>
              <w:szCs w:val="22"/>
              <w:lang w:eastAsia="en-GB"/>
            </w:rPr>
          </w:pPr>
          <w:hyperlink w:anchor="_Toc57713635" w:history="1">
            <w:r w:rsidR="00AF55C1" w:rsidRPr="00FC0E94">
              <w:rPr>
                <w:rStyle w:val="Hyperlink"/>
              </w:rPr>
              <w:t>E.1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_Toc57713635 \h </w:instrText>
            </w:r>
            <w:r w:rsidR="00AF55C1">
              <w:rPr>
                <w:webHidden/>
              </w:rPr>
            </w:r>
            <w:r w:rsidR="00AF55C1">
              <w:rPr>
                <w:webHidden/>
              </w:rPr>
              <w:fldChar w:fldCharType="separate"/>
            </w:r>
            <w:r w:rsidR="00AF55C1">
              <w:rPr>
                <w:webHidden/>
              </w:rPr>
              <w:t>17</w:t>
            </w:r>
            <w:r w:rsidR="00AF55C1">
              <w:rPr>
                <w:webHidden/>
              </w:rPr>
              <w:fldChar w:fldCharType="end"/>
            </w:r>
          </w:hyperlink>
        </w:p>
        <w:p w14:paraId="51DA5D10" w14:textId="280F92FC" w:rsidR="00AF55C1" w:rsidRDefault="00F033BD">
          <w:pPr>
            <w:pStyle w:val="TOC3"/>
            <w:rPr>
              <w:rFonts w:asciiTheme="minorHAnsi" w:eastAsiaTheme="minorEastAsia" w:hAnsiTheme="minorHAnsi" w:cstheme="minorBidi"/>
              <w:sz w:val="22"/>
              <w:szCs w:val="22"/>
              <w:lang w:eastAsia="en-GB"/>
            </w:rPr>
          </w:pPr>
          <w:hyperlink w:anchor="_Toc57713636" w:history="1">
            <w:r w:rsidR="00AF55C1" w:rsidRPr="00FC0E94">
              <w:rPr>
                <w:rStyle w:val="Hyperlink"/>
              </w:rPr>
              <w:t>E.2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_Toc57713636 \h </w:instrText>
            </w:r>
            <w:r w:rsidR="00AF55C1">
              <w:rPr>
                <w:webHidden/>
              </w:rPr>
            </w:r>
            <w:r w:rsidR="00AF55C1">
              <w:rPr>
                <w:webHidden/>
              </w:rPr>
              <w:fldChar w:fldCharType="separate"/>
            </w:r>
            <w:r w:rsidR="00AF55C1">
              <w:rPr>
                <w:webHidden/>
              </w:rPr>
              <w:t>17</w:t>
            </w:r>
            <w:r w:rsidR="00AF55C1">
              <w:rPr>
                <w:webHidden/>
              </w:rPr>
              <w:fldChar w:fldCharType="end"/>
            </w:r>
          </w:hyperlink>
        </w:p>
        <w:p w14:paraId="41310E1F" w14:textId="6B2ED3F2" w:rsidR="00AF55C1" w:rsidRDefault="00F033BD">
          <w:pPr>
            <w:pStyle w:val="TOC3"/>
            <w:rPr>
              <w:rFonts w:asciiTheme="minorHAnsi" w:eastAsiaTheme="minorEastAsia" w:hAnsiTheme="minorHAnsi" w:cstheme="minorBidi"/>
              <w:sz w:val="22"/>
              <w:szCs w:val="22"/>
              <w:lang w:eastAsia="en-GB"/>
            </w:rPr>
          </w:pPr>
          <w:hyperlink w:anchor="_Toc57713637" w:history="1">
            <w:r w:rsidR="00AF55C1" w:rsidRPr="00FC0E94">
              <w:rPr>
                <w:rStyle w:val="Hyperlink"/>
              </w:rPr>
              <w:t>E.3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_Toc57713637 \h </w:instrText>
            </w:r>
            <w:r w:rsidR="00AF55C1">
              <w:rPr>
                <w:webHidden/>
              </w:rPr>
            </w:r>
            <w:r w:rsidR="00AF55C1">
              <w:rPr>
                <w:webHidden/>
              </w:rPr>
              <w:fldChar w:fldCharType="separate"/>
            </w:r>
            <w:r w:rsidR="00AF55C1">
              <w:rPr>
                <w:webHidden/>
              </w:rPr>
              <w:t>18</w:t>
            </w:r>
            <w:r w:rsidR="00AF55C1">
              <w:rPr>
                <w:webHidden/>
              </w:rPr>
              <w:fldChar w:fldCharType="end"/>
            </w:r>
          </w:hyperlink>
        </w:p>
        <w:p w14:paraId="11F796E7" w14:textId="1B946A3D" w:rsidR="00AF55C1" w:rsidRDefault="00F033BD">
          <w:pPr>
            <w:pStyle w:val="TOC3"/>
            <w:rPr>
              <w:rFonts w:asciiTheme="minorHAnsi" w:eastAsiaTheme="minorEastAsia" w:hAnsiTheme="minorHAnsi" w:cstheme="minorBidi"/>
              <w:sz w:val="22"/>
              <w:szCs w:val="22"/>
              <w:lang w:eastAsia="en-GB"/>
            </w:rPr>
          </w:pPr>
          <w:hyperlink w:anchor="_Toc57713638" w:history="1">
            <w:r w:rsidR="00AF55C1" w:rsidRPr="00FC0E94">
              <w:rPr>
                <w:rStyle w:val="Hyperlink"/>
              </w:rPr>
              <w:t>E.4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_Toc57713638 \h </w:instrText>
            </w:r>
            <w:r w:rsidR="00AF55C1">
              <w:rPr>
                <w:webHidden/>
              </w:rPr>
            </w:r>
            <w:r w:rsidR="00AF55C1">
              <w:rPr>
                <w:webHidden/>
              </w:rPr>
              <w:fldChar w:fldCharType="separate"/>
            </w:r>
            <w:r w:rsidR="00AF55C1">
              <w:rPr>
                <w:webHidden/>
              </w:rPr>
              <w:t>19</w:t>
            </w:r>
            <w:r w:rsidR="00AF55C1">
              <w:rPr>
                <w:webHidden/>
              </w:rPr>
              <w:fldChar w:fldCharType="end"/>
            </w:r>
          </w:hyperlink>
        </w:p>
        <w:p w14:paraId="6264D503" w14:textId="485252A4" w:rsidR="00AF55C1" w:rsidRDefault="00F033BD">
          <w:pPr>
            <w:pStyle w:val="TOC2"/>
            <w:rPr>
              <w:rFonts w:asciiTheme="minorHAnsi" w:eastAsiaTheme="minorEastAsia" w:hAnsiTheme="minorHAnsi" w:cstheme="minorBidi"/>
              <w:sz w:val="22"/>
              <w:szCs w:val="22"/>
              <w:lang w:eastAsia="en-GB"/>
            </w:rPr>
          </w:pPr>
          <w:hyperlink w:anchor="_Toc57713639" w:history="1">
            <w:r w:rsidR="00AF55C1" w:rsidRPr="00FC0E94">
              <w:rPr>
                <w:rStyle w:val="Hyperlink"/>
              </w:rPr>
              <w:t>F</w:t>
            </w:r>
            <w:r w:rsidR="00AF55C1">
              <w:rPr>
                <w:rFonts w:asciiTheme="minorHAnsi" w:eastAsiaTheme="minorEastAsia" w:hAnsiTheme="minorHAnsi" w:cstheme="minorBidi"/>
                <w:sz w:val="22"/>
                <w:szCs w:val="22"/>
                <w:lang w:eastAsia="en-GB"/>
              </w:rPr>
              <w:tab/>
            </w:r>
            <w:r w:rsidR="00AF55C1" w:rsidRPr="00FC0E94">
              <w:rPr>
                <w:rStyle w:val="Hyperlink"/>
              </w:rPr>
              <w:t>Question 6/11 – Protocols supporting control and management technologies for IMT-2020 network and beyond</w:t>
            </w:r>
            <w:r w:rsidR="00AF55C1">
              <w:rPr>
                <w:webHidden/>
              </w:rPr>
              <w:tab/>
            </w:r>
            <w:r w:rsidR="00AF55C1">
              <w:rPr>
                <w:webHidden/>
              </w:rPr>
              <w:fldChar w:fldCharType="begin"/>
            </w:r>
            <w:r w:rsidR="00AF55C1">
              <w:rPr>
                <w:webHidden/>
              </w:rPr>
              <w:instrText xml:space="preserve"> PAGEREF _Toc57713639 \h </w:instrText>
            </w:r>
            <w:r w:rsidR="00AF55C1">
              <w:rPr>
                <w:webHidden/>
              </w:rPr>
            </w:r>
            <w:r w:rsidR="00AF55C1">
              <w:rPr>
                <w:webHidden/>
              </w:rPr>
              <w:fldChar w:fldCharType="separate"/>
            </w:r>
            <w:r w:rsidR="00AF55C1">
              <w:rPr>
                <w:webHidden/>
              </w:rPr>
              <w:t>20</w:t>
            </w:r>
            <w:r w:rsidR="00AF55C1">
              <w:rPr>
                <w:webHidden/>
              </w:rPr>
              <w:fldChar w:fldCharType="end"/>
            </w:r>
          </w:hyperlink>
        </w:p>
        <w:p w14:paraId="514CBDAA" w14:textId="17CAEAD3" w:rsidR="00AF55C1" w:rsidRDefault="00F033BD">
          <w:pPr>
            <w:pStyle w:val="TOC3"/>
            <w:rPr>
              <w:rFonts w:asciiTheme="minorHAnsi" w:eastAsiaTheme="minorEastAsia" w:hAnsiTheme="minorHAnsi" w:cstheme="minorBidi"/>
              <w:sz w:val="22"/>
              <w:szCs w:val="22"/>
              <w:lang w:eastAsia="en-GB"/>
            </w:rPr>
          </w:pPr>
          <w:hyperlink w:anchor="_Toc57713640" w:history="1">
            <w:r w:rsidR="00AF55C1" w:rsidRPr="00FC0E94">
              <w:rPr>
                <w:rStyle w:val="Hyperlink"/>
              </w:rPr>
              <w:t>F.1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_Toc57713640 \h </w:instrText>
            </w:r>
            <w:r w:rsidR="00AF55C1">
              <w:rPr>
                <w:webHidden/>
              </w:rPr>
            </w:r>
            <w:r w:rsidR="00AF55C1">
              <w:rPr>
                <w:webHidden/>
              </w:rPr>
              <w:fldChar w:fldCharType="separate"/>
            </w:r>
            <w:r w:rsidR="00AF55C1">
              <w:rPr>
                <w:webHidden/>
              </w:rPr>
              <w:t>20</w:t>
            </w:r>
            <w:r w:rsidR="00AF55C1">
              <w:rPr>
                <w:webHidden/>
              </w:rPr>
              <w:fldChar w:fldCharType="end"/>
            </w:r>
          </w:hyperlink>
        </w:p>
        <w:p w14:paraId="0814F9FA" w14:textId="4EE8AF12" w:rsidR="00AF55C1" w:rsidRDefault="00F033BD">
          <w:pPr>
            <w:pStyle w:val="TOC3"/>
            <w:rPr>
              <w:rFonts w:asciiTheme="minorHAnsi" w:eastAsiaTheme="minorEastAsia" w:hAnsiTheme="minorHAnsi" w:cstheme="minorBidi"/>
              <w:sz w:val="22"/>
              <w:szCs w:val="22"/>
              <w:lang w:eastAsia="en-GB"/>
            </w:rPr>
          </w:pPr>
          <w:hyperlink w:anchor="_Toc57713641" w:history="1">
            <w:r w:rsidR="00AF55C1" w:rsidRPr="00FC0E94">
              <w:rPr>
                <w:rStyle w:val="Hyperlink"/>
              </w:rPr>
              <w:t>F.2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_Toc57713641 \h </w:instrText>
            </w:r>
            <w:r w:rsidR="00AF55C1">
              <w:rPr>
                <w:webHidden/>
              </w:rPr>
            </w:r>
            <w:r w:rsidR="00AF55C1">
              <w:rPr>
                <w:webHidden/>
              </w:rPr>
              <w:fldChar w:fldCharType="separate"/>
            </w:r>
            <w:r w:rsidR="00AF55C1">
              <w:rPr>
                <w:webHidden/>
              </w:rPr>
              <w:t>20</w:t>
            </w:r>
            <w:r w:rsidR="00AF55C1">
              <w:rPr>
                <w:webHidden/>
              </w:rPr>
              <w:fldChar w:fldCharType="end"/>
            </w:r>
          </w:hyperlink>
        </w:p>
        <w:p w14:paraId="27C6AFC8" w14:textId="6AE4F38B" w:rsidR="00AF55C1" w:rsidRDefault="00F033BD">
          <w:pPr>
            <w:pStyle w:val="TOC3"/>
            <w:rPr>
              <w:rFonts w:asciiTheme="minorHAnsi" w:eastAsiaTheme="minorEastAsia" w:hAnsiTheme="minorHAnsi" w:cstheme="minorBidi"/>
              <w:sz w:val="22"/>
              <w:szCs w:val="22"/>
              <w:lang w:eastAsia="en-GB"/>
            </w:rPr>
          </w:pPr>
          <w:hyperlink w:anchor="_Toc57713642" w:history="1">
            <w:r w:rsidR="00AF55C1" w:rsidRPr="00FC0E94">
              <w:rPr>
                <w:rStyle w:val="Hyperlink"/>
              </w:rPr>
              <w:t>F.3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_Toc57713642 \h </w:instrText>
            </w:r>
            <w:r w:rsidR="00AF55C1">
              <w:rPr>
                <w:webHidden/>
              </w:rPr>
            </w:r>
            <w:r w:rsidR="00AF55C1">
              <w:rPr>
                <w:webHidden/>
              </w:rPr>
              <w:fldChar w:fldCharType="separate"/>
            </w:r>
            <w:r w:rsidR="00AF55C1">
              <w:rPr>
                <w:webHidden/>
              </w:rPr>
              <w:t>20</w:t>
            </w:r>
            <w:r w:rsidR="00AF55C1">
              <w:rPr>
                <w:webHidden/>
              </w:rPr>
              <w:fldChar w:fldCharType="end"/>
            </w:r>
          </w:hyperlink>
        </w:p>
        <w:p w14:paraId="0C525BD5" w14:textId="0D042B66" w:rsidR="00AF55C1" w:rsidRDefault="00F033BD">
          <w:pPr>
            <w:pStyle w:val="TOC3"/>
            <w:rPr>
              <w:rFonts w:asciiTheme="minorHAnsi" w:eastAsiaTheme="minorEastAsia" w:hAnsiTheme="minorHAnsi" w:cstheme="minorBidi"/>
              <w:sz w:val="22"/>
              <w:szCs w:val="22"/>
              <w:lang w:eastAsia="en-GB"/>
            </w:rPr>
          </w:pPr>
          <w:hyperlink w:anchor="_Toc57713643" w:history="1">
            <w:r w:rsidR="00AF55C1" w:rsidRPr="00FC0E94">
              <w:rPr>
                <w:rStyle w:val="Hyperlink"/>
              </w:rPr>
              <w:t>F.4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_Toc57713643 \h </w:instrText>
            </w:r>
            <w:r w:rsidR="00AF55C1">
              <w:rPr>
                <w:webHidden/>
              </w:rPr>
            </w:r>
            <w:r w:rsidR="00AF55C1">
              <w:rPr>
                <w:webHidden/>
              </w:rPr>
              <w:fldChar w:fldCharType="separate"/>
            </w:r>
            <w:r w:rsidR="00AF55C1">
              <w:rPr>
                <w:webHidden/>
              </w:rPr>
              <w:t>21</w:t>
            </w:r>
            <w:r w:rsidR="00AF55C1">
              <w:rPr>
                <w:webHidden/>
              </w:rPr>
              <w:fldChar w:fldCharType="end"/>
            </w:r>
          </w:hyperlink>
        </w:p>
        <w:p w14:paraId="4E99BB7E" w14:textId="4E8AE1FD" w:rsidR="00AF55C1" w:rsidRDefault="00F033BD">
          <w:pPr>
            <w:pStyle w:val="TOC2"/>
            <w:rPr>
              <w:rFonts w:asciiTheme="minorHAnsi" w:eastAsiaTheme="minorEastAsia" w:hAnsiTheme="minorHAnsi" w:cstheme="minorBidi"/>
              <w:sz w:val="22"/>
              <w:szCs w:val="22"/>
              <w:lang w:eastAsia="en-GB"/>
            </w:rPr>
          </w:pPr>
          <w:hyperlink w:anchor="_Toc57713644" w:history="1">
            <w:r w:rsidR="00AF55C1" w:rsidRPr="00FC0E94">
              <w:rPr>
                <w:rStyle w:val="Hyperlink"/>
              </w:rPr>
              <w:t>G</w:t>
            </w:r>
            <w:r w:rsidR="00AF55C1">
              <w:rPr>
                <w:rFonts w:asciiTheme="minorHAnsi" w:eastAsiaTheme="minorEastAsia" w:hAnsiTheme="minorHAnsi" w:cstheme="minorBidi"/>
                <w:sz w:val="22"/>
                <w:szCs w:val="22"/>
                <w:lang w:eastAsia="en-GB"/>
              </w:rPr>
              <w:tab/>
            </w:r>
            <w:r w:rsidR="00AF55C1" w:rsidRPr="00FC0E94">
              <w:rPr>
                <w:rStyle w:val="Hyperlink"/>
              </w:rPr>
              <w:t>Question 7/11 – Signalling requirements and protocols for network attachment and edge computing for future networks, IMT-2020 network and beyond</w:t>
            </w:r>
            <w:r w:rsidR="00AF55C1">
              <w:rPr>
                <w:webHidden/>
              </w:rPr>
              <w:tab/>
            </w:r>
            <w:r w:rsidR="00AF55C1">
              <w:rPr>
                <w:webHidden/>
              </w:rPr>
              <w:fldChar w:fldCharType="begin"/>
            </w:r>
            <w:r w:rsidR="00AF55C1">
              <w:rPr>
                <w:webHidden/>
              </w:rPr>
              <w:instrText xml:space="preserve"> PAGEREF _Toc57713644 \h </w:instrText>
            </w:r>
            <w:r w:rsidR="00AF55C1">
              <w:rPr>
                <w:webHidden/>
              </w:rPr>
            </w:r>
            <w:r w:rsidR="00AF55C1">
              <w:rPr>
                <w:webHidden/>
              </w:rPr>
              <w:fldChar w:fldCharType="separate"/>
            </w:r>
            <w:r w:rsidR="00AF55C1">
              <w:rPr>
                <w:webHidden/>
              </w:rPr>
              <w:t>22</w:t>
            </w:r>
            <w:r w:rsidR="00AF55C1">
              <w:rPr>
                <w:webHidden/>
              </w:rPr>
              <w:fldChar w:fldCharType="end"/>
            </w:r>
          </w:hyperlink>
        </w:p>
        <w:p w14:paraId="7ABAA4B1" w14:textId="747D6E60" w:rsidR="00AF55C1" w:rsidRDefault="00F033BD">
          <w:pPr>
            <w:pStyle w:val="TOC3"/>
            <w:rPr>
              <w:rFonts w:asciiTheme="minorHAnsi" w:eastAsiaTheme="minorEastAsia" w:hAnsiTheme="minorHAnsi" w:cstheme="minorBidi"/>
              <w:sz w:val="22"/>
              <w:szCs w:val="22"/>
              <w:lang w:eastAsia="en-GB"/>
            </w:rPr>
          </w:pPr>
          <w:hyperlink w:anchor="_Toc57713645" w:history="1">
            <w:r w:rsidR="00AF55C1" w:rsidRPr="00FC0E94">
              <w:rPr>
                <w:rStyle w:val="Hyperlink"/>
              </w:rPr>
              <w:t>G.1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_Toc57713645 \h </w:instrText>
            </w:r>
            <w:r w:rsidR="00AF55C1">
              <w:rPr>
                <w:webHidden/>
              </w:rPr>
            </w:r>
            <w:r w:rsidR="00AF55C1">
              <w:rPr>
                <w:webHidden/>
              </w:rPr>
              <w:fldChar w:fldCharType="separate"/>
            </w:r>
            <w:r w:rsidR="00AF55C1">
              <w:rPr>
                <w:webHidden/>
              </w:rPr>
              <w:t>22</w:t>
            </w:r>
            <w:r w:rsidR="00AF55C1">
              <w:rPr>
                <w:webHidden/>
              </w:rPr>
              <w:fldChar w:fldCharType="end"/>
            </w:r>
          </w:hyperlink>
        </w:p>
        <w:p w14:paraId="654D04EC" w14:textId="02293C2B" w:rsidR="00AF55C1" w:rsidRDefault="00F033BD">
          <w:pPr>
            <w:pStyle w:val="TOC3"/>
            <w:rPr>
              <w:rFonts w:asciiTheme="minorHAnsi" w:eastAsiaTheme="minorEastAsia" w:hAnsiTheme="minorHAnsi" w:cstheme="minorBidi"/>
              <w:sz w:val="22"/>
              <w:szCs w:val="22"/>
              <w:lang w:eastAsia="en-GB"/>
            </w:rPr>
          </w:pPr>
          <w:hyperlink w:anchor="_Toc57713646" w:history="1">
            <w:r w:rsidR="00AF55C1" w:rsidRPr="00FC0E94">
              <w:rPr>
                <w:rStyle w:val="Hyperlink"/>
              </w:rPr>
              <w:t>G.2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_Toc57713646 \h </w:instrText>
            </w:r>
            <w:r w:rsidR="00AF55C1">
              <w:rPr>
                <w:webHidden/>
              </w:rPr>
            </w:r>
            <w:r w:rsidR="00AF55C1">
              <w:rPr>
                <w:webHidden/>
              </w:rPr>
              <w:fldChar w:fldCharType="separate"/>
            </w:r>
            <w:r w:rsidR="00AF55C1">
              <w:rPr>
                <w:webHidden/>
              </w:rPr>
              <w:t>22</w:t>
            </w:r>
            <w:r w:rsidR="00AF55C1">
              <w:rPr>
                <w:webHidden/>
              </w:rPr>
              <w:fldChar w:fldCharType="end"/>
            </w:r>
          </w:hyperlink>
        </w:p>
        <w:p w14:paraId="56C2BDDB" w14:textId="468B4EE7" w:rsidR="00AF55C1" w:rsidRDefault="00F033BD">
          <w:pPr>
            <w:pStyle w:val="TOC3"/>
            <w:rPr>
              <w:rFonts w:asciiTheme="minorHAnsi" w:eastAsiaTheme="minorEastAsia" w:hAnsiTheme="minorHAnsi" w:cstheme="minorBidi"/>
              <w:sz w:val="22"/>
              <w:szCs w:val="22"/>
              <w:lang w:eastAsia="en-GB"/>
            </w:rPr>
          </w:pPr>
          <w:hyperlink w:anchor="_Toc57713647" w:history="1">
            <w:r w:rsidR="00AF55C1" w:rsidRPr="00FC0E94">
              <w:rPr>
                <w:rStyle w:val="Hyperlink"/>
              </w:rPr>
              <w:t>G.3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_Toc57713647 \h </w:instrText>
            </w:r>
            <w:r w:rsidR="00AF55C1">
              <w:rPr>
                <w:webHidden/>
              </w:rPr>
            </w:r>
            <w:r w:rsidR="00AF55C1">
              <w:rPr>
                <w:webHidden/>
              </w:rPr>
              <w:fldChar w:fldCharType="separate"/>
            </w:r>
            <w:r w:rsidR="00AF55C1">
              <w:rPr>
                <w:webHidden/>
              </w:rPr>
              <w:t>23</w:t>
            </w:r>
            <w:r w:rsidR="00AF55C1">
              <w:rPr>
                <w:webHidden/>
              </w:rPr>
              <w:fldChar w:fldCharType="end"/>
            </w:r>
          </w:hyperlink>
        </w:p>
        <w:p w14:paraId="07FA5886" w14:textId="11F8922E" w:rsidR="00AF55C1" w:rsidRDefault="00F033BD">
          <w:pPr>
            <w:pStyle w:val="TOC3"/>
            <w:rPr>
              <w:rFonts w:asciiTheme="minorHAnsi" w:eastAsiaTheme="minorEastAsia" w:hAnsiTheme="minorHAnsi" w:cstheme="minorBidi"/>
              <w:sz w:val="22"/>
              <w:szCs w:val="22"/>
              <w:lang w:eastAsia="en-GB"/>
            </w:rPr>
          </w:pPr>
          <w:hyperlink w:anchor="_Toc57713648" w:history="1">
            <w:r w:rsidR="00AF55C1" w:rsidRPr="00FC0E94">
              <w:rPr>
                <w:rStyle w:val="Hyperlink"/>
              </w:rPr>
              <w:t>G.4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_Toc57713648 \h </w:instrText>
            </w:r>
            <w:r w:rsidR="00AF55C1">
              <w:rPr>
                <w:webHidden/>
              </w:rPr>
            </w:r>
            <w:r w:rsidR="00AF55C1">
              <w:rPr>
                <w:webHidden/>
              </w:rPr>
              <w:fldChar w:fldCharType="separate"/>
            </w:r>
            <w:r w:rsidR="00AF55C1">
              <w:rPr>
                <w:webHidden/>
              </w:rPr>
              <w:t>23</w:t>
            </w:r>
            <w:r w:rsidR="00AF55C1">
              <w:rPr>
                <w:webHidden/>
              </w:rPr>
              <w:fldChar w:fldCharType="end"/>
            </w:r>
          </w:hyperlink>
        </w:p>
        <w:p w14:paraId="2A22B79E" w14:textId="3465E2B0" w:rsidR="00AF55C1" w:rsidRDefault="00F033BD">
          <w:pPr>
            <w:pStyle w:val="TOC2"/>
            <w:rPr>
              <w:rFonts w:asciiTheme="minorHAnsi" w:eastAsiaTheme="minorEastAsia" w:hAnsiTheme="minorHAnsi" w:cstheme="minorBidi"/>
              <w:sz w:val="22"/>
              <w:szCs w:val="22"/>
              <w:lang w:eastAsia="en-GB"/>
            </w:rPr>
          </w:pPr>
          <w:hyperlink w:anchor="_Toc57713649" w:history="1">
            <w:r w:rsidR="00AF55C1" w:rsidRPr="00FC0E94">
              <w:rPr>
                <w:rStyle w:val="Hyperlink"/>
              </w:rPr>
              <w:t>H</w:t>
            </w:r>
            <w:r w:rsidR="00AF55C1">
              <w:rPr>
                <w:rFonts w:asciiTheme="minorHAnsi" w:eastAsiaTheme="minorEastAsia" w:hAnsiTheme="minorHAnsi" w:cstheme="minorBidi"/>
                <w:sz w:val="22"/>
                <w:szCs w:val="22"/>
                <w:lang w:eastAsia="en-GB"/>
              </w:rPr>
              <w:tab/>
            </w:r>
            <w:r w:rsidR="00AF55C1" w:rsidRPr="00FC0E94">
              <w:rPr>
                <w:rStyle w:val="Hyperlink"/>
              </w:rPr>
              <w:t>Question 8/11 – Protocols supporting distributed content networking, information centric network (ICN)</w:t>
            </w:r>
            <w:r w:rsidR="00874D8D">
              <w:rPr>
                <w:rStyle w:val="Hyperlink"/>
              </w:rPr>
              <w:t xml:space="preserve"> technologies</w:t>
            </w:r>
            <w:r w:rsidR="00AF55C1" w:rsidRPr="00FC0E94">
              <w:rPr>
                <w:rStyle w:val="Hyperlink"/>
              </w:rPr>
              <w:t xml:space="preserve"> for future networks, IMT-2020 network and beyond</w:t>
            </w:r>
            <w:r w:rsidR="00AF55C1">
              <w:rPr>
                <w:webHidden/>
              </w:rPr>
              <w:tab/>
            </w:r>
            <w:r w:rsidR="00AF55C1">
              <w:rPr>
                <w:webHidden/>
              </w:rPr>
              <w:fldChar w:fldCharType="begin"/>
            </w:r>
            <w:r w:rsidR="00AF55C1">
              <w:rPr>
                <w:webHidden/>
              </w:rPr>
              <w:instrText xml:space="preserve"> PAGEREF _Toc57713649 \h </w:instrText>
            </w:r>
            <w:r w:rsidR="00AF55C1">
              <w:rPr>
                <w:webHidden/>
              </w:rPr>
            </w:r>
            <w:r w:rsidR="00AF55C1">
              <w:rPr>
                <w:webHidden/>
              </w:rPr>
              <w:fldChar w:fldCharType="separate"/>
            </w:r>
            <w:r w:rsidR="00AF55C1">
              <w:rPr>
                <w:webHidden/>
              </w:rPr>
              <w:t>25</w:t>
            </w:r>
            <w:r w:rsidR="00AF55C1">
              <w:rPr>
                <w:webHidden/>
              </w:rPr>
              <w:fldChar w:fldCharType="end"/>
            </w:r>
          </w:hyperlink>
        </w:p>
        <w:p w14:paraId="10EADEF3" w14:textId="06F2A81D" w:rsidR="00AF55C1" w:rsidRDefault="00F033BD">
          <w:pPr>
            <w:pStyle w:val="TOC3"/>
            <w:rPr>
              <w:rFonts w:asciiTheme="minorHAnsi" w:eastAsiaTheme="minorEastAsia" w:hAnsiTheme="minorHAnsi" w:cstheme="minorBidi"/>
              <w:sz w:val="22"/>
              <w:szCs w:val="22"/>
              <w:lang w:eastAsia="en-GB"/>
            </w:rPr>
          </w:pPr>
          <w:hyperlink w:anchor="_Toc57713650" w:history="1">
            <w:r w:rsidR="00AF55C1" w:rsidRPr="00FC0E94">
              <w:rPr>
                <w:rStyle w:val="Hyperlink"/>
              </w:rPr>
              <w:t>H.1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_Toc57713650 \h </w:instrText>
            </w:r>
            <w:r w:rsidR="00AF55C1">
              <w:rPr>
                <w:webHidden/>
              </w:rPr>
            </w:r>
            <w:r w:rsidR="00AF55C1">
              <w:rPr>
                <w:webHidden/>
              </w:rPr>
              <w:fldChar w:fldCharType="separate"/>
            </w:r>
            <w:r w:rsidR="00AF55C1">
              <w:rPr>
                <w:webHidden/>
              </w:rPr>
              <w:t>25</w:t>
            </w:r>
            <w:r w:rsidR="00AF55C1">
              <w:rPr>
                <w:webHidden/>
              </w:rPr>
              <w:fldChar w:fldCharType="end"/>
            </w:r>
          </w:hyperlink>
        </w:p>
        <w:p w14:paraId="1D77CCBF" w14:textId="12CA1FF8" w:rsidR="00AF55C1" w:rsidRDefault="00F033BD">
          <w:pPr>
            <w:pStyle w:val="TOC3"/>
            <w:rPr>
              <w:rFonts w:asciiTheme="minorHAnsi" w:eastAsiaTheme="minorEastAsia" w:hAnsiTheme="minorHAnsi" w:cstheme="minorBidi"/>
              <w:sz w:val="22"/>
              <w:szCs w:val="22"/>
              <w:lang w:eastAsia="en-GB"/>
            </w:rPr>
          </w:pPr>
          <w:hyperlink w:anchor="_Toc57713651" w:history="1">
            <w:r w:rsidR="00AF55C1" w:rsidRPr="00FC0E94">
              <w:rPr>
                <w:rStyle w:val="Hyperlink"/>
              </w:rPr>
              <w:t>H.2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_Toc57713651 \h </w:instrText>
            </w:r>
            <w:r w:rsidR="00AF55C1">
              <w:rPr>
                <w:webHidden/>
              </w:rPr>
            </w:r>
            <w:r w:rsidR="00AF55C1">
              <w:rPr>
                <w:webHidden/>
              </w:rPr>
              <w:fldChar w:fldCharType="separate"/>
            </w:r>
            <w:r w:rsidR="00AF55C1">
              <w:rPr>
                <w:webHidden/>
              </w:rPr>
              <w:t>25</w:t>
            </w:r>
            <w:r w:rsidR="00AF55C1">
              <w:rPr>
                <w:webHidden/>
              </w:rPr>
              <w:fldChar w:fldCharType="end"/>
            </w:r>
          </w:hyperlink>
        </w:p>
        <w:p w14:paraId="17F68545" w14:textId="676C4D04" w:rsidR="00AF55C1" w:rsidRDefault="00F033BD">
          <w:pPr>
            <w:pStyle w:val="TOC3"/>
            <w:rPr>
              <w:rFonts w:asciiTheme="minorHAnsi" w:eastAsiaTheme="minorEastAsia" w:hAnsiTheme="minorHAnsi" w:cstheme="minorBidi"/>
              <w:sz w:val="22"/>
              <w:szCs w:val="22"/>
              <w:lang w:eastAsia="en-GB"/>
            </w:rPr>
          </w:pPr>
          <w:hyperlink w:anchor="_Toc57713652" w:history="1">
            <w:r w:rsidR="00AF55C1" w:rsidRPr="00FC0E94">
              <w:rPr>
                <w:rStyle w:val="Hyperlink"/>
              </w:rPr>
              <w:t>H.3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_Toc57713652 \h </w:instrText>
            </w:r>
            <w:r w:rsidR="00AF55C1">
              <w:rPr>
                <w:webHidden/>
              </w:rPr>
            </w:r>
            <w:r w:rsidR="00AF55C1">
              <w:rPr>
                <w:webHidden/>
              </w:rPr>
              <w:fldChar w:fldCharType="separate"/>
            </w:r>
            <w:r w:rsidR="00AF55C1">
              <w:rPr>
                <w:webHidden/>
              </w:rPr>
              <w:t>26</w:t>
            </w:r>
            <w:r w:rsidR="00AF55C1">
              <w:rPr>
                <w:webHidden/>
              </w:rPr>
              <w:fldChar w:fldCharType="end"/>
            </w:r>
          </w:hyperlink>
        </w:p>
        <w:p w14:paraId="67635F49" w14:textId="57C44B1F" w:rsidR="00AF55C1" w:rsidRDefault="00F033BD">
          <w:pPr>
            <w:pStyle w:val="TOC3"/>
            <w:rPr>
              <w:rFonts w:asciiTheme="minorHAnsi" w:eastAsiaTheme="minorEastAsia" w:hAnsiTheme="minorHAnsi" w:cstheme="minorBidi"/>
              <w:sz w:val="22"/>
              <w:szCs w:val="22"/>
              <w:lang w:eastAsia="en-GB"/>
            </w:rPr>
          </w:pPr>
          <w:hyperlink w:anchor="_Toc57713653" w:history="1">
            <w:r w:rsidR="00AF55C1" w:rsidRPr="00FC0E94">
              <w:rPr>
                <w:rStyle w:val="Hyperlink"/>
              </w:rPr>
              <w:t>H.4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_Toc57713653 \h </w:instrText>
            </w:r>
            <w:r w:rsidR="00AF55C1">
              <w:rPr>
                <w:webHidden/>
              </w:rPr>
            </w:r>
            <w:r w:rsidR="00AF55C1">
              <w:rPr>
                <w:webHidden/>
              </w:rPr>
              <w:fldChar w:fldCharType="separate"/>
            </w:r>
            <w:r w:rsidR="00AF55C1">
              <w:rPr>
                <w:webHidden/>
              </w:rPr>
              <w:t>26</w:t>
            </w:r>
            <w:r w:rsidR="00AF55C1">
              <w:rPr>
                <w:webHidden/>
              </w:rPr>
              <w:fldChar w:fldCharType="end"/>
            </w:r>
          </w:hyperlink>
        </w:p>
        <w:p w14:paraId="6A4B6EB3" w14:textId="4087979B" w:rsidR="00AF55C1" w:rsidRDefault="00F033BD">
          <w:pPr>
            <w:pStyle w:val="TOC2"/>
            <w:rPr>
              <w:rFonts w:asciiTheme="minorHAnsi" w:eastAsiaTheme="minorEastAsia" w:hAnsiTheme="minorHAnsi" w:cstheme="minorBidi"/>
              <w:sz w:val="22"/>
              <w:szCs w:val="22"/>
              <w:lang w:eastAsia="en-GB"/>
            </w:rPr>
          </w:pPr>
          <w:hyperlink w:anchor="_Toc57713654" w:history="1">
            <w:r w:rsidR="00AF55C1" w:rsidRPr="00FC0E94">
              <w:rPr>
                <w:rStyle w:val="Hyperlink"/>
              </w:rPr>
              <w:t>I</w:t>
            </w:r>
            <w:r w:rsidR="00AF55C1">
              <w:rPr>
                <w:rFonts w:asciiTheme="minorHAnsi" w:eastAsiaTheme="minorEastAsia" w:hAnsiTheme="minorHAnsi" w:cstheme="minorBidi"/>
                <w:sz w:val="22"/>
                <w:szCs w:val="22"/>
                <w:lang w:eastAsia="en-GB"/>
              </w:rPr>
              <w:tab/>
            </w:r>
            <w:r w:rsidR="00AF55C1" w:rsidRPr="00FC0E94">
              <w:rPr>
                <w:rStyle w:val="Hyperlink"/>
              </w:rPr>
              <w:t>Question 1</w:t>
            </w:r>
            <w:r w:rsidR="00795DC2">
              <w:rPr>
                <w:rStyle w:val="Hyperlink"/>
              </w:rPr>
              <w:t>6</w:t>
            </w:r>
            <w:r w:rsidR="00AF55C1" w:rsidRPr="00FC0E94">
              <w:rPr>
                <w:rStyle w:val="Hyperlink"/>
              </w:rPr>
              <w:t>/11 – Test specifications for protocols, networks and services for emerging technologies, including benchmark testing</w:t>
            </w:r>
            <w:r w:rsidR="00AF55C1">
              <w:rPr>
                <w:webHidden/>
              </w:rPr>
              <w:tab/>
            </w:r>
            <w:r w:rsidR="00AF55C1">
              <w:rPr>
                <w:webHidden/>
              </w:rPr>
              <w:fldChar w:fldCharType="begin"/>
            </w:r>
            <w:r w:rsidR="00AF55C1">
              <w:rPr>
                <w:webHidden/>
              </w:rPr>
              <w:instrText xml:space="preserve"> PAGEREF _Toc57713654 \h </w:instrText>
            </w:r>
            <w:r w:rsidR="00AF55C1">
              <w:rPr>
                <w:webHidden/>
              </w:rPr>
            </w:r>
            <w:r w:rsidR="00AF55C1">
              <w:rPr>
                <w:webHidden/>
              </w:rPr>
              <w:fldChar w:fldCharType="separate"/>
            </w:r>
            <w:r w:rsidR="00AF55C1">
              <w:rPr>
                <w:webHidden/>
              </w:rPr>
              <w:t>28</w:t>
            </w:r>
            <w:r w:rsidR="00AF55C1">
              <w:rPr>
                <w:webHidden/>
              </w:rPr>
              <w:fldChar w:fldCharType="end"/>
            </w:r>
          </w:hyperlink>
        </w:p>
        <w:p w14:paraId="6AE2BA8B" w14:textId="7372BD80" w:rsidR="00AF55C1" w:rsidRDefault="00F033BD">
          <w:pPr>
            <w:pStyle w:val="TOC3"/>
            <w:rPr>
              <w:rFonts w:asciiTheme="minorHAnsi" w:eastAsiaTheme="minorEastAsia" w:hAnsiTheme="minorHAnsi" w:cstheme="minorBidi"/>
              <w:sz w:val="22"/>
              <w:szCs w:val="22"/>
              <w:lang w:eastAsia="en-GB"/>
            </w:rPr>
          </w:pPr>
          <w:hyperlink w:anchor="_Toc57713655" w:history="1">
            <w:r w:rsidR="00AF55C1" w:rsidRPr="00FC0E94">
              <w:rPr>
                <w:rStyle w:val="Hyperlink"/>
              </w:rPr>
              <w:t>I.1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_Toc57713655 \h </w:instrText>
            </w:r>
            <w:r w:rsidR="00AF55C1">
              <w:rPr>
                <w:webHidden/>
              </w:rPr>
            </w:r>
            <w:r w:rsidR="00AF55C1">
              <w:rPr>
                <w:webHidden/>
              </w:rPr>
              <w:fldChar w:fldCharType="separate"/>
            </w:r>
            <w:r w:rsidR="00AF55C1">
              <w:rPr>
                <w:webHidden/>
              </w:rPr>
              <w:t>28</w:t>
            </w:r>
            <w:r w:rsidR="00AF55C1">
              <w:rPr>
                <w:webHidden/>
              </w:rPr>
              <w:fldChar w:fldCharType="end"/>
            </w:r>
          </w:hyperlink>
        </w:p>
        <w:p w14:paraId="171B4775" w14:textId="388DE30E" w:rsidR="00AF55C1" w:rsidRDefault="00F033BD">
          <w:pPr>
            <w:pStyle w:val="TOC3"/>
            <w:rPr>
              <w:rFonts w:asciiTheme="minorHAnsi" w:eastAsiaTheme="minorEastAsia" w:hAnsiTheme="minorHAnsi" w:cstheme="minorBidi"/>
              <w:sz w:val="22"/>
              <w:szCs w:val="22"/>
              <w:lang w:eastAsia="en-GB"/>
            </w:rPr>
          </w:pPr>
          <w:hyperlink w:anchor="_Toc57713656" w:history="1">
            <w:r w:rsidR="00AF55C1" w:rsidRPr="00FC0E94">
              <w:rPr>
                <w:rStyle w:val="Hyperlink"/>
              </w:rPr>
              <w:t>I.2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_Toc57713656 \h </w:instrText>
            </w:r>
            <w:r w:rsidR="00AF55C1">
              <w:rPr>
                <w:webHidden/>
              </w:rPr>
            </w:r>
            <w:r w:rsidR="00AF55C1">
              <w:rPr>
                <w:webHidden/>
              </w:rPr>
              <w:fldChar w:fldCharType="separate"/>
            </w:r>
            <w:r w:rsidR="00AF55C1">
              <w:rPr>
                <w:webHidden/>
              </w:rPr>
              <w:t>29</w:t>
            </w:r>
            <w:r w:rsidR="00AF55C1">
              <w:rPr>
                <w:webHidden/>
              </w:rPr>
              <w:fldChar w:fldCharType="end"/>
            </w:r>
          </w:hyperlink>
        </w:p>
        <w:p w14:paraId="0C9108C8" w14:textId="3567AE48" w:rsidR="00AF55C1" w:rsidRDefault="00F033BD">
          <w:pPr>
            <w:pStyle w:val="TOC3"/>
            <w:rPr>
              <w:rFonts w:asciiTheme="minorHAnsi" w:eastAsiaTheme="minorEastAsia" w:hAnsiTheme="minorHAnsi" w:cstheme="minorBidi"/>
              <w:sz w:val="22"/>
              <w:szCs w:val="22"/>
              <w:lang w:eastAsia="en-GB"/>
            </w:rPr>
          </w:pPr>
          <w:hyperlink w:anchor="_Toc57713657" w:history="1">
            <w:r w:rsidR="00AF55C1" w:rsidRPr="00FC0E94">
              <w:rPr>
                <w:rStyle w:val="Hyperlink"/>
              </w:rPr>
              <w:t>I.3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_Toc57713657 \h </w:instrText>
            </w:r>
            <w:r w:rsidR="00AF55C1">
              <w:rPr>
                <w:webHidden/>
              </w:rPr>
            </w:r>
            <w:r w:rsidR="00AF55C1">
              <w:rPr>
                <w:webHidden/>
              </w:rPr>
              <w:fldChar w:fldCharType="separate"/>
            </w:r>
            <w:r w:rsidR="00AF55C1">
              <w:rPr>
                <w:webHidden/>
              </w:rPr>
              <w:t>29</w:t>
            </w:r>
            <w:r w:rsidR="00AF55C1">
              <w:rPr>
                <w:webHidden/>
              </w:rPr>
              <w:fldChar w:fldCharType="end"/>
            </w:r>
          </w:hyperlink>
        </w:p>
        <w:p w14:paraId="330A99C1" w14:textId="1684FDCB" w:rsidR="00AF55C1" w:rsidRDefault="00F033BD">
          <w:pPr>
            <w:pStyle w:val="TOC3"/>
            <w:rPr>
              <w:rFonts w:asciiTheme="minorHAnsi" w:eastAsiaTheme="minorEastAsia" w:hAnsiTheme="minorHAnsi" w:cstheme="minorBidi"/>
              <w:sz w:val="22"/>
              <w:szCs w:val="22"/>
              <w:lang w:eastAsia="en-GB"/>
            </w:rPr>
          </w:pPr>
          <w:hyperlink w:anchor="_Toc57713658" w:history="1">
            <w:r w:rsidR="00AF55C1" w:rsidRPr="00FC0E94">
              <w:rPr>
                <w:rStyle w:val="Hyperlink"/>
              </w:rPr>
              <w:t>I.4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_Toc57713658 \h </w:instrText>
            </w:r>
            <w:r w:rsidR="00AF55C1">
              <w:rPr>
                <w:webHidden/>
              </w:rPr>
            </w:r>
            <w:r w:rsidR="00AF55C1">
              <w:rPr>
                <w:webHidden/>
              </w:rPr>
              <w:fldChar w:fldCharType="separate"/>
            </w:r>
            <w:r w:rsidR="00AF55C1">
              <w:rPr>
                <w:webHidden/>
              </w:rPr>
              <w:t>30</w:t>
            </w:r>
            <w:r w:rsidR="00AF55C1">
              <w:rPr>
                <w:webHidden/>
              </w:rPr>
              <w:fldChar w:fldCharType="end"/>
            </w:r>
          </w:hyperlink>
        </w:p>
        <w:p w14:paraId="38B94453" w14:textId="111A3AC4" w:rsidR="00AF55C1" w:rsidRDefault="00F033BD">
          <w:pPr>
            <w:pStyle w:val="TOC2"/>
            <w:rPr>
              <w:rFonts w:asciiTheme="minorHAnsi" w:eastAsiaTheme="minorEastAsia" w:hAnsiTheme="minorHAnsi" w:cstheme="minorBidi"/>
              <w:sz w:val="22"/>
              <w:szCs w:val="22"/>
              <w:lang w:eastAsia="en-GB"/>
            </w:rPr>
          </w:pPr>
          <w:hyperlink w:anchor="_Toc57713659" w:history="1">
            <w:r w:rsidR="00AF55C1" w:rsidRPr="00FC0E94">
              <w:rPr>
                <w:rStyle w:val="Hyperlink"/>
              </w:rPr>
              <w:t>J</w:t>
            </w:r>
            <w:r w:rsidR="00AF55C1">
              <w:rPr>
                <w:rFonts w:asciiTheme="minorHAnsi" w:eastAsiaTheme="minorEastAsia" w:hAnsiTheme="minorHAnsi" w:cstheme="minorBidi"/>
                <w:sz w:val="22"/>
                <w:szCs w:val="22"/>
                <w:lang w:eastAsia="en-GB"/>
              </w:rPr>
              <w:tab/>
            </w:r>
            <w:r w:rsidR="00AF55C1" w:rsidRPr="00FC0E94">
              <w:rPr>
                <w:rStyle w:val="Hyperlink"/>
              </w:rPr>
              <w:t>Question 12/11 – Testing of internet of things, its applications and identification systems</w:t>
            </w:r>
            <w:r w:rsidR="00AF55C1">
              <w:rPr>
                <w:webHidden/>
              </w:rPr>
              <w:tab/>
            </w:r>
            <w:r w:rsidR="00AF55C1">
              <w:rPr>
                <w:webHidden/>
              </w:rPr>
              <w:fldChar w:fldCharType="begin"/>
            </w:r>
            <w:r w:rsidR="00AF55C1">
              <w:rPr>
                <w:webHidden/>
              </w:rPr>
              <w:instrText xml:space="preserve"> PAGEREF _Toc57713659 \h </w:instrText>
            </w:r>
            <w:r w:rsidR="00AF55C1">
              <w:rPr>
                <w:webHidden/>
              </w:rPr>
            </w:r>
            <w:r w:rsidR="00AF55C1">
              <w:rPr>
                <w:webHidden/>
              </w:rPr>
              <w:fldChar w:fldCharType="separate"/>
            </w:r>
            <w:r w:rsidR="00AF55C1">
              <w:rPr>
                <w:webHidden/>
              </w:rPr>
              <w:t>32</w:t>
            </w:r>
            <w:r w:rsidR="00AF55C1">
              <w:rPr>
                <w:webHidden/>
              </w:rPr>
              <w:fldChar w:fldCharType="end"/>
            </w:r>
          </w:hyperlink>
        </w:p>
        <w:p w14:paraId="367EFB5F" w14:textId="0449B87D" w:rsidR="00AF55C1" w:rsidRDefault="00F033BD">
          <w:pPr>
            <w:pStyle w:val="TOC3"/>
            <w:rPr>
              <w:rFonts w:asciiTheme="minorHAnsi" w:eastAsiaTheme="minorEastAsia" w:hAnsiTheme="minorHAnsi" w:cstheme="minorBidi"/>
              <w:sz w:val="22"/>
              <w:szCs w:val="22"/>
              <w:lang w:eastAsia="en-GB"/>
            </w:rPr>
          </w:pPr>
          <w:hyperlink w:anchor="_Toc57713660" w:history="1">
            <w:r w:rsidR="00AF55C1" w:rsidRPr="00FC0E94">
              <w:rPr>
                <w:rStyle w:val="Hyperlink"/>
              </w:rPr>
              <w:t>J.1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_Toc57713660 \h </w:instrText>
            </w:r>
            <w:r w:rsidR="00AF55C1">
              <w:rPr>
                <w:webHidden/>
              </w:rPr>
            </w:r>
            <w:r w:rsidR="00AF55C1">
              <w:rPr>
                <w:webHidden/>
              </w:rPr>
              <w:fldChar w:fldCharType="separate"/>
            </w:r>
            <w:r w:rsidR="00AF55C1">
              <w:rPr>
                <w:webHidden/>
              </w:rPr>
              <w:t>32</w:t>
            </w:r>
            <w:r w:rsidR="00AF55C1">
              <w:rPr>
                <w:webHidden/>
              </w:rPr>
              <w:fldChar w:fldCharType="end"/>
            </w:r>
          </w:hyperlink>
        </w:p>
        <w:p w14:paraId="407E2F79" w14:textId="0D371DB9" w:rsidR="00AF55C1" w:rsidRDefault="00F033BD">
          <w:pPr>
            <w:pStyle w:val="TOC3"/>
            <w:rPr>
              <w:rFonts w:asciiTheme="minorHAnsi" w:eastAsiaTheme="minorEastAsia" w:hAnsiTheme="minorHAnsi" w:cstheme="minorBidi"/>
              <w:sz w:val="22"/>
              <w:szCs w:val="22"/>
              <w:lang w:eastAsia="en-GB"/>
            </w:rPr>
          </w:pPr>
          <w:hyperlink w:anchor="_Toc57713661" w:history="1">
            <w:r w:rsidR="00AF55C1" w:rsidRPr="00FC0E94">
              <w:rPr>
                <w:rStyle w:val="Hyperlink"/>
              </w:rPr>
              <w:t>J.2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_Toc57713661 \h </w:instrText>
            </w:r>
            <w:r w:rsidR="00AF55C1">
              <w:rPr>
                <w:webHidden/>
              </w:rPr>
            </w:r>
            <w:r w:rsidR="00AF55C1">
              <w:rPr>
                <w:webHidden/>
              </w:rPr>
              <w:fldChar w:fldCharType="separate"/>
            </w:r>
            <w:r w:rsidR="00AF55C1">
              <w:rPr>
                <w:webHidden/>
              </w:rPr>
              <w:t>32</w:t>
            </w:r>
            <w:r w:rsidR="00AF55C1">
              <w:rPr>
                <w:webHidden/>
              </w:rPr>
              <w:fldChar w:fldCharType="end"/>
            </w:r>
          </w:hyperlink>
        </w:p>
        <w:p w14:paraId="43F00521" w14:textId="5F316791" w:rsidR="00AF55C1" w:rsidRDefault="00F033BD">
          <w:pPr>
            <w:pStyle w:val="TOC3"/>
            <w:rPr>
              <w:rFonts w:asciiTheme="minorHAnsi" w:eastAsiaTheme="minorEastAsia" w:hAnsiTheme="minorHAnsi" w:cstheme="minorBidi"/>
              <w:sz w:val="22"/>
              <w:szCs w:val="22"/>
              <w:lang w:eastAsia="en-GB"/>
            </w:rPr>
          </w:pPr>
          <w:hyperlink w:anchor="_Toc57713662" w:history="1">
            <w:r w:rsidR="00AF55C1" w:rsidRPr="00FC0E94">
              <w:rPr>
                <w:rStyle w:val="Hyperlink"/>
              </w:rPr>
              <w:t>J.3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_Toc57713662 \h </w:instrText>
            </w:r>
            <w:r w:rsidR="00AF55C1">
              <w:rPr>
                <w:webHidden/>
              </w:rPr>
            </w:r>
            <w:r w:rsidR="00AF55C1">
              <w:rPr>
                <w:webHidden/>
              </w:rPr>
              <w:fldChar w:fldCharType="separate"/>
            </w:r>
            <w:r w:rsidR="00AF55C1">
              <w:rPr>
                <w:webHidden/>
              </w:rPr>
              <w:t>33</w:t>
            </w:r>
            <w:r w:rsidR="00AF55C1">
              <w:rPr>
                <w:webHidden/>
              </w:rPr>
              <w:fldChar w:fldCharType="end"/>
            </w:r>
          </w:hyperlink>
        </w:p>
        <w:p w14:paraId="6A01AA76" w14:textId="327F3ACE" w:rsidR="00AF55C1" w:rsidRDefault="00F033BD">
          <w:pPr>
            <w:pStyle w:val="TOC3"/>
            <w:rPr>
              <w:rFonts w:asciiTheme="minorHAnsi" w:eastAsiaTheme="minorEastAsia" w:hAnsiTheme="minorHAnsi" w:cstheme="minorBidi"/>
              <w:sz w:val="22"/>
              <w:szCs w:val="22"/>
              <w:lang w:eastAsia="en-GB"/>
            </w:rPr>
          </w:pPr>
          <w:hyperlink w:anchor="_Toc57713663" w:history="1">
            <w:r w:rsidR="00AF55C1" w:rsidRPr="00FC0E94">
              <w:rPr>
                <w:rStyle w:val="Hyperlink"/>
              </w:rPr>
              <w:t>J.4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_Toc57713663 \h </w:instrText>
            </w:r>
            <w:r w:rsidR="00AF55C1">
              <w:rPr>
                <w:webHidden/>
              </w:rPr>
            </w:r>
            <w:r w:rsidR="00AF55C1">
              <w:rPr>
                <w:webHidden/>
              </w:rPr>
              <w:fldChar w:fldCharType="separate"/>
            </w:r>
            <w:r w:rsidR="00AF55C1">
              <w:rPr>
                <w:webHidden/>
              </w:rPr>
              <w:t>34</w:t>
            </w:r>
            <w:r w:rsidR="00AF55C1">
              <w:rPr>
                <w:webHidden/>
              </w:rPr>
              <w:fldChar w:fldCharType="end"/>
            </w:r>
          </w:hyperlink>
        </w:p>
        <w:p w14:paraId="5CF56B26" w14:textId="105D1A69" w:rsidR="00AF55C1" w:rsidRDefault="00F033BD">
          <w:pPr>
            <w:pStyle w:val="TOC2"/>
            <w:rPr>
              <w:rFonts w:asciiTheme="minorHAnsi" w:eastAsiaTheme="minorEastAsia" w:hAnsiTheme="minorHAnsi" w:cstheme="minorBidi"/>
              <w:sz w:val="22"/>
              <w:szCs w:val="22"/>
              <w:lang w:eastAsia="en-GB"/>
            </w:rPr>
          </w:pPr>
          <w:hyperlink w:anchor="_Toc57713664" w:history="1">
            <w:r w:rsidR="00AF55C1" w:rsidRPr="00FC0E94">
              <w:rPr>
                <w:rStyle w:val="Hyperlink"/>
              </w:rPr>
              <w:t>K</w:t>
            </w:r>
            <w:r w:rsidR="00AF55C1">
              <w:rPr>
                <w:rFonts w:asciiTheme="minorHAnsi" w:eastAsiaTheme="minorEastAsia" w:hAnsiTheme="minorHAnsi" w:cstheme="minorBidi"/>
                <w:sz w:val="22"/>
                <w:szCs w:val="22"/>
                <w:lang w:eastAsia="en-GB"/>
              </w:rPr>
              <w:tab/>
            </w:r>
            <w:r w:rsidR="00AF55C1" w:rsidRPr="00FC0E94">
              <w:rPr>
                <w:rStyle w:val="Hyperlink"/>
              </w:rPr>
              <w:t>Question 13/11 – Monitoring parameters for protocols used in emerging networks, including cloud/edge computing and software-defined networking/network function virtualization (SDN/NFV)</w:t>
            </w:r>
            <w:r w:rsidR="00AF55C1">
              <w:rPr>
                <w:webHidden/>
              </w:rPr>
              <w:tab/>
            </w:r>
            <w:r w:rsidR="00AF55C1">
              <w:rPr>
                <w:webHidden/>
              </w:rPr>
              <w:fldChar w:fldCharType="begin"/>
            </w:r>
            <w:r w:rsidR="00AF55C1">
              <w:rPr>
                <w:webHidden/>
              </w:rPr>
              <w:instrText xml:space="preserve"> PAGEREF _Toc57713664 \h </w:instrText>
            </w:r>
            <w:r w:rsidR="00AF55C1">
              <w:rPr>
                <w:webHidden/>
              </w:rPr>
            </w:r>
            <w:r w:rsidR="00AF55C1">
              <w:rPr>
                <w:webHidden/>
              </w:rPr>
              <w:fldChar w:fldCharType="separate"/>
            </w:r>
            <w:r w:rsidR="00AF55C1">
              <w:rPr>
                <w:webHidden/>
              </w:rPr>
              <w:t>35</w:t>
            </w:r>
            <w:r w:rsidR="00AF55C1">
              <w:rPr>
                <w:webHidden/>
              </w:rPr>
              <w:fldChar w:fldCharType="end"/>
            </w:r>
          </w:hyperlink>
        </w:p>
        <w:p w14:paraId="4E1C7B6D" w14:textId="74DC7B3E" w:rsidR="00AF55C1" w:rsidRDefault="00F033BD">
          <w:pPr>
            <w:pStyle w:val="TOC3"/>
            <w:rPr>
              <w:rFonts w:asciiTheme="minorHAnsi" w:eastAsiaTheme="minorEastAsia" w:hAnsiTheme="minorHAnsi" w:cstheme="minorBidi"/>
              <w:sz w:val="22"/>
              <w:szCs w:val="22"/>
              <w:lang w:eastAsia="en-GB"/>
            </w:rPr>
          </w:pPr>
          <w:hyperlink w:anchor="_Toc57713665" w:history="1">
            <w:r w:rsidR="00AF55C1" w:rsidRPr="00FC0E94">
              <w:rPr>
                <w:rStyle w:val="Hyperlink"/>
              </w:rPr>
              <w:t>K.1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_Toc57713665 \h </w:instrText>
            </w:r>
            <w:r w:rsidR="00AF55C1">
              <w:rPr>
                <w:webHidden/>
              </w:rPr>
            </w:r>
            <w:r w:rsidR="00AF55C1">
              <w:rPr>
                <w:webHidden/>
              </w:rPr>
              <w:fldChar w:fldCharType="separate"/>
            </w:r>
            <w:r w:rsidR="00AF55C1">
              <w:rPr>
                <w:webHidden/>
              </w:rPr>
              <w:t>35</w:t>
            </w:r>
            <w:r w:rsidR="00AF55C1">
              <w:rPr>
                <w:webHidden/>
              </w:rPr>
              <w:fldChar w:fldCharType="end"/>
            </w:r>
          </w:hyperlink>
        </w:p>
        <w:p w14:paraId="35B7F0A5" w14:textId="39CC2D72" w:rsidR="00AF55C1" w:rsidRDefault="00F033BD">
          <w:pPr>
            <w:pStyle w:val="TOC3"/>
            <w:rPr>
              <w:rFonts w:asciiTheme="minorHAnsi" w:eastAsiaTheme="minorEastAsia" w:hAnsiTheme="minorHAnsi" w:cstheme="minorBidi"/>
              <w:sz w:val="22"/>
              <w:szCs w:val="22"/>
              <w:lang w:eastAsia="en-GB"/>
            </w:rPr>
          </w:pPr>
          <w:hyperlink w:anchor="_Toc57713666" w:history="1">
            <w:r w:rsidR="00AF55C1" w:rsidRPr="00FC0E94">
              <w:rPr>
                <w:rStyle w:val="Hyperlink"/>
              </w:rPr>
              <w:t>K.2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_Toc57713666 \h </w:instrText>
            </w:r>
            <w:r w:rsidR="00AF55C1">
              <w:rPr>
                <w:webHidden/>
              </w:rPr>
            </w:r>
            <w:r w:rsidR="00AF55C1">
              <w:rPr>
                <w:webHidden/>
              </w:rPr>
              <w:fldChar w:fldCharType="separate"/>
            </w:r>
            <w:r w:rsidR="00AF55C1">
              <w:rPr>
                <w:webHidden/>
              </w:rPr>
              <w:t>35</w:t>
            </w:r>
            <w:r w:rsidR="00AF55C1">
              <w:rPr>
                <w:webHidden/>
              </w:rPr>
              <w:fldChar w:fldCharType="end"/>
            </w:r>
          </w:hyperlink>
        </w:p>
        <w:p w14:paraId="6C97C0EE" w14:textId="66C2FBA0" w:rsidR="00AF55C1" w:rsidRDefault="00F033BD">
          <w:pPr>
            <w:pStyle w:val="TOC3"/>
            <w:rPr>
              <w:rFonts w:asciiTheme="minorHAnsi" w:eastAsiaTheme="minorEastAsia" w:hAnsiTheme="minorHAnsi" w:cstheme="minorBidi"/>
              <w:sz w:val="22"/>
              <w:szCs w:val="22"/>
              <w:lang w:eastAsia="en-GB"/>
            </w:rPr>
          </w:pPr>
          <w:hyperlink w:anchor="_Toc57713667" w:history="1">
            <w:r w:rsidR="00AF55C1" w:rsidRPr="00FC0E94">
              <w:rPr>
                <w:rStyle w:val="Hyperlink"/>
              </w:rPr>
              <w:t>K.3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_Toc57713667 \h </w:instrText>
            </w:r>
            <w:r w:rsidR="00AF55C1">
              <w:rPr>
                <w:webHidden/>
              </w:rPr>
            </w:r>
            <w:r w:rsidR="00AF55C1">
              <w:rPr>
                <w:webHidden/>
              </w:rPr>
              <w:fldChar w:fldCharType="separate"/>
            </w:r>
            <w:r w:rsidR="00AF55C1">
              <w:rPr>
                <w:webHidden/>
              </w:rPr>
              <w:t>35</w:t>
            </w:r>
            <w:r w:rsidR="00AF55C1">
              <w:rPr>
                <w:webHidden/>
              </w:rPr>
              <w:fldChar w:fldCharType="end"/>
            </w:r>
          </w:hyperlink>
        </w:p>
        <w:p w14:paraId="14D1663F" w14:textId="4199D30E" w:rsidR="00AF55C1" w:rsidRDefault="00F033BD">
          <w:pPr>
            <w:pStyle w:val="TOC3"/>
            <w:rPr>
              <w:rFonts w:asciiTheme="minorHAnsi" w:eastAsiaTheme="minorEastAsia" w:hAnsiTheme="minorHAnsi" w:cstheme="minorBidi"/>
              <w:sz w:val="22"/>
              <w:szCs w:val="22"/>
              <w:lang w:eastAsia="en-GB"/>
            </w:rPr>
          </w:pPr>
          <w:hyperlink w:anchor="_Toc57713668" w:history="1">
            <w:r w:rsidR="00AF55C1" w:rsidRPr="00FC0E94">
              <w:rPr>
                <w:rStyle w:val="Hyperlink"/>
                <w:lang w:val="en-US"/>
              </w:rPr>
              <w:t>K</w:t>
            </w:r>
            <w:r w:rsidR="00AF55C1" w:rsidRPr="00FC0E94">
              <w:rPr>
                <w:rStyle w:val="Hyperlink"/>
              </w:rPr>
              <w:t>.4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_Toc57713668 \h </w:instrText>
            </w:r>
            <w:r w:rsidR="00AF55C1">
              <w:rPr>
                <w:webHidden/>
              </w:rPr>
            </w:r>
            <w:r w:rsidR="00AF55C1">
              <w:rPr>
                <w:webHidden/>
              </w:rPr>
              <w:fldChar w:fldCharType="separate"/>
            </w:r>
            <w:r w:rsidR="00AF55C1">
              <w:rPr>
                <w:webHidden/>
              </w:rPr>
              <w:t>36</w:t>
            </w:r>
            <w:r w:rsidR="00AF55C1">
              <w:rPr>
                <w:webHidden/>
              </w:rPr>
              <w:fldChar w:fldCharType="end"/>
            </w:r>
          </w:hyperlink>
        </w:p>
        <w:p w14:paraId="404C350F" w14:textId="6B20CD56" w:rsidR="00AF55C1" w:rsidRDefault="00F033BD">
          <w:pPr>
            <w:pStyle w:val="TOC2"/>
            <w:rPr>
              <w:rFonts w:asciiTheme="minorHAnsi" w:eastAsiaTheme="minorEastAsia" w:hAnsiTheme="minorHAnsi" w:cstheme="minorBidi"/>
              <w:sz w:val="22"/>
              <w:szCs w:val="22"/>
              <w:lang w:eastAsia="en-GB"/>
            </w:rPr>
          </w:pPr>
          <w:hyperlink w:anchor="_Toc57713669" w:history="1">
            <w:r w:rsidR="00AF55C1" w:rsidRPr="00FC0E94">
              <w:rPr>
                <w:rStyle w:val="Hyperlink"/>
              </w:rPr>
              <w:t>L</w:t>
            </w:r>
            <w:r w:rsidR="00AF55C1">
              <w:rPr>
                <w:rFonts w:asciiTheme="minorHAnsi" w:eastAsiaTheme="minorEastAsia" w:hAnsiTheme="minorHAnsi" w:cstheme="minorBidi"/>
                <w:sz w:val="22"/>
                <w:szCs w:val="22"/>
                <w:lang w:eastAsia="en-GB"/>
              </w:rPr>
              <w:tab/>
            </w:r>
            <w:r w:rsidR="00AF55C1" w:rsidRPr="00FC0E94">
              <w:rPr>
                <w:rStyle w:val="Hyperlink"/>
              </w:rPr>
              <w:t>Question 14/11 – Testing of cloud, SDN and NFV</w:t>
            </w:r>
            <w:r w:rsidR="00AF55C1">
              <w:rPr>
                <w:webHidden/>
              </w:rPr>
              <w:tab/>
            </w:r>
            <w:r w:rsidR="00AF55C1">
              <w:rPr>
                <w:webHidden/>
              </w:rPr>
              <w:fldChar w:fldCharType="begin"/>
            </w:r>
            <w:r w:rsidR="00AF55C1">
              <w:rPr>
                <w:webHidden/>
              </w:rPr>
              <w:instrText xml:space="preserve"> PAGEREF _Toc57713669 \h </w:instrText>
            </w:r>
            <w:r w:rsidR="00AF55C1">
              <w:rPr>
                <w:webHidden/>
              </w:rPr>
            </w:r>
            <w:r w:rsidR="00AF55C1">
              <w:rPr>
                <w:webHidden/>
              </w:rPr>
              <w:fldChar w:fldCharType="separate"/>
            </w:r>
            <w:r w:rsidR="00AF55C1">
              <w:rPr>
                <w:webHidden/>
              </w:rPr>
              <w:t>37</w:t>
            </w:r>
            <w:r w:rsidR="00AF55C1">
              <w:rPr>
                <w:webHidden/>
              </w:rPr>
              <w:fldChar w:fldCharType="end"/>
            </w:r>
          </w:hyperlink>
        </w:p>
        <w:p w14:paraId="469C66CD" w14:textId="00B67A88" w:rsidR="00AF55C1" w:rsidRDefault="00F033BD">
          <w:pPr>
            <w:pStyle w:val="TOC3"/>
            <w:rPr>
              <w:rFonts w:asciiTheme="minorHAnsi" w:eastAsiaTheme="minorEastAsia" w:hAnsiTheme="minorHAnsi" w:cstheme="minorBidi"/>
              <w:sz w:val="22"/>
              <w:szCs w:val="22"/>
              <w:lang w:eastAsia="en-GB"/>
            </w:rPr>
          </w:pPr>
          <w:hyperlink w:anchor="_Toc57713670" w:history="1">
            <w:r w:rsidR="00AF55C1" w:rsidRPr="00FC0E94">
              <w:rPr>
                <w:rStyle w:val="Hyperlink"/>
              </w:rPr>
              <w:t>L.1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_Toc57713670 \h </w:instrText>
            </w:r>
            <w:r w:rsidR="00AF55C1">
              <w:rPr>
                <w:webHidden/>
              </w:rPr>
            </w:r>
            <w:r w:rsidR="00AF55C1">
              <w:rPr>
                <w:webHidden/>
              </w:rPr>
              <w:fldChar w:fldCharType="separate"/>
            </w:r>
            <w:r w:rsidR="00AF55C1">
              <w:rPr>
                <w:webHidden/>
              </w:rPr>
              <w:t>37</w:t>
            </w:r>
            <w:r w:rsidR="00AF55C1">
              <w:rPr>
                <w:webHidden/>
              </w:rPr>
              <w:fldChar w:fldCharType="end"/>
            </w:r>
          </w:hyperlink>
        </w:p>
        <w:p w14:paraId="7920A4F4" w14:textId="65710192" w:rsidR="00AF55C1" w:rsidRDefault="00F033BD">
          <w:pPr>
            <w:pStyle w:val="TOC3"/>
            <w:rPr>
              <w:rFonts w:asciiTheme="minorHAnsi" w:eastAsiaTheme="minorEastAsia" w:hAnsiTheme="minorHAnsi" w:cstheme="minorBidi"/>
              <w:sz w:val="22"/>
              <w:szCs w:val="22"/>
              <w:lang w:eastAsia="en-GB"/>
            </w:rPr>
          </w:pPr>
          <w:hyperlink w:anchor="_Toc57713671" w:history="1">
            <w:r w:rsidR="00AF55C1" w:rsidRPr="00FC0E94">
              <w:rPr>
                <w:rStyle w:val="Hyperlink"/>
              </w:rPr>
              <w:t>L.2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_Toc57713671 \h </w:instrText>
            </w:r>
            <w:r w:rsidR="00AF55C1">
              <w:rPr>
                <w:webHidden/>
              </w:rPr>
            </w:r>
            <w:r w:rsidR="00AF55C1">
              <w:rPr>
                <w:webHidden/>
              </w:rPr>
              <w:fldChar w:fldCharType="separate"/>
            </w:r>
            <w:r w:rsidR="00AF55C1">
              <w:rPr>
                <w:webHidden/>
              </w:rPr>
              <w:t>37</w:t>
            </w:r>
            <w:r w:rsidR="00AF55C1">
              <w:rPr>
                <w:webHidden/>
              </w:rPr>
              <w:fldChar w:fldCharType="end"/>
            </w:r>
          </w:hyperlink>
        </w:p>
        <w:p w14:paraId="746526B7" w14:textId="4324AFE9" w:rsidR="00AF55C1" w:rsidRDefault="00F033BD">
          <w:pPr>
            <w:pStyle w:val="TOC3"/>
            <w:rPr>
              <w:rFonts w:asciiTheme="minorHAnsi" w:eastAsiaTheme="minorEastAsia" w:hAnsiTheme="minorHAnsi" w:cstheme="minorBidi"/>
              <w:sz w:val="22"/>
              <w:szCs w:val="22"/>
              <w:lang w:eastAsia="en-GB"/>
            </w:rPr>
          </w:pPr>
          <w:hyperlink w:anchor="_Toc57713672" w:history="1">
            <w:r w:rsidR="00AF55C1" w:rsidRPr="00FC0E94">
              <w:rPr>
                <w:rStyle w:val="Hyperlink"/>
              </w:rPr>
              <w:t>L.3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_Toc57713672 \h </w:instrText>
            </w:r>
            <w:r w:rsidR="00AF55C1">
              <w:rPr>
                <w:webHidden/>
              </w:rPr>
            </w:r>
            <w:r w:rsidR="00AF55C1">
              <w:rPr>
                <w:webHidden/>
              </w:rPr>
              <w:fldChar w:fldCharType="separate"/>
            </w:r>
            <w:r w:rsidR="00AF55C1">
              <w:rPr>
                <w:webHidden/>
              </w:rPr>
              <w:t>37</w:t>
            </w:r>
            <w:r w:rsidR="00AF55C1">
              <w:rPr>
                <w:webHidden/>
              </w:rPr>
              <w:fldChar w:fldCharType="end"/>
            </w:r>
          </w:hyperlink>
        </w:p>
        <w:p w14:paraId="678B20E8" w14:textId="10613A29" w:rsidR="00AF55C1" w:rsidRDefault="00F033BD">
          <w:pPr>
            <w:pStyle w:val="TOC3"/>
            <w:rPr>
              <w:rFonts w:asciiTheme="minorHAnsi" w:eastAsiaTheme="minorEastAsia" w:hAnsiTheme="minorHAnsi" w:cstheme="minorBidi"/>
              <w:sz w:val="22"/>
              <w:szCs w:val="22"/>
              <w:lang w:eastAsia="en-GB"/>
            </w:rPr>
          </w:pPr>
          <w:hyperlink w:anchor="_Toc57713673" w:history="1">
            <w:r w:rsidR="00AF55C1" w:rsidRPr="00FC0E94">
              <w:rPr>
                <w:rStyle w:val="Hyperlink"/>
              </w:rPr>
              <w:t>L.4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_Toc57713673 \h </w:instrText>
            </w:r>
            <w:r w:rsidR="00AF55C1">
              <w:rPr>
                <w:webHidden/>
              </w:rPr>
            </w:r>
            <w:r w:rsidR="00AF55C1">
              <w:rPr>
                <w:webHidden/>
              </w:rPr>
              <w:fldChar w:fldCharType="separate"/>
            </w:r>
            <w:r w:rsidR="00AF55C1">
              <w:rPr>
                <w:webHidden/>
              </w:rPr>
              <w:t>38</w:t>
            </w:r>
            <w:r w:rsidR="00AF55C1">
              <w:rPr>
                <w:webHidden/>
              </w:rPr>
              <w:fldChar w:fldCharType="end"/>
            </w:r>
          </w:hyperlink>
        </w:p>
        <w:p w14:paraId="5F7A49CF" w14:textId="46E551DE" w:rsidR="00AF55C1" w:rsidRDefault="00F033BD">
          <w:pPr>
            <w:pStyle w:val="TOC2"/>
            <w:rPr>
              <w:rFonts w:asciiTheme="minorHAnsi" w:eastAsiaTheme="minorEastAsia" w:hAnsiTheme="minorHAnsi" w:cstheme="minorBidi"/>
              <w:sz w:val="22"/>
              <w:szCs w:val="22"/>
              <w:lang w:eastAsia="en-GB"/>
            </w:rPr>
          </w:pPr>
          <w:hyperlink w:anchor="_Toc57713674" w:history="1">
            <w:r w:rsidR="00AF55C1" w:rsidRPr="00FC0E94">
              <w:rPr>
                <w:rStyle w:val="Hyperlink"/>
              </w:rPr>
              <w:t>M</w:t>
            </w:r>
            <w:r w:rsidR="00AF55C1">
              <w:rPr>
                <w:rFonts w:asciiTheme="minorHAnsi" w:eastAsiaTheme="minorEastAsia" w:hAnsiTheme="minorHAnsi" w:cstheme="minorBidi"/>
                <w:sz w:val="22"/>
                <w:szCs w:val="22"/>
                <w:lang w:eastAsia="en-GB"/>
              </w:rPr>
              <w:tab/>
            </w:r>
            <w:r w:rsidR="00AF55C1" w:rsidRPr="00FC0E94">
              <w:rPr>
                <w:rStyle w:val="Hyperlink"/>
              </w:rPr>
              <w:t>Question 15/11 – Combating counterfeit and stolen telecommunication/ICT devices</w:t>
            </w:r>
            <w:r w:rsidR="00AF55C1">
              <w:rPr>
                <w:webHidden/>
              </w:rPr>
              <w:tab/>
            </w:r>
            <w:r w:rsidR="00AF55C1">
              <w:rPr>
                <w:webHidden/>
              </w:rPr>
              <w:fldChar w:fldCharType="begin"/>
            </w:r>
            <w:r w:rsidR="00AF55C1">
              <w:rPr>
                <w:webHidden/>
              </w:rPr>
              <w:instrText xml:space="preserve"> PAGEREF _Toc57713674 \h </w:instrText>
            </w:r>
            <w:r w:rsidR="00AF55C1">
              <w:rPr>
                <w:webHidden/>
              </w:rPr>
            </w:r>
            <w:r w:rsidR="00AF55C1">
              <w:rPr>
                <w:webHidden/>
              </w:rPr>
              <w:fldChar w:fldCharType="separate"/>
            </w:r>
            <w:r w:rsidR="00AF55C1">
              <w:rPr>
                <w:webHidden/>
              </w:rPr>
              <w:t>39</w:t>
            </w:r>
            <w:r w:rsidR="00AF55C1">
              <w:rPr>
                <w:webHidden/>
              </w:rPr>
              <w:fldChar w:fldCharType="end"/>
            </w:r>
          </w:hyperlink>
        </w:p>
        <w:p w14:paraId="716E68C2" w14:textId="34C375C6" w:rsidR="00AF55C1" w:rsidRDefault="00F033BD">
          <w:pPr>
            <w:pStyle w:val="TOC3"/>
            <w:rPr>
              <w:rFonts w:asciiTheme="minorHAnsi" w:eastAsiaTheme="minorEastAsia" w:hAnsiTheme="minorHAnsi" w:cstheme="minorBidi"/>
              <w:sz w:val="22"/>
              <w:szCs w:val="22"/>
              <w:lang w:eastAsia="en-GB"/>
            </w:rPr>
          </w:pPr>
          <w:hyperlink w:anchor="_Toc57713675" w:history="1">
            <w:r w:rsidR="00AF55C1" w:rsidRPr="00FC0E94">
              <w:rPr>
                <w:rStyle w:val="Hyperlink"/>
              </w:rPr>
              <w:t>M.1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_Toc57713675 \h </w:instrText>
            </w:r>
            <w:r w:rsidR="00AF55C1">
              <w:rPr>
                <w:webHidden/>
              </w:rPr>
            </w:r>
            <w:r w:rsidR="00AF55C1">
              <w:rPr>
                <w:webHidden/>
              </w:rPr>
              <w:fldChar w:fldCharType="separate"/>
            </w:r>
            <w:r w:rsidR="00AF55C1">
              <w:rPr>
                <w:webHidden/>
              </w:rPr>
              <w:t>39</w:t>
            </w:r>
            <w:r w:rsidR="00AF55C1">
              <w:rPr>
                <w:webHidden/>
              </w:rPr>
              <w:fldChar w:fldCharType="end"/>
            </w:r>
          </w:hyperlink>
        </w:p>
        <w:p w14:paraId="33B5BD29" w14:textId="0CC08E18" w:rsidR="00AF55C1" w:rsidRDefault="00F033BD">
          <w:pPr>
            <w:pStyle w:val="TOC3"/>
            <w:rPr>
              <w:rFonts w:asciiTheme="minorHAnsi" w:eastAsiaTheme="minorEastAsia" w:hAnsiTheme="minorHAnsi" w:cstheme="minorBidi"/>
              <w:sz w:val="22"/>
              <w:szCs w:val="22"/>
              <w:lang w:eastAsia="en-GB"/>
            </w:rPr>
          </w:pPr>
          <w:hyperlink w:anchor="_Toc57713676" w:history="1">
            <w:r w:rsidR="00AF55C1" w:rsidRPr="00FC0E94">
              <w:rPr>
                <w:rStyle w:val="Hyperlink"/>
              </w:rPr>
              <w:t>M.2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_Toc57713676 \h </w:instrText>
            </w:r>
            <w:r w:rsidR="00AF55C1">
              <w:rPr>
                <w:webHidden/>
              </w:rPr>
            </w:r>
            <w:r w:rsidR="00AF55C1">
              <w:rPr>
                <w:webHidden/>
              </w:rPr>
              <w:fldChar w:fldCharType="separate"/>
            </w:r>
            <w:r w:rsidR="00AF55C1">
              <w:rPr>
                <w:webHidden/>
              </w:rPr>
              <w:t>39</w:t>
            </w:r>
            <w:r w:rsidR="00AF55C1">
              <w:rPr>
                <w:webHidden/>
              </w:rPr>
              <w:fldChar w:fldCharType="end"/>
            </w:r>
          </w:hyperlink>
        </w:p>
        <w:p w14:paraId="5E2689E9" w14:textId="5F7F9074" w:rsidR="00AF55C1" w:rsidRDefault="00F033BD">
          <w:pPr>
            <w:pStyle w:val="TOC3"/>
            <w:rPr>
              <w:rFonts w:asciiTheme="minorHAnsi" w:eastAsiaTheme="minorEastAsia" w:hAnsiTheme="minorHAnsi" w:cstheme="minorBidi"/>
              <w:sz w:val="22"/>
              <w:szCs w:val="22"/>
              <w:lang w:eastAsia="en-GB"/>
            </w:rPr>
          </w:pPr>
          <w:hyperlink w:anchor="_Toc57713677" w:history="1">
            <w:r w:rsidR="00AF55C1" w:rsidRPr="00FC0E94">
              <w:rPr>
                <w:rStyle w:val="Hyperlink"/>
              </w:rPr>
              <w:t>M.3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_Toc57713677 \h </w:instrText>
            </w:r>
            <w:r w:rsidR="00AF55C1">
              <w:rPr>
                <w:webHidden/>
              </w:rPr>
            </w:r>
            <w:r w:rsidR="00AF55C1">
              <w:rPr>
                <w:webHidden/>
              </w:rPr>
              <w:fldChar w:fldCharType="separate"/>
            </w:r>
            <w:r w:rsidR="00AF55C1">
              <w:rPr>
                <w:webHidden/>
              </w:rPr>
              <w:t>40</w:t>
            </w:r>
            <w:r w:rsidR="00AF55C1">
              <w:rPr>
                <w:webHidden/>
              </w:rPr>
              <w:fldChar w:fldCharType="end"/>
            </w:r>
          </w:hyperlink>
        </w:p>
        <w:p w14:paraId="07859C72" w14:textId="78E26FF5" w:rsidR="00AF55C1" w:rsidRDefault="00F033BD">
          <w:pPr>
            <w:pStyle w:val="TOC3"/>
            <w:rPr>
              <w:rFonts w:asciiTheme="minorHAnsi" w:eastAsiaTheme="minorEastAsia" w:hAnsiTheme="minorHAnsi" w:cstheme="minorBidi"/>
              <w:sz w:val="22"/>
              <w:szCs w:val="22"/>
              <w:lang w:eastAsia="en-GB"/>
            </w:rPr>
          </w:pPr>
          <w:hyperlink w:anchor="_Toc57713678" w:history="1">
            <w:r w:rsidR="00AF55C1" w:rsidRPr="00FC0E94">
              <w:rPr>
                <w:rStyle w:val="Hyperlink"/>
              </w:rPr>
              <w:t>M.4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_Toc57713678 \h </w:instrText>
            </w:r>
            <w:r w:rsidR="00AF55C1">
              <w:rPr>
                <w:webHidden/>
              </w:rPr>
            </w:r>
            <w:r w:rsidR="00AF55C1">
              <w:rPr>
                <w:webHidden/>
              </w:rPr>
              <w:fldChar w:fldCharType="separate"/>
            </w:r>
            <w:r w:rsidR="00AF55C1">
              <w:rPr>
                <w:webHidden/>
              </w:rPr>
              <w:t>41</w:t>
            </w:r>
            <w:r w:rsidR="00AF55C1">
              <w:rPr>
                <w:webHidden/>
              </w:rPr>
              <w:fldChar w:fldCharType="end"/>
            </w:r>
          </w:hyperlink>
        </w:p>
        <w:p w14:paraId="2BCF6B00" w14:textId="5C58B310" w:rsidR="00AF55C1" w:rsidRDefault="00F033BD">
          <w:pPr>
            <w:pStyle w:val="TOC2"/>
            <w:rPr>
              <w:rFonts w:asciiTheme="minorHAnsi" w:eastAsiaTheme="minorEastAsia" w:hAnsiTheme="minorHAnsi" w:cstheme="minorBidi"/>
              <w:sz w:val="22"/>
              <w:szCs w:val="22"/>
              <w:lang w:eastAsia="en-GB"/>
            </w:rPr>
          </w:pPr>
          <w:hyperlink w:anchor="_Toc57713679" w:history="1">
            <w:r w:rsidR="00AF55C1" w:rsidRPr="00FC0E94">
              <w:rPr>
                <w:rStyle w:val="Hyperlink"/>
              </w:rPr>
              <w:t>N</w:t>
            </w:r>
            <w:r w:rsidR="00AF55C1">
              <w:rPr>
                <w:rFonts w:asciiTheme="minorHAnsi" w:eastAsiaTheme="minorEastAsia" w:hAnsiTheme="minorHAnsi" w:cstheme="minorBidi"/>
                <w:sz w:val="22"/>
                <w:szCs w:val="22"/>
                <w:lang w:eastAsia="en-GB"/>
              </w:rPr>
              <w:tab/>
            </w:r>
            <w:r w:rsidR="00AF55C1" w:rsidRPr="00FC0E94">
              <w:rPr>
                <w:rStyle w:val="Hyperlink"/>
              </w:rPr>
              <w:t>Question 1</w:t>
            </w:r>
            <w:r w:rsidR="00795DC2">
              <w:rPr>
                <w:rStyle w:val="Hyperlink"/>
              </w:rPr>
              <w:t>7</w:t>
            </w:r>
            <w:r w:rsidR="00AF55C1" w:rsidRPr="00FC0E94">
              <w:rPr>
                <w:rStyle w:val="Hyperlink"/>
              </w:rPr>
              <w:t>/11 – Combating counterfeit or tampered telecommunication/ICT software</w:t>
            </w:r>
            <w:r w:rsidR="00AF55C1">
              <w:rPr>
                <w:webHidden/>
              </w:rPr>
              <w:tab/>
            </w:r>
            <w:r w:rsidR="00AF55C1">
              <w:rPr>
                <w:webHidden/>
              </w:rPr>
              <w:fldChar w:fldCharType="begin"/>
            </w:r>
            <w:r w:rsidR="00AF55C1">
              <w:rPr>
                <w:webHidden/>
              </w:rPr>
              <w:instrText xml:space="preserve"> PAGEREF _Toc57713679 \h </w:instrText>
            </w:r>
            <w:r w:rsidR="00AF55C1">
              <w:rPr>
                <w:webHidden/>
              </w:rPr>
            </w:r>
            <w:r w:rsidR="00AF55C1">
              <w:rPr>
                <w:webHidden/>
              </w:rPr>
              <w:fldChar w:fldCharType="separate"/>
            </w:r>
            <w:r w:rsidR="00AF55C1">
              <w:rPr>
                <w:webHidden/>
              </w:rPr>
              <w:t>43</w:t>
            </w:r>
            <w:r w:rsidR="00AF55C1">
              <w:rPr>
                <w:webHidden/>
              </w:rPr>
              <w:fldChar w:fldCharType="end"/>
            </w:r>
          </w:hyperlink>
        </w:p>
        <w:p w14:paraId="4F48B192" w14:textId="726D4A24" w:rsidR="00AF55C1" w:rsidRDefault="00F033BD">
          <w:pPr>
            <w:pStyle w:val="TOC3"/>
            <w:rPr>
              <w:rFonts w:asciiTheme="minorHAnsi" w:eastAsiaTheme="minorEastAsia" w:hAnsiTheme="minorHAnsi" w:cstheme="minorBidi"/>
              <w:sz w:val="22"/>
              <w:szCs w:val="22"/>
              <w:lang w:eastAsia="en-GB"/>
            </w:rPr>
          </w:pPr>
          <w:hyperlink w:anchor="_Toc57713680" w:history="1">
            <w:r w:rsidR="00AF55C1" w:rsidRPr="00FC0E94">
              <w:rPr>
                <w:rStyle w:val="Hyperlink"/>
              </w:rPr>
              <w:t>N.1</w:t>
            </w:r>
            <w:r w:rsidR="00AF55C1">
              <w:rPr>
                <w:rFonts w:asciiTheme="minorHAnsi" w:eastAsiaTheme="minorEastAsia" w:hAnsiTheme="minorHAnsi" w:cstheme="minorBidi"/>
                <w:sz w:val="22"/>
                <w:szCs w:val="22"/>
                <w:lang w:eastAsia="en-GB"/>
              </w:rPr>
              <w:tab/>
            </w:r>
            <w:r w:rsidR="00AF55C1" w:rsidRPr="00FC0E94">
              <w:rPr>
                <w:rStyle w:val="Hyperlink"/>
              </w:rPr>
              <w:t>Motivation</w:t>
            </w:r>
            <w:r w:rsidR="00AF55C1">
              <w:rPr>
                <w:webHidden/>
              </w:rPr>
              <w:tab/>
            </w:r>
            <w:r w:rsidR="00AF55C1">
              <w:rPr>
                <w:webHidden/>
              </w:rPr>
              <w:fldChar w:fldCharType="begin"/>
            </w:r>
            <w:r w:rsidR="00AF55C1">
              <w:rPr>
                <w:webHidden/>
              </w:rPr>
              <w:instrText xml:space="preserve"> PAGEREF _Toc57713680 \h </w:instrText>
            </w:r>
            <w:r w:rsidR="00AF55C1">
              <w:rPr>
                <w:webHidden/>
              </w:rPr>
            </w:r>
            <w:r w:rsidR="00AF55C1">
              <w:rPr>
                <w:webHidden/>
              </w:rPr>
              <w:fldChar w:fldCharType="separate"/>
            </w:r>
            <w:r w:rsidR="00AF55C1">
              <w:rPr>
                <w:webHidden/>
              </w:rPr>
              <w:t>43</w:t>
            </w:r>
            <w:r w:rsidR="00AF55C1">
              <w:rPr>
                <w:webHidden/>
              </w:rPr>
              <w:fldChar w:fldCharType="end"/>
            </w:r>
          </w:hyperlink>
        </w:p>
        <w:p w14:paraId="32D10E53" w14:textId="47AAF88D" w:rsidR="00AF55C1" w:rsidRDefault="00F033BD">
          <w:pPr>
            <w:pStyle w:val="TOC3"/>
            <w:rPr>
              <w:rFonts w:asciiTheme="minorHAnsi" w:eastAsiaTheme="minorEastAsia" w:hAnsiTheme="minorHAnsi" w:cstheme="minorBidi"/>
              <w:sz w:val="22"/>
              <w:szCs w:val="22"/>
              <w:lang w:eastAsia="en-GB"/>
            </w:rPr>
          </w:pPr>
          <w:hyperlink w:anchor="_Toc57713681" w:history="1">
            <w:r w:rsidR="00AF55C1" w:rsidRPr="00FC0E94">
              <w:rPr>
                <w:rStyle w:val="Hyperlink"/>
              </w:rPr>
              <w:t>N.2</w:t>
            </w:r>
            <w:r w:rsidR="00AF55C1">
              <w:rPr>
                <w:rFonts w:asciiTheme="minorHAnsi" w:eastAsiaTheme="minorEastAsia" w:hAnsiTheme="minorHAnsi" w:cstheme="minorBidi"/>
                <w:sz w:val="22"/>
                <w:szCs w:val="22"/>
                <w:lang w:eastAsia="en-GB"/>
              </w:rPr>
              <w:tab/>
            </w:r>
            <w:r w:rsidR="00AF55C1" w:rsidRPr="00FC0E94">
              <w:rPr>
                <w:rStyle w:val="Hyperlink"/>
              </w:rPr>
              <w:t>Question</w:t>
            </w:r>
            <w:r w:rsidR="00AF55C1">
              <w:rPr>
                <w:webHidden/>
              </w:rPr>
              <w:tab/>
            </w:r>
            <w:r w:rsidR="00AF55C1">
              <w:rPr>
                <w:webHidden/>
              </w:rPr>
              <w:fldChar w:fldCharType="begin"/>
            </w:r>
            <w:r w:rsidR="00AF55C1">
              <w:rPr>
                <w:webHidden/>
              </w:rPr>
              <w:instrText xml:space="preserve"> PAGEREF _Toc57713681 \h </w:instrText>
            </w:r>
            <w:r w:rsidR="00AF55C1">
              <w:rPr>
                <w:webHidden/>
              </w:rPr>
            </w:r>
            <w:r w:rsidR="00AF55C1">
              <w:rPr>
                <w:webHidden/>
              </w:rPr>
              <w:fldChar w:fldCharType="separate"/>
            </w:r>
            <w:r w:rsidR="00AF55C1">
              <w:rPr>
                <w:webHidden/>
              </w:rPr>
              <w:t>44</w:t>
            </w:r>
            <w:r w:rsidR="00AF55C1">
              <w:rPr>
                <w:webHidden/>
              </w:rPr>
              <w:fldChar w:fldCharType="end"/>
            </w:r>
          </w:hyperlink>
        </w:p>
        <w:p w14:paraId="191F494A" w14:textId="6F00AC3C" w:rsidR="00AF55C1" w:rsidRDefault="00F033BD">
          <w:pPr>
            <w:pStyle w:val="TOC3"/>
            <w:rPr>
              <w:rFonts w:asciiTheme="minorHAnsi" w:eastAsiaTheme="minorEastAsia" w:hAnsiTheme="minorHAnsi" w:cstheme="minorBidi"/>
              <w:sz w:val="22"/>
              <w:szCs w:val="22"/>
              <w:lang w:eastAsia="en-GB"/>
            </w:rPr>
          </w:pPr>
          <w:hyperlink w:anchor="_Toc57713682" w:history="1">
            <w:r w:rsidR="00AF55C1" w:rsidRPr="00FC0E94">
              <w:rPr>
                <w:rStyle w:val="Hyperlink"/>
              </w:rPr>
              <w:t>N.3</w:t>
            </w:r>
            <w:r w:rsidR="00AF55C1">
              <w:rPr>
                <w:rFonts w:asciiTheme="minorHAnsi" w:eastAsiaTheme="minorEastAsia" w:hAnsiTheme="minorHAnsi" w:cstheme="minorBidi"/>
                <w:sz w:val="22"/>
                <w:szCs w:val="22"/>
                <w:lang w:eastAsia="en-GB"/>
              </w:rPr>
              <w:tab/>
            </w:r>
            <w:r w:rsidR="00AF55C1" w:rsidRPr="00FC0E94">
              <w:rPr>
                <w:rStyle w:val="Hyperlink"/>
              </w:rPr>
              <w:t>Tasks</w:t>
            </w:r>
            <w:r w:rsidR="00AF55C1">
              <w:rPr>
                <w:webHidden/>
              </w:rPr>
              <w:tab/>
            </w:r>
            <w:r w:rsidR="00AF55C1">
              <w:rPr>
                <w:webHidden/>
              </w:rPr>
              <w:fldChar w:fldCharType="begin"/>
            </w:r>
            <w:r w:rsidR="00AF55C1">
              <w:rPr>
                <w:webHidden/>
              </w:rPr>
              <w:instrText xml:space="preserve"> PAGEREF _Toc57713682 \h </w:instrText>
            </w:r>
            <w:r w:rsidR="00AF55C1">
              <w:rPr>
                <w:webHidden/>
              </w:rPr>
            </w:r>
            <w:r w:rsidR="00AF55C1">
              <w:rPr>
                <w:webHidden/>
              </w:rPr>
              <w:fldChar w:fldCharType="separate"/>
            </w:r>
            <w:r w:rsidR="00AF55C1">
              <w:rPr>
                <w:webHidden/>
              </w:rPr>
              <w:t>44</w:t>
            </w:r>
            <w:r w:rsidR="00AF55C1">
              <w:rPr>
                <w:webHidden/>
              </w:rPr>
              <w:fldChar w:fldCharType="end"/>
            </w:r>
          </w:hyperlink>
        </w:p>
        <w:p w14:paraId="604B6C21" w14:textId="485B7CF6" w:rsidR="00AF55C1" w:rsidRDefault="00F033BD">
          <w:pPr>
            <w:pStyle w:val="TOC3"/>
            <w:rPr>
              <w:rFonts w:asciiTheme="minorHAnsi" w:eastAsiaTheme="minorEastAsia" w:hAnsiTheme="minorHAnsi" w:cstheme="minorBidi"/>
              <w:sz w:val="22"/>
              <w:szCs w:val="22"/>
              <w:lang w:eastAsia="en-GB"/>
            </w:rPr>
          </w:pPr>
          <w:hyperlink w:anchor="_Toc57713683" w:history="1">
            <w:r w:rsidR="00AF55C1" w:rsidRPr="00FC0E94">
              <w:rPr>
                <w:rStyle w:val="Hyperlink"/>
              </w:rPr>
              <w:t>N.4</w:t>
            </w:r>
            <w:r w:rsidR="00AF55C1">
              <w:rPr>
                <w:rFonts w:asciiTheme="minorHAnsi" w:eastAsiaTheme="minorEastAsia" w:hAnsiTheme="minorHAnsi" w:cstheme="minorBidi"/>
                <w:sz w:val="22"/>
                <w:szCs w:val="22"/>
                <w:lang w:eastAsia="en-GB"/>
              </w:rPr>
              <w:tab/>
            </w:r>
            <w:r w:rsidR="00AF55C1" w:rsidRPr="00FC0E94">
              <w:rPr>
                <w:rStyle w:val="Hyperlink"/>
              </w:rPr>
              <w:t>Relationships</w:t>
            </w:r>
            <w:r w:rsidR="00AF55C1">
              <w:rPr>
                <w:webHidden/>
              </w:rPr>
              <w:tab/>
            </w:r>
            <w:r w:rsidR="00AF55C1">
              <w:rPr>
                <w:webHidden/>
              </w:rPr>
              <w:fldChar w:fldCharType="begin"/>
            </w:r>
            <w:r w:rsidR="00AF55C1">
              <w:rPr>
                <w:webHidden/>
              </w:rPr>
              <w:instrText xml:space="preserve"> PAGEREF _Toc57713683 \h </w:instrText>
            </w:r>
            <w:r w:rsidR="00AF55C1">
              <w:rPr>
                <w:webHidden/>
              </w:rPr>
            </w:r>
            <w:r w:rsidR="00AF55C1">
              <w:rPr>
                <w:webHidden/>
              </w:rPr>
              <w:fldChar w:fldCharType="separate"/>
            </w:r>
            <w:r w:rsidR="00AF55C1">
              <w:rPr>
                <w:webHidden/>
              </w:rPr>
              <w:t>45</w:t>
            </w:r>
            <w:r w:rsidR="00AF55C1">
              <w:rPr>
                <w:webHidden/>
              </w:rPr>
              <w:fldChar w:fldCharType="end"/>
            </w:r>
          </w:hyperlink>
        </w:p>
        <w:p w14:paraId="04BAF238" w14:textId="6D29A258" w:rsidR="00AC35FB" w:rsidRDefault="00AC35FB">
          <w:r>
            <w:rPr>
              <w:b/>
              <w:bCs/>
              <w:noProof/>
            </w:rPr>
            <w:fldChar w:fldCharType="end"/>
          </w:r>
        </w:p>
      </w:sdtContent>
    </w:sdt>
    <w:p w14:paraId="48673F04" w14:textId="378FBDB4" w:rsidR="009C07C7" w:rsidRDefault="009C07C7">
      <w:pPr>
        <w:tabs>
          <w:tab w:val="clear" w:pos="1134"/>
          <w:tab w:val="clear" w:pos="1871"/>
          <w:tab w:val="clear" w:pos="2268"/>
        </w:tabs>
        <w:overflowPunct/>
        <w:autoSpaceDE/>
        <w:autoSpaceDN/>
        <w:adjustRightInd/>
        <w:spacing w:before="0"/>
        <w:textAlignment w:val="auto"/>
      </w:pPr>
    </w:p>
    <w:p w14:paraId="206D744A" w14:textId="77777777" w:rsidR="00CA1470" w:rsidRDefault="00CA1470">
      <w:pPr>
        <w:tabs>
          <w:tab w:val="clear" w:pos="1134"/>
          <w:tab w:val="clear" w:pos="1871"/>
          <w:tab w:val="clear" w:pos="2268"/>
        </w:tabs>
        <w:overflowPunct/>
        <w:autoSpaceDE/>
        <w:autoSpaceDN/>
        <w:adjustRightInd/>
        <w:spacing w:before="0"/>
        <w:textAlignment w:val="auto"/>
      </w:pPr>
    </w:p>
    <w:p w14:paraId="58A9C37C" w14:textId="6A8EB24D" w:rsidR="00776230" w:rsidRPr="00776230" w:rsidRDefault="007D4653" w:rsidP="007D4653">
      <w:pPr>
        <w:pStyle w:val="Heading2"/>
        <w:pageBreakBefore/>
        <w:ind w:left="1138" w:hanging="1138"/>
        <w:rPr>
          <w:highlight w:val="yellow"/>
        </w:rPr>
      </w:pPr>
      <w:bookmarkStart w:id="11" w:name="_Toc22846694"/>
      <w:bookmarkStart w:id="12" w:name="_Toc57713614"/>
      <w:r>
        <w:lastRenderedPageBreak/>
        <w:t>A</w:t>
      </w:r>
      <w:r>
        <w:tab/>
        <w:t xml:space="preserve">Question 1/11 – </w:t>
      </w:r>
      <w:r w:rsidR="00E01210" w:rsidRPr="00A364E0">
        <w:t>Signalling and protocol architectures for telecommunication networks and guidelines for implementations</w:t>
      </w:r>
      <w:bookmarkEnd w:id="11"/>
      <w:bookmarkEnd w:id="12"/>
    </w:p>
    <w:p w14:paraId="55948321" w14:textId="77777777" w:rsidR="00F56009" w:rsidRDefault="00F56009" w:rsidP="00F56009">
      <w:pPr>
        <w:rPr>
          <w:szCs w:val="24"/>
        </w:rPr>
      </w:pPr>
      <w:r w:rsidRPr="00A364E0">
        <w:rPr>
          <w:szCs w:val="24"/>
        </w:rPr>
        <w:t>(Continuation of Question 1/11)</w:t>
      </w:r>
    </w:p>
    <w:p w14:paraId="756347B1" w14:textId="77777777" w:rsidR="00776230" w:rsidRPr="00776230" w:rsidRDefault="00776230" w:rsidP="00776230">
      <w:pPr>
        <w:pStyle w:val="Heading3"/>
      </w:pPr>
      <w:bookmarkStart w:id="13" w:name="_Toc57713615"/>
      <w:r w:rsidRPr="00776230">
        <w:t>A.1</w:t>
      </w:r>
      <w:r w:rsidRPr="00776230">
        <w:tab/>
        <w:t>Motivation</w:t>
      </w:r>
      <w:bookmarkEnd w:id="13"/>
    </w:p>
    <w:p w14:paraId="2B91F46E" w14:textId="77777777" w:rsidR="00E16FB1" w:rsidRPr="00A364E0" w:rsidRDefault="00E16FB1" w:rsidP="00E16FB1">
      <w:pPr>
        <w:rPr>
          <w:szCs w:val="24"/>
        </w:rPr>
      </w:pPr>
      <w:r w:rsidRPr="00A364E0">
        <w:rPr>
          <w:szCs w:val="24"/>
        </w:rP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voice and video over LTE based networks (VoLTE/ViLTE), network virtualization, cloud computing, ML/AI, </w:t>
      </w:r>
      <w:r>
        <w:rPr>
          <w:szCs w:val="24"/>
        </w:rPr>
        <w:t>Distributed Ledger Technology</w:t>
      </w:r>
      <w:r w:rsidRPr="00A364E0">
        <w:rPr>
          <w:szCs w:val="24"/>
        </w:rPr>
        <w:t xml:space="preserve">, </w:t>
      </w:r>
      <w:r>
        <w:rPr>
          <w:szCs w:val="24"/>
        </w:rPr>
        <w:t xml:space="preserve">QKDN and related technologies </w:t>
      </w:r>
      <w:r w:rsidRPr="00A364E0">
        <w:rPr>
          <w:szCs w:val="24"/>
        </w:rPr>
        <w:t xml:space="preserve">and </w:t>
      </w:r>
      <w:r w:rsidRPr="00380A43">
        <w:rPr>
          <w:szCs w:val="24"/>
        </w:rPr>
        <w:t xml:space="preserve">other emerging telecommunication/ICT technologies </w:t>
      </w:r>
      <w:r w:rsidRPr="00380A43">
        <w:rPr>
          <w:szCs w:val="24"/>
          <w:lang w:eastAsia="zh-CN"/>
        </w:rPr>
        <w:t xml:space="preserve">which might be </w:t>
      </w:r>
      <w:r w:rsidRPr="00380A43">
        <w:rPr>
          <w:szCs w:val="24"/>
        </w:rPr>
        <w:t xml:space="preserve">applied in IMT-2020, IMT-2020 network and beyond </w:t>
      </w:r>
      <w:r w:rsidRPr="00A364E0">
        <w:rPr>
          <w:szCs w:val="24"/>
        </w:rPr>
        <w:t>is needed.</w:t>
      </w:r>
    </w:p>
    <w:p w14:paraId="195AFC6D" w14:textId="19AC659C" w:rsidR="00E16FB1" w:rsidRDefault="00E16FB1" w:rsidP="00E16FB1">
      <w:pPr>
        <w:rPr>
          <w:szCs w:val="24"/>
        </w:rPr>
      </w:pPr>
      <w:r w:rsidRPr="00A364E0">
        <w:rPr>
          <w:szCs w:val="24"/>
        </w:rPr>
        <w:t>A standard reference model for the control plane is required to identify a set of interfaces which provide interoperability between telecommunication networks, between equipment from different suppliers, between the cloud computing networks, between the virtualized and the physical networks and between networks evolve in different phase</w:t>
      </w:r>
      <w:r>
        <w:rPr>
          <w:szCs w:val="24"/>
        </w:rPr>
        <w:t>s</w:t>
      </w:r>
      <w:r w:rsidRPr="00A364E0">
        <w:rPr>
          <w:szCs w:val="24"/>
        </w:rPr>
        <w:t xml:space="preserve"> such as </w:t>
      </w:r>
      <w:r w:rsidRPr="00380D09">
        <w:rPr>
          <w:szCs w:val="24"/>
        </w:rPr>
        <w:t>IMT-2020 network and beyond</w:t>
      </w:r>
      <w:r w:rsidRPr="00A364E0">
        <w:rPr>
          <w:szCs w:val="24"/>
        </w:rPr>
        <w:t>.</w:t>
      </w:r>
    </w:p>
    <w:p w14:paraId="52929A9E" w14:textId="19F18C75" w:rsidR="00E16FB1" w:rsidRPr="00A364E0" w:rsidRDefault="00E16FB1" w:rsidP="00E16FB1">
      <w:pPr>
        <w:rPr>
          <w:szCs w:val="24"/>
          <w:bdr w:val="none" w:sz="0" w:space="0" w:color="auto" w:frame="1"/>
          <w:lang w:eastAsia="zh-CN"/>
        </w:rPr>
      </w:pPr>
      <w:r w:rsidRPr="00A364E0">
        <w:rPr>
          <w:szCs w:val="24"/>
        </w:rPr>
        <w:t>As ITU</w:t>
      </w:r>
      <w:r w:rsidRPr="00A364E0">
        <w:rPr>
          <w:szCs w:val="24"/>
        </w:rPr>
        <w:noBreakHyphen/>
        <w:t xml:space="preserve">T has developed the standards for existing public networks, including services and control protocols, this </w:t>
      </w:r>
      <w:r w:rsidR="006719A0">
        <w:rPr>
          <w:szCs w:val="24"/>
        </w:rPr>
        <w:t>Q</w:t>
      </w:r>
      <w:r w:rsidRPr="00A364E0">
        <w:rPr>
          <w:szCs w:val="24"/>
        </w:rPr>
        <w:t>uestion plans to develop the signalling and protocol architectures for telecommunication networks with emerging technologies</w:t>
      </w:r>
      <w:r>
        <w:rPr>
          <w:szCs w:val="24"/>
        </w:rPr>
        <w:t xml:space="preserve"> </w:t>
      </w:r>
      <w:r>
        <w:t xml:space="preserve">including ML/AI, </w:t>
      </w:r>
      <w:r>
        <w:rPr>
          <w:szCs w:val="24"/>
        </w:rPr>
        <w:t>Distributed Ledger Technology</w:t>
      </w:r>
      <w:r>
        <w:t>, QKDN and related technologies and so on.</w:t>
      </w:r>
      <w:r w:rsidRPr="00A364E0">
        <w:rPr>
          <w:szCs w:val="24"/>
        </w:rPr>
        <w:t xml:space="preserve"> </w:t>
      </w:r>
      <w:r w:rsidRPr="00A364E0">
        <w:rPr>
          <w:szCs w:val="24"/>
          <w:lang w:eastAsia="zh-CN"/>
        </w:rPr>
        <w:t xml:space="preserve">Furthermore, </w:t>
      </w:r>
      <w:r w:rsidRPr="00A364E0">
        <w:rPr>
          <w:szCs w:val="24"/>
        </w:rPr>
        <w:t xml:space="preserve">this </w:t>
      </w:r>
      <w:r w:rsidR="006719A0">
        <w:rPr>
          <w:szCs w:val="24"/>
        </w:rPr>
        <w:t>Q</w:t>
      </w:r>
      <w:r w:rsidRPr="00A364E0">
        <w:rPr>
          <w:szCs w:val="24"/>
        </w:rPr>
        <w:t>uestion</w:t>
      </w:r>
      <w:r w:rsidRPr="00A364E0">
        <w:rPr>
          <w:szCs w:val="24"/>
          <w:bdr w:val="none" w:sz="0" w:space="0" w:color="auto" w:frame="1"/>
        </w:rPr>
        <w:t xml:space="preserve"> will </w:t>
      </w:r>
      <w:r>
        <w:rPr>
          <w:szCs w:val="24"/>
          <w:bdr w:val="none" w:sz="0" w:space="0" w:color="auto" w:frame="1"/>
        </w:rPr>
        <w:t>study</w:t>
      </w:r>
      <w:r w:rsidRPr="00A364E0">
        <w:rPr>
          <w:szCs w:val="24"/>
          <w:bdr w:val="none" w:sz="0" w:space="0" w:color="auto" w:frame="1"/>
        </w:rPr>
        <w:t xml:space="preserve"> the 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p>
    <w:p w14:paraId="5D428201" w14:textId="77777777" w:rsidR="00E16FB1" w:rsidRPr="00A364E0" w:rsidRDefault="00E16FB1" w:rsidP="00E16FB1">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5B823BB3" w14:textId="3EB18C59" w:rsidR="00E16FB1" w:rsidRPr="00A364E0" w:rsidRDefault="00E16FB1" w:rsidP="00E16FB1">
      <w:pPr>
        <w:rPr>
          <w:szCs w:val="24"/>
        </w:rPr>
      </w:pPr>
      <w:r w:rsidRPr="00A364E0">
        <w:rPr>
          <w:szCs w:val="24"/>
        </w:rPr>
        <w:t xml:space="preserve">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w:t>
      </w:r>
      <w:r w:rsidR="00AC5D9F">
        <w:rPr>
          <w:szCs w:val="24"/>
        </w:rPr>
        <w:t>G</w:t>
      </w:r>
      <w:r w:rsidRPr="00A364E0">
        <w:rPr>
          <w:szCs w:val="24"/>
        </w:rPr>
        <w:t>uidelines on signalling protocols implementations for networks and services.</w:t>
      </w:r>
    </w:p>
    <w:p w14:paraId="2E392BFA" w14:textId="77777777" w:rsidR="00E16FB1" w:rsidRPr="00A364E0" w:rsidRDefault="00E16FB1" w:rsidP="00E16FB1">
      <w:pPr>
        <w:rPr>
          <w:szCs w:val="24"/>
        </w:rPr>
      </w:pPr>
      <w:r w:rsidRPr="00A364E0">
        <w:rPr>
          <w:szCs w:val="24"/>
        </w:rPr>
        <w:t>This Question will maintain the previous Technical Reports and Guidelines on implementation of signalling and protocols developed to support developing countries. In addition</w:t>
      </w:r>
      <w:r w:rsidRPr="00A364E0">
        <w:rPr>
          <w:szCs w:val="24"/>
          <w:lang w:eastAsia="zh-CN"/>
        </w:rPr>
        <w:t>,</w:t>
      </w:r>
      <w:r w:rsidRPr="00A364E0">
        <w:rPr>
          <w:szCs w:val="24"/>
        </w:rPr>
        <w:t xml:space="preserve"> it will maintain Recommendations in force for which the Question is responsible, e.g. ITU-T Q.3030, Q.3040, Q.3050, Q.3051 and Q.3052.</w:t>
      </w:r>
    </w:p>
    <w:p w14:paraId="41DB005B" w14:textId="77777777" w:rsidR="00776230" w:rsidRPr="00776230" w:rsidRDefault="00776230" w:rsidP="00776230">
      <w:pPr>
        <w:pStyle w:val="Heading3"/>
      </w:pPr>
      <w:bookmarkStart w:id="14" w:name="_Toc57713616"/>
      <w:r w:rsidRPr="00776230">
        <w:t>A.2</w:t>
      </w:r>
      <w:r w:rsidRPr="00776230">
        <w:tab/>
        <w:t>Question</w:t>
      </w:r>
      <w:bookmarkEnd w:id="14"/>
    </w:p>
    <w:p w14:paraId="09A989F0" w14:textId="77777777" w:rsidR="00776230" w:rsidRPr="00776230" w:rsidRDefault="00776230" w:rsidP="00776230">
      <w:r w:rsidRPr="00776230">
        <w:t>Study items to be considered include, but are not limited to:</w:t>
      </w:r>
    </w:p>
    <w:p w14:paraId="4E5BC881" w14:textId="4CB4E089" w:rsidR="00852300" w:rsidRPr="007B23D8" w:rsidRDefault="007B23D8" w:rsidP="004A4260">
      <w:pPr>
        <w:pStyle w:val="enumlev1"/>
      </w:pPr>
      <w:r w:rsidRPr="00776230">
        <w:t>–</w:t>
      </w:r>
      <w:r w:rsidRPr="00776230">
        <w:tab/>
      </w:r>
      <w:r w:rsidR="00852300" w:rsidRPr="007B23D8">
        <w:t>What enhancements to the signalling and control architecture are required to model the control plane for telecommunication networks with emerging technologies such as ML/AI, Distributed Ledger Technology, QKDN and related technologies and the technologies applied in IMT-2020 network and beyond, taking into account new services and new applications and all types of wireline and wireless public access networks over which these services may be delivered?</w:t>
      </w:r>
    </w:p>
    <w:p w14:paraId="3227D74E" w14:textId="0B06C3C9" w:rsidR="00852300" w:rsidRPr="007B23D8" w:rsidRDefault="007B23D8" w:rsidP="004A4260">
      <w:pPr>
        <w:pStyle w:val="enumlev1"/>
      </w:pPr>
      <w:r w:rsidRPr="00776230">
        <w:t>–</w:t>
      </w:r>
      <w:r w:rsidRPr="00776230">
        <w:tab/>
      </w:r>
      <w:r w:rsidR="00852300" w:rsidRPr="007B23D8">
        <w:t>What enhancements to the signalling and control architecture are required to support the distributed ENUM signalling system?</w:t>
      </w:r>
    </w:p>
    <w:p w14:paraId="3D7B8807" w14:textId="0D8E3A06" w:rsidR="00852300" w:rsidRPr="007B23D8" w:rsidRDefault="007B23D8" w:rsidP="004A4260">
      <w:pPr>
        <w:pStyle w:val="enumlev1"/>
      </w:pPr>
      <w:r w:rsidRPr="00776230">
        <w:t>–</w:t>
      </w:r>
      <w:r w:rsidRPr="00776230">
        <w:tab/>
      </w:r>
      <w:r w:rsidR="00852300" w:rsidRPr="007B23D8">
        <w:t>What enhancements to the signalling and control architecture are required to support VoLTE/ViLTE and IMT-2020 services including eMBB, mMTC and uRLLC, and other new value-added services?</w:t>
      </w:r>
    </w:p>
    <w:p w14:paraId="471E5354" w14:textId="728B29C2" w:rsidR="00852300" w:rsidRPr="007B23D8" w:rsidRDefault="007B23D8" w:rsidP="004A4260">
      <w:pPr>
        <w:pStyle w:val="enumlev1"/>
      </w:pPr>
      <w:r w:rsidRPr="00776230">
        <w:lastRenderedPageBreak/>
        <w:t>–</w:t>
      </w:r>
      <w:r w:rsidRPr="00776230">
        <w:tab/>
      </w:r>
      <w:r w:rsidR="00852300" w:rsidRPr="007B23D8">
        <w:t>What enhancements to the signalling and control architecture are required to assure security of signalling and control, and to support services and/or applications of public interest such as emergency call handling, number portability, privacy, etc.?</w:t>
      </w:r>
    </w:p>
    <w:p w14:paraId="716F8EBC" w14:textId="1F5DAB97" w:rsidR="00852300" w:rsidRPr="007B23D8" w:rsidRDefault="007B23D8" w:rsidP="004A4260">
      <w:pPr>
        <w:pStyle w:val="enumlev1"/>
      </w:pPr>
      <w:r w:rsidRPr="00776230">
        <w:t>–</w:t>
      </w:r>
      <w:r w:rsidRPr="00776230">
        <w:tab/>
      </w:r>
      <w:r w:rsidR="00852300" w:rsidRPr="007B23D8">
        <w:t xml:space="preserve">What activity is needed to prepare common </w:t>
      </w:r>
      <w:r w:rsidR="00AC5D9F">
        <w:t>G</w:t>
      </w:r>
      <w:r w:rsidR="00852300" w:rsidRPr="007B23D8">
        <w:t>uidelines by the ITU</w:t>
      </w:r>
      <w:r w:rsidR="00852300" w:rsidRPr="007B23D8">
        <w:noBreakHyphen/>
        <w:t>T and ITU</w:t>
      </w:r>
      <w:r w:rsidR="00852300" w:rsidRPr="007B23D8">
        <w:noBreakHyphen/>
        <w:t>D Sectors, containing different aspects related to network and service deployment strategies and scenarios to support the implementation of signalling protocols in networks and services?</w:t>
      </w:r>
    </w:p>
    <w:p w14:paraId="5FC3BE9A" w14:textId="5E41C50B" w:rsidR="00852300" w:rsidRPr="007B23D8" w:rsidRDefault="00E618D5" w:rsidP="004A4260">
      <w:pPr>
        <w:pStyle w:val="enumlev1"/>
      </w:pPr>
      <w:r w:rsidRPr="00776230">
        <w:t>–</w:t>
      </w:r>
      <w:r w:rsidRPr="00776230">
        <w:tab/>
      </w:r>
      <w:r w:rsidR="00852300" w:rsidRPr="007B23D8">
        <w:t>What coordination mechanisms are needed in regards of the signalling and protocol development for emerging telecommunication networks in cooperation with the ITU</w:t>
      </w:r>
      <w:r w:rsidR="00852300" w:rsidRPr="007B23D8">
        <w:noBreakHyphen/>
        <w:t>T study groups and with other standards development organizations (SDOs)?</w:t>
      </w:r>
    </w:p>
    <w:p w14:paraId="2E936470" w14:textId="77777777" w:rsidR="00776230" w:rsidRPr="00776230" w:rsidRDefault="00776230" w:rsidP="00776230">
      <w:pPr>
        <w:pStyle w:val="Heading3"/>
      </w:pPr>
      <w:bookmarkStart w:id="15" w:name="_Toc57713617"/>
      <w:r w:rsidRPr="00776230">
        <w:t>A.3</w:t>
      </w:r>
      <w:r w:rsidRPr="00776230">
        <w:tab/>
        <w:t>Tasks</w:t>
      </w:r>
      <w:bookmarkEnd w:id="15"/>
    </w:p>
    <w:p w14:paraId="6780DF5F" w14:textId="77777777" w:rsidR="00776230" w:rsidRPr="00776230" w:rsidRDefault="00776230" w:rsidP="00776230">
      <w:r w:rsidRPr="00776230">
        <w:t>Tasks include, but are not limited to:</w:t>
      </w:r>
    </w:p>
    <w:p w14:paraId="270BD80D" w14:textId="2693DE7F" w:rsidR="005E6D53" w:rsidRPr="007B23D8" w:rsidRDefault="007B23D8" w:rsidP="004A4260">
      <w:pPr>
        <w:pStyle w:val="enumlev1"/>
      </w:pPr>
      <w:r w:rsidRPr="00776230">
        <w:t>–</w:t>
      </w:r>
      <w:r w:rsidRPr="00776230">
        <w:tab/>
      </w:r>
      <w:r w:rsidR="004A4260" w:rsidRPr="007B23D8">
        <w:t xml:space="preserve">determine </w:t>
      </w:r>
      <w:r w:rsidR="005E6D53" w:rsidRPr="007B23D8">
        <w:t>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005E6D53" w:rsidRPr="007B23D8">
        <w:noBreakHyphen/>
        <w:t>T and other SDOs;</w:t>
      </w:r>
    </w:p>
    <w:p w14:paraId="0C6C3701" w14:textId="31E3B31E" w:rsidR="005E6D53" w:rsidRPr="007B23D8" w:rsidRDefault="007B23D8" w:rsidP="004A4260">
      <w:pPr>
        <w:pStyle w:val="enumlev1"/>
      </w:pPr>
      <w:r w:rsidRPr="00776230">
        <w:t>–</w:t>
      </w:r>
      <w:r w:rsidRPr="00776230">
        <w:tab/>
      </w:r>
      <w:r w:rsidR="004A4260" w:rsidRPr="007B23D8">
        <w:t xml:space="preserve">identify </w:t>
      </w:r>
      <w:r w:rsidR="005E6D53" w:rsidRPr="007B23D8">
        <w:t>modifications and enhancements to the signalling control protocol architecture that will enable the architecture to meet the requirements of the emerging network architecture (including IMT2020, IMT-2020 network and beyond, etc.);</w:t>
      </w:r>
    </w:p>
    <w:p w14:paraId="2E86D165" w14:textId="5DE16826" w:rsidR="005E6D53" w:rsidRPr="007B23D8" w:rsidRDefault="007B23D8" w:rsidP="004A4260">
      <w:pPr>
        <w:pStyle w:val="enumlev1"/>
      </w:pPr>
      <w:r w:rsidRPr="00776230">
        <w:t>–</w:t>
      </w:r>
      <w:r w:rsidRPr="00776230">
        <w:tab/>
      </w:r>
      <w:r w:rsidR="004A4260" w:rsidRPr="007B23D8">
        <w:t xml:space="preserve">study </w:t>
      </w:r>
      <w:r w:rsidR="005E6D53" w:rsidRPr="007B23D8">
        <w:t>the signalling and control architecture to model the control plane for telecommunication networks with emerging technologies such as ML/AI, Distributed Ledger Technology, QKDN and related technologies and the technologies applied in IMT-2020 network and beyond;</w:t>
      </w:r>
    </w:p>
    <w:p w14:paraId="051BD3BB" w14:textId="36B544E8"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to support the distributed ENUM signalling system;</w:t>
      </w:r>
    </w:p>
    <w:p w14:paraId="17965DB7" w14:textId="689EE48C" w:rsidR="005E6D53" w:rsidRPr="007B23D8" w:rsidRDefault="007B23D8" w:rsidP="004A4260">
      <w:pPr>
        <w:pStyle w:val="enumlev1"/>
      </w:pPr>
      <w:r w:rsidRPr="00776230">
        <w:t>–</w:t>
      </w:r>
      <w:r w:rsidRPr="00776230">
        <w:tab/>
      </w:r>
      <w:r w:rsidR="004A4260" w:rsidRPr="007B23D8">
        <w:t xml:space="preserve">identify </w:t>
      </w:r>
      <w:r w:rsidR="005E6D53" w:rsidRPr="007B23D8">
        <w:t>enhancements to the signalling control protocol architecture in support of the telecommunication networks evolving to future networks;</w:t>
      </w:r>
    </w:p>
    <w:p w14:paraId="7E95F278" w14:textId="1DDCBB29" w:rsidR="005E6D53" w:rsidRPr="007B23D8" w:rsidRDefault="007B23D8" w:rsidP="004A4260">
      <w:pPr>
        <w:pStyle w:val="enumlev1"/>
      </w:pPr>
      <w:r w:rsidRPr="00776230">
        <w:t>–</w:t>
      </w:r>
      <w:r w:rsidRPr="00776230">
        <w:tab/>
      </w:r>
      <w:r w:rsidR="004A4260" w:rsidRPr="007B23D8">
        <w:t xml:space="preserve">identify </w:t>
      </w:r>
      <w:r w:rsidR="005E6D53" w:rsidRPr="007B23D8">
        <w:t>a set of interfaces for which interoperability and interworking between different network equipment is desirable and for which detailed signalling requirements need to be studied and control protocols need to be standardized;</w:t>
      </w:r>
    </w:p>
    <w:p w14:paraId="5983E040" w14:textId="1AF6E801" w:rsidR="005E6D53" w:rsidRPr="007B23D8" w:rsidRDefault="007B23D8" w:rsidP="004A4260">
      <w:pPr>
        <w:pStyle w:val="enumlev1"/>
      </w:pPr>
      <w:r w:rsidRPr="00776230">
        <w:t>–</w:t>
      </w:r>
      <w:r w:rsidRPr="00776230">
        <w:tab/>
      </w:r>
      <w:r w:rsidR="004A4260" w:rsidRPr="007B23D8">
        <w:t xml:space="preserve">study </w:t>
      </w:r>
      <w:r w:rsidR="005E6D53" w:rsidRPr="007B23D8">
        <w:t xml:space="preserve">and prepare common </w:t>
      </w:r>
      <w:r w:rsidR="00AC5D9F">
        <w:t>G</w:t>
      </w:r>
      <w:r w:rsidR="005E6D53" w:rsidRPr="007B23D8">
        <w:t>uidelines containing different aspects related to network and service deployment strategies and scenarios to support the implementation of signalling protocols in networks and services, especially to support developing countries;</w:t>
      </w:r>
    </w:p>
    <w:p w14:paraId="333EDE6D" w14:textId="08DEEC79" w:rsidR="005E6D53" w:rsidRPr="007B23D8" w:rsidRDefault="007B23D8" w:rsidP="004A4260">
      <w:pPr>
        <w:pStyle w:val="enumlev1"/>
      </w:pPr>
      <w:r w:rsidRPr="00776230">
        <w:t>–</w:t>
      </w:r>
      <w:r w:rsidRPr="00776230">
        <w:tab/>
      </w:r>
      <w:r w:rsidR="004A4260" w:rsidRPr="007B23D8">
        <w:t xml:space="preserve">ensure </w:t>
      </w:r>
      <w:r w:rsidR="005E6D53" w:rsidRPr="007B23D8">
        <w:t>communication and cooperation amongst study groups and forums related to signalling and protocol development for emerging networks.</w:t>
      </w:r>
    </w:p>
    <w:p w14:paraId="46D2F7A8" w14:textId="52BB440B" w:rsidR="00776230" w:rsidRPr="00776230" w:rsidRDefault="00776230" w:rsidP="00776230">
      <w:r w:rsidRPr="00776230">
        <w:t>An up-to-date status of work under this Question is contained in the SG</w:t>
      </w:r>
      <w:r w:rsidR="00A4388B">
        <w:t>11</w:t>
      </w:r>
      <w:r w:rsidRPr="00776230">
        <w:t xml:space="preserve"> work programme (</w:t>
      </w:r>
      <w:hyperlink r:id="rId13" w:history="1">
        <w:r w:rsidR="008E0295" w:rsidRPr="00347E33">
          <w:rPr>
            <w:rStyle w:val="Hyperlink"/>
          </w:rPr>
          <w:t>http://itu.int/ITU-T/workprog/wp_search.aspx?sg=11</w:t>
        </w:r>
      </w:hyperlink>
      <w:r w:rsidRPr="00776230">
        <w:t>)</w:t>
      </w:r>
      <w:r w:rsidR="00A4388B">
        <w:t>.</w:t>
      </w:r>
    </w:p>
    <w:p w14:paraId="7DCA3007" w14:textId="77777777" w:rsidR="00776230" w:rsidRPr="00776230" w:rsidRDefault="00776230" w:rsidP="00776230">
      <w:pPr>
        <w:pStyle w:val="Heading3"/>
      </w:pPr>
      <w:bookmarkStart w:id="16" w:name="_Toc57713618"/>
      <w:r w:rsidRPr="00776230">
        <w:t>A.4</w:t>
      </w:r>
      <w:r w:rsidRPr="00776230">
        <w:tab/>
        <w:t>Relationships</w:t>
      </w:r>
      <w:bookmarkEnd w:id="16"/>
    </w:p>
    <w:p w14:paraId="5BF6D742" w14:textId="77777777" w:rsidR="00776230" w:rsidRPr="00776230" w:rsidRDefault="00776230" w:rsidP="00776230">
      <w:pPr>
        <w:pStyle w:val="Headingb"/>
        <w:rPr>
          <w:lang w:val="en-GB"/>
        </w:rPr>
      </w:pPr>
      <w:r w:rsidRPr="00776230">
        <w:rPr>
          <w:lang w:val="en-GB"/>
        </w:rPr>
        <w:t>Recommendations:</w:t>
      </w:r>
    </w:p>
    <w:p w14:paraId="27ACD3CC" w14:textId="72BF0707" w:rsidR="00776230" w:rsidRPr="00776230" w:rsidRDefault="00776230" w:rsidP="004A4260">
      <w:pPr>
        <w:pStyle w:val="enumlev1"/>
      </w:pPr>
      <w:r w:rsidRPr="00776230">
        <w:t>–</w:t>
      </w:r>
      <w:r w:rsidRPr="00776230">
        <w:tab/>
      </w:r>
      <w:r w:rsidR="00392BEA" w:rsidRPr="00222565">
        <w:t>Y.2012, Y.3015, Y.3510, Y.3104</w:t>
      </w:r>
    </w:p>
    <w:p w14:paraId="2C460444" w14:textId="77777777" w:rsidR="00776230" w:rsidRPr="00776230" w:rsidRDefault="00776230" w:rsidP="00776230">
      <w:pPr>
        <w:pStyle w:val="Headingb"/>
        <w:rPr>
          <w:lang w:val="en-GB"/>
        </w:rPr>
      </w:pPr>
      <w:r w:rsidRPr="00776230">
        <w:rPr>
          <w:lang w:val="en-GB"/>
        </w:rPr>
        <w:lastRenderedPageBreak/>
        <w:t>Questions:</w:t>
      </w:r>
    </w:p>
    <w:p w14:paraId="151E5F4D" w14:textId="0042B8C7" w:rsidR="00776230" w:rsidRPr="00776230" w:rsidRDefault="00776230" w:rsidP="004A4260">
      <w:pPr>
        <w:pStyle w:val="enumlev1"/>
      </w:pPr>
      <w:r w:rsidRPr="00776230">
        <w:t>–</w:t>
      </w:r>
      <w:r w:rsidRPr="00776230">
        <w:tab/>
      </w:r>
      <w:r w:rsidR="00241EEF" w:rsidRPr="00A364E0">
        <w:rPr>
          <w:szCs w:val="24"/>
          <w:bdr w:val="none" w:sz="0" w:space="0" w:color="auto" w:frame="1"/>
        </w:rPr>
        <w:t>All Questions of SG11, especially Questions related to signalling architectures and protocols</w:t>
      </w:r>
    </w:p>
    <w:p w14:paraId="493AC219" w14:textId="77777777" w:rsidR="00776230" w:rsidRPr="00776230" w:rsidRDefault="00776230" w:rsidP="00776230">
      <w:pPr>
        <w:pStyle w:val="Headingb"/>
        <w:rPr>
          <w:lang w:val="en-GB"/>
        </w:rPr>
      </w:pPr>
      <w:r w:rsidRPr="00776230">
        <w:rPr>
          <w:lang w:val="en-GB"/>
        </w:rPr>
        <w:t>Study Groups:</w:t>
      </w:r>
    </w:p>
    <w:p w14:paraId="2F83EEE7" w14:textId="77777777" w:rsidR="00312717" w:rsidRPr="00222565" w:rsidRDefault="00776230" w:rsidP="004A4260">
      <w:pPr>
        <w:pStyle w:val="enumlev1"/>
      </w:pPr>
      <w:r w:rsidRPr="00776230">
        <w:t>–</w:t>
      </w:r>
      <w:r w:rsidRPr="00776230">
        <w:tab/>
      </w:r>
      <w:r w:rsidR="00312717" w:rsidRPr="00222565">
        <w:t>SG2 on ENUM aspects</w:t>
      </w:r>
    </w:p>
    <w:p w14:paraId="7370D16E" w14:textId="588761D9" w:rsidR="00312717" w:rsidRPr="00222565" w:rsidRDefault="00312717" w:rsidP="004A4260">
      <w:pPr>
        <w:pStyle w:val="enumlev1"/>
      </w:pPr>
      <w:r w:rsidRPr="00222565">
        <w:t>–</w:t>
      </w:r>
      <w:r w:rsidRPr="00222565">
        <w:tab/>
        <w:t>SG13 on architecture of the existing and emerging networks</w:t>
      </w:r>
    </w:p>
    <w:p w14:paraId="4A1F6E09" w14:textId="4CA33498" w:rsidR="00312717" w:rsidRPr="00222565" w:rsidRDefault="00312717" w:rsidP="004A4260">
      <w:pPr>
        <w:pStyle w:val="enumlev1"/>
      </w:pPr>
      <w:r w:rsidRPr="00222565">
        <w:t>–</w:t>
      </w:r>
      <w:r w:rsidRPr="00222565">
        <w:tab/>
        <w:t>SG15 on transport</w:t>
      </w:r>
    </w:p>
    <w:p w14:paraId="32CD1986" w14:textId="58138EDC" w:rsidR="00312717" w:rsidRPr="00222565" w:rsidRDefault="00312717" w:rsidP="004A4260">
      <w:pPr>
        <w:pStyle w:val="enumlev1"/>
      </w:pPr>
      <w:r w:rsidRPr="00222565">
        <w:t>–</w:t>
      </w:r>
      <w:r w:rsidRPr="00222565">
        <w:tab/>
        <w:t>SG16 on multimedia services and coding</w:t>
      </w:r>
    </w:p>
    <w:p w14:paraId="015903BF" w14:textId="0FCFC2E5" w:rsidR="00312717" w:rsidRPr="00222565" w:rsidRDefault="00312717" w:rsidP="004A4260">
      <w:pPr>
        <w:pStyle w:val="enumlev1"/>
      </w:pPr>
      <w:r w:rsidRPr="00222565">
        <w:t>–</w:t>
      </w:r>
      <w:r w:rsidRPr="00222565">
        <w:tab/>
        <w:t>SG17 on security framework</w:t>
      </w:r>
    </w:p>
    <w:p w14:paraId="4EF1769A" w14:textId="3ADD90A6" w:rsidR="00312717" w:rsidRPr="00222565" w:rsidRDefault="00312717" w:rsidP="004A4260">
      <w:pPr>
        <w:pStyle w:val="enumlev1"/>
      </w:pPr>
      <w:r w:rsidRPr="00222565">
        <w:t>–</w:t>
      </w:r>
      <w:r w:rsidRPr="00222565">
        <w:tab/>
        <w:t>SG20 on IoT and its applications</w:t>
      </w:r>
    </w:p>
    <w:p w14:paraId="205FBEFA" w14:textId="4E4CDE4B" w:rsidR="00312717" w:rsidRPr="00222565" w:rsidRDefault="00312717" w:rsidP="004A4260">
      <w:pPr>
        <w:pStyle w:val="enumlev1"/>
      </w:pPr>
      <w:r w:rsidRPr="00222565">
        <w:t>–</w:t>
      </w:r>
      <w:r w:rsidRPr="00222565">
        <w:tab/>
        <w:t>ITU</w:t>
      </w:r>
      <w:r w:rsidRPr="00222565">
        <w:noBreakHyphen/>
        <w:t>D SG1 and SG2</w:t>
      </w:r>
    </w:p>
    <w:p w14:paraId="03E4A7C4" w14:textId="77777777" w:rsidR="00776230" w:rsidRPr="00776230" w:rsidRDefault="00776230" w:rsidP="00776230">
      <w:pPr>
        <w:pStyle w:val="Headingb"/>
        <w:rPr>
          <w:lang w:val="en-GB"/>
        </w:rPr>
      </w:pPr>
      <w:r w:rsidRPr="00776230">
        <w:rPr>
          <w:lang w:val="en-GB"/>
        </w:rPr>
        <w:t>Other bodies:</w:t>
      </w:r>
    </w:p>
    <w:p w14:paraId="61C0F3CB" w14:textId="77777777" w:rsidR="00BB1D24" w:rsidRPr="00222565" w:rsidRDefault="00776230" w:rsidP="004A4260">
      <w:pPr>
        <w:pStyle w:val="enumlev1"/>
      </w:pPr>
      <w:r w:rsidRPr="00776230">
        <w:t>–</w:t>
      </w:r>
      <w:r w:rsidRPr="00776230">
        <w:tab/>
      </w:r>
      <w:r w:rsidR="00BB1D24" w:rsidRPr="00222565">
        <w:t>ATIS</w:t>
      </w:r>
    </w:p>
    <w:p w14:paraId="4255A05E" w14:textId="6FA95C92" w:rsidR="00BB1D24" w:rsidRPr="00222565" w:rsidRDefault="00BB1D24" w:rsidP="004A4260">
      <w:pPr>
        <w:pStyle w:val="enumlev1"/>
      </w:pPr>
      <w:r w:rsidRPr="00776230">
        <w:t>–</w:t>
      </w:r>
      <w:r w:rsidRPr="00776230">
        <w:tab/>
      </w:r>
      <w:r w:rsidRPr="00222565">
        <w:t>Broadband Forum</w:t>
      </w:r>
    </w:p>
    <w:p w14:paraId="69F60605" w14:textId="0712DFE9" w:rsidR="00BB1D24" w:rsidRPr="00222565" w:rsidRDefault="00BB1D24" w:rsidP="004A4260">
      <w:pPr>
        <w:pStyle w:val="enumlev1"/>
      </w:pPr>
      <w:r w:rsidRPr="00776230">
        <w:t>–</w:t>
      </w:r>
      <w:r w:rsidRPr="00776230">
        <w:tab/>
      </w:r>
      <w:r w:rsidRPr="00222565">
        <w:t>CCSA</w:t>
      </w:r>
    </w:p>
    <w:p w14:paraId="1E51DFC9" w14:textId="60839822" w:rsidR="00BB1D24" w:rsidRPr="00222565" w:rsidRDefault="00BB1D24" w:rsidP="004A4260">
      <w:pPr>
        <w:pStyle w:val="enumlev1"/>
      </w:pPr>
      <w:r w:rsidRPr="00776230">
        <w:t>–</w:t>
      </w:r>
      <w:r w:rsidRPr="00776230">
        <w:tab/>
      </w:r>
      <w:r w:rsidRPr="00222565">
        <w:t>ETSI</w:t>
      </w:r>
    </w:p>
    <w:p w14:paraId="4602E00F" w14:textId="7E92E6A4" w:rsidR="00BB1D24" w:rsidRPr="00222565" w:rsidRDefault="00BB1D24" w:rsidP="004A4260">
      <w:pPr>
        <w:pStyle w:val="enumlev1"/>
      </w:pPr>
      <w:r w:rsidRPr="00776230">
        <w:t>–</w:t>
      </w:r>
      <w:r w:rsidRPr="00776230">
        <w:tab/>
      </w:r>
      <w:r w:rsidRPr="00222565">
        <w:t>IETF</w:t>
      </w:r>
    </w:p>
    <w:p w14:paraId="775A8892" w14:textId="55297657" w:rsidR="00BB1D24" w:rsidRPr="00222565" w:rsidRDefault="00BB1D24" w:rsidP="004A4260">
      <w:pPr>
        <w:pStyle w:val="enumlev1"/>
      </w:pPr>
      <w:r w:rsidRPr="00776230">
        <w:t>–</w:t>
      </w:r>
      <w:r w:rsidRPr="00776230">
        <w:tab/>
      </w:r>
      <w:r w:rsidRPr="00222565">
        <w:t>IEEE</w:t>
      </w:r>
    </w:p>
    <w:p w14:paraId="6736432C" w14:textId="683F16F2" w:rsidR="00BB1D24" w:rsidRPr="00222565" w:rsidRDefault="00BB1D24" w:rsidP="004A4260">
      <w:pPr>
        <w:pStyle w:val="enumlev1"/>
      </w:pPr>
      <w:r w:rsidRPr="00776230">
        <w:t>–</w:t>
      </w:r>
      <w:r w:rsidRPr="00776230">
        <w:tab/>
      </w:r>
      <w:r w:rsidRPr="00222565">
        <w:t>W3C</w:t>
      </w:r>
    </w:p>
    <w:p w14:paraId="6039AFDD" w14:textId="25BCCB3E" w:rsidR="00222565" w:rsidRPr="00445206" w:rsidRDefault="00222565" w:rsidP="00445206">
      <w:pPr>
        <w:pStyle w:val="Headingb"/>
        <w:rPr>
          <w:szCs w:val="24"/>
          <w:lang w:val="en-GB"/>
        </w:rPr>
      </w:pPr>
      <w:r w:rsidRPr="00445206">
        <w:rPr>
          <w:szCs w:val="24"/>
          <w:lang w:val="en-GB"/>
        </w:rPr>
        <w:t xml:space="preserve">WSIS </w:t>
      </w:r>
      <w:r w:rsidR="00FC59F1" w:rsidRPr="00445206">
        <w:rPr>
          <w:szCs w:val="24"/>
          <w:lang w:val="en-GB"/>
        </w:rPr>
        <w:t>a</w:t>
      </w:r>
      <w:r w:rsidRPr="00445206">
        <w:rPr>
          <w:szCs w:val="24"/>
          <w:lang w:val="en-GB"/>
        </w:rPr>
        <w:t xml:space="preserve">ction </w:t>
      </w:r>
      <w:r w:rsidR="00FC59F1" w:rsidRPr="00445206">
        <w:rPr>
          <w:szCs w:val="24"/>
          <w:lang w:val="en-GB"/>
        </w:rPr>
        <w:t>l</w:t>
      </w:r>
      <w:r w:rsidRPr="00445206">
        <w:rPr>
          <w:szCs w:val="24"/>
          <w:lang w:val="en-GB"/>
        </w:rPr>
        <w:t>ines:</w:t>
      </w:r>
    </w:p>
    <w:p w14:paraId="201C9E9C" w14:textId="36521096" w:rsidR="00222565" w:rsidRPr="00222565" w:rsidRDefault="00222565" w:rsidP="004A4260">
      <w:pPr>
        <w:pStyle w:val="enumlev1"/>
      </w:pPr>
      <w:r w:rsidRPr="00776230">
        <w:t>–</w:t>
      </w:r>
      <w:r w:rsidRPr="00776230">
        <w:tab/>
      </w:r>
      <w:r w:rsidRPr="00222565">
        <w:t>C2, C11</w:t>
      </w:r>
    </w:p>
    <w:p w14:paraId="04FD7AAD" w14:textId="0E63D197" w:rsidR="00222565" w:rsidRPr="00445206" w:rsidRDefault="00A12C23" w:rsidP="00445206">
      <w:pPr>
        <w:pStyle w:val="Headingb"/>
        <w:rPr>
          <w:szCs w:val="24"/>
          <w:lang w:val="en-GB"/>
        </w:rPr>
      </w:pPr>
      <w:r w:rsidRPr="00445206">
        <w:rPr>
          <w:szCs w:val="24"/>
          <w:lang w:val="en-GB"/>
        </w:rPr>
        <w:t>SDGs</w:t>
      </w:r>
      <w:r w:rsidR="00222565" w:rsidRPr="00445206">
        <w:rPr>
          <w:szCs w:val="24"/>
          <w:lang w:val="en-GB"/>
        </w:rPr>
        <w:t>:</w:t>
      </w:r>
    </w:p>
    <w:p w14:paraId="0B57F493" w14:textId="51A4C746" w:rsidR="00222565" w:rsidRPr="00222565" w:rsidRDefault="00222565" w:rsidP="004A4260">
      <w:pPr>
        <w:pStyle w:val="enumlev1"/>
      </w:pPr>
      <w:r w:rsidRPr="00776230">
        <w:t>–</w:t>
      </w:r>
      <w:r w:rsidRPr="00776230">
        <w:tab/>
      </w:r>
      <w:r w:rsidRPr="00222565">
        <w:t>SDG9</w:t>
      </w:r>
    </w:p>
    <w:p w14:paraId="69F3E0B9" w14:textId="3456B8F1" w:rsidR="00CD2DA1" w:rsidRPr="008F268E" w:rsidRDefault="00C76FD9" w:rsidP="008F268E">
      <w:pPr>
        <w:pStyle w:val="Heading2"/>
        <w:pageBreakBefore/>
        <w:ind w:left="1138" w:hanging="1138"/>
      </w:pPr>
      <w:bookmarkStart w:id="17" w:name="_Toc342650884"/>
      <w:bookmarkStart w:id="18" w:name="_Toc469589274"/>
      <w:bookmarkStart w:id="19" w:name="_Toc22846695"/>
      <w:bookmarkStart w:id="20" w:name="_Toc57713619"/>
      <w:r>
        <w:lastRenderedPageBreak/>
        <w:t>B</w:t>
      </w:r>
      <w:r>
        <w:tab/>
        <w:t xml:space="preserve">Question 2/11 – </w:t>
      </w:r>
      <w:r w:rsidR="002D20ED" w:rsidRPr="008F268E">
        <w:t>Signalling requirements and protocols for services and applications in telecommunication environments</w:t>
      </w:r>
      <w:bookmarkEnd w:id="17"/>
      <w:bookmarkEnd w:id="18"/>
      <w:bookmarkEnd w:id="19"/>
      <w:bookmarkEnd w:id="20"/>
    </w:p>
    <w:p w14:paraId="6007F086" w14:textId="39860CB0" w:rsidR="00CD2DA1" w:rsidRPr="00776230" w:rsidRDefault="0084437E" w:rsidP="00CD2DA1">
      <w:pPr>
        <w:pStyle w:val="Questionhistory"/>
      </w:pPr>
      <w:r w:rsidRPr="00A364E0">
        <w:t>(Continuation of Question 2/11)</w:t>
      </w:r>
    </w:p>
    <w:p w14:paraId="2BA32CE8" w14:textId="35FE1A9E" w:rsidR="00CD2DA1" w:rsidRPr="00776230" w:rsidRDefault="002803A3" w:rsidP="00CD2DA1">
      <w:pPr>
        <w:pStyle w:val="Heading3"/>
      </w:pPr>
      <w:bookmarkStart w:id="21" w:name="_Toc57713620"/>
      <w:r>
        <w:t>B</w:t>
      </w:r>
      <w:r w:rsidR="00CD2DA1" w:rsidRPr="00776230">
        <w:t>.1</w:t>
      </w:r>
      <w:r w:rsidR="00CD2DA1" w:rsidRPr="00776230">
        <w:tab/>
        <w:t>Motivation</w:t>
      </w:r>
      <w:bookmarkEnd w:id="21"/>
    </w:p>
    <w:p w14:paraId="4BE6C87A" w14:textId="72CB8AB5" w:rsidR="002803A3" w:rsidRPr="00A364E0" w:rsidRDefault="002803A3" w:rsidP="002803A3">
      <w:pPr>
        <w:rPr>
          <w:szCs w:val="24"/>
        </w:rPr>
      </w:pPr>
      <w:r w:rsidRPr="00A364E0">
        <w:rPr>
          <w:szCs w:val="24"/>
        </w:rPr>
        <w:t>With the ever-increasing number of services and applications, demand has been continuously increasing to enhance the capabilities of telecommunication networks. Also</w:t>
      </w:r>
      <w:r w:rsidR="00374BBA">
        <w:rPr>
          <w:szCs w:val="24"/>
        </w:rPr>
        <w:t>,</w:t>
      </w:r>
      <w:r w:rsidRPr="00A364E0">
        <w:rPr>
          <w:szCs w:val="24"/>
        </w:rPr>
        <w:t xml:space="preserve"> </w:t>
      </w:r>
      <w:r w:rsidRPr="00A364E0">
        <w:rPr>
          <w:rFonts w:hint="eastAsia"/>
          <w:szCs w:val="24"/>
          <w:lang w:eastAsia="zh-CN"/>
        </w:rPr>
        <w:t>technologies</w:t>
      </w:r>
      <w:r w:rsidRPr="00A364E0">
        <w:rPr>
          <w:szCs w:val="24"/>
        </w:rPr>
        <w:t xml:space="preserve">, including cloud computing big data, </w:t>
      </w:r>
      <w:r>
        <w:rPr>
          <w:szCs w:val="24"/>
        </w:rPr>
        <w:t>DLT</w:t>
      </w:r>
      <w:r w:rsidRPr="00A364E0">
        <w:rPr>
          <w:szCs w:val="24"/>
        </w:rPr>
        <w:t xml:space="preserve"> and Machine Learning/Artificial Intelligence, </w:t>
      </w:r>
      <w:r>
        <w:rPr>
          <w:szCs w:val="24"/>
        </w:rPr>
        <w:t>QKDN and related</w:t>
      </w:r>
      <w:r w:rsidRPr="00A364E0">
        <w:rPr>
          <w:szCs w:val="24"/>
        </w:rPr>
        <w:t xml:space="preserve"> technologies and other emerging </w:t>
      </w:r>
      <w:r w:rsidRPr="00981509">
        <w:rPr>
          <w:szCs w:val="24"/>
        </w:rPr>
        <w:t>telecommunication/ICT technologies will promote new signalling protocols to enable interconnection and proper communication in</w:t>
      </w:r>
      <w:r w:rsidRPr="00981509">
        <w:rPr>
          <w:szCs w:val="24"/>
          <w:lang w:eastAsia="zh-CN"/>
        </w:rPr>
        <w:t xml:space="preserve"> IMT-2020 network and beyond</w:t>
      </w:r>
      <w:r w:rsidRPr="00981509">
        <w:rPr>
          <w:szCs w:val="24"/>
        </w:rPr>
        <w:t xml:space="preserve">. These emerging technologies, as well as the evolution of existing </w:t>
      </w:r>
      <w:r w:rsidRPr="00A364E0">
        <w:rPr>
          <w:szCs w:val="24"/>
        </w:rPr>
        <w:t>ones, will certainly impact on the signalling and protocol standardization.</w:t>
      </w:r>
    </w:p>
    <w:p w14:paraId="2DFE8D29" w14:textId="6FA5D52C" w:rsidR="00CD2DA1" w:rsidRPr="00776230" w:rsidRDefault="002803A3" w:rsidP="002803A3">
      <w:pPr>
        <w:rPr>
          <w:i/>
          <w:iCs/>
        </w:rPr>
      </w:pPr>
      <w:r w:rsidRPr="00A364E0">
        <w:rPr>
          <w:szCs w:val="24"/>
        </w:rPr>
        <w:t xml:space="preserve">One of the objectives of </w:t>
      </w:r>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 xml:space="preserve">’s </w:t>
      </w:r>
      <w:r w:rsidRPr="00A364E0">
        <w:rPr>
          <w:szCs w:val="24"/>
        </w:rPr>
        <w:t>evolution is to support, in a secure fashion, wide range of services, from legacy telephony and intelligent services to innovative services, encompassing audio, data, video broadcast and conversational services, streaming services, interactive games, mobile payment/banking, third party applications, etc.</w:t>
      </w:r>
    </w:p>
    <w:p w14:paraId="197A1F4F" w14:textId="648DC710" w:rsidR="00CD2DA1" w:rsidRPr="00776230" w:rsidRDefault="002803A3" w:rsidP="00CD2DA1">
      <w:pPr>
        <w:pStyle w:val="Heading3"/>
      </w:pPr>
      <w:bookmarkStart w:id="22" w:name="_Toc57713621"/>
      <w:r>
        <w:t>B</w:t>
      </w:r>
      <w:r w:rsidR="00CD2DA1" w:rsidRPr="00776230">
        <w:t>.2</w:t>
      </w:r>
      <w:r w:rsidR="00CD2DA1" w:rsidRPr="00776230">
        <w:tab/>
        <w:t>Question</w:t>
      </w:r>
      <w:bookmarkEnd w:id="22"/>
    </w:p>
    <w:p w14:paraId="7D0FE320" w14:textId="77777777" w:rsidR="00CD2DA1" w:rsidRPr="00776230" w:rsidRDefault="00CD2DA1" w:rsidP="00CD2DA1">
      <w:r w:rsidRPr="00776230">
        <w:t>Study items to be considered include, but are not limited to:</w:t>
      </w:r>
    </w:p>
    <w:p w14:paraId="2429AD58" w14:textId="77777777" w:rsidR="00407502" w:rsidRPr="00407502" w:rsidRDefault="00407502" w:rsidP="004A4260">
      <w:pPr>
        <w:pStyle w:val="enumlev1"/>
      </w:pPr>
      <w:r w:rsidRPr="00407502">
        <w:t>–</w:t>
      </w:r>
      <w:r w:rsidRPr="00407502">
        <w:tab/>
        <w:t>What are the suitable signalling protocols for implementation of different services and applications in emerging telecommunication environment?</w:t>
      </w:r>
    </w:p>
    <w:p w14:paraId="6DEBDA90" w14:textId="77777777" w:rsidR="00407502" w:rsidRPr="00407502" w:rsidRDefault="00407502" w:rsidP="004A4260">
      <w:pPr>
        <w:pStyle w:val="enumlev1"/>
      </w:pPr>
      <w:r w:rsidRPr="00407502">
        <w:t>–</w:t>
      </w:r>
      <w:r w:rsidRPr="00407502">
        <w:tab/>
        <w:t>What new signalling requirements and protocols need to be developed to support services in telecommunication networks evolving to IMT-2020 network and beyond?</w:t>
      </w:r>
    </w:p>
    <w:p w14:paraId="0C2CBF1A" w14:textId="01AB12AA" w:rsidR="00407502" w:rsidRPr="00407502" w:rsidRDefault="00407502" w:rsidP="004A4260">
      <w:pPr>
        <w:pStyle w:val="enumlev1"/>
      </w:pPr>
      <w:r w:rsidRPr="00407502">
        <w:t>–</w:t>
      </w:r>
      <w:r w:rsidRPr="00407502">
        <w:tab/>
        <w:t>What new signalling requirements and protocols need to be developed to support emerging telecommunication/ICT technologies services and applications?</w:t>
      </w:r>
    </w:p>
    <w:p w14:paraId="2BABF46E" w14:textId="77777777" w:rsidR="00407502" w:rsidRPr="00407502" w:rsidRDefault="00407502" w:rsidP="004A4260">
      <w:pPr>
        <w:pStyle w:val="enumlev1"/>
      </w:pPr>
      <w:r w:rsidRPr="00407502">
        <w:t>–</w:t>
      </w:r>
      <w:r w:rsidRPr="00407502">
        <w:tab/>
        <w:t>What kind of emerging technologies, including QKDN and related technologies enabled architecture and mechanisms are required to guarantee signalling and control security, including signalling system number 7 (SS7) and emerging signalling systems?</w:t>
      </w:r>
    </w:p>
    <w:p w14:paraId="7ECCEB56" w14:textId="77777777" w:rsidR="00407502" w:rsidRPr="00407502" w:rsidRDefault="00407502" w:rsidP="004A4260">
      <w:pPr>
        <w:pStyle w:val="enumlev1"/>
      </w:pPr>
      <w:r w:rsidRPr="00407502">
        <w:t>–</w:t>
      </w:r>
      <w:r w:rsidRPr="00407502">
        <w:tab/>
        <w:t>What signalling requirements and protocols need to be developed to support real-time communications and messaging services?</w:t>
      </w:r>
    </w:p>
    <w:p w14:paraId="166D381B" w14:textId="77777777" w:rsidR="00407502" w:rsidRPr="00407502" w:rsidRDefault="00407502" w:rsidP="004A4260">
      <w:pPr>
        <w:pStyle w:val="enumlev1"/>
      </w:pPr>
      <w:r w:rsidRPr="00407502">
        <w:t>–</w:t>
      </w:r>
      <w:r w:rsidRPr="00407502">
        <w:tab/>
        <w:t>What new signalling requirements and protocols need to be developed to support telecommunications services management?</w:t>
      </w:r>
    </w:p>
    <w:p w14:paraId="770E3301" w14:textId="77777777" w:rsidR="00407502" w:rsidRPr="00407502" w:rsidRDefault="00407502" w:rsidP="004A4260">
      <w:pPr>
        <w:pStyle w:val="enumlev1"/>
      </w:pPr>
      <w:r w:rsidRPr="00407502">
        <w:t>–</w:t>
      </w:r>
      <w:r w:rsidRPr="00407502">
        <w:tab/>
        <w:t>What new signalling requirements and protocols are required to support services and/or applications of public interest, such as mobile payment/banking, crypto currency, multimedia emergency communications, privacy, number portability, etc.?</w:t>
      </w:r>
    </w:p>
    <w:p w14:paraId="5DE1103E" w14:textId="0178A8A0" w:rsidR="00CD2DA1" w:rsidRPr="00776230" w:rsidRDefault="00407502" w:rsidP="00CD2DA1">
      <w:pPr>
        <w:pStyle w:val="Heading3"/>
      </w:pPr>
      <w:bookmarkStart w:id="23" w:name="_Toc57713622"/>
      <w:r>
        <w:t>B</w:t>
      </w:r>
      <w:r w:rsidR="00CD2DA1" w:rsidRPr="00776230">
        <w:t>.3</w:t>
      </w:r>
      <w:r w:rsidR="00CD2DA1" w:rsidRPr="00776230">
        <w:tab/>
        <w:t>Tasks</w:t>
      </w:r>
      <w:bookmarkEnd w:id="23"/>
    </w:p>
    <w:p w14:paraId="1E3910C3" w14:textId="7F612D15" w:rsidR="00CD2DA1" w:rsidRDefault="00CD2DA1" w:rsidP="00CD2DA1">
      <w:r w:rsidRPr="00776230">
        <w:t>Tasks include, but are not limited to:</w:t>
      </w:r>
    </w:p>
    <w:p w14:paraId="343508E7" w14:textId="3747110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implement different services and applications in telecommunication environment;</w:t>
      </w:r>
    </w:p>
    <w:p w14:paraId="71A358F0" w14:textId="63A251E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future services in telecommunication networks evolving to IMT-2020 network and beyond;</w:t>
      </w:r>
    </w:p>
    <w:p w14:paraId="2297D2EB" w14:textId="7E23FE71"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emerging technologies enabled services and applications;</w:t>
      </w:r>
    </w:p>
    <w:p w14:paraId="35835238" w14:textId="44D23917"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real-time communications and messaging services;</w:t>
      </w:r>
    </w:p>
    <w:p w14:paraId="09F607D0" w14:textId="64B8A81C" w:rsidR="007736DC" w:rsidRPr="007736DC" w:rsidRDefault="007736DC" w:rsidP="004A4260">
      <w:pPr>
        <w:pStyle w:val="enumlev1"/>
      </w:pPr>
      <w:r w:rsidRPr="007736DC">
        <w:lastRenderedPageBreak/>
        <w:t>–</w:t>
      </w:r>
      <w:r w:rsidRPr="007736DC">
        <w:tab/>
      </w:r>
      <w:r w:rsidR="004A4260" w:rsidRPr="007736DC">
        <w:t xml:space="preserve">develop </w:t>
      </w:r>
      <w:r w:rsidRPr="007736DC">
        <w:t>signalling network’s security based on emerging technologies including QKDN and related technologies;</w:t>
      </w:r>
    </w:p>
    <w:p w14:paraId="3E966565" w14:textId="29F20357"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to support telecommunications services management;</w:t>
      </w:r>
    </w:p>
    <w:p w14:paraId="2ABC9B53" w14:textId="1B2D5BA2" w:rsidR="007736DC" w:rsidRPr="007736DC" w:rsidRDefault="007736DC" w:rsidP="004A4260">
      <w:pPr>
        <w:pStyle w:val="enumlev1"/>
      </w:pPr>
      <w:r w:rsidRPr="007736DC">
        <w:t>–</w:t>
      </w:r>
      <w:r w:rsidRPr="007736DC">
        <w:tab/>
      </w:r>
      <w:r w:rsidR="004A4260" w:rsidRPr="007736DC">
        <w:t xml:space="preserve">develop </w:t>
      </w:r>
      <w:r w:rsidRPr="007736DC">
        <w:t>specifications for interworking between new and existing signalling and protocols;</w:t>
      </w:r>
    </w:p>
    <w:p w14:paraId="209F8B82" w14:textId="4C25BB60" w:rsidR="007736DC" w:rsidRPr="007736DC" w:rsidRDefault="007736DC" w:rsidP="004A4260">
      <w:pPr>
        <w:pStyle w:val="enumlev1"/>
      </w:pPr>
      <w:r w:rsidRPr="007736DC">
        <w:t>–</w:t>
      </w:r>
      <w:r w:rsidRPr="007736DC">
        <w:tab/>
      </w:r>
      <w:r w:rsidR="004A4260" w:rsidRPr="007736DC">
        <w:t xml:space="preserve">develop </w:t>
      </w:r>
      <w:r w:rsidRPr="007736DC">
        <w:t>signalling requirements and protocols for public interest;</w:t>
      </w:r>
    </w:p>
    <w:p w14:paraId="23B7B13A" w14:textId="7A1082A0" w:rsidR="007736DC" w:rsidRPr="007736DC" w:rsidRDefault="007736DC" w:rsidP="004A4260">
      <w:pPr>
        <w:pStyle w:val="enumlev1"/>
      </w:pPr>
      <w:r w:rsidRPr="007736DC">
        <w:t>–</w:t>
      </w:r>
      <w:r w:rsidRPr="007736DC">
        <w:tab/>
      </w:r>
      <w:r w:rsidR="004A4260" w:rsidRPr="007736DC">
        <w:t xml:space="preserve">enhance </w:t>
      </w:r>
      <w:r w:rsidRPr="007736DC">
        <w:t>existing signalling protocols based on identified needs.</w:t>
      </w:r>
    </w:p>
    <w:p w14:paraId="0196D775" w14:textId="1811D425" w:rsidR="00CD2DA1" w:rsidRPr="00776230" w:rsidRDefault="00CD2DA1" w:rsidP="00CD2DA1">
      <w:r w:rsidRPr="00776230">
        <w:t>An up-to-date status of work under this Question is contained in the SG</w:t>
      </w:r>
      <w:r w:rsidR="007736DC">
        <w:t xml:space="preserve">11 </w:t>
      </w:r>
      <w:r w:rsidRPr="00776230">
        <w:t>work programme (</w:t>
      </w:r>
      <w:hyperlink r:id="rId14" w:history="1">
        <w:r w:rsidR="007736DC" w:rsidRPr="00776230">
          <w:rPr>
            <w:rStyle w:val="Hyperlink"/>
          </w:rPr>
          <w:t>http://itu.int/ITU-T/workprog/wp_search.aspx?sg=11</w:t>
        </w:r>
      </w:hyperlink>
      <w:r w:rsidRPr="00776230">
        <w:t>)</w:t>
      </w:r>
      <w:r w:rsidR="007736DC">
        <w:t>.</w:t>
      </w:r>
    </w:p>
    <w:p w14:paraId="4D0FD265" w14:textId="0C66666E" w:rsidR="00CD2DA1" w:rsidRPr="00776230" w:rsidRDefault="003D76C3" w:rsidP="00CD2DA1">
      <w:pPr>
        <w:pStyle w:val="Heading3"/>
      </w:pPr>
      <w:bookmarkStart w:id="24" w:name="_Toc57713623"/>
      <w:r>
        <w:t>B</w:t>
      </w:r>
      <w:r w:rsidR="00CD2DA1" w:rsidRPr="00776230">
        <w:t>.4</w:t>
      </w:r>
      <w:r w:rsidR="00CD2DA1" w:rsidRPr="00776230">
        <w:tab/>
        <w:t>Relationships</w:t>
      </w:r>
      <w:bookmarkEnd w:id="24"/>
    </w:p>
    <w:p w14:paraId="79FE5781" w14:textId="77777777" w:rsidR="00CD2DA1" w:rsidRPr="00776230" w:rsidRDefault="00CD2DA1" w:rsidP="00CD2DA1">
      <w:pPr>
        <w:pStyle w:val="Headingb"/>
        <w:rPr>
          <w:lang w:val="en-GB"/>
        </w:rPr>
      </w:pPr>
      <w:r w:rsidRPr="00776230">
        <w:rPr>
          <w:lang w:val="en-GB"/>
        </w:rPr>
        <w:t>Recommendations:</w:t>
      </w:r>
    </w:p>
    <w:p w14:paraId="2D6FF191" w14:textId="452B06D0" w:rsidR="00CD2DA1" w:rsidRPr="00776230" w:rsidRDefault="00CD2DA1" w:rsidP="004A4260">
      <w:pPr>
        <w:pStyle w:val="enumlev1"/>
      </w:pPr>
      <w:r w:rsidRPr="00776230">
        <w:t>–</w:t>
      </w:r>
      <w:r w:rsidRPr="00776230">
        <w:tab/>
      </w:r>
      <w:r w:rsidR="00931BD8" w:rsidRPr="00931BD8">
        <w:t>Q.600-series, Q.700-series, Q.900-series, Q.1900-series, Q.2700-series, Q.2900-series, Q.3400-series, Q.3500-series and Q.3600-series</w:t>
      </w:r>
    </w:p>
    <w:p w14:paraId="3A930B56" w14:textId="77777777" w:rsidR="00CD2DA1" w:rsidRPr="00776230" w:rsidRDefault="00CD2DA1" w:rsidP="00CD2DA1">
      <w:pPr>
        <w:pStyle w:val="Headingb"/>
        <w:rPr>
          <w:lang w:val="en-GB"/>
        </w:rPr>
      </w:pPr>
      <w:r w:rsidRPr="00776230">
        <w:rPr>
          <w:lang w:val="en-GB"/>
        </w:rPr>
        <w:t>Questions:</w:t>
      </w:r>
    </w:p>
    <w:p w14:paraId="3626BCE8" w14:textId="758650DD" w:rsidR="00CD2DA1" w:rsidRPr="00776230" w:rsidRDefault="00CD2DA1" w:rsidP="004A4260">
      <w:pPr>
        <w:pStyle w:val="enumlev1"/>
      </w:pPr>
      <w:r w:rsidRPr="00776230">
        <w:t>–</w:t>
      </w:r>
      <w:r w:rsidRPr="00776230">
        <w:tab/>
      </w:r>
      <w:r w:rsidR="00002DD1" w:rsidRPr="00A364E0">
        <w:rPr>
          <w:szCs w:val="24"/>
        </w:rPr>
        <w:t>All Questions of SG11</w:t>
      </w:r>
    </w:p>
    <w:p w14:paraId="0729E1E2" w14:textId="77777777" w:rsidR="00CD2DA1" w:rsidRPr="00776230" w:rsidRDefault="00CD2DA1" w:rsidP="00CD2DA1">
      <w:pPr>
        <w:pStyle w:val="Headingb"/>
        <w:rPr>
          <w:lang w:val="en-GB"/>
        </w:rPr>
      </w:pPr>
      <w:r w:rsidRPr="00776230">
        <w:rPr>
          <w:lang w:val="en-GB"/>
        </w:rPr>
        <w:t>Study Groups:</w:t>
      </w:r>
    </w:p>
    <w:p w14:paraId="5C5DBCC1" w14:textId="782C9C44" w:rsidR="00B92825" w:rsidRPr="00B92825" w:rsidRDefault="00B92825" w:rsidP="004A4260">
      <w:pPr>
        <w:pStyle w:val="enumlev1"/>
      </w:pPr>
      <w:r w:rsidRPr="00B92825">
        <w:t>–</w:t>
      </w:r>
      <w:r w:rsidRPr="00B92825">
        <w:tab/>
        <w:t>SG2 on network management aspects and emergency communications</w:t>
      </w:r>
    </w:p>
    <w:p w14:paraId="131F14A7" w14:textId="77777777" w:rsidR="00B92825" w:rsidRPr="00B92825" w:rsidRDefault="00B92825" w:rsidP="004A4260">
      <w:pPr>
        <w:pStyle w:val="enumlev1"/>
      </w:pPr>
      <w:r w:rsidRPr="00B92825">
        <w:t>–</w:t>
      </w:r>
      <w:r w:rsidRPr="00B92825">
        <w:tab/>
        <w:t>SG13 on service requirements, architecture, cloud computing and mobility aspects</w:t>
      </w:r>
    </w:p>
    <w:p w14:paraId="2A680AA9" w14:textId="77777777" w:rsidR="00B92825" w:rsidRPr="00B92825" w:rsidRDefault="00B92825" w:rsidP="004A4260">
      <w:pPr>
        <w:pStyle w:val="enumlev1"/>
      </w:pPr>
      <w:r w:rsidRPr="00B92825">
        <w:t>–</w:t>
      </w:r>
      <w:r w:rsidRPr="00B92825">
        <w:tab/>
        <w:t>SG15 on smart grid</w:t>
      </w:r>
    </w:p>
    <w:p w14:paraId="746DAD83" w14:textId="77777777" w:rsidR="00B92825" w:rsidRPr="00B92825" w:rsidRDefault="00B92825" w:rsidP="004A4260">
      <w:pPr>
        <w:pStyle w:val="enumlev1"/>
      </w:pPr>
      <w:r w:rsidRPr="00B92825">
        <w:t>–</w:t>
      </w:r>
      <w:r w:rsidRPr="00B92825">
        <w:tab/>
        <w:t>SG16 on multimedia services and applications</w:t>
      </w:r>
    </w:p>
    <w:p w14:paraId="2EA67CAB" w14:textId="77777777" w:rsidR="00B92825" w:rsidRPr="00B92825" w:rsidRDefault="00B92825" w:rsidP="004A4260">
      <w:pPr>
        <w:pStyle w:val="enumlev1"/>
      </w:pPr>
      <w:r w:rsidRPr="00B92825">
        <w:t>–</w:t>
      </w:r>
      <w:r w:rsidRPr="00B92825">
        <w:tab/>
        <w:t>SG17 on security aspects</w:t>
      </w:r>
    </w:p>
    <w:p w14:paraId="6CCB4728" w14:textId="44096C2F" w:rsidR="00CD2DA1" w:rsidRPr="00776230" w:rsidRDefault="00B92825" w:rsidP="004A4260">
      <w:pPr>
        <w:pStyle w:val="enumlev1"/>
      </w:pPr>
      <w:r w:rsidRPr="00B92825">
        <w:t>–</w:t>
      </w:r>
      <w:r w:rsidRPr="00B92825">
        <w:tab/>
        <w:t>SG20 on IoT and its applications</w:t>
      </w:r>
    </w:p>
    <w:p w14:paraId="4D75C23E" w14:textId="77777777" w:rsidR="00CD2DA1" w:rsidRPr="00776230" w:rsidRDefault="00CD2DA1" w:rsidP="00CD2DA1">
      <w:pPr>
        <w:pStyle w:val="Headingb"/>
        <w:rPr>
          <w:lang w:val="en-GB"/>
        </w:rPr>
      </w:pPr>
      <w:r w:rsidRPr="00776230">
        <w:rPr>
          <w:lang w:val="en-GB"/>
        </w:rPr>
        <w:t>Other bodies:</w:t>
      </w:r>
    </w:p>
    <w:p w14:paraId="14E37FF0" w14:textId="4DF8424F" w:rsidR="00921F4E" w:rsidRPr="00921F4E" w:rsidRDefault="00921F4E" w:rsidP="004A4260">
      <w:pPr>
        <w:pStyle w:val="enumlev1"/>
      </w:pPr>
      <w:r w:rsidRPr="00921F4E">
        <w:t>–</w:t>
      </w:r>
      <w:r w:rsidRPr="00921F4E">
        <w:tab/>
        <w:t>ARIB</w:t>
      </w:r>
    </w:p>
    <w:p w14:paraId="76AFC6FE" w14:textId="77777777" w:rsidR="00921F4E" w:rsidRPr="00921F4E" w:rsidRDefault="00921F4E" w:rsidP="004A4260">
      <w:pPr>
        <w:pStyle w:val="enumlev1"/>
      </w:pPr>
      <w:r w:rsidRPr="00921F4E">
        <w:t>–</w:t>
      </w:r>
      <w:r w:rsidRPr="00921F4E">
        <w:tab/>
        <w:t>ATIS</w:t>
      </w:r>
    </w:p>
    <w:p w14:paraId="5071EFF0" w14:textId="77777777" w:rsidR="00921F4E" w:rsidRPr="00921F4E" w:rsidRDefault="00921F4E" w:rsidP="004A4260">
      <w:pPr>
        <w:pStyle w:val="enumlev1"/>
      </w:pPr>
      <w:r w:rsidRPr="00921F4E">
        <w:t>–</w:t>
      </w:r>
      <w:r w:rsidRPr="00921F4E">
        <w:tab/>
        <w:t>Broadband Forum</w:t>
      </w:r>
    </w:p>
    <w:p w14:paraId="3E0EB928" w14:textId="77777777" w:rsidR="00921F4E" w:rsidRPr="00921F4E" w:rsidRDefault="00921F4E" w:rsidP="004A4260">
      <w:pPr>
        <w:pStyle w:val="enumlev1"/>
      </w:pPr>
      <w:r w:rsidRPr="00921F4E">
        <w:t>–</w:t>
      </w:r>
      <w:r w:rsidRPr="00921F4E">
        <w:tab/>
        <w:t>CCSA</w:t>
      </w:r>
    </w:p>
    <w:p w14:paraId="55E20DBE" w14:textId="77777777" w:rsidR="00921F4E" w:rsidRPr="00921F4E" w:rsidRDefault="00921F4E" w:rsidP="004A4260">
      <w:pPr>
        <w:pStyle w:val="enumlev1"/>
      </w:pPr>
      <w:r w:rsidRPr="00921F4E">
        <w:t>–</w:t>
      </w:r>
      <w:r w:rsidRPr="00921F4E">
        <w:tab/>
        <w:t>ETSI</w:t>
      </w:r>
    </w:p>
    <w:p w14:paraId="5C362689" w14:textId="77777777" w:rsidR="00921F4E" w:rsidRPr="00921F4E" w:rsidRDefault="00921F4E" w:rsidP="004A4260">
      <w:pPr>
        <w:pStyle w:val="enumlev1"/>
      </w:pPr>
      <w:r w:rsidRPr="00921F4E">
        <w:t>–</w:t>
      </w:r>
      <w:r w:rsidRPr="00921F4E">
        <w:tab/>
        <w:t>IETF</w:t>
      </w:r>
    </w:p>
    <w:p w14:paraId="247140EB" w14:textId="77777777" w:rsidR="00921F4E" w:rsidRPr="00921F4E" w:rsidRDefault="00921F4E" w:rsidP="004A4260">
      <w:pPr>
        <w:pStyle w:val="enumlev1"/>
      </w:pPr>
      <w:r w:rsidRPr="00921F4E">
        <w:t>–</w:t>
      </w:r>
      <w:r w:rsidRPr="00921F4E">
        <w:tab/>
        <w:t>IEEE</w:t>
      </w:r>
    </w:p>
    <w:p w14:paraId="27D44779" w14:textId="77777777" w:rsidR="00921F4E" w:rsidRPr="00921F4E" w:rsidRDefault="00921F4E" w:rsidP="004A4260">
      <w:pPr>
        <w:pStyle w:val="enumlev1"/>
      </w:pPr>
      <w:r w:rsidRPr="00921F4E">
        <w:t>–</w:t>
      </w:r>
      <w:r w:rsidRPr="00921F4E">
        <w:tab/>
        <w:t>TIA</w:t>
      </w:r>
    </w:p>
    <w:p w14:paraId="15C6A71B" w14:textId="77777777" w:rsidR="00921F4E" w:rsidRPr="00921F4E" w:rsidRDefault="00921F4E" w:rsidP="004A4260">
      <w:pPr>
        <w:pStyle w:val="enumlev1"/>
      </w:pPr>
      <w:r w:rsidRPr="00921F4E">
        <w:t>–</w:t>
      </w:r>
      <w:r w:rsidRPr="00921F4E">
        <w:tab/>
        <w:t>TTA</w:t>
      </w:r>
    </w:p>
    <w:p w14:paraId="0105687D" w14:textId="77777777" w:rsidR="00921F4E" w:rsidRPr="00921F4E" w:rsidRDefault="00921F4E" w:rsidP="004A4260">
      <w:pPr>
        <w:pStyle w:val="enumlev1"/>
      </w:pPr>
      <w:r w:rsidRPr="00921F4E">
        <w:t>–</w:t>
      </w:r>
      <w:r w:rsidRPr="00921F4E">
        <w:tab/>
        <w:t>TTC</w:t>
      </w:r>
    </w:p>
    <w:p w14:paraId="2A06EBC3" w14:textId="77777777" w:rsidR="00B853C7" w:rsidRPr="00445206" w:rsidRDefault="00B853C7" w:rsidP="00445206">
      <w:pPr>
        <w:pStyle w:val="Headingb"/>
        <w:rPr>
          <w:szCs w:val="24"/>
          <w:lang w:val="en-GB"/>
        </w:rPr>
      </w:pPr>
      <w:r w:rsidRPr="00445206">
        <w:rPr>
          <w:szCs w:val="24"/>
          <w:lang w:val="en-GB"/>
        </w:rPr>
        <w:t>WSIS action lines:</w:t>
      </w:r>
    </w:p>
    <w:p w14:paraId="668F6863" w14:textId="2A677A3F" w:rsidR="00B853C7" w:rsidRPr="00222565" w:rsidRDefault="00B853C7" w:rsidP="004A4260">
      <w:pPr>
        <w:pStyle w:val="enumlev1"/>
      </w:pPr>
      <w:r w:rsidRPr="00776230">
        <w:t>–</w:t>
      </w:r>
      <w:r w:rsidRPr="00776230">
        <w:tab/>
      </w:r>
      <w:r w:rsidR="008D6722" w:rsidRPr="007C679B">
        <w:rPr>
          <w:szCs w:val="24"/>
        </w:rPr>
        <w:t>C2, C5, C11</w:t>
      </w:r>
    </w:p>
    <w:p w14:paraId="26A481EC" w14:textId="77777777" w:rsidR="00B853C7" w:rsidRPr="00445206" w:rsidRDefault="00B853C7" w:rsidP="00445206">
      <w:pPr>
        <w:pStyle w:val="Headingb"/>
        <w:rPr>
          <w:szCs w:val="24"/>
          <w:lang w:val="en-GB"/>
        </w:rPr>
      </w:pPr>
      <w:r w:rsidRPr="00445206">
        <w:rPr>
          <w:szCs w:val="24"/>
          <w:lang w:val="en-GB"/>
        </w:rPr>
        <w:t>SDGs:</w:t>
      </w:r>
    </w:p>
    <w:p w14:paraId="1018FA0D" w14:textId="755F8F0B" w:rsidR="00B853C7" w:rsidRPr="00222565" w:rsidRDefault="00B853C7" w:rsidP="004A4260">
      <w:pPr>
        <w:pStyle w:val="enumlev1"/>
      </w:pPr>
      <w:r w:rsidRPr="00776230">
        <w:t>–</w:t>
      </w:r>
      <w:r w:rsidRPr="00776230">
        <w:tab/>
      </w:r>
      <w:r w:rsidR="00D013B5" w:rsidRPr="007C679B">
        <w:rPr>
          <w:szCs w:val="24"/>
        </w:rPr>
        <w:t>SDG9</w:t>
      </w:r>
    </w:p>
    <w:p w14:paraId="0B59FF60" w14:textId="586F1318" w:rsidR="00B853C7" w:rsidRPr="008F268E" w:rsidRDefault="00FB3436" w:rsidP="008F268E">
      <w:pPr>
        <w:pStyle w:val="Heading2"/>
        <w:pageBreakBefore/>
        <w:ind w:left="1138" w:hanging="1138"/>
      </w:pPr>
      <w:bookmarkStart w:id="25" w:name="_Toc22846700"/>
      <w:bookmarkStart w:id="26" w:name="_Toc57713624"/>
      <w:r>
        <w:lastRenderedPageBreak/>
        <w:t>C</w:t>
      </w:r>
      <w:r>
        <w:tab/>
        <w:t xml:space="preserve">Question 3/11 – </w:t>
      </w:r>
      <w:r w:rsidR="00724A6C" w:rsidRPr="008F268E">
        <w:t>Signalling requirements and protocols for emergency telecommunications</w:t>
      </w:r>
      <w:bookmarkEnd w:id="25"/>
      <w:bookmarkEnd w:id="26"/>
    </w:p>
    <w:p w14:paraId="1563A065" w14:textId="2B8F6A07" w:rsidR="00B853C7" w:rsidRPr="00776230" w:rsidRDefault="00856877" w:rsidP="00B853C7">
      <w:pPr>
        <w:pStyle w:val="Questionhistory"/>
      </w:pPr>
      <w:r w:rsidRPr="00A364E0">
        <w:t>(Continuation of Question 3/11)</w:t>
      </w:r>
    </w:p>
    <w:p w14:paraId="2A0D0A06" w14:textId="74308DDF" w:rsidR="00B853C7" w:rsidRPr="00776230" w:rsidRDefault="00587C88" w:rsidP="00B853C7">
      <w:pPr>
        <w:pStyle w:val="Heading3"/>
      </w:pPr>
      <w:bookmarkStart w:id="27" w:name="_Toc57713625"/>
      <w:r>
        <w:t>C</w:t>
      </w:r>
      <w:r w:rsidR="00B853C7" w:rsidRPr="00776230">
        <w:t>.1</w:t>
      </w:r>
      <w:r w:rsidR="00B853C7" w:rsidRPr="00776230">
        <w:tab/>
        <w:t>Motivation</w:t>
      </w:r>
      <w:bookmarkEnd w:id="27"/>
    </w:p>
    <w:p w14:paraId="57A315B3" w14:textId="1387B68E" w:rsidR="00956E0B" w:rsidRPr="00A364E0" w:rsidRDefault="00956E0B" w:rsidP="00956E0B">
      <w:pPr>
        <w:rPr>
          <w:szCs w:val="24"/>
        </w:rPr>
      </w:pPr>
      <w:r w:rsidRPr="00A364E0">
        <w:rPr>
          <w:szCs w:val="24"/>
        </w:rPr>
        <w:t>In the emerging network environment, impacts of new emerging technologies, capabilities, and application services (e.g. IMT-2020</w:t>
      </w:r>
      <w:r>
        <w:rPr>
          <w:szCs w:val="24"/>
        </w:rPr>
        <w:t xml:space="preserve"> network</w:t>
      </w:r>
      <w:r w:rsidRPr="00A364E0">
        <w:rPr>
          <w:szCs w:val="24"/>
        </w:rPr>
        <w:t xml:space="preserve"> and beyond, terrestrial and satellite network convergence, video and voice over LTE (VoLTE/ViLTE), machine to-machine (M2M) communication, Internet of things (IoT), </w:t>
      </w:r>
      <w:r>
        <w:rPr>
          <w:szCs w:val="24"/>
        </w:rPr>
        <w:t>Distributed Ledger Technology</w:t>
      </w:r>
      <w:r w:rsidRPr="00A364E0">
        <w:rPr>
          <w:szCs w:val="24"/>
        </w:rPr>
        <w:t xml:space="preserve">, Machine Learning/Artificial Intelligence, </w:t>
      </w:r>
      <w:r>
        <w:rPr>
          <w:szCs w:val="24"/>
        </w:rPr>
        <w:t>QKDN and related</w:t>
      </w:r>
      <w:r w:rsidRPr="00A364E0">
        <w:rPr>
          <w:szCs w:val="24"/>
        </w:rPr>
        <w:t xml:space="preserve"> technologies)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68453DD" w14:textId="77777777" w:rsidR="00956E0B" w:rsidRPr="00A364E0" w:rsidRDefault="00956E0B" w:rsidP="00956E0B">
      <w:pPr>
        <w:rPr>
          <w:szCs w:val="24"/>
        </w:rPr>
      </w:pPr>
      <w:r w:rsidRPr="00A364E0">
        <w:rPr>
          <w:szCs w:val="24"/>
        </w:rPr>
        <w:t>There is also a need to continue development of emergency telecommunications applications, e.g. voice, video, data signalling requirements and protocol enhancements.</w:t>
      </w:r>
    </w:p>
    <w:p w14:paraId="3D9204FA" w14:textId="77777777" w:rsidR="00956E0B" w:rsidRPr="00A364E0" w:rsidRDefault="00956E0B" w:rsidP="00956E0B">
      <w:pPr>
        <w:rPr>
          <w:szCs w:val="24"/>
        </w:rPr>
      </w:pPr>
      <w:r w:rsidRPr="00A364E0">
        <w:rPr>
          <w:szCs w:val="24"/>
        </w:rPr>
        <w:t>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series Supplement 62, Q-series Supplement 63, Q-series Supplement 68, Q-series Supplement 69 and Q-series Supplement 70.</w:t>
      </w:r>
    </w:p>
    <w:p w14:paraId="51465F05" w14:textId="25D5AD6F" w:rsidR="00B853C7" w:rsidRPr="00776230" w:rsidRDefault="00956E0B" w:rsidP="00956E0B">
      <w:pPr>
        <w:rPr>
          <w:i/>
          <w:iCs/>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13B830AA" w14:textId="0C0075A8" w:rsidR="00B853C7" w:rsidRPr="00776230" w:rsidRDefault="00587C88" w:rsidP="00B853C7">
      <w:pPr>
        <w:pStyle w:val="Heading3"/>
      </w:pPr>
      <w:bookmarkStart w:id="28" w:name="_Toc57713626"/>
      <w:r>
        <w:t>C</w:t>
      </w:r>
      <w:r w:rsidR="00B853C7" w:rsidRPr="00776230">
        <w:t>.2</w:t>
      </w:r>
      <w:r w:rsidR="00B853C7" w:rsidRPr="00776230">
        <w:tab/>
        <w:t>Question</w:t>
      </w:r>
      <w:bookmarkEnd w:id="28"/>
    </w:p>
    <w:p w14:paraId="1C2FA82D" w14:textId="77777777" w:rsidR="00B853C7" w:rsidRPr="00776230" w:rsidRDefault="00B853C7" w:rsidP="00B853C7">
      <w:r w:rsidRPr="00776230">
        <w:t>Study items to be considered include, but are not limited to:</w:t>
      </w:r>
    </w:p>
    <w:p w14:paraId="1207A4DE" w14:textId="77777777" w:rsidR="00E9424D" w:rsidRPr="00E9424D" w:rsidRDefault="00E9424D" w:rsidP="004A4260">
      <w:pPr>
        <w:pStyle w:val="enumlev1"/>
      </w:pPr>
      <w:r w:rsidRPr="00E9424D">
        <w:t>–</w:t>
      </w:r>
      <w:r w:rsidRPr="00E9424D">
        <w:tab/>
        <w:t xml:space="preserve">What signalling requirements and protocol enhancements need to be defined in support of emergency telecommunications and disaster relief </w:t>
      </w:r>
      <w:r w:rsidRPr="00E9424D">
        <w:rPr>
          <w:rFonts w:hint="eastAsia"/>
        </w:rPr>
        <w:t>in IMT-2020</w:t>
      </w:r>
      <w:r w:rsidRPr="00E9424D">
        <w:t xml:space="preserve"> network</w:t>
      </w:r>
      <w:r w:rsidRPr="00E9424D">
        <w:rPr>
          <w:rFonts w:hint="eastAsia"/>
        </w:rPr>
        <w:t xml:space="preserve"> and beyond</w:t>
      </w:r>
      <w:r w:rsidRPr="00E9424D">
        <w:t>?</w:t>
      </w:r>
    </w:p>
    <w:p w14:paraId="4A4CA201" w14:textId="77777777" w:rsidR="00E9424D" w:rsidRPr="00E9424D" w:rsidRDefault="00E9424D" w:rsidP="004A4260">
      <w:pPr>
        <w:pStyle w:val="enumlev1"/>
      </w:pPr>
      <w:r w:rsidRPr="00E9424D">
        <w:t>–</w:t>
      </w:r>
      <w:r w:rsidRPr="00E9424D">
        <w:tab/>
        <w:t>What signalling requirements and protocol need to be defined in support of emergency telecommunications and disaster relief for terrestrial and satellite network convergence?</w:t>
      </w:r>
    </w:p>
    <w:p w14:paraId="78EFD388" w14:textId="27405431" w:rsidR="00E9424D" w:rsidRPr="00E9424D" w:rsidRDefault="00E9424D" w:rsidP="004A4260">
      <w:pPr>
        <w:pStyle w:val="enumlev1"/>
      </w:pPr>
      <w:r w:rsidRPr="00E9424D">
        <w:t>–</w:t>
      </w:r>
      <w:r w:rsidRPr="00E9424D">
        <w:tab/>
        <w:t xml:space="preserve">What </w:t>
      </w:r>
      <w:r w:rsidR="000A0EF8">
        <w:t>R</w:t>
      </w:r>
      <w:r w:rsidRPr="00E9424D">
        <w:t>ecommendations must be created in response to these requirements because the work is not covered by other SG</w:t>
      </w:r>
      <w:r>
        <w:t xml:space="preserve"> </w:t>
      </w:r>
      <w:r w:rsidRPr="00E9424D">
        <w:t>Questions?</w:t>
      </w:r>
    </w:p>
    <w:p w14:paraId="6B538596" w14:textId="2392FA13" w:rsidR="00B853C7" w:rsidRPr="00776230" w:rsidRDefault="00E9424D" w:rsidP="004A4260">
      <w:pPr>
        <w:pStyle w:val="enumlev1"/>
      </w:pPr>
      <w:r w:rsidRPr="00E9424D">
        <w:t>–</w:t>
      </w:r>
      <w:r w:rsidRPr="00E9424D">
        <w:tab/>
        <w:t>What changes should be proposed to the overall plans maintained by the respective lead study groups, to provide for new capabilities, to provide better realization of capabilities already being standardized, or to remove obsolete content?</w:t>
      </w:r>
    </w:p>
    <w:p w14:paraId="7E38B104" w14:textId="73CB1A48" w:rsidR="00B853C7" w:rsidRPr="00776230" w:rsidRDefault="00587C88" w:rsidP="00B853C7">
      <w:pPr>
        <w:pStyle w:val="Heading3"/>
      </w:pPr>
      <w:bookmarkStart w:id="29" w:name="_Toc57713627"/>
      <w:r>
        <w:t>C</w:t>
      </w:r>
      <w:r w:rsidR="00B853C7" w:rsidRPr="00776230">
        <w:t>.3</w:t>
      </w:r>
      <w:r w:rsidR="00B853C7" w:rsidRPr="00776230">
        <w:tab/>
        <w:t>Tasks</w:t>
      </w:r>
      <w:bookmarkEnd w:id="29"/>
    </w:p>
    <w:p w14:paraId="5FEBEB73" w14:textId="77777777" w:rsidR="00B853C7" w:rsidRPr="00776230" w:rsidRDefault="00B853C7" w:rsidP="00B853C7">
      <w:r w:rsidRPr="00776230">
        <w:t>Tasks include, but are not limited to:</w:t>
      </w:r>
    </w:p>
    <w:p w14:paraId="3FE4B63B" w14:textId="6BD84F89" w:rsidR="00891E73" w:rsidRPr="00891E73" w:rsidRDefault="00891E73" w:rsidP="004A4260">
      <w:pPr>
        <w:pStyle w:val="enumlev1"/>
      </w:pPr>
      <w:r w:rsidRPr="00891E73">
        <w:t>–</w:t>
      </w:r>
      <w:r w:rsidRPr="00891E73">
        <w:tab/>
      </w:r>
      <w:r w:rsidR="004A4260">
        <w:t>a</w:t>
      </w:r>
      <w:r w:rsidR="004A4260" w:rsidRPr="00891E73">
        <w:t xml:space="preserve">nalyse </w:t>
      </w:r>
      <w:r w:rsidRPr="00891E73">
        <w:t>emergency telecommunication capabilities to which priority has been assigned by their respective lead study group to determine the specific study tasks that must be added to the work plans of individual SG</w:t>
      </w:r>
      <w:r w:rsidR="00E30586">
        <w:t xml:space="preserve"> </w:t>
      </w:r>
      <w:r w:rsidRPr="00891E73">
        <w:t>Questions;</w:t>
      </w:r>
    </w:p>
    <w:p w14:paraId="442FC8FB" w14:textId="263730B7" w:rsidR="00891E73" w:rsidRPr="00891E73" w:rsidRDefault="00891E73" w:rsidP="004A4260">
      <w:pPr>
        <w:pStyle w:val="enumlev1"/>
      </w:pPr>
      <w:r w:rsidRPr="00891E73">
        <w:t>–</w:t>
      </w:r>
      <w:r w:rsidRPr="00891E73">
        <w:tab/>
      </w:r>
      <w:r w:rsidR="004A4260">
        <w:t>e</w:t>
      </w:r>
      <w:r w:rsidR="004A4260" w:rsidRPr="00891E73">
        <w:t xml:space="preserve">nsure </w:t>
      </w:r>
      <w:r w:rsidRPr="00891E73">
        <w:t>that the necessary communications take place at the technical level between the Questions of the study group, so that their work of realization of emergency telecommunication capabilities is effective, consistent, and complete;</w:t>
      </w:r>
    </w:p>
    <w:p w14:paraId="783E0CF6" w14:textId="7FF98FE4" w:rsidR="00891E73" w:rsidRPr="00891E73" w:rsidRDefault="00891E73" w:rsidP="004A4260">
      <w:pPr>
        <w:pStyle w:val="enumlev1"/>
      </w:pPr>
      <w:r w:rsidRPr="00891E73">
        <w:lastRenderedPageBreak/>
        <w:t>–</w:t>
      </w:r>
      <w:r w:rsidRPr="00891E73">
        <w:tab/>
      </w:r>
      <w:r w:rsidR="004A4260">
        <w:t>e</w:t>
      </w:r>
      <w:r w:rsidR="004A4260" w:rsidRPr="00891E73">
        <w:t xml:space="preserve">nsure </w:t>
      </w:r>
      <w:r w:rsidRPr="00891E73">
        <w:t>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7F843A04" w14:textId="6F6E4437" w:rsidR="00891E73" w:rsidRPr="00891E73" w:rsidRDefault="00891E73" w:rsidP="004A4260">
      <w:pPr>
        <w:pStyle w:val="enumlev1"/>
      </w:pPr>
      <w:r w:rsidRPr="00891E73">
        <w:t>–</w:t>
      </w:r>
      <w:r w:rsidRPr="00891E73">
        <w:tab/>
      </w:r>
      <w:r w:rsidR="004A4260">
        <w:t>r</w:t>
      </w:r>
      <w:r w:rsidR="004A4260" w:rsidRPr="00891E73">
        <w:t xml:space="preserve">eview </w:t>
      </w:r>
      <w:r w:rsidRPr="00891E73">
        <w:t xml:space="preserve">capabilities associated with ETS and disaster relief specified in </w:t>
      </w:r>
      <w:r w:rsidR="000A0EF8">
        <w:t>R</w:t>
      </w:r>
      <w:r w:rsidRPr="00891E73">
        <w:t>ecommendations within the area of responsibility of the study group, to ensure that they are still relevant and effective;</w:t>
      </w:r>
    </w:p>
    <w:p w14:paraId="0EB2A703" w14:textId="3B094AD1" w:rsidR="00891E73" w:rsidRPr="00891E73" w:rsidRDefault="00891E73" w:rsidP="004A4260">
      <w:pPr>
        <w:pStyle w:val="enumlev1"/>
      </w:pPr>
      <w:r w:rsidRPr="00891E73">
        <w:t>–</w:t>
      </w:r>
      <w:r w:rsidRPr="00891E73">
        <w:tab/>
      </w:r>
      <w:r w:rsidR="004A4260">
        <w:t>c</w:t>
      </w:r>
      <w:r w:rsidR="004A4260" w:rsidRPr="00891E73">
        <w:t xml:space="preserve">ontribute </w:t>
      </w:r>
      <w:r w:rsidRPr="00891E73">
        <w:t>to the development and maintenance of the plans which are the responsibility of the respective lead study groups for emergency telecommunications, including the proposal of new content when this seems appropriate;</w:t>
      </w:r>
    </w:p>
    <w:p w14:paraId="76BDE5CB" w14:textId="08478077" w:rsidR="00891E73" w:rsidRPr="00891E73" w:rsidRDefault="00891E73" w:rsidP="004A4260">
      <w:pPr>
        <w:pStyle w:val="enumlev1"/>
      </w:pPr>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w:t>
      </w:r>
      <w:r w:rsidRPr="00891E73">
        <w:rPr>
          <w:rFonts w:hint="eastAsia"/>
        </w:rPr>
        <w:t xml:space="preserve"> in IMT-2020 </w:t>
      </w:r>
      <w:r w:rsidRPr="00891E73">
        <w:t xml:space="preserve">network </w:t>
      </w:r>
      <w:r w:rsidRPr="00891E73">
        <w:rPr>
          <w:rFonts w:hint="eastAsia"/>
        </w:rPr>
        <w:t>and beyond</w:t>
      </w:r>
      <w:r w:rsidRPr="00891E73">
        <w:t>;</w:t>
      </w:r>
    </w:p>
    <w:p w14:paraId="6E25966D" w14:textId="6B71174E" w:rsidR="00891E73" w:rsidRPr="00891E73" w:rsidRDefault="00891E73" w:rsidP="004A4260">
      <w:pPr>
        <w:pStyle w:val="enumlev1"/>
      </w:pPr>
      <w:r w:rsidRPr="00891E73">
        <w:t>–</w:t>
      </w:r>
      <w:r w:rsidRPr="00891E73">
        <w:tab/>
      </w:r>
      <w:r w:rsidR="004A4260">
        <w:t>c</w:t>
      </w:r>
      <w:r w:rsidR="004A4260" w:rsidRPr="00891E73">
        <w:t xml:space="preserve">reate </w:t>
      </w:r>
      <w:r w:rsidR="00A95130">
        <w:t>S</w:t>
      </w:r>
      <w:r w:rsidRPr="00891E73">
        <w:t xml:space="preserve">upplements and </w:t>
      </w:r>
      <w:r w:rsidR="000A0EF8">
        <w:t>R</w:t>
      </w:r>
      <w:r w:rsidRPr="00891E73">
        <w:t>ecommendations defining signalling requirements and protocols in support of emergency telecommunications and disaster relief for terrestrial and satellite network convergence</w:t>
      </w:r>
      <w:r w:rsidR="00CB0FBA">
        <w:t>.</w:t>
      </w:r>
    </w:p>
    <w:p w14:paraId="404C07A7" w14:textId="4DF43CF0" w:rsidR="00B853C7" w:rsidRPr="00776230" w:rsidRDefault="00B853C7" w:rsidP="00B853C7">
      <w:r w:rsidRPr="00776230">
        <w:t>An up-to-date status of work under this Question is contained in the SG</w:t>
      </w:r>
      <w:r w:rsidR="00F53A4C">
        <w:t>11</w:t>
      </w:r>
      <w:r w:rsidRPr="00776230">
        <w:t xml:space="preserve"> work programme (</w:t>
      </w:r>
      <w:hyperlink r:id="rId15" w:history="1">
        <w:r w:rsidR="00F53A4C" w:rsidRPr="00776230">
          <w:rPr>
            <w:rStyle w:val="Hyperlink"/>
          </w:rPr>
          <w:t>http://itu.int/ITU-T/workprog/wp_search.aspx?sg=11</w:t>
        </w:r>
      </w:hyperlink>
      <w:r w:rsidRPr="00776230">
        <w:t>)</w:t>
      </w:r>
      <w:r w:rsidR="00F53A4C">
        <w:t>.</w:t>
      </w:r>
    </w:p>
    <w:p w14:paraId="0A7F8455" w14:textId="4BC358D9" w:rsidR="00B853C7" w:rsidRPr="00776230" w:rsidRDefault="00587C88" w:rsidP="00B853C7">
      <w:pPr>
        <w:pStyle w:val="Heading3"/>
      </w:pPr>
      <w:bookmarkStart w:id="30" w:name="_Toc57713628"/>
      <w:r>
        <w:t>C</w:t>
      </w:r>
      <w:r w:rsidR="00B853C7" w:rsidRPr="00776230">
        <w:t>.4</w:t>
      </w:r>
      <w:r w:rsidR="00B853C7" w:rsidRPr="00776230">
        <w:tab/>
        <w:t>Relationships</w:t>
      </w:r>
      <w:bookmarkEnd w:id="30"/>
    </w:p>
    <w:p w14:paraId="17099A10" w14:textId="77777777" w:rsidR="00B853C7" w:rsidRPr="00776230" w:rsidRDefault="00B853C7" w:rsidP="00B853C7">
      <w:pPr>
        <w:pStyle w:val="Headingb"/>
        <w:rPr>
          <w:lang w:val="en-GB"/>
        </w:rPr>
      </w:pPr>
      <w:r w:rsidRPr="00776230">
        <w:rPr>
          <w:lang w:val="en-GB"/>
        </w:rPr>
        <w:t>Recommendations:</w:t>
      </w:r>
    </w:p>
    <w:p w14:paraId="666819F9" w14:textId="0029D5A6" w:rsidR="00B853C7" w:rsidRPr="00776230" w:rsidRDefault="00B853C7" w:rsidP="004A4260">
      <w:pPr>
        <w:pStyle w:val="enumlev1"/>
      </w:pPr>
      <w:r w:rsidRPr="00776230">
        <w:t>–</w:t>
      </w:r>
      <w:r w:rsidRPr="00776230">
        <w:tab/>
      </w:r>
      <w:r w:rsidR="0096759B" w:rsidRPr="0096759B">
        <w:t>The work that the Question oversees operates within the framework defined by Recommendation ITU</w:t>
      </w:r>
      <w:r w:rsidR="0096759B" w:rsidRPr="0096759B">
        <w:noBreakHyphen/>
        <w:t>T Y.1271 and Recommendation</w:t>
      </w:r>
      <w:r w:rsidR="00402040">
        <w:t xml:space="preserve"> </w:t>
      </w:r>
      <w:r w:rsidR="0096759B" w:rsidRPr="0096759B">
        <w:t>ITU</w:t>
      </w:r>
      <w:r w:rsidR="0096759B" w:rsidRPr="0096759B">
        <w:noBreakHyphen/>
        <w:t>T Y.2205</w:t>
      </w:r>
    </w:p>
    <w:p w14:paraId="42B94E35" w14:textId="77777777" w:rsidR="00B853C7" w:rsidRPr="00776230" w:rsidRDefault="00B853C7" w:rsidP="00B853C7">
      <w:pPr>
        <w:pStyle w:val="Headingb"/>
        <w:rPr>
          <w:lang w:val="en-GB"/>
        </w:rPr>
      </w:pPr>
      <w:r w:rsidRPr="00776230">
        <w:rPr>
          <w:lang w:val="en-GB"/>
        </w:rPr>
        <w:t>Questions:</w:t>
      </w:r>
    </w:p>
    <w:p w14:paraId="59FA1E8B" w14:textId="3E18D700" w:rsidR="00B853C7" w:rsidRPr="00776230" w:rsidRDefault="00B853C7" w:rsidP="004A4260">
      <w:pPr>
        <w:pStyle w:val="enumlev1"/>
      </w:pPr>
      <w:r w:rsidRPr="00776230">
        <w:t>–</w:t>
      </w:r>
      <w:r w:rsidRPr="00776230">
        <w:tab/>
      </w:r>
      <w:r w:rsidR="00B201C6" w:rsidRPr="00A364E0">
        <w:rPr>
          <w:szCs w:val="24"/>
        </w:rPr>
        <w:t>All Questions of SG11</w:t>
      </w:r>
    </w:p>
    <w:p w14:paraId="6B72ABC9" w14:textId="77777777" w:rsidR="00B853C7" w:rsidRPr="00776230" w:rsidRDefault="00B853C7" w:rsidP="00B853C7">
      <w:pPr>
        <w:pStyle w:val="Headingb"/>
        <w:rPr>
          <w:lang w:val="en-GB"/>
        </w:rPr>
      </w:pPr>
      <w:r w:rsidRPr="00776230">
        <w:rPr>
          <w:lang w:val="en-GB"/>
        </w:rPr>
        <w:t>Study Groups:</w:t>
      </w:r>
    </w:p>
    <w:p w14:paraId="13845ADA" w14:textId="77777777" w:rsidR="00C54B04" w:rsidRPr="00A364E0" w:rsidRDefault="00C54B04" w:rsidP="00C54B04">
      <w:pPr>
        <w:rPr>
          <w:szCs w:val="24"/>
        </w:rPr>
      </w:pPr>
      <w:r w:rsidRPr="00A364E0">
        <w:rPr>
          <w:szCs w:val="24"/>
        </w:rPr>
        <w:t>The Question will relate to the following Study Groups, especially with Questions specifically related to emergency telecommunications:</w:t>
      </w:r>
    </w:p>
    <w:p w14:paraId="579E13E4"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w:t>
      </w:r>
    </w:p>
    <w:p w14:paraId="666E0298"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SG9</w:t>
      </w:r>
    </w:p>
    <w:p w14:paraId="25666939"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SG13</w:t>
      </w:r>
    </w:p>
    <w:p w14:paraId="64DF67AD"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SG16</w:t>
      </w:r>
    </w:p>
    <w:p w14:paraId="69994BFC"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SG17</w:t>
      </w:r>
    </w:p>
    <w:p w14:paraId="3904F137" w14:textId="77777777" w:rsidR="00C54B04" w:rsidRPr="004D2140" w:rsidRDefault="00C54B04" w:rsidP="004A4260">
      <w:pPr>
        <w:pStyle w:val="enumlev1"/>
        <w:rPr>
          <w:szCs w:val="24"/>
          <w:lang w:val="fr-CH"/>
        </w:rPr>
      </w:pPr>
      <w:r w:rsidRPr="004D2140">
        <w:rPr>
          <w:szCs w:val="24"/>
          <w:lang w:val="fr-CH"/>
        </w:rPr>
        <w:t>–</w:t>
      </w:r>
      <w:r w:rsidRPr="004D2140">
        <w:rPr>
          <w:szCs w:val="24"/>
          <w:lang w:val="fr-CH"/>
        </w:rPr>
        <w:tab/>
        <w:t>ITU</w:t>
      </w:r>
      <w:r w:rsidRPr="004D2140">
        <w:rPr>
          <w:szCs w:val="24"/>
          <w:lang w:val="fr-CH"/>
        </w:rPr>
        <w:noBreakHyphen/>
        <w:t>T SG20</w:t>
      </w:r>
    </w:p>
    <w:p w14:paraId="788FFA3F" w14:textId="77777777" w:rsidR="00B853C7" w:rsidRPr="00776230" w:rsidRDefault="00B853C7" w:rsidP="00B853C7">
      <w:pPr>
        <w:pStyle w:val="Headingb"/>
        <w:rPr>
          <w:lang w:val="en-GB"/>
        </w:rPr>
      </w:pPr>
      <w:r w:rsidRPr="00776230">
        <w:rPr>
          <w:lang w:val="en-GB"/>
        </w:rPr>
        <w:t>Other bodies:</w:t>
      </w:r>
    </w:p>
    <w:p w14:paraId="5113E426" w14:textId="450BE02C" w:rsidR="003B4211" w:rsidRPr="00A364E0" w:rsidRDefault="00B853C7" w:rsidP="004A4260">
      <w:pPr>
        <w:pStyle w:val="enumlev1"/>
        <w:rPr>
          <w:szCs w:val="24"/>
        </w:rPr>
      </w:pPr>
      <w:r w:rsidRPr="003B4211">
        <w:rPr>
          <w:szCs w:val="24"/>
        </w:rPr>
        <w:t>–</w:t>
      </w:r>
      <w:r w:rsidRPr="003B4211">
        <w:rPr>
          <w:szCs w:val="24"/>
        </w:rPr>
        <w:tab/>
      </w:r>
      <w:r w:rsidR="003B4211" w:rsidRPr="00A364E0">
        <w:rPr>
          <w:szCs w:val="24"/>
        </w:rPr>
        <w:t>ARIB</w:t>
      </w:r>
    </w:p>
    <w:p w14:paraId="03246AF6" w14:textId="77777777" w:rsidR="003B4211" w:rsidRPr="00A364E0" w:rsidRDefault="003B4211" w:rsidP="004A4260">
      <w:pPr>
        <w:pStyle w:val="enumlev1"/>
        <w:rPr>
          <w:szCs w:val="24"/>
        </w:rPr>
      </w:pPr>
      <w:r w:rsidRPr="00A364E0">
        <w:rPr>
          <w:szCs w:val="24"/>
        </w:rPr>
        <w:t>–</w:t>
      </w:r>
      <w:r w:rsidRPr="00A364E0">
        <w:rPr>
          <w:szCs w:val="24"/>
        </w:rPr>
        <w:tab/>
        <w:t>ATIS</w:t>
      </w:r>
    </w:p>
    <w:p w14:paraId="27281B16" w14:textId="77777777" w:rsidR="003B4211" w:rsidRPr="00A364E0" w:rsidRDefault="003B4211" w:rsidP="004A4260">
      <w:pPr>
        <w:pStyle w:val="enumlev1"/>
        <w:rPr>
          <w:szCs w:val="24"/>
        </w:rPr>
      </w:pPr>
      <w:r w:rsidRPr="00A364E0">
        <w:rPr>
          <w:szCs w:val="24"/>
        </w:rPr>
        <w:t>–</w:t>
      </w:r>
      <w:r w:rsidRPr="00A364E0">
        <w:rPr>
          <w:szCs w:val="24"/>
        </w:rPr>
        <w:tab/>
        <w:t>IETF</w:t>
      </w:r>
    </w:p>
    <w:p w14:paraId="48A3EBEB" w14:textId="77777777" w:rsidR="003B4211" w:rsidRPr="00A364E0" w:rsidRDefault="003B4211" w:rsidP="004A4260">
      <w:pPr>
        <w:pStyle w:val="enumlev1"/>
        <w:rPr>
          <w:szCs w:val="24"/>
        </w:rPr>
      </w:pPr>
      <w:r w:rsidRPr="00A364E0">
        <w:rPr>
          <w:szCs w:val="24"/>
        </w:rPr>
        <w:t>–</w:t>
      </w:r>
      <w:r w:rsidRPr="00A364E0">
        <w:rPr>
          <w:szCs w:val="24"/>
        </w:rPr>
        <w:tab/>
        <w:t>IEEE</w:t>
      </w:r>
    </w:p>
    <w:p w14:paraId="539E6771" w14:textId="6A279A3E" w:rsidR="003B4211" w:rsidRPr="00A364E0" w:rsidRDefault="003B4211" w:rsidP="004A4260">
      <w:pPr>
        <w:pStyle w:val="enumlev1"/>
        <w:rPr>
          <w:szCs w:val="24"/>
        </w:rPr>
      </w:pPr>
      <w:r w:rsidRPr="00A364E0">
        <w:rPr>
          <w:szCs w:val="24"/>
        </w:rPr>
        <w:t>–</w:t>
      </w:r>
      <w:r w:rsidRPr="00A364E0">
        <w:rPr>
          <w:szCs w:val="24"/>
        </w:rPr>
        <w:tab/>
        <w:t>ETSI</w:t>
      </w:r>
    </w:p>
    <w:p w14:paraId="7EF3486B" w14:textId="77777777" w:rsidR="003B4211" w:rsidRPr="00A364E0" w:rsidRDefault="003B4211" w:rsidP="004A4260">
      <w:pPr>
        <w:pStyle w:val="enumlev1"/>
        <w:rPr>
          <w:szCs w:val="24"/>
        </w:rPr>
      </w:pPr>
      <w:r w:rsidRPr="00A364E0">
        <w:rPr>
          <w:szCs w:val="24"/>
        </w:rPr>
        <w:t>–</w:t>
      </w:r>
      <w:r w:rsidRPr="00A364E0">
        <w:rPr>
          <w:szCs w:val="24"/>
        </w:rPr>
        <w:tab/>
        <w:t>TIA</w:t>
      </w:r>
    </w:p>
    <w:p w14:paraId="562E2010" w14:textId="77777777" w:rsidR="003B4211" w:rsidRPr="00A364E0" w:rsidRDefault="003B4211" w:rsidP="004A4260">
      <w:pPr>
        <w:pStyle w:val="enumlev1"/>
        <w:rPr>
          <w:szCs w:val="24"/>
        </w:rPr>
      </w:pPr>
      <w:r w:rsidRPr="00A364E0">
        <w:rPr>
          <w:szCs w:val="24"/>
        </w:rPr>
        <w:t>–</w:t>
      </w:r>
      <w:r w:rsidRPr="00A364E0">
        <w:rPr>
          <w:szCs w:val="24"/>
        </w:rPr>
        <w:tab/>
        <w:t>TTA</w:t>
      </w:r>
    </w:p>
    <w:p w14:paraId="4290F4EE" w14:textId="77777777" w:rsidR="003B4211" w:rsidRDefault="003B4211" w:rsidP="004A4260">
      <w:pPr>
        <w:pStyle w:val="enumlev1"/>
        <w:rPr>
          <w:szCs w:val="24"/>
        </w:rPr>
      </w:pPr>
      <w:r w:rsidRPr="00A364E0">
        <w:rPr>
          <w:szCs w:val="24"/>
        </w:rPr>
        <w:t>–</w:t>
      </w:r>
      <w:r w:rsidRPr="00A364E0">
        <w:rPr>
          <w:szCs w:val="24"/>
        </w:rPr>
        <w:tab/>
        <w:t>TTC</w:t>
      </w:r>
    </w:p>
    <w:p w14:paraId="413BBF72" w14:textId="77777777" w:rsidR="00B853C7" w:rsidRPr="00445206" w:rsidRDefault="00B853C7" w:rsidP="00445206">
      <w:pPr>
        <w:pStyle w:val="Headingb"/>
        <w:rPr>
          <w:szCs w:val="24"/>
          <w:lang w:val="en-GB"/>
        </w:rPr>
      </w:pPr>
      <w:r w:rsidRPr="00445206">
        <w:rPr>
          <w:szCs w:val="24"/>
          <w:lang w:val="en-GB"/>
        </w:rPr>
        <w:lastRenderedPageBreak/>
        <w:t>WSIS action lines:</w:t>
      </w:r>
    </w:p>
    <w:p w14:paraId="2C2C4E49" w14:textId="685801B9" w:rsidR="00B853C7" w:rsidRPr="00222565" w:rsidRDefault="00B853C7" w:rsidP="004A4260">
      <w:pPr>
        <w:pStyle w:val="enumlev1"/>
      </w:pPr>
      <w:r w:rsidRPr="00776230">
        <w:t>–</w:t>
      </w:r>
      <w:r w:rsidRPr="00776230">
        <w:tab/>
      </w:r>
      <w:r w:rsidR="0045413C">
        <w:rPr>
          <w:rFonts w:asciiTheme="majorBidi" w:hAnsiTheme="majorBidi" w:cstheme="majorBidi"/>
          <w:szCs w:val="24"/>
        </w:rPr>
        <w:t>C2, C5</w:t>
      </w:r>
    </w:p>
    <w:p w14:paraId="3AC40024" w14:textId="77777777" w:rsidR="00B853C7" w:rsidRPr="00445206" w:rsidRDefault="00B853C7" w:rsidP="00445206">
      <w:pPr>
        <w:pStyle w:val="Headingb"/>
        <w:rPr>
          <w:szCs w:val="24"/>
          <w:lang w:val="en-GB"/>
        </w:rPr>
      </w:pPr>
      <w:r w:rsidRPr="00445206">
        <w:rPr>
          <w:szCs w:val="24"/>
          <w:lang w:val="en-GB"/>
        </w:rPr>
        <w:t>SDGs:</w:t>
      </w:r>
    </w:p>
    <w:p w14:paraId="0C4632B5" w14:textId="74E683FA" w:rsidR="00B853C7" w:rsidRPr="00222565" w:rsidRDefault="00B853C7" w:rsidP="004A4260">
      <w:pPr>
        <w:pStyle w:val="enumlev1"/>
      </w:pPr>
      <w:r w:rsidRPr="00776230">
        <w:t>–</w:t>
      </w:r>
      <w:r w:rsidRPr="00776230">
        <w:tab/>
      </w:r>
      <w:r w:rsidR="00402040">
        <w:t>SDG</w:t>
      </w:r>
      <w:r w:rsidR="00402040">
        <w:rPr>
          <w:rFonts w:asciiTheme="majorBidi" w:hAnsiTheme="majorBidi" w:cstheme="majorBidi"/>
          <w:szCs w:val="24"/>
        </w:rPr>
        <w:t>9, SDG11, SDG13, SDG16</w:t>
      </w:r>
    </w:p>
    <w:p w14:paraId="0BD61D90" w14:textId="55A93B89" w:rsidR="00587C88" w:rsidRPr="008F268E" w:rsidRDefault="00FB3436" w:rsidP="008F268E">
      <w:pPr>
        <w:pStyle w:val="Heading2"/>
        <w:pageBreakBefore/>
        <w:ind w:left="1138" w:hanging="1138"/>
      </w:pPr>
      <w:bookmarkStart w:id="31" w:name="_Toc22846705"/>
      <w:bookmarkStart w:id="32" w:name="_Toc57713629"/>
      <w:r>
        <w:lastRenderedPageBreak/>
        <w:t>D</w:t>
      </w:r>
      <w:r>
        <w:tab/>
        <w:t xml:space="preserve">Question 4/11 – </w:t>
      </w:r>
      <w:r w:rsidR="00C15612" w:rsidRPr="008F268E">
        <w:t>Protocols for control, management and orchestration of network resources</w:t>
      </w:r>
      <w:bookmarkEnd w:id="31"/>
      <w:bookmarkEnd w:id="32"/>
    </w:p>
    <w:p w14:paraId="1027361E" w14:textId="23055140" w:rsidR="00587C88" w:rsidRPr="00776230" w:rsidRDefault="005C2097" w:rsidP="00587C88">
      <w:pPr>
        <w:pStyle w:val="Questionhistory"/>
      </w:pPr>
      <w:r w:rsidRPr="00A364E0">
        <w:t>(Continuation of Questions 4/11)</w:t>
      </w:r>
    </w:p>
    <w:p w14:paraId="4B53CD27" w14:textId="673B1A2F" w:rsidR="00587C88" w:rsidRPr="00776230" w:rsidRDefault="005B4186" w:rsidP="00587C88">
      <w:pPr>
        <w:pStyle w:val="Heading3"/>
      </w:pPr>
      <w:bookmarkStart w:id="33" w:name="_Toc57713630"/>
      <w:r>
        <w:t>D</w:t>
      </w:r>
      <w:r w:rsidR="00587C88" w:rsidRPr="00776230">
        <w:t>.1</w:t>
      </w:r>
      <w:r w:rsidR="00587C88" w:rsidRPr="00776230">
        <w:tab/>
        <w:t>Motivation</w:t>
      </w:r>
      <w:bookmarkEnd w:id="33"/>
    </w:p>
    <w:p w14:paraId="1D8FC0F9" w14:textId="32EADFA7" w:rsidR="008F796E" w:rsidRPr="00854924" w:rsidRDefault="008F796E" w:rsidP="008F796E">
      <w:pPr>
        <w:rPr>
          <w:szCs w:val="24"/>
          <w:lang w:eastAsia="zh-CN"/>
        </w:rPr>
      </w:pPr>
      <w:r w:rsidRPr="00A364E0">
        <w:rPr>
          <w:szCs w:val="24"/>
          <w:lang w:eastAsia="zh-CN"/>
        </w:rPr>
        <w:t>ITU</w:t>
      </w:r>
      <w:r w:rsidRPr="00A364E0">
        <w:rPr>
          <w:rFonts w:ascii="MS Mincho" w:hAnsi="MS Mincho" w:cs="MS Mincho"/>
          <w:szCs w:val="24"/>
          <w:lang w:eastAsia="zh-CN"/>
        </w:rPr>
        <w:t>‑</w:t>
      </w:r>
      <w:r w:rsidRPr="00A364E0">
        <w:rPr>
          <w:szCs w:val="24"/>
          <w:lang w:eastAsia="zh-CN"/>
        </w:rPr>
        <w:t xml:space="preserve">T SG11 Q4 has developed a series of data models, signalling requirements and protocols related Recommendations on control, management and orchestration of </w:t>
      </w:r>
      <w:r>
        <w:rPr>
          <w:szCs w:val="24"/>
          <w:lang w:eastAsia="zh-CN"/>
        </w:rPr>
        <w:t xml:space="preserve">bearer </w:t>
      </w:r>
      <w:r w:rsidRPr="00A364E0">
        <w:rPr>
          <w:szCs w:val="24"/>
          <w:lang w:eastAsia="zh-CN"/>
        </w:rPr>
        <w:t xml:space="preserve">network resources. It is expected that the standardization on the above aspect continues, including but not limited to Software-Defined Networking (SDN), Network Function Virtualization (NFV), cloud </w:t>
      </w:r>
      <w:r w:rsidRPr="00854924">
        <w:rPr>
          <w:szCs w:val="24"/>
          <w:lang w:eastAsia="zh-CN"/>
        </w:rPr>
        <w:t xml:space="preserve">computing networking, network slicing, IMT-2020 network and beyond, network virtualization, IPv6 transition, future networks (FN), and expands to new ITU-T study area, such as </w:t>
      </w:r>
      <w:r w:rsidRPr="00854924">
        <w:rPr>
          <w:szCs w:val="24"/>
        </w:rPr>
        <w:t>Artificial Intelligence/Machine Learning (AI/ML) and big data driven networking, Distributed Ledger Technology, distributed cloud, Multi-access Edge Computing (MEC), computing power networking, and other emerging IT supporting bearer network technologies.</w:t>
      </w:r>
    </w:p>
    <w:p w14:paraId="2EEACB0D" w14:textId="781B4445" w:rsidR="008F796E" w:rsidRPr="00854924" w:rsidRDefault="008F796E" w:rsidP="008F796E">
      <w:pPr>
        <w:rPr>
          <w:szCs w:val="24"/>
          <w:lang w:eastAsia="zh-CN"/>
        </w:rPr>
      </w:pPr>
      <w:r w:rsidRPr="00854924">
        <w:rPr>
          <w:szCs w:val="24"/>
          <w:lang w:eastAsia="zh-CN"/>
        </w:rPr>
        <w:t xml:space="preserve">The behaviour of the traffic which is generated by more and more new services, such as the service enabled by SDN, NFV, cloud computing networking, </w:t>
      </w:r>
      <w:r w:rsidRPr="00854924">
        <w:rPr>
          <w:lang w:eastAsia="zh-CN"/>
        </w:rPr>
        <w:t>and other emerging IT supporting bearer network technologies,</w:t>
      </w:r>
      <w:r w:rsidRPr="00854924">
        <w:rPr>
          <w:szCs w:val="24"/>
          <w:lang w:eastAsia="zh-CN"/>
        </w:rPr>
        <w:t xml:space="preserve"> is very different from the traffic generated by </w:t>
      </w:r>
      <w:r w:rsidRPr="00854924">
        <w:rPr>
          <w:lang w:eastAsia="zh-CN"/>
        </w:rPr>
        <w:t>the traditional</w:t>
      </w:r>
      <w:r w:rsidRPr="00854924">
        <w:rPr>
          <w:szCs w:val="24"/>
          <w:lang w:eastAsia="zh-CN"/>
        </w:rPr>
        <w:t xml:space="preserve"> NGN services. Accordingly, the architecture to control such new traffic may become more complicated. Bearer network signalling requirements are closely related to network resource control mechanisms and protocols.</w:t>
      </w:r>
    </w:p>
    <w:p w14:paraId="68F22A1B" w14:textId="007C8D37" w:rsidR="00587C88" w:rsidRPr="00776230" w:rsidRDefault="008F796E" w:rsidP="008F796E">
      <w:pPr>
        <w:rPr>
          <w:i/>
          <w:iCs/>
        </w:rPr>
      </w:pPr>
      <w:r w:rsidRPr="00854924">
        <w:rPr>
          <w:szCs w:val="24"/>
          <w:lang w:eastAsia="zh-CN"/>
        </w:rPr>
        <w:t>Recommendations in force for which the Question is responsible: Q.1970, Q.1990, Q.2630, Q.2761-2764, Q.2920, Q.2931 and Q.2932.1, Q.3150/Y.1416, Q.3151/Y.1417, Q.3300, Q.3301.1, Q.3302.1, Q.3303.0, Q.3303.1, Q.3303.2, Q.3303.3, Q.3304.1, Q.3304.2, Q.Suppl.51, Q.Suppl.67, Q.3316, Q.3405, Q.3716, Q.3718, Q.3740, Q.3741.</w:t>
      </w:r>
    </w:p>
    <w:p w14:paraId="2D463EF4" w14:textId="11236BBC" w:rsidR="00587C88" w:rsidRPr="00776230" w:rsidRDefault="005B4186" w:rsidP="00587C88">
      <w:pPr>
        <w:pStyle w:val="Heading3"/>
      </w:pPr>
      <w:bookmarkStart w:id="34" w:name="_Toc57713631"/>
      <w:r>
        <w:t>D</w:t>
      </w:r>
      <w:r w:rsidR="00587C88" w:rsidRPr="00776230">
        <w:t>.2</w:t>
      </w:r>
      <w:r w:rsidR="00587C88" w:rsidRPr="00776230">
        <w:tab/>
        <w:t>Question</w:t>
      </w:r>
      <w:bookmarkEnd w:id="34"/>
    </w:p>
    <w:p w14:paraId="7AE9D4C1" w14:textId="77777777" w:rsidR="00587C88" w:rsidRPr="00776230" w:rsidRDefault="00587C88" w:rsidP="00587C88">
      <w:r w:rsidRPr="00776230">
        <w:t>Study items to be considered include, but are not limited to:</w:t>
      </w:r>
    </w:p>
    <w:p w14:paraId="625511B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control, management, and orchestration of network resources involving new types of transport protocols and transport networks (e.g. cloud computing networking, smart grid, FN, SDN, NFV, network virtualization, network slicing, MEC and IMT-2020 network and beyond)?</w:t>
      </w:r>
    </w:p>
    <w:p w14:paraId="7496559A"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big data and AI/ML driven networking?</w:t>
      </w:r>
    </w:p>
    <w:p w14:paraId="465EDBE6"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networking telemetry?</w:t>
      </w:r>
    </w:p>
    <w:p w14:paraId="4026D036"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Distributed Ledger Technology supported networking?</w:t>
      </w:r>
    </w:p>
    <w:p w14:paraId="2C0E70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cloud and distributed cloud networking?</w:t>
      </w:r>
    </w:p>
    <w:p w14:paraId="40F6F4CB"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data models, signalling requirements and protocols are required for computing power networking?</w:t>
      </w:r>
    </w:p>
    <w:p w14:paraId="5D19D9C6" w14:textId="7E777065"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bearer and resource control for new application areas such as unicast/multicast flows for IPTV service, home networking, and mobility?</w:t>
      </w:r>
    </w:p>
    <w:p w14:paraId="43C46C74"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handover control for mobility?</w:t>
      </w:r>
    </w:p>
    <w:p w14:paraId="61816AB7"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security of bearer and resource control and signalling?</w:t>
      </w:r>
    </w:p>
    <w:p w14:paraId="3CE7E0B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lastRenderedPageBreak/>
        <w:t>–</w:t>
      </w:r>
      <w:r w:rsidRPr="006A378E">
        <w:rPr>
          <w:rFonts w:asciiTheme="majorBidi" w:hAnsiTheme="majorBidi" w:cstheme="majorBidi"/>
          <w:szCs w:val="24"/>
        </w:rPr>
        <w:tab/>
        <w:t>What new functional architecture and protocol enhancements are required to support bearer and resource control for services and applications of public interest, such as emergency call handling and disaster relief?</w:t>
      </w:r>
    </w:p>
    <w:p w14:paraId="26A5D94D"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are required to support signalling of quality of service (QoS) information, traffic management?</w:t>
      </w:r>
    </w:p>
    <w:p w14:paraId="438E379D" w14:textId="28F1E7E3"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existing </w:t>
      </w:r>
      <w:r w:rsidR="000A0EF8">
        <w:rPr>
          <w:rFonts w:asciiTheme="majorBidi" w:hAnsiTheme="majorBidi" w:cstheme="majorBidi"/>
          <w:szCs w:val="24"/>
        </w:rPr>
        <w:t>R</w:t>
      </w:r>
      <w:r w:rsidRPr="006A378E">
        <w:rPr>
          <w:rFonts w:asciiTheme="majorBidi" w:hAnsiTheme="majorBidi" w:cstheme="majorBidi"/>
          <w:szCs w:val="24"/>
        </w:rPr>
        <w:t>ecommendations are required to provide energy savings directly or indirectly and efficient resource utilization in information and communication technologies or in other industries?</w:t>
      </w:r>
    </w:p>
    <w:p w14:paraId="41F8574E" w14:textId="12786994"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 xml:space="preserve">What enhancements to new </w:t>
      </w:r>
      <w:r w:rsidR="000A0EF8">
        <w:rPr>
          <w:rFonts w:asciiTheme="majorBidi" w:hAnsiTheme="majorBidi" w:cstheme="majorBidi"/>
          <w:szCs w:val="24"/>
        </w:rPr>
        <w:t>R</w:t>
      </w:r>
      <w:r w:rsidRPr="006A378E">
        <w:rPr>
          <w:rFonts w:asciiTheme="majorBidi" w:hAnsiTheme="majorBidi" w:cstheme="majorBidi"/>
          <w:szCs w:val="24"/>
        </w:rPr>
        <w:t>ecommendations are required to provide such energy savings and efficient resource utilization?</w:t>
      </w:r>
    </w:p>
    <w:p w14:paraId="6F3A19EF"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services can be identified for which the introduction of IPv6 is a necessary precondition?</w:t>
      </w:r>
    </w:p>
    <w:p w14:paraId="2301D46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protocol procedures are required to implement the services identified above?</w:t>
      </w:r>
    </w:p>
    <w:p w14:paraId="183EEA9C" w14:textId="77777777" w:rsidR="006A378E" w:rsidRPr="006A378E" w:rsidRDefault="006A378E" w:rsidP="004A4260">
      <w:pPr>
        <w:pStyle w:val="enumlev1"/>
        <w:rPr>
          <w:rFonts w:asciiTheme="majorBidi" w:hAnsiTheme="majorBidi" w:cstheme="majorBidi"/>
          <w:szCs w:val="24"/>
        </w:rPr>
      </w:pPr>
      <w:r w:rsidRPr="006A378E">
        <w:rPr>
          <w:rFonts w:asciiTheme="majorBidi" w:hAnsiTheme="majorBidi" w:cstheme="majorBidi"/>
          <w:szCs w:val="24"/>
        </w:rPr>
        <w:t>–</w:t>
      </w:r>
      <w:r w:rsidRPr="006A378E">
        <w:rPr>
          <w:rFonts w:asciiTheme="majorBidi" w:hAnsiTheme="majorBidi" w:cstheme="majorBidi"/>
          <w:szCs w:val="24"/>
        </w:rPr>
        <w:tab/>
        <w:t>What new Recommendations on information model and data model are required to collaborate with emerging open source communities?</w:t>
      </w:r>
    </w:p>
    <w:p w14:paraId="7F0D20E6" w14:textId="09F9CE81" w:rsidR="00587C88" w:rsidRPr="00776230" w:rsidRDefault="005B4186" w:rsidP="00587C88">
      <w:pPr>
        <w:pStyle w:val="Heading3"/>
      </w:pPr>
      <w:bookmarkStart w:id="35" w:name="_Toc57713632"/>
      <w:r>
        <w:t>D</w:t>
      </w:r>
      <w:r w:rsidR="00587C88" w:rsidRPr="00776230">
        <w:t>.3</w:t>
      </w:r>
      <w:r w:rsidR="00587C88" w:rsidRPr="00776230">
        <w:tab/>
        <w:t>Tasks</w:t>
      </w:r>
      <w:bookmarkEnd w:id="35"/>
    </w:p>
    <w:p w14:paraId="35B41B0E" w14:textId="77777777" w:rsidR="00587C88" w:rsidRPr="00776230" w:rsidRDefault="00587C88" w:rsidP="00587C88">
      <w:r w:rsidRPr="00776230">
        <w:t>Tasks include, but are not limited to:</w:t>
      </w:r>
    </w:p>
    <w:p w14:paraId="4B0D5EC2" w14:textId="0520E24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new bearer services to support traffic of new applications based on future network architectures, including SDN, NFV, network virtualization, MEC, network slicing, cloud and distributed cloud networking, IMT-2020 network and beyond, etc.;</w:t>
      </w:r>
    </w:p>
    <w:p w14:paraId="5AF9055A" w14:textId="031890E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big data and AI/ML driven networking;</w:t>
      </w:r>
    </w:p>
    <w:p w14:paraId="1E4F3579" w14:textId="4C920C7D"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networking telemetry;</w:t>
      </w:r>
    </w:p>
    <w:p w14:paraId="5FC32C63" w14:textId="019E96E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25731C">
        <w:rPr>
          <w:rFonts w:asciiTheme="majorBidi" w:hAnsiTheme="majorBidi" w:cstheme="majorBidi"/>
          <w:szCs w:val="24"/>
        </w:rPr>
        <w:t>D</w:t>
      </w:r>
      <w:r w:rsidRPr="009B4BB4">
        <w:rPr>
          <w:rFonts w:asciiTheme="majorBidi" w:hAnsiTheme="majorBidi" w:cstheme="majorBidi"/>
          <w:szCs w:val="24"/>
        </w:rPr>
        <w:t>evelop data models, signalling requirements and protocols for cloud and distributed cloud networking;</w:t>
      </w:r>
    </w:p>
    <w:p w14:paraId="5D8AAC1A" w14:textId="6BD1A94A"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Distributed Ledger Technology supported networking, including Decentralized Trustworthy Network Infrastructure (DNI);</w:t>
      </w:r>
    </w:p>
    <w:p w14:paraId="2BF94EFE" w14:textId="72EC5CD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data models, signalling requirements and protocols for computing power networking;</w:t>
      </w:r>
    </w:p>
    <w:p w14:paraId="16582F2E" w14:textId="602DABB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admission control coordination;</w:t>
      </w:r>
    </w:p>
    <w:p w14:paraId="5016C76F" w14:textId="556C1483"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and traffic management supporting unicast/multicast flows for IPTV service;</w:t>
      </w:r>
    </w:p>
    <w:p w14:paraId="14EDD15B" w14:textId="0FA0DE0E"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QoS signalling and traffic management;</w:t>
      </w:r>
    </w:p>
    <w:p w14:paraId="02855658" w14:textId="63A9E26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bearer and resource control supporting home networking;</w:t>
      </w:r>
    </w:p>
    <w:p w14:paraId="504E2FFB" w14:textId="28991975"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to support handover for seamless session mobility;</w:t>
      </w:r>
    </w:p>
    <w:p w14:paraId="62938AFF" w14:textId="60A453E1"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signalling requirements and protocols for interaction among bearer and resource control domains;</w:t>
      </w:r>
    </w:p>
    <w:p w14:paraId="51484F2C" w14:textId="3E373959"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specifications of interfaces to adjacent layers with relevant ITU</w:t>
      </w:r>
      <w:r w:rsidRPr="009B4BB4">
        <w:rPr>
          <w:rFonts w:asciiTheme="majorBidi" w:hAnsiTheme="majorBidi" w:cstheme="majorBidi"/>
          <w:szCs w:val="24"/>
        </w:rPr>
        <w:noBreakHyphen/>
        <w:t>T SG</w:t>
      </w:r>
      <w:r w:rsidR="006911E1">
        <w:rPr>
          <w:rFonts w:asciiTheme="majorBidi" w:hAnsiTheme="majorBidi" w:cstheme="majorBidi"/>
          <w:szCs w:val="24"/>
        </w:rPr>
        <w:t> </w:t>
      </w:r>
      <w:r w:rsidRPr="009B4BB4">
        <w:rPr>
          <w:rFonts w:asciiTheme="majorBidi" w:hAnsiTheme="majorBidi" w:cstheme="majorBidi"/>
          <w:szCs w:val="24"/>
        </w:rPr>
        <w:t>Questions/groups;</w:t>
      </w:r>
    </w:p>
    <w:p w14:paraId="5E123275" w14:textId="7F44FAD7"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lastRenderedPageBreak/>
        <w:t>–</w:t>
      </w:r>
      <w:r w:rsidRPr="009B4BB4">
        <w:rPr>
          <w:rFonts w:asciiTheme="majorBidi" w:hAnsiTheme="majorBidi" w:cstheme="majorBidi"/>
          <w:szCs w:val="24"/>
        </w:rPr>
        <w:tab/>
      </w:r>
      <w:r w:rsidR="004A4260">
        <w:rPr>
          <w:rFonts w:asciiTheme="majorBidi" w:hAnsiTheme="majorBidi" w:cstheme="majorBidi"/>
          <w:szCs w:val="24"/>
        </w:rPr>
        <w:t>e</w:t>
      </w:r>
      <w:r w:rsidR="004A4260" w:rsidRPr="009B4BB4">
        <w:rPr>
          <w:rFonts w:asciiTheme="majorBidi" w:hAnsiTheme="majorBidi" w:cstheme="majorBidi"/>
          <w:szCs w:val="24"/>
        </w:rPr>
        <w:t xml:space="preserve">nhance </w:t>
      </w:r>
      <w:r w:rsidRPr="009B4BB4">
        <w:rPr>
          <w:rFonts w:asciiTheme="majorBidi" w:hAnsiTheme="majorBidi" w:cstheme="majorBidi"/>
          <w:szCs w:val="24"/>
        </w:rPr>
        <w:t>the existing bearer and resource control and signalling related Recommendations;</w:t>
      </w:r>
    </w:p>
    <w:p w14:paraId="7B26ACC9" w14:textId="6A35A922"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sidRPr="009B4BB4">
        <w:rPr>
          <w:rFonts w:asciiTheme="majorBidi" w:hAnsiTheme="majorBidi" w:cstheme="majorBidi"/>
          <w:szCs w:val="24"/>
        </w:rPr>
        <w:t xml:space="preserve">study </w:t>
      </w:r>
      <w:r w:rsidRPr="009B4BB4">
        <w:rPr>
          <w:rFonts w:asciiTheme="majorBidi" w:hAnsiTheme="majorBidi" w:cstheme="majorBidi"/>
          <w:szCs w:val="24"/>
        </w:rPr>
        <w:t>and develop Recommendations to identify requirements for service dependent bearer control and signalling related mechanisms;</w:t>
      </w:r>
    </w:p>
    <w:p w14:paraId="15BF85A5" w14:textId="6845932C"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i</w:t>
      </w:r>
      <w:r w:rsidR="004A4260" w:rsidRPr="009B4BB4">
        <w:rPr>
          <w:rFonts w:asciiTheme="majorBidi" w:hAnsiTheme="majorBidi" w:cstheme="majorBidi"/>
          <w:szCs w:val="24"/>
        </w:rPr>
        <w:t xml:space="preserve">dentify </w:t>
      </w:r>
      <w:r w:rsidRPr="009B4BB4">
        <w:rPr>
          <w:rFonts w:asciiTheme="majorBidi" w:hAnsiTheme="majorBidi" w:cstheme="majorBidi"/>
          <w:szCs w:val="24"/>
        </w:rPr>
        <w:t>services for which new protocol procedures are required for the transition to IPv6;</w:t>
      </w:r>
    </w:p>
    <w:p w14:paraId="6F76D0B2" w14:textId="20FCF06F"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new protocol procedures for services identified above;</w:t>
      </w:r>
    </w:p>
    <w:p w14:paraId="3C3140FD" w14:textId="26192C44" w:rsidR="009B4BB4" w:rsidRPr="009B4BB4" w:rsidRDefault="009B4BB4" w:rsidP="004A4260">
      <w:pPr>
        <w:pStyle w:val="enumlev1"/>
        <w:rPr>
          <w:rFonts w:asciiTheme="majorBidi" w:hAnsiTheme="majorBidi" w:cstheme="majorBidi"/>
          <w:szCs w:val="24"/>
        </w:rPr>
      </w:pPr>
      <w:r w:rsidRPr="009B4BB4">
        <w:rPr>
          <w:rFonts w:asciiTheme="majorBidi" w:hAnsiTheme="majorBidi" w:cstheme="majorBidi"/>
          <w:szCs w:val="24"/>
        </w:rPr>
        <w:t>–</w:t>
      </w:r>
      <w:r w:rsidRPr="009B4BB4">
        <w:rPr>
          <w:rFonts w:asciiTheme="majorBidi" w:hAnsiTheme="majorBidi" w:cstheme="majorBidi"/>
          <w:szCs w:val="24"/>
        </w:rPr>
        <w:tab/>
      </w:r>
      <w:r w:rsidR="004A4260">
        <w:rPr>
          <w:rFonts w:asciiTheme="majorBidi" w:hAnsiTheme="majorBidi" w:cstheme="majorBidi"/>
          <w:szCs w:val="24"/>
        </w:rPr>
        <w:t>d</w:t>
      </w:r>
      <w:r w:rsidR="004A4260" w:rsidRPr="009B4BB4">
        <w:rPr>
          <w:rFonts w:asciiTheme="majorBidi" w:hAnsiTheme="majorBidi" w:cstheme="majorBidi"/>
          <w:szCs w:val="24"/>
        </w:rPr>
        <w:t xml:space="preserve">evelop </w:t>
      </w:r>
      <w:r w:rsidRPr="009B4BB4">
        <w:rPr>
          <w:rFonts w:asciiTheme="majorBidi" w:hAnsiTheme="majorBidi" w:cstheme="majorBidi"/>
          <w:szCs w:val="24"/>
        </w:rPr>
        <w:t>informational model and data model based signalling requirements and protocols for further implementation using open source.</w:t>
      </w:r>
    </w:p>
    <w:p w14:paraId="6DA08140" w14:textId="3117D900" w:rsidR="00587C88" w:rsidRPr="00776230" w:rsidRDefault="00587C88" w:rsidP="00587C88">
      <w:r w:rsidRPr="00776230">
        <w:t>An up-to-date status of work under this Question is contained in the SG</w:t>
      </w:r>
      <w:r w:rsidR="0039106E">
        <w:t>11</w:t>
      </w:r>
      <w:r w:rsidRPr="00776230">
        <w:t xml:space="preserve"> work programme (</w:t>
      </w:r>
      <w:hyperlink r:id="rId16" w:history="1">
        <w:r w:rsidR="0039106E" w:rsidRPr="00776230">
          <w:rPr>
            <w:rStyle w:val="Hyperlink"/>
          </w:rPr>
          <w:t>http://itu.int/ITU-T/workprog/wp_search.aspx?sg=11</w:t>
        </w:r>
      </w:hyperlink>
      <w:r w:rsidRPr="00776230">
        <w:t>)</w:t>
      </w:r>
      <w:r w:rsidR="009B4BB4">
        <w:t>.</w:t>
      </w:r>
    </w:p>
    <w:p w14:paraId="72B39B95" w14:textId="2225B1D3" w:rsidR="00587C88" w:rsidRPr="00776230" w:rsidRDefault="005B4186" w:rsidP="00587C88">
      <w:pPr>
        <w:pStyle w:val="Heading3"/>
      </w:pPr>
      <w:bookmarkStart w:id="36" w:name="_Toc57713633"/>
      <w:r>
        <w:t>D</w:t>
      </w:r>
      <w:r w:rsidR="00587C88" w:rsidRPr="00776230">
        <w:t>.4</w:t>
      </w:r>
      <w:r w:rsidR="00587C88" w:rsidRPr="00776230">
        <w:tab/>
        <w:t>Relationships</w:t>
      </w:r>
      <w:bookmarkEnd w:id="36"/>
    </w:p>
    <w:p w14:paraId="0003866D" w14:textId="77777777" w:rsidR="00587C88" w:rsidRPr="00776230" w:rsidRDefault="00587C88" w:rsidP="00587C88">
      <w:pPr>
        <w:pStyle w:val="Headingb"/>
        <w:rPr>
          <w:lang w:val="en-GB"/>
        </w:rPr>
      </w:pPr>
      <w:r w:rsidRPr="00776230">
        <w:rPr>
          <w:lang w:val="en-GB"/>
        </w:rPr>
        <w:t>Recommendations:</w:t>
      </w:r>
    </w:p>
    <w:p w14:paraId="2248A518" w14:textId="6AFB85F2" w:rsidR="00587C88" w:rsidRPr="00776230" w:rsidRDefault="00587C88" w:rsidP="004A4260">
      <w:pPr>
        <w:pStyle w:val="enumlev1"/>
      </w:pPr>
      <w:r w:rsidRPr="00776230">
        <w:t>–</w:t>
      </w:r>
      <w:r w:rsidRPr="00776230">
        <w:tab/>
      </w:r>
      <w:r w:rsidR="00F75793" w:rsidRPr="00A364E0">
        <w:rPr>
          <w:szCs w:val="24"/>
          <w:lang w:eastAsia="zh-CN"/>
        </w:rPr>
        <w:t>H.248, Q.1950, Y.1541, Y.1221, Y.2111, I.555, Q.1970, Q.1990, Q.263x-series, Q.29xx-series, Y.2121, Y.3300, Y.35xx-series, Q.37xx-series, Q.33xx-series, Q.34xx-series</w:t>
      </w:r>
    </w:p>
    <w:p w14:paraId="57F2449D" w14:textId="77777777" w:rsidR="00587C88" w:rsidRPr="00776230" w:rsidRDefault="00587C88" w:rsidP="00587C88">
      <w:pPr>
        <w:pStyle w:val="Headingb"/>
        <w:rPr>
          <w:lang w:val="en-GB"/>
        </w:rPr>
      </w:pPr>
      <w:r w:rsidRPr="00776230">
        <w:rPr>
          <w:lang w:val="en-GB"/>
        </w:rPr>
        <w:t>Questions:</w:t>
      </w:r>
    </w:p>
    <w:p w14:paraId="043F19DC" w14:textId="4576548F" w:rsidR="00587C88" w:rsidRPr="00776230" w:rsidRDefault="00587C88" w:rsidP="004A4260">
      <w:pPr>
        <w:pStyle w:val="enumlev1"/>
      </w:pPr>
      <w:r w:rsidRPr="00776230">
        <w:t>–</w:t>
      </w:r>
      <w:r w:rsidRPr="00776230">
        <w:tab/>
      </w:r>
      <w:r w:rsidR="00262F1E">
        <w:t>All Questions of SG11</w:t>
      </w:r>
    </w:p>
    <w:p w14:paraId="03CFCE6A" w14:textId="77777777" w:rsidR="00587C88" w:rsidRPr="00776230" w:rsidRDefault="00587C88" w:rsidP="00587C88">
      <w:pPr>
        <w:pStyle w:val="Headingb"/>
        <w:rPr>
          <w:lang w:val="en-GB"/>
        </w:rPr>
      </w:pPr>
      <w:r w:rsidRPr="00776230">
        <w:rPr>
          <w:lang w:val="en-GB"/>
        </w:rPr>
        <w:t>Study Groups:</w:t>
      </w:r>
    </w:p>
    <w:p w14:paraId="0600D55E" w14:textId="60A6F019" w:rsidR="007418E4" w:rsidRPr="007418E4" w:rsidRDefault="00587C88" w:rsidP="004A4260">
      <w:pPr>
        <w:pStyle w:val="enumlev1"/>
      </w:pPr>
      <w:r w:rsidRPr="00776230">
        <w:t>–</w:t>
      </w:r>
      <w:r w:rsidRPr="00776230">
        <w:tab/>
      </w:r>
      <w:r w:rsidR="007418E4" w:rsidRPr="007418E4">
        <w:t>SG15 on transport and ASON technologies, especially on transport network architectures and management and control of transport systems and equipment</w:t>
      </w:r>
    </w:p>
    <w:p w14:paraId="69063496" w14:textId="77777777" w:rsidR="007418E4" w:rsidRPr="007418E4" w:rsidRDefault="007418E4" w:rsidP="004A4260">
      <w:pPr>
        <w:pStyle w:val="enumlev1"/>
      </w:pPr>
      <w:r w:rsidRPr="007418E4">
        <w:t>–</w:t>
      </w:r>
      <w:r w:rsidRPr="007418E4">
        <w:tab/>
        <w:t>SG16 on multimedia and AI aspects</w:t>
      </w:r>
    </w:p>
    <w:p w14:paraId="2E1C5C99" w14:textId="77777777" w:rsidR="007418E4" w:rsidRPr="007418E4" w:rsidRDefault="007418E4" w:rsidP="004A4260">
      <w:pPr>
        <w:pStyle w:val="enumlev1"/>
      </w:pPr>
      <w:r w:rsidRPr="007418E4">
        <w:t>–</w:t>
      </w:r>
      <w:r w:rsidRPr="007418E4">
        <w:tab/>
        <w:t>SG17 on security aspects</w:t>
      </w:r>
    </w:p>
    <w:p w14:paraId="111927F6" w14:textId="5F39FA8D" w:rsidR="007418E4" w:rsidRPr="007418E4" w:rsidRDefault="007418E4" w:rsidP="004A4260">
      <w:pPr>
        <w:pStyle w:val="enumlev1"/>
      </w:pPr>
      <w:r w:rsidRPr="007418E4">
        <w:t>–</w:t>
      </w:r>
      <w:r w:rsidRPr="007418E4">
        <w:tab/>
        <w:t>SG13 on SDN, NFV, cloud and distributed cloud</w:t>
      </w:r>
      <w:r w:rsidRPr="007418E4" w:rsidDel="001E4CF8">
        <w:t xml:space="preserve"> </w:t>
      </w:r>
      <w:r w:rsidRPr="007418E4">
        <w:t>networking, network virtualization, network slicing, MEC, big data driven networking, AI/ML driven networking, IMT</w:t>
      </w:r>
      <w:r w:rsidRPr="007418E4">
        <w:noBreakHyphen/>
        <w:t>2020 network and beyond</w:t>
      </w:r>
    </w:p>
    <w:p w14:paraId="4C874483" w14:textId="77777777" w:rsidR="00587C88" w:rsidRPr="00776230" w:rsidRDefault="00587C88" w:rsidP="00587C88">
      <w:pPr>
        <w:pStyle w:val="Headingb"/>
        <w:rPr>
          <w:lang w:val="en-GB"/>
        </w:rPr>
      </w:pPr>
      <w:r w:rsidRPr="00776230">
        <w:rPr>
          <w:lang w:val="en-GB"/>
        </w:rPr>
        <w:t>Other bodies:</w:t>
      </w:r>
    </w:p>
    <w:p w14:paraId="63108173" w14:textId="6EBF9134" w:rsidR="003F2E62" w:rsidRPr="003F2E62" w:rsidRDefault="00587C88" w:rsidP="004A4260">
      <w:pPr>
        <w:pStyle w:val="enumlev1"/>
      </w:pPr>
      <w:r w:rsidRPr="00776230">
        <w:t>–</w:t>
      </w:r>
      <w:r w:rsidRPr="00776230">
        <w:tab/>
      </w:r>
      <w:r w:rsidR="003F2E62" w:rsidRPr="003F2E62">
        <w:t>3GPP</w:t>
      </w:r>
    </w:p>
    <w:p w14:paraId="0B42F578" w14:textId="77777777" w:rsidR="003F2E62" w:rsidRPr="003F2E62" w:rsidRDefault="003F2E62" w:rsidP="004A4260">
      <w:pPr>
        <w:pStyle w:val="enumlev1"/>
      </w:pPr>
      <w:r w:rsidRPr="003F2E62">
        <w:t>–</w:t>
      </w:r>
      <w:r w:rsidRPr="003F2E62">
        <w:tab/>
        <w:t>ETSI</w:t>
      </w:r>
    </w:p>
    <w:p w14:paraId="22CFA428" w14:textId="77777777" w:rsidR="003F2E62" w:rsidRPr="003F2E62" w:rsidRDefault="003F2E62" w:rsidP="004A4260">
      <w:pPr>
        <w:pStyle w:val="enumlev1"/>
      </w:pPr>
      <w:r w:rsidRPr="003F2E62">
        <w:t>–</w:t>
      </w:r>
      <w:r w:rsidRPr="003F2E62">
        <w:tab/>
        <w:t>IEEE</w:t>
      </w:r>
    </w:p>
    <w:p w14:paraId="12D968C7" w14:textId="77777777" w:rsidR="003F2E62" w:rsidRPr="003F2E62" w:rsidRDefault="003F2E62" w:rsidP="004A4260">
      <w:pPr>
        <w:pStyle w:val="enumlev1"/>
      </w:pPr>
      <w:r w:rsidRPr="003F2E62">
        <w:t>–</w:t>
      </w:r>
      <w:r w:rsidRPr="003F2E62">
        <w:tab/>
        <w:t>IETF</w:t>
      </w:r>
    </w:p>
    <w:p w14:paraId="39955064" w14:textId="77777777" w:rsidR="003F2E62" w:rsidRPr="003F2E62" w:rsidRDefault="003F2E62" w:rsidP="004A4260">
      <w:pPr>
        <w:pStyle w:val="enumlev1"/>
      </w:pPr>
      <w:r w:rsidRPr="003F2E62">
        <w:t>–</w:t>
      </w:r>
      <w:r w:rsidRPr="003F2E62">
        <w:tab/>
        <w:t>TIA</w:t>
      </w:r>
    </w:p>
    <w:p w14:paraId="3039EBB7" w14:textId="77777777" w:rsidR="003F2E62" w:rsidRPr="003F2E62" w:rsidRDefault="003F2E62" w:rsidP="004A4260">
      <w:pPr>
        <w:pStyle w:val="enumlev1"/>
      </w:pPr>
      <w:r w:rsidRPr="003F2E62">
        <w:t>–</w:t>
      </w:r>
      <w:r w:rsidRPr="003F2E62">
        <w:tab/>
        <w:t>Linux Foundation Edge</w:t>
      </w:r>
    </w:p>
    <w:p w14:paraId="391487B9" w14:textId="77777777" w:rsidR="003F2E62" w:rsidRPr="003F2E62" w:rsidRDefault="003F2E62" w:rsidP="004A4260">
      <w:pPr>
        <w:pStyle w:val="enumlev1"/>
      </w:pPr>
      <w:r w:rsidRPr="003F2E62">
        <w:t>–</w:t>
      </w:r>
      <w:r w:rsidRPr="003F2E62">
        <w:tab/>
        <w:t>Linux Foundation Networking (LFN)</w:t>
      </w:r>
    </w:p>
    <w:p w14:paraId="63A79F8B" w14:textId="77777777" w:rsidR="003F2E62" w:rsidRPr="003F2E62" w:rsidRDefault="003F2E62" w:rsidP="004A4260">
      <w:pPr>
        <w:pStyle w:val="enumlev1"/>
      </w:pPr>
      <w:r w:rsidRPr="003F2E62">
        <w:t>–</w:t>
      </w:r>
      <w:r w:rsidRPr="003F2E62">
        <w:tab/>
        <w:t>Linux Foundation Hyperledger</w:t>
      </w:r>
    </w:p>
    <w:p w14:paraId="30A08172" w14:textId="77777777" w:rsidR="003F2E62" w:rsidRPr="003F2E62" w:rsidRDefault="003F2E62" w:rsidP="004A4260">
      <w:pPr>
        <w:pStyle w:val="enumlev1"/>
      </w:pPr>
      <w:r w:rsidRPr="003F2E62">
        <w:t>–</w:t>
      </w:r>
      <w:r w:rsidRPr="003F2E62">
        <w:tab/>
        <w:t>OpenStack</w:t>
      </w:r>
    </w:p>
    <w:p w14:paraId="7C5C4382" w14:textId="19BAC25E" w:rsidR="00587C88" w:rsidRPr="00776230" w:rsidRDefault="003F2E62" w:rsidP="004A4260">
      <w:pPr>
        <w:pStyle w:val="enumlev1"/>
      </w:pPr>
      <w:r w:rsidRPr="003F2E62">
        <w:t>–</w:t>
      </w:r>
      <w:r w:rsidRPr="003F2E62">
        <w:tab/>
        <w:t>Open Network Operating System</w:t>
      </w:r>
    </w:p>
    <w:p w14:paraId="7A96BDF8" w14:textId="77777777" w:rsidR="00587C88" w:rsidRPr="00445206" w:rsidRDefault="00587C88" w:rsidP="004A4260">
      <w:pPr>
        <w:pStyle w:val="Headingb"/>
        <w:keepLines/>
        <w:rPr>
          <w:szCs w:val="24"/>
          <w:lang w:val="en-GB"/>
        </w:rPr>
      </w:pPr>
      <w:r w:rsidRPr="00445206">
        <w:rPr>
          <w:szCs w:val="24"/>
          <w:lang w:val="en-GB"/>
        </w:rPr>
        <w:t>WSIS action lines:</w:t>
      </w:r>
    </w:p>
    <w:p w14:paraId="0402DB18" w14:textId="73ED11E0" w:rsidR="00587C88" w:rsidRPr="00222565" w:rsidRDefault="00587C88" w:rsidP="004A4260">
      <w:pPr>
        <w:pStyle w:val="enumlev1"/>
        <w:keepNext/>
        <w:keepLines/>
      </w:pPr>
      <w:r w:rsidRPr="00776230">
        <w:t>–</w:t>
      </w:r>
      <w:r w:rsidRPr="00776230">
        <w:tab/>
      </w:r>
      <w:r w:rsidR="0096424F">
        <w:t>C2, C11</w:t>
      </w:r>
    </w:p>
    <w:p w14:paraId="7C9BCEE7" w14:textId="77777777" w:rsidR="00587C88" w:rsidRPr="00445206" w:rsidRDefault="00587C88" w:rsidP="004A4260">
      <w:pPr>
        <w:pStyle w:val="Headingb"/>
        <w:keepLines/>
        <w:rPr>
          <w:szCs w:val="24"/>
          <w:lang w:val="en-GB"/>
        </w:rPr>
      </w:pPr>
      <w:r w:rsidRPr="00445206">
        <w:rPr>
          <w:szCs w:val="24"/>
          <w:lang w:val="en-GB"/>
        </w:rPr>
        <w:t>SDGs:</w:t>
      </w:r>
    </w:p>
    <w:p w14:paraId="005D740D" w14:textId="1A3A069D" w:rsidR="00587C88" w:rsidRPr="00222565" w:rsidRDefault="00587C88" w:rsidP="004A4260">
      <w:pPr>
        <w:pStyle w:val="enumlev1"/>
        <w:keepNext/>
        <w:keepLines/>
      </w:pPr>
      <w:r w:rsidRPr="00776230">
        <w:t>–</w:t>
      </w:r>
      <w:r w:rsidRPr="00776230">
        <w:tab/>
      </w:r>
      <w:r w:rsidR="009B5459">
        <w:t>SDG9</w:t>
      </w:r>
    </w:p>
    <w:p w14:paraId="297AA6F9" w14:textId="3E498B8E" w:rsidR="005B4186" w:rsidRPr="008F268E" w:rsidRDefault="00FB3436" w:rsidP="008F268E">
      <w:pPr>
        <w:pStyle w:val="Heading2"/>
        <w:pageBreakBefore/>
        <w:ind w:left="1138" w:hanging="1138"/>
      </w:pPr>
      <w:bookmarkStart w:id="37" w:name="_Toc57713634"/>
      <w:r>
        <w:lastRenderedPageBreak/>
        <w:t>E</w:t>
      </w:r>
      <w:r>
        <w:tab/>
        <w:t xml:space="preserve">Question </w:t>
      </w:r>
      <w:r w:rsidR="00377D4D">
        <w:t xml:space="preserve">5/11 – </w:t>
      </w:r>
      <w:r w:rsidR="0076116C" w:rsidRPr="0076116C">
        <w:t>Signalling requirements and protocols for border network gateway in the context of network virtualization and intelligentization</w:t>
      </w:r>
      <w:bookmarkEnd w:id="37"/>
    </w:p>
    <w:p w14:paraId="61B08399" w14:textId="6268EA1B" w:rsidR="005B4186" w:rsidRPr="00776230" w:rsidRDefault="00166F67" w:rsidP="005B4186">
      <w:pPr>
        <w:pStyle w:val="Questionhistory"/>
      </w:pPr>
      <w:r w:rsidRPr="00A364E0">
        <w:t>(Continuation of Question 5/11)</w:t>
      </w:r>
    </w:p>
    <w:p w14:paraId="4BB56277" w14:textId="48CD24AB" w:rsidR="005B4186" w:rsidRPr="00776230" w:rsidRDefault="00166F67" w:rsidP="005B4186">
      <w:pPr>
        <w:pStyle w:val="Heading3"/>
      </w:pPr>
      <w:bookmarkStart w:id="38" w:name="_Toc57713635"/>
      <w:r>
        <w:t>E</w:t>
      </w:r>
      <w:r w:rsidR="005B4186" w:rsidRPr="00776230">
        <w:t>.1</w:t>
      </w:r>
      <w:r w:rsidR="005B4186" w:rsidRPr="00776230">
        <w:tab/>
        <w:t>Motivation</w:t>
      </w:r>
      <w:bookmarkEnd w:id="38"/>
    </w:p>
    <w:p w14:paraId="780858CB" w14:textId="45FBA8EF" w:rsidR="006F5CAF" w:rsidRPr="00A364E0" w:rsidRDefault="006F5CAF" w:rsidP="006F5CAF">
      <w:pPr>
        <w:rPr>
          <w:szCs w:val="24"/>
          <w:lang w:eastAsia="zh-CN"/>
        </w:rPr>
      </w:pPr>
      <w:r w:rsidRPr="00A364E0">
        <w:rPr>
          <w:szCs w:val="24"/>
        </w:rPr>
        <w:t xml:space="preserve">As the anchor of user access network and service provision, the device form and the deployment of service functions for border network gateway (BNG) are constantly evolving with new technologies such as SDN, NFV, cloud computing, Internet of Things and artificial intelligence, especially with the network architecture evolving toward virtualization, openness and intelligentization. Therefore, in order to adapt to the network architecture evolution, new service requirements, interfaces and signalling protocols for border network gateway need to be defined to </w:t>
      </w:r>
      <w:r w:rsidRPr="00A364E0">
        <w:rPr>
          <w:szCs w:val="24"/>
          <w:lang w:eastAsia="zh-CN"/>
        </w:rPr>
        <w:t>support the multi-services,</w:t>
      </w:r>
      <w:r w:rsidR="00BD289B">
        <w:rPr>
          <w:szCs w:val="24"/>
          <w:lang w:eastAsia="zh-CN"/>
        </w:rPr>
        <w:t xml:space="preserve"> </w:t>
      </w:r>
      <w:r w:rsidRPr="00A364E0">
        <w:rPr>
          <w:szCs w:val="24"/>
          <w:lang w:eastAsia="zh-CN"/>
        </w:rPr>
        <w:t>as well as BNG's capabilities need to be enhanced to provide better QoS, reliability and security for bearing multi-services.</w:t>
      </w:r>
    </w:p>
    <w:p w14:paraId="7343490C" w14:textId="77777777" w:rsidR="006F5CAF" w:rsidRPr="00A364E0" w:rsidRDefault="006F5CAF" w:rsidP="006F5CAF">
      <w:pPr>
        <w:rPr>
          <w:szCs w:val="24"/>
        </w:rPr>
      </w:pPr>
      <w:r w:rsidRPr="00A364E0">
        <w:rPr>
          <w:szCs w:val="24"/>
        </w:rPr>
        <w:t>When introducing the software-defined networking (SDN),</w:t>
      </w:r>
      <w:r>
        <w:rPr>
          <w:szCs w:val="24"/>
        </w:rPr>
        <w:t xml:space="preserve"> </w:t>
      </w:r>
      <w:r w:rsidRPr="00A364E0">
        <w:rPr>
          <w:szCs w:val="24"/>
        </w:rPr>
        <w:t>network function virtualization (NFV) and network intelligence 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define new protocols and procedures to improve reliability, resource utilization and flexibly distribute user's policies among the multiple BNGs</w:t>
      </w:r>
      <w:r w:rsidRPr="00A364E0">
        <w:rPr>
          <w:szCs w:val="24"/>
        </w:rPr>
        <w:t>.</w:t>
      </w:r>
      <w:r w:rsidRPr="00A364E0">
        <w:rPr>
          <w:szCs w:val="24"/>
          <w:lang w:eastAsia="zh-CN"/>
        </w:rPr>
        <w:t xml:space="preserve"> Also </w:t>
      </w:r>
      <w:r w:rsidRPr="00A364E0">
        <w:rPr>
          <w:szCs w:val="24"/>
        </w:rPr>
        <w:t xml:space="preserve">new protocol procedures are required to enable the rapid provisioning of services over customer IP networks, the services to the customer through multiple </w:t>
      </w:r>
      <w:r>
        <w:rPr>
          <w:szCs w:val="24"/>
        </w:rPr>
        <w:t xml:space="preserve">border </w:t>
      </w:r>
      <w:r w:rsidRPr="00A364E0">
        <w:rPr>
          <w:szCs w:val="24"/>
        </w:rPr>
        <w:t>network gateways and the open networking value added service (VAS).</w:t>
      </w:r>
    </w:p>
    <w:p w14:paraId="77564160" w14:textId="77777777" w:rsidR="006F5CAF" w:rsidRPr="00A364E0" w:rsidRDefault="006F5CAF" w:rsidP="006F5CAF">
      <w:pPr>
        <w:rPr>
          <w:szCs w:val="24"/>
        </w:rPr>
      </w:pPr>
      <w:r w:rsidRPr="00A364E0">
        <w:rPr>
          <w:szCs w:val="24"/>
        </w:rPr>
        <w:t>With the introduction of the emerging technologies, the carrier’s network architecture is also gradually evolving. The border network gateway is required to have the capabilities to bearer multi-service, and implement functions such as a fixed network (</w:t>
      </w:r>
      <w:r>
        <w:rPr>
          <w:szCs w:val="24"/>
        </w:rPr>
        <w:t>e.g.</w:t>
      </w:r>
      <w:r w:rsidRPr="00A364E0">
        <w:rPr>
          <w:szCs w:val="24"/>
        </w:rPr>
        <w:t xml:space="preserve"> BRAS), a mobile network (</w:t>
      </w:r>
      <w:r>
        <w:rPr>
          <w:szCs w:val="24"/>
        </w:rPr>
        <w:t>e.g.</w:t>
      </w:r>
      <w:r w:rsidRPr="00A364E0">
        <w:rPr>
          <w:szCs w:val="24"/>
        </w:rPr>
        <w:t xml:space="preserve"> PDN Gateway), an IoT service gateway, and </w:t>
      </w:r>
      <w:r w:rsidRPr="00A364E0">
        <w:rPr>
          <w:rFonts w:hint="eastAsia"/>
          <w:szCs w:val="24"/>
          <w:lang w:eastAsia="zh-CN"/>
        </w:rPr>
        <w:t>Space-terrestrial</w:t>
      </w:r>
      <w:r w:rsidRPr="00A364E0">
        <w:rPr>
          <w:szCs w:val="24"/>
          <w:lang w:eastAsia="zh-CN"/>
        </w:rPr>
        <w:t xml:space="preserve"> network gateway,</w:t>
      </w:r>
      <w:r>
        <w:rPr>
          <w:szCs w:val="24"/>
          <w:lang w:eastAsia="zh-CN"/>
        </w:rPr>
        <w:t xml:space="preserve"> </w:t>
      </w:r>
      <w:r w:rsidRPr="00A364E0">
        <w:rPr>
          <w:szCs w:val="24"/>
          <w:lang w:eastAsia="zh-CN"/>
        </w:rPr>
        <w:t>etc</w:t>
      </w:r>
      <w:r w:rsidRPr="00A364E0">
        <w:rPr>
          <w:rFonts w:hint="eastAsia"/>
          <w:szCs w:val="24"/>
          <w:lang w:eastAsia="zh-CN"/>
        </w:rPr>
        <w:t>.</w:t>
      </w:r>
      <w:r w:rsidRPr="00A364E0">
        <w:rPr>
          <w:szCs w:val="24"/>
        </w:rP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p>
    <w:p w14:paraId="088F5FED" w14:textId="13D90F9E" w:rsidR="005B4186" w:rsidRPr="00776230" w:rsidRDefault="006F5CAF" w:rsidP="005B4186">
      <w:pPr>
        <w:rPr>
          <w:i/>
          <w:iCs/>
        </w:rPr>
      </w:pPr>
      <w:r w:rsidRPr="00A364E0">
        <w:rPr>
          <w:szCs w:val="24"/>
        </w:rP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w:t>
      </w:r>
      <w:r>
        <w:rPr>
          <w:szCs w:val="24"/>
        </w:rPr>
        <w:t>e.g.</w:t>
      </w:r>
      <w:r w:rsidRPr="00A364E0">
        <w:rPr>
          <w:szCs w:val="24"/>
        </w:rPr>
        <w:t xml:space="preserve"> BNG) to achieve intelligent control decision to provide users with higher QoS guarantee. The data model, the data interaction process, and the signa</w:t>
      </w:r>
      <w:r w:rsidR="00B901B5">
        <w:rPr>
          <w:szCs w:val="24"/>
        </w:rPr>
        <w:t>l</w:t>
      </w:r>
      <w:r w:rsidRPr="00A364E0">
        <w:rPr>
          <w:szCs w:val="24"/>
        </w:rPr>
        <w:t>ling protocol need to be defined, so that the AI decision entity can acquire the real-time network status data, and deliver the optimized policy to the network elements (</w:t>
      </w:r>
      <w:r>
        <w:rPr>
          <w:szCs w:val="24"/>
        </w:rPr>
        <w:t>e.g.</w:t>
      </w:r>
      <w:r w:rsidRPr="00A364E0">
        <w:rPr>
          <w:szCs w:val="24"/>
        </w:rPr>
        <w:t xml:space="preserve"> BNG) to implement efficient bearing the user services.</w:t>
      </w:r>
    </w:p>
    <w:p w14:paraId="7F5FC1C3" w14:textId="16B2E9EB" w:rsidR="005B4186" w:rsidRPr="00776230" w:rsidRDefault="00166F67" w:rsidP="005B4186">
      <w:pPr>
        <w:pStyle w:val="Heading3"/>
      </w:pPr>
      <w:bookmarkStart w:id="39" w:name="_Toc57713636"/>
      <w:r>
        <w:t>E</w:t>
      </w:r>
      <w:r w:rsidR="005B4186" w:rsidRPr="00776230">
        <w:t>.2</w:t>
      </w:r>
      <w:r w:rsidR="005B4186" w:rsidRPr="00776230">
        <w:tab/>
        <w:t>Question</w:t>
      </w:r>
      <w:bookmarkEnd w:id="39"/>
    </w:p>
    <w:p w14:paraId="17995EA9" w14:textId="77777777" w:rsidR="005B4186" w:rsidRPr="00776230" w:rsidRDefault="005B4186" w:rsidP="005B4186">
      <w:r w:rsidRPr="00776230">
        <w:t>Study items to be considered include, but are not limited to:</w:t>
      </w:r>
    </w:p>
    <w:p w14:paraId="799C24C6" w14:textId="77777777" w:rsidR="008827D1" w:rsidRPr="008827D1" w:rsidRDefault="008827D1" w:rsidP="004A4260">
      <w:pPr>
        <w:pStyle w:val="enumlev1"/>
      </w:pPr>
      <w:r w:rsidRPr="00A364E0">
        <w:rPr>
          <w:szCs w:val="24"/>
        </w:rPr>
        <w:t>–</w:t>
      </w:r>
      <w:r w:rsidRPr="00A364E0">
        <w:rPr>
          <w:szCs w:val="24"/>
        </w:rPr>
        <w:tab/>
      </w:r>
      <w:r w:rsidRPr="008827D1">
        <w:t>What new protocols and procedures need to be specified to enable rapid provisioning of services over customer IP networks adopting emerging technologies (e.g. SDN/NFV</w:t>
      </w:r>
      <w:r w:rsidRPr="008827D1">
        <w:rPr>
          <w:rFonts w:hint="eastAsia"/>
        </w:rPr>
        <w:t>,</w:t>
      </w:r>
      <w:r w:rsidRPr="008827D1">
        <w:t xml:space="preserve"> cloud computing, IoT, AI, MEC, etc.)?</w:t>
      </w:r>
    </w:p>
    <w:p w14:paraId="763BB2F1" w14:textId="77777777" w:rsidR="008827D1" w:rsidRPr="008827D1" w:rsidRDefault="008827D1" w:rsidP="004A4260">
      <w:pPr>
        <w:pStyle w:val="enumlev1"/>
      </w:pPr>
      <w:r w:rsidRPr="008827D1">
        <w:t>–</w:t>
      </w:r>
      <w:r w:rsidRPr="008827D1">
        <w:tab/>
        <w:t>What new protocols and procedures need to be specified to enable services and policies to the customer through broadband network gateways adopting emerging technologies?</w:t>
      </w:r>
    </w:p>
    <w:p w14:paraId="6B4CC0DB" w14:textId="77777777" w:rsidR="008827D1" w:rsidRPr="008827D1" w:rsidRDefault="008827D1" w:rsidP="004A4260">
      <w:pPr>
        <w:pStyle w:val="enumlev1"/>
      </w:pPr>
      <w:r w:rsidRPr="008827D1">
        <w:t>–</w:t>
      </w:r>
      <w:r w:rsidRPr="008827D1">
        <w:tab/>
        <w:t>What new protocols and procedures need to be specified to enable computing power network among multiple border network gateways?</w:t>
      </w:r>
    </w:p>
    <w:p w14:paraId="7A8F94C1" w14:textId="2AFF963D" w:rsidR="008827D1" w:rsidRPr="008827D1" w:rsidRDefault="008827D1" w:rsidP="004A4260">
      <w:pPr>
        <w:pStyle w:val="enumlev1"/>
      </w:pPr>
      <w:r w:rsidRPr="008827D1">
        <w:lastRenderedPageBreak/>
        <w:t>–</w:t>
      </w:r>
      <w:r w:rsidRPr="008827D1">
        <w:tab/>
        <w:t>What new interfaces, protocols and functions need to be implemented for border network gateway to support emerging technologies?</w:t>
      </w:r>
    </w:p>
    <w:p w14:paraId="714AB269" w14:textId="76C39C37" w:rsidR="008827D1" w:rsidRPr="008827D1" w:rsidRDefault="008827D1" w:rsidP="004A4260">
      <w:pPr>
        <w:pStyle w:val="enumlev1"/>
      </w:pPr>
      <w:r w:rsidRPr="008827D1">
        <w:t>–</w:t>
      </w:r>
      <w:r w:rsidRPr="008827D1">
        <w:tab/>
        <w:t>What new interfaces, protocols and functions need to be implemented for border network gateway to support the convergence of multiple access network technologies (including. fixed access, mobile access, IoT access and space access, etc.)?</w:t>
      </w:r>
    </w:p>
    <w:p w14:paraId="59AB618D" w14:textId="77777777" w:rsidR="008827D1" w:rsidRPr="008827D1" w:rsidRDefault="008827D1" w:rsidP="004A4260">
      <w:pPr>
        <w:pStyle w:val="enumlev1"/>
      </w:pPr>
      <w:r w:rsidRPr="008827D1">
        <w:t>–</w:t>
      </w:r>
      <w:r w:rsidRPr="008827D1">
        <w:tab/>
        <w:t>What new mechanisms, protocols and procedures need to be specified to distribute user's policies to control user's access and ensure user's QoS?</w:t>
      </w:r>
    </w:p>
    <w:p w14:paraId="1ECA3E5C" w14:textId="77777777" w:rsidR="008827D1" w:rsidRPr="008827D1" w:rsidRDefault="008827D1" w:rsidP="004A4260">
      <w:pPr>
        <w:pStyle w:val="enumlev1"/>
      </w:pPr>
      <w:r w:rsidRPr="008827D1">
        <w:t>–</w:t>
      </w:r>
      <w:r w:rsidRPr="008827D1">
        <w:tab/>
        <w:t>What new protocols and procedures need to be specified to enable open networking value added service (VAS)?</w:t>
      </w:r>
    </w:p>
    <w:p w14:paraId="4FC7049F" w14:textId="77777777" w:rsidR="008827D1" w:rsidRPr="008827D1" w:rsidRDefault="008827D1" w:rsidP="004A4260">
      <w:pPr>
        <w:pStyle w:val="enumlev1"/>
      </w:pPr>
      <w:r w:rsidRPr="008827D1">
        <w:t>–</w:t>
      </w:r>
      <w:r w:rsidRPr="008827D1">
        <w:tab/>
        <w:t>What new protocols and procedures need to be specified in border network gateway for bearing multi-services?</w:t>
      </w:r>
    </w:p>
    <w:p w14:paraId="21092041" w14:textId="77777777" w:rsidR="008827D1" w:rsidRPr="008827D1" w:rsidRDefault="008827D1" w:rsidP="004A4260">
      <w:pPr>
        <w:pStyle w:val="enumlev1"/>
      </w:pPr>
      <w:r w:rsidRPr="008827D1">
        <w:t>–</w:t>
      </w:r>
      <w:r w:rsidRPr="008827D1">
        <w:tab/>
      </w:r>
      <w:r w:rsidRPr="008827D1">
        <w:rPr>
          <w:rFonts w:hint="eastAsia"/>
        </w:rPr>
        <w:t xml:space="preserve">What new protocols and procedures need to be specified to enable the AI-assisted network management and resource </w:t>
      </w:r>
      <w:r w:rsidRPr="008827D1">
        <w:t>orchestration among multiple border network gateways?</w:t>
      </w:r>
    </w:p>
    <w:p w14:paraId="762724F1" w14:textId="6AE78405" w:rsidR="008827D1" w:rsidRPr="008827D1" w:rsidRDefault="008827D1" w:rsidP="004A4260">
      <w:pPr>
        <w:pStyle w:val="enumlev1"/>
      </w:pPr>
      <w:r w:rsidRPr="008827D1">
        <w:t>–</w:t>
      </w:r>
      <w:r w:rsidRPr="008827D1">
        <w:tab/>
      </w:r>
      <w:r w:rsidRPr="008827D1">
        <w:rPr>
          <w:rFonts w:hint="eastAsia"/>
        </w:rPr>
        <w:t xml:space="preserve">What new </w:t>
      </w:r>
      <w:r w:rsidRPr="008827D1">
        <w:t>data model, protocol and interaction process to be specified to enable the AI decision entities acquiring the real-time status data from border network gateways?</w:t>
      </w:r>
    </w:p>
    <w:p w14:paraId="049B8BAF" w14:textId="49D7DB39" w:rsidR="005B4186" w:rsidRPr="00776230" w:rsidRDefault="00166F67" w:rsidP="005B4186">
      <w:pPr>
        <w:pStyle w:val="Heading3"/>
      </w:pPr>
      <w:bookmarkStart w:id="40" w:name="_Toc57713637"/>
      <w:r>
        <w:t>E</w:t>
      </w:r>
      <w:r w:rsidR="005B4186" w:rsidRPr="00776230">
        <w:t>.3</w:t>
      </w:r>
      <w:r w:rsidR="005B4186" w:rsidRPr="00776230">
        <w:tab/>
        <w:t>Tasks</w:t>
      </w:r>
      <w:bookmarkEnd w:id="40"/>
    </w:p>
    <w:p w14:paraId="5E4A5D10" w14:textId="77777777" w:rsidR="005B4186" w:rsidRPr="00776230" w:rsidRDefault="005B4186" w:rsidP="005B4186">
      <w:r w:rsidRPr="00776230">
        <w:t>Tasks include, but are not limited to:</w:t>
      </w:r>
    </w:p>
    <w:p w14:paraId="639B61EC" w14:textId="004E3F70" w:rsidR="00EE6964" w:rsidRPr="006A6EA9" w:rsidRDefault="00EE6964" w:rsidP="004A4260">
      <w:pPr>
        <w:pStyle w:val="enumlev1"/>
      </w:pPr>
      <w:r w:rsidRPr="006A6EA9">
        <w:t>–</w:t>
      </w:r>
      <w:r w:rsidRPr="006A6EA9">
        <w:tab/>
      </w:r>
      <w:r w:rsidR="004A4260" w:rsidRPr="006A6EA9">
        <w:t xml:space="preserve">develop </w:t>
      </w:r>
      <w:r w:rsidRPr="006A6EA9">
        <w:t>service descriptions for the services, which are not described in other SDOs, and define terms as needed;</w:t>
      </w:r>
    </w:p>
    <w:p w14:paraId="5B089564" w14:textId="3E26B84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rapid provisioning of services over customer IP networks;</w:t>
      </w:r>
    </w:p>
    <w:p w14:paraId="7358046D" w14:textId="7B89AF91"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service to the customer through border network gateways adopting emerging technologies;</w:t>
      </w:r>
    </w:p>
    <w:p w14:paraId="12AEC768" w14:textId="6ACA9F85" w:rsidR="00EE6964" w:rsidRPr="006A6EA9" w:rsidRDefault="00EE6964" w:rsidP="004A4260">
      <w:pPr>
        <w:pStyle w:val="enumlev1"/>
      </w:pPr>
      <w:r w:rsidRPr="006A6EA9">
        <w:t>–</w:t>
      </w:r>
      <w:r w:rsidRPr="006A6EA9">
        <w:tab/>
      </w:r>
      <w:r w:rsidR="004A4260" w:rsidRPr="006A6EA9">
        <w:t xml:space="preserve">develop </w:t>
      </w:r>
      <w:r w:rsidRPr="006A6EA9">
        <w:t>new protocol and procedures to enable computing power network among multiple border network gateways;</w:t>
      </w:r>
    </w:p>
    <w:p w14:paraId="5624935B" w14:textId="64ECE126" w:rsidR="00EE6964" w:rsidRPr="006A6EA9" w:rsidRDefault="006A6EA9" w:rsidP="004A4260">
      <w:pPr>
        <w:pStyle w:val="enumlev1"/>
      </w:pPr>
      <w:r w:rsidRPr="006A6EA9">
        <w:t>–</w:t>
      </w:r>
      <w:r w:rsidRPr="006A6EA9">
        <w:tab/>
      </w:r>
      <w:r w:rsidR="004A4260" w:rsidRPr="006A6EA9">
        <w:t xml:space="preserve">develop </w:t>
      </w:r>
      <w:r w:rsidR="00EE6964" w:rsidRPr="006A6EA9">
        <w:t>new requirements, protocols and functions for border network gateway to support emerging technologies (e.g. SDN/NFV</w:t>
      </w:r>
      <w:r w:rsidR="00EE6964" w:rsidRPr="006A6EA9">
        <w:rPr>
          <w:rFonts w:hint="eastAsia"/>
        </w:rPr>
        <w:t>,</w:t>
      </w:r>
      <w:r w:rsidR="00EE6964" w:rsidRPr="006A6EA9">
        <w:t xml:space="preserve"> cloud computing, IoT, AI, MEC, etc.)</w:t>
      </w:r>
      <w:r w:rsidR="00372F30">
        <w:t>;</w:t>
      </w:r>
    </w:p>
    <w:p w14:paraId="5435FB33" w14:textId="6CFD2899" w:rsidR="00EE6964" w:rsidRPr="006A6EA9" w:rsidRDefault="006A6EA9" w:rsidP="004A4260">
      <w:pPr>
        <w:pStyle w:val="enumlev1"/>
      </w:pPr>
      <w:r w:rsidRPr="006A6EA9">
        <w:t>–</w:t>
      </w:r>
      <w:r w:rsidRPr="006A6EA9">
        <w:tab/>
      </w:r>
      <w:r w:rsidR="004A4260" w:rsidRPr="006A6EA9">
        <w:t xml:space="preserve">develop </w:t>
      </w:r>
      <w:r w:rsidR="00EE6964" w:rsidRPr="006A6EA9">
        <w:t>new requirements, protocols and functions for border network gateway to support the convergence of multiple access network technologies (including fixed access, mobile access, IoT access and space access, etc.)</w:t>
      </w:r>
      <w:r w:rsidR="00372F30">
        <w:t>;</w:t>
      </w:r>
    </w:p>
    <w:p w14:paraId="35F2B802" w14:textId="132C2C6A" w:rsidR="00EE6964" w:rsidRPr="006A6EA9" w:rsidRDefault="00EE6964" w:rsidP="004A4260">
      <w:pPr>
        <w:pStyle w:val="enumlev1"/>
      </w:pPr>
      <w:r w:rsidRPr="006A6EA9">
        <w:t>–</w:t>
      </w:r>
      <w:r w:rsidRPr="006A6EA9">
        <w:tab/>
      </w:r>
      <w:r w:rsidR="004A4260" w:rsidRPr="006A6EA9">
        <w:t xml:space="preserve">develop </w:t>
      </w:r>
      <w:r w:rsidRPr="006A6EA9">
        <w:t>new protocols and procedures for border network gateway to improve network resource utilization by intelligent network control;</w:t>
      </w:r>
    </w:p>
    <w:p w14:paraId="3B89EE75" w14:textId="54069FE2"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the management and distribution of user's policies by SDN technologies;</w:t>
      </w:r>
    </w:p>
    <w:p w14:paraId="358DCE27" w14:textId="7E236665" w:rsidR="00EE6964" w:rsidRPr="006A6EA9" w:rsidRDefault="00EE6964" w:rsidP="004A4260">
      <w:pPr>
        <w:pStyle w:val="enumlev1"/>
      </w:pPr>
      <w:r w:rsidRPr="006A6EA9">
        <w:t>–</w:t>
      </w:r>
      <w:r w:rsidRPr="006A6EA9">
        <w:tab/>
      </w:r>
      <w:r w:rsidR="004A4260" w:rsidRPr="006A6EA9">
        <w:t xml:space="preserve">develop </w:t>
      </w:r>
      <w:r w:rsidRPr="006A6EA9">
        <w:t>new protocols and procedures to enable open networking value added service (VAS);</w:t>
      </w:r>
    </w:p>
    <w:p w14:paraId="1C2A8B3B" w14:textId="18959BE1" w:rsidR="00EE6964" w:rsidRPr="006A6EA9" w:rsidRDefault="00EE6964" w:rsidP="004A4260">
      <w:pPr>
        <w:pStyle w:val="enumlev1"/>
      </w:pPr>
      <w:r w:rsidRPr="006A6EA9">
        <w:t>–</w:t>
      </w:r>
      <w:r w:rsidRPr="006A6EA9">
        <w:tab/>
      </w:r>
      <w:r w:rsidR="004A4260" w:rsidRPr="006A6EA9">
        <w:t xml:space="preserve">develop </w:t>
      </w:r>
      <w:r w:rsidRPr="006A6EA9">
        <w:t>new protocols and procedures for bearing multi</w:t>
      </w:r>
      <w:r w:rsidRPr="006A6EA9">
        <w:noBreakHyphen/>
        <w:t>services on BNG;</w:t>
      </w:r>
    </w:p>
    <w:p w14:paraId="272C20D7" w14:textId="34794F8E" w:rsidR="00EE6964" w:rsidRPr="006A6EA9" w:rsidRDefault="00EE6964" w:rsidP="004A4260">
      <w:pPr>
        <w:pStyle w:val="enumlev1"/>
      </w:pPr>
      <w:r w:rsidRPr="006A6EA9">
        <w:t>–</w:t>
      </w:r>
      <w:r w:rsidRPr="006A6EA9">
        <w:tab/>
      </w:r>
      <w:r w:rsidR="004A4260" w:rsidRPr="006A6EA9">
        <w:t xml:space="preserve">development </w:t>
      </w:r>
      <w:r w:rsidRPr="006A6EA9">
        <w:t xml:space="preserve">of methodology for security testing and test specification for security testing of </w:t>
      </w:r>
      <w:r w:rsidR="009A7F1C">
        <w:t>p</w:t>
      </w:r>
      <w:r w:rsidRPr="006A6EA9">
        <w:t>rotocol procedures relating to services provided by broadband network gateways;</w:t>
      </w:r>
    </w:p>
    <w:p w14:paraId="62F499BE" w14:textId="5F1830E3" w:rsidR="00EE6964" w:rsidRPr="006A6EA9" w:rsidRDefault="00EE6964" w:rsidP="004A4260">
      <w:pPr>
        <w:pStyle w:val="enumlev1"/>
      </w:pPr>
      <w:r w:rsidRPr="006A6EA9">
        <w:t>–</w:t>
      </w:r>
      <w:r w:rsidRPr="006A6EA9">
        <w:tab/>
      </w:r>
      <w:r w:rsidR="004A4260" w:rsidRPr="006A6EA9">
        <w:t xml:space="preserve">develop </w:t>
      </w:r>
      <w:r w:rsidRPr="006A6EA9">
        <w:t>new protocol and procedures to enable</w:t>
      </w:r>
      <w:r w:rsidRPr="006A6EA9">
        <w:rPr>
          <w:rFonts w:hint="eastAsia"/>
        </w:rPr>
        <w:t xml:space="preserve"> the AI-assisted network management and resource </w:t>
      </w:r>
      <w:r w:rsidRPr="006A6EA9">
        <w:t>orchestration among multiple border network gateways.</w:t>
      </w:r>
    </w:p>
    <w:p w14:paraId="07B941F4" w14:textId="3E272E5F" w:rsidR="005B4186" w:rsidRPr="00776230" w:rsidRDefault="005B4186" w:rsidP="005B4186">
      <w:r w:rsidRPr="00776230">
        <w:t>An up-to-date status of work under this Question is contained in the SG</w:t>
      </w:r>
      <w:r w:rsidR="004A7AFA">
        <w:t>11</w:t>
      </w:r>
      <w:r w:rsidRPr="00776230">
        <w:t xml:space="preserve"> work programme (</w:t>
      </w:r>
      <w:hyperlink r:id="rId17" w:history="1">
        <w:r w:rsidR="004A7AFA" w:rsidRPr="002B04E3">
          <w:rPr>
            <w:rStyle w:val="Hyperlink"/>
          </w:rPr>
          <w:t>http://itu.int/ITU-T/workprog/wp_search.aspx?sg=11</w:t>
        </w:r>
      </w:hyperlink>
      <w:r w:rsidRPr="00776230">
        <w:t>)</w:t>
      </w:r>
      <w:r w:rsidR="00EE6964">
        <w:t>.</w:t>
      </w:r>
    </w:p>
    <w:p w14:paraId="2E933FC1" w14:textId="0D9E3C42" w:rsidR="005B4186" w:rsidRPr="00776230" w:rsidRDefault="00D220C1" w:rsidP="005B4186">
      <w:pPr>
        <w:pStyle w:val="Heading3"/>
      </w:pPr>
      <w:bookmarkStart w:id="41" w:name="_Toc57713638"/>
      <w:r>
        <w:lastRenderedPageBreak/>
        <w:t>E</w:t>
      </w:r>
      <w:r w:rsidR="005B4186" w:rsidRPr="00776230">
        <w:t>.4</w:t>
      </w:r>
      <w:r w:rsidR="005B4186" w:rsidRPr="00776230">
        <w:tab/>
        <w:t>Relationships</w:t>
      </w:r>
      <w:bookmarkEnd w:id="41"/>
    </w:p>
    <w:p w14:paraId="74A18B79" w14:textId="77777777" w:rsidR="005B4186" w:rsidRPr="00776230" w:rsidRDefault="005B4186" w:rsidP="005B4186">
      <w:pPr>
        <w:pStyle w:val="Headingb"/>
        <w:rPr>
          <w:lang w:val="en-GB"/>
        </w:rPr>
      </w:pPr>
      <w:r w:rsidRPr="00776230">
        <w:rPr>
          <w:lang w:val="en-GB"/>
        </w:rPr>
        <w:t>Recommendations:</w:t>
      </w:r>
    </w:p>
    <w:p w14:paraId="74709F6F" w14:textId="695FD583" w:rsidR="005B4186" w:rsidRPr="00776230" w:rsidRDefault="005B4186" w:rsidP="004A4260">
      <w:pPr>
        <w:pStyle w:val="enumlev1"/>
      </w:pPr>
      <w:r w:rsidRPr="00776230">
        <w:t>–</w:t>
      </w:r>
      <w:r w:rsidRPr="00776230">
        <w:tab/>
      </w:r>
      <w:r w:rsidR="002D2A99" w:rsidRPr="00A364E0">
        <w:rPr>
          <w:szCs w:val="24"/>
        </w:rPr>
        <w:t>Q, Y and H-series</w:t>
      </w:r>
    </w:p>
    <w:p w14:paraId="1FA1568B" w14:textId="77777777" w:rsidR="005B4186" w:rsidRPr="00776230" w:rsidRDefault="005B4186" w:rsidP="005B4186">
      <w:pPr>
        <w:pStyle w:val="Headingb"/>
        <w:rPr>
          <w:lang w:val="en-GB"/>
        </w:rPr>
      </w:pPr>
      <w:r w:rsidRPr="00776230">
        <w:rPr>
          <w:lang w:val="en-GB"/>
        </w:rPr>
        <w:t>Questions:</w:t>
      </w:r>
    </w:p>
    <w:p w14:paraId="3DFDA89B" w14:textId="77777777" w:rsidR="009067FF" w:rsidRPr="00A364E0" w:rsidRDefault="009067FF" w:rsidP="004A4260">
      <w:pPr>
        <w:pStyle w:val="enumlev1"/>
        <w:rPr>
          <w:szCs w:val="24"/>
        </w:rPr>
      </w:pPr>
      <w:r w:rsidRPr="00A364E0">
        <w:rPr>
          <w:szCs w:val="24"/>
        </w:rPr>
        <w:t>–</w:t>
      </w:r>
      <w:r w:rsidRPr="00A364E0">
        <w:rPr>
          <w:szCs w:val="24"/>
        </w:rPr>
        <w:tab/>
      </w:r>
      <w:r>
        <w:rPr>
          <w:szCs w:val="24"/>
        </w:rPr>
        <w:t>A/11</w:t>
      </w:r>
      <w:r w:rsidRPr="00A364E0">
        <w:rPr>
          <w:szCs w:val="24"/>
        </w:rPr>
        <w:t xml:space="preserve">, </w:t>
      </w:r>
      <w:r>
        <w:rPr>
          <w:szCs w:val="24"/>
        </w:rPr>
        <w:t>B/11</w:t>
      </w:r>
      <w:r w:rsidRPr="00A364E0">
        <w:rPr>
          <w:szCs w:val="24"/>
        </w:rPr>
        <w:t xml:space="preserve"> and </w:t>
      </w:r>
      <w:r>
        <w:rPr>
          <w:szCs w:val="24"/>
        </w:rPr>
        <w:t>D/11</w:t>
      </w:r>
      <w:r w:rsidRPr="00A364E0">
        <w:rPr>
          <w:szCs w:val="24"/>
        </w:rPr>
        <w:t xml:space="preserve"> on policy control</w:t>
      </w:r>
    </w:p>
    <w:p w14:paraId="473A048C" w14:textId="77777777" w:rsidR="009067FF" w:rsidRPr="00A364E0" w:rsidRDefault="009067FF" w:rsidP="004A4260">
      <w:pPr>
        <w:pStyle w:val="enumlev1"/>
        <w:rPr>
          <w:szCs w:val="24"/>
        </w:rPr>
      </w:pPr>
      <w:r w:rsidRPr="00A364E0">
        <w:rPr>
          <w:szCs w:val="24"/>
        </w:rPr>
        <w:t>–</w:t>
      </w:r>
      <w:r w:rsidRPr="00A364E0">
        <w:rPr>
          <w:szCs w:val="24"/>
        </w:rPr>
        <w:tab/>
      </w:r>
      <w:r>
        <w:rPr>
          <w:szCs w:val="24"/>
        </w:rPr>
        <w:t>C/11</w:t>
      </w:r>
      <w:r w:rsidRPr="00A364E0">
        <w:rPr>
          <w:szCs w:val="24"/>
        </w:rPr>
        <w:t xml:space="preserve">, </w:t>
      </w:r>
      <w:r>
        <w:rPr>
          <w:szCs w:val="24"/>
        </w:rPr>
        <w:t>G/11</w:t>
      </w:r>
      <w:r w:rsidRPr="00A364E0">
        <w:rPr>
          <w:szCs w:val="24"/>
        </w:rPr>
        <w:t xml:space="preserve"> and </w:t>
      </w:r>
      <w:r>
        <w:rPr>
          <w:szCs w:val="24"/>
        </w:rPr>
        <w:t>I/11</w:t>
      </w:r>
    </w:p>
    <w:p w14:paraId="0F3B149C" w14:textId="77777777" w:rsidR="005B4186" w:rsidRPr="00776230" w:rsidRDefault="005B4186" w:rsidP="005B4186">
      <w:pPr>
        <w:pStyle w:val="Headingb"/>
        <w:rPr>
          <w:lang w:val="en-GB"/>
        </w:rPr>
      </w:pPr>
      <w:r w:rsidRPr="00776230">
        <w:rPr>
          <w:lang w:val="en-GB"/>
        </w:rPr>
        <w:t>Study Groups:</w:t>
      </w:r>
    </w:p>
    <w:p w14:paraId="28E8FA5B" w14:textId="77777777" w:rsidR="00B43FF4" w:rsidRPr="00A364E0" w:rsidRDefault="00B43FF4" w:rsidP="004A4260">
      <w:pPr>
        <w:pStyle w:val="enumlev1"/>
        <w:rPr>
          <w:szCs w:val="24"/>
        </w:rPr>
      </w:pPr>
      <w:r w:rsidRPr="00A364E0">
        <w:rPr>
          <w:szCs w:val="24"/>
        </w:rPr>
        <w:t>–</w:t>
      </w:r>
      <w:r w:rsidRPr="00A364E0">
        <w:rPr>
          <w:szCs w:val="24"/>
        </w:rPr>
        <w:tab/>
        <w:t>ITU</w:t>
      </w:r>
      <w:r w:rsidRPr="00A364E0">
        <w:rPr>
          <w:szCs w:val="24"/>
        </w:rPr>
        <w:noBreakHyphen/>
        <w:t>T SG13 and other Study Groups working on NGN, FNs, IMT-2020 and broadband network gateways</w:t>
      </w:r>
    </w:p>
    <w:p w14:paraId="0CD93F2B" w14:textId="77777777" w:rsidR="00B43FF4" w:rsidRPr="00A364E0" w:rsidRDefault="00B43FF4" w:rsidP="004A4260">
      <w:pPr>
        <w:pStyle w:val="enumlev1"/>
        <w:rPr>
          <w:szCs w:val="24"/>
        </w:rPr>
      </w:pPr>
      <w:r w:rsidRPr="00A364E0">
        <w:rPr>
          <w:szCs w:val="24"/>
        </w:rPr>
        <w:t>–</w:t>
      </w:r>
      <w:r w:rsidRPr="00A364E0">
        <w:rPr>
          <w:szCs w:val="24"/>
        </w:rPr>
        <w:tab/>
        <w:t>ITU-T SG20</w:t>
      </w:r>
    </w:p>
    <w:p w14:paraId="54F59151" w14:textId="77777777" w:rsidR="005B4186" w:rsidRPr="00776230" w:rsidRDefault="005B4186" w:rsidP="005B4186">
      <w:pPr>
        <w:pStyle w:val="Headingb"/>
        <w:rPr>
          <w:lang w:val="en-GB"/>
        </w:rPr>
      </w:pPr>
      <w:r w:rsidRPr="00776230">
        <w:rPr>
          <w:lang w:val="en-GB"/>
        </w:rPr>
        <w:t>Other bodies:</w:t>
      </w:r>
    </w:p>
    <w:p w14:paraId="6CA96A4F" w14:textId="77777777" w:rsidR="00E64AA5" w:rsidRPr="00A364E0" w:rsidRDefault="00E64AA5" w:rsidP="004A4260">
      <w:pPr>
        <w:pStyle w:val="enumlev1"/>
        <w:rPr>
          <w:szCs w:val="24"/>
        </w:rPr>
      </w:pPr>
      <w:r w:rsidRPr="00A364E0">
        <w:rPr>
          <w:szCs w:val="24"/>
        </w:rPr>
        <w:t>–</w:t>
      </w:r>
      <w:r w:rsidRPr="00A364E0">
        <w:rPr>
          <w:szCs w:val="24"/>
        </w:rPr>
        <w:tab/>
        <w:t>Broadband Forum</w:t>
      </w:r>
    </w:p>
    <w:p w14:paraId="3A6048F1" w14:textId="77777777" w:rsidR="00E64AA5" w:rsidRPr="00A364E0" w:rsidRDefault="00E64AA5" w:rsidP="004A4260">
      <w:pPr>
        <w:pStyle w:val="enumlev1"/>
        <w:rPr>
          <w:szCs w:val="24"/>
        </w:rPr>
      </w:pPr>
      <w:bookmarkStart w:id="42" w:name="_Toc22846715"/>
      <w:r w:rsidRPr="00A364E0">
        <w:rPr>
          <w:szCs w:val="24"/>
        </w:rPr>
        <w:t>–</w:t>
      </w:r>
      <w:r w:rsidRPr="00A364E0">
        <w:rPr>
          <w:szCs w:val="24"/>
        </w:rPr>
        <w:tab/>
        <w:t>IETF</w:t>
      </w:r>
      <w:bookmarkEnd w:id="42"/>
    </w:p>
    <w:p w14:paraId="1ADB234A" w14:textId="77777777" w:rsidR="00E64AA5" w:rsidRDefault="00E64AA5" w:rsidP="004A4260">
      <w:pPr>
        <w:pStyle w:val="enumlev1"/>
        <w:rPr>
          <w:szCs w:val="24"/>
        </w:rPr>
      </w:pPr>
      <w:bookmarkStart w:id="43" w:name="_Toc22846716"/>
      <w:r w:rsidRPr="00A364E0">
        <w:rPr>
          <w:szCs w:val="24"/>
        </w:rPr>
        <w:t>–</w:t>
      </w:r>
      <w:r w:rsidRPr="00A364E0">
        <w:rPr>
          <w:szCs w:val="24"/>
        </w:rPr>
        <w:tab/>
        <w:t>ETSI</w:t>
      </w:r>
      <w:bookmarkEnd w:id="43"/>
    </w:p>
    <w:p w14:paraId="05FE7A19" w14:textId="6146C1BF" w:rsidR="005A03DB" w:rsidRPr="00FE5F98" w:rsidRDefault="005A03DB" w:rsidP="005A03DB">
      <w:pPr>
        <w:pStyle w:val="Headingb"/>
        <w:rPr>
          <w:szCs w:val="24"/>
          <w:lang w:val="en-GB"/>
        </w:rPr>
      </w:pPr>
      <w:r w:rsidRPr="00FE5F98">
        <w:rPr>
          <w:szCs w:val="24"/>
          <w:lang w:val="en-GB"/>
        </w:rPr>
        <w:t>Open Source</w:t>
      </w:r>
      <w:r w:rsidR="00B2379D">
        <w:rPr>
          <w:szCs w:val="24"/>
          <w:lang w:val="en-GB"/>
        </w:rPr>
        <w:t>:</w:t>
      </w:r>
    </w:p>
    <w:p w14:paraId="0E9ECEC0" w14:textId="77777777" w:rsidR="005A03DB" w:rsidRDefault="005A03DB" w:rsidP="004A4260">
      <w:pPr>
        <w:pStyle w:val="enumlev1"/>
        <w:rPr>
          <w:szCs w:val="24"/>
        </w:rPr>
      </w:pPr>
      <w:bookmarkStart w:id="44" w:name="_Toc22846717"/>
      <w:r w:rsidRPr="00A364E0">
        <w:rPr>
          <w:szCs w:val="24"/>
        </w:rPr>
        <w:t>–</w:t>
      </w:r>
      <w:r w:rsidRPr="00A364E0">
        <w:rPr>
          <w:szCs w:val="24"/>
        </w:rPr>
        <w:tab/>
        <w:t>ONAP</w:t>
      </w:r>
      <w:bookmarkEnd w:id="44"/>
    </w:p>
    <w:p w14:paraId="5866C671" w14:textId="3FFD454C" w:rsidR="005B4186" w:rsidRPr="00B2379D" w:rsidRDefault="005B4186" w:rsidP="00B2379D">
      <w:pPr>
        <w:pStyle w:val="Headingb"/>
        <w:rPr>
          <w:szCs w:val="24"/>
          <w:lang w:val="en-GB"/>
        </w:rPr>
      </w:pPr>
      <w:r w:rsidRPr="00B2379D">
        <w:rPr>
          <w:szCs w:val="24"/>
          <w:lang w:val="en-GB"/>
        </w:rPr>
        <w:t>WSIS action lines:</w:t>
      </w:r>
    </w:p>
    <w:p w14:paraId="79D7D229" w14:textId="7DE8CFAE" w:rsidR="005B4186" w:rsidRPr="00222565" w:rsidRDefault="005B4186" w:rsidP="004A4260">
      <w:pPr>
        <w:pStyle w:val="enumlev1"/>
      </w:pPr>
      <w:r w:rsidRPr="00776230">
        <w:t>–</w:t>
      </w:r>
      <w:r w:rsidRPr="00776230">
        <w:tab/>
      </w:r>
      <w:r w:rsidR="00A770FF">
        <w:t>C2</w:t>
      </w:r>
    </w:p>
    <w:p w14:paraId="67A66B6C" w14:textId="77777777" w:rsidR="005B4186" w:rsidRPr="00B2379D" w:rsidRDefault="005B4186" w:rsidP="00B2379D">
      <w:pPr>
        <w:pStyle w:val="Headingb"/>
        <w:rPr>
          <w:szCs w:val="24"/>
          <w:lang w:val="en-GB"/>
        </w:rPr>
      </w:pPr>
      <w:r w:rsidRPr="00B2379D">
        <w:rPr>
          <w:szCs w:val="24"/>
          <w:lang w:val="en-GB"/>
        </w:rPr>
        <w:t>SDGs:</w:t>
      </w:r>
    </w:p>
    <w:p w14:paraId="76740A3D" w14:textId="29A486E8" w:rsidR="005B4186" w:rsidRPr="00222565" w:rsidRDefault="005B4186" w:rsidP="004A4260">
      <w:pPr>
        <w:pStyle w:val="enumlev1"/>
      </w:pPr>
      <w:r w:rsidRPr="00776230">
        <w:t>–</w:t>
      </w:r>
      <w:r w:rsidRPr="00776230">
        <w:tab/>
      </w:r>
      <w:r w:rsidR="00FE5F98" w:rsidRPr="00645395">
        <w:rPr>
          <w:szCs w:val="24"/>
        </w:rPr>
        <w:t>SDG9</w:t>
      </w:r>
    </w:p>
    <w:p w14:paraId="702FAE29" w14:textId="02E4035D" w:rsidR="004D2140" w:rsidRPr="008F268E" w:rsidRDefault="00F93A3C" w:rsidP="008F268E">
      <w:pPr>
        <w:pStyle w:val="Heading2"/>
        <w:pageBreakBefore/>
        <w:ind w:left="1138" w:hanging="1138"/>
      </w:pPr>
      <w:bookmarkStart w:id="45" w:name="_Toc57713639"/>
      <w:r>
        <w:lastRenderedPageBreak/>
        <w:t>F</w:t>
      </w:r>
      <w:r>
        <w:tab/>
        <w:t xml:space="preserve">Question 6/11 – </w:t>
      </w:r>
      <w:r w:rsidR="00270764" w:rsidRPr="00270764">
        <w:t>Protocols supporting control and management technologies for IMT-2020 network and beyond</w:t>
      </w:r>
      <w:bookmarkEnd w:id="45"/>
    </w:p>
    <w:p w14:paraId="62A8086B" w14:textId="506BA30A" w:rsidR="004D2140" w:rsidRPr="00776230" w:rsidRDefault="003479B6" w:rsidP="004D2140">
      <w:pPr>
        <w:pStyle w:val="Questionhistory"/>
      </w:pPr>
      <w:r w:rsidRPr="00A364E0">
        <w:t>(Continuation of Question 6/11)</w:t>
      </w:r>
    </w:p>
    <w:p w14:paraId="6357D1E7" w14:textId="685453E5" w:rsidR="004D2140" w:rsidRPr="00776230" w:rsidRDefault="00C02A84" w:rsidP="004D2140">
      <w:pPr>
        <w:pStyle w:val="Heading3"/>
      </w:pPr>
      <w:bookmarkStart w:id="46" w:name="_Toc57713640"/>
      <w:r>
        <w:t>F</w:t>
      </w:r>
      <w:r w:rsidR="004D2140" w:rsidRPr="00776230">
        <w:t>.1</w:t>
      </w:r>
      <w:r w:rsidR="004D2140" w:rsidRPr="00776230">
        <w:tab/>
        <w:t>Motivation</w:t>
      </w:r>
      <w:bookmarkEnd w:id="46"/>
    </w:p>
    <w:p w14:paraId="2FF5E5A7" w14:textId="31198B17" w:rsidR="00C02A84" w:rsidRPr="007E65F2" w:rsidRDefault="00C02A84" w:rsidP="00C02A84">
      <w:pPr>
        <w:rPr>
          <w:lang w:eastAsia="ko-KR"/>
        </w:rPr>
      </w:pPr>
      <w:r w:rsidRPr="00A364E0">
        <w:rPr>
          <w:lang w:eastAsia="ko-KR"/>
        </w:rPr>
        <w:t xml:space="preserve">ITU‑T SG11 Q6/11 has developed several protocols for control and </w:t>
      </w:r>
      <w:r w:rsidRPr="00A364E0">
        <w:t xml:space="preserve">management </w:t>
      </w:r>
      <w:r w:rsidRPr="007E65F2">
        <w:t xml:space="preserve">technologies </w:t>
      </w:r>
      <w:r w:rsidRPr="007E65F2">
        <w:rPr>
          <w:lang w:eastAsia="ko-KR"/>
        </w:rPr>
        <w:t>such as orchestration, network slicing, network capability exposure, identification and network management of heterogeneous network environments to realize IMT-2020 network.</w:t>
      </w:r>
    </w:p>
    <w:p w14:paraId="0778048C" w14:textId="4796E6A4" w:rsidR="00C02A84" w:rsidRPr="00A364E0" w:rsidRDefault="00C02A84" w:rsidP="00C02A84">
      <w:pPr>
        <w:rPr>
          <w:lang w:eastAsia="ko-KR"/>
        </w:rPr>
      </w:pPr>
      <w:r w:rsidRPr="007E65F2">
        <w:t>Artificial Intelligence (AI) application in network for enabling network</w:t>
      </w:r>
      <w:r w:rsidRPr="00A364E0">
        <w:t xml:space="preserve"> automation and intelligence are important topics these days. </w:t>
      </w:r>
      <w:r w:rsidRPr="00A364E0">
        <w:rPr>
          <w:lang w:eastAsia="ko-KR"/>
        </w:rPr>
        <w:t xml:space="preserve">How AI and big data technologies are leveraged to </w:t>
      </w:r>
      <w:r w:rsidRPr="00A364E0">
        <w:t>support</w:t>
      </w:r>
      <w:r w:rsidRPr="00A364E0">
        <w:rPr>
          <w:lang w:eastAsia="ko-KR"/>
        </w:rPr>
        <w:t xml:space="preserve"> intelligent </w:t>
      </w:r>
      <w:r w:rsidRPr="00A364E0">
        <w:rPr>
          <w:rFonts w:hint="eastAsia"/>
          <w:lang w:eastAsia="zh-CN"/>
        </w:rPr>
        <w:t>contr</w:t>
      </w:r>
      <w:r w:rsidRPr="00A364E0">
        <w:rPr>
          <w:lang w:eastAsia="ko-KR"/>
        </w:rPr>
        <w:t xml:space="preserve">ol and management for IMT-2020 </w:t>
      </w:r>
      <w:r>
        <w:rPr>
          <w:lang w:eastAsia="ko-KR"/>
        </w:rPr>
        <w:t xml:space="preserve">network </w:t>
      </w:r>
      <w:r w:rsidRPr="00A364E0">
        <w:t xml:space="preserve">and beyond </w:t>
      </w:r>
      <w:r w:rsidRPr="00A364E0">
        <w:rPr>
          <w:lang w:eastAsia="ko-KR"/>
        </w:rPr>
        <w:t xml:space="preserve">should be specified and provided urgently to meet the market requirements. Especially, protocols to support intelligent control for IMT-2020 </w:t>
      </w:r>
      <w:r w:rsidRPr="00F765EB">
        <w:rPr>
          <w:lang w:eastAsia="ko-KR"/>
        </w:rPr>
        <w:t>network</w:t>
      </w:r>
      <w:r>
        <w:rPr>
          <w:lang w:eastAsia="ko-KR"/>
        </w:rPr>
        <w:t xml:space="preserve"> </w:t>
      </w:r>
      <w:r w:rsidRPr="00A364E0">
        <w:rPr>
          <w:lang w:eastAsia="ko-KR"/>
        </w:rPr>
        <w:t>and beyond</w:t>
      </w:r>
      <w:r w:rsidRPr="00A364E0">
        <w:t>,</w:t>
      </w:r>
      <w:r w:rsidRPr="00A364E0">
        <w:rPr>
          <w:lang w:eastAsia="ko-KR"/>
        </w:rPr>
        <w:t xml:space="preserve"> enhanced mechanisms such as low latency, low jitter and packet loss, guaranteed bandwidth, </w:t>
      </w:r>
      <w:r w:rsidRPr="00A364E0">
        <w:rPr>
          <w:lang w:eastAsia="zh-CN"/>
        </w:rPr>
        <w:t>very large scale network</w:t>
      </w:r>
      <w:r w:rsidRPr="00A364E0">
        <w:rPr>
          <w:lang w:eastAsia="ko-KR"/>
        </w:rPr>
        <w:t xml:space="preserve">, </w:t>
      </w:r>
      <w:r w:rsidRPr="00A364E0">
        <w:rPr>
          <w:lang w:eastAsia="zh-CN"/>
        </w:rPr>
        <w:t>flexible connectivity and topology</w:t>
      </w:r>
      <w:r w:rsidRPr="00A364E0">
        <w:rPr>
          <w:lang w:eastAsia="ko-KR"/>
        </w:rPr>
        <w:t xml:space="preserve">, </w:t>
      </w:r>
      <w:r w:rsidRPr="00A364E0">
        <w:rPr>
          <w:lang w:eastAsia="zh-CN"/>
        </w:rPr>
        <w:t>resources assignment and sharing</w:t>
      </w:r>
      <w:r w:rsidRPr="00A364E0">
        <w:rPr>
          <w:lang w:eastAsia="ko-KR"/>
        </w:rPr>
        <w:t xml:space="preserve">, and </w:t>
      </w:r>
      <w:r w:rsidRPr="00A364E0">
        <w:t>network slicing</w:t>
      </w:r>
      <w:r w:rsidRPr="00A364E0">
        <w:rPr>
          <w:lang w:eastAsia="ko-KR"/>
        </w:rPr>
        <w:t xml:space="preserve"> should be developed with high priority. </w:t>
      </w:r>
      <w:r w:rsidRPr="00AE7346">
        <w:rPr>
          <w:rFonts w:hint="eastAsia"/>
          <w:lang w:eastAsia="ko-KR"/>
        </w:rPr>
        <w:t>With specific requirements from vertical industries</w:t>
      </w:r>
      <w:r>
        <w:rPr>
          <w:lang w:eastAsia="zh-CN"/>
        </w:rPr>
        <w:t>, u</w:t>
      </w:r>
      <w:r w:rsidRPr="00AE7346">
        <w:rPr>
          <w:rFonts w:hint="eastAsia"/>
          <w:lang w:eastAsia="ko-KR"/>
        </w:rPr>
        <w:t>ser plane management should be enhanced to optimize the user path and meet industry needs.</w:t>
      </w:r>
    </w:p>
    <w:p w14:paraId="22533046" w14:textId="77777777" w:rsidR="00C02A84" w:rsidRPr="00A364E0" w:rsidRDefault="00C02A84" w:rsidP="00C02A84">
      <w:r w:rsidRPr="00A364E0">
        <w:rPr>
          <w:lang w:eastAsia="ko-KR"/>
        </w:rPr>
        <w:t>Also, protocols on common management system for accommodating both fixed and mobile networks are other important issues that have to be resolved in the future.</w:t>
      </w:r>
    </w:p>
    <w:p w14:paraId="4C9CC947" w14:textId="7AEA059F" w:rsidR="004D2140" w:rsidRPr="00776230" w:rsidRDefault="00C02A84" w:rsidP="004D2140">
      <w:pPr>
        <w:pStyle w:val="Heading3"/>
      </w:pPr>
      <w:bookmarkStart w:id="47" w:name="_Toc57713641"/>
      <w:r>
        <w:t>F</w:t>
      </w:r>
      <w:r w:rsidR="004D2140" w:rsidRPr="00776230">
        <w:t>.2</w:t>
      </w:r>
      <w:r w:rsidR="004D2140" w:rsidRPr="00776230">
        <w:tab/>
        <w:t>Question</w:t>
      </w:r>
      <w:bookmarkEnd w:id="47"/>
    </w:p>
    <w:p w14:paraId="35E2749F" w14:textId="77777777" w:rsidR="004D2140" w:rsidRPr="00776230" w:rsidRDefault="004D2140" w:rsidP="004D2140">
      <w:r w:rsidRPr="00776230">
        <w:t>Study items to be considered include, but are not limited to:</w:t>
      </w:r>
    </w:p>
    <w:p w14:paraId="7391705F" w14:textId="77777777" w:rsidR="00205A3E" w:rsidRPr="00A364E0" w:rsidRDefault="00205A3E" w:rsidP="004A4260">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2D90D1D1" w14:textId="77777777" w:rsidR="00205A3E" w:rsidRPr="00981509" w:rsidRDefault="00205A3E" w:rsidP="004A4260">
      <w:pPr>
        <w:pStyle w:val="enumlev1"/>
        <w:rPr>
          <w:szCs w:val="24"/>
        </w:rPr>
      </w:pPr>
      <w:r w:rsidRPr="00A364E0">
        <w:rPr>
          <w:szCs w:val="24"/>
        </w:rPr>
        <w:t>–</w:t>
      </w:r>
      <w:r w:rsidRPr="00A364E0">
        <w:rPr>
          <w:szCs w:val="24"/>
        </w:rPr>
        <w:tab/>
        <w:t xml:space="preserve">What protocols and mechanisms need to be </w:t>
      </w:r>
      <w:r w:rsidRPr="00981509">
        <w:rPr>
          <w:szCs w:val="24"/>
        </w:rPr>
        <w:t>defined in support of service scenarios, requirements, capabilities, and architecture for IMT-2020 network and beyond provided by relevant ITU-T SGs and other SDOs?</w:t>
      </w:r>
    </w:p>
    <w:p w14:paraId="27CE0895" w14:textId="77777777" w:rsidR="00205A3E" w:rsidRPr="00A364E0" w:rsidRDefault="00205A3E" w:rsidP="004A4260">
      <w:pPr>
        <w:pStyle w:val="enumlev1"/>
        <w:rPr>
          <w:szCs w:val="24"/>
        </w:rPr>
      </w:pPr>
      <w:r w:rsidRPr="00981509">
        <w:rPr>
          <w:szCs w:val="24"/>
        </w:rPr>
        <w:t>–</w:t>
      </w:r>
      <w:r w:rsidRPr="00981509">
        <w:rPr>
          <w:szCs w:val="24"/>
        </w:rPr>
        <w:tab/>
        <w:t>What protocols and mechanisms need to be defined for the key technologies to realize IMT-2020 network and beyond including intelligent</w:t>
      </w:r>
      <w:r w:rsidRPr="00A364E0">
        <w:rPr>
          <w:szCs w:val="24"/>
        </w:rPr>
        <w:t xml:space="preserve"> control for transport network, orchestration, network slicing, </w:t>
      </w:r>
      <w:r w:rsidRPr="00886367">
        <w:rPr>
          <w:szCs w:val="24"/>
        </w:rPr>
        <w:t xml:space="preserve">user plane optimization, </w:t>
      </w:r>
      <w:r w:rsidRPr="00A364E0">
        <w:rPr>
          <w:szCs w:val="24"/>
        </w:rPr>
        <w:t>network capability exposure, identification, device authentication, fixed/mobile convergence, network management of heterogeneous network environments, etc.?</w:t>
      </w:r>
    </w:p>
    <w:p w14:paraId="262C04D0" w14:textId="77777777" w:rsidR="00205A3E" w:rsidRPr="00A364E0" w:rsidRDefault="00205A3E" w:rsidP="004A4260">
      <w:pPr>
        <w:pStyle w:val="enumlev1"/>
        <w:rPr>
          <w:szCs w:val="24"/>
        </w:rPr>
      </w:pPr>
      <w:r w:rsidRPr="00A364E0">
        <w:rPr>
          <w:szCs w:val="24"/>
        </w:rPr>
        <w:t>–</w:t>
      </w:r>
      <w:r w:rsidRPr="00A364E0">
        <w:rPr>
          <w:szCs w:val="24"/>
        </w:rPr>
        <w:tab/>
        <w:t xml:space="preserve">How emerging technologies including AI, big data, and </w:t>
      </w:r>
      <w:r>
        <w:rPr>
          <w:szCs w:val="24"/>
        </w:rPr>
        <w:t>QKDN and related</w:t>
      </w:r>
      <w:r w:rsidRPr="00A364E0">
        <w:rPr>
          <w:szCs w:val="24"/>
        </w:rPr>
        <w:t xml:space="preserve"> technologies are leveraged in the control and management protocols for IMT-2020 </w:t>
      </w:r>
      <w:r>
        <w:rPr>
          <w:szCs w:val="24"/>
        </w:rPr>
        <w:t xml:space="preserve">network </w:t>
      </w:r>
      <w:r w:rsidRPr="00A364E0">
        <w:rPr>
          <w:szCs w:val="24"/>
        </w:rPr>
        <w:t>and beyond?</w:t>
      </w:r>
    </w:p>
    <w:p w14:paraId="01C15A63" w14:textId="0FB642F1" w:rsidR="00205A3E" w:rsidRDefault="00205A3E" w:rsidP="004A4260">
      <w:pPr>
        <w:pStyle w:val="enumlev1"/>
        <w:rPr>
          <w:szCs w:val="24"/>
        </w:rPr>
      </w:pPr>
      <w:r w:rsidRPr="00A364E0">
        <w:rPr>
          <w:rFonts w:hint="eastAsia"/>
          <w:szCs w:val="24"/>
        </w:rPr>
        <w:t>–</w:t>
      </w:r>
      <w:r w:rsidRPr="00A364E0">
        <w:rPr>
          <w:szCs w:val="24"/>
        </w:rPr>
        <w:tab/>
        <w:t xml:space="preserve">What protocols and mechanisms should be defined to realize high performance with features like ultra-low latency and high reliability for IMT-2020 </w:t>
      </w:r>
      <w:r>
        <w:rPr>
          <w:szCs w:val="24"/>
        </w:rPr>
        <w:t xml:space="preserve">network </w:t>
      </w:r>
      <w:r w:rsidRPr="00A364E0">
        <w:rPr>
          <w:szCs w:val="24"/>
        </w:rPr>
        <w:t>and beyond?</w:t>
      </w:r>
    </w:p>
    <w:p w14:paraId="71B52BA1" w14:textId="1CE0398F" w:rsidR="00205A3E" w:rsidRPr="00A364E0" w:rsidRDefault="00205A3E" w:rsidP="004A4260">
      <w:pPr>
        <w:pStyle w:val="enumlev1"/>
        <w:rPr>
          <w:szCs w:val="24"/>
        </w:rPr>
      </w:pPr>
      <w:r w:rsidRPr="00A364E0">
        <w:rPr>
          <w:rFonts w:hint="eastAsia"/>
          <w:szCs w:val="24"/>
        </w:rPr>
        <w:t>–</w:t>
      </w:r>
      <w:r w:rsidRPr="00A364E0">
        <w:rPr>
          <w:szCs w:val="24"/>
        </w:rPr>
        <w:tab/>
      </w:r>
      <w:r w:rsidRPr="00205A3E">
        <w:rPr>
          <w:szCs w:val="24"/>
        </w:rPr>
        <w:t xml:space="preserve">What protocols and mechanisms should be defined to realize improvements and enhancements to </w:t>
      </w:r>
      <w:r w:rsidR="00B06801" w:rsidRPr="00205A3E">
        <w:rPr>
          <w:szCs w:val="24"/>
        </w:rPr>
        <w:t>service-based</w:t>
      </w:r>
      <w:r w:rsidRPr="00205A3E">
        <w:rPr>
          <w:szCs w:val="24"/>
        </w:rPr>
        <w:t xml:space="preserve"> interface for IMT-2020 in order to improve efficiency, flexibility and intelligence?</w:t>
      </w:r>
    </w:p>
    <w:p w14:paraId="4E57AB03" w14:textId="77777777" w:rsidR="00205A3E" w:rsidRPr="00A364E0" w:rsidRDefault="00205A3E" w:rsidP="004A4260">
      <w:pPr>
        <w:pStyle w:val="enumlev1"/>
        <w:rPr>
          <w:szCs w:val="24"/>
        </w:rPr>
      </w:pPr>
      <w:r w:rsidRPr="00A364E0">
        <w:rPr>
          <w:szCs w:val="24"/>
        </w:rPr>
        <w:t>–</w:t>
      </w:r>
      <w:r w:rsidRPr="00A364E0">
        <w:rPr>
          <w:szCs w:val="24"/>
        </w:rPr>
        <w:tab/>
        <w:t xml:space="preserve">How to utilize and guide the open source software, in collaboration with relevant bodies, related to key technologies of IMT-2020 </w:t>
      </w:r>
      <w:r>
        <w:rPr>
          <w:szCs w:val="24"/>
        </w:rPr>
        <w:t xml:space="preserve">network </w:t>
      </w:r>
      <w:r w:rsidRPr="00A364E0">
        <w:rPr>
          <w:szCs w:val="24"/>
        </w:rPr>
        <w:t>and beyond to implement the developed Recommendations?</w:t>
      </w:r>
    </w:p>
    <w:p w14:paraId="728D5E83" w14:textId="11B8FB82" w:rsidR="004D2140" w:rsidRPr="00776230" w:rsidRDefault="00C02A84" w:rsidP="004D2140">
      <w:pPr>
        <w:pStyle w:val="Heading3"/>
      </w:pPr>
      <w:bookmarkStart w:id="48" w:name="_Toc57713642"/>
      <w:r>
        <w:t>F</w:t>
      </w:r>
      <w:r w:rsidR="004D2140" w:rsidRPr="00776230">
        <w:t>.3</w:t>
      </w:r>
      <w:r w:rsidR="004D2140" w:rsidRPr="00776230">
        <w:tab/>
        <w:t>Tasks</w:t>
      </w:r>
      <w:bookmarkEnd w:id="48"/>
    </w:p>
    <w:p w14:paraId="346FC2D9" w14:textId="77777777" w:rsidR="004D2140" w:rsidRPr="00776230" w:rsidRDefault="004D2140" w:rsidP="004D2140">
      <w:r w:rsidRPr="00776230">
        <w:t>Tasks include, but are not limited to:</w:t>
      </w:r>
    </w:p>
    <w:p w14:paraId="768309B8" w14:textId="7183C735"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to control IMT-2020 </w:t>
      </w:r>
      <w:r>
        <w:rPr>
          <w:szCs w:val="24"/>
        </w:rPr>
        <w:t xml:space="preserve">network </w:t>
      </w:r>
      <w:r w:rsidRPr="00A364E0">
        <w:rPr>
          <w:szCs w:val="24"/>
        </w:rPr>
        <w:t xml:space="preserve">and beyond with enhanced features, supporting very </w:t>
      </w:r>
      <w:r w:rsidR="000C14E0" w:rsidRPr="00A364E0">
        <w:rPr>
          <w:szCs w:val="24"/>
        </w:rPr>
        <w:t>large-scale</w:t>
      </w:r>
      <w:r w:rsidRPr="00A364E0">
        <w:rPr>
          <w:szCs w:val="24"/>
        </w:rPr>
        <w:t xml:space="preserve"> network, </w:t>
      </w:r>
      <w:r w:rsidRPr="00A364E0">
        <w:rPr>
          <w:szCs w:val="24"/>
        </w:rPr>
        <w:lastRenderedPageBreak/>
        <w:t xml:space="preserve">flexible connectivity and topology, fixed/mobile convergence, </w:t>
      </w:r>
      <w:r w:rsidRPr="005F54BF">
        <w:rPr>
          <w:szCs w:val="24"/>
        </w:rPr>
        <w:t xml:space="preserve">user plane optimization, </w:t>
      </w:r>
      <w:r w:rsidRPr="00A364E0">
        <w:rPr>
          <w:szCs w:val="24"/>
        </w:rPr>
        <w:t>etc.;</w:t>
      </w:r>
    </w:p>
    <w:p w14:paraId="1C18D115" w14:textId="5DB83849"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to support IMT-2020 </w:t>
      </w:r>
      <w:r>
        <w:rPr>
          <w:szCs w:val="24"/>
        </w:rPr>
        <w:t xml:space="preserve">network </w:t>
      </w:r>
      <w:r w:rsidRPr="00A364E0">
        <w:rPr>
          <w:szCs w:val="24"/>
        </w:rPr>
        <w:t xml:space="preserve">and beyond by using technologies such as network slicing, resource virtualization, orchestration, AI and big data, </w:t>
      </w:r>
      <w:r>
        <w:rPr>
          <w:szCs w:val="24"/>
        </w:rPr>
        <w:t xml:space="preserve">QKDN and related </w:t>
      </w:r>
      <w:r w:rsidRPr="00A364E0">
        <w:rPr>
          <w:szCs w:val="24"/>
        </w:rPr>
        <w:t>technologies, etc.;</w:t>
      </w:r>
    </w:p>
    <w:p w14:paraId="7F19C234" w14:textId="6699CA55"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other key technologies of IMT-2020 </w:t>
      </w:r>
      <w:r>
        <w:rPr>
          <w:szCs w:val="24"/>
        </w:rPr>
        <w:t xml:space="preserve">network </w:t>
      </w:r>
      <w:r w:rsidRPr="00A364E0">
        <w:rPr>
          <w:szCs w:val="24"/>
        </w:rPr>
        <w:t>and beyond including identification, device authentication, and network capability exposure, etc.;</w:t>
      </w:r>
    </w:p>
    <w:p w14:paraId="1A3C5235" w14:textId="35AAD449"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common management system for IMT-2020 </w:t>
      </w:r>
      <w:r>
        <w:rPr>
          <w:szCs w:val="24"/>
        </w:rPr>
        <w:t xml:space="preserve">network </w:t>
      </w:r>
      <w:r w:rsidRPr="00A364E0">
        <w:rPr>
          <w:szCs w:val="24"/>
        </w:rPr>
        <w:t>and beyond;</w:t>
      </w:r>
    </w:p>
    <w:p w14:paraId="172A84E9" w14:textId="7AA35108" w:rsidR="005F54BF"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Recommendations on protocols, including mechanisms, for IMT-2020 </w:t>
      </w:r>
      <w:r>
        <w:rPr>
          <w:szCs w:val="24"/>
        </w:rPr>
        <w:t xml:space="preserve">network </w:t>
      </w:r>
      <w:r w:rsidRPr="00A364E0">
        <w:rPr>
          <w:szCs w:val="24"/>
        </w:rPr>
        <w:t xml:space="preserve">to realize high performance with features like </w:t>
      </w:r>
      <w:r w:rsidR="003C1C84" w:rsidRPr="00A364E0">
        <w:rPr>
          <w:szCs w:val="24"/>
        </w:rPr>
        <w:t>ultra-low</w:t>
      </w:r>
      <w:r w:rsidRPr="00A364E0">
        <w:rPr>
          <w:szCs w:val="24"/>
        </w:rPr>
        <w:t xml:space="preserve"> latency and high reliability;</w:t>
      </w:r>
    </w:p>
    <w:p w14:paraId="5539A753" w14:textId="2764B054" w:rsidR="005F54BF" w:rsidRPr="00A364E0" w:rsidRDefault="005F54BF" w:rsidP="004A4260">
      <w:pPr>
        <w:pStyle w:val="enumlev1"/>
        <w:rPr>
          <w:szCs w:val="24"/>
        </w:rPr>
      </w:pPr>
      <w:r w:rsidRPr="005F54BF">
        <w:rPr>
          <w:szCs w:val="24"/>
        </w:rPr>
        <w:t>–</w:t>
      </w:r>
      <w:r w:rsidRPr="005F54BF">
        <w:rPr>
          <w:szCs w:val="24"/>
        </w:rPr>
        <w:tab/>
      </w:r>
      <w:r w:rsidR="004A4260" w:rsidRPr="005F54BF">
        <w:rPr>
          <w:szCs w:val="24"/>
        </w:rPr>
        <w:t xml:space="preserve">develop </w:t>
      </w:r>
      <w:r w:rsidRPr="005F54BF">
        <w:rPr>
          <w:szCs w:val="24"/>
        </w:rPr>
        <w:t xml:space="preserve">Recommendations on protocols for IMT-2020 network and beyond, to realize improvements and enhancements to </w:t>
      </w:r>
      <w:r w:rsidR="000D659C" w:rsidRPr="005F54BF">
        <w:rPr>
          <w:szCs w:val="24"/>
        </w:rPr>
        <w:t>service-based</w:t>
      </w:r>
      <w:r w:rsidRPr="005F54BF">
        <w:rPr>
          <w:szCs w:val="24"/>
        </w:rPr>
        <w:t xml:space="preserve"> interface in order to improve efficiency, flexibility and intelligence;</w:t>
      </w:r>
    </w:p>
    <w:p w14:paraId="1FD4FC56" w14:textId="4B8A95FB" w:rsidR="005F54BF" w:rsidRPr="00A364E0" w:rsidRDefault="005F54BF" w:rsidP="004A4260">
      <w:pPr>
        <w:pStyle w:val="enumlev1"/>
        <w:rPr>
          <w:szCs w:val="24"/>
        </w:rPr>
      </w:pPr>
      <w:r w:rsidRPr="00A364E0">
        <w:rPr>
          <w:szCs w:val="24"/>
        </w:rPr>
        <w:t>–</w:t>
      </w:r>
      <w:r w:rsidRPr="00A364E0">
        <w:rPr>
          <w:szCs w:val="24"/>
        </w:rPr>
        <w:tab/>
      </w:r>
      <w:r w:rsidR="004A4260" w:rsidRPr="00A364E0">
        <w:rPr>
          <w:szCs w:val="24"/>
        </w:rPr>
        <w:t xml:space="preserve">develop </w:t>
      </w:r>
      <w:r w:rsidRPr="00A364E0">
        <w:rPr>
          <w:szCs w:val="24"/>
        </w:rPr>
        <w:t xml:space="preserve">Supplement, Technical Report, Guidelines on the best practices and implementations of protocols and mechanisms, for IMT-2020 </w:t>
      </w:r>
      <w:r>
        <w:rPr>
          <w:szCs w:val="24"/>
        </w:rPr>
        <w:t xml:space="preserve">network </w:t>
      </w:r>
      <w:r w:rsidRPr="00A364E0">
        <w:rPr>
          <w:szCs w:val="24"/>
        </w:rPr>
        <w:t>and beyond, including open source software, in collaboration with relevant bodies.</w:t>
      </w:r>
    </w:p>
    <w:p w14:paraId="2169DD5A" w14:textId="330AF56E" w:rsidR="004D2140" w:rsidRPr="00776230" w:rsidRDefault="004D2140" w:rsidP="004D2140">
      <w:r w:rsidRPr="00776230">
        <w:t>An up-to-date status of work under this Question is contained in the SG</w:t>
      </w:r>
      <w:r w:rsidR="005F54BF">
        <w:t>11</w:t>
      </w:r>
      <w:r w:rsidRPr="00776230">
        <w:t xml:space="preserve"> work programme (</w:t>
      </w:r>
      <w:hyperlink r:id="rId18" w:history="1">
        <w:r w:rsidR="001C2D37" w:rsidRPr="00776230">
          <w:rPr>
            <w:rStyle w:val="Hyperlink"/>
          </w:rPr>
          <w:t>http://itu.int/ITU-T/workprog/wp_search.aspx?sg=11</w:t>
        </w:r>
      </w:hyperlink>
      <w:r w:rsidRPr="00776230">
        <w:t>)</w:t>
      </w:r>
      <w:r w:rsidR="001C2D37">
        <w:t>.</w:t>
      </w:r>
    </w:p>
    <w:p w14:paraId="1B4DBC97" w14:textId="7EE9C4C7" w:rsidR="004D2140" w:rsidRPr="00776230" w:rsidRDefault="00C02A84" w:rsidP="004D2140">
      <w:pPr>
        <w:pStyle w:val="Heading3"/>
      </w:pPr>
      <w:bookmarkStart w:id="49" w:name="_Toc57713643"/>
      <w:r>
        <w:t>F</w:t>
      </w:r>
      <w:r w:rsidR="004D2140" w:rsidRPr="00776230">
        <w:t>.4</w:t>
      </w:r>
      <w:r w:rsidR="004D2140" w:rsidRPr="00776230">
        <w:tab/>
        <w:t>Relationships</w:t>
      </w:r>
      <w:bookmarkEnd w:id="49"/>
    </w:p>
    <w:p w14:paraId="4D3E8E6C" w14:textId="77777777" w:rsidR="004D2140" w:rsidRPr="00776230" w:rsidRDefault="004D2140" w:rsidP="004D2140">
      <w:pPr>
        <w:pStyle w:val="Headingb"/>
        <w:rPr>
          <w:lang w:val="en-GB"/>
        </w:rPr>
      </w:pPr>
      <w:r w:rsidRPr="00776230">
        <w:rPr>
          <w:lang w:val="en-GB"/>
        </w:rPr>
        <w:t>Recommendations:</w:t>
      </w:r>
    </w:p>
    <w:p w14:paraId="73EA9A80" w14:textId="18EEFBEB" w:rsidR="004D2140" w:rsidRPr="00776230" w:rsidRDefault="004D2140" w:rsidP="004A4260">
      <w:pPr>
        <w:pStyle w:val="enumlev1"/>
      </w:pPr>
      <w:r w:rsidRPr="00776230">
        <w:t>–</w:t>
      </w:r>
      <w:r w:rsidRPr="00776230">
        <w:tab/>
      </w:r>
      <w:r w:rsidR="00480532" w:rsidRPr="00A364E0">
        <w:rPr>
          <w:szCs w:val="24"/>
        </w:rPr>
        <w:t>Y-series and Q-series</w:t>
      </w:r>
    </w:p>
    <w:p w14:paraId="0A361577" w14:textId="77777777" w:rsidR="004D2140" w:rsidRPr="00DC6B7E" w:rsidRDefault="004D2140" w:rsidP="004D2140">
      <w:pPr>
        <w:pStyle w:val="Headingb"/>
      </w:pPr>
      <w:r w:rsidRPr="00DC6B7E">
        <w:t>Questions:</w:t>
      </w:r>
    </w:p>
    <w:p w14:paraId="57E23E89" w14:textId="3529BA67" w:rsidR="004D2140" w:rsidRPr="00DC6B7E" w:rsidRDefault="004D2140" w:rsidP="004A4260">
      <w:pPr>
        <w:pStyle w:val="enumlev1"/>
        <w:rPr>
          <w:lang w:val="fr-CH"/>
        </w:rPr>
      </w:pPr>
      <w:r w:rsidRPr="00DC6B7E">
        <w:rPr>
          <w:lang w:val="fr-CH"/>
        </w:rPr>
        <w:t>–</w:t>
      </w:r>
      <w:r w:rsidRPr="00DC6B7E">
        <w:rPr>
          <w:lang w:val="fr-CH"/>
        </w:rPr>
        <w:tab/>
      </w:r>
      <w:r w:rsidR="00B848E1">
        <w:rPr>
          <w:szCs w:val="24"/>
          <w:lang w:val="fr-CH"/>
        </w:rPr>
        <w:t>D</w:t>
      </w:r>
      <w:r w:rsidR="00B848E1" w:rsidRPr="00A364E0">
        <w:rPr>
          <w:szCs w:val="24"/>
          <w:lang w:val="fr-CH"/>
        </w:rPr>
        <w:t xml:space="preserve">/11, </w:t>
      </w:r>
      <w:r w:rsidR="00B848E1">
        <w:rPr>
          <w:szCs w:val="24"/>
          <w:lang w:val="fr-CH"/>
        </w:rPr>
        <w:t>G</w:t>
      </w:r>
      <w:r w:rsidR="00B848E1" w:rsidRPr="00A364E0">
        <w:rPr>
          <w:szCs w:val="24"/>
          <w:lang w:val="fr-CH"/>
        </w:rPr>
        <w:t xml:space="preserve">/11, </w:t>
      </w:r>
      <w:r w:rsidR="00B848E1">
        <w:rPr>
          <w:szCs w:val="24"/>
          <w:lang w:val="fr-CH"/>
        </w:rPr>
        <w:t>H</w:t>
      </w:r>
      <w:r w:rsidR="00B848E1" w:rsidRPr="00A364E0">
        <w:rPr>
          <w:szCs w:val="24"/>
          <w:lang w:val="fr-CH"/>
        </w:rPr>
        <w:t xml:space="preserve">/11, </w:t>
      </w:r>
      <w:r w:rsidR="00B848E1">
        <w:rPr>
          <w:szCs w:val="24"/>
          <w:lang w:val="fr-CH"/>
        </w:rPr>
        <w:t>L</w:t>
      </w:r>
      <w:r w:rsidR="00B848E1" w:rsidRPr="00A364E0">
        <w:rPr>
          <w:szCs w:val="24"/>
          <w:lang w:val="fr-CH"/>
        </w:rPr>
        <w:t>/11</w:t>
      </w:r>
    </w:p>
    <w:p w14:paraId="1D85F27A" w14:textId="77777777" w:rsidR="004D2140" w:rsidRPr="00776230" w:rsidRDefault="004D2140" w:rsidP="004D2140">
      <w:pPr>
        <w:pStyle w:val="Headingb"/>
        <w:rPr>
          <w:lang w:val="en-GB"/>
        </w:rPr>
      </w:pPr>
      <w:r w:rsidRPr="00776230">
        <w:rPr>
          <w:lang w:val="en-GB"/>
        </w:rPr>
        <w:t>Study Groups:</w:t>
      </w:r>
    </w:p>
    <w:p w14:paraId="7D0B3083" w14:textId="77777777" w:rsidR="0014162C" w:rsidRPr="00A364E0" w:rsidRDefault="0014162C" w:rsidP="004A4260">
      <w:pPr>
        <w:pStyle w:val="enumlev1"/>
        <w:rPr>
          <w:szCs w:val="24"/>
        </w:rPr>
      </w:pPr>
      <w:r w:rsidRPr="00A364E0">
        <w:rPr>
          <w:szCs w:val="24"/>
        </w:rPr>
        <w:t>–</w:t>
      </w:r>
      <w:r w:rsidRPr="00A364E0">
        <w:rPr>
          <w:szCs w:val="24"/>
        </w:rPr>
        <w:tab/>
        <w:t>ITU-T Study Group 2</w:t>
      </w:r>
    </w:p>
    <w:p w14:paraId="31510AAD" w14:textId="77777777" w:rsidR="0014162C" w:rsidRPr="00A364E0" w:rsidRDefault="0014162C" w:rsidP="004A4260">
      <w:pPr>
        <w:pStyle w:val="enumlev1"/>
        <w:rPr>
          <w:szCs w:val="24"/>
        </w:rPr>
      </w:pPr>
      <w:r w:rsidRPr="00A364E0">
        <w:rPr>
          <w:szCs w:val="24"/>
        </w:rPr>
        <w:t>–</w:t>
      </w:r>
      <w:r w:rsidRPr="00A364E0">
        <w:rPr>
          <w:szCs w:val="24"/>
        </w:rPr>
        <w:tab/>
        <w:t>ITU-T Study Group 13</w:t>
      </w:r>
    </w:p>
    <w:p w14:paraId="0D1356B5" w14:textId="77777777" w:rsidR="0014162C" w:rsidRPr="00A364E0" w:rsidRDefault="0014162C" w:rsidP="004A4260">
      <w:pPr>
        <w:pStyle w:val="enumlev1"/>
        <w:rPr>
          <w:szCs w:val="24"/>
        </w:rPr>
      </w:pPr>
      <w:r w:rsidRPr="00A364E0">
        <w:rPr>
          <w:szCs w:val="24"/>
        </w:rPr>
        <w:t>–</w:t>
      </w:r>
      <w:r w:rsidRPr="00A364E0">
        <w:rPr>
          <w:szCs w:val="24"/>
        </w:rPr>
        <w:tab/>
        <w:t>ITU-T Study Group 15</w:t>
      </w:r>
    </w:p>
    <w:p w14:paraId="39F218A6" w14:textId="77777777" w:rsidR="0014162C" w:rsidRPr="00A364E0" w:rsidRDefault="0014162C" w:rsidP="004A4260">
      <w:pPr>
        <w:pStyle w:val="enumlev1"/>
        <w:rPr>
          <w:szCs w:val="24"/>
        </w:rPr>
      </w:pPr>
      <w:r w:rsidRPr="00A364E0">
        <w:rPr>
          <w:szCs w:val="24"/>
        </w:rPr>
        <w:t>–</w:t>
      </w:r>
      <w:r w:rsidRPr="00A364E0">
        <w:rPr>
          <w:szCs w:val="24"/>
        </w:rPr>
        <w:tab/>
        <w:t>Other SGs involved with IMT-2020 studies</w:t>
      </w:r>
    </w:p>
    <w:p w14:paraId="2F3B8C81" w14:textId="77777777" w:rsidR="004D2140" w:rsidRPr="00776230" w:rsidRDefault="004D2140" w:rsidP="004D2140">
      <w:pPr>
        <w:pStyle w:val="Headingb"/>
        <w:rPr>
          <w:lang w:val="en-GB"/>
        </w:rPr>
      </w:pPr>
      <w:r w:rsidRPr="00776230">
        <w:rPr>
          <w:lang w:val="en-GB"/>
        </w:rPr>
        <w:t>Other bodies:</w:t>
      </w:r>
    </w:p>
    <w:p w14:paraId="535491F2" w14:textId="77777777" w:rsidR="00976460" w:rsidRPr="00A364E0" w:rsidRDefault="00976460" w:rsidP="004A4260">
      <w:pPr>
        <w:pStyle w:val="enumlev1"/>
        <w:rPr>
          <w:szCs w:val="24"/>
        </w:rPr>
      </w:pPr>
      <w:r w:rsidRPr="00A364E0">
        <w:rPr>
          <w:szCs w:val="24"/>
        </w:rPr>
        <w:t>–</w:t>
      </w:r>
      <w:r w:rsidRPr="00A364E0">
        <w:rPr>
          <w:szCs w:val="24"/>
        </w:rPr>
        <w:tab/>
        <w:t>ITU-R</w:t>
      </w:r>
    </w:p>
    <w:p w14:paraId="6E6FCB5A" w14:textId="77777777" w:rsidR="00976460" w:rsidRPr="00A364E0" w:rsidRDefault="00976460" w:rsidP="004A4260">
      <w:pPr>
        <w:pStyle w:val="enumlev1"/>
        <w:rPr>
          <w:szCs w:val="24"/>
        </w:rPr>
      </w:pPr>
      <w:r w:rsidRPr="00A364E0">
        <w:rPr>
          <w:szCs w:val="24"/>
        </w:rPr>
        <w:t>–</w:t>
      </w:r>
      <w:r w:rsidRPr="00A364E0">
        <w:rPr>
          <w:szCs w:val="24"/>
        </w:rPr>
        <w:tab/>
        <w:t>ETSI</w:t>
      </w:r>
    </w:p>
    <w:p w14:paraId="51D91EC0" w14:textId="77777777" w:rsidR="00976460" w:rsidRPr="00A364E0" w:rsidRDefault="00976460" w:rsidP="004A4260">
      <w:pPr>
        <w:pStyle w:val="enumlev1"/>
        <w:rPr>
          <w:szCs w:val="24"/>
        </w:rPr>
      </w:pPr>
      <w:r w:rsidRPr="00A364E0">
        <w:rPr>
          <w:szCs w:val="24"/>
        </w:rPr>
        <w:t>–</w:t>
      </w:r>
      <w:r w:rsidRPr="00A364E0">
        <w:rPr>
          <w:szCs w:val="24"/>
        </w:rPr>
        <w:tab/>
        <w:t>IETF</w:t>
      </w:r>
    </w:p>
    <w:p w14:paraId="117D8AB0" w14:textId="77777777" w:rsidR="00976460" w:rsidRPr="00A364E0" w:rsidRDefault="00976460" w:rsidP="004A4260">
      <w:pPr>
        <w:pStyle w:val="enumlev1"/>
        <w:rPr>
          <w:szCs w:val="24"/>
        </w:rPr>
      </w:pPr>
      <w:r w:rsidRPr="00A364E0">
        <w:rPr>
          <w:szCs w:val="24"/>
        </w:rPr>
        <w:t>–</w:t>
      </w:r>
      <w:r w:rsidRPr="00A364E0">
        <w:rPr>
          <w:szCs w:val="24"/>
        </w:rPr>
        <w:tab/>
        <w:t>IEEE</w:t>
      </w:r>
    </w:p>
    <w:p w14:paraId="183E3ABC" w14:textId="77777777" w:rsidR="00976460" w:rsidRPr="00976460" w:rsidRDefault="00976460" w:rsidP="004A4260">
      <w:pPr>
        <w:pStyle w:val="enumlev1"/>
        <w:rPr>
          <w:szCs w:val="24"/>
        </w:rPr>
      </w:pPr>
      <w:r w:rsidRPr="00976460">
        <w:rPr>
          <w:szCs w:val="24"/>
        </w:rPr>
        <w:t>–</w:t>
      </w:r>
      <w:r w:rsidRPr="00976460">
        <w:rPr>
          <w:szCs w:val="24"/>
        </w:rPr>
        <w:tab/>
        <w:t>3GPP</w:t>
      </w:r>
    </w:p>
    <w:p w14:paraId="3D702590" w14:textId="77777777" w:rsidR="004D2140" w:rsidRPr="00395C59" w:rsidRDefault="004D2140" w:rsidP="004A4260">
      <w:pPr>
        <w:keepNext/>
        <w:keepLines/>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125DD5DD" w14:textId="5B31AFB1" w:rsidR="004D2140" w:rsidRPr="00222565" w:rsidRDefault="004D2140" w:rsidP="004A4260">
      <w:pPr>
        <w:pStyle w:val="enumlev1"/>
        <w:keepNext/>
        <w:keepLines/>
      </w:pPr>
      <w:r w:rsidRPr="00776230">
        <w:t>–</w:t>
      </w:r>
      <w:r w:rsidRPr="00776230">
        <w:tab/>
      </w:r>
      <w:r w:rsidR="00AB1C96">
        <w:t>C2, C5</w:t>
      </w:r>
    </w:p>
    <w:p w14:paraId="34E23CE1" w14:textId="77777777" w:rsidR="004D2140" w:rsidRPr="00364F81" w:rsidRDefault="004D2140" w:rsidP="004A4260">
      <w:pPr>
        <w:keepNext/>
        <w:keepLines/>
        <w:rPr>
          <w:b/>
          <w:bCs/>
          <w:kern w:val="36"/>
        </w:rPr>
      </w:pPr>
      <w:r>
        <w:rPr>
          <w:b/>
          <w:bCs/>
          <w:kern w:val="36"/>
        </w:rPr>
        <w:t>SDGs</w:t>
      </w:r>
      <w:r w:rsidRPr="00364F81">
        <w:rPr>
          <w:b/>
          <w:bCs/>
          <w:kern w:val="36"/>
        </w:rPr>
        <w:t>:</w:t>
      </w:r>
    </w:p>
    <w:p w14:paraId="6646430D" w14:textId="449C973C" w:rsidR="004D2140" w:rsidRPr="00222565" w:rsidRDefault="004D2140" w:rsidP="004A4260">
      <w:pPr>
        <w:pStyle w:val="enumlev1"/>
        <w:keepNext/>
        <w:keepLines/>
      </w:pPr>
      <w:r w:rsidRPr="00776230">
        <w:t>–</w:t>
      </w:r>
      <w:r w:rsidRPr="00776230">
        <w:tab/>
      </w:r>
      <w:r w:rsidR="00704160">
        <w:t>SDG9, SDG17</w:t>
      </w:r>
    </w:p>
    <w:p w14:paraId="4E113C43" w14:textId="7601648B" w:rsidR="00EF60B5" w:rsidRPr="008F268E" w:rsidRDefault="00E25CF3" w:rsidP="008F268E">
      <w:pPr>
        <w:pStyle w:val="Heading2"/>
        <w:pageBreakBefore/>
        <w:ind w:left="1138" w:hanging="1138"/>
      </w:pPr>
      <w:bookmarkStart w:id="50" w:name="_Toc57713644"/>
      <w:r>
        <w:lastRenderedPageBreak/>
        <w:t>G</w:t>
      </w:r>
      <w:r>
        <w:tab/>
        <w:t xml:space="preserve">Question 7/11 – </w:t>
      </w:r>
      <w:r w:rsidR="002B6D4E" w:rsidRPr="002B6D4E">
        <w:t>Signalling requirements and protocols for network attachment and edge computing for future networks, IMT-2020 network and beyond</w:t>
      </w:r>
      <w:bookmarkEnd w:id="50"/>
    </w:p>
    <w:p w14:paraId="213BC472" w14:textId="6F95ED8F" w:rsidR="00EF60B5" w:rsidRPr="00776230" w:rsidRDefault="001E7921" w:rsidP="00EF60B5">
      <w:pPr>
        <w:pStyle w:val="Questionhistory"/>
      </w:pPr>
      <w:r w:rsidRPr="0036487F">
        <w:rPr>
          <w:rFonts w:eastAsia="Gulim"/>
        </w:rPr>
        <w:t>(Continuation of Question 7/11)</w:t>
      </w:r>
    </w:p>
    <w:p w14:paraId="0CEC0B5B" w14:textId="2D5D12FC" w:rsidR="00EF60B5" w:rsidRPr="00776230" w:rsidRDefault="001E7921" w:rsidP="00EF60B5">
      <w:pPr>
        <w:pStyle w:val="Heading3"/>
      </w:pPr>
      <w:bookmarkStart w:id="51" w:name="_Toc57713645"/>
      <w:r>
        <w:t>G</w:t>
      </w:r>
      <w:r w:rsidR="00EF60B5" w:rsidRPr="00776230">
        <w:t>.1</w:t>
      </w:r>
      <w:r w:rsidR="00EF60B5" w:rsidRPr="00776230">
        <w:tab/>
        <w:t>Motivation</w:t>
      </w:r>
      <w:bookmarkEnd w:id="51"/>
    </w:p>
    <w:p w14:paraId="5E35A0B3" w14:textId="6173C43F" w:rsidR="00360CC0" w:rsidRDefault="00D3020E" w:rsidP="00D3020E">
      <w:r w:rsidRPr="00D3020E">
        <w:t>ITU</w:t>
      </w:r>
      <w:r w:rsidRPr="00D3020E">
        <w:noBreakHyphen/>
        <w:t xml:space="preserve">T has conducted studies on signalling requirements and protocols for future networks. </w:t>
      </w:r>
      <w:r w:rsidR="006C02FF">
        <w:t>E</w:t>
      </w:r>
      <w:r w:rsidRPr="00D3020E">
        <w:t>dge computing which is required for AI, big data, autonomous drive and robots are hot topics since IMT-2020 has been firstly commercialized in these days.</w:t>
      </w:r>
    </w:p>
    <w:p w14:paraId="6389BA72" w14:textId="67E536F8" w:rsidR="00D3020E" w:rsidRPr="00D3020E" w:rsidRDefault="00D3020E" w:rsidP="00D3020E">
      <w:r w:rsidRPr="00D3020E">
        <w:t>The future networks and the IMT-2020 will involve a wide range of services (e.g. multimedia, sensing, AI, big data, mobility, robots, etc.) including convergence aspects, based on its high computing power and capability in edge networks for heterogeneous networks</w:t>
      </w:r>
      <w:r w:rsidR="00756E1E">
        <w:t xml:space="preserve"> </w:t>
      </w:r>
      <w:r w:rsidRPr="00D3020E">
        <w:t>(e.g. IMT-2020, LTE, 3G, WLAN, BLE, LPWA, etc.) and multiple devices (e.g. smart phone, tablet, laptop, sensors, CCTV etc.) and cloud computing environment (e.g. edge cloud, public cloud etc.)</w:t>
      </w:r>
      <w:r w:rsidR="00943127">
        <w:t xml:space="preserve"> </w:t>
      </w:r>
      <w:r w:rsidRPr="00D3020E">
        <w:t>of different capabilities in dynamic combination for collaboration. This is the so called "Edge Computing", and signalling protocols are expected to brid</w:t>
      </w:r>
      <w:r w:rsidR="007E4544">
        <w:t>g</w:t>
      </w:r>
      <w:r w:rsidR="00F266C6">
        <w:t>e</w:t>
      </w:r>
      <w:r w:rsidRPr="00D3020E">
        <w:t xml:space="preserv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 resource allocation for edge computing.</w:t>
      </w:r>
    </w:p>
    <w:p w14:paraId="72F618B1" w14:textId="1FEE9939" w:rsidR="00055FA8" w:rsidRDefault="00D3020E" w:rsidP="00EF60B5">
      <w:r w:rsidRPr="00D3020E">
        <w:t>In addition, IMT-2020 increases the data packet traffic speed by up to ten times than 4G, whereas edge computing reduces transaction latency by locating computing capability in IMT-2020 network, closer to the end mobile users. In this perspective, cloud</w:t>
      </w:r>
      <w:r w:rsidR="00B336D6">
        <w:t>-</w:t>
      </w:r>
      <w:r w:rsidRPr="00D3020E">
        <w:t>based computing capability is also important to provide ultra-low latency</w:t>
      </w:r>
      <w:r w:rsidR="00BD223B">
        <w:t>-</w:t>
      </w:r>
      <w:r w:rsidRPr="00D3020E">
        <w:t>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etc.</w:t>
      </w:r>
    </w:p>
    <w:p w14:paraId="74AFC5FA" w14:textId="7F742998" w:rsidR="00EB57EE" w:rsidRPr="00EB57EE" w:rsidRDefault="00D3020E" w:rsidP="00EF60B5">
      <w:r w:rsidRPr="00D3020E">
        <w:t>Maximizing service versatility and device capability also requires the maximization of resource utilization and awareness</w:t>
      </w:r>
      <w:r w:rsidR="00BD223B">
        <w:t>-</w:t>
      </w:r>
      <w:r w:rsidRPr="00D3020E">
        <w:t>based control. Accordingly, the core aspects of future networks, such as virtualization and software-defined networking (SDN), intelligent edge computing (IEC), multi-access edge computing (MEC), Cloud Services for access network must be considered.</w:t>
      </w:r>
    </w:p>
    <w:p w14:paraId="7A0444C9" w14:textId="494E4425" w:rsidR="00EF60B5" w:rsidRPr="00776230" w:rsidRDefault="001E7921" w:rsidP="00EF60B5">
      <w:pPr>
        <w:pStyle w:val="Heading3"/>
      </w:pPr>
      <w:bookmarkStart w:id="52" w:name="_Toc57713646"/>
      <w:r>
        <w:t>G</w:t>
      </w:r>
      <w:r w:rsidR="00EF60B5" w:rsidRPr="00776230">
        <w:t>.2</w:t>
      </w:r>
      <w:r w:rsidR="00EF60B5" w:rsidRPr="00776230">
        <w:tab/>
        <w:t>Question</w:t>
      </w:r>
      <w:bookmarkEnd w:id="52"/>
    </w:p>
    <w:p w14:paraId="10CFC331" w14:textId="77777777" w:rsidR="00EF60B5" w:rsidRPr="00776230" w:rsidRDefault="00EF60B5" w:rsidP="00EF60B5">
      <w:r w:rsidRPr="00776230">
        <w:t>Study items to be considered include, but are not limited to:</w:t>
      </w:r>
    </w:p>
    <w:p w14:paraId="18E7D9D1" w14:textId="77777777" w:rsidR="009378DD" w:rsidRPr="009378DD" w:rsidRDefault="009378DD" w:rsidP="004A4260">
      <w:pPr>
        <w:pStyle w:val="enumlev1"/>
        <w:rPr>
          <w:szCs w:val="24"/>
        </w:rPr>
      </w:pPr>
      <w:r w:rsidRPr="009378DD">
        <w:rPr>
          <w:szCs w:val="24"/>
        </w:rPr>
        <w:t>–</w:t>
      </w:r>
      <w:r w:rsidRPr="009378DD">
        <w:rPr>
          <w:szCs w:val="24"/>
        </w:rPr>
        <w:tab/>
        <w:t>What new and revised Recommendations are required to handle the revisions of NACF signalling protocol requirements?</w:t>
      </w:r>
    </w:p>
    <w:p w14:paraId="119BE1F9" w14:textId="77777777" w:rsidR="009378DD" w:rsidRPr="009378DD" w:rsidRDefault="009378DD" w:rsidP="004A4260">
      <w:pPr>
        <w:pStyle w:val="enumlev1"/>
        <w:rPr>
          <w:szCs w:val="24"/>
        </w:rPr>
      </w:pPr>
      <w:r w:rsidRPr="009378DD">
        <w:rPr>
          <w:szCs w:val="24"/>
        </w:rPr>
        <w:t>–</w:t>
      </w:r>
      <w:r w:rsidRPr="009378DD">
        <w:rPr>
          <w:szCs w:val="24"/>
        </w:rPr>
        <w:tab/>
        <w:t>What new Recommendations are required to specify signalling requirements and protocols to support attachment and edge computing services (AI, Bigdata, mobility, edge cloud, etc.) for multi-device/interface/connection services?</w:t>
      </w:r>
    </w:p>
    <w:p w14:paraId="2438C608" w14:textId="77777777" w:rsidR="009378DD" w:rsidRPr="009378DD" w:rsidRDefault="009378DD" w:rsidP="004A4260">
      <w:pPr>
        <w:pStyle w:val="enumlev1"/>
        <w:rPr>
          <w:szCs w:val="24"/>
        </w:rPr>
      </w:pPr>
      <w:r w:rsidRPr="009378DD">
        <w:rPr>
          <w:szCs w:val="24"/>
        </w:rPr>
        <w:t>–</w:t>
      </w:r>
      <w:r w:rsidRPr="009378DD">
        <w:rPr>
          <w:szCs w:val="24"/>
        </w:rPr>
        <w:tab/>
        <w:t>What associated mechanisms are required with attachment and edge computing signalling to assure security for multi-device/interface/connection services?</w:t>
      </w:r>
    </w:p>
    <w:p w14:paraId="3111D9B4" w14:textId="77777777" w:rsidR="009378DD" w:rsidRPr="009378DD" w:rsidRDefault="009378DD" w:rsidP="004A4260">
      <w:pPr>
        <w:pStyle w:val="enumlev1"/>
        <w:rPr>
          <w:szCs w:val="24"/>
        </w:rPr>
      </w:pPr>
      <w:r w:rsidRPr="009378DD">
        <w:rPr>
          <w:szCs w:val="24"/>
        </w:rPr>
        <w:t>–</w:t>
      </w:r>
      <w:r w:rsidRPr="009378DD">
        <w:rPr>
          <w:szCs w:val="24"/>
        </w:rPr>
        <w:tab/>
        <w:t>What control mechanisms are required with attachment and edge computing signalling to support the mobility management and virtual resource management?</w:t>
      </w:r>
    </w:p>
    <w:p w14:paraId="14D99C18"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for network attachment and edge computing to support future networks and IMT-2020 network, including SDN, NFV, IEC and MEC in access network?</w:t>
      </w:r>
    </w:p>
    <w:p w14:paraId="7B46060E" w14:textId="77777777" w:rsidR="009378DD" w:rsidRPr="009378DD" w:rsidRDefault="009378DD" w:rsidP="004A4260">
      <w:pPr>
        <w:pStyle w:val="enumlev1"/>
        <w:rPr>
          <w:szCs w:val="24"/>
        </w:rPr>
      </w:pPr>
      <w:r w:rsidRPr="009378DD">
        <w:rPr>
          <w:szCs w:val="24"/>
        </w:rPr>
        <w:t>–</w:t>
      </w:r>
      <w:r w:rsidRPr="009378DD">
        <w:rPr>
          <w:szCs w:val="24"/>
        </w:rPr>
        <w:tab/>
        <w:t>What functional architecture and entities are required to support multi-interface streaming services focusing on its access attachment signalling and protocols?</w:t>
      </w:r>
    </w:p>
    <w:p w14:paraId="7D9FD4E5" w14:textId="4DEAE6B2" w:rsidR="00EF60B5" w:rsidRPr="00776230" w:rsidRDefault="001E7921" w:rsidP="00EF60B5">
      <w:pPr>
        <w:pStyle w:val="Heading3"/>
      </w:pPr>
      <w:bookmarkStart w:id="53" w:name="_Toc57713647"/>
      <w:r>
        <w:lastRenderedPageBreak/>
        <w:t>G</w:t>
      </w:r>
      <w:r w:rsidR="00EF60B5" w:rsidRPr="00776230">
        <w:t>.3</w:t>
      </w:r>
      <w:r w:rsidR="00EF60B5" w:rsidRPr="00776230">
        <w:tab/>
        <w:t>Tasks</w:t>
      </w:r>
      <w:bookmarkEnd w:id="53"/>
    </w:p>
    <w:p w14:paraId="77B74236" w14:textId="77777777" w:rsidR="00EF60B5" w:rsidRPr="00776230" w:rsidRDefault="00EF60B5" w:rsidP="00EF60B5">
      <w:r w:rsidRPr="00776230">
        <w:t>Tasks include, but are not limited to:</w:t>
      </w:r>
    </w:p>
    <w:p w14:paraId="186FBEEA" w14:textId="11A0BD9A"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maintain </w:t>
      </w:r>
      <w:r w:rsidRPr="00E43CBE">
        <w:rPr>
          <w:szCs w:val="24"/>
        </w:rPr>
        <w:t xml:space="preserve">existing Recommendations which are under study in this </w:t>
      </w:r>
      <w:r w:rsidR="006719A0">
        <w:rPr>
          <w:szCs w:val="24"/>
        </w:rPr>
        <w:t>Q</w:t>
      </w:r>
      <w:r w:rsidRPr="00E43CBE">
        <w:rPr>
          <w:szCs w:val="24"/>
        </w:rPr>
        <w:t>uestion;</w:t>
      </w:r>
    </w:p>
    <w:p w14:paraId="11FBCA56" w14:textId="6C2553B4"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revisions of network attachment and edge computing protocol requirements;</w:t>
      </w:r>
    </w:p>
    <w:p w14:paraId="038E08FB" w14:textId="4A8028A6"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attachment and edge computing procedures for multi-devices, multi-connections, and multi-interfaces for future networks (e.g., SDN, NFV) and IMT-2020 network and beyond;</w:t>
      </w:r>
    </w:p>
    <w:p w14:paraId="7AFB4073" w14:textId="686F0701"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and resource management functions in both access and core networks;</w:t>
      </w:r>
    </w:p>
    <w:p w14:paraId="13E46F9F" w14:textId="4D076EB5"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diverse and efficient traffic classification and steering schemes based on MEC enabled device (e.g. SDK, IEC, MEC enabled layer etc.), Core Network(e.g. network slicing, APN etc.) and edged equipment management (e.g. edge cloud computing etc.) for low latency guaranteed IMT-2020 network and beyond;</w:t>
      </w:r>
    </w:p>
    <w:p w14:paraId="3D9AD358" w14:textId="2194AA95" w:rsidR="00E43CBE" w:rsidRPr="00E43CBE" w:rsidRDefault="00E43CBE" w:rsidP="004A4260">
      <w:pPr>
        <w:pStyle w:val="enumlev1"/>
        <w:rPr>
          <w:szCs w:val="24"/>
        </w:rPr>
      </w:pPr>
      <w:r w:rsidRPr="00E43CBE">
        <w:rPr>
          <w:szCs w:val="24"/>
        </w:rPr>
        <w:t>–</w:t>
      </w:r>
      <w:r w:rsidRPr="00E43CBE">
        <w:rPr>
          <w:szCs w:val="24"/>
        </w:rPr>
        <w:tab/>
      </w:r>
      <w:r w:rsidR="004A4260" w:rsidRPr="00E43CBE">
        <w:rPr>
          <w:szCs w:val="24"/>
        </w:rPr>
        <w:t xml:space="preserve">develop </w:t>
      </w:r>
      <w:r w:rsidRPr="00E43CBE">
        <w:rPr>
          <w:szCs w:val="24"/>
        </w:rPr>
        <w:t>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p>
    <w:p w14:paraId="17C6261D" w14:textId="19AE0F5D" w:rsidR="00EF60B5" w:rsidRPr="00776230" w:rsidRDefault="00EF60B5" w:rsidP="00EF60B5">
      <w:r w:rsidRPr="00776230">
        <w:t>An up-to-date status of work under this Question is contained in the SG</w:t>
      </w:r>
      <w:r w:rsidR="00EB57EE">
        <w:t>11</w:t>
      </w:r>
      <w:r w:rsidRPr="00776230">
        <w:t xml:space="preserve"> work programme (</w:t>
      </w:r>
      <w:hyperlink r:id="rId19" w:history="1">
        <w:r w:rsidR="00EB57EE" w:rsidRPr="00776230">
          <w:rPr>
            <w:rStyle w:val="Hyperlink"/>
          </w:rPr>
          <w:t>http://itu.int/ITU-T/workprog/wp_search.aspx?sg=11</w:t>
        </w:r>
      </w:hyperlink>
      <w:r w:rsidRPr="00776230">
        <w:t>)</w:t>
      </w:r>
      <w:r w:rsidR="00EB57EE">
        <w:t>.</w:t>
      </w:r>
    </w:p>
    <w:p w14:paraId="6DFB9C4A" w14:textId="5055AD4F" w:rsidR="00EF60B5" w:rsidRPr="00776230" w:rsidRDefault="001E7921" w:rsidP="00EF60B5">
      <w:pPr>
        <w:pStyle w:val="Heading3"/>
      </w:pPr>
      <w:bookmarkStart w:id="54" w:name="_Toc57713648"/>
      <w:r>
        <w:t>G</w:t>
      </w:r>
      <w:r w:rsidR="00EF60B5" w:rsidRPr="00776230">
        <w:t>.4</w:t>
      </w:r>
      <w:r w:rsidR="00EF60B5" w:rsidRPr="00776230">
        <w:tab/>
        <w:t>Relationships</w:t>
      </w:r>
      <w:bookmarkEnd w:id="54"/>
    </w:p>
    <w:p w14:paraId="02B285AF" w14:textId="77777777" w:rsidR="00EF60B5" w:rsidRPr="00776230" w:rsidRDefault="00EF60B5" w:rsidP="00EF60B5">
      <w:pPr>
        <w:pStyle w:val="Headingb"/>
        <w:rPr>
          <w:lang w:val="en-GB"/>
        </w:rPr>
      </w:pPr>
      <w:r w:rsidRPr="00776230">
        <w:rPr>
          <w:lang w:val="en-GB"/>
        </w:rPr>
        <w:t>Recommendations:</w:t>
      </w:r>
    </w:p>
    <w:p w14:paraId="15BF3297" w14:textId="4ECA7B00" w:rsidR="00EF60B5" w:rsidRPr="00F13166" w:rsidRDefault="00EF60B5" w:rsidP="004A4260">
      <w:pPr>
        <w:pStyle w:val="enumlev1"/>
        <w:rPr>
          <w:szCs w:val="24"/>
        </w:rPr>
      </w:pPr>
      <w:r w:rsidRPr="00F13166">
        <w:rPr>
          <w:szCs w:val="24"/>
        </w:rPr>
        <w:t>–</w:t>
      </w:r>
      <w:r w:rsidRPr="00F13166">
        <w:rPr>
          <w:szCs w:val="24"/>
        </w:rPr>
        <w:tab/>
      </w:r>
      <w:r w:rsidR="00F4386F" w:rsidRPr="00F13166">
        <w:rPr>
          <w:szCs w:val="24"/>
        </w:rPr>
        <w:t>Y-series Recommendations on requirements and architecture of FNs and IMT-2020 network and beyond</w:t>
      </w:r>
    </w:p>
    <w:p w14:paraId="5E11E5DB" w14:textId="77777777" w:rsidR="003C49B7" w:rsidRPr="003C49B7" w:rsidRDefault="003C49B7" w:rsidP="004A4260">
      <w:pPr>
        <w:pStyle w:val="enumlev1"/>
        <w:rPr>
          <w:szCs w:val="24"/>
        </w:rPr>
      </w:pPr>
      <w:r w:rsidRPr="003C49B7">
        <w:rPr>
          <w:szCs w:val="24"/>
        </w:rPr>
        <w:t>–</w:t>
      </w:r>
      <w:r w:rsidRPr="003C49B7">
        <w:rPr>
          <w:szCs w:val="24"/>
        </w:rPr>
        <w:tab/>
        <w:t>Q-series Recommendations on signalling requirements, protocols, measurement and testing</w:t>
      </w:r>
    </w:p>
    <w:p w14:paraId="63047E2F" w14:textId="77777777" w:rsidR="00EF60B5" w:rsidRPr="00776230" w:rsidRDefault="00EF60B5" w:rsidP="00EF60B5">
      <w:pPr>
        <w:pStyle w:val="Headingb"/>
        <w:rPr>
          <w:lang w:val="en-GB"/>
        </w:rPr>
      </w:pPr>
      <w:r w:rsidRPr="00776230">
        <w:rPr>
          <w:lang w:val="en-GB"/>
        </w:rPr>
        <w:t>Questions:</w:t>
      </w:r>
    </w:p>
    <w:p w14:paraId="3E69ABD0" w14:textId="0D18F01E" w:rsidR="00EF60B5" w:rsidRPr="00776230" w:rsidRDefault="00EF60B5" w:rsidP="004A4260">
      <w:pPr>
        <w:pStyle w:val="enumlev1"/>
      </w:pPr>
      <w:r w:rsidRPr="00776230">
        <w:t>–</w:t>
      </w:r>
      <w:r w:rsidRPr="00776230">
        <w:tab/>
      </w:r>
      <w:r w:rsidR="00DE4BC6" w:rsidRPr="0036487F">
        <w:rPr>
          <w:rFonts w:eastAsia="Gulim"/>
        </w:rPr>
        <w:t xml:space="preserve">Questions </w:t>
      </w:r>
      <w:r w:rsidR="00DE4BC6">
        <w:rPr>
          <w:rFonts w:eastAsia="Gulim"/>
        </w:rPr>
        <w:t>A/11</w:t>
      </w:r>
      <w:r w:rsidR="00DE4BC6" w:rsidRPr="0036487F">
        <w:rPr>
          <w:rFonts w:eastAsia="Gulim"/>
        </w:rPr>
        <w:t xml:space="preserve">, </w:t>
      </w:r>
      <w:r w:rsidR="00DE4BC6">
        <w:rPr>
          <w:rFonts w:eastAsia="Gulim"/>
        </w:rPr>
        <w:t>B/11,</w:t>
      </w:r>
      <w:r w:rsidR="00DE4BC6" w:rsidRPr="0036487F">
        <w:rPr>
          <w:rFonts w:eastAsia="Gulim"/>
        </w:rPr>
        <w:t xml:space="preserve"> </w:t>
      </w:r>
      <w:r w:rsidR="00DE4BC6">
        <w:rPr>
          <w:rFonts w:eastAsia="Gulim"/>
        </w:rPr>
        <w:t>D/11</w:t>
      </w:r>
      <w:r w:rsidR="00DE4BC6" w:rsidRPr="0036487F">
        <w:rPr>
          <w:rFonts w:eastAsia="Gulim"/>
        </w:rPr>
        <w:t xml:space="preserve">, </w:t>
      </w:r>
      <w:r w:rsidR="00DE4BC6">
        <w:rPr>
          <w:rFonts w:eastAsia="Gulim"/>
        </w:rPr>
        <w:t>I/11</w:t>
      </w:r>
      <w:r w:rsidR="00DE4BC6" w:rsidRPr="0036487F">
        <w:rPr>
          <w:rFonts w:eastAsia="Gulim"/>
        </w:rPr>
        <w:t xml:space="preserve">, </w:t>
      </w:r>
      <w:r w:rsidR="00DE4BC6">
        <w:rPr>
          <w:rFonts w:eastAsia="Gulim"/>
        </w:rPr>
        <w:t>F/11</w:t>
      </w:r>
    </w:p>
    <w:p w14:paraId="76F12320" w14:textId="77777777" w:rsidR="00EF60B5" w:rsidRPr="00776230" w:rsidRDefault="00EF60B5" w:rsidP="00EF60B5">
      <w:pPr>
        <w:pStyle w:val="Headingb"/>
        <w:rPr>
          <w:lang w:val="en-GB"/>
        </w:rPr>
      </w:pPr>
      <w:r w:rsidRPr="00776230">
        <w:rPr>
          <w:lang w:val="en-GB"/>
        </w:rPr>
        <w:t>Study Groups:</w:t>
      </w:r>
    </w:p>
    <w:p w14:paraId="070339C3" w14:textId="77777777" w:rsidR="00734B14" w:rsidRPr="00734B14" w:rsidRDefault="00734B14" w:rsidP="004A4260">
      <w:pPr>
        <w:pStyle w:val="enumlev1"/>
        <w:rPr>
          <w:szCs w:val="24"/>
        </w:rPr>
      </w:pPr>
      <w:r w:rsidRPr="00734B14">
        <w:rPr>
          <w:szCs w:val="24"/>
        </w:rPr>
        <w:t>–</w:t>
      </w:r>
      <w:r w:rsidRPr="00734B14">
        <w:rPr>
          <w:szCs w:val="24"/>
        </w:rPr>
        <w:tab/>
        <w:t>SG13 on requirement and architecture, mobility management and virtualization of resources of future networks and IMT-2020 network and beyond</w:t>
      </w:r>
    </w:p>
    <w:p w14:paraId="21CBA0CB" w14:textId="77777777" w:rsidR="00734B14" w:rsidRPr="00734B14" w:rsidRDefault="00734B14" w:rsidP="004A4260">
      <w:pPr>
        <w:pStyle w:val="enumlev1"/>
        <w:rPr>
          <w:szCs w:val="24"/>
        </w:rPr>
      </w:pPr>
      <w:r w:rsidRPr="00734B14">
        <w:rPr>
          <w:szCs w:val="24"/>
        </w:rPr>
        <w:t>–</w:t>
      </w:r>
      <w:r w:rsidRPr="00734B14">
        <w:rPr>
          <w:szCs w:val="24"/>
        </w:rPr>
        <w:tab/>
        <w:t>SG16 on multimedia services over multi-device/interface/connection environments</w:t>
      </w:r>
    </w:p>
    <w:p w14:paraId="1BE45301" w14:textId="77777777" w:rsidR="00734B14" w:rsidRPr="00734B14" w:rsidRDefault="00734B14" w:rsidP="004A4260">
      <w:pPr>
        <w:pStyle w:val="enumlev1"/>
        <w:rPr>
          <w:szCs w:val="24"/>
        </w:rPr>
      </w:pPr>
      <w:r w:rsidRPr="00734B14">
        <w:rPr>
          <w:szCs w:val="24"/>
        </w:rPr>
        <w:t>–</w:t>
      </w:r>
      <w:r w:rsidRPr="00734B14">
        <w:rPr>
          <w:szCs w:val="24"/>
        </w:rPr>
        <w:tab/>
        <w:t>SG20 on M2M and IoT services and protocols</w:t>
      </w:r>
    </w:p>
    <w:p w14:paraId="21511D3D" w14:textId="77777777" w:rsidR="00734B14" w:rsidRPr="00734B14" w:rsidRDefault="00734B14" w:rsidP="004A4260">
      <w:pPr>
        <w:pStyle w:val="enumlev1"/>
        <w:rPr>
          <w:szCs w:val="24"/>
        </w:rPr>
      </w:pPr>
      <w:r w:rsidRPr="00734B14">
        <w:rPr>
          <w:szCs w:val="24"/>
        </w:rPr>
        <w:t>–</w:t>
      </w:r>
      <w:r w:rsidRPr="00734B14">
        <w:rPr>
          <w:szCs w:val="24"/>
        </w:rPr>
        <w:tab/>
        <w:t>SG17 on security and identity management</w:t>
      </w:r>
    </w:p>
    <w:p w14:paraId="1A3624AE" w14:textId="77777777" w:rsidR="00EF60B5" w:rsidRPr="00776230" w:rsidRDefault="00EF60B5" w:rsidP="00EF60B5">
      <w:pPr>
        <w:pStyle w:val="Headingb"/>
        <w:rPr>
          <w:lang w:val="en-GB"/>
        </w:rPr>
      </w:pPr>
      <w:r w:rsidRPr="00776230">
        <w:rPr>
          <w:lang w:val="en-GB"/>
        </w:rPr>
        <w:t>Other bodies:</w:t>
      </w:r>
    </w:p>
    <w:p w14:paraId="0AFC5476" w14:textId="77777777" w:rsidR="00A563E8" w:rsidRPr="00A563E8" w:rsidRDefault="00A563E8" w:rsidP="004A4260">
      <w:pPr>
        <w:pStyle w:val="enumlev1"/>
        <w:rPr>
          <w:szCs w:val="24"/>
        </w:rPr>
      </w:pPr>
      <w:r w:rsidRPr="00A563E8">
        <w:rPr>
          <w:szCs w:val="24"/>
        </w:rPr>
        <w:t>–</w:t>
      </w:r>
      <w:r w:rsidRPr="00A563E8">
        <w:rPr>
          <w:szCs w:val="24"/>
        </w:rPr>
        <w:tab/>
        <w:t>ISO/IEC JTC1/WG7</w:t>
      </w:r>
    </w:p>
    <w:p w14:paraId="0D40F6E8" w14:textId="77777777" w:rsidR="00A563E8" w:rsidRPr="00A563E8" w:rsidRDefault="00A563E8" w:rsidP="004A4260">
      <w:pPr>
        <w:pStyle w:val="enumlev1"/>
        <w:rPr>
          <w:szCs w:val="24"/>
        </w:rPr>
      </w:pPr>
      <w:r w:rsidRPr="00A563E8">
        <w:rPr>
          <w:szCs w:val="24"/>
        </w:rPr>
        <w:t>–</w:t>
      </w:r>
      <w:r w:rsidRPr="00A563E8">
        <w:rPr>
          <w:szCs w:val="24"/>
        </w:rPr>
        <w:tab/>
        <w:t>IETF</w:t>
      </w:r>
    </w:p>
    <w:p w14:paraId="104CD310" w14:textId="77777777" w:rsidR="00A563E8" w:rsidRPr="00A563E8" w:rsidRDefault="00A563E8" w:rsidP="004A4260">
      <w:pPr>
        <w:pStyle w:val="enumlev1"/>
        <w:rPr>
          <w:szCs w:val="24"/>
        </w:rPr>
      </w:pPr>
      <w:r w:rsidRPr="00A563E8">
        <w:rPr>
          <w:szCs w:val="24"/>
        </w:rPr>
        <w:t>–</w:t>
      </w:r>
      <w:r w:rsidRPr="00A563E8">
        <w:rPr>
          <w:szCs w:val="24"/>
        </w:rPr>
        <w:tab/>
        <w:t>OMA</w:t>
      </w:r>
    </w:p>
    <w:p w14:paraId="6E49C9CD" w14:textId="77777777" w:rsidR="00A563E8" w:rsidRPr="00A563E8" w:rsidRDefault="00A563E8" w:rsidP="004A4260">
      <w:pPr>
        <w:pStyle w:val="enumlev1"/>
        <w:rPr>
          <w:szCs w:val="24"/>
        </w:rPr>
      </w:pPr>
      <w:r w:rsidRPr="00A563E8">
        <w:rPr>
          <w:szCs w:val="24"/>
        </w:rPr>
        <w:t>–</w:t>
      </w:r>
      <w:r w:rsidRPr="00A563E8">
        <w:rPr>
          <w:szCs w:val="24"/>
        </w:rPr>
        <w:tab/>
        <w:t>ETSI</w:t>
      </w:r>
    </w:p>
    <w:p w14:paraId="26D09468" w14:textId="77777777" w:rsidR="00EF60B5" w:rsidRPr="00395C59" w:rsidRDefault="00EF60B5" w:rsidP="00EF60B5">
      <w:pPr>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2ADA2B28" w14:textId="68C0A2CB" w:rsidR="00EF60B5" w:rsidRPr="00222565" w:rsidRDefault="00EF60B5" w:rsidP="004A4260">
      <w:pPr>
        <w:pStyle w:val="enumlev1"/>
      </w:pPr>
      <w:r w:rsidRPr="00776230">
        <w:t>–</w:t>
      </w:r>
      <w:r w:rsidRPr="00776230">
        <w:tab/>
      </w:r>
      <w:r w:rsidR="00B24299" w:rsidRPr="006C1E1A">
        <w:t>C2</w:t>
      </w:r>
    </w:p>
    <w:p w14:paraId="0EB65B0D" w14:textId="77777777" w:rsidR="00EF60B5" w:rsidRPr="00364F81" w:rsidRDefault="00EF60B5" w:rsidP="00EF60B5">
      <w:pPr>
        <w:rPr>
          <w:b/>
          <w:bCs/>
          <w:kern w:val="36"/>
        </w:rPr>
      </w:pPr>
      <w:r>
        <w:rPr>
          <w:b/>
          <w:bCs/>
          <w:kern w:val="36"/>
        </w:rPr>
        <w:lastRenderedPageBreak/>
        <w:t>SDGs</w:t>
      </w:r>
      <w:r w:rsidRPr="00364F81">
        <w:rPr>
          <w:b/>
          <w:bCs/>
          <w:kern w:val="36"/>
        </w:rPr>
        <w:t>:</w:t>
      </w:r>
    </w:p>
    <w:p w14:paraId="04CFBA13" w14:textId="7EB15D4F" w:rsidR="00EF60B5" w:rsidRPr="00222565" w:rsidRDefault="00EF60B5" w:rsidP="004A4260">
      <w:pPr>
        <w:pStyle w:val="enumlev1"/>
      </w:pPr>
      <w:r w:rsidRPr="00776230">
        <w:t>–</w:t>
      </w:r>
      <w:r w:rsidRPr="00776230">
        <w:tab/>
      </w:r>
      <w:r w:rsidR="008059EC" w:rsidRPr="006C1E1A">
        <w:t>SDG9</w:t>
      </w:r>
    </w:p>
    <w:p w14:paraId="63986F5C" w14:textId="41D695A3" w:rsidR="0066143C" w:rsidRPr="008F268E" w:rsidRDefault="00E25CF3" w:rsidP="008F268E">
      <w:pPr>
        <w:pStyle w:val="Heading2"/>
        <w:pageBreakBefore/>
        <w:ind w:left="1138" w:hanging="1138"/>
      </w:pPr>
      <w:bookmarkStart w:id="55" w:name="_Toc57713649"/>
      <w:r>
        <w:lastRenderedPageBreak/>
        <w:t>H</w:t>
      </w:r>
      <w:r>
        <w:tab/>
        <w:t xml:space="preserve">Question 8/11 – </w:t>
      </w:r>
      <w:bookmarkEnd w:id="55"/>
      <w:r w:rsidR="00534A2D" w:rsidRPr="00534A2D">
        <w:t>Protocols supporting distributed content networking, information centric network (ICN) technologies for future networks, IMT-2020 network and beyond</w:t>
      </w:r>
    </w:p>
    <w:p w14:paraId="772AA7E7" w14:textId="4448CBC0" w:rsidR="0066143C" w:rsidRPr="00DC6B7E" w:rsidRDefault="00642941" w:rsidP="0066143C">
      <w:pPr>
        <w:pStyle w:val="Questionhistory"/>
      </w:pPr>
      <w:r w:rsidRPr="00DC6B7E">
        <w:t>(Continuation of Question 8/11)</w:t>
      </w:r>
    </w:p>
    <w:p w14:paraId="3A78472C" w14:textId="0B3650A0" w:rsidR="0066143C" w:rsidRPr="00DC6B7E" w:rsidRDefault="00642941" w:rsidP="0066143C">
      <w:pPr>
        <w:pStyle w:val="Heading3"/>
      </w:pPr>
      <w:bookmarkStart w:id="56" w:name="_Toc57713650"/>
      <w:r w:rsidRPr="00DC6B7E">
        <w:t>H</w:t>
      </w:r>
      <w:r w:rsidR="0066143C" w:rsidRPr="00DC6B7E">
        <w:t>.1</w:t>
      </w:r>
      <w:r w:rsidR="0066143C" w:rsidRPr="00DC6B7E">
        <w:tab/>
        <w:t>Motivation</w:t>
      </w:r>
      <w:bookmarkEnd w:id="56"/>
    </w:p>
    <w:p w14:paraId="4EDA61F1" w14:textId="77777777" w:rsidR="00534A2D" w:rsidRPr="00234A8E" w:rsidRDefault="00534A2D" w:rsidP="00534A2D">
      <w:pPr>
        <w:rPr>
          <w:rFonts w:eastAsia="Batang"/>
        </w:rPr>
      </w:pPr>
      <w:r>
        <w:rPr>
          <w:rFonts w:eastAsia="Batang"/>
        </w:rPr>
        <w:t>E</w:t>
      </w:r>
      <w:r w:rsidRPr="00234A8E">
        <w:rPr>
          <w:rFonts w:eastAsia="Batang"/>
        </w:rPr>
        <w:t xml:space="preserve">merging multimedia services and applications require various functions and facilities. One of the key features of multimedia applications </w:t>
      </w:r>
      <w:r>
        <w:rPr>
          <w:rFonts w:eastAsia="Batang"/>
        </w:rPr>
        <w:t>with</w:t>
      </w:r>
      <w:r w:rsidRPr="00234A8E">
        <w:rPr>
          <w:rFonts w:eastAsia="Batang"/>
        </w:rPr>
        <w:t xml:space="preserve"> multi-party communication capability is end-to-end multicast transport functions. Based on this motivation, a set of</w:t>
      </w:r>
      <w:r>
        <w:rPr>
          <w:rFonts w:eastAsia="Batang"/>
        </w:rPr>
        <w:t xml:space="preserve"> ITU-T R</w:t>
      </w:r>
      <w:r w:rsidRPr="00234A8E">
        <w:rPr>
          <w:rFonts w:eastAsia="Batang"/>
        </w:rPr>
        <w:t>ecommendations ha</w:t>
      </w:r>
      <w:r>
        <w:rPr>
          <w:rFonts w:eastAsia="Batang"/>
        </w:rPr>
        <w:t>ve</w:t>
      </w:r>
      <w:r w:rsidRPr="00234A8E">
        <w:rPr>
          <w:rFonts w:eastAsia="Batang"/>
        </w:rPr>
        <w:t xml:space="preserve"> been developed on frameworks and protocols for group management and end-to-end multicast communications over IP multicast as well as non-IP multicast network environments. As a result of collaboration work </w:t>
      </w:r>
      <w:r w:rsidRPr="00234A8E">
        <w:rPr>
          <w:rFonts w:eastAsia="Batang" w:hint="eastAsia"/>
          <w:lang w:eastAsia="ko-KR"/>
        </w:rPr>
        <w:t>w</w:t>
      </w:r>
      <w:r w:rsidRPr="00234A8E">
        <w:rPr>
          <w:rFonts w:eastAsia="Batang"/>
          <w:lang w:eastAsia="ko-KR"/>
        </w:rPr>
        <w:t xml:space="preserve">ith </w:t>
      </w:r>
      <w:r w:rsidRPr="00234A8E">
        <w:rPr>
          <w:rFonts w:eastAsia="Batang"/>
        </w:rPr>
        <w:t xml:space="preserve">ISO/IEC JTC 1/SC 6, common text standards </w:t>
      </w:r>
      <w:r>
        <w:rPr>
          <w:rFonts w:eastAsia="Batang"/>
        </w:rPr>
        <w:t xml:space="preserve">have been </w:t>
      </w:r>
      <w:r w:rsidRPr="00234A8E">
        <w:rPr>
          <w:rFonts w:eastAsia="Batang"/>
        </w:rPr>
        <w:t xml:space="preserve">developed </w:t>
      </w:r>
      <w:r w:rsidRPr="00234A8E">
        <w:rPr>
          <w:rFonts w:eastAsia="Batang"/>
          <w:lang w:eastAsia="ko-KR"/>
        </w:rPr>
        <w:t>for multi-party communications</w:t>
      </w:r>
      <w:r>
        <w:rPr>
          <w:rFonts w:eastAsia="Batang"/>
          <w:lang w:eastAsia="ko-KR"/>
        </w:rPr>
        <w:t xml:space="preserve"> and</w:t>
      </w:r>
      <w:r w:rsidRPr="00234A8E">
        <w:rPr>
          <w:rFonts w:eastAsia="Batang"/>
          <w:lang w:eastAsia="ko-KR"/>
        </w:rPr>
        <w:t xml:space="preserve"> include </w:t>
      </w:r>
      <w:r w:rsidRPr="00234A8E">
        <w:rPr>
          <w:rFonts w:eastAsia="Batang"/>
        </w:rPr>
        <w:t>ITU-T X.606-series | ISO/IEC 14476-series, ITU-T X.607-series | ISO/IEC 14476-series</w:t>
      </w:r>
      <w:r w:rsidRPr="00234A8E">
        <w:rPr>
          <w:rFonts w:eastAsia="Batang"/>
          <w:lang w:eastAsia="ko-KR"/>
        </w:rPr>
        <w:t>,</w:t>
      </w:r>
      <w:r w:rsidRPr="00234A8E">
        <w:rPr>
          <w:rFonts w:eastAsia="Batang"/>
        </w:rPr>
        <w:t xml:space="preserve"> ITU-T X.608-series | ISO/IEC 14476-series</w:t>
      </w:r>
      <w:r w:rsidRPr="00234A8E">
        <w:rPr>
          <w:rFonts w:eastAsia="Batang"/>
          <w:lang w:eastAsia="ko-KR"/>
        </w:rPr>
        <w:t>,</w:t>
      </w:r>
      <w:r w:rsidRPr="00234A8E">
        <w:rPr>
          <w:rFonts w:eastAsia="Batang"/>
        </w:rPr>
        <w:t xml:space="preserve"> ITU-T X.602 | ISO/IEC 16513</w:t>
      </w:r>
      <w:r w:rsidRPr="00234A8E">
        <w:rPr>
          <w:rFonts w:eastAsia="Batang"/>
          <w:lang w:eastAsia="ko-KR"/>
        </w:rPr>
        <w:t xml:space="preserve">, </w:t>
      </w:r>
      <w:r w:rsidRPr="00234A8E">
        <w:rPr>
          <w:rFonts w:eastAsia="Batang"/>
        </w:rPr>
        <w:t>ITU-T X.603-series | ISO/IEC 16512-series</w:t>
      </w:r>
      <w:r w:rsidRPr="00234A8E">
        <w:rPr>
          <w:rFonts w:eastAsia="Batang"/>
          <w:lang w:eastAsia="ko-KR"/>
        </w:rPr>
        <w:t xml:space="preserve">, </w:t>
      </w:r>
      <w:r w:rsidRPr="00234A8E">
        <w:rPr>
          <w:rFonts w:eastAsia="Batang"/>
        </w:rPr>
        <w:t>ITU-T X.604-series | ISO/IEC 24793-series</w:t>
      </w:r>
      <w:r w:rsidRPr="00234A8E">
        <w:rPr>
          <w:rFonts w:eastAsia="Batang"/>
          <w:lang w:eastAsia="ko-KR"/>
        </w:rPr>
        <w:t xml:space="preserve">, </w:t>
      </w:r>
      <w:r w:rsidRPr="00234A8E">
        <w:rPr>
          <w:rFonts w:eastAsia="Batang"/>
        </w:rPr>
        <w:t>ITU-T X.605 | ISO/IEC 13252</w:t>
      </w:r>
      <w:r w:rsidRPr="00234A8E">
        <w:rPr>
          <w:rFonts w:eastAsia="Batang"/>
          <w:lang w:eastAsia="ko-KR"/>
        </w:rPr>
        <w:t xml:space="preserve">. These Recommendations will need to be continuously maintained and </w:t>
      </w:r>
      <w:r>
        <w:rPr>
          <w:rFonts w:eastAsia="Batang"/>
          <w:lang w:eastAsia="ko-KR"/>
        </w:rPr>
        <w:t xml:space="preserve">may be </w:t>
      </w:r>
      <w:r w:rsidRPr="00234A8E">
        <w:rPr>
          <w:rFonts w:eastAsia="Batang"/>
          <w:lang w:eastAsia="ko-KR"/>
        </w:rPr>
        <w:t>updated if further requirements from the market arise.</w:t>
      </w:r>
    </w:p>
    <w:p w14:paraId="2AEC2C00" w14:textId="77777777" w:rsidR="00534A2D" w:rsidRPr="00234A8E" w:rsidRDefault="00534A2D" w:rsidP="00534A2D">
      <w:pPr>
        <w:rPr>
          <w:rFonts w:eastAsia="Batang"/>
        </w:rPr>
      </w:pPr>
      <w:r w:rsidRPr="00234A8E">
        <w:rPr>
          <w:rFonts w:eastAsia="Batang"/>
        </w:rPr>
        <w:t>Various distributed and conversational multimedia services, such as IPTV, Digital signage, VoD, telepresence</w:t>
      </w:r>
      <w:r w:rsidRPr="00234A8E">
        <w:rPr>
          <w:rFonts w:eastAsia="Batang"/>
          <w:lang w:eastAsia="ko-KR"/>
        </w:rPr>
        <w:t xml:space="preserve">, personal broadcasting service, </w:t>
      </w:r>
      <w:r w:rsidRPr="00234A8E">
        <w:rPr>
          <w:rFonts w:eastAsia="Batang"/>
        </w:rPr>
        <w:t>multimedia streaming and other emerging contents delivery services require efficient communications capability over various network environments and need to support enhanced contents such as AR/VR, UHD (4K, 8K).</w:t>
      </w:r>
      <w:r w:rsidRPr="00234A8E">
        <w:rPr>
          <w:rFonts w:eastAsia="Malgun Gothic" w:hint="eastAsia"/>
          <w:lang w:eastAsia="ko-KR"/>
        </w:rPr>
        <w:t xml:space="preserve"> </w:t>
      </w:r>
      <w:r w:rsidRPr="00234A8E">
        <w:rPr>
          <w:rFonts w:eastAsia="Batang"/>
        </w:rPr>
        <w:t>Distributed service networking protocols based on peer-to-peer (P2P) technology can be one of the useful solutions for supporting new emerging applications which require high performance and scalable communications capability. SG11 has been develop</w:t>
      </w:r>
      <w:r>
        <w:rPr>
          <w:rFonts w:eastAsia="Batang"/>
          <w:lang w:eastAsia="ko-KR"/>
        </w:rPr>
        <w:t xml:space="preserve">ing </w:t>
      </w:r>
      <w:r w:rsidRPr="009219D3">
        <w:rPr>
          <w:rFonts w:eastAsia="Batang"/>
        </w:rPr>
        <w:t>R</w:t>
      </w:r>
      <w:r w:rsidRPr="00234A8E">
        <w:rPr>
          <w:rFonts w:eastAsia="Batang"/>
        </w:rPr>
        <w:t xml:space="preserve">ecommendations on </w:t>
      </w:r>
      <w:r w:rsidRPr="00234A8E">
        <w:rPr>
          <w:rFonts w:eastAsia="Batang"/>
          <w:lang w:eastAsia="ko-KR"/>
        </w:rPr>
        <w:t xml:space="preserve">signalling architecture and protocols for </w:t>
      </w:r>
      <w:r w:rsidRPr="00234A8E">
        <w:rPr>
          <w:rFonts w:eastAsia="Batang"/>
        </w:rPr>
        <w:t xml:space="preserve">managed P2P (MP2P) communications, which can be applied to end-to-end </w:t>
      </w:r>
      <w:r w:rsidRPr="00234A8E">
        <w:rPr>
          <w:rFonts w:eastAsia="Batang"/>
          <w:lang w:eastAsia="ko-KR"/>
        </w:rPr>
        <w:t xml:space="preserve">multimedia communications including video streaming and content distribution </w:t>
      </w:r>
      <w:r w:rsidRPr="00234A8E">
        <w:rPr>
          <w:rFonts w:eastAsia="Batang"/>
        </w:rPr>
        <w:t xml:space="preserve">services. Standards development </w:t>
      </w:r>
      <w:r>
        <w:rPr>
          <w:rFonts w:eastAsia="Batang"/>
        </w:rPr>
        <w:t xml:space="preserve">of protocols </w:t>
      </w:r>
      <w:r w:rsidRPr="00234A8E">
        <w:rPr>
          <w:rFonts w:eastAsia="Batang"/>
        </w:rPr>
        <w:t xml:space="preserve">for hybrid P2P (HP2P) communications which consist of mesh-based P2P network and tree-based P2P network has also started and </w:t>
      </w:r>
      <w:r>
        <w:rPr>
          <w:rFonts w:eastAsia="Batang"/>
        </w:rPr>
        <w:t>will</w:t>
      </w:r>
      <w:r w:rsidRPr="00234A8E">
        <w:rPr>
          <w:rFonts w:eastAsia="Batang"/>
        </w:rPr>
        <w:t xml:space="preserve"> </w:t>
      </w:r>
      <w:r>
        <w:rPr>
          <w:rFonts w:eastAsia="Batang"/>
        </w:rPr>
        <w:t xml:space="preserve">be </w:t>
      </w:r>
      <w:r w:rsidRPr="00234A8E">
        <w:rPr>
          <w:rFonts w:eastAsia="Batang"/>
        </w:rPr>
        <w:t>continued</w:t>
      </w:r>
      <w:r>
        <w:rPr>
          <w:rFonts w:eastAsia="Batang"/>
        </w:rPr>
        <w:t>.</w:t>
      </w:r>
      <w:r w:rsidRPr="00234A8E">
        <w:rPr>
          <w:rFonts w:eastAsia="Batang"/>
        </w:rPr>
        <w:t xml:space="preserve"> HP2P communication protocols w</w:t>
      </w:r>
      <w:r>
        <w:rPr>
          <w:rFonts w:eastAsia="Batang"/>
        </w:rPr>
        <w:t>ill</w:t>
      </w:r>
      <w:r w:rsidRPr="00234A8E">
        <w:rPr>
          <w:rFonts w:eastAsia="Batang"/>
        </w:rPr>
        <w:t xml:space="preserve"> provide efficient and flexible information distribution capabilities for IoT related services and Distributed Ledger Technology services.</w:t>
      </w:r>
      <w:r w:rsidRPr="00234A8E">
        <w:rPr>
          <w:rFonts w:eastAsia="Malgun Gothic" w:hint="eastAsia"/>
          <w:lang w:eastAsia="ko-KR"/>
        </w:rPr>
        <w:t xml:space="preserve"> </w:t>
      </w:r>
      <w:r w:rsidRPr="00234A8E">
        <w:rPr>
          <w:rFonts w:eastAsia="Batang"/>
        </w:rPr>
        <w:t xml:space="preserve">The set of Recommendations </w:t>
      </w:r>
      <w:r>
        <w:rPr>
          <w:rFonts w:eastAsia="Batang"/>
        </w:rPr>
        <w:t xml:space="preserve">to be </w:t>
      </w:r>
      <w:r w:rsidRPr="00234A8E">
        <w:rPr>
          <w:rFonts w:eastAsia="Batang"/>
        </w:rPr>
        <w:t xml:space="preserve">developed will provide solutions and guidelines for vendors and providers who want to implement and deploy </w:t>
      </w:r>
      <w:r w:rsidRPr="00234A8E">
        <w:rPr>
          <w:rFonts w:eastAsia="Batang"/>
          <w:lang w:eastAsia="ko-KR"/>
        </w:rPr>
        <w:t>distribution and delivery services for various types of content using P2P</w:t>
      </w:r>
      <w:r w:rsidRPr="00234A8E">
        <w:rPr>
          <w:rFonts w:eastAsia="Batang"/>
        </w:rPr>
        <w:t xml:space="preserve"> technologies.</w:t>
      </w:r>
    </w:p>
    <w:p w14:paraId="4160C07C" w14:textId="77777777" w:rsidR="00534A2D" w:rsidRPr="00234A8E" w:rsidRDefault="00534A2D" w:rsidP="00534A2D">
      <w:pPr>
        <w:rPr>
          <w:rFonts w:eastAsia="Batang"/>
          <w:lang w:eastAsia="ko-KR"/>
        </w:rPr>
      </w:pPr>
      <w:r>
        <w:rPr>
          <w:rFonts w:eastAsia="Batang"/>
        </w:rPr>
        <w:t>I</w:t>
      </w:r>
      <w:r w:rsidRPr="00234A8E">
        <w:rPr>
          <w:rFonts w:eastAsia="Batang"/>
          <w:lang w:eastAsia="ko-KR"/>
        </w:rPr>
        <w:t xml:space="preserve">nformation centric network (ICN) </w:t>
      </w:r>
      <w:r>
        <w:rPr>
          <w:rFonts w:eastAsia="Batang"/>
          <w:lang w:eastAsia="ko-KR"/>
        </w:rPr>
        <w:t xml:space="preserve">has been and continues to be studied </w:t>
      </w:r>
      <w:r w:rsidRPr="00234A8E">
        <w:rPr>
          <w:rFonts w:eastAsia="Batang"/>
          <w:lang w:eastAsia="ko-KR"/>
        </w:rPr>
        <w:t>in many SDOs</w:t>
      </w:r>
      <w:r>
        <w:rPr>
          <w:rFonts w:eastAsia="Batang"/>
          <w:lang w:eastAsia="ko-KR"/>
        </w:rPr>
        <w:t xml:space="preserve"> and notably in the </w:t>
      </w:r>
      <w:r w:rsidRPr="00312345">
        <w:rPr>
          <w:rStyle w:val="eop"/>
          <w:color w:val="000000"/>
          <w:shd w:val="clear" w:color="auto" w:fill="FFFFFF"/>
          <w:lang w:val="en-US"/>
        </w:rPr>
        <w:t xml:space="preserve">Information Centric Research Group </w:t>
      </w:r>
      <w:r>
        <w:rPr>
          <w:rStyle w:val="eop"/>
          <w:color w:val="000000"/>
          <w:shd w:val="clear" w:color="auto" w:fill="FFFFFF"/>
          <w:lang w:val="en-US"/>
        </w:rPr>
        <w:t xml:space="preserve">of </w:t>
      </w:r>
      <w:r>
        <w:rPr>
          <w:rFonts w:eastAsia="Batang"/>
          <w:lang w:eastAsia="ko-KR"/>
        </w:rPr>
        <w:t>IETF</w:t>
      </w:r>
      <w:r w:rsidRPr="00234A8E">
        <w:rPr>
          <w:rFonts w:eastAsia="Batang"/>
          <w:lang w:eastAsia="ko-KR"/>
        </w:rPr>
        <w:t xml:space="preserve">. </w:t>
      </w:r>
      <w:r>
        <w:rPr>
          <w:rFonts w:eastAsia="Batang"/>
          <w:lang w:eastAsia="ko-KR"/>
        </w:rPr>
        <w:t xml:space="preserve">Consideration is given to </w:t>
      </w:r>
      <w:r w:rsidRPr="0020788B">
        <w:rPr>
          <w:lang w:val="en-US"/>
        </w:rPr>
        <w:t xml:space="preserve">ICN </w:t>
      </w:r>
      <w:r>
        <w:rPr>
          <w:lang w:val="en-US"/>
        </w:rPr>
        <w:t>technologies integrated</w:t>
      </w:r>
      <w:r w:rsidRPr="0020788B">
        <w:rPr>
          <w:lang w:val="en-US"/>
        </w:rPr>
        <w:t xml:space="preserve"> into the existing Internet through Overlay deployments (ICN over IP)</w:t>
      </w:r>
      <w:r>
        <w:rPr>
          <w:lang w:val="en-US"/>
        </w:rPr>
        <w:t>,</w:t>
      </w:r>
      <w:r w:rsidRPr="0020788B">
        <w:rPr>
          <w:lang w:val="en-US"/>
        </w:rPr>
        <w:t xml:space="preserve"> Underlay deployments (ICN islands within IP)</w:t>
      </w:r>
      <w:r>
        <w:rPr>
          <w:lang w:val="en-US"/>
        </w:rPr>
        <w:t>,</w:t>
      </w:r>
      <w:r w:rsidRPr="0020788B">
        <w:rPr>
          <w:lang w:val="en-US"/>
        </w:rPr>
        <w:t xml:space="preserve"> or ICN in Virtualized IP infrastructure</w:t>
      </w:r>
      <w:r>
        <w:rPr>
          <w:lang w:val="en-US"/>
        </w:rPr>
        <w:t xml:space="preserve">. These approaches are described in RFC 8763. </w:t>
      </w:r>
      <w:r w:rsidRPr="00234A8E">
        <w:rPr>
          <w:rFonts w:eastAsia="Batang"/>
          <w:lang w:eastAsia="ko-KR"/>
        </w:rPr>
        <w:t>Protocols and mechanisms for content discovery, distribution and delivery based on information centric network (ICN) technology</w:t>
      </w:r>
      <w:r>
        <w:rPr>
          <w:rFonts w:eastAsia="Batang"/>
          <w:lang w:eastAsia="ko-KR"/>
        </w:rPr>
        <w:t xml:space="preserve"> in overlay, underlay and virtualised IP deployments </w:t>
      </w:r>
      <w:r w:rsidRPr="00234A8E">
        <w:rPr>
          <w:rFonts w:eastAsia="Batang"/>
          <w:lang w:eastAsia="ko-KR"/>
        </w:rPr>
        <w:t>will constitute very important emerging issues to support related requirement and capabilities of IMT-2020 network and beyond.</w:t>
      </w:r>
    </w:p>
    <w:p w14:paraId="00BF4DED" w14:textId="37C52FA3" w:rsidR="00035B6C" w:rsidRPr="006D4905" w:rsidRDefault="00534A2D" w:rsidP="00534A2D">
      <w:r w:rsidRPr="00234A8E">
        <w:rPr>
          <w:rFonts w:eastAsia="Batang"/>
        </w:rPr>
        <w:t xml:space="preserve">Recommendations under responsibility of this Question include: X.601, X.602, X.603, X.603.1, X.603.2, X.604, X.604.1, X.604.2, X.605, X.606, X.606.1, X.607, X.607.1, X.608 and X.608.1, X.609, X.609.1, X.609.2, X.609.3, X.609.4, X.609.5, X.609.6, X.609.7, X.609.8, X.609.9, X.609.10, Q.4100-Q.4139 (for </w:t>
      </w:r>
      <w:r w:rsidRPr="00234A8E">
        <w:t>protocols and signalling for P2P communications</w:t>
      </w:r>
      <w:r w:rsidRPr="00234A8E">
        <w:rPr>
          <w:rFonts w:eastAsia="Batang"/>
        </w:rPr>
        <w:t>).</w:t>
      </w:r>
    </w:p>
    <w:p w14:paraId="023EF7EE" w14:textId="09C6CFF9" w:rsidR="0066143C" w:rsidRPr="00DC6B7E" w:rsidRDefault="00642941" w:rsidP="0066143C">
      <w:pPr>
        <w:pStyle w:val="Heading3"/>
      </w:pPr>
      <w:bookmarkStart w:id="57" w:name="_Toc57713651"/>
      <w:r w:rsidRPr="00DC6B7E">
        <w:t>H</w:t>
      </w:r>
      <w:r w:rsidR="0066143C" w:rsidRPr="00DC6B7E">
        <w:t>.2</w:t>
      </w:r>
      <w:r w:rsidR="0066143C" w:rsidRPr="00DC6B7E">
        <w:tab/>
        <w:t>Question</w:t>
      </w:r>
      <w:bookmarkEnd w:id="57"/>
    </w:p>
    <w:p w14:paraId="273E54B4" w14:textId="77777777" w:rsidR="00534A2D" w:rsidRPr="00234A8E" w:rsidRDefault="00534A2D" w:rsidP="00534A2D">
      <w:pPr>
        <w:rPr>
          <w:rFonts w:eastAsia="Batang"/>
        </w:rPr>
      </w:pPr>
      <w:r w:rsidRPr="00234A8E">
        <w:rPr>
          <w:rFonts w:eastAsia="Batang"/>
        </w:rPr>
        <w:t>Study items to be considered include, but are not limited to:</w:t>
      </w:r>
    </w:p>
    <w:p w14:paraId="1D443238" w14:textId="77777777" w:rsidR="00534A2D" w:rsidRPr="00234A8E" w:rsidRDefault="00534A2D" w:rsidP="00534A2D">
      <w:pPr>
        <w:pStyle w:val="enumlev1"/>
        <w:rPr>
          <w:szCs w:val="24"/>
        </w:rPr>
      </w:pPr>
      <w:r w:rsidRPr="00234A8E">
        <w:rPr>
          <w:szCs w:val="24"/>
        </w:rPr>
        <w:t>–</w:t>
      </w:r>
      <w:r w:rsidRPr="00234A8E">
        <w:rPr>
          <w:szCs w:val="24"/>
        </w:rPr>
        <w:tab/>
        <w:t>What maintenance or enhancements to existing Recommendations need to be developed in response to new market requirements?</w:t>
      </w:r>
    </w:p>
    <w:p w14:paraId="5C4743FE" w14:textId="77777777" w:rsidR="00534A2D" w:rsidRPr="00234A8E" w:rsidRDefault="00534A2D" w:rsidP="00534A2D">
      <w:pPr>
        <w:pStyle w:val="enumlev1"/>
        <w:rPr>
          <w:szCs w:val="24"/>
        </w:rPr>
      </w:pPr>
      <w:r w:rsidRPr="00234A8E">
        <w:rPr>
          <w:szCs w:val="24"/>
        </w:rPr>
        <w:lastRenderedPageBreak/>
        <w:t>–</w:t>
      </w:r>
      <w:r w:rsidRPr="00234A8E">
        <w:rPr>
          <w:szCs w:val="24"/>
        </w:rPr>
        <w:tab/>
        <w:t>What Recommendations need to be developed to provide protocols for content discovery, distribution and delivery to support requirements and functional architectures of legacy and FNs, IMT-2020 network and beyond?</w:t>
      </w:r>
    </w:p>
    <w:p w14:paraId="35084336" w14:textId="77777777" w:rsidR="00534A2D" w:rsidRPr="00234A8E" w:rsidRDefault="00534A2D" w:rsidP="00534A2D">
      <w:pPr>
        <w:pStyle w:val="enumlev1"/>
        <w:rPr>
          <w:szCs w:val="24"/>
        </w:rPr>
      </w:pPr>
      <w:r w:rsidRPr="00234A8E">
        <w:rPr>
          <w:szCs w:val="24"/>
        </w:rPr>
        <w:t>–</w:t>
      </w:r>
      <w:r w:rsidRPr="00234A8E">
        <w:rPr>
          <w:szCs w:val="24"/>
        </w:rPr>
        <w:tab/>
        <w:t xml:space="preserve">What Recommendations need to be developed to provide protocols for content discovery, distribution and delivery based on ICN technology </w:t>
      </w:r>
      <w:r>
        <w:rPr>
          <w:szCs w:val="24"/>
        </w:rPr>
        <w:t xml:space="preserve">in overlay, underlay and IP virtualisation deployments </w:t>
      </w:r>
      <w:r w:rsidRPr="00234A8E">
        <w:rPr>
          <w:szCs w:val="24"/>
        </w:rPr>
        <w:t xml:space="preserve">which are taken into account in FNs, IMT-2020 </w:t>
      </w:r>
      <w:r w:rsidRPr="00234A8E">
        <w:rPr>
          <w:szCs w:val="24"/>
          <w:lang w:val="en-US"/>
        </w:rPr>
        <w:t>network</w:t>
      </w:r>
      <w:r w:rsidRPr="00234A8E">
        <w:rPr>
          <w:szCs w:val="24"/>
        </w:rPr>
        <w:t xml:space="preserve"> and beyond?</w:t>
      </w:r>
    </w:p>
    <w:p w14:paraId="19074397" w14:textId="77777777" w:rsidR="00534A2D" w:rsidRPr="00234A8E" w:rsidRDefault="00534A2D" w:rsidP="00534A2D">
      <w:pPr>
        <w:pStyle w:val="enumlev1"/>
        <w:rPr>
          <w:szCs w:val="24"/>
        </w:rPr>
      </w:pPr>
      <w:r w:rsidRPr="00234A8E">
        <w:rPr>
          <w:szCs w:val="24"/>
        </w:rPr>
        <w:t>–</w:t>
      </w:r>
      <w:r w:rsidRPr="00234A8E">
        <w:rPr>
          <w:szCs w:val="24"/>
        </w:rPr>
        <w:tab/>
        <w:t xml:space="preserve">What </w:t>
      </w:r>
      <w:r>
        <w:rPr>
          <w:szCs w:val="24"/>
        </w:rPr>
        <w:t>protocols and</w:t>
      </w:r>
      <w:r w:rsidRPr="00234A8E">
        <w:rPr>
          <w:szCs w:val="24"/>
        </w:rPr>
        <w:t xml:space="preserve"> mechanisms need to be developed to support managed and hybrid peer-to-peer communications?</w:t>
      </w:r>
    </w:p>
    <w:p w14:paraId="46B8AA95" w14:textId="77777777" w:rsidR="00534A2D" w:rsidRPr="00234A8E" w:rsidRDefault="00534A2D" w:rsidP="00534A2D">
      <w:pPr>
        <w:pStyle w:val="enumlev1"/>
        <w:rPr>
          <w:szCs w:val="24"/>
        </w:rPr>
      </w:pPr>
      <w:r w:rsidRPr="00234A8E">
        <w:rPr>
          <w:szCs w:val="24"/>
        </w:rPr>
        <w:t>–</w:t>
      </w:r>
      <w:r w:rsidRPr="00234A8E">
        <w:rPr>
          <w:szCs w:val="24"/>
        </w:rPr>
        <w:tab/>
        <w:t xml:space="preserve">What mechanisms </w:t>
      </w:r>
      <w:r>
        <w:rPr>
          <w:szCs w:val="24"/>
        </w:rPr>
        <w:t xml:space="preserve">and </w:t>
      </w:r>
      <w:r w:rsidRPr="00234A8E">
        <w:rPr>
          <w:szCs w:val="24"/>
        </w:rPr>
        <w:t>key technologies need to be defined to realize application defined and network aware?</w:t>
      </w:r>
    </w:p>
    <w:p w14:paraId="75AC67E2" w14:textId="3574EED8" w:rsidR="001B2A62" w:rsidRPr="00A364E0" w:rsidRDefault="00534A2D" w:rsidP="00534A2D">
      <w:pPr>
        <w:pStyle w:val="enumlev1"/>
        <w:rPr>
          <w:szCs w:val="24"/>
        </w:rPr>
      </w:pPr>
      <w:r w:rsidRPr="00234A8E">
        <w:rPr>
          <w:szCs w:val="24"/>
        </w:rPr>
        <w:t>–</w:t>
      </w:r>
      <w:r w:rsidRPr="00234A8E">
        <w:rPr>
          <w:szCs w:val="24"/>
        </w:rPr>
        <w:tab/>
      </w:r>
      <w:r w:rsidRPr="00234A8E">
        <w:rPr>
          <w:szCs w:val="24"/>
          <w:lang w:eastAsia="fr-FR"/>
        </w:rPr>
        <w:t xml:space="preserve">What </w:t>
      </w:r>
      <w:r>
        <w:rPr>
          <w:szCs w:val="24"/>
          <w:lang w:eastAsia="fr-FR"/>
        </w:rPr>
        <w:t xml:space="preserve">layer 4 </w:t>
      </w:r>
      <w:r w:rsidRPr="00234A8E">
        <w:rPr>
          <w:szCs w:val="24"/>
          <w:lang w:eastAsia="fr-FR"/>
        </w:rPr>
        <w:t>interfaces and parameters need to be defined to</w:t>
      </w:r>
      <w:r>
        <w:rPr>
          <w:szCs w:val="24"/>
          <w:lang w:eastAsia="fr-FR"/>
        </w:rPr>
        <w:t>ward</w:t>
      </w:r>
      <w:r w:rsidRPr="00234A8E">
        <w:rPr>
          <w:szCs w:val="24"/>
          <w:lang w:eastAsia="fr-FR"/>
        </w:rPr>
        <w:t xml:space="preserve"> upper and low</w:t>
      </w:r>
      <w:r>
        <w:rPr>
          <w:szCs w:val="24"/>
          <w:lang w:eastAsia="fr-FR"/>
        </w:rPr>
        <w:t>er</w:t>
      </w:r>
      <w:r w:rsidRPr="00234A8E">
        <w:rPr>
          <w:szCs w:val="24"/>
          <w:lang w:eastAsia="fr-FR"/>
        </w:rPr>
        <w:t xml:space="preserve"> layer, respectively?</w:t>
      </w:r>
    </w:p>
    <w:p w14:paraId="12BA8D83" w14:textId="30B9E786" w:rsidR="0066143C" w:rsidRPr="00776230" w:rsidRDefault="00642941" w:rsidP="0066143C">
      <w:pPr>
        <w:pStyle w:val="Heading3"/>
      </w:pPr>
      <w:bookmarkStart w:id="58" w:name="_Toc57713652"/>
      <w:r>
        <w:t>H</w:t>
      </w:r>
      <w:r w:rsidR="0066143C" w:rsidRPr="00776230">
        <w:t>.3</w:t>
      </w:r>
      <w:r w:rsidR="0066143C" w:rsidRPr="00776230">
        <w:tab/>
        <w:t>Tasks</w:t>
      </w:r>
      <w:bookmarkEnd w:id="58"/>
    </w:p>
    <w:p w14:paraId="43B7C45C" w14:textId="77777777" w:rsidR="00534A2D" w:rsidRPr="00234A8E" w:rsidRDefault="00534A2D" w:rsidP="00534A2D">
      <w:pPr>
        <w:rPr>
          <w:rFonts w:eastAsia="Batang"/>
        </w:rPr>
      </w:pPr>
      <w:r w:rsidRPr="00234A8E">
        <w:rPr>
          <w:rFonts w:eastAsia="Batang"/>
        </w:rPr>
        <w:t>Tasks include, but are not limited to:</w:t>
      </w:r>
    </w:p>
    <w:p w14:paraId="7BF4CF2A" w14:textId="77777777" w:rsidR="00534A2D" w:rsidRPr="00234A8E" w:rsidRDefault="00534A2D" w:rsidP="00534A2D">
      <w:pPr>
        <w:pStyle w:val="enumlev1"/>
        <w:rPr>
          <w:szCs w:val="24"/>
        </w:rPr>
      </w:pPr>
      <w:r w:rsidRPr="00234A8E">
        <w:rPr>
          <w:szCs w:val="24"/>
        </w:rPr>
        <w:t>–</w:t>
      </w:r>
      <w:r w:rsidRPr="00234A8E">
        <w:rPr>
          <w:szCs w:val="24"/>
        </w:rPr>
        <w:tab/>
      </w:r>
      <w:r>
        <w:rPr>
          <w:szCs w:val="24"/>
        </w:rPr>
        <w:t>M</w:t>
      </w:r>
      <w:r w:rsidRPr="00234A8E">
        <w:rPr>
          <w:szCs w:val="24"/>
        </w:rPr>
        <w:t>aintain and enhance Recommendations X.60x-series, including common text standards for multi-party communications in collaboration with ISO/IEC JTC 1/SC 6 in response to new market requirements;</w:t>
      </w:r>
    </w:p>
    <w:p w14:paraId="79BC84FA" w14:textId="77777777" w:rsidR="00534A2D" w:rsidRPr="00234A8E" w:rsidRDefault="00534A2D" w:rsidP="00534A2D">
      <w:pPr>
        <w:pStyle w:val="enumlev1"/>
        <w:rPr>
          <w:szCs w:val="24"/>
        </w:rPr>
      </w:pPr>
      <w:r w:rsidRPr="00234A8E">
        <w:rPr>
          <w:szCs w:val="24"/>
        </w:rPr>
        <w:t>–</w:t>
      </w:r>
      <w:r w:rsidRPr="00234A8E">
        <w:rPr>
          <w:szCs w:val="24"/>
        </w:rPr>
        <w:tab/>
      </w:r>
      <w:r>
        <w:rPr>
          <w:szCs w:val="24"/>
        </w:rPr>
        <w:t>D</w:t>
      </w:r>
      <w:r w:rsidRPr="00234A8E">
        <w:rPr>
          <w:szCs w:val="24"/>
        </w:rPr>
        <w:t>evelop Recommendations on protocols to support contents discovery, distribution and delivery issues for legacy network, FNs, IMT-2020 network and beyond;</w:t>
      </w:r>
    </w:p>
    <w:p w14:paraId="50465B70" w14:textId="41FDEC30" w:rsidR="00534A2D" w:rsidRPr="00234A8E" w:rsidRDefault="00534A2D" w:rsidP="00534A2D">
      <w:pPr>
        <w:pStyle w:val="enumlev1"/>
        <w:rPr>
          <w:szCs w:val="24"/>
        </w:rPr>
      </w:pPr>
      <w:r w:rsidRPr="00234A8E">
        <w:rPr>
          <w:szCs w:val="24"/>
        </w:rPr>
        <w:t>–</w:t>
      </w:r>
      <w:r w:rsidRPr="00234A8E">
        <w:rPr>
          <w:szCs w:val="24"/>
        </w:rPr>
        <w:tab/>
      </w:r>
      <w:r>
        <w:rPr>
          <w:szCs w:val="24"/>
        </w:rPr>
        <w:t>D</w:t>
      </w:r>
      <w:r w:rsidRPr="00234A8E">
        <w:rPr>
          <w:szCs w:val="24"/>
        </w:rPr>
        <w:t xml:space="preserve">evelop Recommendations on protocols to support contents discovery, distribution and delivery issues based on information centric network (ICN) technology </w:t>
      </w:r>
      <w:r>
        <w:rPr>
          <w:szCs w:val="24"/>
        </w:rPr>
        <w:t xml:space="preserve">in overlay, underlay and IP virtualisation deployments </w:t>
      </w:r>
      <w:r w:rsidRPr="00234A8E">
        <w:rPr>
          <w:szCs w:val="24"/>
        </w:rPr>
        <w:t>which are taken into account in IMT-2020 network and beyond;</w:t>
      </w:r>
    </w:p>
    <w:p w14:paraId="362EB1D4" w14:textId="77777777" w:rsidR="00534A2D" w:rsidRPr="00234A8E" w:rsidRDefault="00534A2D" w:rsidP="00534A2D">
      <w:pPr>
        <w:pStyle w:val="enumlev1"/>
        <w:rPr>
          <w:szCs w:val="24"/>
        </w:rPr>
      </w:pPr>
      <w:r w:rsidRPr="00234A8E">
        <w:rPr>
          <w:szCs w:val="24"/>
        </w:rPr>
        <w:t>–</w:t>
      </w:r>
      <w:r w:rsidRPr="00234A8E">
        <w:rPr>
          <w:szCs w:val="24"/>
        </w:rPr>
        <w:tab/>
      </w:r>
      <w:r>
        <w:rPr>
          <w:szCs w:val="24"/>
        </w:rPr>
        <w:t>D</w:t>
      </w:r>
      <w:r w:rsidRPr="00234A8E">
        <w:rPr>
          <w:szCs w:val="24"/>
        </w:rPr>
        <w:t>evelop Recommendations on protocols and mechanisms to support managed and hybrid peer-to-peer communications;</w:t>
      </w:r>
    </w:p>
    <w:p w14:paraId="3868D933" w14:textId="77777777" w:rsidR="00534A2D" w:rsidRPr="00234A8E" w:rsidDel="00E06164" w:rsidRDefault="00534A2D" w:rsidP="00534A2D">
      <w:pPr>
        <w:pStyle w:val="enumlev1"/>
        <w:rPr>
          <w:szCs w:val="24"/>
        </w:rPr>
      </w:pPr>
      <w:r w:rsidRPr="00234A8E" w:rsidDel="00E06164">
        <w:rPr>
          <w:szCs w:val="24"/>
        </w:rPr>
        <w:t>–</w:t>
      </w:r>
      <w:r w:rsidRPr="00234A8E" w:rsidDel="00E06164">
        <w:rPr>
          <w:szCs w:val="24"/>
        </w:rPr>
        <w:tab/>
      </w:r>
      <w:r>
        <w:rPr>
          <w:szCs w:val="24"/>
        </w:rPr>
        <w:t>D</w:t>
      </w:r>
      <w:r w:rsidRPr="00234A8E" w:rsidDel="00E06164">
        <w:rPr>
          <w:szCs w:val="24"/>
        </w:rPr>
        <w:t>evelop Recommendations on protocols to support end-to-end multi-party, multimedia communications including personal broadcasting services and applications.</w:t>
      </w:r>
    </w:p>
    <w:p w14:paraId="244E6D5A" w14:textId="2961426F" w:rsidR="0066143C" w:rsidRPr="00035B6C" w:rsidRDefault="00534A2D" w:rsidP="00534A2D">
      <w:pPr>
        <w:rPr>
          <w:lang w:val="en-US"/>
        </w:rPr>
      </w:pPr>
      <w:r w:rsidRPr="00234A8E">
        <w:rPr>
          <w:rFonts w:eastAsia="Batang"/>
        </w:rPr>
        <w:t>An up-to-date status of work under this Question is contained in the SG11 work programme (</w:t>
      </w:r>
      <w:hyperlink r:id="rId20" w:history="1">
        <w:r w:rsidRPr="00234A8E">
          <w:rPr>
            <w:rStyle w:val="Hyperlink"/>
            <w:rFonts w:eastAsia="Batang"/>
          </w:rPr>
          <w:t>http://itu.int/ITU-T/workprog/wp_search.aspx?Q=8/11</w:t>
        </w:r>
      </w:hyperlink>
      <w:r w:rsidRPr="00234A8E">
        <w:rPr>
          <w:rFonts w:eastAsia="Batang"/>
        </w:rPr>
        <w:t>).</w:t>
      </w:r>
    </w:p>
    <w:p w14:paraId="0071232F" w14:textId="684772CD" w:rsidR="0066143C" w:rsidRPr="00776230" w:rsidRDefault="00642941" w:rsidP="0066143C">
      <w:pPr>
        <w:pStyle w:val="Heading3"/>
      </w:pPr>
      <w:bookmarkStart w:id="59" w:name="_Toc57713653"/>
      <w:r>
        <w:t>H</w:t>
      </w:r>
      <w:r w:rsidR="0066143C" w:rsidRPr="00776230">
        <w:t>.4</w:t>
      </w:r>
      <w:r w:rsidR="0066143C" w:rsidRPr="00776230">
        <w:tab/>
        <w:t>Relationships</w:t>
      </w:r>
      <w:bookmarkEnd w:id="59"/>
    </w:p>
    <w:p w14:paraId="5D4A0717" w14:textId="77777777" w:rsidR="0066143C" w:rsidRPr="00776230" w:rsidRDefault="0066143C" w:rsidP="0066143C">
      <w:pPr>
        <w:pStyle w:val="Headingb"/>
        <w:rPr>
          <w:lang w:val="en-GB"/>
        </w:rPr>
      </w:pPr>
      <w:r w:rsidRPr="00776230">
        <w:rPr>
          <w:lang w:val="en-GB"/>
        </w:rPr>
        <w:t>Recommendations:</w:t>
      </w:r>
    </w:p>
    <w:p w14:paraId="1D996E65" w14:textId="77777777" w:rsidR="00534A2D" w:rsidRPr="00234A8E" w:rsidRDefault="00534A2D" w:rsidP="00534A2D">
      <w:pPr>
        <w:pStyle w:val="enumlev1"/>
        <w:rPr>
          <w:szCs w:val="24"/>
        </w:rPr>
      </w:pPr>
      <w:r w:rsidRPr="00234A8E">
        <w:rPr>
          <w:szCs w:val="24"/>
        </w:rPr>
        <w:t>–</w:t>
      </w:r>
      <w:r w:rsidRPr="00234A8E">
        <w:rPr>
          <w:szCs w:val="24"/>
        </w:rPr>
        <w:tab/>
        <w:t>X-series Recommendations on multi-party, multimedia communications</w:t>
      </w:r>
    </w:p>
    <w:p w14:paraId="222CCA4C" w14:textId="77777777" w:rsidR="00534A2D" w:rsidRPr="00234A8E" w:rsidRDefault="00534A2D" w:rsidP="00534A2D">
      <w:pPr>
        <w:pStyle w:val="enumlev1"/>
        <w:rPr>
          <w:szCs w:val="24"/>
        </w:rPr>
      </w:pPr>
      <w:r w:rsidRPr="00234A8E">
        <w:rPr>
          <w:szCs w:val="24"/>
        </w:rPr>
        <w:t>–</w:t>
      </w:r>
      <w:r w:rsidRPr="00234A8E">
        <w:rPr>
          <w:szCs w:val="24"/>
        </w:rPr>
        <w:tab/>
        <w:t>Y-series Recommendations and Supplements on IPTV, content delivery, DSN, FNs and IMT-2020 network and beyond</w:t>
      </w:r>
    </w:p>
    <w:p w14:paraId="2B598287" w14:textId="77777777" w:rsidR="00534A2D" w:rsidRPr="00234A8E" w:rsidRDefault="00534A2D" w:rsidP="00534A2D">
      <w:pPr>
        <w:pStyle w:val="enumlev1"/>
        <w:rPr>
          <w:szCs w:val="24"/>
        </w:rPr>
      </w:pPr>
      <w:r w:rsidRPr="00234A8E">
        <w:rPr>
          <w:szCs w:val="24"/>
        </w:rPr>
        <w:t>–</w:t>
      </w:r>
      <w:r w:rsidRPr="00234A8E">
        <w:rPr>
          <w:szCs w:val="24"/>
        </w:rPr>
        <w:tab/>
        <w:t>H-series Recommendations on multimedia services and applications</w:t>
      </w:r>
    </w:p>
    <w:p w14:paraId="23F1425F" w14:textId="77777777" w:rsidR="00534A2D" w:rsidRPr="00234A8E" w:rsidRDefault="00534A2D" w:rsidP="00534A2D">
      <w:pPr>
        <w:pStyle w:val="enumlev1"/>
        <w:rPr>
          <w:szCs w:val="24"/>
        </w:rPr>
      </w:pPr>
      <w:r w:rsidRPr="00234A8E">
        <w:rPr>
          <w:szCs w:val="24"/>
        </w:rPr>
        <w:t>–</w:t>
      </w:r>
      <w:r w:rsidRPr="00234A8E">
        <w:rPr>
          <w:szCs w:val="24"/>
        </w:rPr>
        <w:tab/>
        <w:t>Q-series Recommendations on signalling, protocols, measurements and test specifications related to the scope of Question</w:t>
      </w:r>
    </w:p>
    <w:p w14:paraId="7E53EF89" w14:textId="77777777" w:rsidR="0066143C" w:rsidRPr="00776230" w:rsidRDefault="0066143C" w:rsidP="0066143C">
      <w:pPr>
        <w:pStyle w:val="Headingb"/>
        <w:rPr>
          <w:lang w:val="en-GB"/>
        </w:rPr>
      </w:pPr>
      <w:r w:rsidRPr="00776230">
        <w:rPr>
          <w:lang w:val="en-GB"/>
        </w:rPr>
        <w:t>Questions:</w:t>
      </w:r>
    </w:p>
    <w:p w14:paraId="751959C5" w14:textId="6E187152" w:rsidR="0066143C" w:rsidRPr="00776230" w:rsidRDefault="0066143C" w:rsidP="004A4260">
      <w:pPr>
        <w:pStyle w:val="enumlev1"/>
      </w:pPr>
      <w:r w:rsidRPr="00776230">
        <w:t>–</w:t>
      </w:r>
      <w:r w:rsidRPr="00776230">
        <w:tab/>
      </w:r>
      <w:r w:rsidR="00833240" w:rsidRPr="007E65F2">
        <w:rPr>
          <w:szCs w:val="24"/>
        </w:rPr>
        <w:t>All Questions of SG11</w:t>
      </w:r>
    </w:p>
    <w:p w14:paraId="6895D645" w14:textId="77777777" w:rsidR="0066143C" w:rsidRPr="00776230" w:rsidRDefault="0066143C" w:rsidP="0066143C">
      <w:pPr>
        <w:pStyle w:val="Headingb"/>
        <w:rPr>
          <w:lang w:val="en-GB"/>
        </w:rPr>
      </w:pPr>
      <w:r w:rsidRPr="00776230">
        <w:rPr>
          <w:lang w:val="en-GB"/>
        </w:rPr>
        <w:t>Study Groups:</w:t>
      </w:r>
    </w:p>
    <w:p w14:paraId="55F40D02"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SG13 on FNs, and IMT-2020 network and beyond</w:t>
      </w:r>
    </w:p>
    <w:p w14:paraId="0EA3D8E6" w14:textId="77777777" w:rsidR="00E74907" w:rsidRPr="007E65F2" w:rsidRDefault="00E74907" w:rsidP="004A4260">
      <w:pPr>
        <w:pStyle w:val="enumlev1"/>
        <w:rPr>
          <w:szCs w:val="24"/>
        </w:rPr>
      </w:pPr>
      <w:r w:rsidRPr="007E65F2">
        <w:rPr>
          <w:szCs w:val="24"/>
        </w:rPr>
        <w:t>–</w:t>
      </w:r>
      <w:r w:rsidRPr="007E65F2">
        <w:rPr>
          <w:szCs w:val="24"/>
        </w:rPr>
        <w:tab/>
        <w:t>ITU</w:t>
      </w:r>
      <w:r w:rsidRPr="007E65F2">
        <w:rPr>
          <w:szCs w:val="24"/>
        </w:rPr>
        <w:noBreakHyphen/>
        <w:t>T SG16 on multimedia services and applications</w:t>
      </w:r>
    </w:p>
    <w:p w14:paraId="3EC4BADC" w14:textId="77777777" w:rsidR="00E74907" w:rsidRPr="007E65F2" w:rsidRDefault="00E74907" w:rsidP="004A4260">
      <w:pPr>
        <w:pStyle w:val="enumlev1"/>
        <w:rPr>
          <w:szCs w:val="24"/>
        </w:rPr>
      </w:pPr>
      <w:r w:rsidRPr="007E65F2">
        <w:rPr>
          <w:szCs w:val="24"/>
        </w:rPr>
        <w:lastRenderedPageBreak/>
        <w:t>–</w:t>
      </w:r>
      <w:r w:rsidRPr="007E65F2">
        <w:rPr>
          <w:szCs w:val="24"/>
        </w:rPr>
        <w:tab/>
        <w:t>ITU</w:t>
      </w:r>
      <w:r w:rsidRPr="007E65F2">
        <w:rPr>
          <w:szCs w:val="24"/>
        </w:rPr>
        <w:noBreakHyphen/>
        <w:t>T SG17 on related security issues</w:t>
      </w:r>
    </w:p>
    <w:p w14:paraId="4F7DD0FB" w14:textId="77777777" w:rsidR="0066143C" w:rsidRPr="00776230" w:rsidRDefault="0066143C" w:rsidP="0066143C">
      <w:pPr>
        <w:pStyle w:val="Headingb"/>
        <w:rPr>
          <w:lang w:val="en-GB"/>
        </w:rPr>
      </w:pPr>
      <w:r w:rsidRPr="00776230">
        <w:rPr>
          <w:lang w:val="en-GB"/>
        </w:rPr>
        <w:t>Other bodies:</w:t>
      </w:r>
    </w:p>
    <w:p w14:paraId="74984676" w14:textId="77777777" w:rsidR="00534A2D" w:rsidRPr="00234A8E" w:rsidRDefault="00534A2D" w:rsidP="00534A2D">
      <w:pPr>
        <w:pStyle w:val="enumlev1"/>
        <w:rPr>
          <w:szCs w:val="24"/>
        </w:rPr>
      </w:pPr>
      <w:r w:rsidRPr="00234A8E">
        <w:rPr>
          <w:szCs w:val="24"/>
        </w:rPr>
        <w:t>–</w:t>
      </w:r>
      <w:r w:rsidRPr="00234A8E">
        <w:rPr>
          <w:szCs w:val="24"/>
        </w:rPr>
        <w:tab/>
        <w:t>ISO/IEC JTC 1/SC 6</w:t>
      </w:r>
    </w:p>
    <w:p w14:paraId="10D415CE" w14:textId="77777777" w:rsidR="00534A2D" w:rsidRPr="00234A8E" w:rsidRDefault="00534A2D" w:rsidP="00534A2D">
      <w:pPr>
        <w:pStyle w:val="enumlev1"/>
        <w:rPr>
          <w:szCs w:val="24"/>
        </w:rPr>
      </w:pPr>
      <w:r w:rsidRPr="00234A8E">
        <w:rPr>
          <w:szCs w:val="24"/>
        </w:rPr>
        <w:t>–</w:t>
      </w:r>
      <w:r w:rsidRPr="00234A8E">
        <w:rPr>
          <w:szCs w:val="24"/>
        </w:rPr>
        <w:tab/>
        <w:t>IETF</w:t>
      </w:r>
      <w:r>
        <w:rPr>
          <w:szCs w:val="24"/>
        </w:rPr>
        <w:t>, ICNRG</w:t>
      </w:r>
    </w:p>
    <w:p w14:paraId="766B0297" w14:textId="77777777" w:rsidR="0066143C" w:rsidRPr="00395C59" w:rsidRDefault="0066143C" w:rsidP="0066143C">
      <w:pPr>
        <w:rPr>
          <w:b/>
          <w:bCs/>
          <w:szCs w:val="24"/>
          <w:bdr w:val="none" w:sz="0" w:space="0" w:color="auto" w:frame="1"/>
        </w:rPr>
      </w:pPr>
      <w:r w:rsidRPr="00395C59">
        <w:rPr>
          <w:b/>
          <w:bCs/>
          <w:szCs w:val="24"/>
          <w:bdr w:val="none" w:sz="0" w:space="0" w:color="auto" w:frame="1"/>
        </w:rPr>
        <w:t xml:space="preserve">WSIS </w:t>
      </w:r>
      <w:r>
        <w:rPr>
          <w:b/>
          <w:bCs/>
          <w:szCs w:val="24"/>
          <w:bdr w:val="none" w:sz="0" w:space="0" w:color="auto" w:frame="1"/>
        </w:rPr>
        <w:t>a</w:t>
      </w:r>
      <w:r w:rsidRPr="00395C59">
        <w:rPr>
          <w:b/>
          <w:bCs/>
          <w:szCs w:val="24"/>
          <w:bdr w:val="none" w:sz="0" w:space="0" w:color="auto" w:frame="1"/>
        </w:rPr>
        <w:t xml:space="preserve">ction </w:t>
      </w:r>
      <w:r>
        <w:rPr>
          <w:b/>
          <w:bCs/>
          <w:szCs w:val="24"/>
          <w:bdr w:val="none" w:sz="0" w:space="0" w:color="auto" w:frame="1"/>
        </w:rPr>
        <w:t>l</w:t>
      </w:r>
      <w:r w:rsidRPr="00395C59">
        <w:rPr>
          <w:b/>
          <w:bCs/>
          <w:szCs w:val="24"/>
          <w:bdr w:val="none" w:sz="0" w:space="0" w:color="auto" w:frame="1"/>
        </w:rPr>
        <w:t>ines:</w:t>
      </w:r>
    </w:p>
    <w:p w14:paraId="024F525F" w14:textId="4D042243" w:rsidR="0066143C" w:rsidRPr="00222565" w:rsidRDefault="0066143C" w:rsidP="004A4260">
      <w:pPr>
        <w:pStyle w:val="enumlev1"/>
      </w:pPr>
      <w:r w:rsidRPr="00776230">
        <w:t>–</w:t>
      </w:r>
      <w:r w:rsidRPr="00776230">
        <w:tab/>
      </w:r>
      <w:r w:rsidR="00D01362" w:rsidRPr="007E65F2">
        <w:t>C2</w:t>
      </w:r>
    </w:p>
    <w:p w14:paraId="3817AF33" w14:textId="77777777" w:rsidR="0066143C" w:rsidRPr="00364F81" w:rsidRDefault="0066143C" w:rsidP="0066143C">
      <w:pPr>
        <w:rPr>
          <w:b/>
          <w:bCs/>
          <w:kern w:val="36"/>
        </w:rPr>
      </w:pPr>
      <w:r>
        <w:rPr>
          <w:b/>
          <w:bCs/>
          <w:kern w:val="36"/>
        </w:rPr>
        <w:t>SDGs</w:t>
      </w:r>
      <w:r w:rsidRPr="00364F81">
        <w:rPr>
          <w:b/>
          <w:bCs/>
          <w:kern w:val="36"/>
        </w:rPr>
        <w:t>:</w:t>
      </w:r>
    </w:p>
    <w:p w14:paraId="7FA90334" w14:textId="08785B80" w:rsidR="0066143C" w:rsidRPr="00222565" w:rsidRDefault="0066143C" w:rsidP="004A4260">
      <w:pPr>
        <w:pStyle w:val="enumlev1"/>
      </w:pPr>
      <w:r w:rsidRPr="00776230">
        <w:t>–</w:t>
      </w:r>
      <w:r w:rsidRPr="00776230">
        <w:tab/>
      </w:r>
      <w:r w:rsidR="004571D7" w:rsidRPr="00462110">
        <w:t>SDG9</w:t>
      </w:r>
    </w:p>
    <w:p w14:paraId="4313F9FF" w14:textId="74A6AE4F" w:rsidR="002147D1" w:rsidRPr="008F268E" w:rsidRDefault="00E3119C" w:rsidP="008F268E">
      <w:pPr>
        <w:pStyle w:val="Heading2"/>
        <w:pageBreakBefore/>
        <w:ind w:left="1138" w:hanging="1138"/>
      </w:pPr>
      <w:bookmarkStart w:id="60" w:name="_Toc57713654"/>
      <w:r>
        <w:lastRenderedPageBreak/>
        <w:t>I</w:t>
      </w:r>
      <w:r>
        <w:tab/>
        <w:t>Question 1</w:t>
      </w:r>
      <w:r w:rsidR="00795DC2">
        <w:t>6</w:t>
      </w:r>
      <w:r>
        <w:t xml:space="preserve">/11 – </w:t>
      </w:r>
      <w:r w:rsidR="00B0538B" w:rsidRPr="00B0538B">
        <w:t>Test specifications for protocols, networks and services for emerging technologies, including benchmark testing</w:t>
      </w:r>
      <w:bookmarkEnd w:id="60"/>
    </w:p>
    <w:p w14:paraId="43D410DE" w14:textId="375E39A3" w:rsidR="002147D1" w:rsidRPr="00776230" w:rsidRDefault="00FE17AA" w:rsidP="002147D1">
      <w:pPr>
        <w:pStyle w:val="Questionhistory"/>
      </w:pPr>
      <w:r w:rsidRPr="00A364E0">
        <w:t>(Continuation of Question 9/11, 10/11 and 11/11)</w:t>
      </w:r>
    </w:p>
    <w:p w14:paraId="3997F994" w14:textId="2322B9A1" w:rsidR="002147D1" w:rsidRPr="00776230" w:rsidRDefault="00776876" w:rsidP="002147D1">
      <w:pPr>
        <w:pStyle w:val="Heading3"/>
      </w:pPr>
      <w:bookmarkStart w:id="61" w:name="_Toc57713655"/>
      <w:r>
        <w:t>I</w:t>
      </w:r>
      <w:r w:rsidR="002147D1" w:rsidRPr="00776230">
        <w:t>.1</w:t>
      </w:r>
      <w:r w:rsidR="002147D1" w:rsidRPr="00776230">
        <w:tab/>
        <w:t>Motivation</w:t>
      </w:r>
      <w:bookmarkEnd w:id="61"/>
    </w:p>
    <w:p w14:paraId="6668F78B" w14:textId="3BBBA8DA" w:rsidR="00775CEE" w:rsidRPr="00A364E0" w:rsidRDefault="001E4F09" w:rsidP="00775CEE">
      <w:pPr>
        <w:tabs>
          <w:tab w:val="left" w:pos="0"/>
        </w:tabs>
        <w:spacing w:before="80"/>
        <w:rPr>
          <w:color w:val="000000"/>
          <w:szCs w:val="24"/>
          <w:lang w:eastAsia="de-DE"/>
        </w:rPr>
      </w:pPr>
      <w:r>
        <w:rPr>
          <w:szCs w:val="24"/>
        </w:rPr>
        <w:t>WTSA</w:t>
      </w:r>
      <w:r w:rsidR="00775CEE" w:rsidRPr="00A364E0">
        <w:rPr>
          <w:szCs w:val="24"/>
        </w:rPr>
        <w:t xml:space="preserve"> Resolution 76 – Studies related to conformance and interoperability testing, assistance to developing countries, and a possible future ITU Mark programme – resolves that ITU-T Study Group 11 coordinates the sector’s activities related to the ITU </w:t>
      </w:r>
      <w:r w:rsidR="00775CEE" w:rsidRPr="00A364E0">
        <w:rPr>
          <w:color w:val="000000"/>
          <w:szCs w:val="24"/>
          <w:lang w:eastAsia="de-DE"/>
        </w:rPr>
        <w:t>Conformance and Interoperability (</w:t>
      </w:r>
      <w:r w:rsidR="00775CEE" w:rsidRPr="00A364E0">
        <w:rPr>
          <w:szCs w:val="24"/>
        </w:rPr>
        <w:t xml:space="preserve">C&amp;I) programme across all study groups and reviews the </w:t>
      </w:r>
      <w:r w:rsidR="000A0EF8">
        <w:rPr>
          <w:szCs w:val="24"/>
        </w:rPr>
        <w:t>R</w:t>
      </w:r>
      <w:r w:rsidR="00775CEE" w:rsidRPr="00A364E0">
        <w:rPr>
          <w:szCs w:val="24"/>
        </w:rPr>
        <w:t>ecommendations in the C&amp;I business plan for the long term implementation of the C&amp;I programme.</w:t>
      </w:r>
    </w:p>
    <w:p w14:paraId="63ED88BA" w14:textId="77777777" w:rsidR="00775CEE" w:rsidRPr="00A364E0" w:rsidRDefault="00775CEE" w:rsidP="00775CEE">
      <w:pPr>
        <w:tabs>
          <w:tab w:val="left" w:pos="0"/>
        </w:tabs>
        <w:spacing w:before="80"/>
        <w:rPr>
          <w:color w:val="000000"/>
          <w:szCs w:val="24"/>
          <w:lang w:eastAsia="de-DE"/>
        </w:rPr>
      </w:pPr>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p>
    <w:p w14:paraId="2AA343BA" w14:textId="77777777" w:rsidR="00775CEE" w:rsidRPr="00A364E0" w:rsidRDefault="00775CEE" w:rsidP="00775CEE">
      <w:pPr>
        <w:tabs>
          <w:tab w:val="left" w:pos="0"/>
        </w:tabs>
        <w:spacing w:before="80"/>
        <w:rPr>
          <w:color w:val="000000"/>
          <w:szCs w:val="24"/>
          <w:lang w:eastAsia="de-DE"/>
        </w:rPr>
      </w:pPr>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546A0F96" w14:textId="57CC3DE3" w:rsidR="00775CEE" w:rsidRPr="00A364E0" w:rsidRDefault="00775CEE" w:rsidP="00775CEE">
      <w:pPr>
        <w:rPr>
          <w:color w:val="000000"/>
          <w:szCs w:val="24"/>
          <w:lang w:eastAsia="de-DE"/>
        </w:rPr>
      </w:pPr>
      <w:r w:rsidRPr="00A364E0">
        <w:rPr>
          <w:color w:val="000000"/>
          <w:szCs w:val="24"/>
          <w:lang w:eastAsia="de-DE"/>
        </w:rPr>
        <w:t>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ha</w:t>
      </w:r>
      <w:r w:rsidR="008E4E14">
        <w:rPr>
          <w:color w:val="000000"/>
          <w:szCs w:val="24"/>
          <w:lang w:eastAsia="de-DE"/>
        </w:rPr>
        <w:t>s</w:t>
      </w:r>
      <w:r w:rsidRPr="00A364E0">
        <w:rPr>
          <w:color w:val="000000"/>
          <w:szCs w:val="24"/>
          <w:lang w:eastAsia="de-DE"/>
        </w:rPr>
        <w:t xml:space="preserve"> been tested prior to perform an interoperability testing assessment.</w:t>
      </w:r>
    </w:p>
    <w:p w14:paraId="03E4BF3E" w14:textId="77777777" w:rsidR="00775CEE" w:rsidRPr="00A364E0" w:rsidRDefault="00775CEE" w:rsidP="00775CEE">
      <w:pPr>
        <w:rPr>
          <w:szCs w:val="24"/>
        </w:rPr>
      </w:pPr>
      <w:r w:rsidRPr="00A364E0">
        <w:rPr>
          <w:szCs w:val="24"/>
        </w:rPr>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p>
    <w:p w14:paraId="79896784" w14:textId="77777777" w:rsidR="00775CEE" w:rsidRPr="00A364E0" w:rsidRDefault="00775CEE" w:rsidP="00775CEE">
      <w:pPr>
        <w:rPr>
          <w:szCs w:val="24"/>
        </w:rPr>
      </w:pPr>
      <w:r w:rsidRPr="00A364E0">
        <w:rPr>
          <w:szCs w:val="24"/>
        </w:rPr>
        <w:t xml:space="preserve">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4G, </w:t>
      </w:r>
      <w:r>
        <w:rPr>
          <w:szCs w:val="24"/>
        </w:rPr>
        <w:t>IMT-2020</w:t>
      </w:r>
      <w:r w:rsidRPr="00A364E0">
        <w:rPr>
          <w:szCs w:val="24"/>
        </w:rPr>
        <w:t>),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IMT-2020</w:t>
      </w:r>
      <w:r>
        <w:rPr>
          <w:szCs w:val="24"/>
        </w:rPr>
        <w:t xml:space="preserve"> network</w:t>
      </w:r>
      <w:r w:rsidRPr="00A364E0">
        <w:rPr>
          <w:szCs w:val="24"/>
        </w:rPr>
        <w:t xml:space="preserve"> and beyond.</w:t>
      </w:r>
    </w:p>
    <w:p w14:paraId="2755236C" w14:textId="77777777" w:rsidR="00775CEE" w:rsidRPr="00A364E0" w:rsidRDefault="00775CEE" w:rsidP="00775CEE">
      <w:pPr>
        <w:rPr>
          <w:szCs w:val="24"/>
        </w:rPr>
      </w:pPr>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p>
    <w:p w14:paraId="083CB271" w14:textId="77777777" w:rsidR="00775CEE" w:rsidRPr="00A364E0" w:rsidRDefault="00775CEE" w:rsidP="00775CEE">
      <w:pPr>
        <w:rPr>
          <w:szCs w:val="24"/>
        </w:rPr>
      </w:pPr>
      <w:r w:rsidRPr="00A364E0">
        <w:rPr>
          <w:szCs w:val="24"/>
        </w:rPr>
        <w:t>Benchmarking in the case of IMT-2020 is not limited only to the transport layer and includes performance, quality and reliability of virtual platforms.</w:t>
      </w:r>
    </w:p>
    <w:p w14:paraId="1B96421D" w14:textId="77777777" w:rsidR="00775CEE" w:rsidRPr="00A364E0" w:rsidRDefault="00775CEE" w:rsidP="00775CEE">
      <w:pPr>
        <w:rPr>
          <w:szCs w:val="24"/>
        </w:rPr>
      </w:pPr>
      <w:r w:rsidRPr="00A364E0">
        <w:rPr>
          <w:szCs w:val="24"/>
        </w:rPr>
        <w:t>The issues of finding the values of network performance and productivity for services with required quality of service (QoS) is an important question for operators and their users.</w:t>
      </w:r>
    </w:p>
    <w:p w14:paraId="6E731AB0" w14:textId="1B792BF5" w:rsidR="00775CEE" w:rsidRPr="00A364E0" w:rsidRDefault="00775CEE" w:rsidP="00775CEE">
      <w:pPr>
        <w:tabs>
          <w:tab w:val="left" w:pos="567"/>
        </w:tabs>
        <w:jc w:val="both"/>
        <w:rPr>
          <w:rStyle w:val="hps"/>
          <w:szCs w:val="24"/>
        </w:rPr>
      </w:pPr>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w:t>
      </w:r>
      <w:r w:rsidR="00830B7E" w:rsidRPr="00A364E0">
        <w:rPr>
          <w:rStyle w:val="hps"/>
          <w:szCs w:val="24"/>
        </w:rPr>
        <w:t>publicly</w:t>
      </w:r>
      <w:r w:rsidRPr="00A364E0">
        <w:rPr>
          <w:rStyle w:val="hps"/>
          <w:szCs w:val="24"/>
        </w:rPr>
        <w:t xml:space="preserve"> available on the Internet, do not provide reliable and comparable measurements. Beyond the lack of </w:t>
      </w:r>
      <w:r w:rsidRPr="00A364E0">
        <w:rPr>
          <w:szCs w:val="24"/>
        </w:rPr>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 xml:space="preserve">which can be </w:t>
      </w:r>
      <w:r w:rsidRPr="00A364E0">
        <w:rPr>
          <w:rStyle w:val="hps"/>
          <w:szCs w:val="24"/>
        </w:rPr>
        <w:lastRenderedPageBreak/>
        <w:t>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p>
    <w:p w14:paraId="50D3CF11" w14:textId="77777777" w:rsidR="00775CEE" w:rsidRPr="00A364E0" w:rsidRDefault="00775CEE" w:rsidP="00775CEE">
      <w:pPr>
        <w:jc w:val="both"/>
        <w:rPr>
          <w:szCs w:val="24"/>
        </w:rPr>
      </w:pPr>
      <w:r w:rsidRPr="00A364E0">
        <w:rPr>
          <w:szCs w:val="24"/>
        </w:rPr>
        <w:t>The development of a unified approach to Internet-related performance</w:t>
      </w:r>
      <w:r w:rsidRPr="00A364E0">
        <w:rPr>
          <w:rStyle w:val="hps"/>
          <w:szCs w:val="24"/>
        </w:rPr>
        <w:t xml:space="preserve"> measurement </w:t>
      </w:r>
      <w:r w:rsidRPr="00A364E0">
        <w:rPr>
          <w:szCs w:val="24"/>
        </w:rPr>
        <w:t>is important for all ICT stakeholders.</w:t>
      </w:r>
    </w:p>
    <w:p w14:paraId="68BBA633" w14:textId="77777777" w:rsidR="00775CEE" w:rsidRPr="00A364E0" w:rsidRDefault="00775CEE" w:rsidP="00775CEE">
      <w:pPr>
        <w:jc w:val="both"/>
        <w:rPr>
          <w:szCs w:val="24"/>
        </w:rPr>
      </w:pPr>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p>
    <w:p w14:paraId="01E3E95E" w14:textId="77777777" w:rsidR="00775CEE" w:rsidRPr="00A364E0" w:rsidRDefault="00775CEE" w:rsidP="00775CEE">
      <w:pPr>
        <w:rPr>
          <w:szCs w:val="24"/>
        </w:rPr>
      </w:pPr>
      <w:r w:rsidRPr="00A364E0">
        <w:rPr>
          <w:szCs w:val="24"/>
        </w:rPr>
        <w:t>NOTE − The network performance QoS/QoE, including the networks and services KPIs, parameters and requirements, are defined by ITU</w:t>
      </w:r>
      <w:r w:rsidRPr="00A364E0">
        <w:rPr>
          <w:szCs w:val="24"/>
        </w:rPr>
        <w:noBreakHyphen/>
        <w:t>T SG12 and related SDOs.</w:t>
      </w:r>
      <w:r>
        <w:rPr>
          <w:szCs w:val="24"/>
        </w:rPr>
        <w:t xml:space="preserve"> </w:t>
      </w:r>
      <w:r w:rsidRPr="00A364E0">
        <w:rPr>
          <w:color w:val="000000"/>
          <w:szCs w:val="24"/>
        </w:rPr>
        <w:t>This Question is responsible for Q.39</w:t>
      </w:r>
      <w:r>
        <w:rPr>
          <w:color w:val="000000"/>
          <w:szCs w:val="24"/>
        </w:rPr>
        <w:t>00-Q.4099</w:t>
      </w:r>
      <w:r w:rsidRPr="00A364E0">
        <w:rPr>
          <w:color w:val="000000"/>
          <w:szCs w:val="24"/>
        </w:rPr>
        <w:t>-series (testing for next generation networks), Q.1912.x-series, X.290-series (except X.292), X.Suppl.4, X.Suppl.5 and Z.500-series.</w:t>
      </w:r>
    </w:p>
    <w:p w14:paraId="616ED05C" w14:textId="30036FEA" w:rsidR="002147D1" w:rsidRPr="00776230" w:rsidRDefault="00776876" w:rsidP="002147D1">
      <w:pPr>
        <w:pStyle w:val="Heading3"/>
      </w:pPr>
      <w:bookmarkStart w:id="62" w:name="_Toc57713656"/>
      <w:r>
        <w:t>I</w:t>
      </w:r>
      <w:r w:rsidR="002147D1" w:rsidRPr="00776230">
        <w:t>.2</w:t>
      </w:r>
      <w:r w:rsidR="002147D1" w:rsidRPr="00776230">
        <w:tab/>
        <w:t>Question</w:t>
      </w:r>
      <w:bookmarkEnd w:id="62"/>
    </w:p>
    <w:p w14:paraId="733C38F4" w14:textId="77777777" w:rsidR="002147D1" w:rsidRPr="00776230" w:rsidRDefault="002147D1" w:rsidP="002147D1">
      <w:r w:rsidRPr="00776230">
        <w:t>Study items to be considered include, but are not limited to:</w:t>
      </w:r>
    </w:p>
    <w:p w14:paraId="570F78A8" w14:textId="77777777" w:rsidR="00E81A88" w:rsidRPr="00A364E0" w:rsidRDefault="00E81A88" w:rsidP="004A4260">
      <w:pPr>
        <w:pStyle w:val="enumlev1"/>
        <w:rPr>
          <w:szCs w:val="24"/>
        </w:rPr>
      </w:pPr>
      <w:r w:rsidRPr="00A364E0">
        <w:rPr>
          <w:szCs w:val="24"/>
        </w:rPr>
        <w:t>–</w:t>
      </w:r>
      <w:r w:rsidRPr="00A364E0">
        <w:rPr>
          <w:szCs w:val="24"/>
        </w:rPr>
        <w:tab/>
        <w:t>What is the testing methodology for testing emerging technologies?</w:t>
      </w:r>
    </w:p>
    <w:p w14:paraId="079497FB" w14:textId="77777777" w:rsidR="00E81A88" w:rsidRPr="00A364E0" w:rsidRDefault="00E81A88" w:rsidP="004A4260">
      <w:pPr>
        <w:pStyle w:val="enumlev1"/>
        <w:rPr>
          <w:szCs w:val="24"/>
        </w:rPr>
      </w:pPr>
      <w:r w:rsidRPr="00A364E0">
        <w:rPr>
          <w:szCs w:val="24"/>
        </w:rPr>
        <w:t>–</w:t>
      </w:r>
      <w:r w:rsidRPr="00A364E0">
        <w:rPr>
          <w:szCs w:val="24"/>
        </w:rPr>
        <w:tab/>
        <w:t>What are the existing ITU-T Recommendations which include test suites?</w:t>
      </w:r>
    </w:p>
    <w:p w14:paraId="6A972E94" w14:textId="77777777" w:rsidR="00E81A88" w:rsidRPr="00A364E0" w:rsidRDefault="00E81A88" w:rsidP="004A4260">
      <w:pPr>
        <w:pStyle w:val="enumlev1"/>
        <w:rPr>
          <w:szCs w:val="24"/>
        </w:rPr>
      </w:pPr>
      <w:r w:rsidRPr="00A364E0">
        <w:rPr>
          <w:szCs w:val="24"/>
        </w:rPr>
        <w:t>–</w:t>
      </w:r>
      <w:r w:rsidRPr="00A364E0">
        <w:rPr>
          <w:szCs w:val="24"/>
        </w:rPr>
        <w:tab/>
        <w:t>What is the architecture of the testbed or testing facilities to be used for testing emerging technologies?</w:t>
      </w:r>
    </w:p>
    <w:p w14:paraId="44E2DF06" w14:textId="77777777" w:rsidR="00E81A88" w:rsidRPr="00E81A88" w:rsidRDefault="00E81A88" w:rsidP="004A4260">
      <w:pPr>
        <w:pStyle w:val="enumlev1"/>
        <w:rPr>
          <w:szCs w:val="24"/>
        </w:rPr>
      </w:pPr>
      <w:r w:rsidRPr="00E81A88">
        <w:rPr>
          <w:szCs w:val="24"/>
        </w:rPr>
        <w:t>–</w:t>
      </w:r>
      <w:r w:rsidRPr="00E81A88">
        <w:rPr>
          <w:szCs w:val="24"/>
        </w:rPr>
        <w:tab/>
        <w:t>Which technologies that are being developed for the ICT market require conformity and interoperability testing (taking into account market needs)?</w:t>
      </w:r>
    </w:p>
    <w:p w14:paraId="4E92BB4D" w14:textId="77777777" w:rsidR="00E81A88" w:rsidRPr="00A364E0" w:rsidRDefault="00E81A88" w:rsidP="004A4260">
      <w:pPr>
        <w:pStyle w:val="enumlev1"/>
        <w:rPr>
          <w:szCs w:val="24"/>
        </w:rPr>
      </w:pPr>
      <w:r w:rsidRPr="00A364E0">
        <w:rPr>
          <w:szCs w:val="24"/>
        </w:rPr>
        <w:t>–</w:t>
      </w:r>
      <w:r w:rsidRPr="00A364E0">
        <w:rPr>
          <w:szCs w:val="24"/>
        </w:rPr>
        <w:tab/>
        <w:t xml:space="preserve">What kind of test suites are needed for testing interconnection of IP-based networks (e.g. 4G, </w:t>
      </w:r>
      <w:r>
        <w:rPr>
          <w:szCs w:val="24"/>
        </w:rPr>
        <w:t>IMT-2020</w:t>
      </w:r>
      <w:r w:rsidRPr="00A364E0">
        <w:rPr>
          <w:szCs w:val="24"/>
        </w:rPr>
        <w:t xml:space="preserve"> </w:t>
      </w:r>
      <w:r>
        <w:rPr>
          <w:szCs w:val="24"/>
        </w:rPr>
        <w:t xml:space="preserve">network </w:t>
      </w:r>
      <w:r w:rsidRPr="00A364E0">
        <w:rPr>
          <w:szCs w:val="24"/>
        </w:rPr>
        <w:t>and beyond)?</w:t>
      </w:r>
    </w:p>
    <w:p w14:paraId="6E2855CE" w14:textId="77777777" w:rsidR="00E81A88" w:rsidRPr="00A364E0" w:rsidRDefault="00E81A88" w:rsidP="004A4260">
      <w:pPr>
        <w:pStyle w:val="enumlev1"/>
        <w:rPr>
          <w:szCs w:val="24"/>
        </w:rPr>
      </w:pPr>
      <w:r w:rsidRPr="00A364E0">
        <w:rPr>
          <w:szCs w:val="24"/>
        </w:rPr>
        <w:t>–</w:t>
      </w:r>
      <w:r w:rsidRPr="00A364E0">
        <w:rPr>
          <w:szCs w:val="24"/>
        </w:rPr>
        <w:tab/>
        <w:t>What kind of equipment could be benchmark tested?</w:t>
      </w:r>
    </w:p>
    <w:p w14:paraId="1C70C210" w14:textId="77777777" w:rsidR="00E81A88" w:rsidRPr="00A364E0" w:rsidRDefault="00E81A88" w:rsidP="004A4260">
      <w:pPr>
        <w:pStyle w:val="enumlev1"/>
        <w:rPr>
          <w:szCs w:val="24"/>
        </w:rPr>
      </w:pPr>
      <w:r w:rsidRPr="00A364E0">
        <w:rPr>
          <w:szCs w:val="24"/>
        </w:rPr>
        <w:t>–</w:t>
      </w:r>
      <w:r w:rsidRPr="00A364E0">
        <w:rPr>
          <w:szCs w:val="24"/>
        </w:rPr>
        <w:tab/>
        <w:t>What kind of test procedures could be used for benchmark testing?</w:t>
      </w:r>
    </w:p>
    <w:p w14:paraId="2CD1ADF7" w14:textId="77777777" w:rsidR="00E81A88" w:rsidRPr="00A364E0" w:rsidRDefault="00E81A88" w:rsidP="004A4260">
      <w:pPr>
        <w:pStyle w:val="enumlev1"/>
        <w:rPr>
          <w:szCs w:val="24"/>
        </w:rPr>
      </w:pPr>
      <w:r w:rsidRPr="00A364E0">
        <w:rPr>
          <w:szCs w:val="24"/>
        </w:rPr>
        <w:t>–</w:t>
      </w:r>
      <w:r w:rsidRPr="00A364E0">
        <w:rPr>
          <w:szCs w:val="24"/>
        </w:rPr>
        <w:tab/>
        <w:t>What type of traffic could be simulated for benchmark testing?</w:t>
      </w:r>
    </w:p>
    <w:p w14:paraId="030BA185" w14:textId="77777777" w:rsidR="00E81A88" w:rsidRPr="00A364E0" w:rsidRDefault="00E81A88" w:rsidP="004A4260">
      <w:pPr>
        <w:pStyle w:val="enumlev1"/>
        <w:rPr>
          <w:szCs w:val="24"/>
        </w:rPr>
      </w:pPr>
      <w:r w:rsidRPr="00A364E0">
        <w:rPr>
          <w:szCs w:val="24"/>
        </w:rPr>
        <w:t>–</w:t>
      </w:r>
      <w:r w:rsidRPr="00A364E0">
        <w:rPr>
          <w:szCs w:val="24"/>
        </w:rPr>
        <w:tab/>
        <w:t>What design objectives need to be benchmark tested?</w:t>
      </w:r>
    </w:p>
    <w:p w14:paraId="7040150D" w14:textId="77777777" w:rsidR="00E81A88" w:rsidRPr="00E81A88" w:rsidRDefault="00E81A88" w:rsidP="004A4260">
      <w:pPr>
        <w:pStyle w:val="enumlev1"/>
        <w:rPr>
          <w:szCs w:val="24"/>
        </w:rPr>
      </w:pPr>
      <w:r w:rsidRPr="00A364E0">
        <w:rPr>
          <w:szCs w:val="24"/>
        </w:rPr>
        <w:t>–</w:t>
      </w:r>
      <w:r w:rsidRPr="00A364E0">
        <w:rPr>
          <w:szCs w:val="24"/>
        </w:rPr>
        <w:tab/>
        <w:t>What test procedures for standardized network parameters, including those defined in</w:t>
      </w:r>
      <w:r>
        <w:rPr>
          <w:szCs w:val="24"/>
        </w:rPr>
        <w:t xml:space="preserve"> </w:t>
      </w:r>
      <w:r w:rsidRPr="00A364E0">
        <w:rPr>
          <w:szCs w:val="24"/>
        </w:rPr>
        <w:t>the framework of Internet related</w:t>
      </w:r>
      <w:r>
        <w:rPr>
          <w:szCs w:val="24"/>
        </w:rPr>
        <w:t xml:space="preserve"> </w:t>
      </w:r>
      <w:r w:rsidRPr="00A364E0">
        <w:rPr>
          <w:szCs w:val="24"/>
        </w:rPr>
        <w:t>performance</w:t>
      </w:r>
      <w:r>
        <w:rPr>
          <w:szCs w:val="24"/>
        </w:rPr>
        <w:t xml:space="preserve"> </w:t>
      </w:r>
      <w:r w:rsidRPr="00A364E0">
        <w:rPr>
          <w:szCs w:val="24"/>
        </w:rPr>
        <w:t>measurements (ITU-T Q.3960), such as e2e bit rate within and outside the fixed and mobile operator’s network (that is between users of the operator’s network and a particular Internet resource), need to be developed?</w:t>
      </w:r>
    </w:p>
    <w:p w14:paraId="6574743B" w14:textId="77777777" w:rsidR="00E81A88" w:rsidRPr="00A364E0" w:rsidRDefault="00E81A88" w:rsidP="004A4260">
      <w:pPr>
        <w:pStyle w:val="enumlev1"/>
        <w:rPr>
          <w:szCs w:val="24"/>
        </w:rPr>
      </w:pPr>
      <w:r w:rsidRPr="00A364E0">
        <w:rPr>
          <w:szCs w:val="24"/>
        </w:rPr>
        <w:t>–</w:t>
      </w:r>
      <w:r w:rsidRPr="00A364E0">
        <w:rPr>
          <w:szCs w:val="24"/>
        </w:rPr>
        <w:tab/>
        <w:t>How parameters/technologies/services may be tested remotely?</w:t>
      </w:r>
    </w:p>
    <w:p w14:paraId="3F9BEA8D" w14:textId="77777777" w:rsidR="00E81A88" w:rsidRPr="00A364E0" w:rsidRDefault="00E81A88" w:rsidP="004A4260">
      <w:pPr>
        <w:pStyle w:val="enumlev1"/>
        <w:rPr>
          <w:szCs w:val="24"/>
        </w:rPr>
      </w:pPr>
      <w:r w:rsidRPr="00A364E0">
        <w:rPr>
          <w:szCs w:val="24"/>
        </w:rPr>
        <w:t>–</w:t>
      </w:r>
      <w:r w:rsidRPr="00A364E0">
        <w:rPr>
          <w:szCs w:val="24"/>
        </w:rPr>
        <w:tab/>
        <w:t>What procedures need to be developed to implement remote testing?</w:t>
      </w:r>
    </w:p>
    <w:p w14:paraId="5B820B5F" w14:textId="77777777" w:rsidR="00E81A88" w:rsidRPr="00A364E0" w:rsidRDefault="00E81A88" w:rsidP="004A4260">
      <w:pPr>
        <w:pStyle w:val="enumlev1"/>
        <w:rPr>
          <w:szCs w:val="24"/>
        </w:rPr>
      </w:pPr>
      <w:r w:rsidRPr="00A364E0">
        <w:rPr>
          <w:szCs w:val="24"/>
        </w:rPr>
        <w:t>–</w:t>
      </w:r>
      <w:r w:rsidRPr="00A364E0">
        <w:rPr>
          <w:szCs w:val="24"/>
        </w:rPr>
        <w:tab/>
        <w:t>What is the network architecture to be used for remote testing?</w:t>
      </w:r>
    </w:p>
    <w:p w14:paraId="26FB27C9" w14:textId="77777777" w:rsidR="00E81A88" w:rsidRPr="00390024" w:rsidRDefault="00E81A88" w:rsidP="004A4260">
      <w:pPr>
        <w:pStyle w:val="enumlev1"/>
        <w:rPr>
          <w:szCs w:val="24"/>
        </w:rPr>
      </w:pPr>
      <w:r w:rsidRPr="00A364E0">
        <w:rPr>
          <w:szCs w:val="24"/>
        </w:rPr>
        <w:t>–</w:t>
      </w:r>
      <w:r w:rsidRPr="00A364E0">
        <w:rPr>
          <w:szCs w:val="24"/>
        </w:rPr>
        <w:tab/>
      </w:r>
      <w:r w:rsidRPr="00390024">
        <w:rPr>
          <w:szCs w:val="24"/>
        </w:rPr>
        <w:t>What is the methodology for testing IMT-2020 mobile devices?</w:t>
      </w:r>
    </w:p>
    <w:p w14:paraId="0C320F8E" w14:textId="77777777" w:rsidR="00E81A88" w:rsidRPr="00390024" w:rsidRDefault="00E81A88" w:rsidP="004A4260">
      <w:pPr>
        <w:pStyle w:val="enumlev1"/>
        <w:rPr>
          <w:szCs w:val="24"/>
        </w:rPr>
      </w:pPr>
      <w:r w:rsidRPr="00A364E0">
        <w:rPr>
          <w:szCs w:val="24"/>
        </w:rPr>
        <w:t>–</w:t>
      </w:r>
      <w:r w:rsidRPr="00A364E0">
        <w:rPr>
          <w:szCs w:val="24"/>
        </w:rPr>
        <w:tab/>
      </w:r>
      <w:r w:rsidRPr="00390024">
        <w:rPr>
          <w:szCs w:val="24"/>
        </w:rPr>
        <w:t>What is the methodology for testing services which require ultra-low latency?</w:t>
      </w:r>
    </w:p>
    <w:p w14:paraId="1346E13A" w14:textId="60462162" w:rsidR="002147D1" w:rsidRPr="00776230" w:rsidRDefault="00776876" w:rsidP="002147D1">
      <w:pPr>
        <w:pStyle w:val="Heading3"/>
      </w:pPr>
      <w:bookmarkStart w:id="63" w:name="_Toc57713657"/>
      <w:r>
        <w:t>I</w:t>
      </w:r>
      <w:r w:rsidR="002147D1" w:rsidRPr="00776230">
        <w:t>.3</w:t>
      </w:r>
      <w:r w:rsidR="002147D1" w:rsidRPr="00776230">
        <w:tab/>
        <w:t>Tasks</w:t>
      </w:r>
      <w:bookmarkEnd w:id="63"/>
    </w:p>
    <w:p w14:paraId="213B1B67" w14:textId="77777777" w:rsidR="002147D1" w:rsidRPr="00776230" w:rsidRDefault="002147D1" w:rsidP="002147D1">
      <w:r w:rsidRPr="00776230">
        <w:t>Tasks include, but are not limited to:</w:t>
      </w:r>
    </w:p>
    <w:p w14:paraId="2A052FE8" w14:textId="143F14E9" w:rsidR="00B45A05" w:rsidRPr="00A364E0" w:rsidRDefault="00B45A05"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the testing methodology for testing emerging technologies;</w:t>
      </w:r>
    </w:p>
    <w:p w14:paraId="240B8FDB" w14:textId="5FF65F0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existing ITU-T Recommendations which include test suites;</w:t>
      </w:r>
    </w:p>
    <w:p w14:paraId="6A9A7D5A" w14:textId="7F0C504E" w:rsidR="00B45A05" w:rsidRPr="00B45A05" w:rsidRDefault="00B45A05" w:rsidP="004A4260">
      <w:pPr>
        <w:pStyle w:val="enumlev1"/>
        <w:rPr>
          <w:szCs w:val="24"/>
        </w:rPr>
      </w:pPr>
      <w:r w:rsidRPr="00B45A05">
        <w:rPr>
          <w:szCs w:val="24"/>
        </w:rPr>
        <w:lastRenderedPageBreak/>
        <w:t>–</w:t>
      </w:r>
      <w:r w:rsidRPr="00B45A05">
        <w:rPr>
          <w:szCs w:val="24"/>
        </w:rPr>
        <w:tab/>
      </w:r>
      <w:r w:rsidR="004A4260">
        <w:rPr>
          <w:szCs w:val="24"/>
        </w:rPr>
        <w:t>i</w:t>
      </w:r>
      <w:r w:rsidR="004A4260" w:rsidRPr="00B45A05">
        <w:rPr>
          <w:szCs w:val="24"/>
        </w:rPr>
        <w:t xml:space="preserve">dentify </w:t>
      </w:r>
      <w:r w:rsidRPr="00A364E0">
        <w:rPr>
          <w:szCs w:val="24"/>
        </w:rPr>
        <w:t>the architecture of the testbed or testing facilities to be used for testing emerging technologies;</w:t>
      </w:r>
    </w:p>
    <w:p w14:paraId="43C7D9C2" w14:textId="0DE72C5A" w:rsidR="00B45A05" w:rsidRPr="00B45A05" w:rsidRDefault="00B45A05" w:rsidP="004A4260">
      <w:pPr>
        <w:pStyle w:val="enumlev1"/>
        <w:rPr>
          <w:szCs w:val="24"/>
        </w:rPr>
      </w:pPr>
      <w:r w:rsidRPr="00B45A05">
        <w:rPr>
          <w:szCs w:val="24"/>
        </w:rPr>
        <w:t>–</w:t>
      </w:r>
      <w:r w:rsidRPr="00B45A05">
        <w:rPr>
          <w:szCs w:val="24"/>
        </w:rPr>
        <w:tab/>
      </w:r>
      <w:r w:rsidR="004A4260">
        <w:rPr>
          <w:szCs w:val="24"/>
        </w:rPr>
        <w:t>i</w:t>
      </w:r>
      <w:r w:rsidR="004A4260" w:rsidRPr="00B45A05">
        <w:rPr>
          <w:szCs w:val="24"/>
        </w:rPr>
        <w:t xml:space="preserve">dentify </w:t>
      </w:r>
      <w:r w:rsidRPr="00B45A05">
        <w:rPr>
          <w:szCs w:val="24"/>
        </w:rPr>
        <w:t>market driven ICT technologies, which require conformity and interoperability testing;</w:t>
      </w:r>
    </w:p>
    <w:p w14:paraId="64F9CF2D" w14:textId="7CF66A8E"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test suites to be used for testing interconnection of IP-based networks (e.g. 4G, </w:t>
      </w:r>
      <w:r>
        <w:rPr>
          <w:szCs w:val="24"/>
        </w:rPr>
        <w:t>IMT-2020 network</w:t>
      </w:r>
      <w:r w:rsidRPr="00A364E0">
        <w:rPr>
          <w:szCs w:val="24"/>
        </w:rPr>
        <w:t xml:space="preserve"> and beyond);</w:t>
      </w:r>
    </w:p>
    <w:p w14:paraId="5E8DDA2C" w14:textId="5D46A4C0"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etermine </w:t>
      </w:r>
      <w:r w:rsidRPr="00A364E0">
        <w:rPr>
          <w:szCs w:val="24"/>
        </w:rPr>
        <w:t>the types of equipment, which could be benchmark tested;</w:t>
      </w:r>
    </w:p>
    <w:p w14:paraId="02F7A840" w14:textId="4F21F9E1"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test procedures for benchmark testing;</w:t>
      </w:r>
    </w:p>
    <w:p w14:paraId="71FE3FB1" w14:textId="6E0E7879" w:rsidR="00B45A05" w:rsidRPr="00A364E0" w:rsidRDefault="00B45A05" w:rsidP="004A4260">
      <w:pPr>
        <w:pStyle w:val="enumlev1"/>
        <w:rPr>
          <w:szCs w:val="24"/>
        </w:rPr>
      </w:pPr>
      <w:r w:rsidRPr="00A364E0">
        <w:rPr>
          <w:szCs w:val="24"/>
        </w:rPr>
        <w:t>–</w:t>
      </w:r>
      <w:r w:rsidRPr="00A364E0">
        <w:rPr>
          <w:szCs w:val="24"/>
        </w:rPr>
        <w:tab/>
      </w:r>
      <w:r w:rsidR="004A4260">
        <w:rPr>
          <w:szCs w:val="24"/>
        </w:rPr>
        <w:t>i</w:t>
      </w:r>
      <w:r w:rsidR="004A4260" w:rsidRPr="00A364E0">
        <w:rPr>
          <w:szCs w:val="24"/>
        </w:rPr>
        <w:t xml:space="preserve">dentify </w:t>
      </w:r>
      <w:r w:rsidRPr="00A364E0">
        <w:rPr>
          <w:szCs w:val="24"/>
        </w:rPr>
        <w:t>the type of traffic to be simulated for benchmark testing;</w:t>
      </w:r>
    </w:p>
    <w:p w14:paraId="41DE5C18" w14:textId="17D3F01B"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efine </w:t>
      </w:r>
      <w:r w:rsidRPr="00A364E0">
        <w:rPr>
          <w:szCs w:val="24"/>
        </w:rPr>
        <w:t>the design objectives that need to be benchmark tested;</w:t>
      </w:r>
    </w:p>
    <w:p w14:paraId="0A7FD9C4" w14:textId="7EE56E53" w:rsidR="00B45A05" w:rsidRPr="00A364E0" w:rsidRDefault="00B45A05"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procedures for</w:t>
      </w:r>
      <w:r>
        <w:rPr>
          <w:szCs w:val="24"/>
        </w:rPr>
        <w:t xml:space="preserve"> </w:t>
      </w:r>
      <w:r w:rsidRPr="00A364E0">
        <w:rPr>
          <w:szCs w:val="24"/>
        </w:rPr>
        <w:t>standardized network parameters, including those defined in the framework of Internet-related performance measurements (ITU-T Q.3960), such as e2e bit rate within and outside the fixed and mobile operator’s network (that is between users of the operator’s network and a particular Internet resource);</w:t>
      </w:r>
    </w:p>
    <w:p w14:paraId="65D1EDE5" w14:textId="77ECE9D3" w:rsidR="00B45A05" w:rsidRPr="00292088" w:rsidRDefault="00B45A05" w:rsidP="004A4260">
      <w:pPr>
        <w:pStyle w:val="enumlev1"/>
        <w:rPr>
          <w:szCs w:val="24"/>
        </w:rPr>
      </w:pPr>
      <w:r w:rsidRPr="00A364E0">
        <w:rPr>
          <w:szCs w:val="24"/>
        </w:rPr>
        <w:t>–</w:t>
      </w:r>
      <w:r w:rsidRPr="00A364E0">
        <w:rPr>
          <w:szCs w:val="24"/>
        </w:rPr>
        <w:tab/>
      </w:r>
      <w:r w:rsidR="004A4260">
        <w:rPr>
          <w:szCs w:val="24"/>
        </w:rPr>
        <w:t>d</w:t>
      </w:r>
      <w:r w:rsidR="004A4260" w:rsidRPr="00292088">
        <w:rPr>
          <w:szCs w:val="24"/>
        </w:rPr>
        <w:t xml:space="preserve">etermine </w:t>
      </w:r>
      <w:r w:rsidRPr="00292088">
        <w:rPr>
          <w:szCs w:val="24"/>
        </w:rPr>
        <w:t>the parameters/technologies/services which may be tested remotely;</w:t>
      </w:r>
    </w:p>
    <w:p w14:paraId="41A06526" w14:textId="3B6C1238"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the procedures needed to implement remote testing;</w:t>
      </w:r>
    </w:p>
    <w:p w14:paraId="41553F6B" w14:textId="4944BD1C" w:rsidR="00B45A05" w:rsidRPr="00292088" w:rsidRDefault="00B45A05" w:rsidP="004A4260">
      <w:pPr>
        <w:pStyle w:val="enumlev1"/>
        <w:rPr>
          <w:szCs w:val="24"/>
        </w:rPr>
      </w:pPr>
      <w:r w:rsidRPr="00292088">
        <w:rPr>
          <w:szCs w:val="24"/>
        </w:rPr>
        <w:t>–</w:t>
      </w:r>
      <w:r w:rsidRPr="00292088">
        <w:rPr>
          <w:szCs w:val="24"/>
        </w:rPr>
        <w:tab/>
      </w:r>
      <w:r w:rsidR="00E0504E">
        <w:rPr>
          <w:szCs w:val="24"/>
        </w:rPr>
        <w:t>S</w:t>
      </w:r>
      <w:r w:rsidRPr="00292088">
        <w:rPr>
          <w:szCs w:val="24"/>
        </w:rPr>
        <w:t>pecify the network architecture to be used for remote testing;</w:t>
      </w:r>
    </w:p>
    <w:p w14:paraId="7E6EB2D3" w14:textId="4CD38A3F"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evelop </w:t>
      </w:r>
      <w:r w:rsidRPr="00292088">
        <w:rPr>
          <w:szCs w:val="24"/>
        </w:rPr>
        <w:t>a methodology (guide) that would extend current experiences and testing approaches to IMT-2020;</w:t>
      </w:r>
    </w:p>
    <w:p w14:paraId="77CF4960" w14:textId="789A780B"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 xml:space="preserve">the methodology for testing </w:t>
      </w:r>
      <w:r>
        <w:rPr>
          <w:szCs w:val="24"/>
        </w:rPr>
        <w:t>IMT-2020</w:t>
      </w:r>
      <w:r w:rsidRPr="00292088">
        <w:rPr>
          <w:szCs w:val="24"/>
        </w:rPr>
        <w:t xml:space="preserve"> devices;</w:t>
      </w:r>
    </w:p>
    <w:p w14:paraId="663EEA79" w14:textId="5B72884F" w:rsidR="00B45A05" w:rsidRPr="00292088" w:rsidRDefault="00B45A05" w:rsidP="004A4260">
      <w:pPr>
        <w:pStyle w:val="enumlev1"/>
        <w:rPr>
          <w:szCs w:val="24"/>
        </w:rPr>
      </w:pPr>
      <w:r w:rsidRPr="00292088">
        <w:rPr>
          <w:szCs w:val="24"/>
        </w:rPr>
        <w:t>–</w:t>
      </w:r>
      <w:r w:rsidRPr="00292088">
        <w:rPr>
          <w:szCs w:val="24"/>
        </w:rPr>
        <w:tab/>
      </w:r>
      <w:r w:rsidR="004A4260">
        <w:rPr>
          <w:szCs w:val="24"/>
        </w:rPr>
        <w:t>d</w:t>
      </w:r>
      <w:r w:rsidR="004A4260" w:rsidRPr="00292088">
        <w:rPr>
          <w:szCs w:val="24"/>
        </w:rPr>
        <w:t xml:space="preserve">etermine </w:t>
      </w:r>
      <w:r w:rsidRPr="00292088">
        <w:rPr>
          <w:szCs w:val="24"/>
        </w:rPr>
        <w:t>the methodology for testing services which require ultra-low latency.</w:t>
      </w:r>
    </w:p>
    <w:p w14:paraId="0417E99D" w14:textId="77777777" w:rsidR="002147D1" w:rsidRPr="00035B6C" w:rsidRDefault="002147D1" w:rsidP="002147D1">
      <w:pPr>
        <w:rPr>
          <w:lang w:val="en-US"/>
        </w:rPr>
      </w:pPr>
      <w:r w:rsidRPr="00776230">
        <w:t>An up-to-date status of work under this Question is contained in the SG</w:t>
      </w:r>
      <w:r>
        <w:t>11</w:t>
      </w:r>
      <w:r w:rsidRPr="00776230">
        <w:t xml:space="preserve"> work programme (</w:t>
      </w:r>
      <w:hyperlink r:id="rId21" w:history="1">
        <w:r w:rsidRPr="00776230">
          <w:rPr>
            <w:rStyle w:val="Hyperlink"/>
          </w:rPr>
          <w:t>http://itu.int/ITU-T/workprog/wp_search.aspx?sg=11</w:t>
        </w:r>
      </w:hyperlink>
      <w:r w:rsidRPr="00776230">
        <w:t>)</w:t>
      </w:r>
      <w:r>
        <w:rPr>
          <w:lang w:val="en-US"/>
        </w:rPr>
        <w:t>.</w:t>
      </w:r>
    </w:p>
    <w:p w14:paraId="2469CF2E" w14:textId="2E65E9E0" w:rsidR="002147D1" w:rsidRPr="00776230" w:rsidRDefault="00776876" w:rsidP="002147D1">
      <w:pPr>
        <w:pStyle w:val="Heading3"/>
      </w:pPr>
      <w:bookmarkStart w:id="64" w:name="_Toc57713658"/>
      <w:r>
        <w:t>I</w:t>
      </w:r>
      <w:r w:rsidR="002147D1" w:rsidRPr="00776230">
        <w:t>.4</w:t>
      </w:r>
      <w:r w:rsidR="002147D1" w:rsidRPr="00776230">
        <w:tab/>
        <w:t>Relationships</w:t>
      </w:r>
      <w:bookmarkEnd w:id="64"/>
    </w:p>
    <w:p w14:paraId="0A3DD275" w14:textId="77777777" w:rsidR="002147D1" w:rsidRPr="00776230" w:rsidRDefault="002147D1" w:rsidP="002147D1">
      <w:pPr>
        <w:pStyle w:val="Headingb"/>
        <w:rPr>
          <w:lang w:val="en-GB"/>
        </w:rPr>
      </w:pPr>
      <w:r w:rsidRPr="00776230">
        <w:rPr>
          <w:lang w:val="en-GB"/>
        </w:rPr>
        <w:t>Recommendations:</w:t>
      </w:r>
    </w:p>
    <w:p w14:paraId="00BF9592" w14:textId="342AB122" w:rsidR="002147D1" w:rsidRPr="00776230" w:rsidRDefault="002147D1" w:rsidP="004A4260">
      <w:pPr>
        <w:pStyle w:val="enumlev1"/>
      </w:pPr>
      <w:r w:rsidRPr="00776230">
        <w:t>–</w:t>
      </w:r>
      <w:r w:rsidRPr="00776230">
        <w:tab/>
      </w:r>
      <w:r w:rsidR="00016CD8" w:rsidRPr="00A364E0">
        <w:rPr>
          <w:szCs w:val="24"/>
        </w:rPr>
        <w:t>Q, Y, H, G, E, I, M, P, X, Z and F-series</w:t>
      </w:r>
    </w:p>
    <w:p w14:paraId="50D9A4F4" w14:textId="77777777" w:rsidR="002147D1" w:rsidRPr="00DC6B7E" w:rsidRDefault="002147D1" w:rsidP="002147D1">
      <w:pPr>
        <w:pStyle w:val="Headingb"/>
      </w:pPr>
      <w:r w:rsidRPr="00DC6B7E">
        <w:t>Questions:</w:t>
      </w:r>
    </w:p>
    <w:p w14:paraId="489A1735" w14:textId="139AA78D" w:rsidR="002147D1" w:rsidRPr="00DC6B7E" w:rsidRDefault="002147D1" w:rsidP="004A4260">
      <w:pPr>
        <w:pStyle w:val="enumlev1"/>
        <w:rPr>
          <w:lang w:val="fr-CH"/>
        </w:rPr>
      </w:pPr>
      <w:r w:rsidRPr="00DC6B7E">
        <w:rPr>
          <w:lang w:val="fr-CH"/>
        </w:rPr>
        <w:t>–</w:t>
      </w:r>
      <w:r w:rsidRPr="00DC6B7E">
        <w:rPr>
          <w:lang w:val="fr-CH"/>
        </w:rPr>
        <w:tab/>
      </w:r>
      <w:r w:rsidR="003E4108" w:rsidRPr="00D2786F">
        <w:rPr>
          <w:szCs w:val="24"/>
          <w:lang w:val="fr-CH"/>
        </w:rPr>
        <w:t>All ITU-T SG11 Questions</w:t>
      </w:r>
    </w:p>
    <w:p w14:paraId="5A792724" w14:textId="77777777" w:rsidR="002147D1" w:rsidRPr="00776230" w:rsidRDefault="002147D1" w:rsidP="002147D1">
      <w:pPr>
        <w:pStyle w:val="Headingb"/>
        <w:rPr>
          <w:lang w:val="en-GB"/>
        </w:rPr>
      </w:pPr>
      <w:r w:rsidRPr="00776230">
        <w:rPr>
          <w:lang w:val="en-GB"/>
        </w:rPr>
        <w:t>Study Groups:</w:t>
      </w:r>
    </w:p>
    <w:p w14:paraId="1A65CF2C" w14:textId="77777777" w:rsidR="00743E69" w:rsidRPr="00292088" w:rsidRDefault="00743E69" w:rsidP="004A4260">
      <w:pPr>
        <w:pStyle w:val="enumlev1"/>
        <w:rPr>
          <w:szCs w:val="24"/>
        </w:rPr>
      </w:pPr>
      <w:r w:rsidRPr="00A364E0">
        <w:rPr>
          <w:szCs w:val="24"/>
        </w:rPr>
        <w:t>–</w:t>
      </w:r>
      <w:r w:rsidRPr="00A364E0">
        <w:rPr>
          <w:szCs w:val="24"/>
        </w:rPr>
        <w:tab/>
        <w:t>ITU</w:t>
      </w:r>
      <w:r w:rsidRPr="00A364E0">
        <w:rPr>
          <w:szCs w:val="24"/>
        </w:rPr>
        <w:noBreakHyphen/>
      </w:r>
      <w:r w:rsidRPr="00292088">
        <w:rPr>
          <w:szCs w:val="24"/>
        </w:rPr>
        <w:t>T SG13 on future networks (e.g. SDN, NFV), cloud computing, IMT-2020, machine learning</w:t>
      </w:r>
    </w:p>
    <w:p w14:paraId="4EC98581"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SG15 on core and access technologies</w:t>
      </w:r>
    </w:p>
    <w:p w14:paraId="24137A62"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T SG16 on multimedia services, applications and e-health</w:t>
      </w:r>
    </w:p>
    <w:p w14:paraId="1A4AD73F" w14:textId="77777777" w:rsidR="00743E69" w:rsidRPr="00292088" w:rsidRDefault="00743E69" w:rsidP="004A4260">
      <w:pPr>
        <w:pStyle w:val="enumlev1"/>
        <w:rPr>
          <w:szCs w:val="24"/>
        </w:rPr>
      </w:pPr>
      <w:r w:rsidRPr="00292088">
        <w:rPr>
          <w:szCs w:val="24"/>
        </w:rPr>
        <w:t>–</w:t>
      </w:r>
      <w:r w:rsidRPr="00292088">
        <w:rPr>
          <w:szCs w:val="24"/>
        </w:rPr>
        <w:tab/>
        <w:t>ITU-T SG17 on testing languages, including TTCN-3</w:t>
      </w:r>
    </w:p>
    <w:p w14:paraId="443056F7" w14:textId="77777777" w:rsidR="00743E69" w:rsidRPr="00292088" w:rsidRDefault="00743E69" w:rsidP="004A4260">
      <w:pPr>
        <w:pStyle w:val="enumlev1"/>
        <w:rPr>
          <w:szCs w:val="24"/>
        </w:rPr>
      </w:pPr>
      <w:r w:rsidRPr="00292088">
        <w:rPr>
          <w:szCs w:val="24"/>
        </w:rPr>
        <w:t>–</w:t>
      </w:r>
      <w:r w:rsidRPr="00292088">
        <w:rPr>
          <w:szCs w:val="24"/>
        </w:rPr>
        <w:tab/>
        <w:t>All other ITU-T SGs that are involved with C&amp;I, IMT-2020 network and beyond, machine learning activities</w:t>
      </w:r>
    </w:p>
    <w:p w14:paraId="0D851BB9" w14:textId="77777777" w:rsidR="00743E69" w:rsidRPr="00292088" w:rsidRDefault="00743E69" w:rsidP="004A4260">
      <w:pPr>
        <w:pStyle w:val="enumlev1"/>
        <w:rPr>
          <w:szCs w:val="24"/>
        </w:rPr>
      </w:pPr>
      <w:r w:rsidRPr="00292088">
        <w:rPr>
          <w:szCs w:val="24"/>
        </w:rPr>
        <w:t>–</w:t>
      </w:r>
      <w:r w:rsidRPr="00292088">
        <w:rPr>
          <w:szCs w:val="24"/>
        </w:rPr>
        <w:tab/>
        <w:t>ITU</w:t>
      </w:r>
      <w:r w:rsidRPr="00292088">
        <w:rPr>
          <w:szCs w:val="24"/>
        </w:rPr>
        <w:noBreakHyphen/>
        <w:t>D SG1 and ITU-D SG2 on remote test centres</w:t>
      </w:r>
    </w:p>
    <w:p w14:paraId="46854174" w14:textId="77777777" w:rsidR="00743E69" w:rsidRPr="00A364E0" w:rsidRDefault="00743E69" w:rsidP="004A4260">
      <w:pPr>
        <w:pStyle w:val="enumlev1"/>
        <w:rPr>
          <w:szCs w:val="24"/>
        </w:rPr>
      </w:pPr>
      <w:r w:rsidRPr="00292088">
        <w:rPr>
          <w:szCs w:val="24"/>
        </w:rPr>
        <w:t>–</w:t>
      </w:r>
      <w:r w:rsidRPr="00292088">
        <w:rPr>
          <w:szCs w:val="24"/>
        </w:rPr>
        <w:tab/>
        <w:t>ITU</w:t>
      </w:r>
      <w:r w:rsidRPr="00292088">
        <w:rPr>
          <w:szCs w:val="24"/>
        </w:rPr>
        <w:noBreakHyphen/>
        <w:t>T SG3 on policy issues</w:t>
      </w:r>
    </w:p>
    <w:p w14:paraId="012CD04B" w14:textId="77777777" w:rsidR="00743E69" w:rsidRPr="00A364E0" w:rsidRDefault="00743E69" w:rsidP="004A4260">
      <w:pPr>
        <w:pStyle w:val="enumlev1"/>
        <w:rPr>
          <w:szCs w:val="24"/>
        </w:rPr>
      </w:pPr>
      <w:r w:rsidRPr="00A364E0">
        <w:rPr>
          <w:szCs w:val="24"/>
        </w:rPr>
        <w:t>–</w:t>
      </w:r>
      <w:r w:rsidRPr="00A364E0">
        <w:rPr>
          <w:szCs w:val="24"/>
        </w:rPr>
        <w:tab/>
        <w:t>ITU</w:t>
      </w:r>
      <w:r w:rsidRPr="00A364E0">
        <w:rPr>
          <w:szCs w:val="24"/>
        </w:rPr>
        <w:noBreakHyphen/>
        <w:t>T SG12 on parameters and requirements of QoS</w:t>
      </w:r>
    </w:p>
    <w:p w14:paraId="3BD4F830" w14:textId="77777777" w:rsidR="002147D1" w:rsidRPr="00776230" w:rsidRDefault="002147D1" w:rsidP="002147D1">
      <w:pPr>
        <w:pStyle w:val="Headingb"/>
        <w:rPr>
          <w:lang w:val="en-GB"/>
        </w:rPr>
      </w:pPr>
      <w:r w:rsidRPr="00776230">
        <w:rPr>
          <w:lang w:val="en-GB"/>
        </w:rPr>
        <w:t>Other bodies:</w:t>
      </w:r>
    </w:p>
    <w:p w14:paraId="41427E89" w14:textId="77777777" w:rsidR="000736F6" w:rsidRPr="00A364E0" w:rsidRDefault="000736F6" w:rsidP="004A4260">
      <w:pPr>
        <w:pStyle w:val="enumlev1"/>
        <w:rPr>
          <w:szCs w:val="24"/>
        </w:rPr>
      </w:pPr>
      <w:r w:rsidRPr="00A364E0">
        <w:rPr>
          <w:szCs w:val="24"/>
        </w:rPr>
        <w:t>–</w:t>
      </w:r>
      <w:r w:rsidRPr="00A364E0">
        <w:rPr>
          <w:szCs w:val="24"/>
        </w:rPr>
        <w:tab/>
        <w:t>ETSI (especially ETSI TC INT and ETSI TC NTECH)</w:t>
      </w:r>
    </w:p>
    <w:p w14:paraId="2EFD3745" w14:textId="77777777" w:rsidR="000736F6" w:rsidRPr="00A364E0" w:rsidRDefault="000736F6" w:rsidP="004A4260">
      <w:pPr>
        <w:pStyle w:val="enumlev1"/>
        <w:rPr>
          <w:szCs w:val="24"/>
        </w:rPr>
      </w:pPr>
      <w:r w:rsidRPr="00A364E0">
        <w:rPr>
          <w:szCs w:val="24"/>
        </w:rPr>
        <w:t>–</w:t>
      </w:r>
      <w:r w:rsidRPr="00A364E0">
        <w:rPr>
          <w:szCs w:val="24"/>
        </w:rPr>
        <w:tab/>
        <w:t>IETF</w:t>
      </w:r>
    </w:p>
    <w:p w14:paraId="433E2251" w14:textId="77777777" w:rsidR="000736F6" w:rsidRDefault="000736F6" w:rsidP="004A4260">
      <w:pPr>
        <w:pStyle w:val="enumlev1"/>
        <w:rPr>
          <w:szCs w:val="24"/>
        </w:rPr>
      </w:pPr>
      <w:r w:rsidRPr="00A364E0">
        <w:rPr>
          <w:szCs w:val="24"/>
        </w:rPr>
        <w:lastRenderedPageBreak/>
        <w:t>–</w:t>
      </w:r>
      <w:r w:rsidRPr="00A364E0">
        <w:rPr>
          <w:szCs w:val="24"/>
        </w:rPr>
        <w:tab/>
        <w:t>IEEE</w:t>
      </w:r>
    </w:p>
    <w:p w14:paraId="275EB754" w14:textId="77777777" w:rsidR="002147D1" w:rsidRPr="00776876" w:rsidRDefault="002147D1" w:rsidP="00776876">
      <w:pPr>
        <w:pStyle w:val="Headingb"/>
        <w:rPr>
          <w:lang w:val="en-GB"/>
        </w:rPr>
      </w:pPr>
      <w:r w:rsidRPr="00776876">
        <w:rPr>
          <w:lang w:val="en-GB"/>
        </w:rPr>
        <w:t>WSIS action lines:</w:t>
      </w:r>
    </w:p>
    <w:p w14:paraId="77ABEBF3" w14:textId="17EE599E" w:rsidR="002147D1" w:rsidRPr="00222565" w:rsidRDefault="002147D1" w:rsidP="004A4260">
      <w:pPr>
        <w:pStyle w:val="enumlev1"/>
      </w:pPr>
      <w:r w:rsidRPr="00776230">
        <w:t>–</w:t>
      </w:r>
      <w:r w:rsidRPr="00776230">
        <w:tab/>
      </w:r>
      <w:r w:rsidR="005B5419" w:rsidRPr="00EF6CE8">
        <w:rPr>
          <w:szCs w:val="24"/>
        </w:rPr>
        <w:t>C</w:t>
      </w:r>
      <w:r w:rsidR="005B5419">
        <w:rPr>
          <w:szCs w:val="24"/>
        </w:rPr>
        <w:t>5, C6</w:t>
      </w:r>
    </w:p>
    <w:p w14:paraId="1987D2B3" w14:textId="77777777" w:rsidR="002147D1" w:rsidRPr="00776876" w:rsidRDefault="002147D1" w:rsidP="00776876">
      <w:pPr>
        <w:pStyle w:val="Headingb"/>
        <w:rPr>
          <w:lang w:val="en-GB"/>
        </w:rPr>
      </w:pPr>
      <w:r w:rsidRPr="00776876">
        <w:rPr>
          <w:lang w:val="en-GB"/>
        </w:rPr>
        <w:t>SDGs:</w:t>
      </w:r>
    </w:p>
    <w:p w14:paraId="0572EC8E" w14:textId="74253D05" w:rsidR="0097627B" w:rsidRDefault="002147D1" w:rsidP="004A4260">
      <w:pPr>
        <w:pStyle w:val="enumlev1"/>
      </w:pPr>
      <w:r w:rsidRPr="00776230">
        <w:t>–</w:t>
      </w:r>
      <w:r w:rsidRPr="00776230">
        <w:tab/>
      </w:r>
      <w:r w:rsidR="001E4F09" w:rsidRPr="00034B8C">
        <w:rPr>
          <w:szCs w:val="24"/>
        </w:rPr>
        <w:t>SDG9</w:t>
      </w:r>
    </w:p>
    <w:p w14:paraId="6BB68664" w14:textId="69811892" w:rsidR="0097627B" w:rsidRPr="008F268E" w:rsidRDefault="00E3119C" w:rsidP="008F268E">
      <w:pPr>
        <w:pStyle w:val="Heading2"/>
        <w:pageBreakBefore/>
        <w:ind w:left="1138" w:hanging="1138"/>
      </w:pPr>
      <w:bookmarkStart w:id="65" w:name="_Toc57713659"/>
      <w:r>
        <w:lastRenderedPageBreak/>
        <w:t>J</w:t>
      </w:r>
      <w:r>
        <w:tab/>
        <w:t xml:space="preserve">Question 12/11 – </w:t>
      </w:r>
      <w:r w:rsidR="0023618B" w:rsidRPr="008F268E">
        <w:t>Testing of internet of things, its applications and identification systems</w:t>
      </w:r>
      <w:bookmarkEnd w:id="65"/>
    </w:p>
    <w:p w14:paraId="67DA21C5" w14:textId="0142DC9E" w:rsidR="0097627B" w:rsidRPr="00DC6B7E" w:rsidRDefault="00776876" w:rsidP="0097627B">
      <w:pPr>
        <w:pStyle w:val="Questionhistory"/>
      </w:pPr>
      <w:r w:rsidRPr="00DC6B7E">
        <w:t>(Continuation of Question 12/11)</w:t>
      </w:r>
    </w:p>
    <w:p w14:paraId="364E7A01" w14:textId="39CD8DC6" w:rsidR="0097627B" w:rsidRPr="00DC6B7E" w:rsidRDefault="00776876" w:rsidP="0097627B">
      <w:pPr>
        <w:pStyle w:val="Heading3"/>
      </w:pPr>
      <w:bookmarkStart w:id="66" w:name="_Toc57713660"/>
      <w:r w:rsidRPr="00DC6B7E">
        <w:t>J</w:t>
      </w:r>
      <w:r w:rsidR="0097627B" w:rsidRPr="00DC6B7E">
        <w:t>.1</w:t>
      </w:r>
      <w:r w:rsidR="0097627B" w:rsidRPr="00DC6B7E">
        <w:tab/>
        <w:t>Motivation</w:t>
      </w:r>
      <w:bookmarkEnd w:id="66"/>
    </w:p>
    <w:p w14:paraId="207FB099" w14:textId="77777777" w:rsidR="009435B3" w:rsidRPr="00A364E0" w:rsidRDefault="009435B3" w:rsidP="009435B3">
      <w:pPr>
        <w:rPr>
          <w:szCs w:val="24"/>
        </w:rPr>
      </w:pPr>
      <w:r w:rsidRPr="00A364E0">
        <w:rPr>
          <w:szCs w:val="24"/>
        </w:rPr>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w:t>
      </w:r>
      <w:r w:rsidRPr="009435B3">
        <w:rPr>
          <w:szCs w:val="24"/>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5DA6B0D3" w14:textId="77777777" w:rsidR="009435B3" w:rsidRPr="00A364E0" w:rsidRDefault="009435B3" w:rsidP="009435B3">
      <w:pPr>
        <w:rPr>
          <w:szCs w:val="24"/>
        </w:rPr>
      </w:pPr>
      <w:r w:rsidRPr="00A364E0">
        <w:rPr>
          <w:szCs w:val="24"/>
        </w:rPr>
        <w:t>NOTE 1 – "u" stands for "ubiquitous" which has been interpreted as a capability for any services at anytime and anywhere through any devices.</w:t>
      </w:r>
    </w:p>
    <w:p w14:paraId="5EDA8749" w14:textId="77777777" w:rsidR="009435B3" w:rsidRPr="00A364E0" w:rsidRDefault="009435B3" w:rsidP="009435B3">
      <w:pPr>
        <w:rPr>
          <w:szCs w:val="24"/>
        </w:rPr>
      </w:pPr>
      <w:r w:rsidRPr="00A364E0">
        <w:rPr>
          <w:szCs w:val="24"/>
        </w:rPr>
        <w:t>All these keywords have some similar use cases and imply some identical functions but consider some different technology views. The IoT may be seen as an umbrella for all these technology keywords.</w:t>
      </w:r>
    </w:p>
    <w:p w14:paraId="0084E64C" w14:textId="77777777" w:rsidR="009435B3" w:rsidRPr="00A364E0" w:rsidRDefault="009435B3" w:rsidP="009435B3">
      <w:pPr>
        <w:rPr>
          <w:szCs w:val="24"/>
        </w:rPr>
      </w:pPr>
      <w:r w:rsidRPr="00A364E0">
        <w:rPr>
          <w:szCs w:val="24"/>
        </w:rPr>
        <w:t>Since the IoT has such broad concept and may be associated with various enabling technologies, interoperability issues shall be considered.</w:t>
      </w:r>
    </w:p>
    <w:p w14:paraId="05839EDF" w14:textId="77777777" w:rsidR="009435B3" w:rsidRPr="00A364E0" w:rsidRDefault="009435B3" w:rsidP="009435B3">
      <w:pPr>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25727967" w14:textId="77777777" w:rsidR="009435B3" w:rsidRPr="00A364E0" w:rsidRDefault="009435B3" w:rsidP="009435B3">
      <w:pPr>
        <w:rPr>
          <w:szCs w:val="24"/>
        </w:rPr>
      </w:pPr>
      <w:r w:rsidRPr="00A364E0">
        <w:rPr>
          <w:szCs w:val="24"/>
        </w:rPr>
        <w:t>Also, taking into account the secure authentication mechanism used by IoT-based technologies and IoT identity, IoT may be considered as one of the tools to be used for combating counterfeiting.</w:t>
      </w:r>
    </w:p>
    <w:p w14:paraId="33A81FB8" w14:textId="40CE3929" w:rsidR="009435B3" w:rsidRPr="00A364E0" w:rsidRDefault="009435B3" w:rsidP="009435B3">
      <w:pPr>
        <w:rPr>
          <w:szCs w:val="24"/>
        </w:rPr>
      </w:pPr>
      <w:r w:rsidRPr="00A364E0">
        <w:rPr>
          <w:szCs w:val="24"/>
        </w:rPr>
        <w:t xml:space="preserve">Bearing in mind </w:t>
      </w:r>
      <w:r w:rsidR="004903E9">
        <w:rPr>
          <w:szCs w:val="24"/>
        </w:rPr>
        <w:t xml:space="preserve">all </w:t>
      </w:r>
      <w:r w:rsidR="00746CEE">
        <w:rPr>
          <w:szCs w:val="24"/>
        </w:rPr>
        <w:t>the</w:t>
      </w:r>
      <w:r w:rsidRPr="00A364E0">
        <w:rPr>
          <w:szCs w:val="24"/>
        </w:rPr>
        <w:t xml:space="preserve"> above, the testing of the IoT technologies/applications are becoming more important today, especially in terms of interoperability of the IoT devices and trust of the used IoT systems.</w:t>
      </w:r>
    </w:p>
    <w:p w14:paraId="53D5B258" w14:textId="77777777" w:rsidR="009435B3" w:rsidRPr="00A364E0" w:rsidRDefault="009435B3" w:rsidP="009435B3">
      <w:pPr>
        <w:rPr>
          <w:szCs w:val="24"/>
        </w:rPr>
      </w:pPr>
      <w:r w:rsidRPr="00A364E0">
        <w:rPr>
          <w:szCs w:val="24"/>
        </w:rPr>
        <w:t>In addition to traditional IoT applications, it is advisable to consider testing in areas in which the largest implementation of IoT-devices is observed:</w:t>
      </w:r>
    </w:p>
    <w:p w14:paraId="4827A9A8" w14:textId="658D898A" w:rsidR="009435B3" w:rsidRPr="00A364E0" w:rsidRDefault="009435B3" w:rsidP="004A4260">
      <w:pPr>
        <w:pStyle w:val="enumlev1"/>
        <w:rPr>
          <w:szCs w:val="24"/>
        </w:rPr>
      </w:pPr>
      <w:r w:rsidRPr="00292088">
        <w:rPr>
          <w:szCs w:val="24"/>
        </w:rPr>
        <w:t>–</w:t>
      </w:r>
      <w:r w:rsidRPr="00292088">
        <w:rPr>
          <w:szCs w:val="24"/>
        </w:rPr>
        <w:tab/>
      </w:r>
      <w:r w:rsidRPr="009435B3">
        <w:rPr>
          <w:szCs w:val="24"/>
        </w:rPr>
        <w:t>S</w:t>
      </w:r>
      <w:r w:rsidRPr="00A364E0">
        <w:rPr>
          <w:szCs w:val="24"/>
        </w:rPr>
        <w:t>mart Sustainable Cities</w:t>
      </w:r>
      <w:r w:rsidR="00724A7F">
        <w:rPr>
          <w:szCs w:val="24"/>
        </w:rPr>
        <w:t>;</w:t>
      </w:r>
    </w:p>
    <w:p w14:paraId="34A45F5C" w14:textId="01CB9E8D" w:rsidR="009435B3" w:rsidRPr="00A364E0" w:rsidRDefault="009435B3" w:rsidP="004A4260">
      <w:pPr>
        <w:pStyle w:val="enumlev1"/>
        <w:rPr>
          <w:szCs w:val="24"/>
        </w:rPr>
      </w:pPr>
      <w:r w:rsidRPr="00292088">
        <w:rPr>
          <w:szCs w:val="24"/>
        </w:rPr>
        <w:t>–</w:t>
      </w:r>
      <w:r w:rsidRPr="00292088">
        <w:rPr>
          <w:szCs w:val="24"/>
        </w:rPr>
        <w:tab/>
      </w:r>
      <w:r w:rsidRPr="00A364E0">
        <w:rPr>
          <w:szCs w:val="24"/>
        </w:rPr>
        <w:t>Wearable devices</w:t>
      </w:r>
      <w:r w:rsidR="00724A7F">
        <w:rPr>
          <w:szCs w:val="24"/>
        </w:rPr>
        <w:t>;</w:t>
      </w:r>
    </w:p>
    <w:p w14:paraId="20EB1148" w14:textId="6F576A53" w:rsidR="009435B3" w:rsidRPr="00A364E0" w:rsidRDefault="009435B3" w:rsidP="004A4260">
      <w:pPr>
        <w:pStyle w:val="enumlev1"/>
        <w:rPr>
          <w:szCs w:val="24"/>
        </w:rPr>
      </w:pPr>
      <w:r w:rsidRPr="00292088">
        <w:rPr>
          <w:szCs w:val="24"/>
        </w:rPr>
        <w:t>–</w:t>
      </w:r>
      <w:r w:rsidRPr="00292088">
        <w:rPr>
          <w:szCs w:val="24"/>
        </w:rPr>
        <w:tab/>
      </w:r>
      <w:r w:rsidRPr="00A364E0">
        <w:rPr>
          <w:szCs w:val="24"/>
        </w:rPr>
        <w:t>Industrial Internet of things (IIoT)</w:t>
      </w:r>
      <w:r w:rsidR="00724A7F">
        <w:rPr>
          <w:szCs w:val="24"/>
        </w:rPr>
        <w:t>;</w:t>
      </w:r>
    </w:p>
    <w:p w14:paraId="7502CE38" w14:textId="24FAD1AC" w:rsidR="009435B3" w:rsidRPr="00A364E0" w:rsidRDefault="009435B3" w:rsidP="004A4260">
      <w:pPr>
        <w:pStyle w:val="enumlev1"/>
        <w:rPr>
          <w:szCs w:val="24"/>
        </w:rPr>
      </w:pPr>
      <w:r w:rsidRPr="00292088">
        <w:rPr>
          <w:szCs w:val="24"/>
        </w:rPr>
        <w:t>–</w:t>
      </w:r>
      <w:r w:rsidRPr="00292088">
        <w:rPr>
          <w:szCs w:val="24"/>
        </w:rPr>
        <w:tab/>
      </w:r>
      <w:r w:rsidRPr="00A364E0">
        <w:rPr>
          <w:szCs w:val="24"/>
        </w:rPr>
        <w:t>Network-based driving assistance for autonomous vehicles</w:t>
      </w:r>
      <w:r w:rsidR="00724A7F">
        <w:rPr>
          <w:szCs w:val="24"/>
        </w:rPr>
        <w:t>;</w:t>
      </w:r>
    </w:p>
    <w:p w14:paraId="07AE3D19" w14:textId="4462FB7C" w:rsidR="009435B3" w:rsidRPr="00A364E0" w:rsidRDefault="009435B3" w:rsidP="004A4260">
      <w:pPr>
        <w:pStyle w:val="enumlev1"/>
        <w:rPr>
          <w:szCs w:val="24"/>
        </w:rPr>
      </w:pPr>
      <w:r w:rsidRPr="00292088">
        <w:rPr>
          <w:szCs w:val="24"/>
        </w:rPr>
        <w:t>–</w:t>
      </w:r>
      <w:r w:rsidRPr="00292088">
        <w:rPr>
          <w:szCs w:val="24"/>
        </w:rPr>
        <w:tab/>
      </w:r>
      <w:r w:rsidRPr="00A364E0">
        <w:rPr>
          <w:szCs w:val="24"/>
        </w:rPr>
        <w:t>Flying networks based on Unmanned Aerial Vehicles.</w:t>
      </w:r>
    </w:p>
    <w:p w14:paraId="426A9A36" w14:textId="77777777" w:rsidR="009435B3" w:rsidRPr="00A364E0" w:rsidRDefault="009435B3" w:rsidP="009435B3">
      <w:pPr>
        <w:rPr>
          <w:szCs w:val="24"/>
        </w:rPr>
      </w:pPr>
      <w:r w:rsidRPr="00A364E0">
        <w:rPr>
          <w:szCs w:val="24"/>
        </w:rPr>
        <w:t xml:space="preserve">As a rule, in each of these areas there are </w:t>
      </w:r>
      <w:r>
        <w:rPr>
          <w:szCs w:val="24"/>
        </w:rPr>
        <w:t>different</w:t>
      </w:r>
      <w:r w:rsidRPr="00A364E0">
        <w:rPr>
          <w:szCs w:val="24"/>
        </w:rPr>
        <w:t xml:space="preserve"> scenarios for connecting IoT-devices to the Internet</w:t>
      </w:r>
      <w:r w:rsidRPr="009435B3">
        <w:rPr>
          <w:szCs w:val="24"/>
        </w:rPr>
        <w:t xml:space="preserve">, </w:t>
      </w:r>
      <w:r w:rsidRPr="00A364E0">
        <w:rPr>
          <w:szCs w:val="24"/>
        </w:rPr>
        <w:t>cloud platforms and remote services. In this regard, the consideration of issues of testing procedures of IoT-devices seems to be very relevant.</w:t>
      </w:r>
    </w:p>
    <w:p w14:paraId="38A7E66F" w14:textId="6B9BD3D5" w:rsidR="0097627B" w:rsidRPr="00DC6B7E" w:rsidRDefault="00776876" w:rsidP="0097627B">
      <w:pPr>
        <w:pStyle w:val="Heading3"/>
      </w:pPr>
      <w:bookmarkStart w:id="67" w:name="_Toc57713661"/>
      <w:r w:rsidRPr="00DC6B7E">
        <w:t>J</w:t>
      </w:r>
      <w:r w:rsidR="0097627B" w:rsidRPr="00DC6B7E">
        <w:t>.2</w:t>
      </w:r>
      <w:r w:rsidR="0097627B" w:rsidRPr="00DC6B7E">
        <w:tab/>
        <w:t>Question</w:t>
      </w:r>
      <w:bookmarkEnd w:id="67"/>
    </w:p>
    <w:p w14:paraId="1C3FFD34" w14:textId="77777777" w:rsidR="0097627B" w:rsidRPr="00776230" w:rsidRDefault="0097627B" w:rsidP="0097627B">
      <w:r w:rsidRPr="00776230">
        <w:t>Study items to be considered include, but are not limited to:</w:t>
      </w:r>
    </w:p>
    <w:p w14:paraId="5A71BEA2" w14:textId="77777777" w:rsidR="00B979A6" w:rsidRDefault="00B979A6" w:rsidP="004A4260">
      <w:pPr>
        <w:pStyle w:val="enumlev1"/>
        <w:rPr>
          <w:szCs w:val="24"/>
        </w:rPr>
      </w:pPr>
      <w:r w:rsidRPr="00A364E0">
        <w:rPr>
          <w:szCs w:val="24"/>
        </w:rPr>
        <w:lastRenderedPageBreak/>
        <w:t>–</w:t>
      </w:r>
      <w:r w:rsidRPr="00A364E0">
        <w:rPr>
          <w:szCs w:val="24"/>
        </w:rPr>
        <w:tab/>
        <w:t>What types of tests are needed for IoT network elements?</w:t>
      </w:r>
    </w:p>
    <w:p w14:paraId="58AB2CAF" w14:textId="77777777" w:rsidR="00B979A6" w:rsidRPr="00A364E0" w:rsidRDefault="00B979A6" w:rsidP="004A4260">
      <w:pPr>
        <w:pStyle w:val="enumlev1"/>
        <w:rPr>
          <w:szCs w:val="24"/>
        </w:rPr>
      </w:pPr>
      <w:r w:rsidRPr="00A364E0">
        <w:rPr>
          <w:szCs w:val="24"/>
        </w:rPr>
        <w:t>–</w:t>
      </w:r>
      <w:r w:rsidRPr="00A364E0">
        <w:rPr>
          <w:szCs w:val="24"/>
        </w:rPr>
        <w:tab/>
      </w:r>
      <w:r w:rsidRPr="006C1E1A">
        <w:rPr>
          <w:szCs w:val="24"/>
        </w:rPr>
        <w:t xml:space="preserve">How </w:t>
      </w:r>
      <w:r>
        <w:rPr>
          <w:szCs w:val="24"/>
        </w:rPr>
        <w:t>to test the security of</w:t>
      </w:r>
      <w:r w:rsidRPr="006C1E1A">
        <w:rPr>
          <w:szCs w:val="24"/>
        </w:rPr>
        <w:t xml:space="preserve"> IoT-device taking into account their parameter</w:t>
      </w:r>
      <w:r>
        <w:rPr>
          <w:szCs w:val="24"/>
        </w:rPr>
        <w:t>s</w:t>
      </w:r>
      <w:r w:rsidRPr="006C1E1A">
        <w:rPr>
          <w:szCs w:val="24"/>
        </w:rPr>
        <w:t xml:space="preserve"> (</w:t>
      </w:r>
      <w:r>
        <w:rPr>
          <w:szCs w:val="24"/>
        </w:rPr>
        <w:t xml:space="preserve">e.g. </w:t>
      </w:r>
      <w:r w:rsidRPr="006C1E1A">
        <w:rPr>
          <w:szCs w:val="24"/>
        </w:rPr>
        <w:t>performance, memory size, communication channel etc.)</w:t>
      </w:r>
      <w:r>
        <w:rPr>
          <w:szCs w:val="24"/>
        </w:rPr>
        <w:t>?</w:t>
      </w:r>
    </w:p>
    <w:p w14:paraId="39DE1BA1"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IoT identification/authentication procedures?</w:t>
      </w:r>
    </w:p>
    <w:p w14:paraId="18D6B21A" w14:textId="77777777" w:rsidR="00B979A6" w:rsidRPr="00A364E0" w:rsidRDefault="00B979A6" w:rsidP="004A4260">
      <w:pPr>
        <w:pStyle w:val="enumlev1"/>
        <w:rPr>
          <w:szCs w:val="24"/>
        </w:rPr>
      </w:pPr>
      <w:r w:rsidRPr="00A364E0">
        <w:rPr>
          <w:szCs w:val="24"/>
        </w:rPr>
        <w:t>–</w:t>
      </w:r>
      <w:r w:rsidRPr="00A364E0">
        <w:rPr>
          <w:szCs w:val="24"/>
        </w:rPr>
        <w:tab/>
        <w:t>How to test IoT technical solutions to be used for combating counterfeiting?</w:t>
      </w:r>
    </w:p>
    <w:p w14:paraId="7F7B5546" w14:textId="49403843"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IoT applications, including the security and privacy aspects?</w:t>
      </w:r>
    </w:p>
    <w:p w14:paraId="398369B9" w14:textId="106744F1"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ecommendations need to be developed in order to provide mechanisms to test the interoperability, capability, and security of IoT identification systems?</w:t>
      </w:r>
    </w:p>
    <w:p w14:paraId="017BAB76" w14:textId="77777777" w:rsidR="00B979A6" w:rsidRPr="00A364E0" w:rsidRDefault="00B979A6" w:rsidP="004A4260">
      <w:pPr>
        <w:pStyle w:val="enumlev1"/>
        <w:rPr>
          <w:szCs w:val="24"/>
        </w:rPr>
      </w:pPr>
      <w:r w:rsidRPr="00A364E0">
        <w:rPr>
          <w:szCs w:val="24"/>
        </w:rPr>
        <w:t>–</w:t>
      </w:r>
      <w:r w:rsidRPr="00A364E0">
        <w:rPr>
          <w:szCs w:val="24"/>
        </w:rPr>
        <w:tab/>
        <w:t>What are the testing scenarios to be used for testing wearable devices?</w:t>
      </w:r>
    </w:p>
    <w:p w14:paraId="006D8BC3" w14:textId="77777777" w:rsidR="00B979A6" w:rsidRPr="00A364E0" w:rsidRDefault="00B979A6" w:rsidP="004A4260">
      <w:pPr>
        <w:pStyle w:val="enumlev1"/>
        <w:rPr>
          <w:szCs w:val="24"/>
        </w:rPr>
      </w:pPr>
      <w:r w:rsidRPr="00A364E0">
        <w:rPr>
          <w:szCs w:val="24"/>
        </w:rPr>
        <w:t>–</w:t>
      </w:r>
      <w:r w:rsidRPr="00A364E0">
        <w:rPr>
          <w:szCs w:val="24"/>
        </w:rPr>
        <w:tab/>
        <w:t xml:space="preserve">What are the testing scenarios to be used for testing </w:t>
      </w:r>
      <w:r>
        <w:rPr>
          <w:szCs w:val="24"/>
        </w:rPr>
        <w:t>Industrial IoT (</w:t>
      </w:r>
      <w:r w:rsidRPr="00A364E0">
        <w:rPr>
          <w:szCs w:val="24"/>
        </w:rPr>
        <w:t>IIoT</w:t>
      </w:r>
      <w:r>
        <w:rPr>
          <w:szCs w:val="24"/>
        </w:rPr>
        <w:t>)</w:t>
      </w:r>
      <w:r w:rsidRPr="00A364E0">
        <w:rPr>
          <w:szCs w:val="24"/>
        </w:rPr>
        <w:t xml:space="preserve"> system and devices?</w:t>
      </w:r>
    </w:p>
    <w:p w14:paraId="05976CAB" w14:textId="77777777" w:rsidR="00B979A6" w:rsidRPr="00A364E0" w:rsidRDefault="00B979A6" w:rsidP="004A4260">
      <w:pPr>
        <w:pStyle w:val="enumlev1"/>
        <w:rPr>
          <w:szCs w:val="24"/>
        </w:rPr>
      </w:pPr>
      <w:r w:rsidRPr="00A364E0">
        <w:rPr>
          <w:szCs w:val="24"/>
        </w:rPr>
        <w:t>–</w:t>
      </w:r>
      <w:r w:rsidRPr="00A364E0">
        <w:rPr>
          <w:szCs w:val="24"/>
        </w:rPr>
        <w:tab/>
        <w:t>What test suites need to be developed for testing methodology and/or mechanism (procedures) for testing the technologies and protocols for IoT and IIoT base</w:t>
      </w:r>
      <w:r>
        <w:rPr>
          <w:szCs w:val="24"/>
        </w:rPr>
        <w:t>d</w:t>
      </w:r>
      <w:r w:rsidRPr="00A364E0">
        <w:rPr>
          <w:szCs w:val="24"/>
        </w:rPr>
        <w:t xml:space="preserve"> on prediction analytics?</w:t>
      </w:r>
    </w:p>
    <w:p w14:paraId="1D309D45" w14:textId="4C33EDC0" w:rsidR="00B979A6" w:rsidRPr="00A364E0" w:rsidRDefault="00B979A6" w:rsidP="004A4260">
      <w:pPr>
        <w:pStyle w:val="enumlev1"/>
        <w:rPr>
          <w:szCs w:val="24"/>
        </w:rPr>
      </w:pPr>
      <w:r w:rsidRPr="00A364E0">
        <w:rPr>
          <w:szCs w:val="24"/>
        </w:rPr>
        <w:t>–</w:t>
      </w:r>
      <w:r w:rsidRPr="00A364E0">
        <w:rPr>
          <w:szCs w:val="24"/>
        </w:rPr>
        <w:tab/>
        <w:t xml:space="preserve">What new </w:t>
      </w:r>
      <w:r w:rsidR="000A0EF8">
        <w:rPr>
          <w:szCs w:val="24"/>
        </w:rPr>
        <w:t>R</w:t>
      </w:r>
      <w:r w:rsidRPr="00A364E0">
        <w:rPr>
          <w:szCs w:val="24"/>
        </w:rPr>
        <w:t xml:space="preserve">ecommendations need to be developed in order to provide the interoperability, </w:t>
      </w:r>
      <w:r>
        <w:rPr>
          <w:szCs w:val="24"/>
        </w:rPr>
        <w:t>compatibility</w:t>
      </w:r>
      <w:r w:rsidRPr="00A364E0">
        <w:rPr>
          <w:szCs w:val="24"/>
        </w:rPr>
        <w:t xml:space="preserve">, and security </w:t>
      </w:r>
      <w:r>
        <w:rPr>
          <w:szCs w:val="24"/>
        </w:rPr>
        <w:t xml:space="preserve">of IoT devices to be used </w:t>
      </w:r>
      <w:r w:rsidRPr="00A364E0">
        <w:rPr>
          <w:szCs w:val="24"/>
        </w:rPr>
        <w:t>in Smart Sustainable City?</w:t>
      </w:r>
    </w:p>
    <w:p w14:paraId="6D0E33A8" w14:textId="77777777" w:rsidR="00B979A6" w:rsidRPr="006C1E1A" w:rsidRDefault="00B979A6" w:rsidP="004A4260">
      <w:pPr>
        <w:pStyle w:val="enumlev1"/>
        <w:rPr>
          <w:szCs w:val="24"/>
        </w:rPr>
      </w:pPr>
      <w:r w:rsidRPr="00A364E0">
        <w:rPr>
          <w:szCs w:val="24"/>
        </w:rPr>
        <w:t>–</w:t>
      </w:r>
      <w:r w:rsidRPr="00A364E0">
        <w:rPr>
          <w:szCs w:val="24"/>
        </w:rPr>
        <w:tab/>
        <w:t xml:space="preserve">What </w:t>
      </w:r>
      <w:r>
        <w:rPr>
          <w:szCs w:val="24"/>
        </w:rPr>
        <w:t xml:space="preserve">testing procedures </w:t>
      </w:r>
      <w:r w:rsidRPr="00A364E0">
        <w:rPr>
          <w:szCs w:val="24"/>
        </w:rPr>
        <w:t>need to be developed for IoT-</w:t>
      </w:r>
      <w:r>
        <w:rPr>
          <w:szCs w:val="24"/>
        </w:rPr>
        <w:t xml:space="preserve">based technologies and protocols </w:t>
      </w:r>
      <w:r w:rsidRPr="00A364E0">
        <w:rPr>
          <w:szCs w:val="24"/>
        </w:rPr>
        <w:t xml:space="preserve">for network-based driving assistance </w:t>
      </w:r>
      <w:r>
        <w:rPr>
          <w:szCs w:val="24"/>
        </w:rPr>
        <w:t xml:space="preserve">to be used in </w:t>
      </w:r>
      <w:r w:rsidRPr="00A364E0">
        <w:rPr>
          <w:szCs w:val="24"/>
        </w:rPr>
        <w:t>autonomous vehicles</w:t>
      </w:r>
      <w:r w:rsidRPr="006C1E1A">
        <w:rPr>
          <w:szCs w:val="24"/>
        </w:rPr>
        <w:t>?</w:t>
      </w:r>
    </w:p>
    <w:p w14:paraId="4441F627" w14:textId="5D2D92E9" w:rsidR="0097627B" w:rsidRPr="00776230" w:rsidRDefault="00776876" w:rsidP="0097627B">
      <w:pPr>
        <w:pStyle w:val="Heading3"/>
      </w:pPr>
      <w:bookmarkStart w:id="68" w:name="_Toc57713662"/>
      <w:r>
        <w:t>J</w:t>
      </w:r>
      <w:r w:rsidR="0097627B" w:rsidRPr="00776230">
        <w:t>.3</w:t>
      </w:r>
      <w:r w:rsidR="0097627B" w:rsidRPr="00776230">
        <w:tab/>
        <w:t>Tasks</w:t>
      </w:r>
      <w:bookmarkEnd w:id="68"/>
    </w:p>
    <w:p w14:paraId="318CFF13" w14:textId="77777777" w:rsidR="0097627B" w:rsidRPr="00776230" w:rsidRDefault="0097627B" w:rsidP="0097627B">
      <w:r w:rsidRPr="00776230">
        <w:t>Tasks include, but are not limited to:</w:t>
      </w:r>
    </w:p>
    <w:p w14:paraId="3DE29205" w14:textId="09D53DF1" w:rsidR="003A1ADC" w:rsidRPr="00A364E0" w:rsidRDefault="003A1ADC" w:rsidP="004A4260">
      <w:pPr>
        <w:pStyle w:val="enumlev1"/>
        <w:rPr>
          <w:szCs w:val="24"/>
        </w:rPr>
      </w:pPr>
      <w:r w:rsidRPr="00A364E0">
        <w:rPr>
          <w:szCs w:val="24"/>
        </w:rPr>
        <w:t>–</w:t>
      </w:r>
      <w:r w:rsidRPr="00A364E0">
        <w:rPr>
          <w:szCs w:val="24"/>
        </w:rPr>
        <w:tab/>
      </w:r>
      <w:r w:rsidR="004A4260">
        <w:rPr>
          <w:szCs w:val="24"/>
          <w:lang w:val="en-US"/>
        </w:rPr>
        <w:t>develop</w:t>
      </w:r>
      <w:r w:rsidR="004A4260" w:rsidRPr="00A364E0">
        <w:rPr>
          <w:szCs w:val="24"/>
        </w:rPr>
        <w:t xml:space="preserve"> </w:t>
      </w:r>
      <w:r w:rsidRPr="00A364E0">
        <w:rPr>
          <w:szCs w:val="24"/>
        </w:rPr>
        <w:t>the test suites to be used for testing IoT network elements;</w:t>
      </w:r>
    </w:p>
    <w:p w14:paraId="3808A920" w14:textId="70B14F1F"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for security testing and test specification related to security testing of IoT;</w:t>
      </w:r>
    </w:p>
    <w:p w14:paraId="3F4D0C43" w14:textId="487A6D50"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identification/authentication procedures;</w:t>
      </w:r>
    </w:p>
    <w:p w14:paraId="09DC45CD" w14:textId="3EB35BD6"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test suites for testing IoT technical solutions to be used for combating counterfeiting;</w:t>
      </w:r>
    </w:p>
    <w:p w14:paraId="626E8CAE" w14:textId="40F5D604"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IoT applications, including the security and privacy aspects;</w:t>
      </w:r>
    </w:p>
    <w:p w14:paraId="4617ECCA" w14:textId="552EFCDE"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interoperability, capability, and security of IoT identification systems;</w:t>
      </w:r>
    </w:p>
    <w:p w14:paraId="1EE3EBB5" w14:textId="5E13E523"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wearable devices</w:t>
      </w:r>
      <w:r w:rsidR="00510C3F">
        <w:rPr>
          <w:szCs w:val="24"/>
        </w:rPr>
        <w:t>;</w:t>
      </w:r>
    </w:p>
    <w:p w14:paraId="28D64EEE" w14:textId="5BF2820E"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Industrial Internet of Things and IIoT applications</w:t>
      </w:r>
      <w:r w:rsidR="00510C3F">
        <w:rPr>
          <w:szCs w:val="24"/>
        </w:rPr>
        <w:t>;</w:t>
      </w:r>
    </w:p>
    <w:p w14:paraId="409EC193" w14:textId="16A89933"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the methodology and/or mechanism for testing the technologies and protocols for IoT and IIoT base</w:t>
      </w:r>
      <w:r>
        <w:rPr>
          <w:szCs w:val="24"/>
        </w:rPr>
        <w:t>d</w:t>
      </w:r>
      <w:r w:rsidRPr="00A364E0">
        <w:rPr>
          <w:szCs w:val="24"/>
        </w:rPr>
        <w:t xml:space="preserve"> on prediction analytics</w:t>
      </w:r>
      <w:r w:rsidR="00510C3F">
        <w:rPr>
          <w:szCs w:val="24"/>
        </w:rPr>
        <w:t>;</w:t>
      </w:r>
    </w:p>
    <w:p w14:paraId="2574F853" w14:textId="7C792B95" w:rsidR="003A1ADC" w:rsidRPr="00A364E0"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w:t>
      </w:r>
      <w:r>
        <w:rPr>
          <w:szCs w:val="24"/>
        </w:rPr>
        <w:t xml:space="preserve">to be used in </w:t>
      </w:r>
      <w:r w:rsidRPr="00A364E0">
        <w:rPr>
          <w:szCs w:val="24"/>
        </w:rPr>
        <w:t>Smart Sustainable City</w:t>
      </w:r>
      <w:r w:rsidR="00510C3F">
        <w:rPr>
          <w:szCs w:val="24"/>
        </w:rPr>
        <w:t>;</w:t>
      </w:r>
    </w:p>
    <w:p w14:paraId="13674C6A" w14:textId="0F9AA12C" w:rsidR="003A1ADC" w:rsidRPr="002468AC" w:rsidRDefault="003A1ADC"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 xml:space="preserve">the methodology and/or mechanism for testing the IoT-based technologies and protocols for network-based driving assistance </w:t>
      </w:r>
      <w:r>
        <w:rPr>
          <w:szCs w:val="24"/>
        </w:rPr>
        <w:t xml:space="preserve">to be used in </w:t>
      </w:r>
      <w:r w:rsidRPr="00A364E0">
        <w:rPr>
          <w:szCs w:val="24"/>
        </w:rPr>
        <w:t>autonomous vehicles.</w:t>
      </w:r>
    </w:p>
    <w:p w14:paraId="2D310CF0" w14:textId="77777777" w:rsidR="0097627B" w:rsidRPr="00035B6C" w:rsidRDefault="0097627B" w:rsidP="0097627B">
      <w:pPr>
        <w:rPr>
          <w:lang w:val="en-US"/>
        </w:rPr>
      </w:pPr>
      <w:r w:rsidRPr="00776230">
        <w:t>An up-to-date status of work under this Question is contained in the SG</w:t>
      </w:r>
      <w:r>
        <w:t>11</w:t>
      </w:r>
      <w:r w:rsidRPr="00776230">
        <w:t xml:space="preserve"> work programme (</w:t>
      </w:r>
      <w:hyperlink r:id="rId22" w:history="1">
        <w:r w:rsidRPr="00776230">
          <w:rPr>
            <w:rStyle w:val="Hyperlink"/>
          </w:rPr>
          <w:t>http://itu.int/ITU-T/workprog/wp_search.aspx?sg=11</w:t>
        </w:r>
      </w:hyperlink>
      <w:r w:rsidRPr="00776230">
        <w:t>)</w:t>
      </w:r>
      <w:r>
        <w:rPr>
          <w:lang w:val="en-US"/>
        </w:rPr>
        <w:t>.</w:t>
      </w:r>
    </w:p>
    <w:p w14:paraId="4DCA2E00" w14:textId="2E7173ED" w:rsidR="0097627B" w:rsidRPr="00776230" w:rsidRDefault="00776876" w:rsidP="0097627B">
      <w:pPr>
        <w:pStyle w:val="Heading3"/>
      </w:pPr>
      <w:bookmarkStart w:id="69" w:name="_Toc57713663"/>
      <w:r>
        <w:lastRenderedPageBreak/>
        <w:t>J</w:t>
      </w:r>
      <w:r w:rsidR="0097627B" w:rsidRPr="00776230">
        <w:t>.4</w:t>
      </w:r>
      <w:r w:rsidR="0097627B" w:rsidRPr="00776230">
        <w:tab/>
        <w:t>Relationships</w:t>
      </w:r>
      <w:bookmarkEnd w:id="69"/>
    </w:p>
    <w:p w14:paraId="60539588" w14:textId="77777777" w:rsidR="0097627B" w:rsidRPr="00776230" w:rsidRDefault="0097627B" w:rsidP="0097627B">
      <w:pPr>
        <w:pStyle w:val="Headingb"/>
        <w:rPr>
          <w:lang w:val="en-GB"/>
        </w:rPr>
      </w:pPr>
      <w:r w:rsidRPr="00776230">
        <w:rPr>
          <w:lang w:val="en-GB"/>
        </w:rPr>
        <w:t>Recommendations:</w:t>
      </w:r>
    </w:p>
    <w:p w14:paraId="019C72F4" w14:textId="5DF97AC8" w:rsidR="0097627B" w:rsidRPr="00776230" w:rsidRDefault="0097627B" w:rsidP="004A4260">
      <w:pPr>
        <w:pStyle w:val="enumlev1"/>
      </w:pPr>
      <w:r w:rsidRPr="00776230">
        <w:t>–</w:t>
      </w:r>
      <w:r w:rsidRPr="00776230">
        <w:tab/>
      </w:r>
      <w:r w:rsidR="00E96954" w:rsidRPr="00A364E0">
        <w:rPr>
          <w:szCs w:val="24"/>
        </w:rPr>
        <w:t>Q, Y, H, I, M and F-series</w:t>
      </w:r>
    </w:p>
    <w:p w14:paraId="69F2A75F" w14:textId="77777777" w:rsidR="0097627B" w:rsidRPr="00776230" w:rsidRDefault="0097627B" w:rsidP="0097627B">
      <w:pPr>
        <w:pStyle w:val="Headingb"/>
        <w:rPr>
          <w:lang w:val="en-GB"/>
        </w:rPr>
      </w:pPr>
      <w:r w:rsidRPr="00776230">
        <w:rPr>
          <w:lang w:val="en-GB"/>
        </w:rPr>
        <w:t>Questions:</w:t>
      </w:r>
    </w:p>
    <w:p w14:paraId="1D0BD237" w14:textId="358F9D98" w:rsidR="0097627B" w:rsidRPr="00776230" w:rsidRDefault="0097627B" w:rsidP="004A4260">
      <w:pPr>
        <w:pStyle w:val="enumlev1"/>
      </w:pPr>
      <w:r w:rsidRPr="00776230">
        <w:t>–</w:t>
      </w:r>
      <w:r w:rsidRPr="00776230">
        <w:tab/>
      </w:r>
      <w:r w:rsidR="004304EE" w:rsidRPr="00DC6B7E">
        <w:rPr>
          <w:szCs w:val="24"/>
        </w:rPr>
        <w:t>M/11; I/11</w:t>
      </w:r>
    </w:p>
    <w:p w14:paraId="698C39BB" w14:textId="77777777" w:rsidR="0097627B" w:rsidRPr="00DC6B7E" w:rsidRDefault="0097627B" w:rsidP="0097627B">
      <w:pPr>
        <w:pStyle w:val="Headingb"/>
        <w:rPr>
          <w:lang w:val="en-GB"/>
        </w:rPr>
      </w:pPr>
      <w:r w:rsidRPr="00DC6B7E">
        <w:rPr>
          <w:lang w:val="en-GB"/>
        </w:rPr>
        <w:t>Study Groups:</w:t>
      </w:r>
    </w:p>
    <w:p w14:paraId="67621E1E"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3A2A4914"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ITU-T SG5</w:t>
      </w:r>
    </w:p>
    <w:p w14:paraId="0342587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SG13</w:t>
      </w:r>
    </w:p>
    <w:p w14:paraId="23496D2F"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SG16</w:t>
      </w:r>
    </w:p>
    <w:p w14:paraId="52EE5946"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1CE3C1ED" w14:textId="77777777" w:rsidR="00CA5581" w:rsidRPr="00DC6B7E" w:rsidRDefault="00CA5581"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SG20</w:t>
      </w:r>
    </w:p>
    <w:p w14:paraId="79CC1940" w14:textId="77777777" w:rsidR="0097627B" w:rsidRPr="00776230" w:rsidRDefault="0097627B" w:rsidP="0097627B">
      <w:pPr>
        <w:pStyle w:val="Headingb"/>
        <w:rPr>
          <w:lang w:val="en-GB"/>
        </w:rPr>
      </w:pPr>
      <w:r w:rsidRPr="00776230">
        <w:rPr>
          <w:lang w:val="en-GB"/>
        </w:rPr>
        <w:t>Other bodies:</w:t>
      </w:r>
    </w:p>
    <w:p w14:paraId="43F41E7A" w14:textId="77777777" w:rsidR="00E15EF2" w:rsidRPr="00E15EF2" w:rsidRDefault="00E15EF2" w:rsidP="004A4260">
      <w:pPr>
        <w:pStyle w:val="enumlev1"/>
        <w:rPr>
          <w:szCs w:val="24"/>
        </w:rPr>
      </w:pPr>
      <w:r w:rsidRPr="00E15EF2">
        <w:rPr>
          <w:szCs w:val="24"/>
        </w:rPr>
        <w:t>–</w:t>
      </w:r>
      <w:r w:rsidRPr="00E15EF2">
        <w:rPr>
          <w:szCs w:val="24"/>
        </w:rPr>
        <w:tab/>
        <w:t>ETSI especially TC cyber</w:t>
      </w:r>
    </w:p>
    <w:p w14:paraId="0742028B" w14:textId="77777777" w:rsidR="00E15EF2" w:rsidRPr="00E15EF2" w:rsidRDefault="00E15EF2" w:rsidP="004A4260">
      <w:pPr>
        <w:pStyle w:val="enumlev1"/>
        <w:rPr>
          <w:szCs w:val="24"/>
        </w:rPr>
      </w:pPr>
      <w:r w:rsidRPr="00E15EF2">
        <w:rPr>
          <w:szCs w:val="24"/>
        </w:rPr>
        <w:t>–</w:t>
      </w:r>
      <w:r w:rsidRPr="00E15EF2">
        <w:rPr>
          <w:szCs w:val="24"/>
        </w:rPr>
        <w:tab/>
        <w:t>IEEE</w:t>
      </w:r>
    </w:p>
    <w:p w14:paraId="0A684845" w14:textId="77777777" w:rsidR="00E15EF2" w:rsidRPr="00E15EF2" w:rsidRDefault="00E15EF2" w:rsidP="004A4260">
      <w:pPr>
        <w:pStyle w:val="enumlev1"/>
        <w:rPr>
          <w:szCs w:val="24"/>
        </w:rPr>
      </w:pPr>
      <w:r w:rsidRPr="00E15EF2">
        <w:rPr>
          <w:szCs w:val="24"/>
        </w:rPr>
        <w:t>–</w:t>
      </w:r>
      <w:r w:rsidRPr="00E15EF2">
        <w:rPr>
          <w:szCs w:val="24"/>
        </w:rPr>
        <w:tab/>
        <w:t>IETF</w:t>
      </w:r>
    </w:p>
    <w:p w14:paraId="5DA93444" w14:textId="77777777" w:rsidR="00E15EF2" w:rsidRPr="00E15EF2" w:rsidRDefault="00E15EF2" w:rsidP="004A4260">
      <w:pPr>
        <w:pStyle w:val="enumlev1"/>
        <w:rPr>
          <w:szCs w:val="24"/>
        </w:rPr>
      </w:pPr>
      <w:r w:rsidRPr="00E15EF2">
        <w:rPr>
          <w:szCs w:val="24"/>
        </w:rPr>
        <w:t>–</w:t>
      </w:r>
      <w:r w:rsidRPr="00E15EF2">
        <w:rPr>
          <w:szCs w:val="24"/>
        </w:rPr>
        <w:tab/>
        <w:t>ISO/IEC JTC 1 (especially ISO/IEC JTC 1 TC27, JTC1 WG 7, ISO/IEC JTC 1/SC 6, ISO/IEC JTC 1/SC 31, ISO/IEC JTC 1/WG 10)</w:t>
      </w:r>
    </w:p>
    <w:p w14:paraId="3F46ED32" w14:textId="77777777" w:rsidR="00E15EF2" w:rsidRPr="00A364E0" w:rsidRDefault="00E15EF2" w:rsidP="004A4260">
      <w:pPr>
        <w:pStyle w:val="enumlev1"/>
        <w:rPr>
          <w:szCs w:val="24"/>
        </w:rPr>
      </w:pPr>
      <w:r w:rsidRPr="00A364E0">
        <w:rPr>
          <w:szCs w:val="24"/>
        </w:rPr>
        <w:t>–</w:t>
      </w:r>
      <w:r w:rsidRPr="00A364E0">
        <w:rPr>
          <w:szCs w:val="24"/>
        </w:rPr>
        <w:tab/>
        <w:t>OGC</w:t>
      </w:r>
    </w:p>
    <w:p w14:paraId="1F065E80" w14:textId="77777777" w:rsidR="00E15EF2" w:rsidRPr="00A364E0" w:rsidRDefault="00E15EF2" w:rsidP="004A4260">
      <w:pPr>
        <w:pStyle w:val="enumlev1"/>
        <w:rPr>
          <w:szCs w:val="24"/>
        </w:rPr>
      </w:pPr>
      <w:r w:rsidRPr="00A364E0">
        <w:rPr>
          <w:szCs w:val="24"/>
        </w:rPr>
        <w:t>–</w:t>
      </w:r>
      <w:r w:rsidRPr="00A364E0">
        <w:rPr>
          <w:szCs w:val="24"/>
        </w:rPr>
        <w:tab/>
        <w:t>TIA</w:t>
      </w:r>
    </w:p>
    <w:p w14:paraId="526404FA" w14:textId="77777777" w:rsidR="00E15EF2" w:rsidRDefault="00E15EF2" w:rsidP="004A4260">
      <w:pPr>
        <w:pStyle w:val="enumlev1"/>
        <w:rPr>
          <w:szCs w:val="24"/>
        </w:rPr>
      </w:pPr>
      <w:r w:rsidRPr="00A364E0">
        <w:rPr>
          <w:szCs w:val="24"/>
        </w:rPr>
        <w:t>–</w:t>
      </w:r>
      <w:r w:rsidRPr="00A364E0">
        <w:rPr>
          <w:szCs w:val="24"/>
        </w:rPr>
        <w:tab/>
        <w:t>W3C</w:t>
      </w:r>
    </w:p>
    <w:p w14:paraId="406992CE" w14:textId="77777777" w:rsidR="0097627B" w:rsidRPr="002E20A6" w:rsidRDefault="0097627B" w:rsidP="002E20A6">
      <w:pPr>
        <w:pStyle w:val="Headingb"/>
        <w:rPr>
          <w:lang w:val="en-GB"/>
        </w:rPr>
      </w:pPr>
      <w:r w:rsidRPr="002E20A6">
        <w:rPr>
          <w:lang w:val="en-GB"/>
        </w:rPr>
        <w:t>WSIS action lines:</w:t>
      </w:r>
    </w:p>
    <w:p w14:paraId="2D31C958" w14:textId="4537E357" w:rsidR="0097627B" w:rsidRPr="00222565" w:rsidRDefault="0097627B" w:rsidP="004A4260">
      <w:pPr>
        <w:pStyle w:val="enumlev1"/>
      </w:pPr>
      <w:r w:rsidRPr="00776230">
        <w:t>–</w:t>
      </w:r>
      <w:r w:rsidRPr="00776230">
        <w:tab/>
      </w:r>
      <w:r w:rsidR="002E1E21" w:rsidRPr="006C1E1A">
        <w:rPr>
          <w:szCs w:val="24"/>
        </w:rPr>
        <w:t>C5</w:t>
      </w:r>
    </w:p>
    <w:p w14:paraId="6A060D02" w14:textId="77777777" w:rsidR="0097627B" w:rsidRPr="002E20A6" w:rsidRDefault="0097627B" w:rsidP="002E20A6">
      <w:pPr>
        <w:pStyle w:val="Headingb"/>
        <w:rPr>
          <w:lang w:val="en-GB"/>
        </w:rPr>
      </w:pPr>
      <w:r w:rsidRPr="002E20A6">
        <w:rPr>
          <w:lang w:val="en-GB"/>
        </w:rPr>
        <w:t>SDGs:</w:t>
      </w:r>
    </w:p>
    <w:p w14:paraId="052DEFFB" w14:textId="7282B3A5" w:rsidR="0097627B" w:rsidRPr="00222565" w:rsidRDefault="0097627B" w:rsidP="004A4260">
      <w:pPr>
        <w:pStyle w:val="enumlev1"/>
      </w:pPr>
      <w:r w:rsidRPr="00776230">
        <w:t>–</w:t>
      </w:r>
      <w:r w:rsidRPr="00776230">
        <w:tab/>
      </w:r>
      <w:r w:rsidR="00270B47" w:rsidRPr="006C1E1A">
        <w:rPr>
          <w:szCs w:val="24"/>
        </w:rPr>
        <w:t>SDG9</w:t>
      </w:r>
    </w:p>
    <w:p w14:paraId="12432258" w14:textId="2501F5F2" w:rsidR="002E20A6" w:rsidRPr="008F268E" w:rsidRDefault="00075387" w:rsidP="008F268E">
      <w:pPr>
        <w:pStyle w:val="Heading2"/>
        <w:pageBreakBefore/>
        <w:ind w:left="1138" w:hanging="1138"/>
      </w:pPr>
      <w:bookmarkStart w:id="70" w:name="_Toc57713664"/>
      <w:r>
        <w:lastRenderedPageBreak/>
        <w:t>K</w:t>
      </w:r>
      <w:r>
        <w:tab/>
        <w:t xml:space="preserve">Question 13/11 – </w:t>
      </w:r>
      <w:r w:rsidR="00381A29" w:rsidRPr="008F268E">
        <w:t>Monitoring parameters for protocols used in emerging networks, including cloud/edge computing and software-defined networking/network function virtualization (SDN/NFV)</w:t>
      </w:r>
      <w:bookmarkEnd w:id="70"/>
    </w:p>
    <w:p w14:paraId="348951D4" w14:textId="4E262551" w:rsidR="002E20A6" w:rsidRPr="00DC6B7E" w:rsidRDefault="002E20A6" w:rsidP="002E20A6">
      <w:pPr>
        <w:pStyle w:val="Questionhistory"/>
      </w:pPr>
      <w:r w:rsidRPr="00DC6B7E">
        <w:t>(Continuation of Question 1</w:t>
      </w:r>
      <w:r w:rsidR="00381A29" w:rsidRPr="00DC6B7E">
        <w:t>3</w:t>
      </w:r>
      <w:r w:rsidRPr="00DC6B7E">
        <w:t>/11)</w:t>
      </w:r>
    </w:p>
    <w:p w14:paraId="1314F86A" w14:textId="31669DEB" w:rsidR="002E20A6" w:rsidRPr="00DC6B7E" w:rsidRDefault="004F1503" w:rsidP="002E20A6">
      <w:pPr>
        <w:pStyle w:val="Heading3"/>
      </w:pPr>
      <w:bookmarkStart w:id="71" w:name="_Toc57713665"/>
      <w:r w:rsidRPr="00DC6B7E">
        <w:t>K</w:t>
      </w:r>
      <w:r w:rsidR="002E20A6" w:rsidRPr="00DC6B7E">
        <w:t>.1</w:t>
      </w:r>
      <w:r w:rsidR="002E20A6" w:rsidRPr="00DC6B7E">
        <w:tab/>
        <w:t>Motivation</w:t>
      </w:r>
      <w:bookmarkEnd w:id="71"/>
    </w:p>
    <w:p w14:paraId="4C5A7551" w14:textId="3889D1D4" w:rsidR="00C432B7" w:rsidRPr="00A364E0" w:rsidRDefault="007053E9" w:rsidP="00C432B7">
      <w:pPr>
        <w:rPr>
          <w:szCs w:val="24"/>
        </w:rPr>
      </w:pPr>
      <w:r>
        <w:rPr>
          <w:szCs w:val="24"/>
        </w:rPr>
        <w:t>T</w:t>
      </w:r>
      <w:r w:rsidR="00C432B7" w:rsidRPr="00A364E0">
        <w:rPr>
          <w:szCs w:val="24"/>
        </w:rPr>
        <w:t>he following emerging networks have been identified</w:t>
      </w:r>
      <w:r w:rsidR="00C432B7">
        <w:rPr>
          <w:szCs w:val="24"/>
        </w:rPr>
        <w:t xml:space="preserve"> and developed</w:t>
      </w:r>
      <w:r w:rsidR="00C432B7" w:rsidRPr="00A364E0">
        <w:rPr>
          <w:szCs w:val="24"/>
        </w:rPr>
        <w:t>: future networks (FNs), Internet of things (IoT), VoLTE/ViLTE-based networks, IMT-2020</w:t>
      </w:r>
      <w:r w:rsidR="00C432B7">
        <w:rPr>
          <w:szCs w:val="24"/>
        </w:rPr>
        <w:t>,</w:t>
      </w:r>
      <w:r w:rsidR="00C432B7" w:rsidRPr="00A364E0">
        <w:rPr>
          <w:szCs w:val="24"/>
        </w:rPr>
        <w:t xml:space="preserve"> etc. In order to reduce investment and operating costs, software defined networking (SDN) as well as network function virtualization</w:t>
      </w:r>
      <w:r w:rsidR="00C432B7">
        <w:rPr>
          <w:szCs w:val="24"/>
        </w:rPr>
        <w:t xml:space="preserve"> </w:t>
      </w:r>
      <w:r w:rsidR="00C432B7" w:rsidRPr="00A364E0">
        <w:rPr>
          <w:szCs w:val="24"/>
        </w:rPr>
        <w:t xml:space="preserve">(NFV) </w:t>
      </w:r>
      <w:r w:rsidR="00C432B7">
        <w:rPr>
          <w:szCs w:val="24"/>
        </w:rPr>
        <w:t xml:space="preserve">have been </w:t>
      </w:r>
      <w:r w:rsidR="00C432B7" w:rsidRPr="00A364E0">
        <w:rPr>
          <w:szCs w:val="24"/>
        </w:rPr>
        <w:t>deployed in emerging networks to achieve the separation of control and service, control and bearer, hardware and software.</w:t>
      </w:r>
    </w:p>
    <w:p w14:paraId="4553835C" w14:textId="77777777" w:rsidR="00C432B7" w:rsidRPr="00A364E0" w:rsidRDefault="00C432B7" w:rsidP="00C432B7">
      <w:pPr>
        <w:rPr>
          <w:szCs w:val="24"/>
        </w:rPr>
      </w:pPr>
      <w:r w:rsidRPr="00A364E0">
        <w:rPr>
          <w:szCs w:val="24"/>
        </w:rPr>
        <w:t xml:space="preserve">Cloud computing </w:t>
      </w:r>
      <w:r w:rsidRPr="00C432B7">
        <w:rPr>
          <w:szCs w:val="24"/>
        </w:rPr>
        <w:t xml:space="preserve">and edge computing </w:t>
      </w:r>
      <w:r w:rsidRPr="00A364E0">
        <w:rPr>
          <w:szCs w:val="24"/>
        </w:rPr>
        <w:t>is also becoming the infrastructure of the cyber world. In this new emerging environment, operators and end-users should have capabilities in place to monitor whether the infrastructure they are using can support applications and services.</w:t>
      </w:r>
    </w:p>
    <w:p w14:paraId="2FE33F95" w14:textId="77777777" w:rsidR="00C432B7" w:rsidRPr="00A364E0" w:rsidRDefault="00C432B7" w:rsidP="00C432B7">
      <w:pPr>
        <w:rPr>
          <w:szCs w:val="24"/>
        </w:rPr>
      </w:pPr>
      <w:r w:rsidRPr="00A364E0">
        <w:rPr>
          <w:rFonts w:hint="eastAsia"/>
          <w:szCs w:val="24"/>
        </w:rPr>
        <w:t xml:space="preserve">As AI technology becomes more and more mature, it is applied </w:t>
      </w:r>
      <w:r>
        <w:rPr>
          <w:szCs w:val="24"/>
        </w:rPr>
        <w:t>to</w:t>
      </w:r>
      <w:r w:rsidRPr="00A364E0">
        <w:rPr>
          <w:rFonts w:hint="eastAsia"/>
          <w:szCs w:val="24"/>
        </w:rPr>
        <w:t xml:space="preserve"> the network</w:t>
      </w:r>
      <w:r>
        <w:rPr>
          <w:szCs w:val="24"/>
        </w:rPr>
        <w:t>, such as</w:t>
      </w:r>
      <w:r w:rsidRPr="00A364E0">
        <w:rPr>
          <w:rFonts w:hint="eastAsia"/>
          <w:szCs w:val="24"/>
        </w:rPr>
        <w:t xml:space="preserve"> intelligent decision-making and intelligent </w:t>
      </w:r>
      <w:r w:rsidRPr="00C432B7">
        <w:rPr>
          <w:szCs w:val="24"/>
        </w:rPr>
        <w:t>prediction</w:t>
      </w:r>
      <w:r w:rsidRPr="00C432B7">
        <w:rPr>
          <w:rFonts w:hint="eastAsia"/>
          <w:szCs w:val="24"/>
        </w:rPr>
        <w:t xml:space="preserve"> </w:t>
      </w:r>
      <w:r w:rsidRPr="00C432B7">
        <w:rPr>
          <w:szCs w:val="24"/>
        </w:rPr>
        <w:t>for</w:t>
      </w:r>
      <w:r w:rsidRPr="00A364E0">
        <w:rPr>
          <w:rFonts w:hint="eastAsia"/>
          <w:szCs w:val="24"/>
        </w:rPr>
        <w:t xml:space="preserve"> operators and Internet enterprises.</w:t>
      </w:r>
      <w:r w:rsidRPr="00A364E0">
        <w:rPr>
          <w:szCs w:val="24"/>
        </w:rPr>
        <w:t xml:space="preserve"> </w:t>
      </w:r>
      <w:r w:rsidRPr="00A364E0">
        <w:rPr>
          <w:rFonts w:hint="eastAsia"/>
          <w:szCs w:val="24"/>
        </w:rPr>
        <w:t xml:space="preserve">The selection of monitoring parameters </w:t>
      </w:r>
      <w:r>
        <w:rPr>
          <w:szCs w:val="24"/>
        </w:rPr>
        <w:t xml:space="preserve">in intelligent </w:t>
      </w:r>
      <w:r w:rsidRPr="00A364E0">
        <w:rPr>
          <w:rFonts w:hint="eastAsia"/>
          <w:szCs w:val="24"/>
        </w:rPr>
        <w:t xml:space="preserve">decision-making </w:t>
      </w:r>
      <w:r>
        <w:rPr>
          <w:szCs w:val="24"/>
        </w:rPr>
        <w:t xml:space="preserve">model </w:t>
      </w:r>
      <w:r w:rsidRPr="00C432B7">
        <w:rPr>
          <w:szCs w:val="24"/>
        </w:rPr>
        <w:t>or intelligent prediction model has great influence on</w:t>
      </w:r>
      <w:r w:rsidRPr="00A364E0">
        <w:rPr>
          <w:rFonts w:hint="eastAsia"/>
          <w:szCs w:val="24"/>
        </w:rPr>
        <w:t xml:space="preserve"> the efficiency </w:t>
      </w:r>
      <w:r w:rsidRPr="00C432B7">
        <w:rPr>
          <w:szCs w:val="24"/>
        </w:rPr>
        <w:t>of the network and users’ experience lastly</w:t>
      </w:r>
      <w:r w:rsidRPr="00A364E0">
        <w:rPr>
          <w:rFonts w:hint="eastAsia"/>
          <w:szCs w:val="24"/>
        </w:rPr>
        <w:t>.</w:t>
      </w:r>
    </w:p>
    <w:p w14:paraId="3C0B04D5" w14:textId="77777777" w:rsidR="00C432B7" w:rsidRPr="00A364E0" w:rsidRDefault="00C432B7" w:rsidP="00C432B7">
      <w:pPr>
        <w:rPr>
          <w:szCs w:val="24"/>
        </w:rPr>
      </w:pPr>
      <w:r w:rsidRPr="00A364E0">
        <w:rPr>
          <w:szCs w:val="24"/>
        </w:rPr>
        <w:t>Standardization of monitoring system parameters for emerging networks, including cloud computing, will give operators, administrations and end-users monitoring information that is compatible and comparable across network operators, service providers and end-users. Moreover, it could be useful to help resolve points of disagreement.</w:t>
      </w:r>
    </w:p>
    <w:p w14:paraId="651DC93C" w14:textId="78BCDD75" w:rsidR="002E20A6" w:rsidRPr="00DC6B7E" w:rsidRDefault="004F1503" w:rsidP="002E20A6">
      <w:pPr>
        <w:pStyle w:val="Heading3"/>
      </w:pPr>
      <w:bookmarkStart w:id="72" w:name="_Toc57713666"/>
      <w:r w:rsidRPr="00DC6B7E">
        <w:t>K</w:t>
      </w:r>
      <w:r w:rsidR="002E20A6" w:rsidRPr="00DC6B7E">
        <w:t>.2</w:t>
      </w:r>
      <w:r w:rsidR="002E20A6" w:rsidRPr="00DC6B7E">
        <w:tab/>
        <w:t>Question</w:t>
      </w:r>
      <w:bookmarkEnd w:id="72"/>
    </w:p>
    <w:p w14:paraId="42BDF088" w14:textId="77777777" w:rsidR="002E20A6" w:rsidRPr="00776230" w:rsidRDefault="002E20A6" w:rsidP="002E20A6">
      <w:r w:rsidRPr="00776230">
        <w:t>Study items to be considered include, but are not limited to:</w:t>
      </w:r>
    </w:p>
    <w:p w14:paraId="5C968DF4"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to assess network performance?</w:t>
      </w:r>
    </w:p>
    <w:p w14:paraId="16D0B577"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cloud computing</w:t>
      </w:r>
      <w:r>
        <w:rPr>
          <w:szCs w:val="24"/>
        </w:rPr>
        <w:t xml:space="preserve"> </w:t>
      </w:r>
      <w:r w:rsidRPr="008C779C">
        <w:rPr>
          <w:szCs w:val="24"/>
        </w:rPr>
        <w:t>and edge computing</w:t>
      </w:r>
      <w:r w:rsidRPr="00A364E0">
        <w:rPr>
          <w:szCs w:val="24"/>
        </w:rPr>
        <w:t>?</w:t>
      </w:r>
    </w:p>
    <w:p w14:paraId="5FCE5851"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NFV</w:t>
      </w:r>
      <w:r>
        <w:rPr>
          <w:szCs w:val="24"/>
        </w:rPr>
        <w:t xml:space="preserve"> and SDN</w:t>
      </w:r>
      <w:r w:rsidRPr="00A364E0">
        <w:rPr>
          <w:szCs w:val="24"/>
        </w:rPr>
        <w:t>?</w:t>
      </w:r>
    </w:p>
    <w:p w14:paraId="0A1EFD36" w14:textId="77777777" w:rsidR="008C779C" w:rsidRPr="00A364E0" w:rsidRDefault="008C779C" w:rsidP="004A4260">
      <w:pPr>
        <w:pStyle w:val="enumlev1"/>
        <w:rPr>
          <w:szCs w:val="24"/>
        </w:rPr>
      </w:pPr>
      <w:r w:rsidRPr="00A364E0">
        <w:rPr>
          <w:szCs w:val="24"/>
        </w:rPr>
        <w:t>–</w:t>
      </w:r>
      <w:r w:rsidRPr="00A364E0">
        <w:rPr>
          <w:szCs w:val="24"/>
        </w:rPr>
        <w:tab/>
        <w:t>What is the minimum parameter set, which need to be used for monitoring emerging networks, applications and services?</w:t>
      </w:r>
    </w:p>
    <w:p w14:paraId="61E4B5AA" w14:textId="77777777" w:rsidR="008C779C" w:rsidRPr="00A364E0" w:rsidRDefault="008C779C" w:rsidP="004A4260">
      <w:pPr>
        <w:pStyle w:val="enumlev1"/>
        <w:rPr>
          <w:szCs w:val="24"/>
        </w:rPr>
      </w:pPr>
      <w:r w:rsidRPr="00A364E0">
        <w:rPr>
          <w:szCs w:val="24"/>
        </w:rPr>
        <w:t>–</w:t>
      </w:r>
      <w:r w:rsidRPr="00A364E0">
        <w:rPr>
          <w:szCs w:val="24"/>
        </w:rPr>
        <w:tab/>
        <w:t>What kind of parameters need to be used for monitoring security issues?</w:t>
      </w:r>
    </w:p>
    <w:p w14:paraId="1E1A2BAD" w14:textId="77777777" w:rsidR="008C779C" w:rsidRPr="008C779C" w:rsidRDefault="008C779C" w:rsidP="004A4260">
      <w:pPr>
        <w:pStyle w:val="enumlev1"/>
        <w:rPr>
          <w:szCs w:val="24"/>
        </w:rPr>
      </w:pPr>
      <w:r w:rsidRPr="00A364E0">
        <w:rPr>
          <w:szCs w:val="24"/>
        </w:rPr>
        <w:t>–</w:t>
      </w:r>
      <w:r w:rsidRPr="00A364E0">
        <w:rPr>
          <w:szCs w:val="24"/>
        </w:rPr>
        <w:tab/>
        <w:t>What kind of parameters need to be used for</w:t>
      </w:r>
      <w:r w:rsidRPr="008C779C">
        <w:rPr>
          <w:rFonts w:hint="eastAsia"/>
          <w:szCs w:val="24"/>
        </w:rPr>
        <w:t xml:space="preserve"> </w:t>
      </w:r>
      <w:r w:rsidRPr="008C779C">
        <w:rPr>
          <w:szCs w:val="24"/>
        </w:rPr>
        <w:t>AI technology in emerging networks, applications and services?</w:t>
      </w:r>
    </w:p>
    <w:p w14:paraId="6D0A5B6B" w14:textId="77777777" w:rsidR="008C779C" w:rsidRPr="008C779C" w:rsidRDefault="008C779C" w:rsidP="004A4260">
      <w:pPr>
        <w:pStyle w:val="enumlev1"/>
        <w:rPr>
          <w:szCs w:val="24"/>
        </w:rPr>
      </w:pPr>
      <w:r w:rsidRPr="00A364E0">
        <w:rPr>
          <w:szCs w:val="24"/>
        </w:rPr>
        <w:t>–</w:t>
      </w:r>
      <w:r w:rsidRPr="00A364E0">
        <w:rPr>
          <w:szCs w:val="24"/>
        </w:rPr>
        <w:tab/>
      </w:r>
      <w:r w:rsidRPr="008C779C">
        <w:rPr>
          <w:szCs w:val="24"/>
        </w:rPr>
        <w:t>What is the minimum parameter set, which need to be used for monitoring intelligent networks, applications and services?</w:t>
      </w:r>
    </w:p>
    <w:p w14:paraId="50708957" w14:textId="696EAC53" w:rsidR="002E20A6" w:rsidRPr="00776230" w:rsidRDefault="004F1503" w:rsidP="002E20A6">
      <w:pPr>
        <w:pStyle w:val="Heading3"/>
      </w:pPr>
      <w:bookmarkStart w:id="73" w:name="_Toc57713667"/>
      <w:r>
        <w:t>K</w:t>
      </w:r>
      <w:r w:rsidR="002E20A6" w:rsidRPr="00776230">
        <w:t>.3</w:t>
      </w:r>
      <w:r w:rsidR="002E20A6" w:rsidRPr="00776230">
        <w:tab/>
        <w:t>Tasks</w:t>
      </w:r>
      <w:bookmarkEnd w:id="73"/>
    </w:p>
    <w:p w14:paraId="0851BB41" w14:textId="77777777" w:rsidR="002E20A6" w:rsidRPr="00776230" w:rsidRDefault="002E20A6" w:rsidP="002E20A6">
      <w:r w:rsidRPr="00776230">
        <w:t>Tasks include, but are not limited to:</w:t>
      </w:r>
    </w:p>
    <w:p w14:paraId="2865D160" w14:textId="504DCE82"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network performance;</w:t>
      </w:r>
    </w:p>
    <w:p w14:paraId="651E26B7" w14:textId="09E5B1B3"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cloud computing</w:t>
      </w:r>
      <w:r>
        <w:rPr>
          <w:szCs w:val="24"/>
        </w:rPr>
        <w:t xml:space="preserve"> </w:t>
      </w:r>
      <w:r w:rsidRPr="00D45E33">
        <w:rPr>
          <w:szCs w:val="24"/>
        </w:rPr>
        <w:t>and edge computing</w:t>
      </w:r>
      <w:r w:rsidRPr="00A364E0">
        <w:rPr>
          <w:szCs w:val="24"/>
        </w:rPr>
        <w:t>;</w:t>
      </w:r>
    </w:p>
    <w:p w14:paraId="50C02853" w14:textId="11DAF148" w:rsidR="00D45E33" w:rsidRPr="00A364E0" w:rsidRDefault="00D45E33"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NFV</w:t>
      </w:r>
      <w:r>
        <w:rPr>
          <w:szCs w:val="24"/>
        </w:rPr>
        <w:t xml:space="preserve"> </w:t>
      </w:r>
      <w:r w:rsidRPr="00D45E33">
        <w:rPr>
          <w:szCs w:val="24"/>
        </w:rPr>
        <w:t>and SDN</w:t>
      </w:r>
      <w:r w:rsidRPr="00A364E0">
        <w:rPr>
          <w:szCs w:val="24"/>
        </w:rPr>
        <w:t>;</w:t>
      </w:r>
    </w:p>
    <w:p w14:paraId="76D7DCEE" w14:textId="46A8FE49" w:rsidR="00D45E33" w:rsidRPr="00A364E0" w:rsidRDefault="00D45E33" w:rsidP="004A4260">
      <w:pPr>
        <w:pStyle w:val="enumlev1"/>
        <w:rPr>
          <w:szCs w:val="24"/>
        </w:rPr>
      </w:pPr>
      <w:r w:rsidRPr="00A364E0">
        <w:rPr>
          <w:szCs w:val="24"/>
        </w:rPr>
        <w:lastRenderedPageBreak/>
        <w:t>–</w:t>
      </w:r>
      <w:r w:rsidRPr="00A364E0">
        <w:rPr>
          <w:szCs w:val="24"/>
        </w:rPr>
        <w:tab/>
      </w:r>
      <w:r w:rsidR="004A4260">
        <w:rPr>
          <w:szCs w:val="24"/>
        </w:rPr>
        <w:t>d</w:t>
      </w:r>
      <w:r w:rsidR="004A4260" w:rsidRPr="00A364E0">
        <w:rPr>
          <w:szCs w:val="24"/>
        </w:rPr>
        <w:t xml:space="preserve">evelop </w:t>
      </w:r>
      <w:r w:rsidRPr="00A364E0">
        <w:rPr>
          <w:szCs w:val="24"/>
        </w:rPr>
        <w:t>a minimum parameter set and a methodology for its measurement, which need to be used to assess emerging networks, applications and services;</w:t>
      </w:r>
    </w:p>
    <w:p w14:paraId="52437C10" w14:textId="42C70D2B"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 monitoring security issues</w:t>
      </w:r>
      <w:r w:rsidRPr="00D45E33">
        <w:rPr>
          <w:rFonts w:hint="eastAsia"/>
          <w:szCs w:val="24"/>
        </w:rPr>
        <w:t>;</w:t>
      </w:r>
    </w:p>
    <w:p w14:paraId="01FB5758" w14:textId="2AD94FD1"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 for</w:t>
      </w:r>
      <w:r w:rsidRPr="00D45E33" w:rsidDel="00294E17">
        <w:rPr>
          <w:rFonts w:hint="eastAsia"/>
          <w:szCs w:val="24"/>
        </w:rPr>
        <w:t xml:space="preserve"> </w:t>
      </w:r>
      <w:r w:rsidRPr="00D45E33">
        <w:rPr>
          <w:szCs w:val="24"/>
        </w:rPr>
        <w:t>AI technology in emerging networks, applications and services;</w:t>
      </w:r>
    </w:p>
    <w:p w14:paraId="2252832B" w14:textId="7DB11FFB" w:rsidR="00D45E33" w:rsidRPr="00A364E0" w:rsidRDefault="00D45E33"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what kind of parameters need to be used</w:t>
      </w:r>
      <w:r w:rsidRPr="00D45E33">
        <w:rPr>
          <w:szCs w:val="24"/>
        </w:rPr>
        <w:t xml:space="preserve"> intelligent networks, applications and services.</w:t>
      </w:r>
    </w:p>
    <w:p w14:paraId="3CB7DB63" w14:textId="77777777" w:rsidR="002E20A6" w:rsidRPr="00035B6C" w:rsidRDefault="002E20A6" w:rsidP="002E20A6">
      <w:pPr>
        <w:rPr>
          <w:lang w:val="en-US"/>
        </w:rPr>
      </w:pPr>
      <w:r w:rsidRPr="00776230">
        <w:t>An up-to-date status of work under this Question is contained in the SG</w:t>
      </w:r>
      <w:r>
        <w:t>11</w:t>
      </w:r>
      <w:r w:rsidRPr="00776230">
        <w:t xml:space="preserve"> work programme (</w:t>
      </w:r>
      <w:hyperlink r:id="rId23" w:history="1">
        <w:r w:rsidRPr="00776230">
          <w:rPr>
            <w:rStyle w:val="Hyperlink"/>
          </w:rPr>
          <w:t>http://itu.int/ITU-T/workprog/wp_search.aspx?sg=11</w:t>
        </w:r>
      </w:hyperlink>
      <w:r w:rsidRPr="00776230">
        <w:t>)</w:t>
      </w:r>
      <w:r>
        <w:rPr>
          <w:lang w:val="en-US"/>
        </w:rPr>
        <w:t>.</w:t>
      </w:r>
    </w:p>
    <w:p w14:paraId="7468380F" w14:textId="742ABC4B" w:rsidR="002E20A6" w:rsidRPr="00776230" w:rsidRDefault="009461F2" w:rsidP="002E20A6">
      <w:pPr>
        <w:pStyle w:val="Heading3"/>
      </w:pPr>
      <w:bookmarkStart w:id="74" w:name="_Toc57713668"/>
      <w:r>
        <w:rPr>
          <w:lang w:val="en-US"/>
        </w:rPr>
        <w:t>K</w:t>
      </w:r>
      <w:r w:rsidR="002E20A6" w:rsidRPr="00776230">
        <w:t>.4</w:t>
      </w:r>
      <w:r w:rsidR="002E20A6" w:rsidRPr="00776230">
        <w:tab/>
        <w:t>Relationships</w:t>
      </w:r>
      <w:bookmarkEnd w:id="74"/>
    </w:p>
    <w:p w14:paraId="5D3B8225" w14:textId="77777777" w:rsidR="002E20A6" w:rsidRPr="00776230" w:rsidRDefault="002E20A6" w:rsidP="002E20A6">
      <w:pPr>
        <w:pStyle w:val="Headingb"/>
        <w:rPr>
          <w:lang w:val="en-GB"/>
        </w:rPr>
      </w:pPr>
      <w:r w:rsidRPr="00776230">
        <w:rPr>
          <w:lang w:val="en-GB"/>
        </w:rPr>
        <w:t>Recommendations:</w:t>
      </w:r>
    </w:p>
    <w:p w14:paraId="4EFCB875" w14:textId="7E9FEF09" w:rsidR="002E20A6" w:rsidRPr="00776230" w:rsidRDefault="002E20A6" w:rsidP="004A4260">
      <w:pPr>
        <w:pStyle w:val="enumlev1"/>
      </w:pPr>
      <w:r w:rsidRPr="00776230">
        <w:t>–</w:t>
      </w:r>
      <w:r w:rsidRPr="00776230">
        <w:tab/>
      </w:r>
      <w:r w:rsidR="001B6027" w:rsidRPr="00A364E0">
        <w:rPr>
          <w:szCs w:val="24"/>
        </w:rPr>
        <w:t>ITU</w:t>
      </w:r>
      <w:r w:rsidR="001B6027" w:rsidRPr="00A364E0">
        <w:rPr>
          <w:szCs w:val="24"/>
        </w:rPr>
        <w:noBreakHyphen/>
        <w:t>T Q, Y, H, I, M, F and P-series</w:t>
      </w:r>
    </w:p>
    <w:p w14:paraId="503D3360" w14:textId="77777777" w:rsidR="002E20A6" w:rsidRPr="00776230" w:rsidRDefault="002E20A6" w:rsidP="002E20A6">
      <w:pPr>
        <w:pStyle w:val="Headingb"/>
        <w:rPr>
          <w:lang w:val="en-GB"/>
        </w:rPr>
      </w:pPr>
      <w:r w:rsidRPr="00776230">
        <w:rPr>
          <w:lang w:val="en-GB"/>
        </w:rPr>
        <w:t>Questions:</w:t>
      </w:r>
    </w:p>
    <w:p w14:paraId="56E8BFAB" w14:textId="194720E6" w:rsidR="002E20A6" w:rsidRPr="00776230" w:rsidRDefault="002E20A6" w:rsidP="004A4260">
      <w:pPr>
        <w:pStyle w:val="enumlev1"/>
      </w:pPr>
      <w:r w:rsidRPr="00776230">
        <w:t>–</w:t>
      </w:r>
      <w:r w:rsidRPr="00776230">
        <w:tab/>
      </w:r>
      <w:r w:rsidR="00726489">
        <w:rPr>
          <w:szCs w:val="24"/>
        </w:rPr>
        <w:t>A/11, B/11, D/11, G/11, I/11, J/11 and L/11</w:t>
      </w:r>
    </w:p>
    <w:p w14:paraId="3A0DDC23" w14:textId="77777777" w:rsidR="002E20A6" w:rsidRPr="00776230" w:rsidRDefault="002E20A6" w:rsidP="002E20A6">
      <w:pPr>
        <w:pStyle w:val="Headingb"/>
        <w:rPr>
          <w:lang w:val="en-GB"/>
        </w:rPr>
      </w:pPr>
      <w:r w:rsidRPr="00776230">
        <w:rPr>
          <w:lang w:val="en-GB"/>
        </w:rPr>
        <w:t>Study Groups:</w:t>
      </w:r>
    </w:p>
    <w:p w14:paraId="5E64CADB" w14:textId="77777777" w:rsidR="00C0294B" w:rsidRPr="00A364E0" w:rsidRDefault="00C0294B" w:rsidP="004A4260">
      <w:pPr>
        <w:pStyle w:val="enumlev1"/>
        <w:rPr>
          <w:szCs w:val="24"/>
        </w:rPr>
      </w:pPr>
      <w:r w:rsidRPr="00A364E0">
        <w:rPr>
          <w:szCs w:val="24"/>
        </w:rPr>
        <w:t>–</w:t>
      </w:r>
      <w:r w:rsidRPr="00A364E0">
        <w:rPr>
          <w:szCs w:val="24"/>
        </w:rPr>
        <w:tab/>
      </w:r>
      <w:r w:rsidRPr="004A4260">
        <w:rPr>
          <w:lang w:val="en-US"/>
        </w:rPr>
        <w:t>ITU</w:t>
      </w:r>
      <w:r w:rsidRPr="00A364E0">
        <w:rPr>
          <w:szCs w:val="24"/>
        </w:rPr>
        <w:noBreakHyphen/>
        <w:t>T SG3 on policy and regulatory issues</w:t>
      </w:r>
    </w:p>
    <w:p w14:paraId="5BC712CB" w14:textId="77777777" w:rsidR="00C0294B" w:rsidRPr="00DC6B7E" w:rsidRDefault="00C0294B" w:rsidP="004A4260">
      <w:pPr>
        <w:pStyle w:val="enumlev1"/>
        <w:rPr>
          <w:szCs w:val="24"/>
          <w:lang w:val="fr-CH"/>
        </w:rPr>
      </w:pPr>
      <w:r w:rsidRPr="00DC6B7E">
        <w:rPr>
          <w:szCs w:val="24"/>
          <w:lang w:val="fr-CH"/>
        </w:rPr>
        <w:t>–</w:t>
      </w:r>
      <w:r w:rsidRPr="00DC6B7E">
        <w:rPr>
          <w:szCs w:val="24"/>
          <w:lang w:val="fr-CH"/>
        </w:rPr>
        <w:tab/>
        <w:t>ITU</w:t>
      </w:r>
      <w:r w:rsidRPr="00DC6B7E">
        <w:rPr>
          <w:szCs w:val="24"/>
          <w:lang w:val="fr-CH"/>
        </w:rPr>
        <w:noBreakHyphen/>
        <w:t>T SG12 on QoS/QoE issues</w:t>
      </w:r>
    </w:p>
    <w:p w14:paraId="7F28CA69"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SG13 on FNs, SDN/NFV, cloud computing and emerging networks architecture</w:t>
      </w:r>
    </w:p>
    <w:p w14:paraId="5AEA2816"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6410BD44"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SG17 on security issues</w:t>
      </w:r>
    </w:p>
    <w:p w14:paraId="7139BB68" w14:textId="77777777" w:rsidR="00C0294B" w:rsidRPr="00A364E0" w:rsidRDefault="00C0294B" w:rsidP="004A4260">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135C1B3A" w14:textId="77777777" w:rsidR="002E20A6" w:rsidRPr="00776230" w:rsidRDefault="002E20A6" w:rsidP="002E20A6">
      <w:pPr>
        <w:pStyle w:val="Headingb"/>
        <w:rPr>
          <w:lang w:val="en-GB"/>
        </w:rPr>
      </w:pPr>
      <w:r w:rsidRPr="00776230">
        <w:rPr>
          <w:lang w:val="en-GB"/>
        </w:rPr>
        <w:t>Other bodies:</w:t>
      </w:r>
    </w:p>
    <w:p w14:paraId="14848570" w14:textId="77777777" w:rsidR="00942B5B" w:rsidRPr="00A364E0" w:rsidRDefault="00942B5B" w:rsidP="004A4260">
      <w:pPr>
        <w:pStyle w:val="enumlev1"/>
        <w:rPr>
          <w:szCs w:val="24"/>
        </w:rPr>
      </w:pPr>
      <w:r w:rsidRPr="00A364E0">
        <w:rPr>
          <w:szCs w:val="24"/>
        </w:rPr>
        <w:t>–</w:t>
      </w:r>
      <w:r w:rsidRPr="00A364E0">
        <w:rPr>
          <w:szCs w:val="24"/>
        </w:rPr>
        <w:tab/>
        <w:t>ETSI</w:t>
      </w:r>
    </w:p>
    <w:p w14:paraId="3AFFDCF9" w14:textId="77777777" w:rsidR="00942B5B" w:rsidRPr="00A364E0" w:rsidRDefault="00942B5B" w:rsidP="004A4260">
      <w:pPr>
        <w:pStyle w:val="enumlev1"/>
        <w:rPr>
          <w:szCs w:val="24"/>
        </w:rPr>
      </w:pPr>
      <w:r w:rsidRPr="00A364E0">
        <w:rPr>
          <w:szCs w:val="24"/>
        </w:rPr>
        <w:t>–</w:t>
      </w:r>
      <w:r w:rsidRPr="00A364E0">
        <w:rPr>
          <w:szCs w:val="24"/>
        </w:rPr>
        <w:tab/>
      </w:r>
      <w:r w:rsidRPr="004A4260">
        <w:rPr>
          <w:lang w:val="en-US"/>
        </w:rPr>
        <w:t>IEEE</w:t>
      </w:r>
    </w:p>
    <w:p w14:paraId="04CD1AA5" w14:textId="77777777" w:rsidR="00942B5B" w:rsidRDefault="00942B5B" w:rsidP="004A4260">
      <w:pPr>
        <w:pStyle w:val="enumlev1"/>
        <w:rPr>
          <w:szCs w:val="24"/>
        </w:rPr>
      </w:pPr>
      <w:r w:rsidRPr="00A364E0">
        <w:rPr>
          <w:szCs w:val="24"/>
        </w:rPr>
        <w:t>–</w:t>
      </w:r>
      <w:r w:rsidRPr="00A364E0">
        <w:rPr>
          <w:szCs w:val="24"/>
        </w:rPr>
        <w:tab/>
        <w:t>IETF</w:t>
      </w:r>
    </w:p>
    <w:p w14:paraId="7A636C79" w14:textId="77777777" w:rsidR="002E20A6" w:rsidRPr="002E20A6" w:rsidRDefault="002E20A6" w:rsidP="002E20A6">
      <w:pPr>
        <w:pStyle w:val="Headingb"/>
        <w:rPr>
          <w:lang w:val="en-GB"/>
        </w:rPr>
      </w:pPr>
      <w:r w:rsidRPr="002E20A6">
        <w:rPr>
          <w:lang w:val="en-GB"/>
        </w:rPr>
        <w:t>WSIS action lines:</w:t>
      </w:r>
    </w:p>
    <w:p w14:paraId="53454CC6" w14:textId="25310443" w:rsidR="002E20A6" w:rsidRPr="00222565" w:rsidRDefault="002E20A6" w:rsidP="004A4260">
      <w:pPr>
        <w:pStyle w:val="enumlev1"/>
      </w:pPr>
      <w:r w:rsidRPr="00776230">
        <w:t>–</w:t>
      </w:r>
      <w:r w:rsidRPr="00776230">
        <w:tab/>
      </w:r>
      <w:r w:rsidR="00EF07E6">
        <w:rPr>
          <w:rFonts w:asciiTheme="majorBidi" w:hAnsiTheme="majorBidi" w:cstheme="majorBidi"/>
          <w:szCs w:val="24"/>
        </w:rPr>
        <w:t xml:space="preserve">C2, </w:t>
      </w:r>
      <w:r w:rsidR="00EF07E6" w:rsidRPr="00952E4F">
        <w:rPr>
          <w:rFonts w:asciiTheme="majorBidi" w:hAnsiTheme="majorBidi" w:cstheme="majorBidi" w:hint="eastAsia"/>
          <w:szCs w:val="24"/>
        </w:rPr>
        <w:t>C5</w:t>
      </w:r>
    </w:p>
    <w:p w14:paraId="249F3AA6" w14:textId="77777777" w:rsidR="002E20A6" w:rsidRPr="002E20A6" w:rsidRDefault="002E20A6" w:rsidP="002E20A6">
      <w:pPr>
        <w:pStyle w:val="Headingb"/>
        <w:rPr>
          <w:lang w:val="en-GB"/>
        </w:rPr>
      </w:pPr>
      <w:r w:rsidRPr="002E20A6">
        <w:rPr>
          <w:lang w:val="en-GB"/>
        </w:rPr>
        <w:t>SDGs:</w:t>
      </w:r>
    </w:p>
    <w:p w14:paraId="0B99A94E" w14:textId="4FF427E6" w:rsidR="002E20A6" w:rsidRPr="00222565" w:rsidRDefault="002E20A6" w:rsidP="004A4260">
      <w:pPr>
        <w:pStyle w:val="enumlev1"/>
      </w:pPr>
      <w:r w:rsidRPr="00776230">
        <w:t>–</w:t>
      </w:r>
      <w:r w:rsidRPr="00776230">
        <w:tab/>
      </w:r>
      <w:r w:rsidR="00F50F9E">
        <w:t>SDG</w:t>
      </w:r>
      <w:r w:rsidR="00F50F9E">
        <w:rPr>
          <w:rFonts w:asciiTheme="majorBidi" w:hAnsiTheme="majorBidi" w:cstheme="majorBidi"/>
          <w:szCs w:val="24"/>
        </w:rPr>
        <w:t>9</w:t>
      </w:r>
    </w:p>
    <w:p w14:paraId="1F0367A7" w14:textId="392B84A5" w:rsidR="00270B47" w:rsidRPr="008F268E" w:rsidRDefault="00D50265" w:rsidP="008F268E">
      <w:pPr>
        <w:pStyle w:val="Heading2"/>
        <w:pageBreakBefore/>
        <w:ind w:left="1138" w:hanging="1138"/>
      </w:pPr>
      <w:bookmarkStart w:id="75" w:name="_Toc57713669"/>
      <w:r>
        <w:lastRenderedPageBreak/>
        <w:t>L</w:t>
      </w:r>
      <w:r>
        <w:tab/>
        <w:t xml:space="preserve">Question 14/11 – </w:t>
      </w:r>
      <w:r w:rsidR="00766C32" w:rsidRPr="00766C32">
        <w:t>Testing of cloud, SDN and NFV</w:t>
      </w:r>
      <w:bookmarkEnd w:id="75"/>
    </w:p>
    <w:p w14:paraId="60AC2B70" w14:textId="0D696FB4" w:rsidR="00270B47" w:rsidRPr="00DC6B7E" w:rsidRDefault="00270B47" w:rsidP="00270B47">
      <w:pPr>
        <w:pStyle w:val="Questionhistory"/>
      </w:pPr>
      <w:r w:rsidRPr="00DC6B7E">
        <w:t>(Continuation of Question 1</w:t>
      </w:r>
      <w:r w:rsidR="00766C32" w:rsidRPr="00DC6B7E">
        <w:t>4</w:t>
      </w:r>
      <w:r w:rsidRPr="00DC6B7E">
        <w:t>/11)</w:t>
      </w:r>
    </w:p>
    <w:p w14:paraId="480B4340" w14:textId="6502D0AC" w:rsidR="00270B47" w:rsidRPr="00DC6B7E" w:rsidRDefault="00766C32" w:rsidP="00270B47">
      <w:pPr>
        <w:pStyle w:val="Heading3"/>
      </w:pPr>
      <w:bookmarkStart w:id="76" w:name="_Toc57713670"/>
      <w:r w:rsidRPr="00DC6B7E">
        <w:t>L</w:t>
      </w:r>
      <w:r w:rsidR="00270B47" w:rsidRPr="00DC6B7E">
        <w:t>.1</w:t>
      </w:r>
      <w:r w:rsidR="00270B47" w:rsidRPr="00DC6B7E">
        <w:tab/>
        <w:t>Motivation</w:t>
      </w:r>
      <w:bookmarkEnd w:id="76"/>
    </w:p>
    <w:p w14:paraId="7F4A697A" w14:textId="77777777" w:rsidR="00F151A1" w:rsidRDefault="00F151A1" w:rsidP="00F151A1">
      <w:r>
        <w:t>Cloud computing is a paradigm for enabling network access to a scalable and elastic pool of shareable physical or virtual resources with self-service provisioning and administration on-demand. Software-defined networking is a set of technologies that enables to directly program, orchestrate, control and manage network resources, which facilitates the design, delivery and operation of network services in a dynamic and scalable manner. Network functions virtualization refers to principle of separating network functions from the hardware they run on by using virtual hardware abstraction.</w:t>
      </w:r>
    </w:p>
    <w:p w14:paraId="64BD5B9D" w14:textId="77777777" w:rsidR="00F151A1" w:rsidRDefault="00F151A1" w:rsidP="00F151A1">
      <w:r>
        <w:t>Cloud, SDN and NFV are emerging technologies that are widely used in a variety of scenarios. The conformance, interoperability, and benchmark testing of cloud, SDN and NFV are very important study topics.</w:t>
      </w:r>
    </w:p>
    <w:p w14:paraId="4F707E43" w14:textId="0C238902" w:rsidR="00F151A1" w:rsidRDefault="00F151A1" w:rsidP="00F151A1">
      <w:r>
        <w:t>In the context of cloud/SDN/NFV, conformance testing is testing to verify that an implementation of cloud/SDN/NFV is compliant with a developed standard, such as a functional requirement standard or a protocol specification. Interoperability testing is testing to assess the ability of entities involved in cloud/SDN/NFV to interact with each other as expected. Benchmark testing is testing used to measure implementation of cloud/SDN/NFV, from the performance aspect.</w:t>
      </w:r>
    </w:p>
    <w:p w14:paraId="29A89D38" w14:textId="77777777" w:rsidR="00F151A1" w:rsidRDefault="00F151A1" w:rsidP="00F151A1">
      <w:r>
        <w:t>In addition, more and more services are implemented by using cloud, SDN and NFV technologies, such as SD-WAN. The testing of services based on cloud, SDN and NFV are needed to be considered.</w:t>
      </w:r>
    </w:p>
    <w:p w14:paraId="731FC6BD" w14:textId="44A42EC2" w:rsidR="00270B47" w:rsidRPr="00F151A1" w:rsidRDefault="00F151A1" w:rsidP="00F151A1">
      <w:r>
        <w:t>Cooperation with ITU-T SG13 (the lead SG on cloud) on testing of cloud is necessary. Cloud related testing activities will start after terminology and architecture are identified by SG13.</w:t>
      </w:r>
    </w:p>
    <w:p w14:paraId="2DB57867" w14:textId="45BDAA73" w:rsidR="00270B47" w:rsidRPr="00DC6B7E" w:rsidRDefault="00766C32" w:rsidP="00270B47">
      <w:pPr>
        <w:pStyle w:val="Heading3"/>
      </w:pPr>
      <w:bookmarkStart w:id="77" w:name="_Toc57713671"/>
      <w:r w:rsidRPr="00DC6B7E">
        <w:t>L</w:t>
      </w:r>
      <w:r w:rsidR="00270B47" w:rsidRPr="00DC6B7E">
        <w:t>.2</w:t>
      </w:r>
      <w:r w:rsidR="00270B47" w:rsidRPr="00DC6B7E">
        <w:tab/>
        <w:t>Question</w:t>
      </w:r>
      <w:bookmarkEnd w:id="77"/>
    </w:p>
    <w:p w14:paraId="25D8C5D6" w14:textId="77777777" w:rsidR="00270B47" w:rsidRPr="00776230" w:rsidRDefault="00270B47" w:rsidP="00270B47">
      <w:r w:rsidRPr="00776230">
        <w:t>Study items to be considered include, but are not limited to:</w:t>
      </w:r>
    </w:p>
    <w:p w14:paraId="299A0AF0" w14:textId="77777777" w:rsidR="00865DD8" w:rsidRPr="00865DD8" w:rsidRDefault="00865DD8" w:rsidP="004A4260">
      <w:pPr>
        <w:pStyle w:val="enumlev1"/>
        <w:rPr>
          <w:szCs w:val="24"/>
        </w:rPr>
      </w:pPr>
      <w:r w:rsidRPr="00A364E0">
        <w:rPr>
          <w:szCs w:val="24"/>
        </w:rPr>
        <w:t>–</w:t>
      </w:r>
      <w:r w:rsidRPr="00A364E0">
        <w:rPr>
          <w:szCs w:val="24"/>
        </w:rPr>
        <w:tab/>
        <w:t>What are the requirements for conformance</w:t>
      </w:r>
      <w:r w:rsidRPr="00865DD8">
        <w:rPr>
          <w:rFonts w:hint="eastAsia"/>
          <w:szCs w:val="24"/>
        </w:rPr>
        <w:t>,</w:t>
      </w:r>
      <w:r w:rsidRPr="00A364E0">
        <w:rPr>
          <w:szCs w:val="24"/>
        </w:rPr>
        <w:t xml:space="preserve"> interoperability</w:t>
      </w:r>
      <w:r w:rsidRPr="00865DD8">
        <w:rPr>
          <w:rFonts w:hint="eastAsia"/>
          <w:szCs w:val="24"/>
        </w:rPr>
        <w:t xml:space="preserve"> and</w:t>
      </w:r>
      <w:r w:rsidRPr="00A364E0">
        <w:rPr>
          <w:szCs w:val="24"/>
        </w:rPr>
        <w:t xml:space="preserve"> benchmark testing of cloud, SDN and NFV?</w:t>
      </w:r>
    </w:p>
    <w:p w14:paraId="15A258F4" w14:textId="5604C45F" w:rsidR="00865DD8" w:rsidRPr="00865DD8" w:rsidRDefault="00865DD8" w:rsidP="004A4260">
      <w:pPr>
        <w:pStyle w:val="enumlev1"/>
        <w:rPr>
          <w:szCs w:val="24"/>
        </w:rPr>
      </w:pPr>
      <w:r w:rsidRPr="00A364E0">
        <w:rPr>
          <w:szCs w:val="24"/>
        </w:rPr>
        <w:t>–</w:t>
      </w:r>
      <w:r w:rsidRPr="00A364E0">
        <w:rPr>
          <w:szCs w:val="24"/>
        </w:rPr>
        <w:tab/>
        <w:t>What kind of test suites are needed for</w:t>
      </w:r>
      <w:r w:rsidRPr="00865DD8">
        <w:rPr>
          <w:rFonts w:hint="eastAsia"/>
          <w:szCs w:val="24"/>
        </w:rPr>
        <w:t xml:space="preserve"> testing of cloud, SDN and NFV, including conformance, interoperability and benchmark aspect</w:t>
      </w:r>
      <w:r w:rsidR="001102B7">
        <w:rPr>
          <w:szCs w:val="24"/>
        </w:rPr>
        <w:t>?</w:t>
      </w:r>
    </w:p>
    <w:p w14:paraId="103B5239" w14:textId="77777777" w:rsidR="00865DD8" w:rsidRPr="00865DD8" w:rsidRDefault="00865DD8" w:rsidP="004A4260">
      <w:pPr>
        <w:pStyle w:val="enumlev1"/>
        <w:rPr>
          <w:szCs w:val="24"/>
        </w:rPr>
      </w:pPr>
      <w:r w:rsidRPr="00A364E0">
        <w:rPr>
          <w:szCs w:val="24"/>
        </w:rPr>
        <w:t>–</w:t>
      </w:r>
      <w:r w:rsidRPr="00A364E0">
        <w:rPr>
          <w:szCs w:val="24"/>
        </w:rPr>
        <w:tab/>
      </w:r>
      <w:r w:rsidRPr="00865DD8">
        <w:rPr>
          <w:szCs w:val="24"/>
        </w:rPr>
        <w:t>How to establish automated testing system for cloud, SDN and NFV to improve testing efficiency?</w:t>
      </w:r>
    </w:p>
    <w:p w14:paraId="4ECE166B" w14:textId="18C0EE9D" w:rsidR="00865DD8" w:rsidRPr="00865DD8" w:rsidRDefault="00865DD8" w:rsidP="004A4260">
      <w:pPr>
        <w:pStyle w:val="enumlev1"/>
        <w:rPr>
          <w:szCs w:val="24"/>
        </w:rPr>
      </w:pPr>
      <w:r w:rsidRPr="00A364E0">
        <w:rPr>
          <w:szCs w:val="24"/>
        </w:rPr>
        <w:t>–</w:t>
      </w:r>
      <w:r w:rsidRPr="00A364E0">
        <w:rPr>
          <w:szCs w:val="24"/>
        </w:rPr>
        <w:tab/>
        <w:t>What kind of test suites are needed for</w:t>
      </w:r>
      <w:r w:rsidRPr="00865DD8">
        <w:rPr>
          <w:rFonts w:hint="eastAsia"/>
          <w:szCs w:val="24"/>
        </w:rPr>
        <w:t xml:space="preserve"> testing of services implemented by cloud, SDN and NFV</w:t>
      </w:r>
      <w:r w:rsidR="001102B7">
        <w:rPr>
          <w:szCs w:val="24"/>
        </w:rPr>
        <w:t>?</w:t>
      </w:r>
    </w:p>
    <w:p w14:paraId="533EEC2C" w14:textId="77777777" w:rsidR="00865DD8" w:rsidRPr="00865DD8" w:rsidRDefault="00865DD8" w:rsidP="004A4260">
      <w:pPr>
        <w:pStyle w:val="enumlev1"/>
        <w:rPr>
          <w:szCs w:val="24"/>
        </w:rPr>
      </w:pPr>
      <w:r w:rsidRPr="00A364E0">
        <w:rPr>
          <w:szCs w:val="24"/>
        </w:rPr>
        <w:t>–</w:t>
      </w:r>
      <w:r w:rsidRPr="00A364E0">
        <w:rPr>
          <w:szCs w:val="24"/>
        </w:rPr>
        <w:tab/>
        <w:t>What collaboration is necessary to minimize duplication of efforts with other SDOs?</w:t>
      </w:r>
    </w:p>
    <w:p w14:paraId="2FF74401" w14:textId="77777777" w:rsidR="00865DD8" w:rsidRPr="00865DD8" w:rsidRDefault="00865DD8" w:rsidP="004A4260">
      <w:pPr>
        <w:pStyle w:val="enumlev1"/>
        <w:rPr>
          <w:szCs w:val="24"/>
        </w:rPr>
      </w:pPr>
      <w:r w:rsidRPr="00A364E0">
        <w:rPr>
          <w:szCs w:val="24"/>
        </w:rPr>
        <w:t>–</w:t>
      </w:r>
      <w:r w:rsidRPr="00A364E0">
        <w:rPr>
          <w:szCs w:val="24"/>
        </w:rPr>
        <w:tab/>
        <w:t>What collaboration is necessary to utilize open source community?</w:t>
      </w:r>
    </w:p>
    <w:p w14:paraId="4851DA87" w14:textId="3D306589" w:rsidR="00270B47" w:rsidRPr="00776230" w:rsidRDefault="00766C32" w:rsidP="00270B47">
      <w:pPr>
        <w:pStyle w:val="Heading3"/>
      </w:pPr>
      <w:bookmarkStart w:id="78" w:name="_Toc57713672"/>
      <w:r>
        <w:t>L</w:t>
      </w:r>
      <w:r w:rsidR="00270B47" w:rsidRPr="00776230">
        <w:t>.3</w:t>
      </w:r>
      <w:r w:rsidR="00270B47" w:rsidRPr="00776230">
        <w:tab/>
        <w:t>Tasks</w:t>
      </w:r>
      <w:bookmarkEnd w:id="78"/>
    </w:p>
    <w:p w14:paraId="07394F5A" w14:textId="77777777" w:rsidR="00270B47" w:rsidRPr="00776230" w:rsidRDefault="00270B47" w:rsidP="00270B47">
      <w:r w:rsidRPr="00776230">
        <w:t>Tasks include, but are not limited to:</w:t>
      </w:r>
    </w:p>
    <w:p w14:paraId="691D11E8" w14:textId="138FDFF1" w:rsidR="002462D3" w:rsidRPr="002462D3" w:rsidRDefault="002462D3" w:rsidP="004A4260">
      <w:pPr>
        <w:pStyle w:val="enumlev1"/>
        <w:rPr>
          <w:szCs w:val="24"/>
        </w:rPr>
      </w:pPr>
      <w:r w:rsidRPr="00A364E0">
        <w:rPr>
          <w:szCs w:val="24"/>
        </w:rPr>
        <w:t>–</w:t>
      </w:r>
      <w:r w:rsidRPr="00A364E0">
        <w:rPr>
          <w:szCs w:val="24"/>
        </w:rPr>
        <w:tab/>
      </w:r>
      <w:r w:rsidR="004A4260">
        <w:rPr>
          <w:szCs w:val="24"/>
        </w:rPr>
        <w:t>i</w:t>
      </w:r>
      <w:r w:rsidR="004A4260" w:rsidRPr="002462D3">
        <w:rPr>
          <w:szCs w:val="24"/>
        </w:rPr>
        <w:t xml:space="preserve">dentify </w:t>
      </w:r>
      <w:r w:rsidRPr="002462D3">
        <w:rPr>
          <w:rFonts w:hint="eastAsia"/>
          <w:szCs w:val="24"/>
        </w:rPr>
        <w:t xml:space="preserve">conformance, interoperability and benchmark </w:t>
      </w:r>
      <w:r w:rsidRPr="002462D3">
        <w:rPr>
          <w:szCs w:val="24"/>
        </w:rPr>
        <w:t xml:space="preserve">testing requirements for </w:t>
      </w:r>
      <w:r w:rsidRPr="002462D3">
        <w:rPr>
          <w:rFonts w:hint="eastAsia"/>
          <w:szCs w:val="24"/>
        </w:rPr>
        <w:t>cloud, SDN and NFV;</w:t>
      </w:r>
    </w:p>
    <w:p w14:paraId="1B44F203" w14:textId="0AF7BBDE"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 xml:space="preserve">test suites for </w:t>
      </w:r>
      <w:r w:rsidRPr="002462D3">
        <w:rPr>
          <w:rFonts w:hint="eastAsia"/>
          <w:szCs w:val="24"/>
        </w:rPr>
        <w:t xml:space="preserve">conformance, interoperability and benchmark </w:t>
      </w:r>
      <w:r w:rsidRPr="002462D3">
        <w:rPr>
          <w:szCs w:val="24"/>
        </w:rPr>
        <w:t xml:space="preserve">testing </w:t>
      </w:r>
      <w:r w:rsidRPr="002462D3">
        <w:rPr>
          <w:rFonts w:hint="eastAsia"/>
          <w:szCs w:val="24"/>
        </w:rPr>
        <w:t xml:space="preserve">of </w:t>
      </w:r>
      <w:r w:rsidRPr="002462D3">
        <w:rPr>
          <w:szCs w:val="24"/>
        </w:rPr>
        <w:t>cloud</w:t>
      </w:r>
      <w:r w:rsidRPr="002462D3">
        <w:rPr>
          <w:rFonts w:hint="eastAsia"/>
          <w:szCs w:val="24"/>
        </w:rPr>
        <w:t>, SDN and NFV;</w:t>
      </w:r>
    </w:p>
    <w:p w14:paraId="3F0512D0" w14:textId="59EF31B1"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methodology</w:t>
      </w:r>
      <w:r w:rsidRPr="002462D3">
        <w:rPr>
          <w:rFonts w:hint="eastAsia"/>
          <w:szCs w:val="24"/>
        </w:rPr>
        <w:t xml:space="preserve"> and </w:t>
      </w:r>
      <w:r w:rsidRPr="002462D3">
        <w:rPr>
          <w:szCs w:val="24"/>
        </w:rPr>
        <w:t>framework for automated testing of cloud, SDN and NFV</w:t>
      </w:r>
      <w:r w:rsidRPr="002462D3">
        <w:rPr>
          <w:rFonts w:hint="eastAsia"/>
          <w:szCs w:val="24"/>
        </w:rPr>
        <w:t>;</w:t>
      </w:r>
    </w:p>
    <w:p w14:paraId="40AF9878" w14:textId="198D0BAE" w:rsidR="002462D3" w:rsidRPr="002462D3" w:rsidRDefault="002462D3" w:rsidP="004A4260">
      <w:pPr>
        <w:pStyle w:val="enumlev1"/>
        <w:rPr>
          <w:szCs w:val="24"/>
        </w:rPr>
      </w:pPr>
      <w:r w:rsidRPr="00A364E0">
        <w:rPr>
          <w:szCs w:val="24"/>
        </w:rPr>
        <w:t>–</w:t>
      </w:r>
      <w:r w:rsidRPr="00A364E0">
        <w:rPr>
          <w:szCs w:val="24"/>
        </w:rPr>
        <w:tab/>
      </w:r>
      <w:r w:rsidR="004A4260">
        <w:rPr>
          <w:szCs w:val="24"/>
        </w:rPr>
        <w:t>d</w:t>
      </w:r>
      <w:r w:rsidR="004A4260" w:rsidRPr="002462D3">
        <w:rPr>
          <w:szCs w:val="24"/>
        </w:rPr>
        <w:t xml:space="preserve">evelop </w:t>
      </w:r>
      <w:r w:rsidRPr="002462D3">
        <w:rPr>
          <w:szCs w:val="24"/>
        </w:rPr>
        <w:t>test suites for</w:t>
      </w:r>
      <w:r w:rsidRPr="002462D3">
        <w:rPr>
          <w:rFonts w:hint="eastAsia"/>
          <w:szCs w:val="24"/>
        </w:rPr>
        <w:t xml:space="preserve"> testing of services implemented by cloud, SDN and NFV;</w:t>
      </w:r>
    </w:p>
    <w:p w14:paraId="2B790471" w14:textId="2716B217" w:rsidR="002462D3" w:rsidRPr="002462D3" w:rsidRDefault="002462D3" w:rsidP="004A4260">
      <w:pPr>
        <w:pStyle w:val="enumlev1"/>
        <w:rPr>
          <w:szCs w:val="24"/>
        </w:rPr>
      </w:pPr>
      <w:r w:rsidRPr="00A364E0">
        <w:rPr>
          <w:szCs w:val="24"/>
        </w:rPr>
        <w:lastRenderedPageBreak/>
        <w:t>–</w:t>
      </w:r>
      <w:r w:rsidRPr="00A364E0">
        <w:rPr>
          <w:szCs w:val="24"/>
        </w:rPr>
        <w:tab/>
      </w:r>
      <w:r w:rsidR="004A4260">
        <w:rPr>
          <w:szCs w:val="24"/>
        </w:rPr>
        <w:t>p</w:t>
      </w:r>
      <w:r w:rsidR="004A4260" w:rsidRPr="00A364E0">
        <w:rPr>
          <w:szCs w:val="24"/>
        </w:rPr>
        <w:t>rovid</w:t>
      </w:r>
      <w:r w:rsidR="004A4260" w:rsidRPr="002462D3">
        <w:rPr>
          <w:szCs w:val="24"/>
        </w:rPr>
        <w:t>e</w:t>
      </w:r>
      <w:r w:rsidR="004A4260" w:rsidRPr="00A364E0">
        <w:rPr>
          <w:szCs w:val="24"/>
        </w:rPr>
        <w:t xml:space="preserve"> </w:t>
      </w:r>
      <w:r w:rsidRPr="00A364E0">
        <w:rPr>
          <w:szCs w:val="24"/>
        </w:rPr>
        <w:t>necessary collaboration with external SDOs, consortia and forums and open source communities</w:t>
      </w:r>
      <w:r w:rsidRPr="002462D3">
        <w:rPr>
          <w:rFonts w:hint="eastAsia"/>
          <w:szCs w:val="24"/>
        </w:rPr>
        <w:t>;</w:t>
      </w:r>
    </w:p>
    <w:p w14:paraId="5CAC3C84" w14:textId="6F65A08B" w:rsidR="002462D3" w:rsidRPr="002462D3" w:rsidRDefault="002462D3" w:rsidP="004A4260">
      <w:pPr>
        <w:pStyle w:val="enumlev1"/>
        <w:rPr>
          <w:szCs w:val="24"/>
        </w:rPr>
      </w:pPr>
      <w:r w:rsidRPr="00A364E0">
        <w:rPr>
          <w:szCs w:val="24"/>
        </w:rPr>
        <w:t>–</w:t>
      </w:r>
      <w:r w:rsidRPr="00A364E0">
        <w:rPr>
          <w:szCs w:val="24"/>
        </w:rPr>
        <w:tab/>
      </w:r>
      <w:r w:rsidR="004A4260">
        <w:rPr>
          <w:szCs w:val="24"/>
        </w:rPr>
        <w:t>m</w:t>
      </w:r>
      <w:r w:rsidR="004A4260" w:rsidRPr="00A364E0">
        <w:rPr>
          <w:szCs w:val="24"/>
        </w:rPr>
        <w:t>aint</w:t>
      </w:r>
      <w:r w:rsidR="004A4260" w:rsidRPr="002462D3">
        <w:rPr>
          <w:szCs w:val="24"/>
        </w:rPr>
        <w:t>ain</w:t>
      </w:r>
      <w:r w:rsidR="004A4260" w:rsidRPr="00A364E0">
        <w:rPr>
          <w:szCs w:val="24"/>
        </w:rPr>
        <w:t xml:space="preserve"> </w:t>
      </w:r>
      <w:r w:rsidRPr="00A364E0">
        <w:rPr>
          <w:szCs w:val="24"/>
        </w:rPr>
        <w:t>and enhance</w:t>
      </w:r>
      <w:r w:rsidRPr="002462D3">
        <w:rPr>
          <w:rFonts w:hint="eastAsia"/>
          <w:szCs w:val="24"/>
        </w:rPr>
        <w:t xml:space="preserve"> </w:t>
      </w:r>
      <w:r w:rsidRPr="00A364E0">
        <w:rPr>
          <w:szCs w:val="24"/>
        </w:rPr>
        <w:t>the Recommendations for which the Question is responsible</w:t>
      </w:r>
      <w:r w:rsidRPr="002462D3">
        <w:rPr>
          <w:rFonts w:hint="eastAsia"/>
          <w:szCs w:val="24"/>
        </w:rPr>
        <w:t>.</w:t>
      </w:r>
    </w:p>
    <w:p w14:paraId="7BDB2BE6" w14:textId="77777777" w:rsidR="00270B47" w:rsidRPr="00035B6C" w:rsidRDefault="00270B47" w:rsidP="00270B47">
      <w:pPr>
        <w:rPr>
          <w:lang w:val="en-US"/>
        </w:rPr>
      </w:pPr>
      <w:r w:rsidRPr="00776230">
        <w:t>An up-to-date status of work under this Question is contained in the SG</w:t>
      </w:r>
      <w:r>
        <w:t>11</w:t>
      </w:r>
      <w:r w:rsidRPr="00776230">
        <w:t xml:space="preserve"> work programme (</w:t>
      </w:r>
      <w:hyperlink r:id="rId24" w:history="1">
        <w:r w:rsidRPr="00776230">
          <w:rPr>
            <w:rStyle w:val="Hyperlink"/>
          </w:rPr>
          <w:t>http://itu.int/ITU-T/workprog/wp_search.aspx?sg=11</w:t>
        </w:r>
      </w:hyperlink>
      <w:r w:rsidRPr="00776230">
        <w:t>)</w:t>
      </w:r>
      <w:r>
        <w:rPr>
          <w:lang w:val="en-US"/>
        </w:rPr>
        <w:t>.</w:t>
      </w:r>
    </w:p>
    <w:p w14:paraId="223014A9" w14:textId="238FF7F8" w:rsidR="00270B47" w:rsidRPr="00776230" w:rsidRDefault="00766C32" w:rsidP="00270B47">
      <w:pPr>
        <w:pStyle w:val="Heading3"/>
      </w:pPr>
      <w:bookmarkStart w:id="79" w:name="_Toc57713673"/>
      <w:r>
        <w:t>L</w:t>
      </w:r>
      <w:r w:rsidR="00270B47" w:rsidRPr="00776230">
        <w:t>.4</w:t>
      </w:r>
      <w:r w:rsidR="00270B47" w:rsidRPr="00776230">
        <w:tab/>
        <w:t>Relationships</w:t>
      </w:r>
      <w:bookmarkEnd w:id="79"/>
    </w:p>
    <w:p w14:paraId="299565D9" w14:textId="77777777" w:rsidR="00270B47" w:rsidRPr="00776230" w:rsidRDefault="00270B47" w:rsidP="00270B47">
      <w:pPr>
        <w:pStyle w:val="Headingb"/>
        <w:rPr>
          <w:lang w:val="en-GB"/>
        </w:rPr>
      </w:pPr>
      <w:r w:rsidRPr="00776230">
        <w:rPr>
          <w:lang w:val="en-GB"/>
        </w:rPr>
        <w:t>Recommendations:</w:t>
      </w:r>
    </w:p>
    <w:p w14:paraId="6370F020" w14:textId="0B49D3F5" w:rsidR="00270B47" w:rsidRPr="00776230" w:rsidRDefault="00270B47" w:rsidP="004A4260">
      <w:pPr>
        <w:pStyle w:val="enumlev1"/>
      </w:pPr>
      <w:r w:rsidRPr="00776230">
        <w:t>–</w:t>
      </w:r>
      <w:r w:rsidRPr="00776230">
        <w:tab/>
      </w:r>
      <w:r w:rsidR="008701D2" w:rsidRPr="00A364E0">
        <w:rPr>
          <w:szCs w:val="24"/>
        </w:rPr>
        <w:t>Q, Y, H, I, M and F-series</w:t>
      </w:r>
      <w:r w:rsidR="008701D2" w:rsidRPr="00A364E0">
        <w:rPr>
          <w:szCs w:val="24"/>
          <w:lang w:eastAsia="zh-CN"/>
        </w:rPr>
        <w:t xml:space="preserve"> (especially Cloud computing and testing related Recommendations)</w:t>
      </w:r>
    </w:p>
    <w:p w14:paraId="7EB8E199" w14:textId="77777777" w:rsidR="00270B47" w:rsidRPr="00776230" w:rsidRDefault="00270B47" w:rsidP="00270B47">
      <w:pPr>
        <w:pStyle w:val="Headingb"/>
        <w:rPr>
          <w:lang w:val="en-GB"/>
        </w:rPr>
      </w:pPr>
      <w:r w:rsidRPr="00776230">
        <w:rPr>
          <w:lang w:val="en-GB"/>
        </w:rPr>
        <w:t>Questions:</w:t>
      </w:r>
    </w:p>
    <w:p w14:paraId="15B3B2F4" w14:textId="70A1F29B" w:rsidR="00270B47" w:rsidRPr="00776230" w:rsidRDefault="00270B47" w:rsidP="004A4260">
      <w:pPr>
        <w:pStyle w:val="enumlev1"/>
      </w:pPr>
      <w:r w:rsidRPr="00776230">
        <w:t>–</w:t>
      </w:r>
      <w:r w:rsidRPr="00776230">
        <w:tab/>
      </w:r>
      <w:r w:rsidR="0092151B" w:rsidRPr="00A364E0">
        <w:rPr>
          <w:szCs w:val="24"/>
        </w:rPr>
        <w:t>All Questions of SG11</w:t>
      </w:r>
    </w:p>
    <w:p w14:paraId="29E50499" w14:textId="77777777" w:rsidR="00270B47" w:rsidRPr="00776230" w:rsidRDefault="00270B47" w:rsidP="00270B47">
      <w:pPr>
        <w:pStyle w:val="Headingb"/>
        <w:rPr>
          <w:lang w:val="en-GB"/>
        </w:rPr>
      </w:pPr>
      <w:r w:rsidRPr="00776230">
        <w:rPr>
          <w:lang w:val="en-GB"/>
        </w:rPr>
        <w:t>Study Groups:</w:t>
      </w:r>
    </w:p>
    <w:p w14:paraId="54B180D8" w14:textId="77777777" w:rsidR="00625D34" w:rsidRPr="00A364E0" w:rsidRDefault="00625D34" w:rsidP="004A4260">
      <w:pPr>
        <w:pStyle w:val="enumlev1"/>
        <w:rPr>
          <w:szCs w:val="24"/>
        </w:rPr>
      </w:pPr>
      <w:r w:rsidRPr="00A364E0">
        <w:rPr>
          <w:szCs w:val="24"/>
        </w:rPr>
        <w:t>–</w:t>
      </w:r>
      <w:r w:rsidRPr="00A364E0">
        <w:rPr>
          <w:szCs w:val="24"/>
        </w:rPr>
        <w:tab/>
        <w:t>SG2 on Operational aspects</w:t>
      </w:r>
    </w:p>
    <w:p w14:paraId="38A8D1C9" w14:textId="77777777" w:rsidR="00625D34" w:rsidRPr="00A364E0" w:rsidRDefault="00625D34" w:rsidP="004A4260">
      <w:pPr>
        <w:pStyle w:val="enumlev1"/>
        <w:rPr>
          <w:szCs w:val="24"/>
        </w:rPr>
      </w:pPr>
      <w:r w:rsidRPr="00A364E0">
        <w:rPr>
          <w:szCs w:val="24"/>
        </w:rPr>
        <w:t>–</w:t>
      </w:r>
      <w:r w:rsidRPr="00A364E0">
        <w:rPr>
          <w:szCs w:val="24"/>
        </w:rPr>
        <w:tab/>
        <w:t>SG12 on QoS/QoE</w:t>
      </w:r>
    </w:p>
    <w:p w14:paraId="3F84D467" w14:textId="77777777" w:rsidR="00625D34" w:rsidRPr="00625D34" w:rsidRDefault="00625D34" w:rsidP="004A4260">
      <w:pPr>
        <w:pStyle w:val="enumlev1"/>
        <w:rPr>
          <w:szCs w:val="24"/>
        </w:rPr>
      </w:pPr>
      <w:r w:rsidRPr="00A364E0">
        <w:rPr>
          <w:szCs w:val="24"/>
        </w:rPr>
        <w:t>–</w:t>
      </w:r>
      <w:r w:rsidRPr="00A364E0">
        <w:rPr>
          <w:szCs w:val="24"/>
        </w:rPr>
        <w:tab/>
        <w:t>SG13 on future network architecture and cloud computing</w:t>
      </w:r>
    </w:p>
    <w:p w14:paraId="65D538BA" w14:textId="77777777" w:rsidR="00625D34" w:rsidRPr="00625D34" w:rsidRDefault="00625D34" w:rsidP="004A4260">
      <w:pPr>
        <w:pStyle w:val="enumlev1"/>
        <w:rPr>
          <w:szCs w:val="24"/>
        </w:rPr>
      </w:pPr>
      <w:r w:rsidRPr="00A364E0">
        <w:rPr>
          <w:szCs w:val="24"/>
        </w:rPr>
        <w:t>–</w:t>
      </w:r>
      <w:r w:rsidRPr="00A364E0">
        <w:rPr>
          <w:szCs w:val="24"/>
        </w:rPr>
        <w:tab/>
      </w:r>
      <w:r w:rsidRPr="00625D34">
        <w:rPr>
          <w:rFonts w:hint="eastAsia"/>
          <w:szCs w:val="24"/>
        </w:rPr>
        <w:t xml:space="preserve">SG15 on </w:t>
      </w:r>
      <w:r w:rsidRPr="00A364E0">
        <w:rPr>
          <w:szCs w:val="24"/>
        </w:rPr>
        <w:t>Transport, Access and Home</w:t>
      </w:r>
    </w:p>
    <w:p w14:paraId="3FEE1216" w14:textId="77777777" w:rsidR="00625D34" w:rsidRPr="00A364E0" w:rsidRDefault="00625D34" w:rsidP="004A4260">
      <w:pPr>
        <w:pStyle w:val="enumlev1"/>
        <w:rPr>
          <w:szCs w:val="24"/>
        </w:rPr>
      </w:pPr>
      <w:r w:rsidRPr="00A364E0">
        <w:rPr>
          <w:szCs w:val="24"/>
        </w:rPr>
        <w:t>–</w:t>
      </w:r>
      <w:r w:rsidRPr="00A364E0">
        <w:rPr>
          <w:szCs w:val="24"/>
        </w:rPr>
        <w:tab/>
        <w:t>SG16 on multimedia services and applications</w:t>
      </w:r>
    </w:p>
    <w:p w14:paraId="2B3899A7" w14:textId="77777777" w:rsidR="00625D34" w:rsidRPr="00A364E0" w:rsidRDefault="00625D34" w:rsidP="004A4260">
      <w:pPr>
        <w:pStyle w:val="enumlev1"/>
        <w:rPr>
          <w:szCs w:val="24"/>
        </w:rPr>
      </w:pPr>
      <w:r w:rsidRPr="00A364E0">
        <w:rPr>
          <w:szCs w:val="24"/>
        </w:rPr>
        <w:t>–</w:t>
      </w:r>
      <w:r w:rsidRPr="00A364E0">
        <w:rPr>
          <w:szCs w:val="24"/>
        </w:rPr>
        <w:tab/>
        <w:t>SG17 on security</w:t>
      </w:r>
    </w:p>
    <w:p w14:paraId="3745BFA1" w14:textId="77777777" w:rsidR="00270B47" w:rsidRPr="00776230" w:rsidRDefault="00270B47" w:rsidP="00270B47">
      <w:pPr>
        <w:pStyle w:val="Headingb"/>
        <w:rPr>
          <w:lang w:val="en-GB"/>
        </w:rPr>
      </w:pPr>
      <w:r w:rsidRPr="00776230">
        <w:rPr>
          <w:lang w:val="en-GB"/>
        </w:rPr>
        <w:t>Other bodies:</w:t>
      </w:r>
    </w:p>
    <w:p w14:paraId="65C0D108" w14:textId="77777777" w:rsidR="00A92C16" w:rsidRPr="00A364E0" w:rsidRDefault="00A92C16" w:rsidP="004A4260">
      <w:pPr>
        <w:pStyle w:val="enumlev1"/>
        <w:rPr>
          <w:szCs w:val="24"/>
        </w:rPr>
      </w:pPr>
      <w:r w:rsidRPr="00A364E0">
        <w:rPr>
          <w:szCs w:val="24"/>
        </w:rPr>
        <w:t>–</w:t>
      </w:r>
      <w:r w:rsidRPr="00A364E0">
        <w:rPr>
          <w:szCs w:val="24"/>
        </w:rPr>
        <w:tab/>
      </w:r>
      <w:r w:rsidRPr="004A4260">
        <w:rPr>
          <w:lang w:val="en-US"/>
        </w:rPr>
        <w:t>ISO</w:t>
      </w:r>
      <w:r w:rsidRPr="00A364E0">
        <w:rPr>
          <w:szCs w:val="24"/>
        </w:rPr>
        <w:t>/IEC JTC 1 (especially ISO/IEC JTC 1 SC 38)</w:t>
      </w:r>
    </w:p>
    <w:p w14:paraId="31200F07" w14:textId="77777777" w:rsidR="00A92C16" w:rsidRPr="00A364E0" w:rsidRDefault="00A92C16" w:rsidP="004A4260">
      <w:pPr>
        <w:pStyle w:val="enumlev1"/>
        <w:rPr>
          <w:szCs w:val="24"/>
        </w:rPr>
      </w:pPr>
      <w:r w:rsidRPr="00A364E0">
        <w:rPr>
          <w:szCs w:val="24"/>
        </w:rPr>
        <w:t>–</w:t>
      </w:r>
      <w:r w:rsidRPr="00A364E0">
        <w:rPr>
          <w:szCs w:val="24"/>
        </w:rPr>
        <w:tab/>
        <w:t>IETF</w:t>
      </w:r>
    </w:p>
    <w:p w14:paraId="35ED4155" w14:textId="77777777" w:rsidR="00A92C16" w:rsidRPr="00A92C16" w:rsidRDefault="00A92C16" w:rsidP="004A4260">
      <w:pPr>
        <w:pStyle w:val="enumlev1"/>
        <w:rPr>
          <w:szCs w:val="24"/>
        </w:rPr>
      </w:pPr>
      <w:r w:rsidRPr="00A364E0">
        <w:rPr>
          <w:szCs w:val="24"/>
        </w:rPr>
        <w:t>–</w:t>
      </w:r>
      <w:r w:rsidRPr="00A364E0">
        <w:rPr>
          <w:szCs w:val="24"/>
        </w:rPr>
        <w:tab/>
        <w:t xml:space="preserve">ETSI </w:t>
      </w:r>
      <w:r w:rsidRPr="00A92C16">
        <w:rPr>
          <w:rFonts w:hint="eastAsia"/>
          <w:szCs w:val="24"/>
        </w:rPr>
        <w:t>NFV ISG</w:t>
      </w:r>
    </w:p>
    <w:p w14:paraId="69F01FC9" w14:textId="77777777" w:rsidR="00A92C16" w:rsidRPr="00A364E0" w:rsidRDefault="00A92C16" w:rsidP="004A4260">
      <w:pPr>
        <w:pStyle w:val="enumlev1"/>
        <w:rPr>
          <w:szCs w:val="24"/>
        </w:rPr>
      </w:pPr>
      <w:r w:rsidRPr="00A364E0">
        <w:rPr>
          <w:szCs w:val="24"/>
        </w:rPr>
        <w:t>–</w:t>
      </w:r>
      <w:r w:rsidRPr="00A364E0">
        <w:rPr>
          <w:szCs w:val="24"/>
        </w:rPr>
        <w:tab/>
        <w:t>IEEE</w:t>
      </w:r>
    </w:p>
    <w:p w14:paraId="3C004DEB" w14:textId="77777777" w:rsidR="00A92C16" w:rsidRPr="00A364E0" w:rsidRDefault="00A92C16" w:rsidP="004A4260">
      <w:pPr>
        <w:pStyle w:val="enumlev1"/>
        <w:rPr>
          <w:szCs w:val="24"/>
        </w:rPr>
      </w:pPr>
      <w:r w:rsidRPr="00A364E0">
        <w:rPr>
          <w:szCs w:val="24"/>
        </w:rPr>
        <w:t>–</w:t>
      </w:r>
      <w:r w:rsidRPr="00A364E0">
        <w:rPr>
          <w:szCs w:val="24"/>
        </w:rPr>
        <w:tab/>
        <w:t>OASIS</w:t>
      </w:r>
    </w:p>
    <w:p w14:paraId="72B9F96C" w14:textId="77777777" w:rsidR="00A92C16" w:rsidRPr="00A364E0" w:rsidRDefault="00A92C16" w:rsidP="004A4260">
      <w:pPr>
        <w:pStyle w:val="enumlev1"/>
        <w:rPr>
          <w:szCs w:val="24"/>
        </w:rPr>
      </w:pPr>
      <w:r w:rsidRPr="00A364E0">
        <w:rPr>
          <w:szCs w:val="24"/>
        </w:rPr>
        <w:t>–</w:t>
      </w:r>
      <w:r w:rsidRPr="00A364E0">
        <w:rPr>
          <w:szCs w:val="24"/>
        </w:rPr>
        <w:tab/>
        <w:t>NIST</w:t>
      </w:r>
    </w:p>
    <w:p w14:paraId="1751A24E" w14:textId="77777777" w:rsidR="00A92C16" w:rsidRDefault="00A92C16" w:rsidP="004A4260">
      <w:pPr>
        <w:pStyle w:val="enumlev1"/>
        <w:rPr>
          <w:szCs w:val="24"/>
        </w:rPr>
      </w:pPr>
      <w:r w:rsidRPr="00A364E0">
        <w:rPr>
          <w:szCs w:val="24"/>
        </w:rPr>
        <w:t>–</w:t>
      </w:r>
      <w:r w:rsidRPr="00A364E0">
        <w:rPr>
          <w:szCs w:val="24"/>
        </w:rPr>
        <w:tab/>
        <w:t>TM Forum</w:t>
      </w:r>
    </w:p>
    <w:p w14:paraId="63A2A842" w14:textId="69CEFA31" w:rsidR="00A92C16" w:rsidRPr="00A92C16" w:rsidRDefault="00A92C16" w:rsidP="004A4260">
      <w:pPr>
        <w:pStyle w:val="enumlev1"/>
        <w:rPr>
          <w:szCs w:val="24"/>
        </w:rPr>
      </w:pPr>
      <w:r w:rsidRPr="00A364E0">
        <w:rPr>
          <w:szCs w:val="24"/>
        </w:rPr>
        <w:t>–</w:t>
      </w:r>
      <w:r w:rsidRPr="00A364E0">
        <w:rPr>
          <w:szCs w:val="24"/>
        </w:rPr>
        <w:tab/>
      </w:r>
      <w:r w:rsidRPr="00A92C16">
        <w:rPr>
          <w:rFonts w:hint="eastAsia"/>
          <w:szCs w:val="24"/>
        </w:rPr>
        <w:t>ONF</w:t>
      </w:r>
    </w:p>
    <w:p w14:paraId="574529E3" w14:textId="77777777" w:rsidR="00270B47" w:rsidRPr="002E20A6" w:rsidRDefault="00270B47" w:rsidP="00270B47">
      <w:pPr>
        <w:pStyle w:val="Headingb"/>
        <w:rPr>
          <w:lang w:val="en-GB"/>
        </w:rPr>
      </w:pPr>
      <w:r w:rsidRPr="002E20A6">
        <w:rPr>
          <w:lang w:val="en-GB"/>
        </w:rPr>
        <w:t>WSIS action lines:</w:t>
      </w:r>
    </w:p>
    <w:p w14:paraId="1364D6B7" w14:textId="129A1FDF" w:rsidR="00270B47" w:rsidRPr="00222565" w:rsidRDefault="00270B47" w:rsidP="004A4260">
      <w:pPr>
        <w:pStyle w:val="enumlev1"/>
      </w:pPr>
      <w:r w:rsidRPr="00776230">
        <w:t>–</w:t>
      </w:r>
      <w:r w:rsidRPr="00776230">
        <w:tab/>
      </w:r>
      <w:r w:rsidR="00FE473A">
        <w:rPr>
          <w:szCs w:val="24"/>
        </w:rPr>
        <w:t>C2, C5, C11</w:t>
      </w:r>
    </w:p>
    <w:p w14:paraId="1E8DD784" w14:textId="77777777" w:rsidR="00270B47" w:rsidRPr="002E20A6" w:rsidRDefault="00270B47" w:rsidP="00270B47">
      <w:pPr>
        <w:pStyle w:val="Headingb"/>
        <w:rPr>
          <w:lang w:val="en-GB"/>
        </w:rPr>
      </w:pPr>
      <w:r w:rsidRPr="002E20A6">
        <w:rPr>
          <w:lang w:val="en-GB"/>
        </w:rPr>
        <w:t>SDGs:</w:t>
      </w:r>
    </w:p>
    <w:p w14:paraId="42919CCC" w14:textId="72F2E414" w:rsidR="00270B47" w:rsidRPr="00222565" w:rsidRDefault="00270B47" w:rsidP="004A4260">
      <w:pPr>
        <w:pStyle w:val="enumlev1"/>
      </w:pPr>
      <w:r w:rsidRPr="00776230">
        <w:t>–</w:t>
      </w:r>
      <w:r w:rsidRPr="00776230">
        <w:tab/>
      </w:r>
      <w:r w:rsidR="000F6E3A">
        <w:rPr>
          <w:szCs w:val="24"/>
        </w:rPr>
        <w:t>SDG9</w:t>
      </w:r>
    </w:p>
    <w:p w14:paraId="3FF4C17C" w14:textId="75D3E6A8" w:rsidR="00A13CBB" w:rsidRPr="008F268E" w:rsidRDefault="00D50265" w:rsidP="008F268E">
      <w:pPr>
        <w:pStyle w:val="Heading2"/>
        <w:pageBreakBefore/>
        <w:ind w:left="1138" w:hanging="1138"/>
      </w:pPr>
      <w:bookmarkStart w:id="80" w:name="_Toc57713674"/>
      <w:r>
        <w:lastRenderedPageBreak/>
        <w:t>M</w:t>
      </w:r>
      <w:r>
        <w:tab/>
        <w:t>Question</w:t>
      </w:r>
      <w:r w:rsidR="0092088F">
        <w:t xml:space="preserve"> 15/11 – </w:t>
      </w:r>
      <w:r w:rsidR="006C58DD" w:rsidRPr="006C58DD">
        <w:t>Combating counterfeit and stolen telecommunication/ICT devices</w:t>
      </w:r>
      <w:bookmarkEnd w:id="80"/>
    </w:p>
    <w:p w14:paraId="2BAF99E6" w14:textId="48BA60C9" w:rsidR="00A13CBB" w:rsidRPr="00046FED" w:rsidRDefault="00A13CBB" w:rsidP="00A13CBB">
      <w:pPr>
        <w:pStyle w:val="Questionhistory"/>
      </w:pPr>
      <w:r w:rsidRPr="00046FED">
        <w:t>(Continuation of Question 1</w:t>
      </w:r>
      <w:r w:rsidR="006C58DD" w:rsidRPr="00046FED">
        <w:t>5</w:t>
      </w:r>
      <w:r w:rsidRPr="00046FED">
        <w:t>/11)</w:t>
      </w:r>
    </w:p>
    <w:p w14:paraId="0AAFDCF5" w14:textId="07BEEA34" w:rsidR="00A13CBB" w:rsidRPr="00046FED" w:rsidRDefault="00274AC8" w:rsidP="00A13CBB">
      <w:pPr>
        <w:pStyle w:val="Heading3"/>
      </w:pPr>
      <w:bookmarkStart w:id="81" w:name="_Toc57713675"/>
      <w:r w:rsidRPr="00046FED">
        <w:t>M</w:t>
      </w:r>
      <w:r w:rsidR="00A13CBB" w:rsidRPr="00046FED">
        <w:t>.1</w:t>
      </w:r>
      <w:r w:rsidR="00A13CBB" w:rsidRPr="00046FED">
        <w:tab/>
        <w:t>Motivation</w:t>
      </w:r>
      <w:bookmarkEnd w:id="81"/>
    </w:p>
    <w:p w14:paraId="37958E08" w14:textId="43CDF5FB" w:rsidR="00046FED" w:rsidRPr="00A364E0" w:rsidRDefault="00046FED" w:rsidP="00046FED">
      <w:pPr>
        <w:jc w:val="both"/>
        <w:rPr>
          <w:szCs w:val="24"/>
        </w:rPr>
      </w:pPr>
      <w:r w:rsidRPr="00A364E0">
        <w:rPr>
          <w:szCs w:val="24"/>
        </w:rPr>
        <w:t xml:space="preserve">The work of this Question was mainly focused on the development of </w:t>
      </w:r>
      <w:r w:rsidR="000A0EF8">
        <w:rPr>
          <w:szCs w:val="24"/>
        </w:rPr>
        <w:t>R</w:t>
      </w:r>
      <w:r w:rsidRPr="00A364E0">
        <w:rPr>
          <w:szCs w:val="24"/>
        </w:rPr>
        <w:t xml:space="preserve">ecommendations and </w:t>
      </w:r>
      <w:r w:rsidR="00257084">
        <w:rPr>
          <w:szCs w:val="24"/>
        </w:rPr>
        <w:t>T</w:t>
      </w:r>
      <w:r w:rsidRPr="00A364E0">
        <w:rPr>
          <w:szCs w:val="24"/>
        </w:rPr>
        <w:t xml:space="preserve">echnical </w:t>
      </w:r>
      <w:r w:rsidR="00257084">
        <w:rPr>
          <w:szCs w:val="24"/>
        </w:rPr>
        <w:t>R</w:t>
      </w:r>
      <w:r w:rsidRPr="00A364E0">
        <w:rPr>
          <w:szCs w:val="24"/>
        </w:rPr>
        <w:t xml:space="preserve">eports on combating counterfeit </w:t>
      </w:r>
      <w:r>
        <w:t>telecommunication/</w:t>
      </w:r>
      <w:r w:rsidRPr="00A364E0">
        <w:rPr>
          <w:szCs w:val="24"/>
        </w:rPr>
        <w:t xml:space="preserve">ICT </w:t>
      </w:r>
      <w:r>
        <w:rPr>
          <w:szCs w:val="24"/>
        </w:rPr>
        <w:t>device</w:t>
      </w:r>
      <w:r w:rsidRPr="00A364E0">
        <w:rPr>
          <w:szCs w:val="24"/>
        </w:rPr>
        <w:t>. The growing usage of</w:t>
      </w:r>
      <w:r>
        <w:rPr>
          <w:szCs w:val="24"/>
        </w:rPr>
        <w:t xml:space="preserve"> </w:t>
      </w:r>
      <w:r>
        <w:t>telecommunication/</w:t>
      </w:r>
      <w:r w:rsidRPr="00A364E0">
        <w:rPr>
          <w:szCs w:val="24"/>
        </w:rPr>
        <w:t xml:space="preserve">ICT </w:t>
      </w:r>
      <w:r>
        <w:rPr>
          <w:szCs w:val="24"/>
        </w:rPr>
        <w:t>device</w:t>
      </w:r>
      <w:r w:rsidRPr="00A364E0">
        <w:rPr>
          <w:szCs w:val="24"/>
        </w:rPr>
        <w:t xml:space="preserve"> in people’s daily lives in recent years resulted in increased problems related to the sale, circulation and use of counterfeit </w:t>
      </w:r>
      <w:r>
        <w:rPr>
          <w:szCs w:val="24"/>
        </w:rPr>
        <w:t>device</w:t>
      </w:r>
      <w:r w:rsidRPr="00A364E0">
        <w:rPr>
          <w:szCs w:val="24"/>
        </w:rPr>
        <w:t xml:space="preserve"> in most markets as well as their adverse consequences for manufacturers, users and governments.</w:t>
      </w:r>
    </w:p>
    <w:p w14:paraId="7F7696C1" w14:textId="77777777" w:rsidR="00046FED" w:rsidRPr="00A364E0" w:rsidRDefault="00046FED" w:rsidP="00046FED">
      <w:pPr>
        <w:jc w:val="both"/>
        <w:rPr>
          <w:szCs w:val="24"/>
        </w:rPr>
      </w:pPr>
      <w:r w:rsidRPr="00A364E0">
        <w:rPr>
          <w:szCs w:val="24"/>
        </w:rPr>
        <w:t xml:space="preserve">A considerable number of </w:t>
      </w:r>
      <w:r>
        <w:t>telecommunication/</w:t>
      </w:r>
      <w:r w:rsidRPr="00A364E0">
        <w:rPr>
          <w:szCs w:val="24"/>
        </w:rPr>
        <w:t xml:space="preserve">ICT </w:t>
      </w:r>
      <w:r>
        <w:rPr>
          <w:szCs w:val="24"/>
        </w:rPr>
        <w:t>device</w:t>
      </w:r>
      <w:r w:rsidRPr="00A364E0">
        <w:rPr>
          <w:szCs w:val="24"/>
        </w:rPr>
        <w:t xml:space="preserv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03825FC1" w14:textId="0772058A" w:rsidR="00046FED" w:rsidRPr="000B455E" w:rsidRDefault="00046FED" w:rsidP="00046FED">
      <w:pPr>
        <w:jc w:val="both"/>
        <w:rPr>
          <w:szCs w:val="24"/>
        </w:rPr>
      </w:pPr>
      <w:r w:rsidRPr="00A364E0">
        <w:rPr>
          <w:szCs w:val="24"/>
        </w:rPr>
        <w:t xml:space="preserve">In </w:t>
      </w:r>
      <w:r w:rsidRPr="000B455E">
        <w:rPr>
          <w:szCs w:val="24"/>
        </w:rPr>
        <w:t>addition, the demand for services, resulting in the increased production and availability of</w:t>
      </w:r>
      <w:r w:rsidRPr="000B455E">
        <w:t xml:space="preserve"> telecommunication/</w:t>
      </w:r>
      <w:r w:rsidRPr="000B455E">
        <w:rPr>
          <w:szCs w:val="24"/>
        </w:rPr>
        <w:t xml:space="preserve">ICT device has also seen the rise of stolen device. Some of these devices are returned to the market after they have been tampered with and their identity modified, hence bypassing identity blacklisting solutions implemented by Governments and mobile network operators. </w:t>
      </w:r>
      <w:r w:rsidRPr="000B455E">
        <w:rPr>
          <w:szCs w:val="24"/>
          <w:lang w:eastAsia="ko-KR"/>
        </w:rPr>
        <w:t xml:space="preserve">Consequently, most countries around the world are not only engaged in combating counterfeit </w:t>
      </w:r>
      <w:r w:rsidRPr="000B455E">
        <w:t>telecommunication/</w:t>
      </w:r>
      <w:r w:rsidRPr="000B455E">
        <w:rPr>
          <w:szCs w:val="24"/>
          <w:lang w:eastAsia="ko-KR"/>
        </w:rPr>
        <w:t xml:space="preserve">ICT device, but also have put in place measures against theft of </w:t>
      </w:r>
      <w:r w:rsidRPr="000B455E">
        <w:t>telecommunication/</w:t>
      </w:r>
      <w:r w:rsidRPr="000B455E">
        <w:rPr>
          <w:szCs w:val="24"/>
          <w:lang w:eastAsia="ko-KR"/>
        </w:rPr>
        <w:t>ICT device and some of them to tackle stolen device with modified identities from reactivating on networks and to effectively manage the situation.</w:t>
      </w:r>
    </w:p>
    <w:p w14:paraId="3BA0297C" w14:textId="0F7F6814" w:rsidR="00046FED" w:rsidRPr="000B455E" w:rsidRDefault="00046FED" w:rsidP="00046FED">
      <w:pPr>
        <w:jc w:val="both"/>
        <w:rPr>
          <w:szCs w:val="24"/>
          <w:lang w:eastAsia="ko-KR"/>
        </w:rPr>
      </w:pPr>
      <w:r w:rsidRPr="000B455E">
        <w:rPr>
          <w:szCs w:val="24"/>
        </w:rPr>
        <w:t xml:space="preserve">SG11 approved </w:t>
      </w:r>
      <w:r w:rsidRPr="000B455E">
        <w:rPr>
          <w:szCs w:val="24"/>
          <w:lang w:eastAsia="ko-KR"/>
        </w:rPr>
        <w:t xml:space="preserve">Recommendation </w:t>
      </w:r>
      <w:r w:rsidR="00FA339B" w:rsidRPr="000B455E">
        <w:rPr>
          <w:szCs w:val="24"/>
          <w:lang w:eastAsia="ko-KR"/>
        </w:rPr>
        <w:t xml:space="preserve">ITU-T </w:t>
      </w:r>
      <w:r w:rsidRPr="000B455E">
        <w:rPr>
          <w:szCs w:val="24"/>
          <w:lang w:eastAsia="ko-KR"/>
        </w:rPr>
        <w:t xml:space="preserve">Q.5050 “Framework for solutions to combat counterfeit ICT devices”, </w:t>
      </w:r>
      <w:r w:rsidR="00FA339B" w:rsidRPr="000B455E">
        <w:rPr>
          <w:szCs w:val="24"/>
          <w:lang w:eastAsia="ko-KR"/>
        </w:rPr>
        <w:t xml:space="preserve">Recommendation ITU-T </w:t>
      </w:r>
      <w:r w:rsidRPr="000B455E">
        <w:rPr>
          <w:szCs w:val="24"/>
          <w:lang w:eastAsia="ko-KR"/>
        </w:rPr>
        <w:t xml:space="preserve">Q.5051 “Framework for </w:t>
      </w:r>
      <w:r w:rsidR="00E85EA3">
        <w:rPr>
          <w:szCs w:val="24"/>
          <w:lang w:eastAsia="ko-KR"/>
        </w:rPr>
        <w:t>c</w:t>
      </w:r>
      <w:r w:rsidRPr="000B455E">
        <w:rPr>
          <w:szCs w:val="24"/>
          <w:lang w:eastAsia="ko-KR"/>
        </w:rPr>
        <w:t xml:space="preserve">ombating the use of </w:t>
      </w:r>
      <w:r w:rsidR="00ED61AC">
        <w:rPr>
          <w:szCs w:val="24"/>
          <w:lang w:eastAsia="ko-KR"/>
        </w:rPr>
        <w:t>s</w:t>
      </w:r>
      <w:r w:rsidRPr="000B455E">
        <w:rPr>
          <w:szCs w:val="24"/>
          <w:lang w:eastAsia="ko-KR"/>
        </w:rPr>
        <w:t xml:space="preserve">tolen </w:t>
      </w:r>
      <w:r w:rsidR="00ED61AC">
        <w:rPr>
          <w:szCs w:val="24"/>
          <w:lang w:eastAsia="ko-KR"/>
        </w:rPr>
        <w:t>m</w:t>
      </w:r>
      <w:r w:rsidRPr="000B455E">
        <w:rPr>
          <w:szCs w:val="24"/>
          <w:lang w:eastAsia="ko-KR"/>
        </w:rPr>
        <w:t xml:space="preserve">obile </w:t>
      </w:r>
      <w:r w:rsidR="00ED61AC">
        <w:rPr>
          <w:szCs w:val="24"/>
          <w:lang w:eastAsia="ko-KR"/>
        </w:rPr>
        <w:t>d</w:t>
      </w:r>
      <w:r w:rsidRPr="000B455E">
        <w:rPr>
          <w:szCs w:val="24"/>
          <w:lang w:eastAsia="ko-KR"/>
        </w:rPr>
        <w:t>evices” and started a number of new work items.</w:t>
      </w:r>
    </w:p>
    <w:p w14:paraId="0A6440A2" w14:textId="3DC1A498" w:rsidR="00046FED" w:rsidRPr="00A364E0" w:rsidRDefault="00046FED" w:rsidP="00046FED">
      <w:pPr>
        <w:jc w:val="both"/>
        <w:rPr>
          <w:szCs w:val="24"/>
        </w:rPr>
      </w:pPr>
      <w:r w:rsidRPr="000B455E">
        <w:rPr>
          <w:szCs w:val="24"/>
        </w:rPr>
        <w:t>Within ITU and around the world, there have been debates as to whether or not conformance</w:t>
      </w:r>
      <w:r w:rsidRPr="00A364E0">
        <w:rPr>
          <w:szCs w:val="24"/>
        </w:rPr>
        <w:t xml:space="preserve"> and interoperability testing could be one of the solutions to combat counterfeit ICT </w:t>
      </w:r>
      <w:r>
        <w:rPr>
          <w:szCs w:val="24"/>
        </w:rPr>
        <w:t>devices</w:t>
      </w:r>
      <w:r w:rsidRPr="00A364E0">
        <w:rPr>
          <w:szCs w:val="24"/>
        </w:rPr>
        <w:t xml:space="preserve">. ITU Resolution 188 (Rev. Dubai, 2018) of the Plenipotentiary Conference, aware that tampering with telecommunication/ICT devices may diminish the effectiveness of solutions adopted by the countries to address counterfeiting, invites Member States to take all necessary measures to combat counterfeit telecommunication/ICT devices. Any unique and persistent identifiers could allow the recognition of genuine products. Additionally, special attention should be given to </w:t>
      </w:r>
      <w:r>
        <w:rPr>
          <w:szCs w:val="24"/>
        </w:rPr>
        <w:t xml:space="preserve">consider </w:t>
      </w:r>
      <w:r w:rsidRPr="00A364E0">
        <w:rPr>
          <w:szCs w:val="24"/>
        </w:rPr>
        <w:t xml:space="preserve">the potential growth of counterfeit IoT devices and the </w:t>
      </w:r>
      <w:r>
        <w:rPr>
          <w:szCs w:val="24"/>
        </w:rPr>
        <w:t>concern</w:t>
      </w:r>
      <w:r w:rsidRPr="00A364E0">
        <w:rPr>
          <w:szCs w:val="24"/>
        </w:rPr>
        <w:t xml:space="preserve"> this may pose.</w:t>
      </w:r>
    </w:p>
    <w:p w14:paraId="43103E60" w14:textId="77777777" w:rsidR="00046FED" w:rsidRPr="00A364E0" w:rsidRDefault="00046FED" w:rsidP="00046FED">
      <w:pPr>
        <w:jc w:val="both"/>
        <w:rPr>
          <w:szCs w:val="24"/>
        </w:rPr>
      </w:pPr>
      <w:r>
        <w:rPr>
          <w:szCs w:val="24"/>
        </w:rPr>
        <w:t>Moreover</w:t>
      </w:r>
      <w:r w:rsidRPr="00A364E0">
        <w:rPr>
          <w:szCs w:val="24"/>
        </w:rPr>
        <w:t xml:space="preserve">, ITU Resolution 189 (Rev. Dubai, 2018) of the Plenipotentiary Conference, on the combat of mobile devices theft, resolves to 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p>
    <w:p w14:paraId="6135B334" w14:textId="77777777" w:rsidR="00046FED" w:rsidRPr="00A364E0" w:rsidRDefault="00046FED" w:rsidP="00046FED">
      <w:pPr>
        <w:jc w:val="both"/>
        <w:rPr>
          <w:szCs w:val="24"/>
          <w:lang w:eastAsia="ko-KR"/>
        </w:rPr>
      </w:pPr>
      <w:r w:rsidRPr="00A364E0">
        <w:rPr>
          <w:szCs w:val="24"/>
        </w:rPr>
        <w:t xml:space="preserve">This Question intends to explore </w:t>
      </w:r>
      <w:r>
        <w:rPr>
          <w:szCs w:val="24"/>
        </w:rPr>
        <w:t>relevant</w:t>
      </w:r>
      <w:r w:rsidRPr="00A364E0">
        <w:rPr>
          <w:szCs w:val="24"/>
        </w:rPr>
        <w:t xml:space="preserve"> possibilities to </w:t>
      </w:r>
      <w:r>
        <w:rPr>
          <w:szCs w:val="24"/>
        </w:rPr>
        <w:t xml:space="preserve">combat stolen and counterfeit telecommunication/ICT devices </w:t>
      </w:r>
      <w:r w:rsidRPr="00A364E0">
        <w:rPr>
          <w:szCs w:val="24"/>
        </w:rPr>
        <w:t>and, in particular, its relations to products supply chain identity management, traceability, security, privacy and trust of people and networks. 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794B2A05" w14:textId="7F420192" w:rsidR="00A13CBB" w:rsidRPr="00046FED" w:rsidRDefault="00046FED" w:rsidP="00A13CBB">
      <w:r w:rsidRPr="00A364E0">
        <w:rPr>
          <w:szCs w:val="24"/>
        </w:rPr>
        <w:t>This Question will maintain the</w:t>
      </w:r>
      <w:r>
        <w:rPr>
          <w:szCs w:val="24"/>
        </w:rPr>
        <w:t xml:space="preserve"> ITU-T Q.5050-Q.5069 and</w:t>
      </w:r>
      <w:r w:rsidRPr="00A364E0">
        <w:rPr>
          <w:szCs w:val="24"/>
        </w:rPr>
        <w:t xml:space="preserve"> ITU-T TR-CF.</w:t>
      </w:r>
    </w:p>
    <w:p w14:paraId="539809A9" w14:textId="2E9AEA47" w:rsidR="00A13CBB" w:rsidRPr="00DC6B7E" w:rsidRDefault="00274AC8" w:rsidP="00A13CBB">
      <w:pPr>
        <w:pStyle w:val="Heading3"/>
      </w:pPr>
      <w:bookmarkStart w:id="82" w:name="_Toc57713676"/>
      <w:r w:rsidRPr="00DC6B7E">
        <w:t>M</w:t>
      </w:r>
      <w:r w:rsidR="00A13CBB" w:rsidRPr="00DC6B7E">
        <w:t>.2</w:t>
      </w:r>
      <w:r w:rsidR="00A13CBB" w:rsidRPr="00DC6B7E">
        <w:tab/>
        <w:t>Question</w:t>
      </w:r>
      <w:bookmarkEnd w:id="82"/>
    </w:p>
    <w:p w14:paraId="0AB77E60" w14:textId="77777777" w:rsidR="00A13CBB" w:rsidRPr="00776230" w:rsidRDefault="00A13CBB" w:rsidP="00A13CBB">
      <w:r w:rsidRPr="00776230">
        <w:t>Study items to be considered include, but are not limited to:</w:t>
      </w:r>
    </w:p>
    <w:p w14:paraId="3A0DA0F6" w14:textId="7E5DFAE7" w:rsidR="00052F18" w:rsidRPr="004A4260" w:rsidRDefault="00052F18" w:rsidP="004A4260">
      <w:pPr>
        <w:pStyle w:val="enumlev1"/>
        <w:rPr>
          <w:lang w:val="en-US"/>
        </w:rPr>
      </w:pPr>
      <w:r w:rsidRPr="00052F18">
        <w:rPr>
          <w:szCs w:val="24"/>
        </w:rPr>
        <w:lastRenderedPageBreak/>
        <w:t>–</w:t>
      </w:r>
      <w:r w:rsidRPr="00052F18">
        <w:rPr>
          <w:szCs w:val="24"/>
        </w:rPr>
        <w:tab/>
        <w:t xml:space="preserve">What </w:t>
      </w:r>
      <w:r w:rsidR="005B15FE">
        <w:rPr>
          <w:szCs w:val="24"/>
        </w:rPr>
        <w:t>T</w:t>
      </w:r>
      <w:r w:rsidRPr="00052F18">
        <w:rPr>
          <w:szCs w:val="24"/>
        </w:rPr>
        <w:t xml:space="preserve">echnical </w:t>
      </w:r>
      <w:r w:rsidR="005B15FE">
        <w:rPr>
          <w:szCs w:val="24"/>
        </w:rPr>
        <w:t>R</w:t>
      </w:r>
      <w:r w:rsidRPr="00052F18">
        <w:rPr>
          <w:szCs w:val="24"/>
        </w:rPr>
        <w:t xml:space="preserve">eports are needed to raise awareness of the problem of counterfeiting </w:t>
      </w:r>
      <w:r w:rsidRPr="004A4260">
        <w:rPr>
          <w:lang w:val="en-US"/>
        </w:rPr>
        <w:t>of ICT device and the dangers they pose?</w:t>
      </w:r>
    </w:p>
    <w:p w14:paraId="37E4E0A6" w14:textId="04A76088" w:rsidR="00052F18" w:rsidRPr="00052F18" w:rsidRDefault="00052F18" w:rsidP="004A4260">
      <w:pPr>
        <w:pStyle w:val="enumlev1"/>
        <w:rPr>
          <w:szCs w:val="24"/>
        </w:rPr>
      </w:pPr>
      <w:r w:rsidRPr="00052F18">
        <w:rPr>
          <w:szCs w:val="24"/>
        </w:rPr>
        <w:t>–</w:t>
      </w:r>
      <w:r w:rsidRPr="00052F18">
        <w:rPr>
          <w:szCs w:val="24"/>
        </w:rPr>
        <w:tab/>
        <w:t>Can conformity and interoperability testing and assessment schemes be used to combat counterfeit telecommunication/ICT device?</w:t>
      </w:r>
    </w:p>
    <w:p w14:paraId="628B0DA1" w14:textId="4BBA0C54" w:rsidR="00052F18" w:rsidRPr="00052F18" w:rsidRDefault="00052F18" w:rsidP="004A4260">
      <w:pPr>
        <w:pStyle w:val="enumlev1"/>
        <w:rPr>
          <w:szCs w:val="24"/>
        </w:rPr>
      </w:pPr>
      <w:r w:rsidRPr="00052F18">
        <w:rPr>
          <w:szCs w:val="24"/>
        </w:rPr>
        <w:t>–</w:t>
      </w:r>
      <w:r w:rsidRPr="00052F18">
        <w:rPr>
          <w:szCs w:val="24"/>
        </w:rPr>
        <w:tab/>
        <w:t>What technologies may be used as a tool for combating counterfeit, tampered and stolen telecommunication/ICT device?</w:t>
      </w:r>
    </w:p>
    <w:p w14:paraId="0B96C4B7" w14:textId="4F3ECEFA" w:rsidR="00052F18" w:rsidRPr="00052F18" w:rsidRDefault="00052F18" w:rsidP="004A4260">
      <w:pPr>
        <w:pStyle w:val="enumlev1"/>
        <w:rPr>
          <w:szCs w:val="24"/>
        </w:rPr>
      </w:pPr>
      <w:r w:rsidRPr="00052F18">
        <w:rPr>
          <w:szCs w:val="24"/>
        </w:rPr>
        <w:t>–</w:t>
      </w:r>
      <w:r w:rsidRPr="00052F18">
        <w:rPr>
          <w:szCs w:val="24"/>
        </w:rPr>
        <w:tab/>
        <w:t>What identity management frameworks are appropriate to combat counterfeit and stolen telecommunication/ICT device with their identity modified?</w:t>
      </w:r>
    </w:p>
    <w:p w14:paraId="3205512F" w14:textId="77777777" w:rsidR="00052F18" w:rsidRPr="00052F18" w:rsidRDefault="00052F18" w:rsidP="004A4260">
      <w:pPr>
        <w:pStyle w:val="enumlev1"/>
        <w:rPr>
          <w:szCs w:val="24"/>
        </w:rPr>
      </w:pPr>
      <w:r w:rsidRPr="00052F18">
        <w:rPr>
          <w:szCs w:val="24"/>
        </w:rPr>
        <w:t>–</w:t>
      </w:r>
      <w:r w:rsidRPr="00052F18">
        <w:rPr>
          <w:szCs w:val="24"/>
        </w:rPr>
        <w:tab/>
        <w:t>What new categories of telecommunication/ICT devices must be considered for counterfeit and what appropriate unique device identifier should be considered for each category?</w:t>
      </w:r>
    </w:p>
    <w:p w14:paraId="11085477" w14:textId="5BE354F6"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should be developed to combat and provide solutions to address ICT counterfeiting, tampering, modification and/or duplication of unique device identifiers?</w:t>
      </w:r>
    </w:p>
    <w:p w14:paraId="079D0B49" w14:textId="656E7948" w:rsidR="00052F18" w:rsidRPr="00052F18" w:rsidRDefault="00052F18" w:rsidP="004A4260">
      <w:pPr>
        <w:pStyle w:val="enumlev1"/>
        <w:rPr>
          <w:szCs w:val="24"/>
        </w:rPr>
      </w:pPr>
      <w:r w:rsidRPr="00052F18">
        <w:rPr>
          <w:szCs w:val="24"/>
        </w:rPr>
        <w:t>–</w:t>
      </w:r>
      <w:r w:rsidRPr="00052F18">
        <w:rPr>
          <w:szCs w:val="24"/>
        </w:rPr>
        <w:tab/>
        <w:t xml:space="preserve">What kind of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should be developed to assist ITU Members, in cooperation with ITU-D Sector, on combating counterfeit and mitigate the use of stolen ICT device?</w:t>
      </w:r>
    </w:p>
    <w:p w14:paraId="2EC6AFE2" w14:textId="5E52BC33" w:rsidR="00052F18" w:rsidRPr="00052F18" w:rsidRDefault="00052F18" w:rsidP="004A4260">
      <w:pPr>
        <w:pStyle w:val="enumlev1"/>
        <w:rPr>
          <w:szCs w:val="24"/>
        </w:rPr>
      </w:pPr>
      <w:r w:rsidRPr="00052F18">
        <w:rPr>
          <w:szCs w:val="24"/>
        </w:rPr>
        <w:t>–</w:t>
      </w:r>
      <w:r w:rsidRPr="00052F18">
        <w:rPr>
          <w:szCs w:val="24"/>
        </w:rPr>
        <w:tab/>
        <w:t xml:space="preserve">What ITU </w:t>
      </w:r>
      <w:r w:rsidR="000A0EF8">
        <w:rPr>
          <w:szCs w:val="24"/>
        </w:rPr>
        <w:t>R</w:t>
      </w:r>
      <w:r w:rsidRPr="00052F18">
        <w:rPr>
          <w:szCs w:val="24"/>
        </w:rPr>
        <w:t xml:space="preserve">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required to secure the supply chain management (from manufacturing, importation, distribution and marketing) to enhance traceability, security, privacy and trust of people, products and networks?</w:t>
      </w:r>
    </w:p>
    <w:p w14:paraId="17564C11" w14:textId="59CC9C81" w:rsidR="00052F18" w:rsidRPr="00052F18" w:rsidRDefault="00052F18" w:rsidP="004A4260">
      <w:pPr>
        <w:pStyle w:val="enumlev1"/>
        <w:rPr>
          <w:szCs w:val="24"/>
        </w:rPr>
      </w:pPr>
      <w:r w:rsidRPr="00052F18">
        <w:rPr>
          <w:szCs w:val="24"/>
        </w:rPr>
        <w:t>–</w:t>
      </w:r>
      <w:r w:rsidRPr="00052F18">
        <w:rPr>
          <w:szCs w:val="24"/>
        </w:rPr>
        <w:tab/>
        <w:t xml:space="preserve">What ITU Recommendations, </w:t>
      </w:r>
      <w:r w:rsidR="00BC38DB">
        <w:rPr>
          <w:szCs w:val="24"/>
        </w:rPr>
        <w:t>S</w:t>
      </w:r>
      <w:r w:rsidRPr="00052F18">
        <w:rPr>
          <w:szCs w:val="24"/>
        </w:rPr>
        <w:t xml:space="preserve">upplements, </w:t>
      </w:r>
      <w:r w:rsidR="005B15FE">
        <w:rPr>
          <w:szCs w:val="24"/>
        </w:rPr>
        <w:t>T</w:t>
      </w:r>
      <w:r w:rsidRPr="00052F18">
        <w:rPr>
          <w:szCs w:val="24"/>
        </w:rPr>
        <w:t xml:space="preserve">echnical </w:t>
      </w:r>
      <w:r w:rsidR="005B15FE">
        <w:rPr>
          <w:szCs w:val="24"/>
        </w:rPr>
        <w:t>R</w:t>
      </w:r>
      <w:r w:rsidRPr="00052F18">
        <w:rPr>
          <w:szCs w:val="24"/>
        </w:rPr>
        <w:t xml:space="preserve">eports and </w:t>
      </w:r>
      <w:r w:rsidR="005B15FE">
        <w:rPr>
          <w:szCs w:val="24"/>
        </w:rPr>
        <w:t>G</w:t>
      </w:r>
      <w:r w:rsidRPr="00052F18">
        <w:rPr>
          <w:szCs w:val="24"/>
        </w:rPr>
        <w:t>uidelines are appropriate to combat counterfeit IoT devices and the concerns this may pose?</w:t>
      </w:r>
    </w:p>
    <w:p w14:paraId="3C77E485" w14:textId="64B0EF48" w:rsidR="00A13CBB" w:rsidRPr="00052F18" w:rsidRDefault="00052F18" w:rsidP="004A4260">
      <w:pPr>
        <w:pStyle w:val="enumlev1"/>
        <w:rPr>
          <w:szCs w:val="24"/>
        </w:rPr>
      </w:pPr>
      <w:r w:rsidRPr="00052F18">
        <w:rPr>
          <w:szCs w:val="24"/>
        </w:rPr>
        <w:t>–</w:t>
      </w:r>
      <w:r w:rsidRPr="00052F18">
        <w:rPr>
          <w:szCs w:val="24"/>
        </w:rPr>
        <w:tab/>
        <w:t>In this field, what should be taken into account to provide energy savings, directly or indirectly, in ICTs or in other industries?</w:t>
      </w:r>
    </w:p>
    <w:p w14:paraId="6656FF75" w14:textId="7B5DE380" w:rsidR="00A13CBB" w:rsidRPr="00776230" w:rsidRDefault="00274AC8" w:rsidP="00A13CBB">
      <w:pPr>
        <w:pStyle w:val="Heading3"/>
      </w:pPr>
      <w:bookmarkStart w:id="83" w:name="_Toc57713677"/>
      <w:r>
        <w:t>M</w:t>
      </w:r>
      <w:r w:rsidR="00A13CBB" w:rsidRPr="00776230">
        <w:t>.3</w:t>
      </w:r>
      <w:r w:rsidR="00A13CBB" w:rsidRPr="00776230">
        <w:tab/>
        <w:t>Tasks</w:t>
      </w:r>
      <w:bookmarkEnd w:id="83"/>
    </w:p>
    <w:p w14:paraId="32931D65" w14:textId="77777777" w:rsidR="00A13CBB" w:rsidRPr="00776230" w:rsidRDefault="00A13CBB" w:rsidP="00A13CBB">
      <w:r w:rsidRPr="00776230">
        <w:t>Tasks include, but are not limited to:</w:t>
      </w:r>
    </w:p>
    <w:p w14:paraId="31F0CB4F" w14:textId="65068D2E"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w:t>
      </w:r>
      <w:r>
        <w:rPr>
          <w:szCs w:val="24"/>
        </w:rPr>
        <w:t xml:space="preserve"> telecommunication/</w:t>
      </w:r>
      <w:r w:rsidRPr="00A364E0">
        <w:rPr>
          <w:szCs w:val="24"/>
        </w:rPr>
        <w:t xml:space="preserve">ICT </w:t>
      </w:r>
      <w:r>
        <w:rPr>
          <w:szCs w:val="24"/>
        </w:rPr>
        <w:t>device</w:t>
      </w:r>
      <w:r w:rsidRPr="00A364E0">
        <w:rPr>
          <w:szCs w:val="24"/>
        </w:rPr>
        <w:t xml:space="preserve"> and the </w:t>
      </w:r>
      <w:r>
        <w:rPr>
          <w:szCs w:val="24"/>
        </w:rPr>
        <w:t xml:space="preserve">concerns </w:t>
      </w:r>
      <w:r w:rsidRPr="00A364E0">
        <w:rPr>
          <w:szCs w:val="24"/>
        </w:rPr>
        <w:t xml:space="preserve">they </w:t>
      </w:r>
      <w:r>
        <w:rPr>
          <w:szCs w:val="24"/>
        </w:rPr>
        <w:t xml:space="preserve">may </w:t>
      </w:r>
      <w:r w:rsidRPr="00A364E0">
        <w:rPr>
          <w:szCs w:val="24"/>
        </w:rPr>
        <w:t>pose;</w:t>
      </w:r>
    </w:p>
    <w:p w14:paraId="7DB46BB7" w14:textId="3CDE878C" w:rsidR="00744992" w:rsidRPr="00A364E0"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ecommendations,</w:t>
      </w:r>
      <w:r>
        <w:rPr>
          <w:szCs w:val="24"/>
        </w:rPr>
        <w:t xml:space="preserve"> </w:t>
      </w:r>
      <w:r w:rsidR="005B15FE">
        <w:rPr>
          <w:szCs w:val="24"/>
        </w:rPr>
        <w:t>S</w:t>
      </w:r>
      <w:r>
        <w:rPr>
          <w:szCs w:val="24"/>
        </w:rPr>
        <w:t>upplements,</w:t>
      </w:r>
      <w:r w:rsidRPr="00A364E0">
        <w:rPr>
          <w:szCs w:val="24"/>
        </w:rPr>
        <w:t xml:space="preserve"> </w:t>
      </w:r>
      <w:r w:rsidR="005B15FE">
        <w:rPr>
          <w:szCs w:val="24"/>
        </w:rPr>
        <w:t>T</w:t>
      </w:r>
      <w:r w:rsidRPr="00A364E0">
        <w:rPr>
          <w:szCs w:val="24"/>
        </w:rPr>
        <w:t xml:space="preserve">echnical </w:t>
      </w:r>
      <w:r w:rsidR="005B15FE">
        <w:rPr>
          <w:szCs w:val="24"/>
        </w:rPr>
        <w:t>R</w:t>
      </w:r>
      <w:r w:rsidRPr="00A364E0">
        <w:rPr>
          <w:szCs w:val="24"/>
        </w:rPr>
        <w:t xml:space="preserve">eports and </w:t>
      </w:r>
      <w:r w:rsidR="005B15FE">
        <w:rPr>
          <w:szCs w:val="24"/>
        </w:rPr>
        <w:t>G</w:t>
      </w:r>
      <w:r w:rsidRPr="00A364E0">
        <w:rPr>
          <w:szCs w:val="24"/>
        </w:rPr>
        <w:t>uidelines to assist ITU Members, in cooperation with ITU-D Sector, on combating counterfeit IoT devices;</w:t>
      </w:r>
    </w:p>
    <w:p w14:paraId="0D953967" w14:textId="3FC39513" w:rsidR="00744992" w:rsidRPr="00744992" w:rsidRDefault="00744992" w:rsidP="004A4260">
      <w:pPr>
        <w:pStyle w:val="enumlev1"/>
        <w:rPr>
          <w:szCs w:val="24"/>
        </w:rPr>
      </w:pPr>
      <w:r w:rsidRPr="00A364E0">
        <w:rPr>
          <w:szCs w:val="24"/>
        </w:rPr>
        <w:t>–</w:t>
      </w:r>
      <w:r w:rsidRPr="00A364E0">
        <w:rPr>
          <w:szCs w:val="24"/>
        </w:rPr>
        <w:tab/>
      </w:r>
      <w:r w:rsidR="004A4260">
        <w:rPr>
          <w:szCs w:val="24"/>
        </w:rPr>
        <w:t>d</w:t>
      </w:r>
      <w:r w:rsidR="004A4260" w:rsidRPr="00A364E0">
        <w:rPr>
          <w:szCs w:val="24"/>
        </w:rPr>
        <w:t xml:space="preserve">evelop </w:t>
      </w:r>
      <w:r w:rsidR="000A0EF8">
        <w:rPr>
          <w:szCs w:val="24"/>
        </w:rPr>
        <w:t>R</w:t>
      </w:r>
      <w:r w:rsidRPr="00A364E0">
        <w:rPr>
          <w:szCs w:val="24"/>
        </w:rPr>
        <w:t xml:space="preserve">ecommendations, </w:t>
      </w:r>
      <w:r w:rsidR="005B15FE">
        <w:rPr>
          <w:szCs w:val="24"/>
        </w:rPr>
        <w:t>S</w:t>
      </w:r>
      <w:r>
        <w:rPr>
          <w:szCs w:val="24"/>
        </w:rPr>
        <w:t xml:space="preserve">upplements, </w:t>
      </w:r>
      <w:r w:rsidR="005B15FE">
        <w:rPr>
          <w:szCs w:val="24"/>
        </w:rPr>
        <w:t>T</w:t>
      </w:r>
      <w:r w:rsidRPr="00A364E0">
        <w:rPr>
          <w:szCs w:val="24"/>
        </w:rPr>
        <w:t xml:space="preserve">echnical reports and </w:t>
      </w:r>
      <w:r w:rsidR="005B15FE">
        <w:rPr>
          <w:szCs w:val="24"/>
        </w:rPr>
        <w:t>G</w:t>
      </w:r>
      <w:r w:rsidRPr="00A364E0">
        <w:rPr>
          <w:szCs w:val="24"/>
        </w:rPr>
        <w:t xml:space="preserve">uidelines to address the problem of stolen </w:t>
      </w:r>
      <w:r>
        <w:rPr>
          <w:szCs w:val="24"/>
        </w:rPr>
        <w:t>telecommunication/</w:t>
      </w:r>
      <w:r w:rsidRPr="00A364E0">
        <w:rPr>
          <w:szCs w:val="24"/>
        </w:rPr>
        <w:t xml:space="preserve">ICT </w:t>
      </w:r>
      <w:r>
        <w:rPr>
          <w:szCs w:val="24"/>
        </w:rPr>
        <w:t>device</w:t>
      </w:r>
      <w:r w:rsidRPr="00A364E0">
        <w:rPr>
          <w:szCs w:val="24"/>
        </w:rPr>
        <w:t xml:space="preserve"> and to assist the Member States, in cooperation with ITU-D Sector, </w:t>
      </w:r>
      <w:r w:rsidRPr="00744992">
        <w:rPr>
          <w:szCs w:val="24"/>
        </w:rPr>
        <w:t>in deploying solutions to mitigate the use of stolen</w:t>
      </w:r>
      <w:r w:rsidRPr="00744992" w:rsidDel="0092198F">
        <w:rPr>
          <w:szCs w:val="24"/>
        </w:rPr>
        <w:t xml:space="preserve"> </w:t>
      </w:r>
      <w:r w:rsidRPr="00744992">
        <w:rPr>
          <w:szCs w:val="24"/>
        </w:rPr>
        <w:t>device;</w:t>
      </w:r>
    </w:p>
    <w:p w14:paraId="30C7E9E1" w14:textId="20ED6C3D" w:rsidR="00744992" w:rsidRPr="00744992" w:rsidRDefault="00744992" w:rsidP="004A4260">
      <w:pPr>
        <w:pStyle w:val="enumlev1"/>
        <w:rPr>
          <w:szCs w:val="24"/>
        </w:rPr>
      </w:pPr>
      <w:r w:rsidRPr="00744992">
        <w:rPr>
          <w:szCs w:val="24"/>
        </w:rPr>
        <w:t>–</w:t>
      </w:r>
      <w:r w:rsidRPr="00744992">
        <w:rPr>
          <w:szCs w:val="24"/>
        </w:rPr>
        <w:tab/>
      </w:r>
      <w:r w:rsidR="004A4260">
        <w:rPr>
          <w:szCs w:val="24"/>
        </w:rPr>
        <w:t>d</w:t>
      </w:r>
      <w:r w:rsidR="004A4260" w:rsidRPr="00744992">
        <w:rPr>
          <w:szCs w:val="24"/>
        </w:rPr>
        <w:t xml:space="preserve">evelop </w:t>
      </w:r>
      <w:r w:rsidR="000A0EF8">
        <w:rPr>
          <w:szCs w:val="24"/>
        </w:rPr>
        <w:t>R</w:t>
      </w:r>
      <w:r w:rsidRPr="00744992">
        <w:rPr>
          <w:szCs w:val="24"/>
        </w:rPr>
        <w:t xml:space="preserve">ecommendations, </w:t>
      </w:r>
      <w:r w:rsidR="005B15FE">
        <w:rPr>
          <w:szCs w:val="24"/>
        </w:rPr>
        <w:t>S</w:t>
      </w:r>
      <w:r w:rsidRPr="00744992">
        <w:rPr>
          <w:szCs w:val="24"/>
        </w:rPr>
        <w:t xml:space="preserve">upplements, </w:t>
      </w:r>
      <w:r w:rsidR="005B15FE">
        <w:rPr>
          <w:szCs w:val="24"/>
        </w:rPr>
        <w:t>T</w:t>
      </w:r>
      <w:r w:rsidRPr="00744992">
        <w:rPr>
          <w:szCs w:val="24"/>
        </w:rPr>
        <w:t xml:space="preserve">echnical </w:t>
      </w:r>
      <w:r w:rsidR="005B15FE">
        <w:rPr>
          <w:szCs w:val="24"/>
        </w:rPr>
        <w:t>R</w:t>
      </w:r>
      <w:r w:rsidRPr="00744992">
        <w:rPr>
          <w:szCs w:val="24"/>
        </w:rPr>
        <w:t xml:space="preserve">eports and </w:t>
      </w:r>
      <w:r w:rsidR="005B15FE">
        <w:rPr>
          <w:szCs w:val="24"/>
        </w:rPr>
        <w:t>G</w:t>
      </w:r>
      <w:r w:rsidRPr="00744992">
        <w:rPr>
          <w:szCs w:val="24"/>
        </w:rPr>
        <w:t>uidelines to identify new categories of telecommunication/ICT devices that may benefit from combatting counterfeit, and what device identifier should be considered for each category;</w:t>
      </w:r>
    </w:p>
    <w:p w14:paraId="00641ED4" w14:textId="04EF20DF" w:rsidR="00744992" w:rsidRPr="00A364E0" w:rsidRDefault="00744992" w:rsidP="004A4260">
      <w:pPr>
        <w:pStyle w:val="enumlev1"/>
        <w:rPr>
          <w:szCs w:val="24"/>
        </w:rPr>
      </w:pPr>
      <w:r w:rsidRPr="00A364E0">
        <w:rPr>
          <w:szCs w:val="24"/>
        </w:rPr>
        <w:t>–</w:t>
      </w:r>
      <w:r w:rsidRPr="00A364E0">
        <w:rPr>
          <w:szCs w:val="24"/>
        </w:rPr>
        <w:tab/>
      </w:r>
      <w:r w:rsidR="004A4260">
        <w:rPr>
          <w:szCs w:val="24"/>
        </w:rPr>
        <w:t>s</w:t>
      </w:r>
      <w:r w:rsidR="004A4260" w:rsidRPr="00A364E0">
        <w:rPr>
          <w:szCs w:val="24"/>
        </w:rPr>
        <w:t xml:space="preserve">tudy </w:t>
      </w:r>
      <w:r>
        <w:rPr>
          <w:szCs w:val="24"/>
        </w:rPr>
        <w:t xml:space="preserve">appropriate </w:t>
      </w:r>
      <w:r w:rsidRPr="00A364E0">
        <w:rPr>
          <w:szCs w:val="24"/>
        </w:rPr>
        <w:t>solutions, including identity management frameworks, to combat counterfeit and stolen</w:t>
      </w:r>
      <w:r>
        <w:rPr>
          <w:szCs w:val="24"/>
        </w:rPr>
        <w:t xml:space="preserve"> telecommunication/</w:t>
      </w:r>
      <w:r w:rsidRPr="00A364E0">
        <w:rPr>
          <w:szCs w:val="24"/>
        </w:rPr>
        <w:t xml:space="preserve">ICT </w:t>
      </w:r>
      <w:r>
        <w:rPr>
          <w:szCs w:val="24"/>
        </w:rPr>
        <w:t>device</w:t>
      </w:r>
      <w:r w:rsidRPr="00A364E0">
        <w:rPr>
          <w:szCs w:val="24"/>
        </w:rPr>
        <w:t xml:space="preserve"> with tampered or duplicated unique identifiers;</w:t>
      </w:r>
    </w:p>
    <w:p w14:paraId="1BFF6670" w14:textId="0D4FB2D6" w:rsidR="00744992"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r>
        <w:rPr>
          <w:szCs w:val="24"/>
        </w:rPr>
        <w:t>relevant</w:t>
      </w:r>
      <w:r w:rsidRPr="00A364E0">
        <w:rPr>
          <w:szCs w:val="24"/>
        </w:rPr>
        <w:t xml:space="preserve"> technologies that can be used as a tool for combating counterfeit,</w:t>
      </w:r>
      <w:r>
        <w:rPr>
          <w:szCs w:val="24"/>
        </w:rPr>
        <w:t xml:space="preserve"> </w:t>
      </w:r>
      <w:r w:rsidRPr="00A364E0">
        <w:rPr>
          <w:szCs w:val="24"/>
        </w:rPr>
        <w:t xml:space="preserve">tampered and stolen </w:t>
      </w:r>
      <w:r>
        <w:rPr>
          <w:szCs w:val="24"/>
        </w:rPr>
        <w:t>telecommunication/</w:t>
      </w:r>
      <w:r w:rsidRPr="00A364E0">
        <w:rPr>
          <w:szCs w:val="24"/>
        </w:rPr>
        <w:t xml:space="preserve">ICT </w:t>
      </w:r>
      <w:r>
        <w:rPr>
          <w:szCs w:val="24"/>
        </w:rPr>
        <w:t>device</w:t>
      </w:r>
      <w:r w:rsidRPr="00A364E0">
        <w:rPr>
          <w:szCs w:val="24"/>
        </w:rPr>
        <w:t xml:space="preserve"> and the dangers they pose;</w:t>
      </w:r>
    </w:p>
    <w:p w14:paraId="30098BBD" w14:textId="74531162"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o</w:t>
      </w:r>
      <w:r w:rsidR="004A4260" w:rsidRPr="00A364E0">
        <w:rPr>
          <w:szCs w:val="24"/>
        </w:rPr>
        <w:t xml:space="preserve">rganise </w:t>
      </w:r>
      <w:r w:rsidRPr="00A364E0">
        <w:rPr>
          <w:szCs w:val="24"/>
        </w:rPr>
        <w:t>workshops and events across ITU regions in cooperation with the ITU-D Sector to promote the work of ITU-T in this field and involve stakeholders;</w:t>
      </w:r>
    </w:p>
    <w:p w14:paraId="7942AA99" w14:textId="43382608" w:rsidR="00744992" w:rsidRPr="00A364E0" w:rsidRDefault="00744992" w:rsidP="004A4260">
      <w:pPr>
        <w:pStyle w:val="enumlev1"/>
        <w:tabs>
          <w:tab w:val="clear" w:pos="1134"/>
          <w:tab w:val="clear" w:pos="1871"/>
          <w:tab w:val="clear" w:pos="2608"/>
          <w:tab w:val="clear" w:pos="3345"/>
        </w:tabs>
        <w:rPr>
          <w:szCs w:val="24"/>
        </w:rPr>
      </w:pPr>
      <w:r w:rsidRPr="00A364E0">
        <w:rPr>
          <w:szCs w:val="24"/>
        </w:rPr>
        <w:lastRenderedPageBreak/>
        <w:t>–</w:t>
      </w:r>
      <w:r w:rsidRPr="00A364E0">
        <w:rPr>
          <w:szCs w:val="24"/>
        </w:rPr>
        <w:tab/>
      </w:r>
      <w:r w:rsidR="004A4260">
        <w:rPr>
          <w:szCs w:val="24"/>
        </w:rPr>
        <w:t>s</w:t>
      </w:r>
      <w:r w:rsidR="004A4260" w:rsidRPr="00A364E0">
        <w:rPr>
          <w:szCs w:val="24"/>
        </w:rPr>
        <w:t xml:space="preserve">tudy </w:t>
      </w:r>
      <w:r w:rsidRPr="00A364E0">
        <w:rPr>
          <w:szCs w:val="24"/>
        </w:rPr>
        <w:t xml:space="preserve">possible conformity and interoperability testing (C&amp;I) solutions to combat counterfeiting and tampering of </w:t>
      </w:r>
      <w:r>
        <w:rPr>
          <w:szCs w:val="24"/>
        </w:rPr>
        <w:t>telecommunication/</w:t>
      </w:r>
      <w:r w:rsidRPr="00A364E0">
        <w:rPr>
          <w:szCs w:val="24"/>
        </w:rPr>
        <w:t xml:space="preserve">ICT </w:t>
      </w:r>
      <w:r>
        <w:rPr>
          <w:szCs w:val="24"/>
        </w:rPr>
        <w:t>device</w:t>
      </w:r>
      <w:r w:rsidRPr="00A364E0">
        <w:rPr>
          <w:szCs w:val="24"/>
        </w:rPr>
        <w:t>, taking into account the activities of the ITU-T CASC;</w:t>
      </w:r>
    </w:p>
    <w:p w14:paraId="0D97A0BA" w14:textId="474E8960" w:rsidR="00744992" w:rsidRPr="00A364E0" w:rsidRDefault="00744992"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Pr>
          <w:szCs w:val="24"/>
        </w:rPr>
        <w:t>s</w:t>
      </w:r>
      <w:r w:rsidR="004A4260" w:rsidRPr="00A364E0">
        <w:rPr>
          <w:szCs w:val="24"/>
        </w:rPr>
        <w:t xml:space="preserve">tudy </w:t>
      </w:r>
      <w:r w:rsidRPr="00A364E0">
        <w:rPr>
          <w:szCs w:val="24"/>
        </w:rPr>
        <w:t>results achieved by various international standardization bodies and develop technical specifications to feed the standardization work of the Question.</w:t>
      </w:r>
    </w:p>
    <w:p w14:paraId="783020FC" w14:textId="77777777" w:rsidR="00A13CBB" w:rsidRPr="00035B6C" w:rsidRDefault="00A13CBB" w:rsidP="00A13CBB">
      <w:pPr>
        <w:rPr>
          <w:lang w:val="en-US"/>
        </w:rPr>
      </w:pPr>
      <w:r w:rsidRPr="00776230">
        <w:t>An up-to-date status of work under this Question is contained in the SG</w:t>
      </w:r>
      <w:r>
        <w:t>11</w:t>
      </w:r>
      <w:r w:rsidRPr="00776230">
        <w:t xml:space="preserve"> work programme (</w:t>
      </w:r>
      <w:hyperlink r:id="rId25" w:history="1">
        <w:r w:rsidRPr="00776230">
          <w:rPr>
            <w:rStyle w:val="Hyperlink"/>
          </w:rPr>
          <w:t>http://itu.int/ITU-T/workprog/wp_search.aspx?sg=11</w:t>
        </w:r>
      </w:hyperlink>
      <w:r w:rsidRPr="00776230">
        <w:t>)</w:t>
      </w:r>
      <w:r>
        <w:rPr>
          <w:lang w:val="en-US"/>
        </w:rPr>
        <w:t>.</w:t>
      </w:r>
    </w:p>
    <w:p w14:paraId="696E6C70" w14:textId="2CE6E671" w:rsidR="00A13CBB" w:rsidRPr="00776230" w:rsidRDefault="00274AC8" w:rsidP="00A13CBB">
      <w:pPr>
        <w:pStyle w:val="Heading3"/>
      </w:pPr>
      <w:bookmarkStart w:id="84" w:name="_Toc57713678"/>
      <w:r>
        <w:t>M</w:t>
      </w:r>
      <w:r w:rsidR="00A13CBB" w:rsidRPr="00776230">
        <w:t>.4</w:t>
      </w:r>
      <w:r w:rsidR="00A13CBB" w:rsidRPr="00776230">
        <w:tab/>
        <w:t>Relationships</w:t>
      </w:r>
      <w:bookmarkEnd w:id="84"/>
    </w:p>
    <w:p w14:paraId="2A087CBC" w14:textId="2351EDC5" w:rsidR="0099061B" w:rsidRPr="00776230" w:rsidRDefault="0099061B" w:rsidP="0099061B">
      <w:pPr>
        <w:pStyle w:val="Headingb"/>
        <w:rPr>
          <w:lang w:val="en-GB"/>
        </w:rPr>
      </w:pPr>
      <w:r>
        <w:rPr>
          <w:lang w:val="en-GB"/>
        </w:rPr>
        <w:t>Resolutions</w:t>
      </w:r>
      <w:r w:rsidRPr="00776230">
        <w:rPr>
          <w:lang w:val="en-GB"/>
        </w:rPr>
        <w:t>:</w:t>
      </w:r>
    </w:p>
    <w:p w14:paraId="6744A003" w14:textId="2F2DB267"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188 </w:t>
      </w:r>
      <w:r w:rsidR="00507084" w:rsidRPr="00A364E0">
        <w:rPr>
          <w:szCs w:val="24"/>
        </w:rPr>
        <w:t xml:space="preserve">of the Plenipotentiary Conference </w:t>
      </w:r>
      <w:r w:rsidRPr="00A364E0">
        <w:rPr>
          <w:szCs w:val="24"/>
        </w:rPr>
        <w:t xml:space="preserve">(Rev. Dubai, 2018) </w:t>
      </w:r>
      <w:r w:rsidR="00507084">
        <w:rPr>
          <w:szCs w:val="24"/>
        </w:rPr>
        <w:t>“</w:t>
      </w:r>
      <w:r w:rsidRPr="00A364E0">
        <w:rPr>
          <w:szCs w:val="24"/>
        </w:rPr>
        <w:t>Combating counterfeit telecommunication/information and communication technology devices</w:t>
      </w:r>
      <w:r w:rsidR="00507084">
        <w:rPr>
          <w:szCs w:val="24"/>
        </w:rPr>
        <w:t>”</w:t>
      </w:r>
      <w:r w:rsidRPr="00A364E0">
        <w:rPr>
          <w:szCs w:val="24"/>
        </w:rPr>
        <w:t>;</w:t>
      </w:r>
    </w:p>
    <w:p w14:paraId="4EBB78D8" w14:textId="686A1E10"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189 </w:t>
      </w:r>
      <w:r w:rsidR="00507084" w:rsidRPr="00A364E0">
        <w:rPr>
          <w:szCs w:val="24"/>
        </w:rPr>
        <w:t xml:space="preserve">of the Plenipotentiary Conference </w:t>
      </w:r>
      <w:r w:rsidRPr="00A364E0">
        <w:rPr>
          <w:szCs w:val="24"/>
        </w:rPr>
        <w:t>(Rev. Dubai, 2018)</w:t>
      </w:r>
      <w:r w:rsidR="00507084">
        <w:rPr>
          <w:szCs w:val="24"/>
        </w:rPr>
        <w:t xml:space="preserve"> “</w:t>
      </w:r>
      <w:r w:rsidRPr="00A364E0">
        <w:rPr>
          <w:szCs w:val="24"/>
        </w:rPr>
        <w:t>Assisting Member States to combat and deter mobile device theft</w:t>
      </w:r>
      <w:r w:rsidR="00507084">
        <w:rPr>
          <w:szCs w:val="24"/>
        </w:rPr>
        <w:t>”;</w:t>
      </w:r>
    </w:p>
    <w:p w14:paraId="0917C393" w14:textId="568647C2"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79</w:t>
      </w:r>
      <w:r w:rsidR="00AA5694">
        <w:rPr>
          <w:szCs w:val="24"/>
        </w:rPr>
        <w:t xml:space="preserve"> of </w:t>
      </w:r>
      <w:r w:rsidR="00AD0B1C">
        <w:rPr>
          <w:szCs w:val="24"/>
        </w:rPr>
        <w:t xml:space="preserve">the </w:t>
      </w:r>
      <w:r w:rsidR="00AA5694">
        <w:rPr>
          <w:szCs w:val="24"/>
        </w:rPr>
        <w:t>WTDC</w:t>
      </w:r>
      <w:r w:rsidRPr="00A364E0">
        <w:rPr>
          <w:szCs w:val="24"/>
        </w:rPr>
        <w:t xml:space="preserve"> (Rev. Buenos Aires, 2017)</w:t>
      </w:r>
      <w:r w:rsidR="00507084">
        <w:rPr>
          <w:szCs w:val="24"/>
        </w:rPr>
        <w:t xml:space="preserve"> “T</w:t>
      </w:r>
      <w:r w:rsidR="003C0802" w:rsidRPr="003C0802">
        <w:rPr>
          <w:szCs w:val="24"/>
        </w:rPr>
        <w:t>he role of telecommunications/information and communication</w:t>
      </w:r>
      <w:r w:rsidR="003C0802">
        <w:rPr>
          <w:szCs w:val="24"/>
        </w:rPr>
        <w:t xml:space="preserve"> </w:t>
      </w:r>
      <w:r w:rsidR="003C0802" w:rsidRPr="003C0802">
        <w:rPr>
          <w:szCs w:val="24"/>
        </w:rPr>
        <w:t>technologies in combating and dealing with counterfeit</w:t>
      </w:r>
      <w:r w:rsidR="003C0802">
        <w:rPr>
          <w:szCs w:val="24"/>
        </w:rPr>
        <w:t xml:space="preserve"> </w:t>
      </w:r>
      <w:r w:rsidR="003C0802" w:rsidRPr="003C0802">
        <w:rPr>
          <w:szCs w:val="24"/>
        </w:rPr>
        <w:t>telecommunication/information and communication devices</w:t>
      </w:r>
      <w:r w:rsidR="00507084">
        <w:rPr>
          <w:szCs w:val="24"/>
        </w:rPr>
        <w:t>”</w:t>
      </w:r>
      <w:r w:rsidRPr="00A364E0">
        <w:rPr>
          <w:szCs w:val="24"/>
        </w:rPr>
        <w:t>;</w:t>
      </w:r>
    </w:p>
    <w:p w14:paraId="6FB68E5B" w14:textId="03B91A84" w:rsidR="00696CA6" w:rsidRPr="00696CA6"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76</w:t>
      </w:r>
      <w:r w:rsidR="00AA5694">
        <w:rPr>
          <w:szCs w:val="24"/>
        </w:rPr>
        <w:t xml:space="preserve"> of </w:t>
      </w:r>
      <w:r w:rsidR="00AD0B1C">
        <w:rPr>
          <w:szCs w:val="24"/>
        </w:rPr>
        <w:t xml:space="preserve">the </w:t>
      </w:r>
      <w:r w:rsidR="00AA5694">
        <w:rPr>
          <w:szCs w:val="24"/>
        </w:rPr>
        <w:t>WTSA</w:t>
      </w:r>
      <w:r w:rsidRPr="00A364E0">
        <w:rPr>
          <w:szCs w:val="24"/>
        </w:rPr>
        <w:t xml:space="preserve"> (Rev. Hammamet, 201</w:t>
      </w:r>
      <w:r w:rsidR="006B060D">
        <w:rPr>
          <w:szCs w:val="24"/>
        </w:rPr>
        <w:t>6</w:t>
      </w:r>
      <w:r w:rsidRPr="00A364E0">
        <w:rPr>
          <w:szCs w:val="24"/>
        </w:rPr>
        <w:t xml:space="preserve">) </w:t>
      </w:r>
      <w:r w:rsidR="00507084">
        <w:rPr>
          <w:szCs w:val="24"/>
        </w:rPr>
        <w:t>“S</w:t>
      </w:r>
      <w:r w:rsidRPr="00696CA6">
        <w:rPr>
          <w:szCs w:val="24"/>
        </w:rPr>
        <w:t>tudies related to conformance and interoperability testing, assistance to developing countries, and a possible future ITU Mark programme</w:t>
      </w:r>
      <w:r w:rsidR="00507084">
        <w:rPr>
          <w:szCs w:val="24"/>
        </w:rPr>
        <w:t>”</w:t>
      </w:r>
      <w:r w:rsidR="00993964">
        <w:rPr>
          <w:szCs w:val="24"/>
        </w:rPr>
        <w:t>;</w:t>
      </w:r>
    </w:p>
    <w:p w14:paraId="49801C7D" w14:textId="4A8787A0"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96 </w:t>
      </w:r>
      <w:r w:rsidR="00451584">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ITU Telecommunication Standardization Sector studies for combating counterfeit telecommunication/information and communication technology devices</w:t>
      </w:r>
      <w:r w:rsidR="00451584">
        <w:rPr>
          <w:szCs w:val="24"/>
        </w:rPr>
        <w:t>”</w:t>
      </w:r>
      <w:r w:rsidRPr="00A364E0">
        <w:rPr>
          <w:szCs w:val="24"/>
        </w:rPr>
        <w:t>;</w:t>
      </w:r>
    </w:p>
    <w:p w14:paraId="52D1C2BF" w14:textId="28BE19F8" w:rsidR="00696CA6" w:rsidRPr="00A364E0" w:rsidRDefault="00696CA6"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97 </w:t>
      </w:r>
      <w:r w:rsidR="00451584" w:rsidRPr="00A364E0">
        <w:rPr>
          <w:szCs w:val="24"/>
        </w:rPr>
        <w:t xml:space="preserve">of the WTSA </w:t>
      </w:r>
      <w:r w:rsidRPr="00A364E0">
        <w:rPr>
          <w:szCs w:val="24"/>
        </w:rPr>
        <w:t>(Rev. Hammamet, 201</w:t>
      </w:r>
      <w:r w:rsidR="006B060D">
        <w:rPr>
          <w:szCs w:val="24"/>
        </w:rPr>
        <w:t>6</w:t>
      </w:r>
      <w:r w:rsidRPr="00A364E0">
        <w:rPr>
          <w:szCs w:val="24"/>
        </w:rPr>
        <w:t xml:space="preserve">) </w:t>
      </w:r>
      <w:r w:rsidR="00451584">
        <w:rPr>
          <w:szCs w:val="24"/>
        </w:rPr>
        <w:t>“</w:t>
      </w:r>
      <w:r w:rsidRPr="00A364E0">
        <w:rPr>
          <w:szCs w:val="24"/>
        </w:rPr>
        <w:t>Combating mobile telecommunication device theft</w:t>
      </w:r>
      <w:r w:rsidR="00451584">
        <w:rPr>
          <w:szCs w:val="24"/>
        </w:rPr>
        <w:t>”</w:t>
      </w:r>
      <w:r w:rsidRPr="00A364E0">
        <w:rPr>
          <w:szCs w:val="24"/>
        </w:rPr>
        <w:t>.</w:t>
      </w:r>
    </w:p>
    <w:p w14:paraId="4C42FF7F" w14:textId="4897651D" w:rsidR="00A13CBB" w:rsidRPr="00F86466" w:rsidRDefault="00A13CBB" w:rsidP="00A13CBB">
      <w:pPr>
        <w:pStyle w:val="Headingb"/>
      </w:pPr>
      <w:r w:rsidRPr="00F86466">
        <w:t>Recommendations:</w:t>
      </w:r>
    </w:p>
    <w:p w14:paraId="415079D0" w14:textId="76CDA941" w:rsidR="00A13CBB" w:rsidRPr="00F86466" w:rsidRDefault="00A13CBB" w:rsidP="004A4260">
      <w:pPr>
        <w:pStyle w:val="enumlev1"/>
        <w:tabs>
          <w:tab w:val="clear" w:pos="1134"/>
          <w:tab w:val="clear" w:pos="1871"/>
          <w:tab w:val="clear" w:pos="2608"/>
          <w:tab w:val="clear" w:pos="3345"/>
        </w:tabs>
        <w:rPr>
          <w:lang w:val="fr-CH"/>
        </w:rPr>
      </w:pPr>
      <w:r w:rsidRPr="00F86466">
        <w:rPr>
          <w:lang w:val="fr-CH"/>
        </w:rPr>
        <w:t>–</w:t>
      </w:r>
      <w:r w:rsidRPr="00F86466">
        <w:rPr>
          <w:lang w:val="fr-CH"/>
        </w:rPr>
        <w:tab/>
      </w:r>
      <w:r w:rsidR="00F86466" w:rsidRPr="00A364E0">
        <w:rPr>
          <w:szCs w:val="24"/>
          <w:lang w:val="fr-CH"/>
        </w:rPr>
        <w:t>ITU-T X.1255, ITU-T X.660, ITU-T Q.5050, ITU-T Q.5051</w:t>
      </w:r>
    </w:p>
    <w:p w14:paraId="475DEFC3" w14:textId="77777777" w:rsidR="00A13CBB" w:rsidRPr="00776230" w:rsidRDefault="00A13CBB" w:rsidP="00A13CBB">
      <w:pPr>
        <w:pStyle w:val="Headingb"/>
        <w:rPr>
          <w:lang w:val="en-GB"/>
        </w:rPr>
      </w:pPr>
      <w:r w:rsidRPr="00776230">
        <w:rPr>
          <w:lang w:val="en-GB"/>
        </w:rPr>
        <w:t>Questions:</w:t>
      </w:r>
    </w:p>
    <w:p w14:paraId="79C3E573" w14:textId="75A28089" w:rsidR="00A13CBB" w:rsidRPr="00776230" w:rsidRDefault="00A13CBB" w:rsidP="004A4260">
      <w:pPr>
        <w:pStyle w:val="enumlev1"/>
        <w:tabs>
          <w:tab w:val="clear" w:pos="1134"/>
          <w:tab w:val="clear" w:pos="1871"/>
          <w:tab w:val="clear" w:pos="2608"/>
          <w:tab w:val="clear" w:pos="3345"/>
        </w:tabs>
      </w:pPr>
      <w:r w:rsidRPr="00776230">
        <w:t>–</w:t>
      </w:r>
      <w:r w:rsidRPr="00776230">
        <w:tab/>
      </w:r>
      <w:r w:rsidR="00BC4B49" w:rsidRPr="00A364E0">
        <w:rPr>
          <w:szCs w:val="24"/>
        </w:rPr>
        <w:t>All Questions of SG11, especially Questions relating to control, signalling architectures, protocols, conformance and interoperability testing</w:t>
      </w:r>
    </w:p>
    <w:p w14:paraId="6B467645" w14:textId="77777777" w:rsidR="00A13CBB" w:rsidRPr="00DC6B7E" w:rsidRDefault="00A13CBB" w:rsidP="00A13CBB">
      <w:pPr>
        <w:pStyle w:val="Headingb"/>
      </w:pPr>
      <w:r w:rsidRPr="00DC6B7E">
        <w:t>Study Groups:</w:t>
      </w:r>
    </w:p>
    <w:p w14:paraId="1AEED85F"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7EF6C08"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17105F9A"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SG5</w:t>
      </w:r>
    </w:p>
    <w:p w14:paraId="6A30519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SG12</w:t>
      </w:r>
    </w:p>
    <w:p w14:paraId="5AB7D67D"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9AC6D2C" w14:textId="77777777" w:rsidR="00CB0070" w:rsidRPr="00DC6B7E" w:rsidRDefault="00CB0070"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46E5232D" w14:textId="77777777" w:rsidR="00CB0070" w:rsidRPr="00A852E4" w:rsidRDefault="00CB0070" w:rsidP="004A4260">
      <w:pPr>
        <w:pStyle w:val="enumlev1"/>
        <w:tabs>
          <w:tab w:val="clear" w:pos="1134"/>
          <w:tab w:val="clear" w:pos="1871"/>
          <w:tab w:val="clear" w:pos="2608"/>
          <w:tab w:val="clear" w:pos="3345"/>
        </w:tabs>
        <w:rPr>
          <w:szCs w:val="24"/>
        </w:rPr>
      </w:pPr>
      <w:r w:rsidRPr="00A852E4">
        <w:rPr>
          <w:szCs w:val="24"/>
        </w:rPr>
        <w:t>–</w:t>
      </w:r>
      <w:r w:rsidRPr="00A852E4">
        <w:rPr>
          <w:szCs w:val="24"/>
        </w:rPr>
        <w:tab/>
        <w:t>ITU</w:t>
      </w:r>
      <w:r w:rsidRPr="00A852E4">
        <w:rPr>
          <w:szCs w:val="24"/>
        </w:rPr>
        <w:noBreakHyphen/>
        <w:t>T SG20</w:t>
      </w:r>
    </w:p>
    <w:p w14:paraId="5F83484B" w14:textId="77777777" w:rsidR="00CB0070" w:rsidRPr="00A364E0" w:rsidRDefault="00CB0070"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2EF89756" w14:textId="77777777" w:rsidR="00A13CBB" w:rsidRPr="00776230" w:rsidRDefault="00A13CBB" w:rsidP="00A13CBB">
      <w:pPr>
        <w:pStyle w:val="Headingb"/>
        <w:rPr>
          <w:lang w:val="en-GB"/>
        </w:rPr>
      </w:pPr>
      <w:r w:rsidRPr="00776230">
        <w:rPr>
          <w:lang w:val="en-GB"/>
        </w:rPr>
        <w:t>Other bodies:</w:t>
      </w:r>
    </w:p>
    <w:p w14:paraId="6D3C9D11"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ETSI</w:t>
      </w:r>
    </w:p>
    <w:p w14:paraId="49627FB9" w14:textId="2FCA1C9D"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IEC</w:t>
      </w:r>
    </w:p>
    <w:p w14:paraId="62CAC16F"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IEEE</w:t>
      </w:r>
    </w:p>
    <w:p w14:paraId="176BA860" w14:textId="77777777" w:rsidR="004E3DAE" w:rsidRPr="00A364E0" w:rsidRDefault="004E3DAE" w:rsidP="004A4260">
      <w:pPr>
        <w:pStyle w:val="enumlev1"/>
        <w:tabs>
          <w:tab w:val="clear" w:pos="1134"/>
          <w:tab w:val="clear" w:pos="1871"/>
          <w:tab w:val="clear" w:pos="2608"/>
          <w:tab w:val="clear" w:pos="3345"/>
        </w:tabs>
        <w:rPr>
          <w:szCs w:val="24"/>
        </w:rPr>
      </w:pPr>
      <w:r w:rsidRPr="00A364E0">
        <w:rPr>
          <w:szCs w:val="24"/>
        </w:rPr>
        <w:lastRenderedPageBreak/>
        <w:t>–</w:t>
      </w:r>
      <w:r w:rsidRPr="00A364E0">
        <w:rPr>
          <w:szCs w:val="24"/>
        </w:rPr>
        <w:tab/>
        <w:t>IETF</w:t>
      </w:r>
    </w:p>
    <w:p w14:paraId="182737AE" w14:textId="77777777" w:rsidR="004E3DAE" w:rsidRDefault="004E3DAE"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ISO/IEC JTC 1</w:t>
      </w:r>
    </w:p>
    <w:p w14:paraId="57075077" w14:textId="77777777" w:rsidR="00A13CBB" w:rsidRPr="002E20A6" w:rsidRDefault="00A13CBB" w:rsidP="00A13CBB">
      <w:pPr>
        <w:pStyle w:val="Headingb"/>
        <w:rPr>
          <w:lang w:val="en-GB"/>
        </w:rPr>
      </w:pPr>
      <w:r w:rsidRPr="002E20A6">
        <w:rPr>
          <w:lang w:val="en-GB"/>
        </w:rPr>
        <w:t>WSIS action lines:</w:t>
      </w:r>
    </w:p>
    <w:p w14:paraId="4EA6BD58" w14:textId="26847C48" w:rsidR="00A13CBB" w:rsidRPr="00222565" w:rsidRDefault="00A13CBB" w:rsidP="004A4260">
      <w:pPr>
        <w:pStyle w:val="enumlev1"/>
        <w:tabs>
          <w:tab w:val="clear" w:pos="1134"/>
          <w:tab w:val="clear" w:pos="1871"/>
          <w:tab w:val="clear" w:pos="2608"/>
          <w:tab w:val="clear" w:pos="3345"/>
        </w:tabs>
      </w:pPr>
      <w:r w:rsidRPr="00776230">
        <w:t>–</w:t>
      </w:r>
      <w:r w:rsidRPr="00776230">
        <w:tab/>
      </w:r>
      <w:r w:rsidR="00EC20BA" w:rsidRPr="00206AE3">
        <w:rPr>
          <w:szCs w:val="24"/>
        </w:rPr>
        <w:t>C2, C5, C11</w:t>
      </w:r>
    </w:p>
    <w:p w14:paraId="6DBACA2F" w14:textId="77777777" w:rsidR="00A13CBB" w:rsidRPr="002E20A6" w:rsidRDefault="00A13CBB" w:rsidP="00A13CBB">
      <w:pPr>
        <w:pStyle w:val="Headingb"/>
        <w:rPr>
          <w:lang w:val="en-GB"/>
        </w:rPr>
      </w:pPr>
      <w:r w:rsidRPr="002E20A6">
        <w:rPr>
          <w:lang w:val="en-GB"/>
        </w:rPr>
        <w:t>SDGs:</w:t>
      </w:r>
    </w:p>
    <w:p w14:paraId="31EB5886" w14:textId="3B5DFD16" w:rsidR="00A13CBB" w:rsidRPr="00222565" w:rsidRDefault="00A13CBB" w:rsidP="004A4260">
      <w:pPr>
        <w:pStyle w:val="enumlev1"/>
        <w:tabs>
          <w:tab w:val="clear" w:pos="1134"/>
          <w:tab w:val="clear" w:pos="1871"/>
          <w:tab w:val="clear" w:pos="2608"/>
          <w:tab w:val="clear" w:pos="3345"/>
        </w:tabs>
      </w:pPr>
      <w:r w:rsidRPr="00776230">
        <w:t>–</w:t>
      </w:r>
      <w:r w:rsidRPr="00776230">
        <w:tab/>
      </w:r>
      <w:r w:rsidR="00D5053E">
        <w:rPr>
          <w:szCs w:val="24"/>
        </w:rPr>
        <w:t>SDG9</w:t>
      </w:r>
    </w:p>
    <w:p w14:paraId="7028F0A5" w14:textId="1E3E7CE4" w:rsidR="00A13CBB" w:rsidRPr="008F268E" w:rsidRDefault="0092088F" w:rsidP="008F268E">
      <w:pPr>
        <w:pStyle w:val="Heading2"/>
        <w:pageBreakBefore/>
        <w:ind w:left="1138" w:hanging="1138"/>
      </w:pPr>
      <w:bookmarkStart w:id="85" w:name="_Toc57713679"/>
      <w:r>
        <w:lastRenderedPageBreak/>
        <w:t>N</w:t>
      </w:r>
      <w:r>
        <w:tab/>
        <w:t>Question 1</w:t>
      </w:r>
      <w:r w:rsidR="00795DC2">
        <w:t>7</w:t>
      </w:r>
      <w:r>
        <w:t xml:space="preserve">/11 – </w:t>
      </w:r>
      <w:r w:rsidR="003976C8" w:rsidRPr="008F268E">
        <w:t>Combating counterfeit or tampered telecommunication/ICT software</w:t>
      </w:r>
      <w:bookmarkEnd w:id="85"/>
    </w:p>
    <w:p w14:paraId="6DA4E199" w14:textId="43C7D7F3" w:rsidR="00A13CBB" w:rsidRPr="003976C8" w:rsidRDefault="00A13CBB" w:rsidP="00A13CBB">
      <w:pPr>
        <w:pStyle w:val="Questionhistory"/>
      </w:pPr>
      <w:r w:rsidRPr="003976C8">
        <w:t>(</w:t>
      </w:r>
      <w:r w:rsidR="00150A70">
        <w:t>New</w:t>
      </w:r>
      <w:r w:rsidRPr="003976C8">
        <w:t xml:space="preserve"> Question)</w:t>
      </w:r>
    </w:p>
    <w:p w14:paraId="696FADEE" w14:textId="712EF1C5" w:rsidR="00A13CBB" w:rsidRPr="003976C8" w:rsidRDefault="008A242A" w:rsidP="00A13CBB">
      <w:pPr>
        <w:pStyle w:val="Heading3"/>
      </w:pPr>
      <w:bookmarkStart w:id="86" w:name="_Toc57713680"/>
      <w:r>
        <w:t>N</w:t>
      </w:r>
      <w:r w:rsidR="00A13CBB" w:rsidRPr="003976C8">
        <w:t>.1</w:t>
      </w:r>
      <w:r w:rsidR="00A13CBB" w:rsidRPr="003976C8">
        <w:tab/>
        <w:t>Motivation</w:t>
      </w:r>
      <w:bookmarkEnd w:id="86"/>
    </w:p>
    <w:p w14:paraId="0C89D1C6" w14:textId="77777777" w:rsidR="008A242A" w:rsidRDefault="008A242A" w:rsidP="008A242A">
      <w:pPr>
        <w:jc w:val="both"/>
        <w:rPr>
          <w:szCs w:val="24"/>
        </w:rPr>
      </w:pPr>
      <w:r w:rsidRPr="00A364E0">
        <w:rPr>
          <w:szCs w:val="24"/>
        </w:rPr>
        <w:t xml:space="preserve">ITU Resolution 188 (Rev. Dubai, 2018) of the Plenipotentiary Conference, recognizing the adverse impact of counterfeit telecommunication/ICT devices on governments, manufacturers, vendors and consumers </w:t>
      </w:r>
      <w:r>
        <w:rPr>
          <w:szCs w:val="24"/>
        </w:rPr>
        <w:t xml:space="preserve">and </w:t>
      </w:r>
      <w:r w:rsidRPr="00A364E0">
        <w:rPr>
          <w:szCs w:val="24"/>
        </w:rPr>
        <w:t>aware that tampering with telecommunication/ICT devices may diminish the effectiveness of solutions adopted by the countries to address counterfeiting, invites Member States to take all necessary measures to combat counterfeit telecommunication/ICT devices</w:t>
      </w:r>
      <w:r>
        <w:rPr>
          <w:szCs w:val="24"/>
        </w:rPr>
        <w:t>.</w:t>
      </w:r>
    </w:p>
    <w:p w14:paraId="1E415FF7" w14:textId="7CF421CD" w:rsidR="008A242A" w:rsidRPr="00A364E0" w:rsidRDefault="008A242A" w:rsidP="008A242A">
      <w:pPr>
        <w:jc w:val="both"/>
        <w:rPr>
          <w:szCs w:val="24"/>
        </w:rPr>
      </w:pPr>
      <w:r>
        <w:rPr>
          <w:szCs w:val="24"/>
        </w:rPr>
        <w:t xml:space="preserve">At the same time, Resolution 96 (Hammamet, 2016) of </w:t>
      </w:r>
      <w:r>
        <w:t>World Telecommunication Standardization Assembly</w:t>
      </w:r>
      <w:r>
        <w:rPr>
          <w:szCs w:val="24"/>
        </w:rPr>
        <w:t xml:space="preserve">, </w:t>
      </w:r>
      <w:r>
        <w:t>recognizes that counterfeit and tampered telecommunication/</w:t>
      </w:r>
      <w:r w:rsidR="00B8557A">
        <w:t>I</w:t>
      </w:r>
      <w:r>
        <w:t>CT devices negatively impact on security and privacy for users and impose adverse impact on governments, manufacturers, vendors, operators and consumers such as the loss of revenues, erosion of brand value/intellectual property rights and reputation and network disruptions.</w:t>
      </w:r>
    </w:p>
    <w:p w14:paraId="4D0B41B3" w14:textId="77777777" w:rsidR="008A242A" w:rsidRPr="000B455E" w:rsidRDefault="008A242A" w:rsidP="008A242A">
      <w:pPr>
        <w:jc w:val="both"/>
        <w:rPr>
          <w:szCs w:val="24"/>
        </w:rPr>
      </w:pPr>
      <w:r>
        <w:rPr>
          <w:szCs w:val="24"/>
        </w:rPr>
        <w:t>Moreover</w:t>
      </w:r>
      <w:r w:rsidRPr="00A364E0">
        <w:rPr>
          <w:szCs w:val="24"/>
        </w:rPr>
        <w:t xml:space="preserve">, ITU Resolution 189 (Rev. Dubai, 2018) of the Plenipotentiary Conference, on the combat of mobile devices theft, recognizing that device theft can have a negative impact on users' data and on their sense of security and confidence in the use of information and </w:t>
      </w:r>
      <w:r w:rsidRPr="000B455E">
        <w:rPr>
          <w:szCs w:val="24"/>
        </w:rPr>
        <w:t xml:space="preserve">communication technologies (ICTs), resolves to explore </w:t>
      </w:r>
      <w:r w:rsidRPr="000B455E">
        <w:rPr>
          <w:szCs w:val="24"/>
          <w:lang w:eastAsia="ko-KR"/>
        </w:rPr>
        <w:t>and encourage the development of</w:t>
      </w:r>
      <w:r w:rsidRPr="000B455E">
        <w:rPr>
          <w:szCs w:val="24"/>
        </w:rPr>
        <w:t xml:space="preserve"> ways and means to </w:t>
      </w:r>
      <w:r w:rsidRPr="000B455E">
        <w:rPr>
          <w:szCs w:val="24"/>
          <w:lang w:eastAsia="ko-KR"/>
        </w:rPr>
        <w:t xml:space="preserve">continue to </w:t>
      </w:r>
      <w:r w:rsidRPr="000B455E">
        <w:rPr>
          <w:szCs w:val="24"/>
        </w:rPr>
        <w:t>combat and deter mobile device theft, and invites Member States to adopt the necessary actions to prevent, discover and control tampering and replication of mobile ICT device identifiers.</w:t>
      </w:r>
    </w:p>
    <w:p w14:paraId="43E447FE" w14:textId="1EF2C564" w:rsidR="008A242A" w:rsidRPr="000B455E" w:rsidRDefault="008A242A" w:rsidP="008A242A">
      <w:pPr>
        <w:jc w:val="both"/>
        <w:rPr>
          <w:szCs w:val="24"/>
        </w:rPr>
      </w:pPr>
      <w:r w:rsidRPr="000B455E">
        <w:rPr>
          <w:szCs w:val="24"/>
        </w:rPr>
        <w:t xml:space="preserve">Resolution 97 (Hammamet, 2016) of </w:t>
      </w:r>
      <w:r w:rsidRPr="000B455E">
        <w:t>World Telecommunication Standardization Assembly</w:t>
      </w:r>
      <w:r w:rsidRPr="000B455E">
        <w:rPr>
          <w:szCs w:val="24"/>
        </w:rPr>
        <w:t xml:space="preserve">, recognizes that </w:t>
      </w:r>
      <w:r w:rsidRPr="000B455E">
        <w:t xml:space="preserve">the theft of user-owned mobile devices may lead to the criminal use of telecommunication/ICT services and applications, resulting in economic losses for the lawful owner and user; </w:t>
      </w:r>
      <w:r w:rsidRPr="000B455E">
        <w:rPr>
          <w:szCs w:val="24"/>
        </w:rPr>
        <w:t xml:space="preserve">indicates the necessity </w:t>
      </w:r>
      <w:r w:rsidRPr="000B455E">
        <w:t>to identify existing and future technological measures, both software and hardware, to mitigate the consequences of the use of stolen mobile devices.</w:t>
      </w:r>
    </w:p>
    <w:p w14:paraId="27AABE8E" w14:textId="6E2194FD" w:rsidR="008A242A" w:rsidRPr="000B455E" w:rsidRDefault="008A242A" w:rsidP="008A242A">
      <w:pPr>
        <w:jc w:val="both"/>
        <w:rPr>
          <w:szCs w:val="24"/>
          <w:lang w:eastAsia="ko-KR"/>
        </w:rPr>
      </w:pPr>
      <w:r w:rsidRPr="000B455E">
        <w:rPr>
          <w:szCs w:val="24"/>
          <w:lang w:eastAsia="ko-KR"/>
        </w:rPr>
        <w:t xml:space="preserve">ITU-T </w:t>
      </w:r>
      <w:r w:rsidRPr="000B455E">
        <w:rPr>
          <w:szCs w:val="24"/>
        </w:rPr>
        <w:t xml:space="preserve">SG11 received contributions from ITU Member State and from Sector members that led to the approval of </w:t>
      </w:r>
      <w:r w:rsidRPr="000B455E">
        <w:rPr>
          <w:szCs w:val="24"/>
          <w:lang w:eastAsia="ko-KR"/>
        </w:rPr>
        <w:t xml:space="preserve">Recommendation </w:t>
      </w:r>
      <w:r w:rsidR="001C1339" w:rsidRPr="000B455E">
        <w:rPr>
          <w:szCs w:val="24"/>
          <w:lang w:eastAsia="ko-KR"/>
        </w:rPr>
        <w:t xml:space="preserve">ITU-T </w:t>
      </w:r>
      <w:r w:rsidRPr="000B455E">
        <w:rPr>
          <w:szCs w:val="24"/>
          <w:lang w:eastAsia="ko-KR"/>
        </w:rPr>
        <w:t xml:space="preserve">Q.5050 “Framework for solutions to combat counterfeit ICT devices” and </w:t>
      </w:r>
      <w:r w:rsidR="001C1339" w:rsidRPr="000B455E">
        <w:rPr>
          <w:szCs w:val="24"/>
          <w:lang w:eastAsia="ko-KR"/>
        </w:rPr>
        <w:t xml:space="preserve">Recommendation ITU-T </w:t>
      </w:r>
      <w:r w:rsidRPr="000B455E">
        <w:rPr>
          <w:szCs w:val="24"/>
          <w:lang w:eastAsia="ko-KR"/>
        </w:rPr>
        <w:t>Q.5051 “Framework for Combating the use of Stolen Mobile Devices”. In addition</w:t>
      </w:r>
      <w:r>
        <w:rPr>
          <w:szCs w:val="24"/>
          <w:lang w:eastAsia="ko-KR"/>
        </w:rPr>
        <w:t>,</w:t>
      </w:r>
      <w:r w:rsidRPr="000B455E" w:rsidDel="000966EA">
        <w:rPr>
          <w:szCs w:val="24"/>
          <w:lang w:eastAsia="ko-KR"/>
        </w:rPr>
        <w:t xml:space="preserve"> </w:t>
      </w:r>
      <w:r w:rsidRPr="000B455E">
        <w:rPr>
          <w:szCs w:val="24"/>
          <w:lang w:eastAsia="ko-KR"/>
        </w:rPr>
        <w:t>a number of new work items were agreed.</w:t>
      </w:r>
    </w:p>
    <w:p w14:paraId="5C5D1AE9" w14:textId="1E21A9C8" w:rsidR="008A242A" w:rsidRPr="000B455E" w:rsidRDefault="008A242A" w:rsidP="008A242A">
      <w:pPr>
        <w:jc w:val="both"/>
        <w:rPr>
          <w:szCs w:val="24"/>
        </w:rPr>
      </w:pPr>
      <w:r w:rsidRPr="000B455E">
        <w:rPr>
          <w:szCs w:val="24"/>
        </w:rPr>
        <w:t>At the same time, some contributions suggested the need to address some new scenarios, such as:</w:t>
      </w:r>
    </w:p>
    <w:p w14:paraId="7ADE47DD" w14:textId="25EAAEB7" w:rsidR="008A242A" w:rsidRDefault="00CB0FBA" w:rsidP="004A4260">
      <w:pPr>
        <w:pStyle w:val="enumlev1"/>
      </w:pPr>
      <w:r>
        <w:t>(i)</w:t>
      </w:r>
      <w:r>
        <w:tab/>
      </w:r>
      <w:r w:rsidR="008A242A" w:rsidRPr="000B455E">
        <w:t>The tampering with stolen mobile device software in order to achieve unauthorized</w:t>
      </w:r>
      <w:r w:rsidR="008A242A">
        <w:t xml:space="preserve"> access to the user data with consequent impacts.</w:t>
      </w:r>
    </w:p>
    <w:p w14:paraId="3C77E6B7" w14:textId="26F01F0E" w:rsidR="008A242A" w:rsidRDefault="00CB0FBA" w:rsidP="004A4260">
      <w:pPr>
        <w:pStyle w:val="enumlev1"/>
      </w:pPr>
      <w:r>
        <w:t>(ii)</w:t>
      </w:r>
      <w:r>
        <w:tab/>
      </w:r>
      <w:r w:rsidR="008A242A">
        <w:t xml:space="preserve">Counterfeit/tampered network devices (such as routers or switches) that has </w:t>
      </w:r>
      <w:r w:rsidR="008A242A" w:rsidRPr="00A364E0">
        <w:t>backdoors</w:t>
      </w:r>
      <w:r w:rsidR="008A242A">
        <w:t xml:space="preserve"> access to the user network, allowing data theft and consequent revenue loss.</w:t>
      </w:r>
    </w:p>
    <w:p w14:paraId="5EDAD704" w14:textId="58D4F894" w:rsidR="008A242A" w:rsidRDefault="00CB0FBA" w:rsidP="004A4260">
      <w:pPr>
        <w:pStyle w:val="enumlev1"/>
      </w:pPr>
      <w:r>
        <w:t>(iii)</w:t>
      </w:r>
      <w:r>
        <w:tab/>
      </w:r>
      <w:r w:rsidR="008A242A">
        <w:t>Counterfeit/tampered Paid TV receivers with tampered software that allow unauthorized access to the content provider data by non-subscribers.</w:t>
      </w:r>
    </w:p>
    <w:p w14:paraId="0C779ACF" w14:textId="386DFC52" w:rsidR="008A242A" w:rsidRPr="00A364E0" w:rsidRDefault="008A242A" w:rsidP="008A242A">
      <w:pPr>
        <w:jc w:val="both"/>
        <w:rPr>
          <w:szCs w:val="24"/>
        </w:rPr>
      </w:pPr>
      <w:r w:rsidRPr="00A364E0">
        <w:rPr>
          <w:szCs w:val="24"/>
        </w:rPr>
        <w:t xml:space="preserve">There is no simple solution for this topic, since in general the </w:t>
      </w:r>
      <w:r>
        <w:rPr>
          <w:szCs w:val="24"/>
        </w:rPr>
        <w:t>telecommunication/</w:t>
      </w:r>
      <w:r w:rsidRPr="00A364E0">
        <w:rPr>
          <w:szCs w:val="24"/>
        </w:rPr>
        <w:t xml:space="preserve">ICT user is unaware of the vulnerabilities that are included on counterfeit devices </w:t>
      </w:r>
      <w:r>
        <w:rPr>
          <w:szCs w:val="24"/>
        </w:rPr>
        <w:t xml:space="preserve">or </w:t>
      </w:r>
      <w:r w:rsidRPr="00A364E0">
        <w:rPr>
          <w:szCs w:val="24"/>
        </w:rPr>
        <w:t xml:space="preserve">can be </w:t>
      </w:r>
      <w:r>
        <w:rPr>
          <w:szCs w:val="24"/>
        </w:rPr>
        <w:t>present</w:t>
      </w:r>
      <w:r w:rsidRPr="00A364E0">
        <w:rPr>
          <w:szCs w:val="24"/>
        </w:rPr>
        <w:t xml:space="preserve"> with the counterfeit or tampered ICT software. Therefore, is critical to raise the awareness of all stakeholders regarding this topic.</w:t>
      </w:r>
    </w:p>
    <w:p w14:paraId="637AAF52" w14:textId="77777777" w:rsidR="008A242A" w:rsidRPr="00A364E0" w:rsidRDefault="008A242A" w:rsidP="008A242A">
      <w:pPr>
        <w:jc w:val="both"/>
        <w:rPr>
          <w:szCs w:val="24"/>
          <w:lang w:eastAsia="ko-KR"/>
        </w:rPr>
      </w:pPr>
      <w:r w:rsidRPr="00A364E0">
        <w:rPr>
          <w:szCs w:val="24"/>
        </w:rPr>
        <w:t xml:space="preserve">Therefore, this Question intends to explore </w:t>
      </w:r>
      <w:r>
        <w:rPr>
          <w:szCs w:val="24"/>
        </w:rPr>
        <w:t xml:space="preserve">appropriate </w:t>
      </w:r>
      <w:r w:rsidRPr="00A364E0">
        <w:rPr>
          <w:szCs w:val="24"/>
        </w:rPr>
        <w:t xml:space="preserve">possibilities </w:t>
      </w:r>
      <w:r w:rsidRPr="00621372">
        <w:rPr>
          <w:szCs w:val="24"/>
        </w:rPr>
        <w:t xml:space="preserve">to </w:t>
      </w:r>
      <w:r w:rsidRPr="00824DB3">
        <w:rPr>
          <w:szCs w:val="24"/>
        </w:rPr>
        <w:t>combat counterfeit or tampered ICT software</w:t>
      </w:r>
      <w:r w:rsidRPr="00621372">
        <w:rPr>
          <w:szCs w:val="24"/>
        </w:rPr>
        <w:t>. Cooperation among ITU</w:t>
      </w:r>
      <w:r w:rsidRPr="00621372">
        <w:rPr>
          <w:szCs w:val="24"/>
          <w:lang w:eastAsia="ko-KR"/>
        </w:rPr>
        <w:noBreakHyphen/>
      </w:r>
      <w:r w:rsidRPr="00621372">
        <w:rPr>
          <w:szCs w:val="24"/>
        </w:rPr>
        <w:t>T study groups, between ITU-T and ITU-D as well as with external bodies outside the ITU (in particular with SDOs), will be</w:t>
      </w:r>
      <w:r w:rsidRPr="00A364E0">
        <w:rPr>
          <w:szCs w:val="24"/>
        </w:rPr>
        <w:t xml:space="preserv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5185417F" w14:textId="5DD153A9" w:rsidR="00A13CBB" w:rsidRPr="003976C8" w:rsidRDefault="008A242A" w:rsidP="00A13CBB">
      <w:pPr>
        <w:pStyle w:val="Heading3"/>
      </w:pPr>
      <w:bookmarkStart w:id="87" w:name="_Toc57713681"/>
      <w:r>
        <w:lastRenderedPageBreak/>
        <w:t>N</w:t>
      </w:r>
      <w:r w:rsidR="00A13CBB" w:rsidRPr="003976C8">
        <w:t>.2</w:t>
      </w:r>
      <w:r w:rsidR="00A13CBB" w:rsidRPr="003976C8">
        <w:tab/>
        <w:t>Question</w:t>
      </w:r>
      <w:bookmarkEnd w:id="87"/>
    </w:p>
    <w:p w14:paraId="002E8CEB" w14:textId="77777777" w:rsidR="00A13CBB" w:rsidRPr="00776230" w:rsidRDefault="00A13CBB" w:rsidP="00A13CBB">
      <w:r w:rsidRPr="00776230">
        <w:t>Study items to be considered include, but are not limited to:</w:t>
      </w:r>
    </w:p>
    <w:p w14:paraId="63BE4ED9" w14:textId="02F24E27" w:rsidR="002041D5" w:rsidRPr="00F825D2" w:rsidRDefault="002041D5" w:rsidP="004A4260">
      <w:pPr>
        <w:pStyle w:val="enumlev1"/>
        <w:tabs>
          <w:tab w:val="clear" w:pos="1134"/>
          <w:tab w:val="clear" w:pos="1871"/>
          <w:tab w:val="clear" w:pos="2608"/>
          <w:tab w:val="clear" w:pos="3345"/>
        </w:tabs>
        <w:rPr>
          <w:szCs w:val="24"/>
        </w:rPr>
      </w:pPr>
      <w:r w:rsidRPr="00A364E0">
        <w:rPr>
          <w:szCs w:val="24"/>
        </w:rPr>
        <w:t>–</w:t>
      </w:r>
      <w:r w:rsidRPr="00F825D2">
        <w:rPr>
          <w:szCs w:val="24"/>
        </w:rPr>
        <w:tab/>
      </w:r>
      <w:r w:rsidRPr="002041D5">
        <w:rPr>
          <w:szCs w:val="24"/>
        </w:rPr>
        <w:t>What are the adverse impacts to the stakeholders due to the use of counterfeit telecommunications/ICT devices or devices with tampered or counterfeit software, and consequent data misappropriation</w:t>
      </w:r>
      <w:r w:rsidR="00DE3B00">
        <w:rPr>
          <w:szCs w:val="24"/>
        </w:rPr>
        <w:t>?</w:t>
      </w:r>
    </w:p>
    <w:p w14:paraId="16E3C04A" w14:textId="2EAED214"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What kind of adverse impacts</w:t>
      </w:r>
      <w:r w:rsidRPr="00F825D2" w:rsidDel="00B16421">
        <w:rPr>
          <w:szCs w:val="24"/>
        </w:rPr>
        <w:t xml:space="preserve"> </w:t>
      </w:r>
      <w:r w:rsidRPr="00F825D2">
        <w:rPr>
          <w:szCs w:val="24"/>
        </w:rPr>
        <w:t>could counterfeit telecommunication/ICT and or regular devices with tampered telecommunication/ICT software impose on telecommunication/ICT stakeholders (such as the user and service provider), in particular with regard to data misappropriation</w:t>
      </w:r>
      <w:r w:rsidRPr="00824DB3">
        <w:rPr>
          <w:szCs w:val="24"/>
        </w:rPr>
        <w:t>?</w:t>
      </w:r>
    </w:p>
    <w:p w14:paraId="3A54881D" w14:textId="56D9B12D"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 xml:space="preserve">What </w:t>
      </w:r>
      <w:r w:rsidR="005B15FE">
        <w:rPr>
          <w:szCs w:val="24"/>
        </w:rPr>
        <w:t>T</w:t>
      </w:r>
      <w:r w:rsidRPr="00F825D2">
        <w:rPr>
          <w:szCs w:val="24"/>
        </w:rPr>
        <w:t xml:space="preserve">echnical </w:t>
      </w:r>
      <w:r w:rsidR="005B15FE">
        <w:rPr>
          <w:szCs w:val="24"/>
        </w:rPr>
        <w:t>R</w:t>
      </w:r>
      <w:r w:rsidRPr="00F825D2">
        <w:rPr>
          <w:szCs w:val="24"/>
        </w:rPr>
        <w:t xml:space="preserve">eports and </w:t>
      </w:r>
      <w:r w:rsidR="005B15FE">
        <w:rPr>
          <w:szCs w:val="24"/>
        </w:rPr>
        <w:t>G</w:t>
      </w:r>
      <w:r w:rsidRPr="00F825D2">
        <w:rPr>
          <w:szCs w:val="24"/>
        </w:rPr>
        <w:t>uidelines are needed to raise awareness of the problem of telecommunication/ICT software tampering, telecommunication/ICT data misappropriation and the concerns they pose?</w:t>
      </w:r>
    </w:p>
    <w:p w14:paraId="57F680F9" w14:textId="68E21E2D" w:rsidR="002041D5" w:rsidRPr="000B455E"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Pr="000B455E">
        <w:rPr>
          <w:szCs w:val="24"/>
        </w:rPr>
        <w:t xml:space="preserve">What kind of </w:t>
      </w:r>
      <w:r w:rsidR="000A0EF8">
        <w:rPr>
          <w:szCs w:val="24"/>
        </w:rPr>
        <w:t>R</w:t>
      </w:r>
      <w:r w:rsidRPr="000B455E">
        <w:rPr>
          <w:szCs w:val="24"/>
        </w:rPr>
        <w:t xml:space="preserve">ecommendations, </w:t>
      </w:r>
      <w:r w:rsidR="005B15FE">
        <w:rPr>
          <w:szCs w:val="24"/>
        </w:rPr>
        <w:t>S</w:t>
      </w:r>
      <w:r w:rsidRPr="000B455E">
        <w:rPr>
          <w:szCs w:val="24"/>
        </w:rPr>
        <w:t xml:space="preserve">upplements, </w:t>
      </w:r>
      <w:r w:rsidR="005B15FE">
        <w:rPr>
          <w:szCs w:val="24"/>
        </w:rPr>
        <w:t>T</w:t>
      </w:r>
      <w:r w:rsidRPr="000B455E">
        <w:rPr>
          <w:szCs w:val="24"/>
        </w:rPr>
        <w:t xml:space="preserve">echnical </w:t>
      </w:r>
      <w:r w:rsidR="005B15FE">
        <w:rPr>
          <w:szCs w:val="24"/>
        </w:rPr>
        <w:t>R</w:t>
      </w:r>
      <w:r w:rsidRPr="000B455E">
        <w:rPr>
          <w:szCs w:val="24"/>
        </w:rPr>
        <w:t xml:space="preserve">eports and </w:t>
      </w:r>
      <w:r w:rsidR="005B15FE">
        <w:rPr>
          <w:szCs w:val="24"/>
        </w:rPr>
        <w:t>G</w:t>
      </w:r>
      <w:r w:rsidRPr="000B455E">
        <w:rPr>
          <w:szCs w:val="24"/>
        </w:rPr>
        <w:t>uidelines should be developed to assist ITU Members, in cooperation with ITU-D Sector, on combating counterfeit or tampered telecommunication/ICT software, theft misappropriation and the concerns they pose?</w:t>
      </w:r>
    </w:p>
    <w:p w14:paraId="26BEB264" w14:textId="4302218A" w:rsidR="002041D5" w:rsidRPr="00F825D2" w:rsidRDefault="002041D5" w:rsidP="004A4260">
      <w:pPr>
        <w:pStyle w:val="enumlev1"/>
        <w:tabs>
          <w:tab w:val="clear" w:pos="1134"/>
          <w:tab w:val="clear" w:pos="1871"/>
          <w:tab w:val="clear" w:pos="2608"/>
          <w:tab w:val="clear" w:pos="3345"/>
        </w:tabs>
        <w:rPr>
          <w:szCs w:val="24"/>
        </w:rPr>
      </w:pPr>
      <w:r w:rsidRPr="000B455E">
        <w:rPr>
          <w:szCs w:val="24"/>
        </w:rPr>
        <w:t>–</w:t>
      </w:r>
      <w:r w:rsidRPr="000B455E">
        <w:rPr>
          <w:szCs w:val="24"/>
        </w:rPr>
        <w:tab/>
        <w:t xml:space="preserve">What kind of Recommendations, </w:t>
      </w:r>
      <w:r w:rsidR="005B15FE">
        <w:rPr>
          <w:szCs w:val="24"/>
        </w:rPr>
        <w:t>T</w:t>
      </w:r>
      <w:r w:rsidRPr="000B455E">
        <w:rPr>
          <w:szCs w:val="24"/>
        </w:rPr>
        <w:t xml:space="preserve">echnical </w:t>
      </w:r>
      <w:r w:rsidR="005B15FE">
        <w:rPr>
          <w:szCs w:val="24"/>
        </w:rPr>
        <w:t>R</w:t>
      </w:r>
      <w:r w:rsidRPr="000B455E">
        <w:rPr>
          <w:szCs w:val="24"/>
        </w:rPr>
        <w:t xml:space="preserve">eports and </w:t>
      </w:r>
      <w:r w:rsidR="005B15FE">
        <w:rPr>
          <w:szCs w:val="24"/>
        </w:rPr>
        <w:t>G</w:t>
      </w:r>
      <w:r w:rsidRPr="000B455E">
        <w:rPr>
          <w:szCs w:val="24"/>
        </w:rPr>
        <w:t>uidelines should be developed to mitigate ICT data misappropriation</w:t>
      </w:r>
      <w:r w:rsidRPr="00F825D2">
        <w:rPr>
          <w:szCs w:val="24"/>
        </w:rPr>
        <w:t>, in special the user data contained on ICT devices and content delivered by ICT service providers?</w:t>
      </w:r>
    </w:p>
    <w:p w14:paraId="7CCE6950" w14:textId="77777777"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What technologies and solutions may be used for combating counterfeit or tampered telecommunications/ICT software and its adverse impacts?</w:t>
      </w:r>
    </w:p>
    <w:p w14:paraId="15AB0ABE" w14:textId="77777777" w:rsidR="002041D5" w:rsidRPr="00F825D2" w:rsidRDefault="002041D5" w:rsidP="004A4260">
      <w:pPr>
        <w:pStyle w:val="enumlev1"/>
        <w:tabs>
          <w:tab w:val="clear" w:pos="1134"/>
          <w:tab w:val="clear" w:pos="1871"/>
          <w:tab w:val="clear" w:pos="2608"/>
          <w:tab w:val="clear" w:pos="3345"/>
        </w:tabs>
        <w:rPr>
          <w:szCs w:val="24"/>
        </w:rPr>
      </w:pPr>
      <w:r w:rsidRPr="00F825D2">
        <w:rPr>
          <w:szCs w:val="24"/>
        </w:rPr>
        <w:t>–</w:t>
      </w:r>
      <w:r w:rsidRPr="00F825D2">
        <w:rPr>
          <w:szCs w:val="24"/>
        </w:rPr>
        <w:tab/>
        <w:t>Can conformity assessment schemes be used to combat counterfeit or tampered ICT software?</w:t>
      </w:r>
    </w:p>
    <w:p w14:paraId="1AA438A3" w14:textId="2EE27F8D" w:rsidR="00A13CBB" w:rsidRPr="00776230" w:rsidRDefault="008A242A" w:rsidP="00A13CBB">
      <w:pPr>
        <w:pStyle w:val="Heading3"/>
      </w:pPr>
      <w:bookmarkStart w:id="88" w:name="_Toc57713682"/>
      <w:r>
        <w:t>N</w:t>
      </w:r>
      <w:r w:rsidR="00A13CBB" w:rsidRPr="00776230">
        <w:t>.3</w:t>
      </w:r>
      <w:r w:rsidR="00A13CBB" w:rsidRPr="00776230">
        <w:tab/>
        <w:t>Tasks</w:t>
      </w:r>
      <w:bookmarkEnd w:id="88"/>
    </w:p>
    <w:p w14:paraId="291D87AE" w14:textId="77777777" w:rsidR="00A13CBB" w:rsidRPr="00776230" w:rsidRDefault="00A13CBB" w:rsidP="00A13CBB">
      <w:r w:rsidRPr="00776230">
        <w:t>Tasks include, but are not limited to:</w:t>
      </w:r>
    </w:p>
    <w:p w14:paraId="421573D7" w14:textId="52027605" w:rsidR="00F37DDC" w:rsidRPr="00F825D2" w:rsidRDefault="00F37DDC" w:rsidP="004A4260">
      <w:pPr>
        <w:pStyle w:val="enumlev1"/>
        <w:tabs>
          <w:tab w:val="clear" w:pos="1134"/>
          <w:tab w:val="clear" w:pos="1871"/>
          <w:tab w:val="clear" w:pos="2608"/>
          <w:tab w:val="clear" w:pos="3345"/>
        </w:tabs>
        <w:rPr>
          <w:szCs w:val="24"/>
        </w:rPr>
      </w:pPr>
      <w:r w:rsidRPr="00A364E0">
        <w:rPr>
          <w:szCs w:val="24"/>
        </w:rPr>
        <w:t>–</w:t>
      </w:r>
      <w:r w:rsidRPr="00A364E0">
        <w:rPr>
          <w:szCs w:val="24"/>
        </w:rPr>
        <w:tab/>
      </w:r>
      <w:r w:rsidR="004A4260" w:rsidRPr="00F37DDC">
        <w:rPr>
          <w:szCs w:val="24"/>
        </w:rPr>
        <w:t xml:space="preserve">study </w:t>
      </w:r>
      <w:r w:rsidRPr="00F37DDC">
        <w:rPr>
          <w:szCs w:val="24"/>
        </w:rPr>
        <w:t xml:space="preserve">the adverse impacts to the stakeholders due to the use of counterfeit </w:t>
      </w:r>
      <w:r w:rsidRPr="00F25D3B">
        <w:rPr>
          <w:szCs w:val="24"/>
        </w:rPr>
        <w:t>telecommunications</w:t>
      </w:r>
      <w:r w:rsidRPr="00F37DDC">
        <w:rPr>
          <w:szCs w:val="24"/>
        </w:rPr>
        <w:t>/ICT devices or devices with tampered or counterfeit software, and consequent data misappropriation;</w:t>
      </w:r>
    </w:p>
    <w:p w14:paraId="4C09DF17" w14:textId="53D0050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relevant and appropriate technologies and solutions that can be used to combat counterfeit or tampered ICT software, consequent data misappropriation and other adverse impacts;</w:t>
      </w:r>
    </w:p>
    <w:p w14:paraId="31C042FB" w14:textId="5CE645C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d</w:t>
      </w:r>
      <w:r w:rsidR="004A4260" w:rsidRPr="00F825D2">
        <w:rPr>
          <w:szCs w:val="24"/>
        </w:rPr>
        <w:t xml:space="preserve">evelop </w:t>
      </w:r>
      <w:r w:rsidR="000A0EF8">
        <w:rPr>
          <w:szCs w:val="24"/>
        </w:rPr>
        <w:t>R</w:t>
      </w:r>
      <w:r w:rsidRPr="00F825D2">
        <w:rPr>
          <w:szCs w:val="24"/>
        </w:rPr>
        <w:t xml:space="preserve">ecommendations, </w:t>
      </w:r>
      <w:r w:rsidR="00BC38DB">
        <w:rPr>
          <w:szCs w:val="24"/>
        </w:rPr>
        <w:t>S</w:t>
      </w:r>
      <w:r w:rsidRPr="00F825D2">
        <w:rPr>
          <w:szCs w:val="24"/>
        </w:rPr>
        <w:t xml:space="preserve">upplements, </w:t>
      </w:r>
      <w:r w:rsidR="00BC38DB">
        <w:rPr>
          <w:szCs w:val="24"/>
        </w:rPr>
        <w:t>T</w:t>
      </w:r>
      <w:r w:rsidRPr="00F825D2">
        <w:rPr>
          <w:szCs w:val="24"/>
        </w:rPr>
        <w:t xml:space="preserve">echnical </w:t>
      </w:r>
      <w:r w:rsidR="00BC38DB">
        <w:rPr>
          <w:szCs w:val="24"/>
        </w:rPr>
        <w:t>R</w:t>
      </w:r>
      <w:r w:rsidRPr="00F825D2">
        <w:rPr>
          <w:szCs w:val="24"/>
        </w:rPr>
        <w:t xml:space="preserve">eports and </w:t>
      </w:r>
      <w:r w:rsidR="00BC38DB">
        <w:rPr>
          <w:szCs w:val="24"/>
        </w:rPr>
        <w:t>G</w:t>
      </w:r>
      <w:r w:rsidRPr="00F825D2">
        <w:rPr>
          <w:szCs w:val="24"/>
        </w:rPr>
        <w:t>uidelines to assist ITU Members, in cooperation with ITU-D Sector, on combating counterfeit or tampered ICT software and data misappropriation and its adverse impacts;</w:t>
      </w:r>
    </w:p>
    <w:p w14:paraId="37D677EB" w14:textId="4B546700"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o</w:t>
      </w:r>
      <w:r w:rsidR="004A4260" w:rsidRPr="00F825D2">
        <w:rPr>
          <w:szCs w:val="24"/>
        </w:rPr>
        <w:t xml:space="preserve">rganize </w:t>
      </w:r>
      <w:r w:rsidRPr="00F825D2">
        <w:rPr>
          <w:szCs w:val="24"/>
        </w:rPr>
        <w:t>workshops and events across ITU regions, in cooperation with the ITU-D Sector, to promote the work of ITU-T in this field and involve stakeholders;</w:t>
      </w:r>
    </w:p>
    <w:p w14:paraId="39C338F4" w14:textId="133686AD"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possible conformity assessment schemes to combat counterfeit or tampered ICT software and data misappropriation, taking into account the activities of the ITU-T CASC;</w:t>
      </w:r>
    </w:p>
    <w:p w14:paraId="116CC687" w14:textId="39DD2585" w:rsidR="00F37DDC" w:rsidRPr="00F825D2" w:rsidRDefault="00F37DDC" w:rsidP="004A4260">
      <w:pPr>
        <w:pStyle w:val="enumlev1"/>
        <w:tabs>
          <w:tab w:val="clear" w:pos="1134"/>
          <w:tab w:val="clear" w:pos="1871"/>
          <w:tab w:val="clear" w:pos="2608"/>
          <w:tab w:val="clear" w:pos="3345"/>
        </w:tabs>
        <w:rPr>
          <w:szCs w:val="24"/>
        </w:rPr>
      </w:pPr>
      <w:r w:rsidRPr="00F825D2">
        <w:rPr>
          <w:szCs w:val="24"/>
        </w:rPr>
        <w:t>–</w:t>
      </w:r>
      <w:r w:rsidRPr="00F825D2">
        <w:rPr>
          <w:szCs w:val="24"/>
        </w:rPr>
        <w:tab/>
      </w:r>
      <w:r w:rsidR="004A4260">
        <w:rPr>
          <w:szCs w:val="24"/>
        </w:rPr>
        <w:t>s</w:t>
      </w:r>
      <w:r w:rsidR="004A4260" w:rsidRPr="00F825D2">
        <w:rPr>
          <w:szCs w:val="24"/>
        </w:rPr>
        <w:t xml:space="preserve">tudy </w:t>
      </w:r>
      <w:r w:rsidRPr="00F825D2">
        <w:rPr>
          <w:szCs w:val="24"/>
        </w:rPr>
        <w:t>results achieved by various international standardization bodies and develop technical specifications to feed the standardization work of the Question.</w:t>
      </w:r>
    </w:p>
    <w:p w14:paraId="413E2FDF" w14:textId="77777777" w:rsidR="00A13CBB" w:rsidRPr="00035B6C" w:rsidRDefault="00A13CBB" w:rsidP="00A13CBB">
      <w:pPr>
        <w:rPr>
          <w:lang w:val="en-US"/>
        </w:rPr>
      </w:pPr>
      <w:r w:rsidRPr="00776230">
        <w:t>An up-to-date status of work under this Question is contained in the SG</w:t>
      </w:r>
      <w:r>
        <w:t>11</w:t>
      </w:r>
      <w:r w:rsidRPr="00776230">
        <w:t xml:space="preserve"> work programme (</w:t>
      </w:r>
      <w:hyperlink r:id="rId26" w:history="1">
        <w:r w:rsidRPr="00776230">
          <w:rPr>
            <w:rStyle w:val="Hyperlink"/>
          </w:rPr>
          <w:t>http://itu.int/ITU-T/workprog/wp_search.aspx?sg=11</w:t>
        </w:r>
      </w:hyperlink>
      <w:r w:rsidRPr="00776230">
        <w:t>)</w:t>
      </w:r>
      <w:r>
        <w:rPr>
          <w:lang w:val="en-US"/>
        </w:rPr>
        <w:t>.</w:t>
      </w:r>
    </w:p>
    <w:p w14:paraId="09BF5C0D" w14:textId="41906C2F" w:rsidR="00A13CBB" w:rsidRPr="00776230" w:rsidRDefault="008A242A" w:rsidP="00A13CBB">
      <w:pPr>
        <w:pStyle w:val="Heading3"/>
      </w:pPr>
      <w:bookmarkStart w:id="89" w:name="_Toc57713683"/>
      <w:r>
        <w:lastRenderedPageBreak/>
        <w:t>N</w:t>
      </w:r>
      <w:r w:rsidR="00A13CBB" w:rsidRPr="00776230">
        <w:t>.4</w:t>
      </w:r>
      <w:r w:rsidR="00A13CBB" w:rsidRPr="00776230">
        <w:tab/>
        <w:t>Relationships</w:t>
      </w:r>
      <w:bookmarkEnd w:id="89"/>
    </w:p>
    <w:p w14:paraId="13B71E17" w14:textId="788AB625" w:rsidR="00F37DDC" w:rsidRPr="00776230" w:rsidRDefault="00F37DDC" w:rsidP="00F37DDC">
      <w:pPr>
        <w:pStyle w:val="Headingb"/>
        <w:rPr>
          <w:lang w:val="en-GB"/>
        </w:rPr>
      </w:pPr>
      <w:r>
        <w:rPr>
          <w:lang w:val="en-GB"/>
        </w:rPr>
        <w:t>Resolutions</w:t>
      </w:r>
      <w:r w:rsidRPr="00776230">
        <w:rPr>
          <w:lang w:val="en-GB"/>
        </w:rPr>
        <w:t>:</w:t>
      </w:r>
    </w:p>
    <w:p w14:paraId="4C9C1E57"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188 of the Plenipotentiary Conference (Rev. Dubai, 2018) </w:t>
      </w:r>
      <w:r>
        <w:rPr>
          <w:szCs w:val="24"/>
        </w:rPr>
        <w:t>“</w:t>
      </w:r>
      <w:r w:rsidRPr="00A364E0">
        <w:rPr>
          <w:szCs w:val="24"/>
        </w:rPr>
        <w:t>Combating counterfeit telecommunication/information and communication technology devices</w:t>
      </w:r>
      <w:r>
        <w:rPr>
          <w:szCs w:val="24"/>
        </w:rPr>
        <w:t>”</w:t>
      </w:r>
      <w:r w:rsidRPr="00A364E0">
        <w:rPr>
          <w:szCs w:val="24"/>
        </w:rPr>
        <w:t>;</w:t>
      </w:r>
    </w:p>
    <w:p w14:paraId="1C44E000"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189 of the Plenipotentiary Conference (Rev. Dubai, 2018)</w:t>
      </w:r>
      <w:r>
        <w:rPr>
          <w:szCs w:val="24"/>
        </w:rPr>
        <w:t xml:space="preserve"> “</w:t>
      </w:r>
      <w:r w:rsidRPr="00A364E0">
        <w:rPr>
          <w:szCs w:val="24"/>
        </w:rPr>
        <w:t>Assisting Member States to combat and deter mobile device theft</w:t>
      </w:r>
      <w:r>
        <w:rPr>
          <w:szCs w:val="24"/>
        </w:rPr>
        <w:t>”;</w:t>
      </w:r>
    </w:p>
    <w:p w14:paraId="6A906013"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 xml:space="preserve">Resolution 96 </w:t>
      </w:r>
      <w:r>
        <w:rPr>
          <w:szCs w:val="24"/>
        </w:rPr>
        <w:t xml:space="preserve">of the WTSA </w:t>
      </w:r>
      <w:r w:rsidRPr="00A364E0">
        <w:rPr>
          <w:szCs w:val="24"/>
        </w:rPr>
        <w:t>(Rev. Hammamet, 201</w:t>
      </w:r>
      <w:r>
        <w:rPr>
          <w:szCs w:val="24"/>
        </w:rPr>
        <w:t>6</w:t>
      </w:r>
      <w:r w:rsidRPr="00A364E0">
        <w:rPr>
          <w:szCs w:val="24"/>
        </w:rPr>
        <w:t xml:space="preserve">) </w:t>
      </w:r>
      <w:r>
        <w:rPr>
          <w:szCs w:val="24"/>
        </w:rPr>
        <w:t>“</w:t>
      </w:r>
      <w:r w:rsidRPr="00A364E0">
        <w:rPr>
          <w:szCs w:val="24"/>
        </w:rPr>
        <w:t>ITU Telecommunication Standardization Sector studies for combating counterfeit telecommunication/information and communication technology devices</w:t>
      </w:r>
      <w:r>
        <w:rPr>
          <w:szCs w:val="24"/>
        </w:rPr>
        <w:t>”</w:t>
      </w:r>
      <w:r w:rsidRPr="00A364E0">
        <w:rPr>
          <w:szCs w:val="24"/>
        </w:rPr>
        <w:t>;</w:t>
      </w:r>
    </w:p>
    <w:p w14:paraId="3FC2B38F" w14:textId="77777777" w:rsidR="00397752" w:rsidRPr="00A364E0" w:rsidRDefault="00397752" w:rsidP="004A4260">
      <w:pPr>
        <w:pStyle w:val="enumlev1"/>
        <w:tabs>
          <w:tab w:val="clear" w:pos="1134"/>
          <w:tab w:val="clear" w:pos="1871"/>
          <w:tab w:val="clear" w:pos="2608"/>
          <w:tab w:val="clear" w:pos="3345"/>
        </w:tabs>
        <w:rPr>
          <w:szCs w:val="24"/>
        </w:rPr>
      </w:pPr>
      <w:r w:rsidRPr="00A364E0">
        <w:rPr>
          <w:szCs w:val="24"/>
        </w:rPr>
        <w:t>–</w:t>
      </w:r>
      <w:r w:rsidRPr="00A364E0">
        <w:rPr>
          <w:szCs w:val="24"/>
        </w:rPr>
        <w:tab/>
        <w:t>Resolution 97 of the WTSA (Rev. Hammamet, 201</w:t>
      </w:r>
      <w:r>
        <w:rPr>
          <w:szCs w:val="24"/>
        </w:rPr>
        <w:t>6</w:t>
      </w:r>
      <w:r w:rsidRPr="00A364E0">
        <w:rPr>
          <w:szCs w:val="24"/>
        </w:rPr>
        <w:t xml:space="preserve">) </w:t>
      </w:r>
      <w:r>
        <w:rPr>
          <w:szCs w:val="24"/>
        </w:rPr>
        <w:t>“</w:t>
      </w:r>
      <w:r w:rsidRPr="00A364E0">
        <w:rPr>
          <w:szCs w:val="24"/>
        </w:rPr>
        <w:t>Combating mobile telecommunication device theft</w:t>
      </w:r>
      <w:r>
        <w:rPr>
          <w:szCs w:val="24"/>
        </w:rPr>
        <w:t>”</w:t>
      </w:r>
      <w:r w:rsidRPr="00A364E0">
        <w:rPr>
          <w:szCs w:val="24"/>
        </w:rPr>
        <w:t>.</w:t>
      </w:r>
    </w:p>
    <w:p w14:paraId="0D3B10A1" w14:textId="68E8865E" w:rsidR="00A13CBB" w:rsidRPr="008E0F2A" w:rsidRDefault="00A13CBB" w:rsidP="00A13CBB">
      <w:pPr>
        <w:pStyle w:val="Headingb"/>
      </w:pPr>
      <w:r w:rsidRPr="008E0F2A">
        <w:t>Recommendations:</w:t>
      </w:r>
    </w:p>
    <w:p w14:paraId="2DF9A2EB" w14:textId="02AC1841" w:rsidR="00A13CBB" w:rsidRPr="008E0F2A" w:rsidRDefault="00A13CBB" w:rsidP="004A4260">
      <w:pPr>
        <w:pStyle w:val="enumlev1"/>
        <w:tabs>
          <w:tab w:val="clear" w:pos="1134"/>
          <w:tab w:val="clear" w:pos="1871"/>
          <w:tab w:val="clear" w:pos="2608"/>
          <w:tab w:val="clear" w:pos="3345"/>
        </w:tabs>
        <w:rPr>
          <w:lang w:val="fr-CH"/>
        </w:rPr>
      </w:pPr>
      <w:r w:rsidRPr="008E0F2A">
        <w:rPr>
          <w:lang w:val="fr-CH"/>
        </w:rPr>
        <w:t>–</w:t>
      </w:r>
      <w:r w:rsidRPr="008E0F2A">
        <w:rPr>
          <w:lang w:val="fr-CH"/>
        </w:rPr>
        <w:tab/>
      </w:r>
      <w:r w:rsidR="008E0F2A" w:rsidRPr="00A364E0">
        <w:rPr>
          <w:szCs w:val="24"/>
          <w:lang w:val="fr-CH"/>
        </w:rPr>
        <w:t>ITU-T X.1127, ITU-T Q.5050, ITU-T Q.5051</w:t>
      </w:r>
    </w:p>
    <w:p w14:paraId="5CEBCE36" w14:textId="77777777" w:rsidR="00A13CBB" w:rsidRPr="00776230" w:rsidRDefault="00A13CBB" w:rsidP="00A13CBB">
      <w:pPr>
        <w:pStyle w:val="Headingb"/>
        <w:rPr>
          <w:lang w:val="en-GB"/>
        </w:rPr>
      </w:pPr>
      <w:r w:rsidRPr="00776230">
        <w:rPr>
          <w:lang w:val="en-GB"/>
        </w:rPr>
        <w:t>Questions:</w:t>
      </w:r>
    </w:p>
    <w:p w14:paraId="5D52DA56" w14:textId="0AE37833" w:rsidR="00A13CBB" w:rsidRPr="00776230" w:rsidRDefault="00A13CBB" w:rsidP="004A4260">
      <w:pPr>
        <w:pStyle w:val="enumlev1"/>
        <w:tabs>
          <w:tab w:val="clear" w:pos="1134"/>
          <w:tab w:val="clear" w:pos="1871"/>
          <w:tab w:val="clear" w:pos="2608"/>
          <w:tab w:val="clear" w:pos="3345"/>
        </w:tabs>
      </w:pPr>
      <w:r w:rsidRPr="00776230">
        <w:t>–</w:t>
      </w:r>
      <w:r w:rsidRPr="00776230">
        <w:tab/>
      </w:r>
      <w:r w:rsidR="00CF1B75" w:rsidRPr="00A364E0">
        <w:rPr>
          <w:szCs w:val="24"/>
        </w:rPr>
        <w:t>All Questions of SG11, especially Questions relating to control, signalling architectures, protocols, conformance and interoperability testing, combating counterfeit and stolen ICT</w:t>
      </w:r>
    </w:p>
    <w:p w14:paraId="4E8F0496" w14:textId="3A38A628" w:rsidR="00A13CBB" w:rsidRPr="00DC6B7E" w:rsidRDefault="00A13CBB" w:rsidP="00A13CBB">
      <w:pPr>
        <w:pStyle w:val="Headingb"/>
      </w:pPr>
      <w:r w:rsidRPr="00DC6B7E">
        <w:t>S</w:t>
      </w:r>
      <w:r w:rsidR="001C02F5">
        <w:t>tudy</w:t>
      </w:r>
      <w:r w:rsidRPr="00DC6B7E">
        <w:t xml:space="preserve"> Groups:</w:t>
      </w:r>
    </w:p>
    <w:p w14:paraId="6257D607"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SG2</w:t>
      </w:r>
    </w:p>
    <w:p w14:paraId="5EBAC2CD"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SG3</w:t>
      </w:r>
    </w:p>
    <w:p w14:paraId="3DD020C4"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SG9</w:t>
      </w:r>
    </w:p>
    <w:p w14:paraId="7485E76D"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SG13</w:t>
      </w:r>
    </w:p>
    <w:p w14:paraId="500C33D6"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ITU-T SG16</w:t>
      </w:r>
    </w:p>
    <w:p w14:paraId="7F2D80AA" w14:textId="77777777" w:rsidR="006D2E49" w:rsidRPr="00DC6B7E" w:rsidRDefault="006D2E49" w:rsidP="004A4260">
      <w:pPr>
        <w:pStyle w:val="enumlev1"/>
        <w:tabs>
          <w:tab w:val="clear" w:pos="1134"/>
          <w:tab w:val="clear" w:pos="1871"/>
          <w:tab w:val="clear" w:pos="2608"/>
          <w:tab w:val="clear" w:pos="3345"/>
        </w:tabs>
        <w:rPr>
          <w:szCs w:val="24"/>
          <w:lang w:val="fr-CH"/>
        </w:rPr>
      </w:pPr>
      <w:r w:rsidRPr="00DC6B7E">
        <w:rPr>
          <w:szCs w:val="24"/>
          <w:lang w:val="fr-CH"/>
        </w:rPr>
        <w:t>–</w:t>
      </w:r>
      <w:r w:rsidRPr="00DC6B7E">
        <w:rPr>
          <w:szCs w:val="24"/>
          <w:lang w:val="fr-CH"/>
        </w:rPr>
        <w:tab/>
        <w:t>ITU</w:t>
      </w:r>
      <w:r w:rsidRPr="00DC6B7E">
        <w:rPr>
          <w:szCs w:val="24"/>
          <w:lang w:val="fr-CH"/>
        </w:rPr>
        <w:noBreakHyphen/>
        <w:t>T SG17</w:t>
      </w:r>
    </w:p>
    <w:p w14:paraId="0FADF77E" w14:textId="77777777" w:rsidR="006D2E49" w:rsidRPr="00A364E0" w:rsidRDefault="006D2E49"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T SG20</w:t>
      </w:r>
    </w:p>
    <w:p w14:paraId="1FFC4875" w14:textId="77777777" w:rsidR="006D2E49" w:rsidRPr="00A364E0" w:rsidRDefault="006D2E49"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ITU</w:t>
      </w:r>
      <w:r w:rsidRPr="00A364E0">
        <w:rPr>
          <w:szCs w:val="24"/>
        </w:rPr>
        <w:noBreakHyphen/>
        <w:t>D SG1 and SG2</w:t>
      </w:r>
    </w:p>
    <w:p w14:paraId="752C7BFB" w14:textId="77777777" w:rsidR="00A13CBB" w:rsidRPr="00776230" w:rsidRDefault="00A13CBB" w:rsidP="00A13CBB">
      <w:pPr>
        <w:pStyle w:val="Headingb"/>
        <w:rPr>
          <w:lang w:val="en-GB"/>
        </w:rPr>
      </w:pPr>
      <w:r w:rsidRPr="00776230">
        <w:rPr>
          <w:lang w:val="en-GB"/>
        </w:rPr>
        <w:t>Other bodies:</w:t>
      </w:r>
    </w:p>
    <w:p w14:paraId="07C2CC58"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ETSI</w:t>
      </w:r>
    </w:p>
    <w:p w14:paraId="5726128D"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IEC</w:t>
      </w:r>
    </w:p>
    <w:p w14:paraId="6AA2891B"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IEEE</w:t>
      </w:r>
    </w:p>
    <w:p w14:paraId="7872C17F" w14:textId="77777777" w:rsidR="00B14EA4" w:rsidRPr="00A364E0"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IETF</w:t>
      </w:r>
    </w:p>
    <w:p w14:paraId="65762C88" w14:textId="77777777" w:rsidR="00B14EA4" w:rsidRDefault="00B14EA4" w:rsidP="004A4260">
      <w:pPr>
        <w:pStyle w:val="enumlev1"/>
        <w:tabs>
          <w:tab w:val="clear" w:pos="1134"/>
          <w:tab w:val="clear" w:pos="1871"/>
          <w:tab w:val="clear" w:pos="2608"/>
          <w:tab w:val="clear" w:pos="3345"/>
        </w:tabs>
        <w:rPr>
          <w:szCs w:val="24"/>
        </w:rPr>
      </w:pPr>
      <w:r w:rsidRPr="00A364E0">
        <w:rPr>
          <w:szCs w:val="24"/>
        </w:rPr>
        <w:t>–</w:t>
      </w:r>
      <w:r w:rsidRPr="00A364E0">
        <w:rPr>
          <w:szCs w:val="24"/>
        </w:rPr>
        <w:tab/>
        <w:t>ISO/IEC JTC 1</w:t>
      </w:r>
    </w:p>
    <w:p w14:paraId="18A864D2" w14:textId="77777777" w:rsidR="00A13CBB" w:rsidRPr="002E20A6" w:rsidRDefault="00A13CBB" w:rsidP="00A13CBB">
      <w:pPr>
        <w:pStyle w:val="Headingb"/>
        <w:rPr>
          <w:lang w:val="en-GB"/>
        </w:rPr>
      </w:pPr>
      <w:r w:rsidRPr="002E20A6">
        <w:rPr>
          <w:lang w:val="en-GB"/>
        </w:rPr>
        <w:t>WSIS action lines:</w:t>
      </w:r>
    </w:p>
    <w:p w14:paraId="0F309978" w14:textId="02BFCFEF" w:rsidR="00A13CBB" w:rsidRPr="00222565" w:rsidRDefault="00A13CBB" w:rsidP="004A4260">
      <w:pPr>
        <w:pStyle w:val="enumlev1"/>
        <w:tabs>
          <w:tab w:val="clear" w:pos="1134"/>
          <w:tab w:val="clear" w:pos="1871"/>
          <w:tab w:val="clear" w:pos="2608"/>
          <w:tab w:val="clear" w:pos="3345"/>
        </w:tabs>
      </w:pPr>
      <w:r w:rsidRPr="00776230">
        <w:t>–</w:t>
      </w:r>
      <w:r w:rsidRPr="00776230">
        <w:tab/>
      </w:r>
      <w:r w:rsidR="001902CC" w:rsidRPr="00206AE3">
        <w:rPr>
          <w:szCs w:val="24"/>
        </w:rPr>
        <w:t>C2, C5, C9, C11</w:t>
      </w:r>
    </w:p>
    <w:p w14:paraId="567C4784" w14:textId="77777777" w:rsidR="00A13CBB" w:rsidRPr="002E20A6" w:rsidRDefault="00A13CBB" w:rsidP="00A13CBB">
      <w:pPr>
        <w:pStyle w:val="Headingb"/>
        <w:rPr>
          <w:lang w:val="en-GB"/>
        </w:rPr>
      </w:pPr>
      <w:r w:rsidRPr="002E20A6">
        <w:rPr>
          <w:lang w:val="en-GB"/>
        </w:rPr>
        <w:t>SDGs:</w:t>
      </w:r>
    </w:p>
    <w:p w14:paraId="78D07242" w14:textId="0FFD843A" w:rsidR="00A13CBB" w:rsidRPr="00222565" w:rsidRDefault="00A13CBB" w:rsidP="004A4260">
      <w:pPr>
        <w:pStyle w:val="enumlev1"/>
        <w:tabs>
          <w:tab w:val="clear" w:pos="1134"/>
          <w:tab w:val="clear" w:pos="1871"/>
          <w:tab w:val="clear" w:pos="2608"/>
          <w:tab w:val="clear" w:pos="3345"/>
        </w:tabs>
      </w:pPr>
      <w:r w:rsidRPr="00776230">
        <w:t>–</w:t>
      </w:r>
      <w:r w:rsidRPr="00776230">
        <w:tab/>
      </w:r>
      <w:r w:rsidR="000723B8" w:rsidRPr="00206AE3">
        <w:rPr>
          <w:szCs w:val="24"/>
        </w:rPr>
        <w:t>SDG9</w:t>
      </w:r>
    </w:p>
    <w:p w14:paraId="764EBD73" w14:textId="77777777" w:rsidR="00776230" w:rsidRPr="00776230" w:rsidRDefault="00776230" w:rsidP="00776230">
      <w:pPr>
        <w:jc w:val="center"/>
      </w:pPr>
      <w:r w:rsidRPr="00776230">
        <w:t>_______________________</w:t>
      </w:r>
    </w:p>
    <w:sectPr w:rsidR="00776230" w:rsidRPr="00776230" w:rsidSect="00B5489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134" w:header="426" w:footer="720"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59DA9" w14:textId="77777777" w:rsidR="00F033BD" w:rsidRDefault="00F033BD">
      <w:r>
        <w:separator/>
      </w:r>
    </w:p>
  </w:endnote>
  <w:endnote w:type="continuationSeparator" w:id="0">
    <w:p w14:paraId="646D1C8B" w14:textId="77777777" w:rsidR="00F033BD" w:rsidRDefault="00F0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BA036" w14:textId="6B28956A" w:rsidR="00CB0FBA" w:rsidRDefault="00CB0FBA">
    <w:pPr>
      <w:framePr w:wrap="around" w:vAnchor="text" w:hAnchor="margin" w:xAlign="right" w:y="1"/>
    </w:pPr>
    <w:r>
      <w:fldChar w:fldCharType="begin"/>
    </w:r>
    <w:r>
      <w:instrText xml:space="preserve">PAGE  </w:instrText>
    </w:r>
    <w:r>
      <w:fldChar w:fldCharType="separate"/>
    </w:r>
    <w:r w:rsidR="004A4260">
      <w:rPr>
        <w:noProof/>
      </w:rPr>
      <w:t>1</w:t>
    </w:r>
    <w:r>
      <w:fldChar w:fldCharType="end"/>
    </w:r>
  </w:p>
  <w:p w14:paraId="121E2E28" w14:textId="01B607CB" w:rsidR="00CB0FBA" w:rsidRPr="0041348E" w:rsidRDefault="00CB0FBA">
    <w:pPr>
      <w:ind w:right="360"/>
      <w:rPr>
        <w:lang w:val="en-US"/>
      </w:rPr>
    </w:pPr>
    <w:r>
      <w:fldChar w:fldCharType="begin"/>
    </w:r>
    <w:r w:rsidRPr="0041348E">
      <w:rPr>
        <w:lang w:val="en-US"/>
      </w:rPr>
      <w:instrText xml:space="preserve"> FILENAME \p  \* MERGEFORMAT </w:instrText>
    </w:r>
    <w:r>
      <w:fldChar w:fldCharType="separate"/>
    </w:r>
    <w:r>
      <w:rPr>
        <w:noProof/>
        <w:lang w:val="en-US"/>
      </w:rPr>
      <w:t>D:\Usr\Campos\2010-WTSA\Template\WTSA20E_Report_Part_2-Draft-v1a.dotx</w:t>
    </w:r>
    <w:r>
      <w:fldChar w:fldCharType="end"/>
    </w:r>
    <w:r w:rsidRPr="0041348E">
      <w:rPr>
        <w:lang w:val="en-US"/>
      </w:rPr>
      <w:tab/>
    </w:r>
    <w:r>
      <w:fldChar w:fldCharType="begin"/>
    </w:r>
    <w:r>
      <w:instrText xml:space="preserve"> SAVEDATE \@ DD.MM.YY </w:instrText>
    </w:r>
    <w:r>
      <w:fldChar w:fldCharType="separate"/>
    </w:r>
    <w:r w:rsidR="00795DC2">
      <w:rPr>
        <w:noProof/>
      </w:rPr>
      <w:t>21.12.20</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41B01" w14:textId="77777777" w:rsidR="00B54891" w:rsidRDefault="00B54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4A478" w14:textId="77777777" w:rsidR="00B54891" w:rsidRDefault="00B54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FBCBE" w14:textId="77777777" w:rsidR="00F033BD" w:rsidRDefault="00F033BD">
      <w:r>
        <w:rPr>
          <w:b/>
        </w:rPr>
        <w:t>_______________</w:t>
      </w:r>
    </w:p>
  </w:footnote>
  <w:footnote w:type="continuationSeparator" w:id="0">
    <w:p w14:paraId="0B5DBD7A" w14:textId="77777777" w:rsidR="00F033BD" w:rsidRDefault="00F0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3AE3B" w14:textId="77777777" w:rsidR="00B54891" w:rsidRDefault="00B548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74551" w14:textId="77777777" w:rsidR="00CB0FBA" w:rsidRDefault="00CB0FBA" w:rsidP="00776230">
    <w:pPr>
      <w:pStyle w:val="Header"/>
    </w:pPr>
    <w:r>
      <w:fldChar w:fldCharType="begin"/>
    </w:r>
    <w:r>
      <w:instrText xml:space="preserve"> PAGE </w:instrText>
    </w:r>
    <w:r>
      <w:fldChar w:fldCharType="separate"/>
    </w:r>
    <w:r>
      <w:t>2</w:t>
    </w:r>
    <w:r>
      <w:rPr>
        <w:noProof/>
      </w:rPr>
      <w:fldChar w:fldCharType="end"/>
    </w:r>
  </w:p>
  <w:p w14:paraId="016B0CEC" w14:textId="5FF4C23E" w:rsidR="00CB0FBA" w:rsidRDefault="00CB0FBA" w:rsidP="00776230">
    <w:pPr>
      <w:pStyle w:val="Header"/>
    </w:pPr>
    <w:r>
      <w:rPr>
        <w:noProof/>
      </w:rPr>
      <w:fldChar w:fldCharType="begin"/>
    </w:r>
    <w:r>
      <w:rPr>
        <w:noProof/>
      </w:rPr>
      <w:instrText xml:space="preserve"> styleref DocNumber </w:instrText>
    </w:r>
    <w:r>
      <w:rPr>
        <w:noProof/>
      </w:rPr>
      <w:fldChar w:fldCharType="separate"/>
    </w:r>
    <w:r w:rsidR="00795DC2">
      <w:rPr>
        <w:noProof/>
      </w:rPr>
      <w:t>TSAG-TD977/Att.1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73E8C" w14:textId="77777777" w:rsidR="00B54891" w:rsidRDefault="00B54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F72A79"/>
    <w:multiLevelType w:val="multilevel"/>
    <w:tmpl w:val="3DD4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82234F"/>
    <w:multiLevelType w:val="hybridMultilevel"/>
    <w:tmpl w:val="45BCBB4C"/>
    <w:lvl w:ilvl="0" w:tplc="A1DCEB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9"/>
  </w:num>
  <w:num w:numId="13">
    <w:abstractNumId w:val="11"/>
  </w:num>
  <w:num w:numId="14">
    <w:abstractNumId w:val="16"/>
  </w:num>
  <w:num w:numId="15">
    <w:abstractNumId w:val="12"/>
  </w:num>
  <w:num w:numId="16">
    <w:abstractNumId w:val="13"/>
  </w:num>
  <w:num w:numId="17">
    <w:abstractNumId w:val="15"/>
  </w:num>
  <w:num w:numId="18">
    <w:abstractNumId w:val="14"/>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2DD1"/>
    <w:rsid w:val="000041EA"/>
    <w:rsid w:val="00010049"/>
    <w:rsid w:val="0001406B"/>
    <w:rsid w:val="00016CD8"/>
    <w:rsid w:val="00022A29"/>
    <w:rsid w:val="00024822"/>
    <w:rsid w:val="00034F78"/>
    <w:rsid w:val="000355FD"/>
    <w:rsid w:val="00035B6C"/>
    <w:rsid w:val="00036C8D"/>
    <w:rsid w:val="00046FED"/>
    <w:rsid w:val="00051E39"/>
    <w:rsid w:val="00052F18"/>
    <w:rsid w:val="0005539A"/>
    <w:rsid w:val="00055FA8"/>
    <w:rsid w:val="00060BB5"/>
    <w:rsid w:val="00063D0B"/>
    <w:rsid w:val="0006471F"/>
    <w:rsid w:val="000723B8"/>
    <w:rsid w:val="000736F6"/>
    <w:rsid w:val="00075387"/>
    <w:rsid w:val="00077239"/>
    <w:rsid w:val="000807E9"/>
    <w:rsid w:val="00086491"/>
    <w:rsid w:val="00091346"/>
    <w:rsid w:val="0009706C"/>
    <w:rsid w:val="000A0EF8"/>
    <w:rsid w:val="000A4670"/>
    <w:rsid w:val="000B4CC4"/>
    <w:rsid w:val="000B55E8"/>
    <w:rsid w:val="000C14E0"/>
    <w:rsid w:val="000D659C"/>
    <w:rsid w:val="000F0060"/>
    <w:rsid w:val="000F6E3A"/>
    <w:rsid w:val="000F73FF"/>
    <w:rsid w:val="001059D5"/>
    <w:rsid w:val="001102B7"/>
    <w:rsid w:val="00112183"/>
    <w:rsid w:val="00114CF7"/>
    <w:rsid w:val="00123B68"/>
    <w:rsid w:val="00126F2E"/>
    <w:rsid w:val="001301F4"/>
    <w:rsid w:val="00130789"/>
    <w:rsid w:val="00137CF6"/>
    <w:rsid w:val="0014162C"/>
    <w:rsid w:val="00143FC8"/>
    <w:rsid w:val="00146F6F"/>
    <w:rsid w:val="00150A70"/>
    <w:rsid w:val="00161472"/>
    <w:rsid w:val="00163E58"/>
    <w:rsid w:val="00166F67"/>
    <w:rsid w:val="0017074E"/>
    <w:rsid w:val="00182117"/>
    <w:rsid w:val="00187BD9"/>
    <w:rsid w:val="001902CC"/>
    <w:rsid w:val="00190B55"/>
    <w:rsid w:val="001B2A62"/>
    <w:rsid w:val="001B6027"/>
    <w:rsid w:val="001C02F5"/>
    <w:rsid w:val="001C1339"/>
    <w:rsid w:val="001C2D37"/>
    <w:rsid w:val="001C3B5F"/>
    <w:rsid w:val="001D058F"/>
    <w:rsid w:val="001E4F09"/>
    <w:rsid w:val="001E6F73"/>
    <w:rsid w:val="001E7921"/>
    <w:rsid w:val="001F10C2"/>
    <w:rsid w:val="002009EA"/>
    <w:rsid w:val="00202CA0"/>
    <w:rsid w:val="00202D7B"/>
    <w:rsid w:val="002041D5"/>
    <w:rsid w:val="00205A3E"/>
    <w:rsid w:val="00207089"/>
    <w:rsid w:val="002103CB"/>
    <w:rsid w:val="002147D1"/>
    <w:rsid w:val="00216B6D"/>
    <w:rsid w:val="00222125"/>
    <w:rsid w:val="00222565"/>
    <w:rsid w:val="0023618B"/>
    <w:rsid w:val="00236EBA"/>
    <w:rsid w:val="00241EEF"/>
    <w:rsid w:val="00245127"/>
    <w:rsid w:val="002462D3"/>
    <w:rsid w:val="00246525"/>
    <w:rsid w:val="002468AC"/>
    <w:rsid w:val="00250AF4"/>
    <w:rsid w:val="00257084"/>
    <w:rsid w:val="0025731C"/>
    <w:rsid w:val="00260B50"/>
    <w:rsid w:val="00261A9E"/>
    <w:rsid w:val="00262F1E"/>
    <w:rsid w:val="00263BE8"/>
    <w:rsid w:val="00263F26"/>
    <w:rsid w:val="00270764"/>
    <w:rsid w:val="00270B47"/>
    <w:rsid w:val="00270EF4"/>
    <w:rsid w:val="00271316"/>
    <w:rsid w:val="00274A3B"/>
    <w:rsid w:val="00274AC8"/>
    <w:rsid w:val="002803A3"/>
    <w:rsid w:val="002876B2"/>
    <w:rsid w:val="00290F83"/>
    <w:rsid w:val="002931F4"/>
    <w:rsid w:val="002957A7"/>
    <w:rsid w:val="002A1D23"/>
    <w:rsid w:val="002A52CA"/>
    <w:rsid w:val="002A5392"/>
    <w:rsid w:val="002A689E"/>
    <w:rsid w:val="002B100E"/>
    <w:rsid w:val="002B6D4E"/>
    <w:rsid w:val="002C22B1"/>
    <w:rsid w:val="002D20ED"/>
    <w:rsid w:val="002D2A99"/>
    <w:rsid w:val="002D58BE"/>
    <w:rsid w:val="002E1E21"/>
    <w:rsid w:val="002E20A6"/>
    <w:rsid w:val="002F2D0C"/>
    <w:rsid w:val="003110AC"/>
    <w:rsid w:val="00312717"/>
    <w:rsid w:val="00316B80"/>
    <w:rsid w:val="003251EA"/>
    <w:rsid w:val="0034635C"/>
    <w:rsid w:val="003479B6"/>
    <w:rsid w:val="003523C9"/>
    <w:rsid w:val="00354BFA"/>
    <w:rsid w:val="003600B0"/>
    <w:rsid w:val="00360CC0"/>
    <w:rsid w:val="00372F30"/>
    <w:rsid w:val="00374BBA"/>
    <w:rsid w:val="00377BD3"/>
    <w:rsid w:val="00377D4D"/>
    <w:rsid w:val="00381A29"/>
    <w:rsid w:val="00382468"/>
    <w:rsid w:val="00384088"/>
    <w:rsid w:val="0039106E"/>
    <w:rsid w:val="0039169B"/>
    <w:rsid w:val="00392BEA"/>
    <w:rsid w:val="00394470"/>
    <w:rsid w:val="003944BE"/>
    <w:rsid w:val="003976C8"/>
    <w:rsid w:val="00397752"/>
    <w:rsid w:val="003A1ADC"/>
    <w:rsid w:val="003A3C62"/>
    <w:rsid w:val="003A7F8C"/>
    <w:rsid w:val="003B4211"/>
    <w:rsid w:val="003B532E"/>
    <w:rsid w:val="003C0802"/>
    <w:rsid w:val="003C1C84"/>
    <w:rsid w:val="003C49B7"/>
    <w:rsid w:val="003D0F8B"/>
    <w:rsid w:val="003D60A0"/>
    <w:rsid w:val="003D76C3"/>
    <w:rsid w:val="003E0292"/>
    <w:rsid w:val="003E4108"/>
    <w:rsid w:val="003F020A"/>
    <w:rsid w:val="003F18C3"/>
    <w:rsid w:val="003F2E62"/>
    <w:rsid w:val="00402040"/>
    <w:rsid w:val="00407502"/>
    <w:rsid w:val="00413036"/>
    <w:rsid w:val="0041348E"/>
    <w:rsid w:val="00420EDB"/>
    <w:rsid w:val="004304EE"/>
    <w:rsid w:val="004373CA"/>
    <w:rsid w:val="004420C9"/>
    <w:rsid w:val="00445206"/>
    <w:rsid w:val="00451584"/>
    <w:rsid w:val="0045413C"/>
    <w:rsid w:val="004571D7"/>
    <w:rsid w:val="00465799"/>
    <w:rsid w:val="0046679D"/>
    <w:rsid w:val="00471EF9"/>
    <w:rsid w:val="00480532"/>
    <w:rsid w:val="004903E9"/>
    <w:rsid w:val="00490CC5"/>
    <w:rsid w:val="00492075"/>
    <w:rsid w:val="004969AD"/>
    <w:rsid w:val="004A26C4"/>
    <w:rsid w:val="004A4260"/>
    <w:rsid w:val="004A7AFA"/>
    <w:rsid w:val="004B121C"/>
    <w:rsid w:val="004B13CB"/>
    <w:rsid w:val="004B4AAE"/>
    <w:rsid w:val="004C206C"/>
    <w:rsid w:val="004C6FBE"/>
    <w:rsid w:val="004D2140"/>
    <w:rsid w:val="004D2ED3"/>
    <w:rsid w:val="004D5D5C"/>
    <w:rsid w:val="004D6DFC"/>
    <w:rsid w:val="004E05BE"/>
    <w:rsid w:val="004E3DAE"/>
    <w:rsid w:val="004F1503"/>
    <w:rsid w:val="004F630A"/>
    <w:rsid w:val="0050139F"/>
    <w:rsid w:val="00504E6C"/>
    <w:rsid w:val="00507084"/>
    <w:rsid w:val="00510C3F"/>
    <w:rsid w:val="00522329"/>
    <w:rsid w:val="00534A2D"/>
    <w:rsid w:val="00534F45"/>
    <w:rsid w:val="00536654"/>
    <w:rsid w:val="0054038B"/>
    <w:rsid w:val="00543A3E"/>
    <w:rsid w:val="0055140B"/>
    <w:rsid w:val="00553247"/>
    <w:rsid w:val="0056747D"/>
    <w:rsid w:val="00581B01"/>
    <w:rsid w:val="00584B0D"/>
    <w:rsid w:val="00587C88"/>
    <w:rsid w:val="00595780"/>
    <w:rsid w:val="005964AB"/>
    <w:rsid w:val="005A03DB"/>
    <w:rsid w:val="005B15FE"/>
    <w:rsid w:val="005B4186"/>
    <w:rsid w:val="005B5419"/>
    <w:rsid w:val="005C099A"/>
    <w:rsid w:val="005C2097"/>
    <w:rsid w:val="005C31A5"/>
    <w:rsid w:val="005D014B"/>
    <w:rsid w:val="005E10C9"/>
    <w:rsid w:val="005E61DD"/>
    <w:rsid w:val="005E6D53"/>
    <w:rsid w:val="005F54BF"/>
    <w:rsid w:val="006023DF"/>
    <w:rsid w:val="00602F64"/>
    <w:rsid w:val="006049BF"/>
    <w:rsid w:val="00604A80"/>
    <w:rsid w:val="00622829"/>
    <w:rsid w:val="00623F15"/>
    <w:rsid w:val="00625D34"/>
    <w:rsid w:val="00627F2C"/>
    <w:rsid w:val="00642941"/>
    <w:rsid w:val="00643684"/>
    <w:rsid w:val="006438A4"/>
    <w:rsid w:val="00657DE0"/>
    <w:rsid w:val="00660F35"/>
    <w:rsid w:val="0066143C"/>
    <w:rsid w:val="006626A0"/>
    <w:rsid w:val="006714A3"/>
    <w:rsid w:val="006719A0"/>
    <w:rsid w:val="0067500B"/>
    <w:rsid w:val="006763BF"/>
    <w:rsid w:val="00682A67"/>
    <w:rsid w:val="006849CC"/>
    <w:rsid w:val="00685313"/>
    <w:rsid w:val="006911E1"/>
    <w:rsid w:val="0069276B"/>
    <w:rsid w:val="00692833"/>
    <w:rsid w:val="00696CA6"/>
    <w:rsid w:val="006A378E"/>
    <w:rsid w:val="006A6E9B"/>
    <w:rsid w:val="006A6EA9"/>
    <w:rsid w:val="006A72A4"/>
    <w:rsid w:val="006B060D"/>
    <w:rsid w:val="006B7C2A"/>
    <w:rsid w:val="006C02FF"/>
    <w:rsid w:val="006C23DA"/>
    <w:rsid w:val="006C58DD"/>
    <w:rsid w:val="006D2E49"/>
    <w:rsid w:val="006D4905"/>
    <w:rsid w:val="006E3D45"/>
    <w:rsid w:val="006E6EE0"/>
    <w:rsid w:val="006F2983"/>
    <w:rsid w:val="006F5CAF"/>
    <w:rsid w:val="00700547"/>
    <w:rsid w:val="00704160"/>
    <w:rsid w:val="007053E9"/>
    <w:rsid w:val="00707E39"/>
    <w:rsid w:val="007149F9"/>
    <w:rsid w:val="00724A6C"/>
    <w:rsid w:val="00724A7F"/>
    <w:rsid w:val="00726489"/>
    <w:rsid w:val="00727548"/>
    <w:rsid w:val="00733A30"/>
    <w:rsid w:val="00734B14"/>
    <w:rsid w:val="007418E4"/>
    <w:rsid w:val="00742988"/>
    <w:rsid w:val="00742F1D"/>
    <w:rsid w:val="00743E69"/>
    <w:rsid w:val="00744992"/>
    <w:rsid w:val="00745AEE"/>
    <w:rsid w:val="00746CEE"/>
    <w:rsid w:val="00750F10"/>
    <w:rsid w:val="00756E1E"/>
    <w:rsid w:val="0076116C"/>
    <w:rsid w:val="00761B19"/>
    <w:rsid w:val="00766C32"/>
    <w:rsid w:val="007736DC"/>
    <w:rsid w:val="007742CA"/>
    <w:rsid w:val="00775CEE"/>
    <w:rsid w:val="00776230"/>
    <w:rsid w:val="00776876"/>
    <w:rsid w:val="00777235"/>
    <w:rsid w:val="00785E1D"/>
    <w:rsid w:val="00790D70"/>
    <w:rsid w:val="00795DC2"/>
    <w:rsid w:val="007964BB"/>
    <w:rsid w:val="00796907"/>
    <w:rsid w:val="00796F70"/>
    <w:rsid w:val="007A5CCE"/>
    <w:rsid w:val="007B23D8"/>
    <w:rsid w:val="007B311D"/>
    <w:rsid w:val="007D4653"/>
    <w:rsid w:val="007D5320"/>
    <w:rsid w:val="007E4544"/>
    <w:rsid w:val="007E51BA"/>
    <w:rsid w:val="007E66EA"/>
    <w:rsid w:val="007F34FC"/>
    <w:rsid w:val="007F3759"/>
    <w:rsid w:val="007F3C67"/>
    <w:rsid w:val="00800972"/>
    <w:rsid w:val="00804475"/>
    <w:rsid w:val="008059EC"/>
    <w:rsid w:val="00811633"/>
    <w:rsid w:val="00827D70"/>
    <w:rsid w:val="00830B7E"/>
    <w:rsid w:val="00832AD0"/>
    <w:rsid w:val="00833240"/>
    <w:rsid w:val="0084437E"/>
    <w:rsid w:val="00845D6B"/>
    <w:rsid w:val="008508D8"/>
    <w:rsid w:val="00852300"/>
    <w:rsid w:val="00856877"/>
    <w:rsid w:val="00864CD2"/>
    <w:rsid w:val="00865DD8"/>
    <w:rsid w:val="008701D2"/>
    <w:rsid w:val="00872FC8"/>
    <w:rsid w:val="00874D8D"/>
    <w:rsid w:val="008827D1"/>
    <w:rsid w:val="008845D0"/>
    <w:rsid w:val="00891E73"/>
    <w:rsid w:val="008A242A"/>
    <w:rsid w:val="008A553C"/>
    <w:rsid w:val="008B1AEA"/>
    <w:rsid w:val="008B43F2"/>
    <w:rsid w:val="008B6CFF"/>
    <w:rsid w:val="008C779C"/>
    <w:rsid w:val="008C7845"/>
    <w:rsid w:val="008D6722"/>
    <w:rsid w:val="008E0295"/>
    <w:rsid w:val="008E0F2A"/>
    <w:rsid w:val="008E1274"/>
    <w:rsid w:val="008E4BBE"/>
    <w:rsid w:val="008E4E14"/>
    <w:rsid w:val="008E67E5"/>
    <w:rsid w:val="008F08A1"/>
    <w:rsid w:val="008F268E"/>
    <w:rsid w:val="008F796E"/>
    <w:rsid w:val="008F7D1E"/>
    <w:rsid w:val="008F7D9E"/>
    <w:rsid w:val="009067FF"/>
    <w:rsid w:val="009163CF"/>
    <w:rsid w:val="0092088F"/>
    <w:rsid w:val="0092151B"/>
    <w:rsid w:val="00921F4E"/>
    <w:rsid w:val="0092425C"/>
    <w:rsid w:val="009274B4"/>
    <w:rsid w:val="00930EBD"/>
    <w:rsid w:val="00931323"/>
    <w:rsid w:val="00931BD8"/>
    <w:rsid w:val="00934EA2"/>
    <w:rsid w:val="009378DD"/>
    <w:rsid w:val="00940614"/>
    <w:rsid w:val="00942B5B"/>
    <w:rsid w:val="00943127"/>
    <w:rsid w:val="009435B3"/>
    <w:rsid w:val="00944A5C"/>
    <w:rsid w:val="009461F2"/>
    <w:rsid w:val="00952A66"/>
    <w:rsid w:val="0095691C"/>
    <w:rsid w:val="00956E0B"/>
    <w:rsid w:val="0096424F"/>
    <w:rsid w:val="0096759B"/>
    <w:rsid w:val="0097567C"/>
    <w:rsid w:val="0097627B"/>
    <w:rsid w:val="00976460"/>
    <w:rsid w:val="0099061B"/>
    <w:rsid w:val="00992FC6"/>
    <w:rsid w:val="00993964"/>
    <w:rsid w:val="009A6189"/>
    <w:rsid w:val="009A7F1C"/>
    <w:rsid w:val="009B4BB4"/>
    <w:rsid w:val="009B5459"/>
    <w:rsid w:val="009B59BB"/>
    <w:rsid w:val="009C07C7"/>
    <w:rsid w:val="009C56E5"/>
    <w:rsid w:val="009C5B99"/>
    <w:rsid w:val="009D29AD"/>
    <w:rsid w:val="009E1967"/>
    <w:rsid w:val="009E5FC8"/>
    <w:rsid w:val="009E687A"/>
    <w:rsid w:val="009F1890"/>
    <w:rsid w:val="009F4D71"/>
    <w:rsid w:val="009F5F6C"/>
    <w:rsid w:val="00A055F3"/>
    <w:rsid w:val="00A066F1"/>
    <w:rsid w:val="00A074CA"/>
    <w:rsid w:val="00A125E3"/>
    <w:rsid w:val="00A12C23"/>
    <w:rsid w:val="00A13CBB"/>
    <w:rsid w:val="00A141AF"/>
    <w:rsid w:val="00A16D29"/>
    <w:rsid w:val="00A30305"/>
    <w:rsid w:val="00A31D2D"/>
    <w:rsid w:val="00A36DF9"/>
    <w:rsid w:val="00A41A0D"/>
    <w:rsid w:val="00A41CB8"/>
    <w:rsid w:val="00A4388B"/>
    <w:rsid w:val="00A4600A"/>
    <w:rsid w:val="00A538A6"/>
    <w:rsid w:val="00A54C25"/>
    <w:rsid w:val="00A563E8"/>
    <w:rsid w:val="00A710E7"/>
    <w:rsid w:val="00A7372E"/>
    <w:rsid w:val="00A74A54"/>
    <w:rsid w:val="00A770FF"/>
    <w:rsid w:val="00A77DF1"/>
    <w:rsid w:val="00A82B72"/>
    <w:rsid w:val="00A852E4"/>
    <w:rsid w:val="00A92C16"/>
    <w:rsid w:val="00A9345B"/>
    <w:rsid w:val="00A93B85"/>
    <w:rsid w:val="00A95130"/>
    <w:rsid w:val="00A953C6"/>
    <w:rsid w:val="00AA0B18"/>
    <w:rsid w:val="00AA5694"/>
    <w:rsid w:val="00AA666F"/>
    <w:rsid w:val="00AB1C96"/>
    <w:rsid w:val="00AB416A"/>
    <w:rsid w:val="00AB7C5F"/>
    <w:rsid w:val="00AB7FEA"/>
    <w:rsid w:val="00AC0F12"/>
    <w:rsid w:val="00AC35FB"/>
    <w:rsid w:val="00AC5D9F"/>
    <w:rsid w:val="00AD0B1C"/>
    <w:rsid w:val="00AF02F3"/>
    <w:rsid w:val="00AF55C1"/>
    <w:rsid w:val="00B020F4"/>
    <w:rsid w:val="00B0538B"/>
    <w:rsid w:val="00B060EE"/>
    <w:rsid w:val="00B06801"/>
    <w:rsid w:val="00B077B8"/>
    <w:rsid w:val="00B10553"/>
    <w:rsid w:val="00B14EA4"/>
    <w:rsid w:val="00B201C6"/>
    <w:rsid w:val="00B2379D"/>
    <w:rsid w:val="00B24299"/>
    <w:rsid w:val="00B336D6"/>
    <w:rsid w:val="00B40030"/>
    <w:rsid w:val="00B43FF4"/>
    <w:rsid w:val="00B45A05"/>
    <w:rsid w:val="00B529AD"/>
    <w:rsid w:val="00B54891"/>
    <w:rsid w:val="00B6324B"/>
    <w:rsid w:val="00B639E9"/>
    <w:rsid w:val="00B70E92"/>
    <w:rsid w:val="00B817CD"/>
    <w:rsid w:val="00B848E1"/>
    <w:rsid w:val="00B853C7"/>
    <w:rsid w:val="00B8557A"/>
    <w:rsid w:val="00B901B5"/>
    <w:rsid w:val="00B92825"/>
    <w:rsid w:val="00B94AD0"/>
    <w:rsid w:val="00B96758"/>
    <w:rsid w:val="00B979A6"/>
    <w:rsid w:val="00BA5265"/>
    <w:rsid w:val="00BB1D24"/>
    <w:rsid w:val="00BB3A95"/>
    <w:rsid w:val="00BB4AD3"/>
    <w:rsid w:val="00BB6222"/>
    <w:rsid w:val="00BC2FB6"/>
    <w:rsid w:val="00BC38DB"/>
    <w:rsid w:val="00BC4B49"/>
    <w:rsid w:val="00BC7D84"/>
    <w:rsid w:val="00BD223B"/>
    <w:rsid w:val="00BD289B"/>
    <w:rsid w:val="00C0018F"/>
    <w:rsid w:val="00C0294B"/>
    <w:rsid w:val="00C02A84"/>
    <w:rsid w:val="00C0539A"/>
    <w:rsid w:val="00C11CF5"/>
    <w:rsid w:val="00C120F4"/>
    <w:rsid w:val="00C15612"/>
    <w:rsid w:val="00C16A5A"/>
    <w:rsid w:val="00C20466"/>
    <w:rsid w:val="00C214ED"/>
    <w:rsid w:val="00C234E6"/>
    <w:rsid w:val="00C324A8"/>
    <w:rsid w:val="00C36238"/>
    <w:rsid w:val="00C4306D"/>
    <w:rsid w:val="00C432B7"/>
    <w:rsid w:val="00C479FD"/>
    <w:rsid w:val="00C50EF4"/>
    <w:rsid w:val="00C53053"/>
    <w:rsid w:val="00C54517"/>
    <w:rsid w:val="00C54B04"/>
    <w:rsid w:val="00C64CD8"/>
    <w:rsid w:val="00C701BF"/>
    <w:rsid w:val="00C70A37"/>
    <w:rsid w:val="00C71FE9"/>
    <w:rsid w:val="00C72D5C"/>
    <w:rsid w:val="00C76FD9"/>
    <w:rsid w:val="00C76FE4"/>
    <w:rsid w:val="00C77E1A"/>
    <w:rsid w:val="00C97C68"/>
    <w:rsid w:val="00CA1470"/>
    <w:rsid w:val="00CA1A47"/>
    <w:rsid w:val="00CA5581"/>
    <w:rsid w:val="00CB0070"/>
    <w:rsid w:val="00CB0FBA"/>
    <w:rsid w:val="00CB1A53"/>
    <w:rsid w:val="00CB3EFE"/>
    <w:rsid w:val="00CC247A"/>
    <w:rsid w:val="00CD10F3"/>
    <w:rsid w:val="00CD2DA1"/>
    <w:rsid w:val="00CD7CC4"/>
    <w:rsid w:val="00CE388F"/>
    <w:rsid w:val="00CE5E47"/>
    <w:rsid w:val="00CF020F"/>
    <w:rsid w:val="00CF1B75"/>
    <w:rsid w:val="00CF1E9D"/>
    <w:rsid w:val="00CF2B5B"/>
    <w:rsid w:val="00CF7FF2"/>
    <w:rsid w:val="00D01362"/>
    <w:rsid w:val="00D013B5"/>
    <w:rsid w:val="00D01A3C"/>
    <w:rsid w:val="00D055D3"/>
    <w:rsid w:val="00D14CE0"/>
    <w:rsid w:val="00D175BB"/>
    <w:rsid w:val="00D21F38"/>
    <w:rsid w:val="00D220C1"/>
    <w:rsid w:val="00D278AC"/>
    <w:rsid w:val="00D3020E"/>
    <w:rsid w:val="00D343CF"/>
    <w:rsid w:val="00D41719"/>
    <w:rsid w:val="00D45E33"/>
    <w:rsid w:val="00D474F4"/>
    <w:rsid w:val="00D50265"/>
    <w:rsid w:val="00D5053E"/>
    <w:rsid w:val="00D5184E"/>
    <w:rsid w:val="00D54009"/>
    <w:rsid w:val="00D5651D"/>
    <w:rsid w:val="00D57A34"/>
    <w:rsid w:val="00D62A80"/>
    <w:rsid w:val="00D643B3"/>
    <w:rsid w:val="00D74898"/>
    <w:rsid w:val="00D801ED"/>
    <w:rsid w:val="00D83D4A"/>
    <w:rsid w:val="00D936BC"/>
    <w:rsid w:val="00D954B1"/>
    <w:rsid w:val="00D96530"/>
    <w:rsid w:val="00DB3456"/>
    <w:rsid w:val="00DC09EE"/>
    <w:rsid w:val="00DC6B7E"/>
    <w:rsid w:val="00DD44AF"/>
    <w:rsid w:val="00DE2AC3"/>
    <w:rsid w:val="00DE3B00"/>
    <w:rsid w:val="00DE4BC6"/>
    <w:rsid w:val="00DE5692"/>
    <w:rsid w:val="00DF3E19"/>
    <w:rsid w:val="00DF4227"/>
    <w:rsid w:val="00DF6908"/>
    <w:rsid w:val="00E01210"/>
    <w:rsid w:val="00E0231F"/>
    <w:rsid w:val="00E03C94"/>
    <w:rsid w:val="00E0504E"/>
    <w:rsid w:val="00E15EF2"/>
    <w:rsid w:val="00E16FB1"/>
    <w:rsid w:val="00E2134A"/>
    <w:rsid w:val="00E25CF3"/>
    <w:rsid w:val="00E26226"/>
    <w:rsid w:val="00E30586"/>
    <w:rsid w:val="00E3119C"/>
    <w:rsid w:val="00E3335B"/>
    <w:rsid w:val="00E43CBE"/>
    <w:rsid w:val="00E45D05"/>
    <w:rsid w:val="00E55816"/>
    <w:rsid w:val="00E55AEF"/>
    <w:rsid w:val="00E618D5"/>
    <w:rsid w:val="00E64AA5"/>
    <w:rsid w:val="00E74907"/>
    <w:rsid w:val="00E81A88"/>
    <w:rsid w:val="00E85EA3"/>
    <w:rsid w:val="00E870AC"/>
    <w:rsid w:val="00E9424D"/>
    <w:rsid w:val="00E94DBA"/>
    <w:rsid w:val="00E96954"/>
    <w:rsid w:val="00E976C1"/>
    <w:rsid w:val="00EA12E5"/>
    <w:rsid w:val="00EB55C6"/>
    <w:rsid w:val="00EB57EE"/>
    <w:rsid w:val="00EC20BA"/>
    <w:rsid w:val="00EC7F04"/>
    <w:rsid w:val="00ED30BC"/>
    <w:rsid w:val="00ED61AC"/>
    <w:rsid w:val="00EE36F2"/>
    <w:rsid w:val="00EE4B27"/>
    <w:rsid w:val="00EE6964"/>
    <w:rsid w:val="00EF07E6"/>
    <w:rsid w:val="00EF60B5"/>
    <w:rsid w:val="00F00DDC"/>
    <w:rsid w:val="00F01223"/>
    <w:rsid w:val="00F02766"/>
    <w:rsid w:val="00F033BD"/>
    <w:rsid w:val="00F05BD4"/>
    <w:rsid w:val="00F13166"/>
    <w:rsid w:val="00F151A1"/>
    <w:rsid w:val="00F15367"/>
    <w:rsid w:val="00F2404A"/>
    <w:rsid w:val="00F266C6"/>
    <w:rsid w:val="00F3630D"/>
    <w:rsid w:val="00F37DDC"/>
    <w:rsid w:val="00F4386F"/>
    <w:rsid w:val="00F50F9E"/>
    <w:rsid w:val="00F53A4C"/>
    <w:rsid w:val="00F56009"/>
    <w:rsid w:val="00F60D05"/>
    <w:rsid w:val="00F6155B"/>
    <w:rsid w:val="00F629EF"/>
    <w:rsid w:val="00F65C19"/>
    <w:rsid w:val="00F7356B"/>
    <w:rsid w:val="00F75793"/>
    <w:rsid w:val="00F80977"/>
    <w:rsid w:val="00F82DD4"/>
    <w:rsid w:val="00F83F75"/>
    <w:rsid w:val="00F86466"/>
    <w:rsid w:val="00F93A3C"/>
    <w:rsid w:val="00F97304"/>
    <w:rsid w:val="00FA339B"/>
    <w:rsid w:val="00FB3436"/>
    <w:rsid w:val="00FB5F1E"/>
    <w:rsid w:val="00FC59F1"/>
    <w:rsid w:val="00FD12A6"/>
    <w:rsid w:val="00FD2546"/>
    <w:rsid w:val="00FD772E"/>
    <w:rsid w:val="00FE0144"/>
    <w:rsid w:val="00FE17AA"/>
    <w:rsid w:val="00FE473A"/>
    <w:rsid w:val="00FE5F98"/>
    <w:rsid w:val="00FE78C7"/>
    <w:rsid w:val="00FF43AC"/>
    <w:rsid w:val="16526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FBEBF"/>
  <w15:docId w15:val="{E926F41D-36ED-4425-8E57-83825831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3C7"/>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link w:val="Heading3Char"/>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260B50"/>
    <w:pPr>
      <w:tabs>
        <w:tab w:val="clear" w:pos="964"/>
      </w:tabs>
      <w:spacing w:before="80"/>
      <w:ind w:left="1531" w:hanging="851"/>
    </w:pPr>
  </w:style>
  <w:style w:type="paragraph" w:styleId="TOC3">
    <w:name w:val="toc 3"/>
    <w:basedOn w:val="TOC2"/>
    <w:uiPriority w:val="39"/>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link w:val="HeadingbChar"/>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Normal"/>
    <w:link w:val="DocnumberChar"/>
    <w:rsid w:val="006049BF"/>
    <w:pPr>
      <w:tabs>
        <w:tab w:val="clear" w:pos="1134"/>
        <w:tab w:val="clear" w:pos="1871"/>
        <w:tab w:val="clear" w:pos="2268"/>
        <w:tab w:val="left" w:pos="794"/>
        <w:tab w:val="left" w:pos="1191"/>
        <w:tab w:val="left" w:pos="1588"/>
        <w:tab w:val="left" w:pos="1985"/>
      </w:tabs>
      <w:jc w:val="right"/>
    </w:pPr>
    <w:rPr>
      <w:rFonts w:eastAsia="SimSun"/>
      <w:b/>
      <w:sz w:val="32"/>
    </w:rPr>
  </w:style>
  <w:style w:type="character" w:customStyle="1" w:styleId="DocnumberChar">
    <w:name w:val="Docnumber Char"/>
    <w:link w:val="Docnumber"/>
    <w:rsid w:val="006049BF"/>
    <w:rPr>
      <w:rFonts w:ascii="Times New Roman" w:eastAsia="SimSun" w:hAnsi="Times New Roman"/>
      <w:b/>
      <w:sz w:val="32"/>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0"/>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character" w:customStyle="1" w:styleId="TabletextChar">
    <w:name w:val="Table_text Char"/>
    <w:link w:val="Tabletext"/>
    <w:locked/>
    <w:rsid w:val="004B121C"/>
    <w:rPr>
      <w:rFonts w:ascii="Times New Roman" w:hAnsi="Times New Roman"/>
      <w:sz w:val="22"/>
      <w:lang w:val="en-GB" w:eastAsia="en-US"/>
    </w:rPr>
  </w:style>
  <w:style w:type="character" w:customStyle="1" w:styleId="Heading3Char">
    <w:name w:val="Heading 3 Char"/>
    <w:basedOn w:val="DefaultParagraphFont"/>
    <w:link w:val="Heading3"/>
    <w:rsid w:val="00CD2DA1"/>
    <w:rPr>
      <w:rFonts w:ascii="Times New Roman" w:hAnsi="Times New Roman"/>
      <w:b/>
      <w:sz w:val="24"/>
      <w:lang w:val="en-GB" w:eastAsia="en-US"/>
    </w:rPr>
  </w:style>
  <w:style w:type="character" w:styleId="FollowedHyperlink">
    <w:name w:val="FollowedHyperlink"/>
    <w:basedOn w:val="DefaultParagraphFont"/>
    <w:semiHidden/>
    <w:unhideWhenUsed/>
    <w:rsid w:val="00DC09EE"/>
    <w:rPr>
      <w:color w:val="800080" w:themeColor="followedHyperlink"/>
      <w:u w:val="single"/>
    </w:rPr>
  </w:style>
  <w:style w:type="character" w:customStyle="1" w:styleId="enumlev1Char">
    <w:name w:val="enumlev1 Char"/>
    <w:link w:val="enumlev1"/>
    <w:qFormat/>
    <w:rsid w:val="00407502"/>
    <w:rPr>
      <w:rFonts w:ascii="Times New Roman" w:hAnsi="Times New Roman"/>
      <w:sz w:val="24"/>
      <w:lang w:val="en-GB" w:eastAsia="en-US"/>
    </w:rPr>
  </w:style>
  <w:style w:type="character" w:customStyle="1" w:styleId="HeadingbChar">
    <w:name w:val="Heading_b Char"/>
    <w:link w:val="Headingb"/>
    <w:qFormat/>
    <w:locked/>
    <w:rsid w:val="005A03DB"/>
    <w:rPr>
      <w:rFonts w:ascii="Times New Roman Bold" w:hAnsi="Times New Roman Bold" w:cs="Times New Roman Bold"/>
      <w:b/>
      <w:sz w:val="24"/>
      <w:lang w:val="fr-CH" w:eastAsia="en-US"/>
    </w:rPr>
  </w:style>
  <w:style w:type="character" w:customStyle="1" w:styleId="hps">
    <w:name w:val="hps"/>
    <w:rsid w:val="00775CEE"/>
  </w:style>
  <w:style w:type="paragraph" w:styleId="ListParagraph">
    <w:name w:val="List Paragraph"/>
    <w:basedOn w:val="Normal"/>
    <w:link w:val="ListParagraphChar"/>
    <w:uiPriority w:val="34"/>
    <w:qFormat/>
    <w:rsid w:val="008A242A"/>
    <w:pPr>
      <w:tabs>
        <w:tab w:val="clear" w:pos="1134"/>
        <w:tab w:val="clear" w:pos="1871"/>
        <w:tab w:val="clear" w:pos="2268"/>
        <w:tab w:val="left" w:pos="794"/>
        <w:tab w:val="left" w:pos="1191"/>
        <w:tab w:val="left" w:pos="1588"/>
        <w:tab w:val="left" w:pos="1985"/>
      </w:tabs>
      <w:ind w:leftChars="400" w:left="840"/>
    </w:pPr>
    <w:rPr>
      <w:rFonts w:eastAsia="MS Mincho"/>
    </w:rPr>
  </w:style>
  <w:style w:type="character" w:customStyle="1" w:styleId="ListParagraphChar">
    <w:name w:val="List Paragraph Char"/>
    <w:link w:val="ListParagraph"/>
    <w:uiPriority w:val="34"/>
    <w:rsid w:val="008A242A"/>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0F0060"/>
    <w:rPr>
      <w:b/>
      <w:bCs/>
    </w:rPr>
  </w:style>
  <w:style w:type="character" w:customStyle="1" w:styleId="CommentSubjectChar">
    <w:name w:val="Comment Subject Char"/>
    <w:basedOn w:val="CommentTextChar"/>
    <w:link w:val="CommentSubject"/>
    <w:semiHidden/>
    <w:rsid w:val="000F0060"/>
    <w:rPr>
      <w:rFonts w:ascii="Times New Roman" w:hAnsi="Times New Roman"/>
      <w:b/>
      <w:bCs/>
      <w:lang w:val="en-GB" w:eastAsia="en-US"/>
    </w:rPr>
  </w:style>
  <w:style w:type="paragraph" w:styleId="Revision">
    <w:name w:val="Revision"/>
    <w:hidden/>
    <w:uiPriority w:val="99"/>
    <w:semiHidden/>
    <w:rsid w:val="004A4260"/>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8E0295"/>
    <w:rPr>
      <w:color w:val="605E5C"/>
      <w:shd w:val="clear" w:color="auto" w:fill="E1DFDD"/>
    </w:rPr>
  </w:style>
  <w:style w:type="paragraph" w:styleId="TOCHeading">
    <w:name w:val="TOC Heading"/>
    <w:basedOn w:val="Heading1"/>
    <w:next w:val="Normal"/>
    <w:uiPriority w:val="39"/>
    <w:unhideWhenUsed/>
    <w:qFormat/>
    <w:rsid w:val="00AC35FB"/>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eop">
    <w:name w:val="eop"/>
    <w:basedOn w:val="DefaultParagraphFont"/>
    <w:rsid w:val="00534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u.int/ITU-T/workprog/wp_search.aspx?sg=11" TargetMode="External"/><Relationship Id="rId18" Type="http://schemas.openxmlformats.org/officeDocument/2006/relationships/hyperlink" Target="http://www.itu.int/ITU-T/workprog/wp_search.aspx?sg=11" TargetMode="External"/><Relationship Id="rId26" Type="http://schemas.openxmlformats.org/officeDocument/2006/relationships/hyperlink" Target="http://www.itu.int/ITU-T/workprog/wp_search.aspx?sg=11" TargetMode="External"/><Relationship Id="rId3" Type="http://schemas.openxmlformats.org/officeDocument/2006/relationships/customXml" Target="../customXml/item3.xml"/><Relationship Id="rId21" Type="http://schemas.openxmlformats.org/officeDocument/2006/relationships/hyperlink" Target="http://www.itu.int/ITU-T/workprog/wp_search.aspx?sg=1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kouch@mail.ru" TargetMode="External"/><Relationship Id="rId17" Type="http://schemas.openxmlformats.org/officeDocument/2006/relationships/hyperlink" Target="http://www.itu.int/ITU-T/workprog/wp_search.aspx?sg=11" TargetMode="External"/><Relationship Id="rId25" Type="http://schemas.openxmlformats.org/officeDocument/2006/relationships/hyperlink" Target="http://www.itu.int/ITU-T/workprog/wp_search.aspx?sg=1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T/workprog/wp_search.aspx?sg=11" TargetMode="External"/><Relationship Id="rId20" Type="http://schemas.openxmlformats.org/officeDocument/2006/relationships/hyperlink" Target="http://itu.int/ITU-T/workprog/wp_search.aspx?Q=8/1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www.itu.int/ITU-T/workprog/wp_search.aspx?sg=11"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itu.int/ITU-T/workprog/wp_search.aspx?sg=11" TargetMode="External"/><Relationship Id="rId23" Type="http://schemas.openxmlformats.org/officeDocument/2006/relationships/hyperlink" Target="http://www.itu.int/ITU-T/workprog/wp_search.aspx?sg=1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itu.int/ITU-T/workprog/wp_search.aspx?sg=1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sg=11" TargetMode="External"/><Relationship Id="rId22" Type="http://schemas.openxmlformats.org/officeDocument/2006/relationships/hyperlink" Target="http://www.itu.int/ITU-T/workprog/wp_search.aspx?sg=11"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741198-9A07-40D8-A8FB-290410E64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244E07-37E6-44EA-878D-23998A1D5A10}">
  <ds:schemaRefs>
    <ds:schemaRef ds:uri="http://schemas.openxmlformats.org/officeDocument/2006/bibliography"/>
  </ds:schemaRefs>
</ds:datastoreItem>
</file>

<file path=customXml/itemProps4.xml><?xml version="1.0" encoding="utf-8"?>
<ds:datastoreItem xmlns:ds="http://schemas.openxmlformats.org/officeDocument/2006/customXml" ds:itemID="{B21B1F41-FCAB-4F2A-81E2-D384F50A66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44</Pages>
  <Words>14309</Words>
  <Characters>81562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95680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Andreev, Denis</dc:creator>
  <cp:keywords>Template 2016.06.06</cp:keywords>
  <dc:description>Template used by DPM and CPI for the WTSA-20</dc:description>
  <cp:lastModifiedBy>ITU-T SG11</cp:lastModifiedBy>
  <cp:revision>8</cp:revision>
  <cp:lastPrinted>2016-06-06T07:49:00Z</cp:lastPrinted>
  <dcterms:created xsi:type="dcterms:W3CDTF">2020-12-07T09:49:00Z</dcterms:created>
  <dcterms:modified xsi:type="dcterms:W3CDTF">2020-12-21T13:11:00Z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0x010100B2338E4BF82AF64C8975C65DD52FAE3E</vt:lpwstr>
  </property>
</Properties>
</file>