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923" w:type="dxa"/>
        <w:tblLayout w:type="fixed"/>
        <w:tblCellMar>
          <w:left w:w="57" w:type="dxa"/>
          <w:right w:w="57" w:type="dxa"/>
        </w:tblCellMar>
        <w:tblLook w:val="0000" w:firstRow="0" w:lastRow="0" w:firstColumn="0" w:lastColumn="0" w:noHBand="0" w:noVBand="0"/>
      </w:tblPr>
      <w:tblGrid>
        <w:gridCol w:w="1191"/>
        <w:gridCol w:w="426"/>
        <w:gridCol w:w="3625"/>
        <w:gridCol w:w="769"/>
        <w:gridCol w:w="3912"/>
      </w:tblGrid>
      <w:tr w:rsidR="008A553C" w:rsidRPr="008A553C" w14:paraId="6B46CDF8" w14:textId="77777777" w:rsidTr="00454BFD">
        <w:trPr>
          <w:cantSplit/>
        </w:trPr>
        <w:tc>
          <w:tcPr>
            <w:tcW w:w="1191" w:type="dxa"/>
            <w:vMerge w:val="restart"/>
          </w:tcPr>
          <w:p w14:paraId="38BFBBF1" w14:textId="77777777" w:rsidR="008A553C" w:rsidRPr="008A553C" w:rsidRDefault="008A553C" w:rsidP="008A553C">
            <w:pPr>
              <w:tabs>
                <w:tab w:val="clear" w:pos="1134"/>
                <w:tab w:val="clear" w:pos="1871"/>
                <w:tab w:val="clear" w:pos="2268"/>
              </w:tabs>
              <w:overflowPunct/>
              <w:autoSpaceDE/>
              <w:autoSpaceDN/>
              <w:adjustRightInd/>
              <w:textAlignment w:val="auto"/>
              <w:rPr>
                <w:rFonts w:eastAsia="Calibri"/>
                <w:sz w:val="20"/>
                <w:lang w:eastAsia="ja-JP"/>
              </w:rPr>
            </w:pPr>
            <w:bookmarkStart w:id="0" w:name="dnum" w:colFirst="2" w:colLast="2"/>
            <w:bookmarkStart w:id="1" w:name="dsg" w:colFirst="1" w:colLast="1"/>
            <w:bookmarkStart w:id="2" w:name="dtableau"/>
            <w:r w:rsidRPr="008A553C">
              <w:rPr>
                <w:rFonts w:eastAsia="Calibri"/>
                <w:noProof/>
                <w:sz w:val="20"/>
                <w:lang w:eastAsia="en-GB"/>
              </w:rPr>
              <w:drawing>
                <wp:inline distT="0" distB="0" distL="0" distR="0" wp14:anchorId="6C806451" wp14:editId="1495760F">
                  <wp:extent cx="647700" cy="828675"/>
                  <wp:effectExtent l="0" t="0" r="0" b="0"/>
                  <wp:docPr id="6" name="Picture 6"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2"/>
            <w:vMerge w:val="restart"/>
          </w:tcPr>
          <w:p w14:paraId="2E99D203" w14:textId="77777777" w:rsidR="008A553C" w:rsidRPr="008A553C" w:rsidRDefault="008A553C" w:rsidP="008A553C">
            <w:pPr>
              <w:tabs>
                <w:tab w:val="clear" w:pos="1134"/>
                <w:tab w:val="clear" w:pos="1871"/>
                <w:tab w:val="clear" w:pos="2268"/>
              </w:tabs>
              <w:overflowPunct/>
              <w:autoSpaceDE/>
              <w:autoSpaceDN/>
              <w:adjustRightInd/>
              <w:textAlignment w:val="auto"/>
              <w:rPr>
                <w:rFonts w:eastAsia="Calibri"/>
                <w:sz w:val="16"/>
                <w:szCs w:val="16"/>
                <w:lang w:eastAsia="ja-JP"/>
              </w:rPr>
            </w:pPr>
            <w:r w:rsidRPr="008A553C">
              <w:rPr>
                <w:rFonts w:eastAsia="Calibri"/>
                <w:sz w:val="16"/>
                <w:szCs w:val="16"/>
                <w:lang w:eastAsia="ja-JP"/>
              </w:rPr>
              <w:t>INTERNATIONAL TELECOMMUNICATION UNION</w:t>
            </w:r>
          </w:p>
          <w:p w14:paraId="5E1A7F2D" w14:textId="77777777" w:rsidR="008A553C" w:rsidRPr="008A553C" w:rsidRDefault="008A553C" w:rsidP="008A553C">
            <w:pPr>
              <w:tabs>
                <w:tab w:val="clear" w:pos="1134"/>
                <w:tab w:val="clear" w:pos="1871"/>
                <w:tab w:val="clear" w:pos="2268"/>
              </w:tabs>
              <w:overflowPunct/>
              <w:autoSpaceDE/>
              <w:autoSpaceDN/>
              <w:adjustRightInd/>
              <w:textAlignment w:val="auto"/>
              <w:rPr>
                <w:rFonts w:eastAsia="Calibri"/>
                <w:b/>
                <w:bCs/>
                <w:sz w:val="26"/>
                <w:szCs w:val="26"/>
                <w:lang w:eastAsia="ja-JP"/>
              </w:rPr>
            </w:pPr>
            <w:r w:rsidRPr="008A553C">
              <w:rPr>
                <w:rFonts w:eastAsia="Calibri"/>
                <w:b/>
                <w:bCs/>
                <w:sz w:val="26"/>
                <w:szCs w:val="26"/>
                <w:lang w:eastAsia="ja-JP"/>
              </w:rPr>
              <w:t>TELECOMMUNICATION</w:t>
            </w:r>
            <w:r w:rsidRPr="008A553C">
              <w:rPr>
                <w:rFonts w:eastAsia="Calibri"/>
                <w:b/>
                <w:bCs/>
                <w:sz w:val="26"/>
                <w:szCs w:val="26"/>
                <w:lang w:eastAsia="ja-JP"/>
              </w:rPr>
              <w:br/>
              <w:t>STANDARDIZATION SECTOR</w:t>
            </w:r>
          </w:p>
          <w:p w14:paraId="398DC321" w14:textId="77777777" w:rsidR="008A553C" w:rsidRPr="008A553C" w:rsidRDefault="008A553C" w:rsidP="008A553C">
            <w:pPr>
              <w:tabs>
                <w:tab w:val="clear" w:pos="1134"/>
                <w:tab w:val="clear" w:pos="1871"/>
                <w:tab w:val="clear" w:pos="2268"/>
              </w:tabs>
              <w:overflowPunct/>
              <w:autoSpaceDE/>
              <w:autoSpaceDN/>
              <w:adjustRightInd/>
              <w:textAlignment w:val="auto"/>
              <w:rPr>
                <w:rFonts w:eastAsia="Calibri"/>
                <w:sz w:val="20"/>
                <w:lang w:eastAsia="ja-JP"/>
              </w:rPr>
            </w:pPr>
            <w:r w:rsidRPr="008A553C">
              <w:rPr>
                <w:rFonts w:eastAsia="Calibri"/>
                <w:sz w:val="20"/>
                <w:lang w:eastAsia="ja-JP"/>
              </w:rPr>
              <w:t xml:space="preserve">STUDY PERIOD </w:t>
            </w:r>
            <w:bookmarkStart w:id="3" w:name="dstudyperiod"/>
            <w:r w:rsidRPr="008A553C">
              <w:rPr>
                <w:rFonts w:eastAsia="Calibri"/>
                <w:sz w:val="20"/>
                <w:lang w:eastAsia="ja-JP"/>
              </w:rPr>
              <w:t>2017-2020</w:t>
            </w:r>
            <w:bookmarkEnd w:id="3"/>
          </w:p>
        </w:tc>
        <w:tc>
          <w:tcPr>
            <w:tcW w:w="4681" w:type="dxa"/>
            <w:gridSpan w:val="2"/>
            <w:vAlign w:val="center"/>
          </w:tcPr>
          <w:p w14:paraId="0E83A467" w14:textId="08F102D3" w:rsidR="008A553C" w:rsidRPr="008A553C" w:rsidRDefault="008A553C" w:rsidP="006049BF">
            <w:pPr>
              <w:pStyle w:val="Docnumber"/>
            </w:pPr>
            <w:r w:rsidRPr="008A553C">
              <w:t>TSAG-TD</w:t>
            </w:r>
            <w:r w:rsidR="00EE36F2">
              <w:t>977</w:t>
            </w:r>
            <w:r w:rsidRPr="008A553C">
              <w:t>/Att.1</w:t>
            </w:r>
          </w:p>
        </w:tc>
      </w:tr>
      <w:bookmarkEnd w:id="0"/>
      <w:tr w:rsidR="008A553C" w:rsidRPr="008A553C" w14:paraId="45D5B416" w14:textId="77777777" w:rsidTr="00454BFD">
        <w:trPr>
          <w:cantSplit/>
        </w:trPr>
        <w:tc>
          <w:tcPr>
            <w:tcW w:w="1191" w:type="dxa"/>
            <w:vMerge/>
          </w:tcPr>
          <w:p w14:paraId="16589909" w14:textId="77777777" w:rsidR="008A553C" w:rsidRPr="008A553C" w:rsidRDefault="008A553C" w:rsidP="008A553C">
            <w:pPr>
              <w:tabs>
                <w:tab w:val="clear" w:pos="1134"/>
                <w:tab w:val="clear" w:pos="1871"/>
                <w:tab w:val="clear" w:pos="2268"/>
              </w:tabs>
              <w:overflowPunct/>
              <w:autoSpaceDE/>
              <w:autoSpaceDN/>
              <w:adjustRightInd/>
              <w:textAlignment w:val="auto"/>
              <w:rPr>
                <w:rFonts w:eastAsia="Calibri"/>
                <w:smallCaps/>
                <w:sz w:val="20"/>
                <w:szCs w:val="24"/>
                <w:lang w:eastAsia="ja-JP"/>
              </w:rPr>
            </w:pPr>
          </w:p>
        </w:tc>
        <w:tc>
          <w:tcPr>
            <w:tcW w:w="4051" w:type="dxa"/>
            <w:gridSpan w:val="2"/>
            <w:vMerge/>
          </w:tcPr>
          <w:p w14:paraId="5FF39E26" w14:textId="77777777" w:rsidR="008A553C" w:rsidRPr="008A553C" w:rsidRDefault="008A553C" w:rsidP="008A553C">
            <w:pPr>
              <w:tabs>
                <w:tab w:val="clear" w:pos="1134"/>
                <w:tab w:val="clear" w:pos="1871"/>
                <w:tab w:val="clear" w:pos="2268"/>
              </w:tabs>
              <w:overflowPunct/>
              <w:autoSpaceDE/>
              <w:autoSpaceDN/>
              <w:adjustRightInd/>
              <w:textAlignment w:val="auto"/>
              <w:rPr>
                <w:rFonts w:eastAsia="Calibri"/>
                <w:smallCaps/>
                <w:sz w:val="20"/>
                <w:szCs w:val="24"/>
                <w:lang w:eastAsia="ja-JP"/>
              </w:rPr>
            </w:pPr>
          </w:p>
        </w:tc>
        <w:tc>
          <w:tcPr>
            <w:tcW w:w="4681" w:type="dxa"/>
            <w:gridSpan w:val="2"/>
          </w:tcPr>
          <w:p w14:paraId="2006F445" w14:textId="77777777" w:rsidR="008A553C" w:rsidRPr="008A553C" w:rsidRDefault="008A553C" w:rsidP="008A553C">
            <w:pPr>
              <w:tabs>
                <w:tab w:val="clear" w:pos="1134"/>
                <w:tab w:val="clear" w:pos="1871"/>
                <w:tab w:val="clear" w:pos="2268"/>
              </w:tabs>
              <w:overflowPunct/>
              <w:autoSpaceDE/>
              <w:autoSpaceDN/>
              <w:adjustRightInd/>
              <w:jc w:val="right"/>
              <w:textAlignment w:val="auto"/>
              <w:rPr>
                <w:rFonts w:eastAsia="Calibri"/>
                <w:b/>
                <w:bCs/>
                <w:smallCaps/>
                <w:sz w:val="28"/>
                <w:szCs w:val="28"/>
                <w:lang w:eastAsia="ja-JP"/>
              </w:rPr>
            </w:pPr>
            <w:r w:rsidRPr="008A553C">
              <w:rPr>
                <w:rFonts w:eastAsia="Calibri"/>
                <w:b/>
                <w:bCs/>
                <w:smallCaps/>
                <w:sz w:val="28"/>
                <w:szCs w:val="28"/>
                <w:lang w:eastAsia="ja-JP"/>
              </w:rPr>
              <w:t>TSAG</w:t>
            </w:r>
          </w:p>
        </w:tc>
      </w:tr>
      <w:tr w:rsidR="008A553C" w:rsidRPr="008A553C" w14:paraId="265FFC7C" w14:textId="77777777" w:rsidTr="00454BFD">
        <w:trPr>
          <w:cantSplit/>
        </w:trPr>
        <w:tc>
          <w:tcPr>
            <w:tcW w:w="1191" w:type="dxa"/>
            <w:vMerge/>
            <w:tcBorders>
              <w:bottom w:val="single" w:sz="12" w:space="0" w:color="auto"/>
            </w:tcBorders>
          </w:tcPr>
          <w:p w14:paraId="326A9299" w14:textId="77777777" w:rsidR="008A553C" w:rsidRPr="008A553C" w:rsidRDefault="008A553C" w:rsidP="008A553C">
            <w:pPr>
              <w:tabs>
                <w:tab w:val="clear" w:pos="1134"/>
                <w:tab w:val="clear" w:pos="1871"/>
                <w:tab w:val="clear" w:pos="2268"/>
              </w:tabs>
              <w:overflowPunct/>
              <w:autoSpaceDE/>
              <w:autoSpaceDN/>
              <w:adjustRightInd/>
              <w:textAlignment w:val="auto"/>
              <w:rPr>
                <w:rFonts w:eastAsia="Calibri"/>
                <w:b/>
                <w:bCs/>
                <w:sz w:val="26"/>
                <w:szCs w:val="24"/>
                <w:lang w:eastAsia="ja-JP"/>
              </w:rPr>
            </w:pPr>
          </w:p>
        </w:tc>
        <w:tc>
          <w:tcPr>
            <w:tcW w:w="4051" w:type="dxa"/>
            <w:gridSpan w:val="2"/>
            <w:vMerge/>
            <w:tcBorders>
              <w:bottom w:val="single" w:sz="12" w:space="0" w:color="auto"/>
            </w:tcBorders>
          </w:tcPr>
          <w:p w14:paraId="3D86D2EC" w14:textId="77777777" w:rsidR="008A553C" w:rsidRPr="008A553C" w:rsidRDefault="008A553C" w:rsidP="008A553C">
            <w:pPr>
              <w:tabs>
                <w:tab w:val="clear" w:pos="1134"/>
                <w:tab w:val="clear" w:pos="1871"/>
                <w:tab w:val="clear" w:pos="2268"/>
              </w:tabs>
              <w:overflowPunct/>
              <w:autoSpaceDE/>
              <w:autoSpaceDN/>
              <w:adjustRightInd/>
              <w:textAlignment w:val="auto"/>
              <w:rPr>
                <w:rFonts w:eastAsia="Calibri"/>
                <w:b/>
                <w:bCs/>
                <w:sz w:val="26"/>
                <w:szCs w:val="24"/>
                <w:lang w:eastAsia="ja-JP"/>
              </w:rPr>
            </w:pPr>
          </w:p>
        </w:tc>
        <w:tc>
          <w:tcPr>
            <w:tcW w:w="4681" w:type="dxa"/>
            <w:gridSpan w:val="2"/>
            <w:tcBorders>
              <w:bottom w:val="single" w:sz="12" w:space="0" w:color="auto"/>
            </w:tcBorders>
            <w:vAlign w:val="center"/>
          </w:tcPr>
          <w:p w14:paraId="78566B51" w14:textId="77777777" w:rsidR="008A553C" w:rsidRPr="008A553C" w:rsidRDefault="008A553C" w:rsidP="008A553C">
            <w:pPr>
              <w:tabs>
                <w:tab w:val="clear" w:pos="1134"/>
                <w:tab w:val="clear" w:pos="1871"/>
                <w:tab w:val="clear" w:pos="2268"/>
              </w:tabs>
              <w:overflowPunct/>
              <w:autoSpaceDE/>
              <w:autoSpaceDN/>
              <w:adjustRightInd/>
              <w:jc w:val="right"/>
              <w:textAlignment w:val="auto"/>
              <w:rPr>
                <w:rFonts w:eastAsia="Calibri"/>
                <w:b/>
                <w:bCs/>
                <w:sz w:val="28"/>
                <w:szCs w:val="28"/>
                <w:lang w:eastAsia="ja-JP"/>
              </w:rPr>
            </w:pPr>
            <w:r w:rsidRPr="008A553C">
              <w:rPr>
                <w:rFonts w:eastAsia="Calibri"/>
                <w:b/>
                <w:bCs/>
                <w:sz w:val="28"/>
                <w:szCs w:val="28"/>
                <w:lang w:eastAsia="ja-JP"/>
              </w:rPr>
              <w:t>Original: English</w:t>
            </w:r>
          </w:p>
        </w:tc>
      </w:tr>
      <w:tr w:rsidR="008A553C" w:rsidRPr="008A553C" w14:paraId="362C8F16" w14:textId="77777777" w:rsidTr="00454BFD">
        <w:trPr>
          <w:cantSplit/>
        </w:trPr>
        <w:tc>
          <w:tcPr>
            <w:tcW w:w="1617" w:type="dxa"/>
            <w:gridSpan w:val="2"/>
          </w:tcPr>
          <w:p w14:paraId="4B65F6D7" w14:textId="77777777" w:rsidR="008A553C" w:rsidRPr="008A553C" w:rsidRDefault="008A553C" w:rsidP="008A553C">
            <w:pPr>
              <w:tabs>
                <w:tab w:val="clear" w:pos="1134"/>
                <w:tab w:val="clear" w:pos="1871"/>
                <w:tab w:val="clear" w:pos="2268"/>
              </w:tabs>
              <w:overflowPunct/>
              <w:autoSpaceDE/>
              <w:autoSpaceDN/>
              <w:adjustRightInd/>
              <w:textAlignment w:val="auto"/>
              <w:rPr>
                <w:rFonts w:eastAsia="Calibri"/>
                <w:b/>
                <w:bCs/>
                <w:szCs w:val="24"/>
                <w:lang w:eastAsia="ja-JP"/>
              </w:rPr>
            </w:pPr>
            <w:bookmarkStart w:id="4" w:name="dbluepink" w:colFirst="1" w:colLast="1"/>
            <w:bookmarkStart w:id="5" w:name="dmeeting" w:colFirst="2" w:colLast="2"/>
            <w:bookmarkEnd w:id="1"/>
            <w:r w:rsidRPr="008A553C">
              <w:rPr>
                <w:rFonts w:eastAsia="Calibri"/>
                <w:b/>
                <w:bCs/>
                <w:szCs w:val="24"/>
                <w:lang w:eastAsia="ja-JP"/>
              </w:rPr>
              <w:t>Question(s):</w:t>
            </w:r>
          </w:p>
        </w:tc>
        <w:tc>
          <w:tcPr>
            <w:tcW w:w="3625" w:type="dxa"/>
          </w:tcPr>
          <w:p w14:paraId="21BB6F1F" w14:textId="77777777" w:rsidR="008A553C" w:rsidRPr="008A553C" w:rsidRDefault="008A553C" w:rsidP="008A553C">
            <w:pPr>
              <w:tabs>
                <w:tab w:val="clear" w:pos="1134"/>
                <w:tab w:val="clear" w:pos="1871"/>
                <w:tab w:val="clear" w:pos="2268"/>
              </w:tabs>
              <w:overflowPunct/>
              <w:autoSpaceDE/>
              <w:autoSpaceDN/>
              <w:adjustRightInd/>
              <w:textAlignment w:val="auto"/>
              <w:rPr>
                <w:rFonts w:eastAsia="Calibri"/>
                <w:szCs w:val="24"/>
                <w:lang w:eastAsia="ja-JP"/>
              </w:rPr>
            </w:pPr>
            <w:r w:rsidRPr="008A553C">
              <w:rPr>
                <w:rFonts w:eastAsia="Calibri"/>
                <w:szCs w:val="24"/>
                <w:lang w:eastAsia="ja-JP"/>
              </w:rPr>
              <w:t>N/A</w:t>
            </w:r>
          </w:p>
        </w:tc>
        <w:tc>
          <w:tcPr>
            <w:tcW w:w="4681" w:type="dxa"/>
            <w:gridSpan w:val="2"/>
          </w:tcPr>
          <w:p w14:paraId="2EA2CA03" w14:textId="77777777" w:rsidR="008A553C" w:rsidRPr="008A553C" w:rsidRDefault="008A553C" w:rsidP="008A553C">
            <w:pPr>
              <w:tabs>
                <w:tab w:val="clear" w:pos="1134"/>
                <w:tab w:val="clear" w:pos="1871"/>
                <w:tab w:val="clear" w:pos="2268"/>
              </w:tabs>
              <w:overflowPunct/>
              <w:autoSpaceDE/>
              <w:autoSpaceDN/>
              <w:adjustRightInd/>
              <w:jc w:val="right"/>
              <w:textAlignment w:val="auto"/>
              <w:rPr>
                <w:rFonts w:eastAsia="Calibri"/>
                <w:szCs w:val="24"/>
                <w:lang w:eastAsia="ja-JP"/>
              </w:rPr>
            </w:pPr>
            <w:r w:rsidRPr="008A553C">
              <w:rPr>
                <w:rFonts w:eastAsia="Calibri"/>
                <w:szCs w:val="24"/>
                <w:lang w:eastAsia="ja-JP"/>
              </w:rPr>
              <w:t>Virtual, 11-18 January 2021</w:t>
            </w:r>
          </w:p>
        </w:tc>
      </w:tr>
      <w:tr w:rsidR="008A553C" w:rsidRPr="008A553C" w14:paraId="72BBD035" w14:textId="77777777" w:rsidTr="00454BFD">
        <w:trPr>
          <w:cantSplit/>
        </w:trPr>
        <w:tc>
          <w:tcPr>
            <w:tcW w:w="9923" w:type="dxa"/>
            <w:gridSpan w:val="5"/>
          </w:tcPr>
          <w:p w14:paraId="667A0918" w14:textId="77777777" w:rsidR="008A553C" w:rsidRPr="008A553C" w:rsidRDefault="008A553C" w:rsidP="008A553C">
            <w:pPr>
              <w:tabs>
                <w:tab w:val="clear" w:pos="1134"/>
                <w:tab w:val="clear" w:pos="1871"/>
                <w:tab w:val="clear" w:pos="2268"/>
              </w:tabs>
              <w:overflowPunct/>
              <w:autoSpaceDE/>
              <w:autoSpaceDN/>
              <w:adjustRightInd/>
              <w:jc w:val="center"/>
              <w:textAlignment w:val="auto"/>
              <w:rPr>
                <w:rFonts w:eastAsia="Calibri"/>
                <w:b/>
                <w:bCs/>
                <w:szCs w:val="24"/>
                <w:lang w:eastAsia="ja-JP"/>
              </w:rPr>
            </w:pPr>
            <w:bookmarkStart w:id="6" w:name="ddoctype" w:colFirst="0" w:colLast="0"/>
            <w:bookmarkStart w:id="7" w:name="dtitle" w:colFirst="0" w:colLast="0"/>
            <w:bookmarkEnd w:id="4"/>
            <w:bookmarkEnd w:id="5"/>
            <w:r w:rsidRPr="008A553C">
              <w:rPr>
                <w:rFonts w:eastAsia="Calibri"/>
                <w:b/>
                <w:bCs/>
                <w:szCs w:val="24"/>
                <w:lang w:eastAsia="ja-JP"/>
              </w:rPr>
              <w:t>TD</w:t>
            </w:r>
          </w:p>
        </w:tc>
      </w:tr>
      <w:tr w:rsidR="008A553C" w:rsidRPr="008A553C" w14:paraId="77327BF9" w14:textId="77777777" w:rsidTr="00454BFD">
        <w:trPr>
          <w:cantSplit/>
        </w:trPr>
        <w:tc>
          <w:tcPr>
            <w:tcW w:w="1617" w:type="dxa"/>
            <w:gridSpan w:val="2"/>
          </w:tcPr>
          <w:p w14:paraId="2A2F7013" w14:textId="77777777" w:rsidR="008A553C" w:rsidRPr="008A553C" w:rsidRDefault="008A553C" w:rsidP="008A553C">
            <w:pPr>
              <w:tabs>
                <w:tab w:val="clear" w:pos="1134"/>
                <w:tab w:val="clear" w:pos="1871"/>
                <w:tab w:val="clear" w:pos="2268"/>
              </w:tabs>
              <w:overflowPunct/>
              <w:autoSpaceDE/>
              <w:autoSpaceDN/>
              <w:adjustRightInd/>
              <w:textAlignment w:val="auto"/>
              <w:rPr>
                <w:rFonts w:eastAsia="Calibri"/>
                <w:b/>
                <w:bCs/>
                <w:szCs w:val="24"/>
                <w:lang w:eastAsia="ja-JP"/>
              </w:rPr>
            </w:pPr>
            <w:bookmarkStart w:id="8" w:name="dsource" w:colFirst="1" w:colLast="1"/>
            <w:bookmarkStart w:id="9" w:name="_Hlk46831070"/>
            <w:bookmarkEnd w:id="6"/>
            <w:bookmarkEnd w:id="7"/>
            <w:r w:rsidRPr="008A553C">
              <w:rPr>
                <w:rFonts w:eastAsia="Calibri"/>
                <w:b/>
                <w:bCs/>
                <w:szCs w:val="24"/>
                <w:lang w:eastAsia="ja-JP"/>
              </w:rPr>
              <w:t>Source:</w:t>
            </w:r>
          </w:p>
        </w:tc>
        <w:tc>
          <w:tcPr>
            <w:tcW w:w="8306" w:type="dxa"/>
            <w:gridSpan w:val="3"/>
          </w:tcPr>
          <w:p w14:paraId="78EB5540" w14:textId="0943AAFF" w:rsidR="008A553C" w:rsidRPr="008A553C" w:rsidRDefault="008A553C" w:rsidP="008A553C">
            <w:pPr>
              <w:tabs>
                <w:tab w:val="clear" w:pos="1134"/>
                <w:tab w:val="clear" w:pos="1871"/>
                <w:tab w:val="clear" w:pos="2268"/>
                <w:tab w:val="left" w:pos="794"/>
                <w:tab w:val="left" w:pos="1191"/>
                <w:tab w:val="left" w:pos="1588"/>
                <w:tab w:val="left" w:pos="1985"/>
              </w:tabs>
              <w:rPr>
                <w:rFonts w:eastAsia="Calibri"/>
              </w:rPr>
            </w:pPr>
            <w:r w:rsidRPr="008A553C">
              <w:rPr>
                <w:rFonts w:eastAsia="Calibri"/>
              </w:rPr>
              <w:t>ITU-T SG1</w:t>
            </w:r>
            <w:r>
              <w:rPr>
                <w:rFonts w:eastAsia="Calibri"/>
              </w:rPr>
              <w:t>1</w:t>
            </w:r>
            <w:r w:rsidRPr="008A553C">
              <w:rPr>
                <w:rFonts w:eastAsia="Calibri"/>
              </w:rPr>
              <w:t xml:space="preserve"> Chairman</w:t>
            </w:r>
          </w:p>
        </w:tc>
      </w:tr>
      <w:tr w:rsidR="008A553C" w:rsidRPr="008A553C" w14:paraId="4772A30C" w14:textId="77777777" w:rsidTr="00454BFD">
        <w:trPr>
          <w:cantSplit/>
        </w:trPr>
        <w:tc>
          <w:tcPr>
            <w:tcW w:w="1617" w:type="dxa"/>
            <w:gridSpan w:val="2"/>
          </w:tcPr>
          <w:p w14:paraId="66CAE5E2" w14:textId="77777777" w:rsidR="008A553C" w:rsidRPr="008A553C" w:rsidRDefault="008A553C" w:rsidP="008A553C">
            <w:pPr>
              <w:tabs>
                <w:tab w:val="clear" w:pos="1134"/>
                <w:tab w:val="clear" w:pos="1871"/>
                <w:tab w:val="clear" w:pos="2268"/>
              </w:tabs>
              <w:overflowPunct/>
              <w:autoSpaceDE/>
              <w:autoSpaceDN/>
              <w:adjustRightInd/>
              <w:textAlignment w:val="auto"/>
              <w:rPr>
                <w:rFonts w:eastAsia="Calibri"/>
                <w:szCs w:val="24"/>
                <w:lang w:eastAsia="ja-JP"/>
              </w:rPr>
            </w:pPr>
            <w:bookmarkStart w:id="10" w:name="dtitle1" w:colFirst="1" w:colLast="1"/>
            <w:bookmarkEnd w:id="8"/>
            <w:r w:rsidRPr="008A553C">
              <w:rPr>
                <w:rFonts w:eastAsia="Calibri"/>
                <w:b/>
                <w:bCs/>
                <w:szCs w:val="24"/>
                <w:lang w:eastAsia="ja-JP"/>
              </w:rPr>
              <w:t>Title:</w:t>
            </w:r>
          </w:p>
        </w:tc>
        <w:tc>
          <w:tcPr>
            <w:tcW w:w="8306" w:type="dxa"/>
            <w:gridSpan w:val="3"/>
          </w:tcPr>
          <w:p w14:paraId="10E1F4A2" w14:textId="2438658F" w:rsidR="008A553C" w:rsidRPr="008A553C" w:rsidRDefault="008A553C" w:rsidP="008A553C">
            <w:pPr>
              <w:tabs>
                <w:tab w:val="clear" w:pos="1134"/>
                <w:tab w:val="clear" w:pos="1871"/>
                <w:tab w:val="clear" w:pos="2268"/>
                <w:tab w:val="left" w:pos="794"/>
                <w:tab w:val="left" w:pos="1191"/>
                <w:tab w:val="left" w:pos="1588"/>
                <w:tab w:val="left" w:pos="1985"/>
              </w:tabs>
              <w:rPr>
                <w:rFonts w:eastAsia="Calibri"/>
              </w:rPr>
            </w:pPr>
            <w:r w:rsidRPr="008A553C">
              <w:rPr>
                <w:rFonts w:eastAsia="Calibri"/>
              </w:rPr>
              <w:t>Updates to SG1</w:t>
            </w:r>
            <w:r>
              <w:rPr>
                <w:rFonts w:eastAsia="Calibri"/>
              </w:rPr>
              <w:t>1</w:t>
            </w:r>
            <w:r w:rsidRPr="008A553C">
              <w:rPr>
                <w:rFonts w:eastAsia="Calibri"/>
              </w:rPr>
              <w:t xml:space="preserve"> Questions – Attachment 1 – Clean text</w:t>
            </w:r>
          </w:p>
        </w:tc>
      </w:tr>
      <w:bookmarkEnd w:id="2"/>
      <w:bookmarkEnd w:id="9"/>
      <w:bookmarkEnd w:id="10"/>
      <w:tr w:rsidR="008A553C" w:rsidRPr="00B54891" w14:paraId="08B05D9A" w14:textId="77777777" w:rsidTr="007F3759">
        <w:trPr>
          <w:cantSplit/>
          <w:trHeight w:val="816"/>
        </w:trPr>
        <w:tc>
          <w:tcPr>
            <w:tcW w:w="1617" w:type="dxa"/>
            <w:gridSpan w:val="2"/>
            <w:tcBorders>
              <w:top w:val="single" w:sz="12" w:space="0" w:color="auto"/>
              <w:bottom w:val="single" w:sz="12" w:space="0" w:color="auto"/>
            </w:tcBorders>
          </w:tcPr>
          <w:p w14:paraId="13E5E60B" w14:textId="77777777" w:rsidR="008A553C" w:rsidRPr="008A553C" w:rsidRDefault="008A553C" w:rsidP="008A553C">
            <w:pPr>
              <w:tabs>
                <w:tab w:val="clear" w:pos="1134"/>
                <w:tab w:val="clear" w:pos="1871"/>
                <w:tab w:val="clear" w:pos="2268"/>
              </w:tabs>
              <w:overflowPunct/>
              <w:autoSpaceDE/>
              <w:autoSpaceDN/>
              <w:adjustRightInd/>
              <w:textAlignment w:val="auto"/>
              <w:rPr>
                <w:rFonts w:eastAsia="Calibri"/>
                <w:b/>
                <w:bCs/>
                <w:szCs w:val="24"/>
                <w:lang w:eastAsia="ja-JP"/>
              </w:rPr>
            </w:pPr>
            <w:r w:rsidRPr="008A553C">
              <w:rPr>
                <w:rFonts w:eastAsia="Calibri"/>
                <w:b/>
                <w:bCs/>
                <w:szCs w:val="24"/>
                <w:lang w:val="en-US" w:eastAsia="ja-JP"/>
              </w:rPr>
              <w:t>Contact:</w:t>
            </w:r>
          </w:p>
        </w:tc>
        <w:tc>
          <w:tcPr>
            <w:tcW w:w="4394" w:type="dxa"/>
            <w:gridSpan w:val="2"/>
            <w:tcBorders>
              <w:top w:val="single" w:sz="12" w:space="0" w:color="auto"/>
              <w:bottom w:val="single" w:sz="12" w:space="0" w:color="auto"/>
            </w:tcBorders>
          </w:tcPr>
          <w:p w14:paraId="75B6EFF0" w14:textId="7455006C" w:rsidR="007F3759" w:rsidRPr="008A553C" w:rsidRDefault="008A553C" w:rsidP="007F3759">
            <w:pPr>
              <w:tabs>
                <w:tab w:val="clear" w:pos="1134"/>
                <w:tab w:val="clear" w:pos="1871"/>
                <w:tab w:val="clear" w:pos="2268"/>
              </w:tabs>
              <w:overflowPunct/>
              <w:autoSpaceDE/>
              <w:autoSpaceDN/>
              <w:adjustRightInd/>
              <w:textAlignment w:val="auto"/>
              <w:rPr>
                <w:rFonts w:eastAsia="Calibri"/>
                <w:szCs w:val="24"/>
                <w:lang w:val="fr-FR" w:eastAsia="ja-JP"/>
              </w:rPr>
            </w:pPr>
            <w:r>
              <w:rPr>
                <w:rFonts w:eastAsia="Calibri"/>
                <w:szCs w:val="24"/>
                <w:lang w:val="fr-FR" w:eastAsia="ja-JP"/>
              </w:rPr>
              <w:t>Andrey Kucheryavy</w:t>
            </w:r>
            <w:r w:rsidR="007F3759">
              <w:rPr>
                <w:rFonts w:eastAsia="Calibri"/>
                <w:szCs w:val="24"/>
                <w:lang w:val="fr-FR" w:eastAsia="ja-JP"/>
              </w:rPr>
              <w:br/>
              <w:t>Russian Federation</w:t>
            </w:r>
          </w:p>
        </w:tc>
        <w:tc>
          <w:tcPr>
            <w:tcW w:w="3912" w:type="dxa"/>
            <w:tcBorders>
              <w:top w:val="single" w:sz="12" w:space="0" w:color="auto"/>
              <w:bottom w:val="single" w:sz="12" w:space="0" w:color="auto"/>
            </w:tcBorders>
          </w:tcPr>
          <w:p w14:paraId="061FB005" w14:textId="4E950FF5" w:rsidR="008A553C" w:rsidRPr="008A553C" w:rsidRDefault="008A553C" w:rsidP="008A553C">
            <w:pPr>
              <w:tabs>
                <w:tab w:val="clear" w:pos="1134"/>
                <w:tab w:val="clear" w:pos="1871"/>
                <w:tab w:val="clear" w:pos="2268"/>
                <w:tab w:val="left" w:pos="880"/>
              </w:tabs>
              <w:overflowPunct/>
              <w:autoSpaceDE/>
              <w:autoSpaceDN/>
              <w:adjustRightInd/>
              <w:textAlignment w:val="auto"/>
              <w:rPr>
                <w:rFonts w:eastAsia="Calibri"/>
                <w:szCs w:val="24"/>
                <w:lang w:val="fr-FR" w:eastAsia="ja-JP"/>
              </w:rPr>
            </w:pPr>
            <w:r w:rsidRPr="008A553C">
              <w:rPr>
                <w:rFonts w:eastAsia="Calibri"/>
                <w:szCs w:val="24"/>
                <w:lang w:val="fr-FR" w:eastAsia="ja-JP"/>
              </w:rPr>
              <w:t>E-mail:</w:t>
            </w:r>
            <w:r w:rsidR="008E0295">
              <w:rPr>
                <w:rFonts w:eastAsia="Calibri"/>
                <w:szCs w:val="24"/>
                <w:lang w:val="fr-FR" w:eastAsia="ja-JP"/>
              </w:rPr>
              <w:t xml:space="preserve"> </w:t>
            </w:r>
            <w:hyperlink r:id="rId12" w:history="1">
              <w:r w:rsidR="008E0295" w:rsidRPr="00347E33">
                <w:rPr>
                  <w:rStyle w:val="Hyperlink"/>
                  <w:rFonts w:eastAsia="Calibri"/>
                  <w:szCs w:val="24"/>
                  <w:lang w:val="fr-FR" w:eastAsia="ja-JP"/>
                </w:rPr>
                <w:t>akouch@mail.ru</w:t>
              </w:r>
            </w:hyperlink>
          </w:p>
        </w:tc>
      </w:tr>
    </w:tbl>
    <w:p w14:paraId="71038FBE" w14:textId="77777777" w:rsidR="008A553C" w:rsidRPr="008A553C" w:rsidRDefault="008A553C" w:rsidP="008A553C">
      <w:pPr>
        <w:tabs>
          <w:tab w:val="clear" w:pos="1134"/>
          <w:tab w:val="clear" w:pos="1871"/>
          <w:tab w:val="clear" w:pos="2268"/>
        </w:tabs>
        <w:overflowPunct/>
        <w:autoSpaceDE/>
        <w:autoSpaceDN/>
        <w:adjustRightInd/>
        <w:textAlignment w:val="auto"/>
        <w:rPr>
          <w:rFonts w:eastAsia="Calibri"/>
          <w:szCs w:val="24"/>
          <w:lang w:val="fr-FR" w:eastAsia="ja-JP"/>
        </w:rPr>
      </w:pPr>
    </w:p>
    <w:tbl>
      <w:tblPr>
        <w:tblW w:w="9773" w:type="dxa"/>
        <w:tblLayout w:type="fixed"/>
        <w:tblCellMar>
          <w:left w:w="57" w:type="dxa"/>
          <w:right w:w="57" w:type="dxa"/>
        </w:tblCellMar>
        <w:tblLook w:val="04A0" w:firstRow="1" w:lastRow="0" w:firstColumn="1" w:lastColumn="0" w:noHBand="0" w:noVBand="1"/>
      </w:tblPr>
      <w:tblGrid>
        <w:gridCol w:w="1616"/>
        <w:gridCol w:w="8157"/>
      </w:tblGrid>
      <w:tr w:rsidR="008A553C" w:rsidRPr="008A553C" w14:paraId="4F6B7BC1" w14:textId="77777777" w:rsidTr="00454BFD">
        <w:trPr>
          <w:cantSplit/>
        </w:trPr>
        <w:tc>
          <w:tcPr>
            <w:tcW w:w="1616" w:type="dxa"/>
            <w:hideMark/>
          </w:tcPr>
          <w:p w14:paraId="30AE7212" w14:textId="77777777" w:rsidR="008A553C" w:rsidRPr="008A553C" w:rsidRDefault="008A553C" w:rsidP="008A553C">
            <w:pPr>
              <w:tabs>
                <w:tab w:val="clear" w:pos="1134"/>
                <w:tab w:val="clear" w:pos="1871"/>
                <w:tab w:val="clear" w:pos="2268"/>
              </w:tabs>
              <w:overflowPunct/>
              <w:autoSpaceDE/>
              <w:autoSpaceDN/>
              <w:adjustRightInd/>
              <w:textAlignment w:val="auto"/>
              <w:rPr>
                <w:rFonts w:eastAsia="Calibri"/>
                <w:b/>
                <w:bCs/>
                <w:szCs w:val="24"/>
                <w:lang w:eastAsia="ja-JP"/>
              </w:rPr>
            </w:pPr>
            <w:r w:rsidRPr="008A553C">
              <w:rPr>
                <w:rFonts w:eastAsia="Calibri"/>
                <w:b/>
                <w:bCs/>
                <w:szCs w:val="24"/>
                <w:lang w:eastAsia="ja-JP"/>
              </w:rPr>
              <w:t>Keywords:</w:t>
            </w:r>
          </w:p>
        </w:tc>
        <w:tc>
          <w:tcPr>
            <w:tcW w:w="8157" w:type="dxa"/>
          </w:tcPr>
          <w:p w14:paraId="2F5AF4BB" w14:textId="77777777" w:rsidR="008A553C" w:rsidRPr="008A553C" w:rsidRDefault="008A553C" w:rsidP="008A553C">
            <w:pPr>
              <w:tabs>
                <w:tab w:val="clear" w:pos="1134"/>
                <w:tab w:val="clear" w:pos="1871"/>
                <w:tab w:val="clear" w:pos="2268"/>
              </w:tabs>
              <w:overflowPunct/>
              <w:autoSpaceDE/>
              <w:autoSpaceDN/>
              <w:adjustRightInd/>
              <w:textAlignment w:val="auto"/>
              <w:rPr>
                <w:rFonts w:eastAsia="Calibri"/>
                <w:szCs w:val="24"/>
                <w:lang w:eastAsia="ja-JP"/>
              </w:rPr>
            </w:pPr>
            <w:r w:rsidRPr="008A553C">
              <w:rPr>
                <w:rFonts w:eastAsia="Calibri"/>
                <w:szCs w:val="24"/>
                <w:lang w:eastAsia="ja-JP"/>
              </w:rPr>
              <w:t>WTSA-20 preparations;</w:t>
            </w:r>
          </w:p>
        </w:tc>
      </w:tr>
      <w:tr w:rsidR="008A553C" w:rsidRPr="008A553C" w14:paraId="6585F8C5" w14:textId="77777777" w:rsidTr="00454BFD">
        <w:trPr>
          <w:cantSplit/>
        </w:trPr>
        <w:tc>
          <w:tcPr>
            <w:tcW w:w="1616" w:type="dxa"/>
            <w:hideMark/>
          </w:tcPr>
          <w:p w14:paraId="69778270" w14:textId="77777777" w:rsidR="008A553C" w:rsidRPr="008A553C" w:rsidRDefault="008A553C" w:rsidP="008A553C">
            <w:pPr>
              <w:tabs>
                <w:tab w:val="clear" w:pos="1134"/>
                <w:tab w:val="clear" w:pos="1871"/>
                <w:tab w:val="clear" w:pos="2268"/>
              </w:tabs>
              <w:overflowPunct/>
              <w:autoSpaceDE/>
              <w:autoSpaceDN/>
              <w:adjustRightInd/>
              <w:textAlignment w:val="auto"/>
              <w:rPr>
                <w:rFonts w:eastAsia="Calibri"/>
                <w:b/>
                <w:bCs/>
                <w:szCs w:val="24"/>
                <w:lang w:eastAsia="ja-JP"/>
              </w:rPr>
            </w:pPr>
            <w:r w:rsidRPr="008A553C">
              <w:rPr>
                <w:rFonts w:eastAsia="Calibri"/>
                <w:b/>
                <w:bCs/>
                <w:szCs w:val="24"/>
                <w:lang w:eastAsia="ja-JP"/>
              </w:rPr>
              <w:t>Abstract:</w:t>
            </w:r>
          </w:p>
        </w:tc>
        <w:tc>
          <w:tcPr>
            <w:tcW w:w="8157" w:type="dxa"/>
          </w:tcPr>
          <w:p w14:paraId="28D3EF09" w14:textId="1E6A4D88" w:rsidR="008A553C" w:rsidRPr="008A553C" w:rsidRDefault="008A553C" w:rsidP="008A553C">
            <w:pPr>
              <w:tabs>
                <w:tab w:val="clear" w:pos="1134"/>
                <w:tab w:val="clear" w:pos="1871"/>
                <w:tab w:val="clear" w:pos="2268"/>
              </w:tabs>
              <w:overflowPunct/>
              <w:autoSpaceDE/>
              <w:autoSpaceDN/>
              <w:adjustRightInd/>
              <w:textAlignment w:val="auto"/>
              <w:rPr>
                <w:rFonts w:eastAsia="Calibri"/>
                <w:szCs w:val="24"/>
                <w:lang w:eastAsia="ja-JP"/>
              </w:rPr>
            </w:pPr>
            <w:r w:rsidRPr="008A553C">
              <w:rPr>
                <w:rFonts w:eastAsia="Calibri"/>
                <w:szCs w:val="24"/>
                <w:lang w:eastAsia="ja-JP"/>
              </w:rPr>
              <w:t>This Attachment contains the clean text of the agreed texts by SG1</w:t>
            </w:r>
            <w:r w:rsidR="008E0295">
              <w:rPr>
                <w:rFonts w:eastAsia="Calibri"/>
                <w:szCs w:val="24"/>
                <w:lang w:eastAsia="ja-JP"/>
              </w:rPr>
              <w:t>1</w:t>
            </w:r>
            <w:r w:rsidRPr="008A553C">
              <w:rPr>
                <w:rFonts w:eastAsia="Calibri"/>
                <w:szCs w:val="24"/>
                <w:lang w:eastAsia="ja-JP"/>
              </w:rPr>
              <w:t xml:space="preserve"> to be submitted to WTSA.</w:t>
            </w:r>
          </w:p>
        </w:tc>
      </w:tr>
    </w:tbl>
    <w:p w14:paraId="5FA588DD" w14:textId="77777777" w:rsidR="008A553C" w:rsidRPr="008A553C" w:rsidRDefault="008A553C" w:rsidP="008A553C">
      <w:pPr>
        <w:tabs>
          <w:tab w:val="clear" w:pos="1134"/>
          <w:tab w:val="clear" w:pos="1871"/>
          <w:tab w:val="clear" w:pos="2268"/>
        </w:tabs>
        <w:overflowPunct/>
        <w:autoSpaceDE/>
        <w:autoSpaceDN/>
        <w:adjustRightInd/>
        <w:textAlignment w:val="auto"/>
        <w:rPr>
          <w:rFonts w:eastAsia="Calibri"/>
          <w:szCs w:val="24"/>
          <w:lang w:eastAsia="ja-JP"/>
        </w:rPr>
      </w:pPr>
    </w:p>
    <w:p w14:paraId="63924A19" w14:textId="11D57513" w:rsidR="00B70E92" w:rsidRDefault="00B70E92">
      <w:pPr>
        <w:tabs>
          <w:tab w:val="clear" w:pos="1134"/>
          <w:tab w:val="clear" w:pos="1871"/>
          <w:tab w:val="clear" w:pos="2268"/>
        </w:tabs>
        <w:overflowPunct/>
        <w:autoSpaceDE/>
        <w:autoSpaceDN/>
        <w:adjustRightInd/>
        <w:spacing w:before="0"/>
        <w:textAlignment w:val="auto"/>
      </w:pPr>
      <w:r>
        <w:br w:type="page"/>
      </w:r>
    </w:p>
    <w:sdt>
      <w:sdtPr>
        <w:rPr>
          <w:rFonts w:ascii="Times New Roman" w:eastAsia="Times New Roman" w:hAnsi="Times New Roman" w:cs="Times New Roman"/>
          <w:color w:val="auto"/>
          <w:sz w:val="24"/>
          <w:szCs w:val="20"/>
          <w:lang w:val="en-GB"/>
        </w:rPr>
        <w:id w:val="42647608"/>
        <w:docPartObj>
          <w:docPartGallery w:val="Table of Contents"/>
          <w:docPartUnique/>
        </w:docPartObj>
      </w:sdtPr>
      <w:sdtEndPr>
        <w:rPr>
          <w:b/>
          <w:bCs/>
          <w:noProof/>
        </w:rPr>
      </w:sdtEndPr>
      <w:sdtContent>
        <w:p w14:paraId="2BEED700" w14:textId="67E1E624" w:rsidR="00AC35FB" w:rsidRPr="003F18C3" w:rsidRDefault="00D21F38" w:rsidP="00D21F38">
          <w:pPr>
            <w:pStyle w:val="TOCHeading"/>
            <w:jc w:val="center"/>
            <w:rPr>
              <w:rFonts w:ascii="Times New Roman" w:hAnsi="Times New Roman" w:cs="Times New Roman"/>
              <w:b/>
              <w:bCs/>
              <w:color w:val="auto"/>
              <w:sz w:val="24"/>
              <w:szCs w:val="24"/>
            </w:rPr>
          </w:pPr>
          <w:r w:rsidRPr="003F18C3">
            <w:rPr>
              <w:rFonts w:ascii="Times New Roman" w:hAnsi="Times New Roman" w:cs="Times New Roman"/>
              <w:b/>
              <w:bCs/>
              <w:color w:val="auto"/>
              <w:sz w:val="24"/>
              <w:szCs w:val="24"/>
            </w:rPr>
            <w:t>CONTENTS</w:t>
          </w:r>
        </w:p>
        <w:p w14:paraId="51FF906F" w14:textId="44111DCB" w:rsidR="00AF55C1" w:rsidRDefault="00AC35FB">
          <w:pPr>
            <w:pStyle w:val="TOC2"/>
            <w:rPr>
              <w:rFonts w:asciiTheme="minorHAnsi" w:eastAsiaTheme="minorEastAsia" w:hAnsiTheme="minorHAnsi" w:cstheme="minorBidi"/>
              <w:sz w:val="22"/>
              <w:szCs w:val="22"/>
              <w:lang w:eastAsia="en-GB"/>
            </w:rPr>
          </w:pPr>
          <w:r>
            <w:fldChar w:fldCharType="begin"/>
          </w:r>
          <w:r>
            <w:instrText xml:space="preserve"> TOC \o "1-3" \h \z \u </w:instrText>
          </w:r>
          <w:r>
            <w:fldChar w:fldCharType="separate"/>
          </w:r>
          <w:hyperlink w:anchor="_Toc57713614" w:history="1">
            <w:r w:rsidR="00AF55C1" w:rsidRPr="00FC0E94">
              <w:rPr>
                <w:rStyle w:val="Hyperlink"/>
              </w:rPr>
              <w:t>A</w:t>
            </w:r>
            <w:r w:rsidR="00AF55C1">
              <w:rPr>
                <w:rFonts w:asciiTheme="minorHAnsi" w:eastAsiaTheme="minorEastAsia" w:hAnsiTheme="minorHAnsi" w:cstheme="minorBidi"/>
                <w:sz w:val="22"/>
                <w:szCs w:val="22"/>
                <w:lang w:eastAsia="en-GB"/>
              </w:rPr>
              <w:tab/>
            </w:r>
            <w:r w:rsidR="00AF55C1" w:rsidRPr="00FC0E94">
              <w:rPr>
                <w:rStyle w:val="Hyperlink"/>
              </w:rPr>
              <w:t>Question 1/11 – Signalling and protocol architectures for telecommunication networks and guidelines for implementations</w:t>
            </w:r>
            <w:r w:rsidR="00AF55C1">
              <w:rPr>
                <w:webHidden/>
              </w:rPr>
              <w:tab/>
            </w:r>
            <w:r w:rsidR="00AF55C1">
              <w:rPr>
                <w:webHidden/>
              </w:rPr>
              <w:fldChar w:fldCharType="begin"/>
            </w:r>
            <w:r w:rsidR="00AF55C1">
              <w:rPr>
                <w:webHidden/>
              </w:rPr>
              <w:instrText xml:space="preserve"> PAGEREF _Toc57713614 \h </w:instrText>
            </w:r>
            <w:r w:rsidR="00AF55C1">
              <w:rPr>
                <w:webHidden/>
              </w:rPr>
            </w:r>
            <w:r w:rsidR="00AF55C1">
              <w:rPr>
                <w:webHidden/>
              </w:rPr>
              <w:fldChar w:fldCharType="separate"/>
            </w:r>
            <w:r w:rsidR="00AF55C1">
              <w:rPr>
                <w:webHidden/>
              </w:rPr>
              <w:t>5</w:t>
            </w:r>
            <w:r w:rsidR="00AF55C1">
              <w:rPr>
                <w:webHidden/>
              </w:rPr>
              <w:fldChar w:fldCharType="end"/>
            </w:r>
          </w:hyperlink>
        </w:p>
        <w:p w14:paraId="5454E3D7" w14:textId="1C9E92B7" w:rsidR="00AF55C1" w:rsidRDefault="00B54891">
          <w:pPr>
            <w:pStyle w:val="TOC3"/>
            <w:rPr>
              <w:rFonts w:asciiTheme="minorHAnsi" w:eastAsiaTheme="minorEastAsia" w:hAnsiTheme="minorHAnsi" w:cstheme="minorBidi"/>
              <w:sz w:val="22"/>
              <w:szCs w:val="22"/>
              <w:lang w:eastAsia="en-GB"/>
            </w:rPr>
          </w:pPr>
          <w:hyperlink w:anchor="_Toc57713615" w:history="1">
            <w:r w:rsidR="00AF55C1" w:rsidRPr="00FC0E94">
              <w:rPr>
                <w:rStyle w:val="Hyperlink"/>
              </w:rPr>
              <w:t>A.1</w:t>
            </w:r>
            <w:r w:rsidR="00AF55C1">
              <w:rPr>
                <w:rFonts w:asciiTheme="minorHAnsi" w:eastAsiaTheme="minorEastAsia" w:hAnsiTheme="minorHAnsi" w:cstheme="minorBidi"/>
                <w:sz w:val="22"/>
                <w:szCs w:val="22"/>
                <w:lang w:eastAsia="en-GB"/>
              </w:rPr>
              <w:tab/>
            </w:r>
            <w:r w:rsidR="00AF55C1" w:rsidRPr="00FC0E94">
              <w:rPr>
                <w:rStyle w:val="Hyperlink"/>
              </w:rPr>
              <w:t>Motivation</w:t>
            </w:r>
            <w:r w:rsidR="00AF55C1">
              <w:rPr>
                <w:webHidden/>
              </w:rPr>
              <w:tab/>
            </w:r>
            <w:r w:rsidR="00AF55C1">
              <w:rPr>
                <w:webHidden/>
              </w:rPr>
              <w:fldChar w:fldCharType="begin"/>
            </w:r>
            <w:r w:rsidR="00AF55C1">
              <w:rPr>
                <w:webHidden/>
              </w:rPr>
              <w:instrText xml:space="preserve"> PAGEREF _Toc57713615 \h </w:instrText>
            </w:r>
            <w:r w:rsidR="00AF55C1">
              <w:rPr>
                <w:webHidden/>
              </w:rPr>
            </w:r>
            <w:r w:rsidR="00AF55C1">
              <w:rPr>
                <w:webHidden/>
              </w:rPr>
              <w:fldChar w:fldCharType="separate"/>
            </w:r>
            <w:r w:rsidR="00AF55C1">
              <w:rPr>
                <w:webHidden/>
              </w:rPr>
              <w:t>5</w:t>
            </w:r>
            <w:r w:rsidR="00AF55C1">
              <w:rPr>
                <w:webHidden/>
              </w:rPr>
              <w:fldChar w:fldCharType="end"/>
            </w:r>
          </w:hyperlink>
        </w:p>
        <w:p w14:paraId="57B59010" w14:textId="49AEB10D" w:rsidR="00AF55C1" w:rsidRDefault="00B54891">
          <w:pPr>
            <w:pStyle w:val="TOC3"/>
            <w:rPr>
              <w:rFonts w:asciiTheme="minorHAnsi" w:eastAsiaTheme="minorEastAsia" w:hAnsiTheme="minorHAnsi" w:cstheme="minorBidi"/>
              <w:sz w:val="22"/>
              <w:szCs w:val="22"/>
              <w:lang w:eastAsia="en-GB"/>
            </w:rPr>
          </w:pPr>
          <w:hyperlink w:anchor="_Toc57713616" w:history="1">
            <w:r w:rsidR="00AF55C1" w:rsidRPr="00FC0E94">
              <w:rPr>
                <w:rStyle w:val="Hyperlink"/>
              </w:rPr>
              <w:t>A.2</w:t>
            </w:r>
            <w:r w:rsidR="00AF55C1">
              <w:rPr>
                <w:rFonts w:asciiTheme="minorHAnsi" w:eastAsiaTheme="minorEastAsia" w:hAnsiTheme="minorHAnsi" w:cstheme="minorBidi"/>
                <w:sz w:val="22"/>
                <w:szCs w:val="22"/>
                <w:lang w:eastAsia="en-GB"/>
              </w:rPr>
              <w:tab/>
            </w:r>
            <w:r w:rsidR="00AF55C1" w:rsidRPr="00FC0E94">
              <w:rPr>
                <w:rStyle w:val="Hyperlink"/>
              </w:rPr>
              <w:t>Question</w:t>
            </w:r>
            <w:r w:rsidR="00AF55C1">
              <w:rPr>
                <w:webHidden/>
              </w:rPr>
              <w:tab/>
            </w:r>
            <w:r w:rsidR="00AF55C1">
              <w:rPr>
                <w:webHidden/>
              </w:rPr>
              <w:fldChar w:fldCharType="begin"/>
            </w:r>
            <w:r w:rsidR="00AF55C1">
              <w:rPr>
                <w:webHidden/>
              </w:rPr>
              <w:instrText xml:space="preserve"> PAGEREF _Toc57713616 \h </w:instrText>
            </w:r>
            <w:r w:rsidR="00AF55C1">
              <w:rPr>
                <w:webHidden/>
              </w:rPr>
            </w:r>
            <w:r w:rsidR="00AF55C1">
              <w:rPr>
                <w:webHidden/>
              </w:rPr>
              <w:fldChar w:fldCharType="separate"/>
            </w:r>
            <w:r w:rsidR="00AF55C1">
              <w:rPr>
                <w:webHidden/>
              </w:rPr>
              <w:t>5</w:t>
            </w:r>
            <w:r w:rsidR="00AF55C1">
              <w:rPr>
                <w:webHidden/>
              </w:rPr>
              <w:fldChar w:fldCharType="end"/>
            </w:r>
          </w:hyperlink>
        </w:p>
        <w:p w14:paraId="6B64914C" w14:textId="05A0B23C" w:rsidR="00AF55C1" w:rsidRDefault="00B54891">
          <w:pPr>
            <w:pStyle w:val="TOC3"/>
            <w:rPr>
              <w:rFonts w:asciiTheme="minorHAnsi" w:eastAsiaTheme="minorEastAsia" w:hAnsiTheme="minorHAnsi" w:cstheme="minorBidi"/>
              <w:sz w:val="22"/>
              <w:szCs w:val="22"/>
              <w:lang w:eastAsia="en-GB"/>
            </w:rPr>
          </w:pPr>
          <w:hyperlink w:anchor="_Toc57713617" w:history="1">
            <w:r w:rsidR="00AF55C1" w:rsidRPr="00FC0E94">
              <w:rPr>
                <w:rStyle w:val="Hyperlink"/>
              </w:rPr>
              <w:t>A.3</w:t>
            </w:r>
            <w:r w:rsidR="00AF55C1">
              <w:rPr>
                <w:rFonts w:asciiTheme="minorHAnsi" w:eastAsiaTheme="minorEastAsia" w:hAnsiTheme="minorHAnsi" w:cstheme="minorBidi"/>
                <w:sz w:val="22"/>
                <w:szCs w:val="22"/>
                <w:lang w:eastAsia="en-GB"/>
              </w:rPr>
              <w:tab/>
            </w:r>
            <w:r w:rsidR="00AF55C1" w:rsidRPr="00FC0E94">
              <w:rPr>
                <w:rStyle w:val="Hyperlink"/>
              </w:rPr>
              <w:t>Tasks</w:t>
            </w:r>
            <w:r w:rsidR="00AF55C1">
              <w:rPr>
                <w:webHidden/>
              </w:rPr>
              <w:tab/>
            </w:r>
            <w:r w:rsidR="00AF55C1">
              <w:rPr>
                <w:webHidden/>
              </w:rPr>
              <w:fldChar w:fldCharType="begin"/>
            </w:r>
            <w:r w:rsidR="00AF55C1">
              <w:rPr>
                <w:webHidden/>
              </w:rPr>
              <w:instrText xml:space="preserve"> PAGEREF _Toc57713617 \h </w:instrText>
            </w:r>
            <w:r w:rsidR="00AF55C1">
              <w:rPr>
                <w:webHidden/>
              </w:rPr>
            </w:r>
            <w:r w:rsidR="00AF55C1">
              <w:rPr>
                <w:webHidden/>
              </w:rPr>
              <w:fldChar w:fldCharType="separate"/>
            </w:r>
            <w:r w:rsidR="00AF55C1">
              <w:rPr>
                <w:webHidden/>
              </w:rPr>
              <w:t>6</w:t>
            </w:r>
            <w:r w:rsidR="00AF55C1">
              <w:rPr>
                <w:webHidden/>
              </w:rPr>
              <w:fldChar w:fldCharType="end"/>
            </w:r>
          </w:hyperlink>
        </w:p>
        <w:p w14:paraId="0C270880" w14:textId="3748232C" w:rsidR="00AF55C1" w:rsidRDefault="00B54891">
          <w:pPr>
            <w:pStyle w:val="TOC3"/>
            <w:rPr>
              <w:rFonts w:asciiTheme="minorHAnsi" w:eastAsiaTheme="minorEastAsia" w:hAnsiTheme="minorHAnsi" w:cstheme="minorBidi"/>
              <w:sz w:val="22"/>
              <w:szCs w:val="22"/>
              <w:lang w:eastAsia="en-GB"/>
            </w:rPr>
          </w:pPr>
          <w:hyperlink w:anchor="_Toc57713618" w:history="1">
            <w:r w:rsidR="00AF55C1" w:rsidRPr="00FC0E94">
              <w:rPr>
                <w:rStyle w:val="Hyperlink"/>
              </w:rPr>
              <w:t>A.4</w:t>
            </w:r>
            <w:r w:rsidR="00AF55C1">
              <w:rPr>
                <w:rFonts w:asciiTheme="minorHAnsi" w:eastAsiaTheme="minorEastAsia" w:hAnsiTheme="minorHAnsi" w:cstheme="minorBidi"/>
                <w:sz w:val="22"/>
                <w:szCs w:val="22"/>
                <w:lang w:eastAsia="en-GB"/>
              </w:rPr>
              <w:tab/>
            </w:r>
            <w:r w:rsidR="00AF55C1" w:rsidRPr="00FC0E94">
              <w:rPr>
                <w:rStyle w:val="Hyperlink"/>
              </w:rPr>
              <w:t>Relationships</w:t>
            </w:r>
            <w:r w:rsidR="00AF55C1">
              <w:rPr>
                <w:webHidden/>
              </w:rPr>
              <w:tab/>
            </w:r>
            <w:r w:rsidR="00AF55C1">
              <w:rPr>
                <w:webHidden/>
              </w:rPr>
              <w:fldChar w:fldCharType="begin"/>
            </w:r>
            <w:r w:rsidR="00AF55C1">
              <w:rPr>
                <w:webHidden/>
              </w:rPr>
              <w:instrText xml:space="preserve"> PAGEREF _Toc57713618 \h </w:instrText>
            </w:r>
            <w:r w:rsidR="00AF55C1">
              <w:rPr>
                <w:webHidden/>
              </w:rPr>
            </w:r>
            <w:r w:rsidR="00AF55C1">
              <w:rPr>
                <w:webHidden/>
              </w:rPr>
              <w:fldChar w:fldCharType="separate"/>
            </w:r>
            <w:r w:rsidR="00AF55C1">
              <w:rPr>
                <w:webHidden/>
              </w:rPr>
              <w:t>6</w:t>
            </w:r>
            <w:r w:rsidR="00AF55C1">
              <w:rPr>
                <w:webHidden/>
              </w:rPr>
              <w:fldChar w:fldCharType="end"/>
            </w:r>
          </w:hyperlink>
        </w:p>
        <w:p w14:paraId="507DBB97" w14:textId="3DE1A0DE" w:rsidR="00AF55C1" w:rsidRDefault="00B54891">
          <w:pPr>
            <w:pStyle w:val="TOC2"/>
            <w:rPr>
              <w:rFonts w:asciiTheme="minorHAnsi" w:eastAsiaTheme="minorEastAsia" w:hAnsiTheme="minorHAnsi" w:cstheme="minorBidi"/>
              <w:sz w:val="22"/>
              <w:szCs w:val="22"/>
              <w:lang w:eastAsia="en-GB"/>
            </w:rPr>
          </w:pPr>
          <w:hyperlink w:anchor="_Toc57713619" w:history="1">
            <w:r w:rsidR="00AF55C1" w:rsidRPr="00FC0E94">
              <w:rPr>
                <w:rStyle w:val="Hyperlink"/>
              </w:rPr>
              <w:t>B</w:t>
            </w:r>
            <w:r w:rsidR="00AF55C1">
              <w:rPr>
                <w:rFonts w:asciiTheme="minorHAnsi" w:eastAsiaTheme="minorEastAsia" w:hAnsiTheme="minorHAnsi" w:cstheme="minorBidi"/>
                <w:sz w:val="22"/>
                <w:szCs w:val="22"/>
                <w:lang w:eastAsia="en-GB"/>
              </w:rPr>
              <w:tab/>
            </w:r>
            <w:r w:rsidR="00AF55C1" w:rsidRPr="00FC0E94">
              <w:rPr>
                <w:rStyle w:val="Hyperlink"/>
              </w:rPr>
              <w:t>Question 2/11 – Signalling requirements and protocols for services and applications in telecommunication environments</w:t>
            </w:r>
            <w:r w:rsidR="00AF55C1">
              <w:rPr>
                <w:webHidden/>
              </w:rPr>
              <w:tab/>
            </w:r>
            <w:r w:rsidR="00AF55C1">
              <w:rPr>
                <w:webHidden/>
              </w:rPr>
              <w:fldChar w:fldCharType="begin"/>
            </w:r>
            <w:r w:rsidR="00AF55C1">
              <w:rPr>
                <w:webHidden/>
              </w:rPr>
              <w:instrText xml:space="preserve"> PAGEREF _Toc57713619 \h </w:instrText>
            </w:r>
            <w:r w:rsidR="00AF55C1">
              <w:rPr>
                <w:webHidden/>
              </w:rPr>
            </w:r>
            <w:r w:rsidR="00AF55C1">
              <w:rPr>
                <w:webHidden/>
              </w:rPr>
              <w:fldChar w:fldCharType="separate"/>
            </w:r>
            <w:r w:rsidR="00AF55C1">
              <w:rPr>
                <w:webHidden/>
              </w:rPr>
              <w:t>8</w:t>
            </w:r>
            <w:r w:rsidR="00AF55C1">
              <w:rPr>
                <w:webHidden/>
              </w:rPr>
              <w:fldChar w:fldCharType="end"/>
            </w:r>
          </w:hyperlink>
        </w:p>
        <w:p w14:paraId="02926654" w14:textId="1AA50277" w:rsidR="00AF55C1" w:rsidRDefault="00B54891">
          <w:pPr>
            <w:pStyle w:val="TOC3"/>
            <w:rPr>
              <w:rFonts w:asciiTheme="minorHAnsi" w:eastAsiaTheme="minorEastAsia" w:hAnsiTheme="minorHAnsi" w:cstheme="minorBidi"/>
              <w:sz w:val="22"/>
              <w:szCs w:val="22"/>
              <w:lang w:eastAsia="en-GB"/>
            </w:rPr>
          </w:pPr>
          <w:hyperlink w:anchor="_Toc57713620" w:history="1">
            <w:r w:rsidR="00AF55C1" w:rsidRPr="00FC0E94">
              <w:rPr>
                <w:rStyle w:val="Hyperlink"/>
              </w:rPr>
              <w:t>B.1</w:t>
            </w:r>
            <w:r w:rsidR="00AF55C1">
              <w:rPr>
                <w:rFonts w:asciiTheme="minorHAnsi" w:eastAsiaTheme="minorEastAsia" w:hAnsiTheme="minorHAnsi" w:cstheme="minorBidi"/>
                <w:sz w:val="22"/>
                <w:szCs w:val="22"/>
                <w:lang w:eastAsia="en-GB"/>
              </w:rPr>
              <w:tab/>
            </w:r>
            <w:r w:rsidR="00AF55C1" w:rsidRPr="00FC0E94">
              <w:rPr>
                <w:rStyle w:val="Hyperlink"/>
              </w:rPr>
              <w:t>Motivation</w:t>
            </w:r>
            <w:r w:rsidR="00AF55C1">
              <w:rPr>
                <w:webHidden/>
              </w:rPr>
              <w:tab/>
            </w:r>
            <w:r w:rsidR="00AF55C1">
              <w:rPr>
                <w:webHidden/>
              </w:rPr>
              <w:fldChar w:fldCharType="begin"/>
            </w:r>
            <w:r w:rsidR="00AF55C1">
              <w:rPr>
                <w:webHidden/>
              </w:rPr>
              <w:instrText xml:space="preserve"> PAGEREF _Toc57713620 \h </w:instrText>
            </w:r>
            <w:r w:rsidR="00AF55C1">
              <w:rPr>
                <w:webHidden/>
              </w:rPr>
            </w:r>
            <w:r w:rsidR="00AF55C1">
              <w:rPr>
                <w:webHidden/>
              </w:rPr>
              <w:fldChar w:fldCharType="separate"/>
            </w:r>
            <w:r w:rsidR="00AF55C1">
              <w:rPr>
                <w:webHidden/>
              </w:rPr>
              <w:t>8</w:t>
            </w:r>
            <w:r w:rsidR="00AF55C1">
              <w:rPr>
                <w:webHidden/>
              </w:rPr>
              <w:fldChar w:fldCharType="end"/>
            </w:r>
          </w:hyperlink>
        </w:p>
        <w:p w14:paraId="456C4928" w14:textId="27CFF1B2" w:rsidR="00AF55C1" w:rsidRDefault="00B54891">
          <w:pPr>
            <w:pStyle w:val="TOC3"/>
            <w:rPr>
              <w:rFonts w:asciiTheme="minorHAnsi" w:eastAsiaTheme="minorEastAsia" w:hAnsiTheme="minorHAnsi" w:cstheme="minorBidi"/>
              <w:sz w:val="22"/>
              <w:szCs w:val="22"/>
              <w:lang w:eastAsia="en-GB"/>
            </w:rPr>
          </w:pPr>
          <w:hyperlink w:anchor="_Toc57713621" w:history="1">
            <w:r w:rsidR="00AF55C1" w:rsidRPr="00FC0E94">
              <w:rPr>
                <w:rStyle w:val="Hyperlink"/>
              </w:rPr>
              <w:t>B.2</w:t>
            </w:r>
            <w:r w:rsidR="00AF55C1">
              <w:rPr>
                <w:rFonts w:asciiTheme="minorHAnsi" w:eastAsiaTheme="minorEastAsia" w:hAnsiTheme="minorHAnsi" w:cstheme="minorBidi"/>
                <w:sz w:val="22"/>
                <w:szCs w:val="22"/>
                <w:lang w:eastAsia="en-GB"/>
              </w:rPr>
              <w:tab/>
            </w:r>
            <w:r w:rsidR="00AF55C1" w:rsidRPr="00FC0E94">
              <w:rPr>
                <w:rStyle w:val="Hyperlink"/>
              </w:rPr>
              <w:t>Question</w:t>
            </w:r>
            <w:r w:rsidR="00AF55C1">
              <w:rPr>
                <w:webHidden/>
              </w:rPr>
              <w:tab/>
            </w:r>
            <w:r w:rsidR="00AF55C1">
              <w:rPr>
                <w:webHidden/>
              </w:rPr>
              <w:fldChar w:fldCharType="begin"/>
            </w:r>
            <w:r w:rsidR="00AF55C1">
              <w:rPr>
                <w:webHidden/>
              </w:rPr>
              <w:instrText xml:space="preserve"> PAGEREF _Toc57713621 \h </w:instrText>
            </w:r>
            <w:r w:rsidR="00AF55C1">
              <w:rPr>
                <w:webHidden/>
              </w:rPr>
            </w:r>
            <w:r w:rsidR="00AF55C1">
              <w:rPr>
                <w:webHidden/>
              </w:rPr>
              <w:fldChar w:fldCharType="separate"/>
            </w:r>
            <w:r w:rsidR="00AF55C1">
              <w:rPr>
                <w:webHidden/>
              </w:rPr>
              <w:t>8</w:t>
            </w:r>
            <w:r w:rsidR="00AF55C1">
              <w:rPr>
                <w:webHidden/>
              </w:rPr>
              <w:fldChar w:fldCharType="end"/>
            </w:r>
          </w:hyperlink>
        </w:p>
        <w:p w14:paraId="663F568D" w14:textId="120149AD" w:rsidR="00AF55C1" w:rsidRDefault="00B54891">
          <w:pPr>
            <w:pStyle w:val="TOC3"/>
            <w:rPr>
              <w:rFonts w:asciiTheme="minorHAnsi" w:eastAsiaTheme="minorEastAsia" w:hAnsiTheme="minorHAnsi" w:cstheme="minorBidi"/>
              <w:sz w:val="22"/>
              <w:szCs w:val="22"/>
              <w:lang w:eastAsia="en-GB"/>
            </w:rPr>
          </w:pPr>
          <w:hyperlink w:anchor="_Toc57713622" w:history="1">
            <w:r w:rsidR="00AF55C1" w:rsidRPr="00FC0E94">
              <w:rPr>
                <w:rStyle w:val="Hyperlink"/>
              </w:rPr>
              <w:t>B.3</w:t>
            </w:r>
            <w:r w:rsidR="00AF55C1">
              <w:rPr>
                <w:rFonts w:asciiTheme="minorHAnsi" w:eastAsiaTheme="minorEastAsia" w:hAnsiTheme="minorHAnsi" w:cstheme="minorBidi"/>
                <w:sz w:val="22"/>
                <w:szCs w:val="22"/>
                <w:lang w:eastAsia="en-GB"/>
              </w:rPr>
              <w:tab/>
            </w:r>
            <w:r w:rsidR="00AF55C1" w:rsidRPr="00FC0E94">
              <w:rPr>
                <w:rStyle w:val="Hyperlink"/>
              </w:rPr>
              <w:t>Tasks</w:t>
            </w:r>
            <w:r w:rsidR="00AF55C1">
              <w:rPr>
                <w:webHidden/>
              </w:rPr>
              <w:tab/>
            </w:r>
            <w:r w:rsidR="00AF55C1">
              <w:rPr>
                <w:webHidden/>
              </w:rPr>
              <w:fldChar w:fldCharType="begin"/>
            </w:r>
            <w:r w:rsidR="00AF55C1">
              <w:rPr>
                <w:webHidden/>
              </w:rPr>
              <w:instrText xml:space="preserve"> PAGEREF _Toc57713622 \h </w:instrText>
            </w:r>
            <w:r w:rsidR="00AF55C1">
              <w:rPr>
                <w:webHidden/>
              </w:rPr>
            </w:r>
            <w:r w:rsidR="00AF55C1">
              <w:rPr>
                <w:webHidden/>
              </w:rPr>
              <w:fldChar w:fldCharType="separate"/>
            </w:r>
            <w:r w:rsidR="00AF55C1">
              <w:rPr>
                <w:webHidden/>
              </w:rPr>
              <w:t>8</w:t>
            </w:r>
            <w:r w:rsidR="00AF55C1">
              <w:rPr>
                <w:webHidden/>
              </w:rPr>
              <w:fldChar w:fldCharType="end"/>
            </w:r>
          </w:hyperlink>
        </w:p>
        <w:p w14:paraId="26E859F5" w14:textId="7B8B0C8B" w:rsidR="00AF55C1" w:rsidRDefault="00B54891">
          <w:pPr>
            <w:pStyle w:val="TOC3"/>
            <w:rPr>
              <w:rFonts w:asciiTheme="minorHAnsi" w:eastAsiaTheme="minorEastAsia" w:hAnsiTheme="minorHAnsi" w:cstheme="minorBidi"/>
              <w:sz w:val="22"/>
              <w:szCs w:val="22"/>
              <w:lang w:eastAsia="en-GB"/>
            </w:rPr>
          </w:pPr>
          <w:hyperlink w:anchor="_Toc57713623" w:history="1">
            <w:r w:rsidR="00AF55C1" w:rsidRPr="00FC0E94">
              <w:rPr>
                <w:rStyle w:val="Hyperlink"/>
              </w:rPr>
              <w:t>B.4</w:t>
            </w:r>
            <w:r w:rsidR="00AF55C1">
              <w:rPr>
                <w:rFonts w:asciiTheme="minorHAnsi" w:eastAsiaTheme="minorEastAsia" w:hAnsiTheme="minorHAnsi" w:cstheme="minorBidi"/>
                <w:sz w:val="22"/>
                <w:szCs w:val="22"/>
                <w:lang w:eastAsia="en-GB"/>
              </w:rPr>
              <w:tab/>
            </w:r>
            <w:r w:rsidR="00AF55C1" w:rsidRPr="00FC0E94">
              <w:rPr>
                <w:rStyle w:val="Hyperlink"/>
              </w:rPr>
              <w:t>Relationships</w:t>
            </w:r>
            <w:r w:rsidR="00AF55C1">
              <w:rPr>
                <w:webHidden/>
              </w:rPr>
              <w:tab/>
            </w:r>
            <w:r w:rsidR="00AF55C1">
              <w:rPr>
                <w:webHidden/>
              </w:rPr>
              <w:fldChar w:fldCharType="begin"/>
            </w:r>
            <w:r w:rsidR="00AF55C1">
              <w:rPr>
                <w:webHidden/>
              </w:rPr>
              <w:instrText xml:space="preserve"> PAGEREF _Toc57713623 \h </w:instrText>
            </w:r>
            <w:r w:rsidR="00AF55C1">
              <w:rPr>
                <w:webHidden/>
              </w:rPr>
            </w:r>
            <w:r w:rsidR="00AF55C1">
              <w:rPr>
                <w:webHidden/>
              </w:rPr>
              <w:fldChar w:fldCharType="separate"/>
            </w:r>
            <w:r w:rsidR="00AF55C1">
              <w:rPr>
                <w:webHidden/>
              </w:rPr>
              <w:t>9</w:t>
            </w:r>
            <w:r w:rsidR="00AF55C1">
              <w:rPr>
                <w:webHidden/>
              </w:rPr>
              <w:fldChar w:fldCharType="end"/>
            </w:r>
          </w:hyperlink>
        </w:p>
        <w:p w14:paraId="3ACFD3B6" w14:textId="3FE8DEDF" w:rsidR="00AF55C1" w:rsidRDefault="00B54891">
          <w:pPr>
            <w:pStyle w:val="TOC2"/>
            <w:rPr>
              <w:rFonts w:asciiTheme="minorHAnsi" w:eastAsiaTheme="minorEastAsia" w:hAnsiTheme="minorHAnsi" w:cstheme="minorBidi"/>
              <w:sz w:val="22"/>
              <w:szCs w:val="22"/>
              <w:lang w:eastAsia="en-GB"/>
            </w:rPr>
          </w:pPr>
          <w:hyperlink w:anchor="_Toc57713624" w:history="1">
            <w:r w:rsidR="00AF55C1" w:rsidRPr="00FC0E94">
              <w:rPr>
                <w:rStyle w:val="Hyperlink"/>
              </w:rPr>
              <w:t>C</w:t>
            </w:r>
            <w:r w:rsidR="00AF55C1">
              <w:rPr>
                <w:rFonts w:asciiTheme="minorHAnsi" w:eastAsiaTheme="minorEastAsia" w:hAnsiTheme="minorHAnsi" w:cstheme="minorBidi"/>
                <w:sz w:val="22"/>
                <w:szCs w:val="22"/>
                <w:lang w:eastAsia="en-GB"/>
              </w:rPr>
              <w:tab/>
            </w:r>
            <w:r w:rsidR="00AF55C1" w:rsidRPr="00FC0E94">
              <w:rPr>
                <w:rStyle w:val="Hyperlink"/>
              </w:rPr>
              <w:t>Question 3/11 – Signalling requirements and protocols for emergency telecommunications</w:t>
            </w:r>
            <w:r w:rsidR="00AF55C1">
              <w:rPr>
                <w:webHidden/>
              </w:rPr>
              <w:tab/>
            </w:r>
            <w:r w:rsidR="00AF55C1">
              <w:rPr>
                <w:webHidden/>
              </w:rPr>
              <w:fldChar w:fldCharType="begin"/>
            </w:r>
            <w:r w:rsidR="00AF55C1">
              <w:rPr>
                <w:webHidden/>
              </w:rPr>
              <w:instrText xml:space="preserve"> PAGEREF _Toc57713624 \h </w:instrText>
            </w:r>
            <w:r w:rsidR="00AF55C1">
              <w:rPr>
                <w:webHidden/>
              </w:rPr>
            </w:r>
            <w:r w:rsidR="00AF55C1">
              <w:rPr>
                <w:webHidden/>
              </w:rPr>
              <w:fldChar w:fldCharType="separate"/>
            </w:r>
            <w:r w:rsidR="00AF55C1">
              <w:rPr>
                <w:webHidden/>
              </w:rPr>
              <w:t>10</w:t>
            </w:r>
            <w:r w:rsidR="00AF55C1">
              <w:rPr>
                <w:webHidden/>
              </w:rPr>
              <w:fldChar w:fldCharType="end"/>
            </w:r>
          </w:hyperlink>
        </w:p>
        <w:p w14:paraId="51F9C070" w14:textId="5E286332" w:rsidR="00AF55C1" w:rsidRDefault="00B54891">
          <w:pPr>
            <w:pStyle w:val="TOC3"/>
            <w:rPr>
              <w:rFonts w:asciiTheme="minorHAnsi" w:eastAsiaTheme="minorEastAsia" w:hAnsiTheme="minorHAnsi" w:cstheme="minorBidi"/>
              <w:sz w:val="22"/>
              <w:szCs w:val="22"/>
              <w:lang w:eastAsia="en-GB"/>
            </w:rPr>
          </w:pPr>
          <w:hyperlink w:anchor="_Toc57713625" w:history="1">
            <w:r w:rsidR="00AF55C1" w:rsidRPr="00FC0E94">
              <w:rPr>
                <w:rStyle w:val="Hyperlink"/>
              </w:rPr>
              <w:t>C.1</w:t>
            </w:r>
            <w:r w:rsidR="00AF55C1">
              <w:rPr>
                <w:rFonts w:asciiTheme="minorHAnsi" w:eastAsiaTheme="minorEastAsia" w:hAnsiTheme="minorHAnsi" w:cstheme="minorBidi"/>
                <w:sz w:val="22"/>
                <w:szCs w:val="22"/>
                <w:lang w:eastAsia="en-GB"/>
              </w:rPr>
              <w:tab/>
            </w:r>
            <w:r w:rsidR="00AF55C1" w:rsidRPr="00FC0E94">
              <w:rPr>
                <w:rStyle w:val="Hyperlink"/>
              </w:rPr>
              <w:t>Motivation</w:t>
            </w:r>
            <w:r w:rsidR="00AF55C1">
              <w:rPr>
                <w:webHidden/>
              </w:rPr>
              <w:tab/>
            </w:r>
            <w:r w:rsidR="00AF55C1">
              <w:rPr>
                <w:webHidden/>
              </w:rPr>
              <w:fldChar w:fldCharType="begin"/>
            </w:r>
            <w:r w:rsidR="00AF55C1">
              <w:rPr>
                <w:webHidden/>
              </w:rPr>
              <w:instrText xml:space="preserve"> PAGEREF _Toc57713625 \h </w:instrText>
            </w:r>
            <w:r w:rsidR="00AF55C1">
              <w:rPr>
                <w:webHidden/>
              </w:rPr>
            </w:r>
            <w:r w:rsidR="00AF55C1">
              <w:rPr>
                <w:webHidden/>
              </w:rPr>
              <w:fldChar w:fldCharType="separate"/>
            </w:r>
            <w:r w:rsidR="00AF55C1">
              <w:rPr>
                <w:webHidden/>
              </w:rPr>
              <w:t>10</w:t>
            </w:r>
            <w:r w:rsidR="00AF55C1">
              <w:rPr>
                <w:webHidden/>
              </w:rPr>
              <w:fldChar w:fldCharType="end"/>
            </w:r>
          </w:hyperlink>
        </w:p>
        <w:p w14:paraId="755861ED" w14:textId="11433F39" w:rsidR="00AF55C1" w:rsidRDefault="00B54891">
          <w:pPr>
            <w:pStyle w:val="TOC3"/>
            <w:rPr>
              <w:rFonts w:asciiTheme="minorHAnsi" w:eastAsiaTheme="minorEastAsia" w:hAnsiTheme="minorHAnsi" w:cstheme="minorBidi"/>
              <w:sz w:val="22"/>
              <w:szCs w:val="22"/>
              <w:lang w:eastAsia="en-GB"/>
            </w:rPr>
          </w:pPr>
          <w:hyperlink w:anchor="_Toc57713626" w:history="1">
            <w:r w:rsidR="00AF55C1" w:rsidRPr="00FC0E94">
              <w:rPr>
                <w:rStyle w:val="Hyperlink"/>
              </w:rPr>
              <w:t>C.2</w:t>
            </w:r>
            <w:r w:rsidR="00AF55C1">
              <w:rPr>
                <w:rFonts w:asciiTheme="minorHAnsi" w:eastAsiaTheme="minorEastAsia" w:hAnsiTheme="minorHAnsi" w:cstheme="minorBidi"/>
                <w:sz w:val="22"/>
                <w:szCs w:val="22"/>
                <w:lang w:eastAsia="en-GB"/>
              </w:rPr>
              <w:tab/>
            </w:r>
            <w:r w:rsidR="00AF55C1" w:rsidRPr="00FC0E94">
              <w:rPr>
                <w:rStyle w:val="Hyperlink"/>
              </w:rPr>
              <w:t>Question</w:t>
            </w:r>
            <w:r w:rsidR="00AF55C1">
              <w:rPr>
                <w:webHidden/>
              </w:rPr>
              <w:tab/>
            </w:r>
            <w:r w:rsidR="00AF55C1">
              <w:rPr>
                <w:webHidden/>
              </w:rPr>
              <w:fldChar w:fldCharType="begin"/>
            </w:r>
            <w:r w:rsidR="00AF55C1">
              <w:rPr>
                <w:webHidden/>
              </w:rPr>
              <w:instrText xml:space="preserve"> PAGEREF _Toc57713626 \h </w:instrText>
            </w:r>
            <w:r w:rsidR="00AF55C1">
              <w:rPr>
                <w:webHidden/>
              </w:rPr>
            </w:r>
            <w:r w:rsidR="00AF55C1">
              <w:rPr>
                <w:webHidden/>
              </w:rPr>
              <w:fldChar w:fldCharType="separate"/>
            </w:r>
            <w:r w:rsidR="00AF55C1">
              <w:rPr>
                <w:webHidden/>
              </w:rPr>
              <w:t>10</w:t>
            </w:r>
            <w:r w:rsidR="00AF55C1">
              <w:rPr>
                <w:webHidden/>
              </w:rPr>
              <w:fldChar w:fldCharType="end"/>
            </w:r>
          </w:hyperlink>
        </w:p>
        <w:p w14:paraId="5AB1A7C0" w14:textId="2CA563C2" w:rsidR="00AF55C1" w:rsidRDefault="00B54891">
          <w:pPr>
            <w:pStyle w:val="TOC3"/>
            <w:rPr>
              <w:rFonts w:asciiTheme="minorHAnsi" w:eastAsiaTheme="minorEastAsia" w:hAnsiTheme="minorHAnsi" w:cstheme="minorBidi"/>
              <w:sz w:val="22"/>
              <w:szCs w:val="22"/>
              <w:lang w:eastAsia="en-GB"/>
            </w:rPr>
          </w:pPr>
          <w:hyperlink w:anchor="_Toc57713627" w:history="1">
            <w:r w:rsidR="00AF55C1" w:rsidRPr="00FC0E94">
              <w:rPr>
                <w:rStyle w:val="Hyperlink"/>
              </w:rPr>
              <w:t>C.3</w:t>
            </w:r>
            <w:r w:rsidR="00AF55C1">
              <w:rPr>
                <w:rFonts w:asciiTheme="minorHAnsi" w:eastAsiaTheme="minorEastAsia" w:hAnsiTheme="minorHAnsi" w:cstheme="minorBidi"/>
                <w:sz w:val="22"/>
                <w:szCs w:val="22"/>
                <w:lang w:eastAsia="en-GB"/>
              </w:rPr>
              <w:tab/>
            </w:r>
            <w:r w:rsidR="00AF55C1" w:rsidRPr="00FC0E94">
              <w:rPr>
                <w:rStyle w:val="Hyperlink"/>
              </w:rPr>
              <w:t>Tasks</w:t>
            </w:r>
            <w:r w:rsidR="00AF55C1">
              <w:rPr>
                <w:webHidden/>
              </w:rPr>
              <w:tab/>
            </w:r>
            <w:r w:rsidR="00AF55C1">
              <w:rPr>
                <w:webHidden/>
              </w:rPr>
              <w:fldChar w:fldCharType="begin"/>
            </w:r>
            <w:r w:rsidR="00AF55C1">
              <w:rPr>
                <w:webHidden/>
              </w:rPr>
              <w:instrText xml:space="preserve"> PAGEREF _Toc57713627 \h </w:instrText>
            </w:r>
            <w:r w:rsidR="00AF55C1">
              <w:rPr>
                <w:webHidden/>
              </w:rPr>
            </w:r>
            <w:r w:rsidR="00AF55C1">
              <w:rPr>
                <w:webHidden/>
              </w:rPr>
              <w:fldChar w:fldCharType="separate"/>
            </w:r>
            <w:r w:rsidR="00AF55C1">
              <w:rPr>
                <w:webHidden/>
              </w:rPr>
              <w:t>10</w:t>
            </w:r>
            <w:r w:rsidR="00AF55C1">
              <w:rPr>
                <w:webHidden/>
              </w:rPr>
              <w:fldChar w:fldCharType="end"/>
            </w:r>
          </w:hyperlink>
        </w:p>
        <w:p w14:paraId="6C7D44E4" w14:textId="46C58550" w:rsidR="00AF55C1" w:rsidRDefault="00B54891">
          <w:pPr>
            <w:pStyle w:val="TOC3"/>
            <w:rPr>
              <w:rFonts w:asciiTheme="minorHAnsi" w:eastAsiaTheme="minorEastAsia" w:hAnsiTheme="minorHAnsi" w:cstheme="minorBidi"/>
              <w:sz w:val="22"/>
              <w:szCs w:val="22"/>
              <w:lang w:eastAsia="en-GB"/>
            </w:rPr>
          </w:pPr>
          <w:hyperlink w:anchor="_Toc57713628" w:history="1">
            <w:r w:rsidR="00AF55C1" w:rsidRPr="00FC0E94">
              <w:rPr>
                <w:rStyle w:val="Hyperlink"/>
              </w:rPr>
              <w:t>C.4</w:t>
            </w:r>
            <w:r w:rsidR="00AF55C1">
              <w:rPr>
                <w:rFonts w:asciiTheme="minorHAnsi" w:eastAsiaTheme="minorEastAsia" w:hAnsiTheme="minorHAnsi" w:cstheme="minorBidi"/>
                <w:sz w:val="22"/>
                <w:szCs w:val="22"/>
                <w:lang w:eastAsia="en-GB"/>
              </w:rPr>
              <w:tab/>
            </w:r>
            <w:r w:rsidR="00AF55C1" w:rsidRPr="00FC0E94">
              <w:rPr>
                <w:rStyle w:val="Hyperlink"/>
              </w:rPr>
              <w:t>Relationships</w:t>
            </w:r>
            <w:r w:rsidR="00AF55C1">
              <w:rPr>
                <w:webHidden/>
              </w:rPr>
              <w:tab/>
            </w:r>
            <w:r w:rsidR="00AF55C1">
              <w:rPr>
                <w:webHidden/>
              </w:rPr>
              <w:fldChar w:fldCharType="begin"/>
            </w:r>
            <w:r w:rsidR="00AF55C1">
              <w:rPr>
                <w:webHidden/>
              </w:rPr>
              <w:instrText xml:space="preserve"> PAGEREF _Toc57713628 \h </w:instrText>
            </w:r>
            <w:r w:rsidR="00AF55C1">
              <w:rPr>
                <w:webHidden/>
              </w:rPr>
            </w:r>
            <w:r w:rsidR="00AF55C1">
              <w:rPr>
                <w:webHidden/>
              </w:rPr>
              <w:fldChar w:fldCharType="separate"/>
            </w:r>
            <w:r w:rsidR="00AF55C1">
              <w:rPr>
                <w:webHidden/>
              </w:rPr>
              <w:t>11</w:t>
            </w:r>
            <w:r w:rsidR="00AF55C1">
              <w:rPr>
                <w:webHidden/>
              </w:rPr>
              <w:fldChar w:fldCharType="end"/>
            </w:r>
          </w:hyperlink>
        </w:p>
        <w:p w14:paraId="1CC8DE5C" w14:textId="6973F86C" w:rsidR="00AF55C1" w:rsidRDefault="00B54891">
          <w:pPr>
            <w:pStyle w:val="TOC2"/>
            <w:rPr>
              <w:rFonts w:asciiTheme="minorHAnsi" w:eastAsiaTheme="minorEastAsia" w:hAnsiTheme="minorHAnsi" w:cstheme="minorBidi"/>
              <w:sz w:val="22"/>
              <w:szCs w:val="22"/>
              <w:lang w:eastAsia="en-GB"/>
            </w:rPr>
          </w:pPr>
          <w:hyperlink w:anchor="_Toc57713629" w:history="1">
            <w:r w:rsidR="00AF55C1" w:rsidRPr="00FC0E94">
              <w:rPr>
                <w:rStyle w:val="Hyperlink"/>
              </w:rPr>
              <w:t>D</w:t>
            </w:r>
            <w:r w:rsidR="00AF55C1">
              <w:rPr>
                <w:rFonts w:asciiTheme="minorHAnsi" w:eastAsiaTheme="minorEastAsia" w:hAnsiTheme="minorHAnsi" w:cstheme="minorBidi"/>
                <w:sz w:val="22"/>
                <w:szCs w:val="22"/>
                <w:lang w:eastAsia="en-GB"/>
              </w:rPr>
              <w:tab/>
            </w:r>
            <w:r w:rsidR="00AF55C1" w:rsidRPr="00FC0E94">
              <w:rPr>
                <w:rStyle w:val="Hyperlink"/>
              </w:rPr>
              <w:t>Question 4/11 – Protocols for control, management and orchestration of network resources</w:t>
            </w:r>
            <w:r w:rsidR="00AF55C1">
              <w:rPr>
                <w:webHidden/>
              </w:rPr>
              <w:tab/>
            </w:r>
            <w:r w:rsidR="00AF55C1">
              <w:rPr>
                <w:webHidden/>
              </w:rPr>
              <w:fldChar w:fldCharType="begin"/>
            </w:r>
            <w:r w:rsidR="00AF55C1">
              <w:rPr>
                <w:webHidden/>
              </w:rPr>
              <w:instrText xml:space="preserve"> PAGEREF _Toc57713629 \h </w:instrText>
            </w:r>
            <w:r w:rsidR="00AF55C1">
              <w:rPr>
                <w:webHidden/>
              </w:rPr>
            </w:r>
            <w:r w:rsidR="00AF55C1">
              <w:rPr>
                <w:webHidden/>
              </w:rPr>
              <w:fldChar w:fldCharType="separate"/>
            </w:r>
            <w:r w:rsidR="00AF55C1">
              <w:rPr>
                <w:webHidden/>
              </w:rPr>
              <w:t>13</w:t>
            </w:r>
            <w:r w:rsidR="00AF55C1">
              <w:rPr>
                <w:webHidden/>
              </w:rPr>
              <w:fldChar w:fldCharType="end"/>
            </w:r>
          </w:hyperlink>
        </w:p>
        <w:p w14:paraId="610728E4" w14:textId="2F8BD44C" w:rsidR="00AF55C1" w:rsidRDefault="00B54891">
          <w:pPr>
            <w:pStyle w:val="TOC3"/>
            <w:rPr>
              <w:rFonts w:asciiTheme="minorHAnsi" w:eastAsiaTheme="minorEastAsia" w:hAnsiTheme="minorHAnsi" w:cstheme="minorBidi"/>
              <w:sz w:val="22"/>
              <w:szCs w:val="22"/>
              <w:lang w:eastAsia="en-GB"/>
            </w:rPr>
          </w:pPr>
          <w:hyperlink w:anchor="_Toc57713630" w:history="1">
            <w:r w:rsidR="00AF55C1" w:rsidRPr="00FC0E94">
              <w:rPr>
                <w:rStyle w:val="Hyperlink"/>
              </w:rPr>
              <w:t>D.1</w:t>
            </w:r>
            <w:r w:rsidR="00AF55C1">
              <w:rPr>
                <w:rFonts w:asciiTheme="minorHAnsi" w:eastAsiaTheme="minorEastAsia" w:hAnsiTheme="minorHAnsi" w:cstheme="minorBidi"/>
                <w:sz w:val="22"/>
                <w:szCs w:val="22"/>
                <w:lang w:eastAsia="en-GB"/>
              </w:rPr>
              <w:tab/>
            </w:r>
            <w:r w:rsidR="00AF55C1" w:rsidRPr="00FC0E94">
              <w:rPr>
                <w:rStyle w:val="Hyperlink"/>
              </w:rPr>
              <w:t>Motivation</w:t>
            </w:r>
            <w:r w:rsidR="00AF55C1">
              <w:rPr>
                <w:webHidden/>
              </w:rPr>
              <w:tab/>
            </w:r>
            <w:r w:rsidR="00AF55C1">
              <w:rPr>
                <w:webHidden/>
              </w:rPr>
              <w:fldChar w:fldCharType="begin"/>
            </w:r>
            <w:r w:rsidR="00AF55C1">
              <w:rPr>
                <w:webHidden/>
              </w:rPr>
              <w:instrText xml:space="preserve"> PAGEREF _Toc57713630 \h </w:instrText>
            </w:r>
            <w:r w:rsidR="00AF55C1">
              <w:rPr>
                <w:webHidden/>
              </w:rPr>
            </w:r>
            <w:r w:rsidR="00AF55C1">
              <w:rPr>
                <w:webHidden/>
              </w:rPr>
              <w:fldChar w:fldCharType="separate"/>
            </w:r>
            <w:r w:rsidR="00AF55C1">
              <w:rPr>
                <w:webHidden/>
              </w:rPr>
              <w:t>13</w:t>
            </w:r>
            <w:r w:rsidR="00AF55C1">
              <w:rPr>
                <w:webHidden/>
              </w:rPr>
              <w:fldChar w:fldCharType="end"/>
            </w:r>
          </w:hyperlink>
        </w:p>
        <w:p w14:paraId="6AB898E1" w14:textId="753A2B36" w:rsidR="00AF55C1" w:rsidRDefault="00B54891">
          <w:pPr>
            <w:pStyle w:val="TOC3"/>
            <w:rPr>
              <w:rFonts w:asciiTheme="minorHAnsi" w:eastAsiaTheme="minorEastAsia" w:hAnsiTheme="minorHAnsi" w:cstheme="minorBidi"/>
              <w:sz w:val="22"/>
              <w:szCs w:val="22"/>
              <w:lang w:eastAsia="en-GB"/>
            </w:rPr>
          </w:pPr>
          <w:hyperlink w:anchor="_Toc57713631" w:history="1">
            <w:r w:rsidR="00AF55C1" w:rsidRPr="00FC0E94">
              <w:rPr>
                <w:rStyle w:val="Hyperlink"/>
              </w:rPr>
              <w:t>D.2</w:t>
            </w:r>
            <w:r w:rsidR="00AF55C1">
              <w:rPr>
                <w:rFonts w:asciiTheme="minorHAnsi" w:eastAsiaTheme="minorEastAsia" w:hAnsiTheme="minorHAnsi" w:cstheme="minorBidi"/>
                <w:sz w:val="22"/>
                <w:szCs w:val="22"/>
                <w:lang w:eastAsia="en-GB"/>
              </w:rPr>
              <w:tab/>
            </w:r>
            <w:r w:rsidR="00AF55C1" w:rsidRPr="00FC0E94">
              <w:rPr>
                <w:rStyle w:val="Hyperlink"/>
              </w:rPr>
              <w:t>Question</w:t>
            </w:r>
            <w:r w:rsidR="00AF55C1">
              <w:rPr>
                <w:webHidden/>
              </w:rPr>
              <w:tab/>
            </w:r>
            <w:r w:rsidR="00AF55C1">
              <w:rPr>
                <w:webHidden/>
              </w:rPr>
              <w:fldChar w:fldCharType="begin"/>
            </w:r>
            <w:r w:rsidR="00AF55C1">
              <w:rPr>
                <w:webHidden/>
              </w:rPr>
              <w:instrText xml:space="preserve"> PAGEREF _Toc57713631 \h </w:instrText>
            </w:r>
            <w:r w:rsidR="00AF55C1">
              <w:rPr>
                <w:webHidden/>
              </w:rPr>
            </w:r>
            <w:r w:rsidR="00AF55C1">
              <w:rPr>
                <w:webHidden/>
              </w:rPr>
              <w:fldChar w:fldCharType="separate"/>
            </w:r>
            <w:r w:rsidR="00AF55C1">
              <w:rPr>
                <w:webHidden/>
              </w:rPr>
              <w:t>13</w:t>
            </w:r>
            <w:r w:rsidR="00AF55C1">
              <w:rPr>
                <w:webHidden/>
              </w:rPr>
              <w:fldChar w:fldCharType="end"/>
            </w:r>
          </w:hyperlink>
        </w:p>
        <w:p w14:paraId="46CDD8B6" w14:textId="1CA815A2" w:rsidR="00AF55C1" w:rsidRDefault="00B54891">
          <w:pPr>
            <w:pStyle w:val="TOC3"/>
            <w:rPr>
              <w:rFonts w:asciiTheme="minorHAnsi" w:eastAsiaTheme="minorEastAsia" w:hAnsiTheme="minorHAnsi" w:cstheme="minorBidi"/>
              <w:sz w:val="22"/>
              <w:szCs w:val="22"/>
              <w:lang w:eastAsia="en-GB"/>
            </w:rPr>
          </w:pPr>
          <w:hyperlink w:anchor="_Toc57713632" w:history="1">
            <w:r w:rsidR="00AF55C1" w:rsidRPr="00FC0E94">
              <w:rPr>
                <w:rStyle w:val="Hyperlink"/>
              </w:rPr>
              <w:t>D.3</w:t>
            </w:r>
            <w:r w:rsidR="00AF55C1">
              <w:rPr>
                <w:rFonts w:asciiTheme="minorHAnsi" w:eastAsiaTheme="minorEastAsia" w:hAnsiTheme="minorHAnsi" w:cstheme="minorBidi"/>
                <w:sz w:val="22"/>
                <w:szCs w:val="22"/>
                <w:lang w:eastAsia="en-GB"/>
              </w:rPr>
              <w:tab/>
            </w:r>
            <w:r w:rsidR="00AF55C1" w:rsidRPr="00FC0E94">
              <w:rPr>
                <w:rStyle w:val="Hyperlink"/>
              </w:rPr>
              <w:t>Tasks</w:t>
            </w:r>
            <w:r w:rsidR="00AF55C1">
              <w:rPr>
                <w:webHidden/>
              </w:rPr>
              <w:tab/>
            </w:r>
            <w:r w:rsidR="00AF55C1">
              <w:rPr>
                <w:webHidden/>
              </w:rPr>
              <w:fldChar w:fldCharType="begin"/>
            </w:r>
            <w:r w:rsidR="00AF55C1">
              <w:rPr>
                <w:webHidden/>
              </w:rPr>
              <w:instrText xml:space="preserve"> PAGEREF _Toc57713632 \h </w:instrText>
            </w:r>
            <w:r w:rsidR="00AF55C1">
              <w:rPr>
                <w:webHidden/>
              </w:rPr>
            </w:r>
            <w:r w:rsidR="00AF55C1">
              <w:rPr>
                <w:webHidden/>
              </w:rPr>
              <w:fldChar w:fldCharType="separate"/>
            </w:r>
            <w:r w:rsidR="00AF55C1">
              <w:rPr>
                <w:webHidden/>
              </w:rPr>
              <w:t>14</w:t>
            </w:r>
            <w:r w:rsidR="00AF55C1">
              <w:rPr>
                <w:webHidden/>
              </w:rPr>
              <w:fldChar w:fldCharType="end"/>
            </w:r>
          </w:hyperlink>
        </w:p>
        <w:p w14:paraId="61FFAA50" w14:textId="5111BE99" w:rsidR="00AF55C1" w:rsidRDefault="00B54891">
          <w:pPr>
            <w:pStyle w:val="TOC3"/>
            <w:rPr>
              <w:rFonts w:asciiTheme="minorHAnsi" w:eastAsiaTheme="minorEastAsia" w:hAnsiTheme="minorHAnsi" w:cstheme="minorBidi"/>
              <w:sz w:val="22"/>
              <w:szCs w:val="22"/>
              <w:lang w:eastAsia="en-GB"/>
            </w:rPr>
          </w:pPr>
          <w:hyperlink w:anchor="_Toc57713633" w:history="1">
            <w:r w:rsidR="00AF55C1" w:rsidRPr="00FC0E94">
              <w:rPr>
                <w:rStyle w:val="Hyperlink"/>
              </w:rPr>
              <w:t>D.4</w:t>
            </w:r>
            <w:r w:rsidR="00AF55C1">
              <w:rPr>
                <w:rFonts w:asciiTheme="minorHAnsi" w:eastAsiaTheme="minorEastAsia" w:hAnsiTheme="minorHAnsi" w:cstheme="minorBidi"/>
                <w:sz w:val="22"/>
                <w:szCs w:val="22"/>
                <w:lang w:eastAsia="en-GB"/>
              </w:rPr>
              <w:tab/>
            </w:r>
            <w:r w:rsidR="00AF55C1" w:rsidRPr="00FC0E94">
              <w:rPr>
                <w:rStyle w:val="Hyperlink"/>
              </w:rPr>
              <w:t>Relationships</w:t>
            </w:r>
            <w:r w:rsidR="00AF55C1">
              <w:rPr>
                <w:webHidden/>
              </w:rPr>
              <w:tab/>
            </w:r>
            <w:r w:rsidR="00AF55C1">
              <w:rPr>
                <w:webHidden/>
              </w:rPr>
              <w:fldChar w:fldCharType="begin"/>
            </w:r>
            <w:r w:rsidR="00AF55C1">
              <w:rPr>
                <w:webHidden/>
              </w:rPr>
              <w:instrText xml:space="preserve"> PAGEREF _Toc57713633 \h </w:instrText>
            </w:r>
            <w:r w:rsidR="00AF55C1">
              <w:rPr>
                <w:webHidden/>
              </w:rPr>
            </w:r>
            <w:r w:rsidR="00AF55C1">
              <w:rPr>
                <w:webHidden/>
              </w:rPr>
              <w:fldChar w:fldCharType="separate"/>
            </w:r>
            <w:r w:rsidR="00AF55C1">
              <w:rPr>
                <w:webHidden/>
              </w:rPr>
              <w:t>15</w:t>
            </w:r>
            <w:r w:rsidR="00AF55C1">
              <w:rPr>
                <w:webHidden/>
              </w:rPr>
              <w:fldChar w:fldCharType="end"/>
            </w:r>
          </w:hyperlink>
        </w:p>
        <w:p w14:paraId="2835A3FE" w14:textId="0835AC3A" w:rsidR="00AF55C1" w:rsidRDefault="00B54891">
          <w:pPr>
            <w:pStyle w:val="TOC2"/>
            <w:rPr>
              <w:rFonts w:asciiTheme="minorHAnsi" w:eastAsiaTheme="minorEastAsia" w:hAnsiTheme="minorHAnsi" w:cstheme="minorBidi"/>
              <w:sz w:val="22"/>
              <w:szCs w:val="22"/>
              <w:lang w:eastAsia="en-GB"/>
            </w:rPr>
          </w:pPr>
          <w:hyperlink w:anchor="_Toc57713634" w:history="1">
            <w:r w:rsidR="00AF55C1" w:rsidRPr="00FC0E94">
              <w:rPr>
                <w:rStyle w:val="Hyperlink"/>
              </w:rPr>
              <w:t>E</w:t>
            </w:r>
            <w:r w:rsidR="00AF55C1">
              <w:rPr>
                <w:rFonts w:asciiTheme="minorHAnsi" w:eastAsiaTheme="minorEastAsia" w:hAnsiTheme="minorHAnsi" w:cstheme="minorBidi"/>
                <w:sz w:val="22"/>
                <w:szCs w:val="22"/>
                <w:lang w:eastAsia="en-GB"/>
              </w:rPr>
              <w:tab/>
            </w:r>
            <w:r w:rsidR="00AF55C1" w:rsidRPr="00FC0E94">
              <w:rPr>
                <w:rStyle w:val="Hyperlink"/>
              </w:rPr>
              <w:t>Question 5/11 – Signalling requirements and protocols for border network gateway in the context of network virtualization and intelligentization</w:t>
            </w:r>
            <w:r w:rsidR="00AF55C1">
              <w:rPr>
                <w:webHidden/>
              </w:rPr>
              <w:tab/>
            </w:r>
            <w:r w:rsidR="00AF55C1">
              <w:rPr>
                <w:webHidden/>
              </w:rPr>
              <w:fldChar w:fldCharType="begin"/>
            </w:r>
            <w:r w:rsidR="00AF55C1">
              <w:rPr>
                <w:webHidden/>
              </w:rPr>
              <w:instrText xml:space="preserve"> PAGEREF _Toc57713634 \h </w:instrText>
            </w:r>
            <w:r w:rsidR="00AF55C1">
              <w:rPr>
                <w:webHidden/>
              </w:rPr>
            </w:r>
            <w:r w:rsidR="00AF55C1">
              <w:rPr>
                <w:webHidden/>
              </w:rPr>
              <w:fldChar w:fldCharType="separate"/>
            </w:r>
            <w:r w:rsidR="00AF55C1">
              <w:rPr>
                <w:webHidden/>
              </w:rPr>
              <w:t>17</w:t>
            </w:r>
            <w:r w:rsidR="00AF55C1">
              <w:rPr>
                <w:webHidden/>
              </w:rPr>
              <w:fldChar w:fldCharType="end"/>
            </w:r>
          </w:hyperlink>
        </w:p>
        <w:p w14:paraId="2CE11473" w14:textId="506033E3" w:rsidR="00AF55C1" w:rsidRDefault="00B54891">
          <w:pPr>
            <w:pStyle w:val="TOC3"/>
            <w:rPr>
              <w:rFonts w:asciiTheme="minorHAnsi" w:eastAsiaTheme="minorEastAsia" w:hAnsiTheme="minorHAnsi" w:cstheme="minorBidi"/>
              <w:sz w:val="22"/>
              <w:szCs w:val="22"/>
              <w:lang w:eastAsia="en-GB"/>
            </w:rPr>
          </w:pPr>
          <w:hyperlink w:anchor="_Toc57713635" w:history="1">
            <w:r w:rsidR="00AF55C1" w:rsidRPr="00FC0E94">
              <w:rPr>
                <w:rStyle w:val="Hyperlink"/>
              </w:rPr>
              <w:t>E.1</w:t>
            </w:r>
            <w:r w:rsidR="00AF55C1">
              <w:rPr>
                <w:rFonts w:asciiTheme="minorHAnsi" w:eastAsiaTheme="minorEastAsia" w:hAnsiTheme="minorHAnsi" w:cstheme="minorBidi"/>
                <w:sz w:val="22"/>
                <w:szCs w:val="22"/>
                <w:lang w:eastAsia="en-GB"/>
              </w:rPr>
              <w:tab/>
            </w:r>
            <w:r w:rsidR="00AF55C1" w:rsidRPr="00FC0E94">
              <w:rPr>
                <w:rStyle w:val="Hyperlink"/>
              </w:rPr>
              <w:t>Motivation</w:t>
            </w:r>
            <w:r w:rsidR="00AF55C1">
              <w:rPr>
                <w:webHidden/>
              </w:rPr>
              <w:tab/>
            </w:r>
            <w:r w:rsidR="00AF55C1">
              <w:rPr>
                <w:webHidden/>
              </w:rPr>
              <w:fldChar w:fldCharType="begin"/>
            </w:r>
            <w:r w:rsidR="00AF55C1">
              <w:rPr>
                <w:webHidden/>
              </w:rPr>
              <w:instrText xml:space="preserve"> PAGEREF _Toc57713635 \h </w:instrText>
            </w:r>
            <w:r w:rsidR="00AF55C1">
              <w:rPr>
                <w:webHidden/>
              </w:rPr>
            </w:r>
            <w:r w:rsidR="00AF55C1">
              <w:rPr>
                <w:webHidden/>
              </w:rPr>
              <w:fldChar w:fldCharType="separate"/>
            </w:r>
            <w:r w:rsidR="00AF55C1">
              <w:rPr>
                <w:webHidden/>
              </w:rPr>
              <w:t>17</w:t>
            </w:r>
            <w:r w:rsidR="00AF55C1">
              <w:rPr>
                <w:webHidden/>
              </w:rPr>
              <w:fldChar w:fldCharType="end"/>
            </w:r>
          </w:hyperlink>
        </w:p>
        <w:p w14:paraId="51DA5D10" w14:textId="280F92FC" w:rsidR="00AF55C1" w:rsidRDefault="00B54891">
          <w:pPr>
            <w:pStyle w:val="TOC3"/>
            <w:rPr>
              <w:rFonts w:asciiTheme="minorHAnsi" w:eastAsiaTheme="minorEastAsia" w:hAnsiTheme="minorHAnsi" w:cstheme="minorBidi"/>
              <w:sz w:val="22"/>
              <w:szCs w:val="22"/>
              <w:lang w:eastAsia="en-GB"/>
            </w:rPr>
          </w:pPr>
          <w:hyperlink w:anchor="_Toc57713636" w:history="1">
            <w:r w:rsidR="00AF55C1" w:rsidRPr="00FC0E94">
              <w:rPr>
                <w:rStyle w:val="Hyperlink"/>
              </w:rPr>
              <w:t>E.2</w:t>
            </w:r>
            <w:r w:rsidR="00AF55C1">
              <w:rPr>
                <w:rFonts w:asciiTheme="minorHAnsi" w:eastAsiaTheme="minorEastAsia" w:hAnsiTheme="minorHAnsi" w:cstheme="minorBidi"/>
                <w:sz w:val="22"/>
                <w:szCs w:val="22"/>
                <w:lang w:eastAsia="en-GB"/>
              </w:rPr>
              <w:tab/>
            </w:r>
            <w:r w:rsidR="00AF55C1" w:rsidRPr="00FC0E94">
              <w:rPr>
                <w:rStyle w:val="Hyperlink"/>
              </w:rPr>
              <w:t>Question</w:t>
            </w:r>
            <w:r w:rsidR="00AF55C1">
              <w:rPr>
                <w:webHidden/>
              </w:rPr>
              <w:tab/>
            </w:r>
            <w:r w:rsidR="00AF55C1">
              <w:rPr>
                <w:webHidden/>
              </w:rPr>
              <w:fldChar w:fldCharType="begin"/>
            </w:r>
            <w:r w:rsidR="00AF55C1">
              <w:rPr>
                <w:webHidden/>
              </w:rPr>
              <w:instrText xml:space="preserve"> PAGEREF _Toc57713636 \h </w:instrText>
            </w:r>
            <w:r w:rsidR="00AF55C1">
              <w:rPr>
                <w:webHidden/>
              </w:rPr>
            </w:r>
            <w:r w:rsidR="00AF55C1">
              <w:rPr>
                <w:webHidden/>
              </w:rPr>
              <w:fldChar w:fldCharType="separate"/>
            </w:r>
            <w:r w:rsidR="00AF55C1">
              <w:rPr>
                <w:webHidden/>
              </w:rPr>
              <w:t>17</w:t>
            </w:r>
            <w:r w:rsidR="00AF55C1">
              <w:rPr>
                <w:webHidden/>
              </w:rPr>
              <w:fldChar w:fldCharType="end"/>
            </w:r>
          </w:hyperlink>
        </w:p>
        <w:p w14:paraId="41310E1F" w14:textId="6B2ED3F2" w:rsidR="00AF55C1" w:rsidRDefault="00B54891">
          <w:pPr>
            <w:pStyle w:val="TOC3"/>
            <w:rPr>
              <w:rFonts w:asciiTheme="minorHAnsi" w:eastAsiaTheme="minorEastAsia" w:hAnsiTheme="minorHAnsi" w:cstheme="minorBidi"/>
              <w:sz w:val="22"/>
              <w:szCs w:val="22"/>
              <w:lang w:eastAsia="en-GB"/>
            </w:rPr>
          </w:pPr>
          <w:hyperlink w:anchor="_Toc57713637" w:history="1">
            <w:r w:rsidR="00AF55C1" w:rsidRPr="00FC0E94">
              <w:rPr>
                <w:rStyle w:val="Hyperlink"/>
              </w:rPr>
              <w:t>E.3</w:t>
            </w:r>
            <w:r w:rsidR="00AF55C1">
              <w:rPr>
                <w:rFonts w:asciiTheme="minorHAnsi" w:eastAsiaTheme="minorEastAsia" w:hAnsiTheme="minorHAnsi" w:cstheme="minorBidi"/>
                <w:sz w:val="22"/>
                <w:szCs w:val="22"/>
                <w:lang w:eastAsia="en-GB"/>
              </w:rPr>
              <w:tab/>
            </w:r>
            <w:r w:rsidR="00AF55C1" w:rsidRPr="00FC0E94">
              <w:rPr>
                <w:rStyle w:val="Hyperlink"/>
              </w:rPr>
              <w:t>Tasks</w:t>
            </w:r>
            <w:r w:rsidR="00AF55C1">
              <w:rPr>
                <w:webHidden/>
              </w:rPr>
              <w:tab/>
            </w:r>
            <w:r w:rsidR="00AF55C1">
              <w:rPr>
                <w:webHidden/>
              </w:rPr>
              <w:fldChar w:fldCharType="begin"/>
            </w:r>
            <w:r w:rsidR="00AF55C1">
              <w:rPr>
                <w:webHidden/>
              </w:rPr>
              <w:instrText xml:space="preserve"> PAGEREF _Toc57713637 \h </w:instrText>
            </w:r>
            <w:r w:rsidR="00AF55C1">
              <w:rPr>
                <w:webHidden/>
              </w:rPr>
            </w:r>
            <w:r w:rsidR="00AF55C1">
              <w:rPr>
                <w:webHidden/>
              </w:rPr>
              <w:fldChar w:fldCharType="separate"/>
            </w:r>
            <w:r w:rsidR="00AF55C1">
              <w:rPr>
                <w:webHidden/>
              </w:rPr>
              <w:t>18</w:t>
            </w:r>
            <w:r w:rsidR="00AF55C1">
              <w:rPr>
                <w:webHidden/>
              </w:rPr>
              <w:fldChar w:fldCharType="end"/>
            </w:r>
          </w:hyperlink>
        </w:p>
        <w:p w14:paraId="11F796E7" w14:textId="1B946A3D" w:rsidR="00AF55C1" w:rsidRDefault="00B54891">
          <w:pPr>
            <w:pStyle w:val="TOC3"/>
            <w:rPr>
              <w:rFonts w:asciiTheme="minorHAnsi" w:eastAsiaTheme="minorEastAsia" w:hAnsiTheme="minorHAnsi" w:cstheme="minorBidi"/>
              <w:sz w:val="22"/>
              <w:szCs w:val="22"/>
              <w:lang w:eastAsia="en-GB"/>
            </w:rPr>
          </w:pPr>
          <w:hyperlink w:anchor="_Toc57713638" w:history="1">
            <w:r w:rsidR="00AF55C1" w:rsidRPr="00FC0E94">
              <w:rPr>
                <w:rStyle w:val="Hyperlink"/>
              </w:rPr>
              <w:t>E.4</w:t>
            </w:r>
            <w:r w:rsidR="00AF55C1">
              <w:rPr>
                <w:rFonts w:asciiTheme="minorHAnsi" w:eastAsiaTheme="minorEastAsia" w:hAnsiTheme="minorHAnsi" w:cstheme="minorBidi"/>
                <w:sz w:val="22"/>
                <w:szCs w:val="22"/>
                <w:lang w:eastAsia="en-GB"/>
              </w:rPr>
              <w:tab/>
            </w:r>
            <w:r w:rsidR="00AF55C1" w:rsidRPr="00FC0E94">
              <w:rPr>
                <w:rStyle w:val="Hyperlink"/>
              </w:rPr>
              <w:t>Relationships</w:t>
            </w:r>
            <w:r w:rsidR="00AF55C1">
              <w:rPr>
                <w:webHidden/>
              </w:rPr>
              <w:tab/>
            </w:r>
            <w:r w:rsidR="00AF55C1">
              <w:rPr>
                <w:webHidden/>
              </w:rPr>
              <w:fldChar w:fldCharType="begin"/>
            </w:r>
            <w:r w:rsidR="00AF55C1">
              <w:rPr>
                <w:webHidden/>
              </w:rPr>
              <w:instrText xml:space="preserve"> PAGEREF _Toc57713638 \h </w:instrText>
            </w:r>
            <w:r w:rsidR="00AF55C1">
              <w:rPr>
                <w:webHidden/>
              </w:rPr>
            </w:r>
            <w:r w:rsidR="00AF55C1">
              <w:rPr>
                <w:webHidden/>
              </w:rPr>
              <w:fldChar w:fldCharType="separate"/>
            </w:r>
            <w:r w:rsidR="00AF55C1">
              <w:rPr>
                <w:webHidden/>
              </w:rPr>
              <w:t>19</w:t>
            </w:r>
            <w:r w:rsidR="00AF55C1">
              <w:rPr>
                <w:webHidden/>
              </w:rPr>
              <w:fldChar w:fldCharType="end"/>
            </w:r>
          </w:hyperlink>
        </w:p>
        <w:p w14:paraId="6264D503" w14:textId="485252A4" w:rsidR="00AF55C1" w:rsidRDefault="00B54891">
          <w:pPr>
            <w:pStyle w:val="TOC2"/>
            <w:rPr>
              <w:rFonts w:asciiTheme="minorHAnsi" w:eastAsiaTheme="minorEastAsia" w:hAnsiTheme="minorHAnsi" w:cstheme="minorBidi"/>
              <w:sz w:val="22"/>
              <w:szCs w:val="22"/>
              <w:lang w:eastAsia="en-GB"/>
            </w:rPr>
          </w:pPr>
          <w:hyperlink w:anchor="_Toc57713639" w:history="1">
            <w:r w:rsidR="00AF55C1" w:rsidRPr="00FC0E94">
              <w:rPr>
                <w:rStyle w:val="Hyperlink"/>
              </w:rPr>
              <w:t>F</w:t>
            </w:r>
            <w:r w:rsidR="00AF55C1">
              <w:rPr>
                <w:rFonts w:asciiTheme="minorHAnsi" w:eastAsiaTheme="minorEastAsia" w:hAnsiTheme="minorHAnsi" w:cstheme="minorBidi"/>
                <w:sz w:val="22"/>
                <w:szCs w:val="22"/>
                <w:lang w:eastAsia="en-GB"/>
              </w:rPr>
              <w:tab/>
            </w:r>
            <w:r w:rsidR="00AF55C1" w:rsidRPr="00FC0E94">
              <w:rPr>
                <w:rStyle w:val="Hyperlink"/>
              </w:rPr>
              <w:t>Question 6/11 – Protocols supporting control and management technologies for IMT-2020 network and beyond</w:t>
            </w:r>
            <w:r w:rsidR="00AF55C1">
              <w:rPr>
                <w:webHidden/>
              </w:rPr>
              <w:tab/>
            </w:r>
            <w:r w:rsidR="00AF55C1">
              <w:rPr>
                <w:webHidden/>
              </w:rPr>
              <w:fldChar w:fldCharType="begin"/>
            </w:r>
            <w:r w:rsidR="00AF55C1">
              <w:rPr>
                <w:webHidden/>
              </w:rPr>
              <w:instrText xml:space="preserve"> PAGEREF _Toc57713639 \h </w:instrText>
            </w:r>
            <w:r w:rsidR="00AF55C1">
              <w:rPr>
                <w:webHidden/>
              </w:rPr>
            </w:r>
            <w:r w:rsidR="00AF55C1">
              <w:rPr>
                <w:webHidden/>
              </w:rPr>
              <w:fldChar w:fldCharType="separate"/>
            </w:r>
            <w:r w:rsidR="00AF55C1">
              <w:rPr>
                <w:webHidden/>
              </w:rPr>
              <w:t>20</w:t>
            </w:r>
            <w:r w:rsidR="00AF55C1">
              <w:rPr>
                <w:webHidden/>
              </w:rPr>
              <w:fldChar w:fldCharType="end"/>
            </w:r>
          </w:hyperlink>
        </w:p>
        <w:p w14:paraId="514CBDAA" w14:textId="17CAEAD3" w:rsidR="00AF55C1" w:rsidRDefault="00B54891">
          <w:pPr>
            <w:pStyle w:val="TOC3"/>
            <w:rPr>
              <w:rFonts w:asciiTheme="minorHAnsi" w:eastAsiaTheme="minorEastAsia" w:hAnsiTheme="minorHAnsi" w:cstheme="minorBidi"/>
              <w:sz w:val="22"/>
              <w:szCs w:val="22"/>
              <w:lang w:eastAsia="en-GB"/>
            </w:rPr>
          </w:pPr>
          <w:hyperlink w:anchor="_Toc57713640" w:history="1">
            <w:r w:rsidR="00AF55C1" w:rsidRPr="00FC0E94">
              <w:rPr>
                <w:rStyle w:val="Hyperlink"/>
              </w:rPr>
              <w:t>F.1</w:t>
            </w:r>
            <w:r w:rsidR="00AF55C1">
              <w:rPr>
                <w:rFonts w:asciiTheme="minorHAnsi" w:eastAsiaTheme="minorEastAsia" w:hAnsiTheme="minorHAnsi" w:cstheme="minorBidi"/>
                <w:sz w:val="22"/>
                <w:szCs w:val="22"/>
                <w:lang w:eastAsia="en-GB"/>
              </w:rPr>
              <w:tab/>
            </w:r>
            <w:r w:rsidR="00AF55C1" w:rsidRPr="00FC0E94">
              <w:rPr>
                <w:rStyle w:val="Hyperlink"/>
              </w:rPr>
              <w:t>Motivation</w:t>
            </w:r>
            <w:r w:rsidR="00AF55C1">
              <w:rPr>
                <w:webHidden/>
              </w:rPr>
              <w:tab/>
            </w:r>
            <w:r w:rsidR="00AF55C1">
              <w:rPr>
                <w:webHidden/>
              </w:rPr>
              <w:fldChar w:fldCharType="begin"/>
            </w:r>
            <w:r w:rsidR="00AF55C1">
              <w:rPr>
                <w:webHidden/>
              </w:rPr>
              <w:instrText xml:space="preserve"> PAGEREF _Toc57713640 \h </w:instrText>
            </w:r>
            <w:r w:rsidR="00AF55C1">
              <w:rPr>
                <w:webHidden/>
              </w:rPr>
            </w:r>
            <w:r w:rsidR="00AF55C1">
              <w:rPr>
                <w:webHidden/>
              </w:rPr>
              <w:fldChar w:fldCharType="separate"/>
            </w:r>
            <w:r w:rsidR="00AF55C1">
              <w:rPr>
                <w:webHidden/>
              </w:rPr>
              <w:t>20</w:t>
            </w:r>
            <w:r w:rsidR="00AF55C1">
              <w:rPr>
                <w:webHidden/>
              </w:rPr>
              <w:fldChar w:fldCharType="end"/>
            </w:r>
          </w:hyperlink>
        </w:p>
        <w:p w14:paraId="0814F9FA" w14:textId="4EE8AF12" w:rsidR="00AF55C1" w:rsidRDefault="00B54891">
          <w:pPr>
            <w:pStyle w:val="TOC3"/>
            <w:rPr>
              <w:rFonts w:asciiTheme="minorHAnsi" w:eastAsiaTheme="minorEastAsia" w:hAnsiTheme="minorHAnsi" w:cstheme="minorBidi"/>
              <w:sz w:val="22"/>
              <w:szCs w:val="22"/>
              <w:lang w:eastAsia="en-GB"/>
            </w:rPr>
          </w:pPr>
          <w:hyperlink w:anchor="_Toc57713641" w:history="1">
            <w:r w:rsidR="00AF55C1" w:rsidRPr="00FC0E94">
              <w:rPr>
                <w:rStyle w:val="Hyperlink"/>
              </w:rPr>
              <w:t>F.2</w:t>
            </w:r>
            <w:r w:rsidR="00AF55C1">
              <w:rPr>
                <w:rFonts w:asciiTheme="minorHAnsi" w:eastAsiaTheme="minorEastAsia" w:hAnsiTheme="minorHAnsi" w:cstheme="minorBidi"/>
                <w:sz w:val="22"/>
                <w:szCs w:val="22"/>
                <w:lang w:eastAsia="en-GB"/>
              </w:rPr>
              <w:tab/>
            </w:r>
            <w:r w:rsidR="00AF55C1" w:rsidRPr="00FC0E94">
              <w:rPr>
                <w:rStyle w:val="Hyperlink"/>
              </w:rPr>
              <w:t>Question</w:t>
            </w:r>
            <w:r w:rsidR="00AF55C1">
              <w:rPr>
                <w:webHidden/>
              </w:rPr>
              <w:tab/>
            </w:r>
            <w:r w:rsidR="00AF55C1">
              <w:rPr>
                <w:webHidden/>
              </w:rPr>
              <w:fldChar w:fldCharType="begin"/>
            </w:r>
            <w:r w:rsidR="00AF55C1">
              <w:rPr>
                <w:webHidden/>
              </w:rPr>
              <w:instrText xml:space="preserve"> PAGEREF _Toc57713641 \h </w:instrText>
            </w:r>
            <w:r w:rsidR="00AF55C1">
              <w:rPr>
                <w:webHidden/>
              </w:rPr>
            </w:r>
            <w:r w:rsidR="00AF55C1">
              <w:rPr>
                <w:webHidden/>
              </w:rPr>
              <w:fldChar w:fldCharType="separate"/>
            </w:r>
            <w:r w:rsidR="00AF55C1">
              <w:rPr>
                <w:webHidden/>
              </w:rPr>
              <w:t>20</w:t>
            </w:r>
            <w:r w:rsidR="00AF55C1">
              <w:rPr>
                <w:webHidden/>
              </w:rPr>
              <w:fldChar w:fldCharType="end"/>
            </w:r>
          </w:hyperlink>
        </w:p>
        <w:p w14:paraId="27C6AFC8" w14:textId="6AE4F38B" w:rsidR="00AF55C1" w:rsidRDefault="00B54891">
          <w:pPr>
            <w:pStyle w:val="TOC3"/>
            <w:rPr>
              <w:rFonts w:asciiTheme="minorHAnsi" w:eastAsiaTheme="minorEastAsia" w:hAnsiTheme="minorHAnsi" w:cstheme="minorBidi"/>
              <w:sz w:val="22"/>
              <w:szCs w:val="22"/>
              <w:lang w:eastAsia="en-GB"/>
            </w:rPr>
          </w:pPr>
          <w:hyperlink w:anchor="_Toc57713642" w:history="1">
            <w:r w:rsidR="00AF55C1" w:rsidRPr="00FC0E94">
              <w:rPr>
                <w:rStyle w:val="Hyperlink"/>
              </w:rPr>
              <w:t>F.3</w:t>
            </w:r>
            <w:r w:rsidR="00AF55C1">
              <w:rPr>
                <w:rFonts w:asciiTheme="minorHAnsi" w:eastAsiaTheme="minorEastAsia" w:hAnsiTheme="minorHAnsi" w:cstheme="minorBidi"/>
                <w:sz w:val="22"/>
                <w:szCs w:val="22"/>
                <w:lang w:eastAsia="en-GB"/>
              </w:rPr>
              <w:tab/>
            </w:r>
            <w:r w:rsidR="00AF55C1" w:rsidRPr="00FC0E94">
              <w:rPr>
                <w:rStyle w:val="Hyperlink"/>
              </w:rPr>
              <w:t>Tasks</w:t>
            </w:r>
            <w:r w:rsidR="00AF55C1">
              <w:rPr>
                <w:webHidden/>
              </w:rPr>
              <w:tab/>
            </w:r>
            <w:r w:rsidR="00AF55C1">
              <w:rPr>
                <w:webHidden/>
              </w:rPr>
              <w:fldChar w:fldCharType="begin"/>
            </w:r>
            <w:r w:rsidR="00AF55C1">
              <w:rPr>
                <w:webHidden/>
              </w:rPr>
              <w:instrText xml:space="preserve"> PAGEREF _Toc57713642 \h </w:instrText>
            </w:r>
            <w:r w:rsidR="00AF55C1">
              <w:rPr>
                <w:webHidden/>
              </w:rPr>
            </w:r>
            <w:r w:rsidR="00AF55C1">
              <w:rPr>
                <w:webHidden/>
              </w:rPr>
              <w:fldChar w:fldCharType="separate"/>
            </w:r>
            <w:r w:rsidR="00AF55C1">
              <w:rPr>
                <w:webHidden/>
              </w:rPr>
              <w:t>20</w:t>
            </w:r>
            <w:r w:rsidR="00AF55C1">
              <w:rPr>
                <w:webHidden/>
              </w:rPr>
              <w:fldChar w:fldCharType="end"/>
            </w:r>
          </w:hyperlink>
        </w:p>
        <w:p w14:paraId="0C525BD5" w14:textId="0D042B66" w:rsidR="00AF55C1" w:rsidRDefault="00B54891">
          <w:pPr>
            <w:pStyle w:val="TOC3"/>
            <w:rPr>
              <w:rFonts w:asciiTheme="minorHAnsi" w:eastAsiaTheme="minorEastAsia" w:hAnsiTheme="minorHAnsi" w:cstheme="minorBidi"/>
              <w:sz w:val="22"/>
              <w:szCs w:val="22"/>
              <w:lang w:eastAsia="en-GB"/>
            </w:rPr>
          </w:pPr>
          <w:hyperlink w:anchor="_Toc57713643" w:history="1">
            <w:r w:rsidR="00AF55C1" w:rsidRPr="00FC0E94">
              <w:rPr>
                <w:rStyle w:val="Hyperlink"/>
              </w:rPr>
              <w:t>F.4</w:t>
            </w:r>
            <w:r w:rsidR="00AF55C1">
              <w:rPr>
                <w:rFonts w:asciiTheme="minorHAnsi" w:eastAsiaTheme="minorEastAsia" w:hAnsiTheme="minorHAnsi" w:cstheme="minorBidi"/>
                <w:sz w:val="22"/>
                <w:szCs w:val="22"/>
                <w:lang w:eastAsia="en-GB"/>
              </w:rPr>
              <w:tab/>
            </w:r>
            <w:r w:rsidR="00AF55C1" w:rsidRPr="00FC0E94">
              <w:rPr>
                <w:rStyle w:val="Hyperlink"/>
              </w:rPr>
              <w:t>Relationships</w:t>
            </w:r>
            <w:r w:rsidR="00AF55C1">
              <w:rPr>
                <w:webHidden/>
              </w:rPr>
              <w:tab/>
            </w:r>
            <w:r w:rsidR="00AF55C1">
              <w:rPr>
                <w:webHidden/>
              </w:rPr>
              <w:fldChar w:fldCharType="begin"/>
            </w:r>
            <w:r w:rsidR="00AF55C1">
              <w:rPr>
                <w:webHidden/>
              </w:rPr>
              <w:instrText xml:space="preserve"> PAGEREF _Toc57713643 \h </w:instrText>
            </w:r>
            <w:r w:rsidR="00AF55C1">
              <w:rPr>
                <w:webHidden/>
              </w:rPr>
            </w:r>
            <w:r w:rsidR="00AF55C1">
              <w:rPr>
                <w:webHidden/>
              </w:rPr>
              <w:fldChar w:fldCharType="separate"/>
            </w:r>
            <w:r w:rsidR="00AF55C1">
              <w:rPr>
                <w:webHidden/>
              </w:rPr>
              <w:t>21</w:t>
            </w:r>
            <w:r w:rsidR="00AF55C1">
              <w:rPr>
                <w:webHidden/>
              </w:rPr>
              <w:fldChar w:fldCharType="end"/>
            </w:r>
          </w:hyperlink>
        </w:p>
        <w:p w14:paraId="4E99BB7E" w14:textId="4E8AE1FD" w:rsidR="00AF55C1" w:rsidRDefault="00B54891">
          <w:pPr>
            <w:pStyle w:val="TOC2"/>
            <w:rPr>
              <w:rFonts w:asciiTheme="minorHAnsi" w:eastAsiaTheme="minorEastAsia" w:hAnsiTheme="minorHAnsi" w:cstheme="minorBidi"/>
              <w:sz w:val="22"/>
              <w:szCs w:val="22"/>
              <w:lang w:eastAsia="en-GB"/>
            </w:rPr>
          </w:pPr>
          <w:hyperlink w:anchor="_Toc57713644" w:history="1">
            <w:r w:rsidR="00AF55C1" w:rsidRPr="00FC0E94">
              <w:rPr>
                <w:rStyle w:val="Hyperlink"/>
              </w:rPr>
              <w:t>G</w:t>
            </w:r>
            <w:r w:rsidR="00AF55C1">
              <w:rPr>
                <w:rFonts w:asciiTheme="minorHAnsi" w:eastAsiaTheme="minorEastAsia" w:hAnsiTheme="minorHAnsi" w:cstheme="minorBidi"/>
                <w:sz w:val="22"/>
                <w:szCs w:val="22"/>
                <w:lang w:eastAsia="en-GB"/>
              </w:rPr>
              <w:tab/>
            </w:r>
            <w:r w:rsidR="00AF55C1" w:rsidRPr="00FC0E94">
              <w:rPr>
                <w:rStyle w:val="Hyperlink"/>
              </w:rPr>
              <w:t>Question 7/11 – Signalling requirements and protocols for network attachment and edge computing for future networks, IMT-2020 network and beyond</w:t>
            </w:r>
            <w:r w:rsidR="00AF55C1">
              <w:rPr>
                <w:webHidden/>
              </w:rPr>
              <w:tab/>
            </w:r>
            <w:r w:rsidR="00AF55C1">
              <w:rPr>
                <w:webHidden/>
              </w:rPr>
              <w:fldChar w:fldCharType="begin"/>
            </w:r>
            <w:r w:rsidR="00AF55C1">
              <w:rPr>
                <w:webHidden/>
              </w:rPr>
              <w:instrText xml:space="preserve"> PAGEREF _Toc57713644 \h </w:instrText>
            </w:r>
            <w:r w:rsidR="00AF55C1">
              <w:rPr>
                <w:webHidden/>
              </w:rPr>
            </w:r>
            <w:r w:rsidR="00AF55C1">
              <w:rPr>
                <w:webHidden/>
              </w:rPr>
              <w:fldChar w:fldCharType="separate"/>
            </w:r>
            <w:r w:rsidR="00AF55C1">
              <w:rPr>
                <w:webHidden/>
              </w:rPr>
              <w:t>22</w:t>
            </w:r>
            <w:r w:rsidR="00AF55C1">
              <w:rPr>
                <w:webHidden/>
              </w:rPr>
              <w:fldChar w:fldCharType="end"/>
            </w:r>
          </w:hyperlink>
        </w:p>
        <w:p w14:paraId="7ABAA4B1" w14:textId="747D6E60" w:rsidR="00AF55C1" w:rsidRDefault="00B54891">
          <w:pPr>
            <w:pStyle w:val="TOC3"/>
            <w:rPr>
              <w:rFonts w:asciiTheme="minorHAnsi" w:eastAsiaTheme="minorEastAsia" w:hAnsiTheme="minorHAnsi" w:cstheme="minorBidi"/>
              <w:sz w:val="22"/>
              <w:szCs w:val="22"/>
              <w:lang w:eastAsia="en-GB"/>
            </w:rPr>
          </w:pPr>
          <w:hyperlink w:anchor="_Toc57713645" w:history="1">
            <w:r w:rsidR="00AF55C1" w:rsidRPr="00FC0E94">
              <w:rPr>
                <w:rStyle w:val="Hyperlink"/>
              </w:rPr>
              <w:t>G.1</w:t>
            </w:r>
            <w:r w:rsidR="00AF55C1">
              <w:rPr>
                <w:rFonts w:asciiTheme="minorHAnsi" w:eastAsiaTheme="minorEastAsia" w:hAnsiTheme="minorHAnsi" w:cstheme="minorBidi"/>
                <w:sz w:val="22"/>
                <w:szCs w:val="22"/>
                <w:lang w:eastAsia="en-GB"/>
              </w:rPr>
              <w:tab/>
            </w:r>
            <w:r w:rsidR="00AF55C1" w:rsidRPr="00FC0E94">
              <w:rPr>
                <w:rStyle w:val="Hyperlink"/>
              </w:rPr>
              <w:t>Motivation</w:t>
            </w:r>
            <w:r w:rsidR="00AF55C1">
              <w:rPr>
                <w:webHidden/>
              </w:rPr>
              <w:tab/>
            </w:r>
            <w:r w:rsidR="00AF55C1">
              <w:rPr>
                <w:webHidden/>
              </w:rPr>
              <w:fldChar w:fldCharType="begin"/>
            </w:r>
            <w:r w:rsidR="00AF55C1">
              <w:rPr>
                <w:webHidden/>
              </w:rPr>
              <w:instrText xml:space="preserve"> PAGEREF _Toc57713645 \h </w:instrText>
            </w:r>
            <w:r w:rsidR="00AF55C1">
              <w:rPr>
                <w:webHidden/>
              </w:rPr>
            </w:r>
            <w:r w:rsidR="00AF55C1">
              <w:rPr>
                <w:webHidden/>
              </w:rPr>
              <w:fldChar w:fldCharType="separate"/>
            </w:r>
            <w:r w:rsidR="00AF55C1">
              <w:rPr>
                <w:webHidden/>
              </w:rPr>
              <w:t>22</w:t>
            </w:r>
            <w:r w:rsidR="00AF55C1">
              <w:rPr>
                <w:webHidden/>
              </w:rPr>
              <w:fldChar w:fldCharType="end"/>
            </w:r>
          </w:hyperlink>
        </w:p>
        <w:p w14:paraId="654D04EC" w14:textId="02293C2B" w:rsidR="00AF55C1" w:rsidRDefault="00B54891">
          <w:pPr>
            <w:pStyle w:val="TOC3"/>
            <w:rPr>
              <w:rFonts w:asciiTheme="minorHAnsi" w:eastAsiaTheme="minorEastAsia" w:hAnsiTheme="minorHAnsi" w:cstheme="minorBidi"/>
              <w:sz w:val="22"/>
              <w:szCs w:val="22"/>
              <w:lang w:eastAsia="en-GB"/>
            </w:rPr>
          </w:pPr>
          <w:hyperlink w:anchor="_Toc57713646" w:history="1">
            <w:r w:rsidR="00AF55C1" w:rsidRPr="00FC0E94">
              <w:rPr>
                <w:rStyle w:val="Hyperlink"/>
              </w:rPr>
              <w:t>G.2</w:t>
            </w:r>
            <w:r w:rsidR="00AF55C1">
              <w:rPr>
                <w:rFonts w:asciiTheme="minorHAnsi" w:eastAsiaTheme="minorEastAsia" w:hAnsiTheme="minorHAnsi" w:cstheme="minorBidi"/>
                <w:sz w:val="22"/>
                <w:szCs w:val="22"/>
                <w:lang w:eastAsia="en-GB"/>
              </w:rPr>
              <w:tab/>
            </w:r>
            <w:r w:rsidR="00AF55C1" w:rsidRPr="00FC0E94">
              <w:rPr>
                <w:rStyle w:val="Hyperlink"/>
              </w:rPr>
              <w:t>Question</w:t>
            </w:r>
            <w:r w:rsidR="00AF55C1">
              <w:rPr>
                <w:webHidden/>
              </w:rPr>
              <w:tab/>
            </w:r>
            <w:r w:rsidR="00AF55C1">
              <w:rPr>
                <w:webHidden/>
              </w:rPr>
              <w:fldChar w:fldCharType="begin"/>
            </w:r>
            <w:r w:rsidR="00AF55C1">
              <w:rPr>
                <w:webHidden/>
              </w:rPr>
              <w:instrText xml:space="preserve"> PAGEREF _Toc57713646 \h </w:instrText>
            </w:r>
            <w:r w:rsidR="00AF55C1">
              <w:rPr>
                <w:webHidden/>
              </w:rPr>
            </w:r>
            <w:r w:rsidR="00AF55C1">
              <w:rPr>
                <w:webHidden/>
              </w:rPr>
              <w:fldChar w:fldCharType="separate"/>
            </w:r>
            <w:r w:rsidR="00AF55C1">
              <w:rPr>
                <w:webHidden/>
              </w:rPr>
              <w:t>22</w:t>
            </w:r>
            <w:r w:rsidR="00AF55C1">
              <w:rPr>
                <w:webHidden/>
              </w:rPr>
              <w:fldChar w:fldCharType="end"/>
            </w:r>
          </w:hyperlink>
        </w:p>
        <w:p w14:paraId="56C2BDDB" w14:textId="468B4EE7" w:rsidR="00AF55C1" w:rsidRDefault="00B54891">
          <w:pPr>
            <w:pStyle w:val="TOC3"/>
            <w:rPr>
              <w:rFonts w:asciiTheme="minorHAnsi" w:eastAsiaTheme="minorEastAsia" w:hAnsiTheme="minorHAnsi" w:cstheme="minorBidi"/>
              <w:sz w:val="22"/>
              <w:szCs w:val="22"/>
              <w:lang w:eastAsia="en-GB"/>
            </w:rPr>
          </w:pPr>
          <w:hyperlink w:anchor="_Toc57713647" w:history="1">
            <w:r w:rsidR="00AF55C1" w:rsidRPr="00FC0E94">
              <w:rPr>
                <w:rStyle w:val="Hyperlink"/>
              </w:rPr>
              <w:t>G.3</w:t>
            </w:r>
            <w:r w:rsidR="00AF55C1">
              <w:rPr>
                <w:rFonts w:asciiTheme="minorHAnsi" w:eastAsiaTheme="minorEastAsia" w:hAnsiTheme="minorHAnsi" w:cstheme="minorBidi"/>
                <w:sz w:val="22"/>
                <w:szCs w:val="22"/>
                <w:lang w:eastAsia="en-GB"/>
              </w:rPr>
              <w:tab/>
            </w:r>
            <w:r w:rsidR="00AF55C1" w:rsidRPr="00FC0E94">
              <w:rPr>
                <w:rStyle w:val="Hyperlink"/>
              </w:rPr>
              <w:t>Tasks</w:t>
            </w:r>
            <w:r w:rsidR="00AF55C1">
              <w:rPr>
                <w:webHidden/>
              </w:rPr>
              <w:tab/>
            </w:r>
            <w:r w:rsidR="00AF55C1">
              <w:rPr>
                <w:webHidden/>
              </w:rPr>
              <w:fldChar w:fldCharType="begin"/>
            </w:r>
            <w:r w:rsidR="00AF55C1">
              <w:rPr>
                <w:webHidden/>
              </w:rPr>
              <w:instrText xml:space="preserve"> PAGEREF _Toc57713647 \h </w:instrText>
            </w:r>
            <w:r w:rsidR="00AF55C1">
              <w:rPr>
                <w:webHidden/>
              </w:rPr>
            </w:r>
            <w:r w:rsidR="00AF55C1">
              <w:rPr>
                <w:webHidden/>
              </w:rPr>
              <w:fldChar w:fldCharType="separate"/>
            </w:r>
            <w:r w:rsidR="00AF55C1">
              <w:rPr>
                <w:webHidden/>
              </w:rPr>
              <w:t>23</w:t>
            </w:r>
            <w:r w:rsidR="00AF55C1">
              <w:rPr>
                <w:webHidden/>
              </w:rPr>
              <w:fldChar w:fldCharType="end"/>
            </w:r>
          </w:hyperlink>
        </w:p>
        <w:p w14:paraId="07FA5886" w14:textId="11F8922E" w:rsidR="00AF55C1" w:rsidRDefault="00B54891">
          <w:pPr>
            <w:pStyle w:val="TOC3"/>
            <w:rPr>
              <w:rFonts w:asciiTheme="minorHAnsi" w:eastAsiaTheme="minorEastAsia" w:hAnsiTheme="minorHAnsi" w:cstheme="minorBidi"/>
              <w:sz w:val="22"/>
              <w:szCs w:val="22"/>
              <w:lang w:eastAsia="en-GB"/>
            </w:rPr>
          </w:pPr>
          <w:hyperlink w:anchor="_Toc57713648" w:history="1">
            <w:r w:rsidR="00AF55C1" w:rsidRPr="00FC0E94">
              <w:rPr>
                <w:rStyle w:val="Hyperlink"/>
              </w:rPr>
              <w:t>G.4</w:t>
            </w:r>
            <w:r w:rsidR="00AF55C1">
              <w:rPr>
                <w:rFonts w:asciiTheme="minorHAnsi" w:eastAsiaTheme="minorEastAsia" w:hAnsiTheme="minorHAnsi" w:cstheme="minorBidi"/>
                <w:sz w:val="22"/>
                <w:szCs w:val="22"/>
                <w:lang w:eastAsia="en-GB"/>
              </w:rPr>
              <w:tab/>
            </w:r>
            <w:r w:rsidR="00AF55C1" w:rsidRPr="00FC0E94">
              <w:rPr>
                <w:rStyle w:val="Hyperlink"/>
              </w:rPr>
              <w:t>Relationships</w:t>
            </w:r>
            <w:r w:rsidR="00AF55C1">
              <w:rPr>
                <w:webHidden/>
              </w:rPr>
              <w:tab/>
            </w:r>
            <w:r w:rsidR="00AF55C1">
              <w:rPr>
                <w:webHidden/>
              </w:rPr>
              <w:fldChar w:fldCharType="begin"/>
            </w:r>
            <w:r w:rsidR="00AF55C1">
              <w:rPr>
                <w:webHidden/>
              </w:rPr>
              <w:instrText xml:space="preserve"> PAGEREF _Toc57713648 \h </w:instrText>
            </w:r>
            <w:r w:rsidR="00AF55C1">
              <w:rPr>
                <w:webHidden/>
              </w:rPr>
            </w:r>
            <w:r w:rsidR="00AF55C1">
              <w:rPr>
                <w:webHidden/>
              </w:rPr>
              <w:fldChar w:fldCharType="separate"/>
            </w:r>
            <w:r w:rsidR="00AF55C1">
              <w:rPr>
                <w:webHidden/>
              </w:rPr>
              <w:t>23</w:t>
            </w:r>
            <w:r w:rsidR="00AF55C1">
              <w:rPr>
                <w:webHidden/>
              </w:rPr>
              <w:fldChar w:fldCharType="end"/>
            </w:r>
          </w:hyperlink>
        </w:p>
        <w:p w14:paraId="2A22B79E" w14:textId="7386F136" w:rsidR="00AF55C1" w:rsidRDefault="00B54891">
          <w:pPr>
            <w:pStyle w:val="TOC2"/>
            <w:rPr>
              <w:rFonts w:asciiTheme="minorHAnsi" w:eastAsiaTheme="minorEastAsia" w:hAnsiTheme="minorHAnsi" w:cstheme="minorBidi"/>
              <w:sz w:val="22"/>
              <w:szCs w:val="22"/>
              <w:lang w:eastAsia="en-GB"/>
            </w:rPr>
          </w:pPr>
          <w:hyperlink w:anchor="_Toc57713649" w:history="1">
            <w:r w:rsidR="00AF55C1" w:rsidRPr="00FC0E94">
              <w:rPr>
                <w:rStyle w:val="Hyperlink"/>
              </w:rPr>
              <w:t>H</w:t>
            </w:r>
            <w:r w:rsidR="00AF55C1">
              <w:rPr>
                <w:rFonts w:asciiTheme="minorHAnsi" w:eastAsiaTheme="minorEastAsia" w:hAnsiTheme="minorHAnsi" w:cstheme="minorBidi"/>
                <w:sz w:val="22"/>
                <w:szCs w:val="22"/>
                <w:lang w:eastAsia="en-GB"/>
              </w:rPr>
              <w:tab/>
            </w:r>
            <w:r w:rsidR="00AF55C1" w:rsidRPr="00FC0E94">
              <w:rPr>
                <w:rStyle w:val="Hyperlink"/>
              </w:rPr>
              <w:t>Question 8/11 – Protocols supporting distributed content networking, information centric network (ICN) for future networks, IMT-2020 network and beyond</w:t>
            </w:r>
            <w:r w:rsidR="00AF55C1">
              <w:rPr>
                <w:webHidden/>
              </w:rPr>
              <w:tab/>
            </w:r>
            <w:r w:rsidR="00AF55C1">
              <w:rPr>
                <w:webHidden/>
              </w:rPr>
              <w:fldChar w:fldCharType="begin"/>
            </w:r>
            <w:r w:rsidR="00AF55C1">
              <w:rPr>
                <w:webHidden/>
              </w:rPr>
              <w:instrText xml:space="preserve"> PAGEREF _Toc57713649 \h </w:instrText>
            </w:r>
            <w:r w:rsidR="00AF55C1">
              <w:rPr>
                <w:webHidden/>
              </w:rPr>
            </w:r>
            <w:r w:rsidR="00AF55C1">
              <w:rPr>
                <w:webHidden/>
              </w:rPr>
              <w:fldChar w:fldCharType="separate"/>
            </w:r>
            <w:r w:rsidR="00AF55C1">
              <w:rPr>
                <w:webHidden/>
              </w:rPr>
              <w:t>25</w:t>
            </w:r>
            <w:r w:rsidR="00AF55C1">
              <w:rPr>
                <w:webHidden/>
              </w:rPr>
              <w:fldChar w:fldCharType="end"/>
            </w:r>
          </w:hyperlink>
        </w:p>
        <w:p w14:paraId="10EADEF3" w14:textId="06F2A81D" w:rsidR="00AF55C1" w:rsidRDefault="00B54891">
          <w:pPr>
            <w:pStyle w:val="TOC3"/>
            <w:rPr>
              <w:rFonts w:asciiTheme="minorHAnsi" w:eastAsiaTheme="minorEastAsia" w:hAnsiTheme="minorHAnsi" w:cstheme="minorBidi"/>
              <w:sz w:val="22"/>
              <w:szCs w:val="22"/>
              <w:lang w:eastAsia="en-GB"/>
            </w:rPr>
          </w:pPr>
          <w:hyperlink w:anchor="_Toc57713650" w:history="1">
            <w:r w:rsidR="00AF55C1" w:rsidRPr="00FC0E94">
              <w:rPr>
                <w:rStyle w:val="Hyperlink"/>
              </w:rPr>
              <w:t>H.1</w:t>
            </w:r>
            <w:r w:rsidR="00AF55C1">
              <w:rPr>
                <w:rFonts w:asciiTheme="minorHAnsi" w:eastAsiaTheme="minorEastAsia" w:hAnsiTheme="minorHAnsi" w:cstheme="minorBidi"/>
                <w:sz w:val="22"/>
                <w:szCs w:val="22"/>
                <w:lang w:eastAsia="en-GB"/>
              </w:rPr>
              <w:tab/>
            </w:r>
            <w:r w:rsidR="00AF55C1" w:rsidRPr="00FC0E94">
              <w:rPr>
                <w:rStyle w:val="Hyperlink"/>
              </w:rPr>
              <w:t>Motivation</w:t>
            </w:r>
            <w:r w:rsidR="00AF55C1">
              <w:rPr>
                <w:webHidden/>
              </w:rPr>
              <w:tab/>
            </w:r>
            <w:r w:rsidR="00AF55C1">
              <w:rPr>
                <w:webHidden/>
              </w:rPr>
              <w:fldChar w:fldCharType="begin"/>
            </w:r>
            <w:r w:rsidR="00AF55C1">
              <w:rPr>
                <w:webHidden/>
              </w:rPr>
              <w:instrText xml:space="preserve"> PAGEREF _Toc57713650 \h </w:instrText>
            </w:r>
            <w:r w:rsidR="00AF55C1">
              <w:rPr>
                <w:webHidden/>
              </w:rPr>
            </w:r>
            <w:r w:rsidR="00AF55C1">
              <w:rPr>
                <w:webHidden/>
              </w:rPr>
              <w:fldChar w:fldCharType="separate"/>
            </w:r>
            <w:r w:rsidR="00AF55C1">
              <w:rPr>
                <w:webHidden/>
              </w:rPr>
              <w:t>25</w:t>
            </w:r>
            <w:r w:rsidR="00AF55C1">
              <w:rPr>
                <w:webHidden/>
              </w:rPr>
              <w:fldChar w:fldCharType="end"/>
            </w:r>
          </w:hyperlink>
        </w:p>
        <w:p w14:paraId="1D77CCBF" w14:textId="12CA1FF8" w:rsidR="00AF55C1" w:rsidRDefault="00B54891">
          <w:pPr>
            <w:pStyle w:val="TOC3"/>
            <w:rPr>
              <w:rFonts w:asciiTheme="minorHAnsi" w:eastAsiaTheme="minorEastAsia" w:hAnsiTheme="minorHAnsi" w:cstheme="minorBidi"/>
              <w:sz w:val="22"/>
              <w:szCs w:val="22"/>
              <w:lang w:eastAsia="en-GB"/>
            </w:rPr>
          </w:pPr>
          <w:hyperlink w:anchor="_Toc57713651" w:history="1">
            <w:r w:rsidR="00AF55C1" w:rsidRPr="00FC0E94">
              <w:rPr>
                <w:rStyle w:val="Hyperlink"/>
              </w:rPr>
              <w:t>H.2</w:t>
            </w:r>
            <w:r w:rsidR="00AF55C1">
              <w:rPr>
                <w:rFonts w:asciiTheme="minorHAnsi" w:eastAsiaTheme="minorEastAsia" w:hAnsiTheme="minorHAnsi" w:cstheme="minorBidi"/>
                <w:sz w:val="22"/>
                <w:szCs w:val="22"/>
                <w:lang w:eastAsia="en-GB"/>
              </w:rPr>
              <w:tab/>
            </w:r>
            <w:r w:rsidR="00AF55C1" w:rsidRPr="00FC0E94">
              <w:rPr>
                <w:rStyle w:val="Hyperlink"/>
              </w:rPr>
              <w:t>Question</w:t>
            </w:r>
            <w:r w:rsidR="00AF55C1">
              <w:rPr>
                <w:webHidden/>
              </w:rPr>
              <w:tab/>
            </w:r>
            <w:r w:rsidR="00AF55C1">
              <w:rPr>
                <w:webHidden/>
              </w:rPr>
              <w:fldChar w:fldCharType="begin"/>
            </w:r>
            <w:r w:rsidR="00AF55C1">
              <w:rPr>
                <w:webHidden/>
              </w:rPr>
              <w:instrText xml:space="preserve"> PAGEREF _Toc57713651 \h </w:instrText>
            </w:r>
            <w:r w:rsidR="00AF55C1">
              <w:rPr>
                <w:webHidden/>
              </w:rPr>
            </w:r>
            <w:r w:rsidR="00AF55C1">
              <w:rPr>
                <w:webHidden/>
              </w:rPr>
              <w:fldChar w:fldCharType="separate"/>
            </w:r>
            <w:r w:rsidR="00AF55C1">
              <w:rPr>
                <w:webHidden/>
              </w:rPr>
              <w:t>25</w:t>
            </w:r>
            <w:r w:rsidR="00AF55C1">
              <w:rPr>
                <w:webHidden/>
              </w:rPr>
              <w:fldChar w:fldCharType="end"/>
            </w:r>
          </w:hyperlink>
        </w:p>
        <w:p w14:paraId="17F68545" w14:textId="676C4D04" w:rsidR="00AF55C1" w:rsidRDefault="00B54891">
          <w:pPr>
            <w:pStyle w:val="TOC3"/>
            <w:rPr>
              <w:rFonts w:asciiTheme="minorHAnsi" w:eastAsiaTheme="minorEastAsia" w:hAnsiTheme="minorHAnsi" w:cstheme="minorBidi"/>
              <w:sz w:val="22"/>
              <w:szCs w:val="22"/>
              <w:lang w:eastAsia="en-GB"/>
            </w:rPr>
          </w:pPr>
          <w:hyperlink w:anchor="_Toc57713652" w:history="1">
            <w:r w:rsidR="00AF55C1" w:rsidRPr="00FC0E94">
              <w:rPr>
                <w:rStyle w:val="Hyperlink"/>
              </w:rPr>
              <w:t>H.3</w:t>
            </w:r>
            <w:r w:rsidR="00AF55C1">
              <w:rPr>
                <w:rFonts w:asciiTheme="minorHAnsi" w:eastAsiaTheme="minorEastAsia" w:hAnsiTheme="minorHAnsi" w:cstheme="minorBidi"/>
                <w:sz w:val="22"/>
                <w:szCs w:val="22"/>
                <w:lang w:eastAsia="en-GB"/>
              </w:rPr>
              <w:tab/>
            </w:r>
            <w:r w:rsidR="00AF55C1" w:rsidRPr="00FC0E94">
              <w:rPr>
                <w:rStyle w:val="Hyperlink"/>
              </w:rPr>
              <w:t>Tasks</w:t>
            </w:r>
            <w:r w:rsidR="00AF55C1">
              <w:rPr>
                <w:webHidden/>
              </w:rPr>
              <w:tab/>
            </w:r>
            <w:r w:rsidR="00AF55C1">
              <w:rPr>
                <w:webHidden/>
              </w:rPr>
              <w:fldChar w:fldCharType="begin"/>
            </w:r>
            <w:r w:rsidR="00AF55C1">
              <w:rPr>
                <w:webHidden/>
              </w:rPr>
              <w:instrText xml:space="preserve"> PAGEREF _Toc57713652 \h </w:instrText>
            </w:r>
            <w:r w:rsidR="00AF55C1">
              <w:rPr>
                <w:webHidden/>
              </w:rPr>
            </w:r>
            <w:r w:rsidR="00AF55C1">
              <w:rPr>
                <w:webHidden/>
              </w:rPr>
              <w:fldChar w:fldCharType="separate"/>
            </w:r>
            <w:r w:rsidR="00AF55C1">
              <w:rPr>
                <w:webHidden/>
              </w:rPr>
              <w:t>26</w:t>
            </w:r>
            <w:r w:rsidR="00AF55C1">
              <w:rPr>
                <w:webHidden/>
              </w:rPr>
              <w:fldChar w:fldCharType="end"/>
            </w:r>
          </w:hyperlink>
        </w:p>
        <w:p w14:paraId="67635F49" w14:textId="57C44B1F" w:rsidR="00AF55C1" w:rsidRDefault="00B54891">
          <w:pPr>
            <w:pStyle w:val="TOC3"/>
            <w:rPr>
              <w:rFonts w:asciiTheme="minorHAnsi" w:eastAsiaTheme="minorEastAsia" w:hAnsiTheme="minorHAnsi" w:cstheme="minorBidi"/>
              <w:sz w:val="22"/>
              <w:szCs w:val="22"/>
              <w:lang w:eastAsia="en-GB"/>
            </w:rPr>
          </w:pPr>
          <w:hyperlink w:anchor="_Toc57713653" w:history="1">
            <w:r w:rsidR="00AF55C1" w:rsidRPr="00FC0E94">
              <w:rPr>
                <w:rStyle w:val="Hyperlink"/>
              </w:rPr>
              <w:t>H.4</w:t>
            </w:r>
            <w:r w:rsidR="00AF55C1">
              <w:rPr>
                <w:rFonts w:asciiTheme="minorHAnsi" w:eastAsiaTheme="minorEastAsia" w:hAnsiTheme="minorHAnsi" w:cstheme="minorBidi"/>
                <w:sz w:val="22"/>
                <w:szCs w:val="22"/>
                <w:lang w:eastAsia="en-GB"/>
              </w:rPr>
              <w:tab/>
            </w:r>
            <w:r w:rsidR="00AF55C1" w:rsidRPr="00FC0E94">
              <w:rPr>
                <w:rStyle w:val="Hyperlink"/>
              </w:rPr>
              <w:t>Relationships</w:t>
            </w:r>
            <w:r w:rsidR="00AF55C1">
              <w:rPr>
                <w:webHidden/>
              </w:rPr>
              <w:tab/>
            </w:r>
            <w:r w:rsidR="00AF55C1">
              <w:rPr>
                <w:webHidden/>
              </w:rPr>
              <w:fldChar w:fldCharType="begin"/>
            </w:r>
            <w:r w:rsidR="00AF55C1">
              <w:rPr>
                <w:webHidden/>
              </w:rPr>
              <w:instrText xml:space="preserve"> PAGEREF _Toc57713653 \h </w:instrText>
            </w:r>
            <w:r w:rsidR="00AF55C1">
              <w:rPr>
                <w:webHidden/>
              </w:rPr>
            </w:r>
            <w:r w:rsidR="00AF55C1">
              <w:rPr>
                <w:webHidden/>
              </w:rPr>
              <w:fldChar w:fldCharType="separate"/>
            </w:r>
            <w:r w:rsidR="00AF55C1">
              <w:rPr>
                <w:webHidden/>
              </w:rPr>
              <w:t>26</w:t>
            </w:r>
            <w:r w:rsidR="00AF55C1">
              <w:rPr>
                <w:webHidden/>
              </w:rPr>
              <w:fldChar w:fldCharType="end"/>
            </w:r>
          </w:hyperlink>
        </w:p>
        <w:p w14:paraId="6A4B6EB3" w14:textId="26348AFD" w:rsidR="00AF55C1" w:rsidRDefault="00B54891">
          <w:pPr>
            <w:pStyle w:val="TOC2"/>
            <w:rPr>
              <w:rFonts w:asciiTheme="minorHAnsi" w:eastAsiaTheme="minorEastAsia" w:hAnsiTheme="minorHAnsi" w:cstheme="minorBidi"/>
              <w:sz w:val="22"/>
              <w:szCs w:val="22"/>
              <w:lang w:eastAsia="en-GB"/>
            </w:rPr>
          </w:pPr>
          <w:hyperlink w:anchor="_Toc57713654" w:history="1">
            <w:r w:rsidR="00AF55C1" w:rsidRPr="00FC0E94">
              <w:rPr>
                <w:rStyle w:val="Hyperlink"/>
              </w:rPr>
              <w:t>I</w:t>
            </w:r>
            <w:r w:rsidR="00AF55C1">
              <w:rPr>
                <w:rFonts w:asciiTheme="minorHAnsi" w:eastAsiaTheme="minorEastAsia" w:hAnsiTheme="minorHAnsi" w:cstheme="minorBidi"/>
                <w:sz w:val="22"/>
                <w:szCs w:val="22"/>
                <w:lang w:eastAsia="en-GB"/>
              </w:rPr>
              <w:tab/>
            </w:r>
            <w:r w:rsidR="00AF55C1" w:rsidRPr="00FC0E94">
              <w:rPr>
                <w:rStyle w:val="Hyperlink"/>
              </w:rPr>
              <w:t>Question 16/11 – Test specifications for protocols, networks and services for emerging technologies, including benchmark testing</w:t>
            </w:r>
            <w:r w:rsidR="00AF55C1">
              <w:rPr>
                <w:webHidden/>
              </w:rPr>
              <w:tab/>
            </w:r>
            <w:r w:rsidR="00AF55C1">
              <w:rPr>
                <w:webHidden/>
              </w:rPr>
              <w:fldChar w:fldCharType="begin"/>
            </w:r>
            <w:r w:rsidR="00AF55C1">
              <w:rPr>
                <w:webHidden/>
              </w:rPr>
              <w:instrText xml:space="preserve"> PAGEREF _Toc57713654 \h </w:instrText>
            </w:r>
            <w:r w:rsidR="00AF55C1">
              <w:rPr>
                <w:webHidden/>
              </w:rPr>
            </w:r>
            <w:r w:rsidR="00AF55C1">
              <w:rPr>
                <w:webHidden/>
              </w:rPr>
              <w:fldChar w:fldCharType="separate"/>
            </w:r>
            <w:r w:rsidR="00AF55C1">
              <w:rPr>
                <w:webHidden/>
              </w:rPr>
              <w:t>28</w:t>
            </w:r>
            <w:r w:rsidR="00AF55C1">
              <w:rPr>
                <w:webHidden/>
              </w:rPr>
              <w:fldChar w:fldCharType="end"/>
            </w:r>
          </w:hyperlink>
        </w:p>
        <w:p w14:paraId="6AE2BA8B" w14:textId="7372BD80" w:rsidR="00AF55C1" w:rsidRDefault="00B54891">
          <w:pPr>
            <w:pStyle w:val="TOC3"/>
            <w:rPr>
              <w:rFonts w:asciiTheme="minorHAnsi" w:eastAsiaTheme="minorEastAsia" w:hAnsiTheme="minorHAnsi" w:cstheme="minorBidi"/>
              <w:sz w:val="22"/>
              <w:szCs w:val="22"/>
              <w:lang w:eastAsia="en-GB"/>
            </w:rPr>
          </w:pPr>
          <w:hyperlink w:anchor="_Toc57713655" w:history="1">
            <w:r w:rsidR="00AF55C1" w:rsidRPr="00FC0E94">
              <w:rPr>
                <w:rStyle w:val="Hyperlink"/>
              </w:rPr>
              <w:t>I.1</w:t>
            </w:r>
            <w:r w:rsidR="00AF55C1">
              <w:rPr>
                <w:rFonts w:asciiTheme="minorHAnsi" w:eastAsiaTheme="minorEastAsia" w:hAnsiTheme="minorHAnsi" w:cstheme="minorBidi"/>
                <w:sz w:val="22"/>
                <w:szCs w:val="22"/>
                <w:lang w:eastAsia="en-GB"/>
              </w:rPr>
              <w:tab/>
            </w:r>
            <w:r w:rsidR="00AF55C1" w:rsidRPr="00FC0E94">
              <w:rPr>
                <w:rStyle w:val="Hyperlink"/>
              </w:rPr>
              <w:t>Motivation</w:t>
            </w:r>
            <w:r w:rsidR="00AF55C1">
              <w:rPr>
                <w:webHidden/>
              </w:rPr>
              <w:tab/>
            </w:r>
            <w:r w:rsidR="00AF55C1">
              <w:rPr>
                <w:webHidden/>
              </w:rPr>
              <w:fldChar w:fldCharType="begin"/>
            </w:r>
            <w:r w:rsidR="00AF55C1">
              <w:rPr>
                <w:webHidden/>
              </w:rPr>
              <w:instrText xml:space="preserve"> PAGEREF _Toc57713655 \h </w:instrText>
            </w:r>
            <w:r w:rsidR="00AF55C1">
              <w:rPr>
                <w:webHidden/>
              </w:rPr>
            </w:r>
            <w:r w:rsidR="00AF55C1">
              <w:rPr>
                <w:webHidden/>
              </w:rPr>
              <w:fldChar w:fldCharType="separate"/>
            </w:r>
            <w:r w:rsidR="00AF55C1">
              <w:rPr>
                <w:webHidden/>
              </w:rPr>
              <w:t>28</w:t>
            </w:r>
            <w:r w:rsidR="00AF55C1">
              <w:rPr>
                <w:webHidden/>
              </w:rPr>
              <w:fldChar w:fldCharType="end"/>
            </w:r>
          </w:hyperlink>
        </w:p>
        <w:p w14:paraId="171B4775" w14:textId="388DE30E" w:rsidR="00AF55C1" w:rsidRDefault="00B54891">
          <w:pPr>
            <w:pStyle w:val="TOC3"/>
            <w:rPr>
              <w:rFonts w:asciiTheme="minorHAnsi" w:eastAsiaTheme="minorEastAsia" w:hAnsiTheme="minorHAnsi" w:cstheme="minorBidi"/>
              <w:sz w:val="22"/>
              <w:szCs w:val="22"/>
              <w:lang w:eastAsia="en-GB"/>
            </w:rPr>
          </w:pPr>
          <w:hyperlink w:anchor="_Toc57713656" w:history="1">
            <w:r w:rsidR="00AF55C1" w:rsidRPr="00FC0E94">
              <w:rPr>
                <w:rStyle w:val="Hyperlink"/>
              </w:rPr>
              <w:t>I.2</w:t>
            </w:r>
            <w:r w:rsidR="00AF55C1">
              <w:rPr>
                <w:rFonts w:asciiTheme="minorHAnsi" w:eastAsiaTheme="minorEastAsia" w:hAnsiTheme="minorHAnsi" w:cstheme="minorBidi"/>
                <w:sz w:val="22"/>
                <w:szCs w:val="22"/>
                <w:lang w:eastAsia="en-GB"/>
              </w:rPr>
              <w:tab/>
            </w:r>
            <w:r w:rsidR="00AF55C1" w:rsidRPr="00FC0E94">
              <w:rPr>
                <w:rStyle w:val="Hyperlink"/>
              </w:rPr>
              <w:t>Question</w:t>
            </w:r>
            <w:r w:rsidR="00AF55C1">
              <w:rPr>
                <w:webHidden/>
              </w:rPr>
              <w:tab/>
            </w:r>
            <w:r w:rsidR="00AF55C1">
              <w:rPr>
                <w:webHidden/>
              </w:rPr>
              <w:fldChar w:fldCharType="begin"/>
            </w:r>
            <w:r w:rsidR="00AF55C1">
              <w:rPr>
                <w:webHidden/>
              </w:rPr>
              <w:instrText xml:space="preserve"> PAGEREF _Toc57713656 \h </w:instrText>
            </w:r>
            <w:r w:rsidR="00AF55C1">
              <w:rPr>
                <w:webHidden/>
              </w:rPr>
            </w:r>
            <w:r w:rsidR="00AF55C1">
              <w:rPr>
                <w:webHidden/>
              </w:rPr>
              <w:fldChar w:fldCharType="separate"/>
            </w:r>
            <w:r w:rsidR="00AF55C1">
              <w:rPr>
                <w:webHidden/>
              </w:rPr>
              <w:t>29</w:t>
            </w:r>
            <w:r w:rsidR="00AF55C1">
              <w:rPr>
                <w:webHidden/>
              </w:rPr>
              <w:fldChar w:fldCharType="end"/>
            </w:r>
          </w:hyperlink>
        </w:p>
        <w:p w14:paraId="0C9108C8" w14:textId="3567AE48" w:rsidR="00AF55C1" w:rsidRDefault="00B54891">
          <w:pPr>
            <w:pStyle w:val="TOC3"/>
            <w:rPr>
              <w:rFonts w:asciiTheme="minorHAnsi" w:eastAsiaTheme="minorEastAsia" w:hAnsiTheme="minorHAnsi" w:cstheme="minorBidi"/>
              <w:sz w:val="22"/>
              <w:szCs w:val="22"/>
              <w:lang w:eastAsia="en-GB"/>
            </w:rPr>
          </w:pPr>
          <w:hyperlink w:anchor="_Toc57713657" w:history="1">
            <w:r w:rsidR="00AF55C1" w:rsidRPr="00FC0E94">
              <w:rPr>
                <w:rStyle w:val="Hyperlink"/>
              </w:rPr>
              <w:t>I.3</w:t>
            </w:r>
            <w:r w:rsidR="00AF55C1">
              <w:rPr>
                <w:rFonts w:asciiTheme="minorHAnsi" w:eastAsiaTheme="minorEastAsia" w:hAnsiTheme="minorHAnsi" w:cstheme="minorBidi"/>
                <w:sz w:val="22"/>
                <w:szCs w:val="22"/>
                <w:lang w:eastAsia="en-GB"/>
              </w:rPr>
              <w:tab/>
            </w:r>
            <w:r w:rsidR="00AF55C1" w:rsidRPr="00FC0E94">
              <w:rPr>
                <w:rStyle w:val="Hyperlink"/>
              </w:rPr>
              <w:t>Tasks</w:t>
            </w:r>
            <w:r w:rsidR="00AF55C1">
              <w:rPr>
                <w:webHidden/>
              </w:rPr>
              <w:tab/>
            </w:r>
            <w:r w:rsidR="00AF55C1">
              <w:rPr>
                <w:webHidden/>
              </w:rPr>
              <w:fldChar w:fldCharType="begin"/>
            </w:r>
            <w:r w:rsidR="00AF55C1">
              <w:rPr>
                <w:webHidden/>
              </w:rPr>
              <w:instrText xml:space="preserve"> PAGEREF _Toc57713657 \h </w:instrText>
            </w:r>
            <w:r w:rsidR="00AF55C1">
              <w:rPr>
                <w:webHidden/>
              </w:rPr>
            </w:r>
            <w:r w:rsidR="00AF55C1">
              <w:rPr>
                <w:webHidden/>
              </w:rPr>
              <w:fldChar w:fldCharType="separate"/>
            </w:r>
            <w:r w:rsidR="00AF55C1">
              <w:rPr>
                <w:webHidden/>
              </w:rPr>
              <w:t>29</w:t>
            </w:r>
            <w:r w:rsidR="00AF55C1">
              <w:rPr>
                <w:webHidden/>
              </w:rPr>
              <w:fldChar w:fldCharType="end"/>
            </w:r>
          </w:hyperlink>
        </w:p>
        <w:p w14:paraId="330A99C1" w14:textId="1684FDCB" w:rsidR="00AF55C1" w:rsidRDefault="00B54891">
          <w:pPr>
            <w:pStyle w:val="TOC3"/>
            <w:rPr>
              <w:rFonts w:asciiTheme="minorHAnsi" w:eastAsiaTheme="minorEastAsia" w:hAnsiTheme="minorHAnsi" w:cstheme="minorBidi"/>
              <w:sz w:val="22"/>
              <w:szCs w:val="22"/>
              <w:lang w:eastAsia="en-GB"/>
            </w:rPr>
          </w:pPr>
          <w:hyperlink w:anchor="_Toc57713658" w:history="1">
            <w:r w:rsidR="00AF55C1" w:rsidRPr="00FC0E94">
              <w:rPr>
                <w:rStyle w:val="Hyperlink"/>
              </w:rPr>
              <w:t>I.4</w:t>
            </w:r>
            <w:r w:rsidR="00AF55C1">
              <w:rPr>
                <w:rFonts w:asciiTheme="minorHAnsi" w:eastAsiaTheme="minorEastAsia" w:hAnsiTheme="minorHAnsi" w:cstheme="minorBidi"/>
                <w:sz w:val="22"/>
                <w:szCs w:val="22"/>
                <w:lang w:eastAsia="en-GB"/>
              </w:rPr>
              <w:tab/>
            </w:r>
            <w:r w:rsidR="00AF55C1" w:rsidRPr="00FC0E94">
              <w:rPr>
                <w:rStyle w:val="Hyperlink"/>
              </w:rPr>
              <w:t>Relationships</w:t>
            </w:r>
            <w:r w:rsidR="00AF55C1">
              <w:rPr>
                <w:webHidden/>
              </w:rPr>
              <w:tab/>
            </w:r>
            <w:r w:rsidR="00AF55C1">
              <w:rPr>
                <w:webHidden/>
              </w:rPr>
              <w:fldChar w:fldCharType="begin"/>
            </w:r>
            <w:r w:rsidR="00AF55C1">
              <w:rPr>
                <w:webHidden/>
              </w:rPr>
              <w:instrText xml:space="preserve"> PAGEREF _Toc57713658 \h </w:instrText>
            </w:r>
            <w:r w:rsidR="00AF55C1">
              <w:rPr>
                <w:webHidden/>
              </w:rPr>
            </w:r>
            <w:r w:rsidR="00AF55C1">
              <w:rPr>
                <w:webHidden/>
              </w:rPr>
              <w:fldChar w:fldCharType="separate"/>
            </w:r>
            <w:r w:rsidR="00AF55C1">
              <w:rPr>
                <w:webHidden/>
              </w:rPr>
              <w:t>30</w:t>
            </w:r>
            <w:r w:rsidR="00AF55C1">
              <w:rPr>
                <w:webHidden/>
              </w:rPr>
              <w:fldChar w:fldCharType="end"/>
            </w:r>
          </w:hyperlink>
        </w:p>
        <w:p w14:paraId="38B94453" w14:textId="111A3AC4" w:rsidR="00AF55C1" w:rsidRDefault="00B54891">
          <w:pPr>
            <w:pStyle w:val="TOC2"/>
            <w:rPr>
              <w:rFonts w:asciiTheme="minorHAnsi" w:eastAsiaTheme="minorEastAsia" w:hAnsiTheme="minorHAnsi" w:cstheme="minorBidi"/>
              <w:sz w:val="22"/>
              <w:szCs w:val="22"/>
              <w:lang w:eastAsia="en-GB"/>
            </w:rPr>
          </w:pPr>
          <w:hyperlink w:anchor="_Toc57713659" w:history="1">
            <w:r w:rsidR="00AF55C1" w:rsidRPr="00FC0E94">
              <w:rPr>
                <w:rStyle w:val="Hyperlink"/>
              </w:rPr>
              <w:t>J</w:t>
            </w:r>
            <w:r w:rsidR="00AF55C1">
              <w:rPr>
                <w:rFonts w:asciiTheme="minorHAnsi" w:eastAsiaTheme="minorEastAsia" w:hAnsiTheme="minorHAnsi" w:cstheme="minorBidi"/>
                <w:sz w:val="22"/>
                <w:szCs w:val="22"/>
                <w:lang w:eastAsia="en-GB"/>
              </w:rPr>
              <w:tab/>
            </w:r>
            <w:r w:rsidR="00AF55C1" w:rsidRPr="00FC0E94">
              <w:rPr>
                <w:rStyle w:val="Hyperlink"/>
              </w:rPr>
              <w:t>Question 12/11 – Testing of internet of things, its applications and identification systems</w:t>
            </w:r>
            <w:r w:rsidR="00AF55C1">
              <w:rPr>
                <w:webHidden/>
              </w:rPr>
              <w:tab/>
            </w:r>
            <w:r w:rsidR="00AF55C1">
              <w:rPr>
                <w:webHidden/>
              </w:rPr>
              <w:fldChar w:fldCharType="begin"/>
            </w:r>
            <w:r w:rsidR="00AF55C1">
              <w:rPr>
                <w:webHidden/>
              </w:rPr>
              <w:instrText xml:space="preserve"> PAGEREF _Toc57713659 \h </w:instrText>
            </w:r>
            <w:r w:rsidR="00AF55C1">
              <w:rPr>
                <w:webHidden/>
              </w:rPr>
            </w:r>
            <w:r w:rsidR="00AF55C1">
              <w:rPr>
                <w:webHidden/>
              </w:rPr>
              <w:fldChar w:fldCharType="separate"/>
            </w:r>
            <w:r w:rsidR="00AF55C1">
              <w:rPr>
                <w:webHidden/>
              </w:rPr>
              <w:t>32</w:t>
            </w:r>
            <w:r w:rsidR="00AF55C1">
              <w:rPr>
                <w:webHidden/>
              </w:rPr>
              <w:fldChar w:fldCharType="end"/>
            </w:r>
          </w:hyperlink>
        </w:p>
        <w:p w14:paraId="367EFB5F" w14:textId="0449B87D" w:rsidR="00AF55C1" w:rsidRDefault="00B54891">
          <w:pPr>
            <w:pStyle w:val="TOC3"/>
            <w:rPr>
              <w:rFonts w:asciiTheme="minorHAnsi" w:eastAsiaTheme="minorEastAsia" w:hAnsiTheme="minorHAnsi" w:cstheme="minorBidi"/>
              <w:sz w:val="22"/>
              <w:szCs w:val="22"/>
              <w:lang w:eastAsia="en-GB"/>
            </w:rPr>
          </w:pPr>
          <w:hyperlink w:anchor="_Toc57713660" w:history="1">
            <w:r w:rsidR="00AF55C1" w:rsidRPr="00FC0E94">
              <w:rPr>
                <w:rStyle w:val="Hyperlink"/>
              </w:rPr>
              <w:t>J.1</w:t>
            </w:r>
            <w:r w:rsidR="00AF55C1">
              <w:rPr>
                <w:rFonts w:asciiTheme="minorHAnsi" w:eastAsiaTheme="minorEastAsia" w:hAnsiTheme="minorHAnsi" w:cstheme="minorBidi"/>
                <w:sz w:val="22"/>
                <w:szCs w:val="22"/>
                <w:lang w:eastAsia="en-GB"/>
              </w:rPr>
              <w:tab/>
            </w:r>
            <w:r w:rsidR="00AF55C1" w:rsidRPr="00FC0E94">
              <w:rPr>
                <w:rStyle w:val="Hyperlink"/>
              </w:rPr>
              <w:t>Motivation</w:t>
            </w:r>
            <w:r w:rsidR="00AF55C1">
              <w:rPr>
                <w:webHidden/>
              </w:rPr>
              <w:tab/>
            </w:r>
            <w:r w:rsidR="00AF55C1">
              <w:rPr>
                <w:webHidden/>
              </w:rPr>
              <w:fldChar w:fldCharType="begin"/>
            </w:r>
            <w:r w:rsidR="00AF55C1">
              <w:rPr>
                <w:webHidden/>
              </w:rPr>
              <w:instrText xml:space="preserve"> PAGEREF _Toc57713660 \h </w:instrText>
            </w:r>
            <w:r w:rsidR="00AF55C1">
              <w:rPr>
                <w:webHidden/>
              </w:rPr>
            </w:r>
            <w:r w:rsidR="00AF55C1">
              <w:rPr>
                <w:webHidden/>
              </w:rPr>
              <w:fldChar w:fldCharType="separate"/>
            </w:r>
            <w:r w:rsidR="00AF55C1">
              <w:rPr>
                <w:webHidden/>
              </w:rPr>
              <w:t>32</w:t>
            </w:r>
            <w:r w:rsidR="00AF55C1">
              <w:rPr>
                <w:webHidden/>
              </w:rPr>
              <w:fldChar w:fldCharType="end"/>
            </w:r>
          </w:hyperlink>
        </w:p>
        <w:p w14:paraId="407E2F79" w14:textId="0D371DB9" w:rsidR="00AF55C1" w:rsidRDefault="00B54891">
          <w:pPr>
            <w:pStyle w:val="TOC3"/>
            <w:rPr>
              <w:rFonts w:asciiTheme="minorHAnsi" w:eastAsiaTheme="minorEastAsia" w:hAnsiTheme="minorHAnsi" w:cstheme="minorBidi"/>
              <w:sz w:val="22"/>
              <w:szCs w:val="22"/>
              <w:lang w:eastAsia="en-GB"/>
            </w:rPr>
          </w:pPr>
          <w:hyperlink w:anchor="_Toc57713661" w:history="1">
            <w:r w:rsidR="00AF55C1" w:rsidRPr="00FC0E94">
              <w:rPr>
                <w:rStyle w:val="Hyperlink"/>
              </w:rPr>
              <w:t>J.2</w:t>
            </w:r>
            <w:r w:rsidR="00AF55C1">
              <w:rPr>
                <w:rFonts w:asciiTheme="minorHAnsi" w:eastAsiaTheme="minorEastAsia" w:hAnsiTheme="minorHAnsi" w:cstheme="minorBidi"/>
                <w:sz w:val="22"/>
                <w:szCs w:val="22"/>
                <w:lang w:eastAsia="en-GB"/>
              </w:rPr>
              <w:tab/>
            </w:r>
            <w:r w:rsidR="00AF55C1" w:rsidRPr="00FC0E94">
              <w:rPr>
                <w:rStyle w:val="Hyperlink"/>
              </w:rPr>
              <w:t>Question</w:t>
            </w:r>
            <w:r w:rsidR="00AF55C1">
              <w:rPr>
                <w:webHidden/>
              </w:rPr>
              <w:tab/>
            </w:r>
            <w:r w:rsidR="00AF55C1">
              <w:rPr>
                <w:webHidden/>
              </w:rPr>
              <w:fldChar w:fldCharType="begin"/>
            </w:r>
            <w:r w:rsidR="00AF55C1">
              <w:rPr>
                <w:webHidden/>
              </w:rPr>
              <w:instrText xml:space="preserve"> PAGEREF _Toc57713661 \h </w:instrText>
            </w:r>
            <w:r w:rsidR="00AF55C1">
              <w:rPr>
                <w:webHidden/>
              </w:rPr>
            </w:r>
            <w:r w:rsidR="00AF55C1">
              <w:rPr>
                <w:webHidden/>
              </w:rPr>
              <w:fldChar w:fldCharType="separate"/>
            </w:r>
            <w:r w:rsidR="00AF55C1">
              <w:rPr>
                <w:webHidden/>
              </w:rPr>
              <w:t>32</w:t>
            </w:r>
            <w:r w:rsidR="00AF55C1">
              <w:rPr>
                <w:webHidden/>
              </w:rPr>
              <w:fldChar w:fldCharType="end"/>
            </w:r>
          </w:hyperlink>
        </w:p>
        <w:p w14:paraId="43F00521" w14:textId="5F316791" w:rsidR="00AF55C1" w:rsidRDefault="00B54891">
          <w:pPr>
            <w:pStyle w:val="TOC3"/>
            <w:rPr>
              <w:rFonts w:asciiTheme="minorHAnsi" w:eastAsiaTheme="minorEastAsia" w:hAnsiTheme="minorHAnsi" w:cstheme="minorBidi"/>
              <w:sz w:val="22"/>
              <w:szCs w:val="22"/>
              <w:lang w:eastAsia="en-GB"/>
            </w:rPr>
          </w:pPr>
          <w:hyperlink w:anchor="_Toc57713662" w:history="1">
            <w:r w:rsidR="00AF55C1" w:rsidRPr="00FC0E94">
              <w:rPr>
                <w:rStyle w:val="Hyperlink"/>
              </w:rPr>
              <w:t>J.3</w:t>
            </w:r>
            <w:r w:rsidR="00AF55C1">
              <w:rPr>
                <w:rFonts w:asciiTheme="minorHAnsi" w:eastAsiaTheme="minorEastAsia" w:hAnsiTheme="minorHAnsi" w:cstheme="minorBidi"/>
                <w:sz w:val="22"/>
                <w:szCs w:val="22"/>
                <w:lang w:eastAsia="en-GB"/>
              </w:rPr>
              <w:tab/>
            </w:r>
            <w:r w:rsidR="00AF55C1" w:rsidRPr="00FC0E94">
              <w:rPr>
                <w:rStyle w:val="Hyperlink"/>
              </w:rPr>
              <w:t>Tasks</w:t>
            </w:r>
            <w:r w:rsidR="00AF55C1">
              <w:rPr>
                <w:webHidden/>
              </w:rPr>
              <w:tab/>
            </w:r>
            <w:r w:rsidR="00AF55C1">
              <w:rPr>
                <w:webHidden/>
              </w:rPr>
              <w:fldChar w:fldCharType="begin"/>
            </w:r>
            <w:r w:rsidR="00AF55C1">
              <w:rPr>
                <w:webHidden/>
              </w:rPr>
              <w:instrText xml:space="preserve"> PAGEREF _Toc57713662 \h </w:instrText>
            </w:r>
            <w:r w:rsidR="00AF55C1">
              <w:rPr>
                <w:webHidden/>
              </w:rPr>
            </w:r>
            <w:r w:rsidR="00AF55C1">
              <w:rPr>
                <w:webHidden/>
              </w:rPr>
              <w:fldChar w:fldCharType="separate"/>
            </w:r>
            <w:r w:rsidR="00AF55C1">
              <w:rPr>
                <w:webHidden/>
              </w:rPr>
              <w:t>33</w:t>
            </w:r>
            <w:r w:rsidR="00AF55C1">
              <w:rPr>
                <w:webHidden/>
              </w:rPr>
              <w:fldChar w:fldCharType="end"/>
            </w:r>
          </w:hyperlink>
        </w:p>
        <w:p w14:paraId="6A01AA76" w14:textId="327F3ACE" w:rsidR="00AF55C1" w:rsidRDefault="00B54891">
          <w:pPr>
            <w:pStyle w:val="TOC3"/>
            <w:rPr>
              <w:rFonts w:asciiTheme="minorHAnsi" w:eastAsiaTheme="minorEastAsia" w:hAnsiTheme="minorHAnsi" w:cstheme="minorBidi"/>
              <w:sz w:val="22"/>
              <w:szCs w:val="22"/>
              <w:lang w:eastAsia="en-GB"/>
            </w:rPr>
          </w:pPr>
          <w:hyperlink w:anchor="_Toc57713663" w:history="1">
            <w:r w:rsidR="00AF55C1" w:rsidRPr="00FC0E94">
              <w:rPr>
                <w:rStyle w:val="Hyperlink"/>
              </w:rPr>
              <w:t>J.4</w:t>
            </w:r>
            <w:r w:rsidR="00AF55C1">
              <w:rPr>
                <w:rFonts w:asciiTheme="minorHAnsi" w:eastAsiaTheme="minorEastAsia" w:hAnsiTheme="minorHAnsi" w:cstheme="minorBidi"/>
                <w:sz w:val="22"/>
                <w:szCs w:val="22"/>
                <w:lang w:eastAsia="en-GB"/>
              </w:rPr>
              <w:tab/>
            </w:r>
            <w:r w:rsidR="00AF55C1" w:rsidRPr="00FC0E94">
              <w:rPr>
                <w:rStyle w:val="Hyperlink"/>
              </w:rPr>
              <w:t>Relationships</w:t>
            </w:r>
            <w:r w:rsidR="00AF55C1">
              <w:rPr>
                <w:webHidden/>
              </w:rPr>
              <w:tab/>
            </w:r>
            <w:r w:rsidR="00AF55C1">
              <w:rPr>
                <w:webHidden/>
              </w:rPr>
              <w:fldChar w:fldCharType="begin"/>
            </w:r>
            <w:r w:rsidR="00AF55C1">
              <w:rPr>
                <w:webHidden/>
              </w:rPr>
              <w:instrText xml:space="preserve"> PAGEREF _Toc57713663 \h </w:instrText>
            </w:r>
            <w:r w:rsidR="00AF55C1">
              <w:rPr>
                <w:webHidden/>
              </w:rPr>
            </w:r>
            <w:r w:rsidR="00AF55C1">
              <w:rPr>
                <w:webHidden/>
              </w:rPr>
              <w:fldChar w:fldCharType="separate"/>
            </w:r>
            <w:r w:rsidR="00AF55C1">
              <w:rPr>
                <w:webHidden/>
              </w:rPr>
              <w:t>34</w:t>
            </w:r>
            <w:r w:rsidR="00AF55C1">
              <w:rPr>
                <w:webHidden/>
              </w:rPr>
              <w:fldChar w:fldCharType="end"/>
            </w:r>
          </w:hyperlink>
        </w:p>
        <w:p w14:paraId="5CF56B26" w14:textId="105D1A69" w:rsidR="00AF55C1" w:rsidRDefault="00B54891">
          <w:pPr>
            <w:pStyle w:val="TOC2"/>
            <w:rPr>
              <w:rFonts w:asciiTheme="minorHAnsi" w:eastAsiaTheme="minorEastAsia" w:hAnsiTheme="minorHAnsi" w:cstheme="minorBidi"/>
              <w:sz w:val="22"/>
              <w:szCs w:val="22"/>
              <w:lang w:eastAsia="en-GB"/>
            </w:rPr>
          </w:pPr>
          <w:hyperlink w:anchor="_Toc57713664" w:history="1">
            <w:r w:rsidR="00AF55C1" w:rsidRPr="00FC0E94">
              <w:rPr>
                <w:rStyle w:val="Hyperlink"/>
              </w:rPr>
              <w:t>K</w:t>
            </w:r>
            <w:r w:rsidR="00AF55C1">
              <w:rPr>
                <w:rFonts w:asciiTheme="minorHAnsi" w:eastAsiaTheme="minorEastAsia" w:hAnsiTheme="minorHAnsi" w:cstheme="minorBidi"/>
                <w:sz w:val="22"/>
                <w:szCs w:val="22"/>
                <w:lang w:eastAsia="en-GB"/>
              </w:rPr>
              <w:tab/>
            </w:r>
            <w:r w:rsidR="00AF55C1" w:rsidRPr="00FC0E94">
              <w:rPr>
                <w:rStyle w:val="Hyperlink"/>
              </w:rPr>
              <w:t>Question 13/11 – Monitoring parameters for protocols used in emerging networks, including cloud/edge computing and software-defined networking/network function virtualization (SDN/NFV)</w:t>
            </w:r>
            <w:r w:rsidR="00AF55C1">
              <w:rPr>
                <w:webHidden/>
              </w:rPr>
              <w:tab/>
            </w:r>
            <w:r w:rsidR="00AF55C1">
              <w:rPr>
                <w:webHidden/>
              </w:rPr>
              <w:fldChar w:fldCharType="begin"/>
            </w:r>
            <w:r w:rsidR="00AF55C1">
              <w:rPr>
                <w:webHidden/>
              </w:rPr>
              <w:instrText xml:space="preserve"> PAGEREF _Toc57713664 \h </w:instrText>
            </w:r>
            <w:r w:rsidR="00AF55C1">
              <w:rPr>
                <w:webHidden/>
              </w:rPr>
            </w:r>
            <w:r w:rsidR="00AF55C1">
              <w:rPr>
                <w:webHidden/>
              </w:rPr>
              <w:fldChar w:fldCharType="separate"/>
            </w:r>
            <w:r w:rsidR="00AF55C1">
              <w:rPr>
                <w:webHidden/>
              </w:rPr>
              <w:t>35</w:t>
            </w:r>
            <w:r w:rsidR="00AF55C1">
              <w:rPr>
                <w:webHidden/>
              </w:rPr>
              <w:fldChar w:fldCharType="end"/>
            </w:r>
          </w:hyperlink>
        </w:p>
        <w:p w14:paraId="4E1C7B6D" w14:textId="74DC7B3E" w:rsidR="00AF55C1" w:rsidRDefault="00B54891">
          <w:pPr>
            <w:pStyle w:val="TOC3"/>
            <w:rPr>
              <w:rFonts w:asciiTheme="minorHAnsi" w:eastAsiaTheme="minorEastAsia" w:hAnsiTheme="minorHAnsi" w:cstheme="minorBidi"/>
              <w:sz w:val="22"/>
              <w:szCs w:val="22"/>
              <w:lang w:eastAsia="en-GB"/>
            </w:rPr>
          </w:pPr>
          <w:hyperlink w:anchor="_Toc57713665" w:history="1">
            <w:r w:rsidR="00AF55C1" w:rsidRPr="00FC0E94">
              <w:rPr>
                <w:rStyle w:val="Hyperlink"/>
              </w:rPr>
              <w:t>K.1</w:t>
            </w:r>
            <w:r w:rsidR="00AF55C1">
              <w:rPr>
                <w:rFonts w:asciiTheme="minorHAnsi" w:eastAsiaTheme="minorEastAsia" w:hAnsiTheme="minorHAnsi" w:cstheme="minorBidi"/>
                <w:sz w:val="22"/>
                <w:szCs w:val="22"/>
                <w:lang w:eastAsia="en-GB"/>
              </w:rPr>
              <w:tab/>
            </w:r>
            <w:r w:rsidR="00AF55C1" w:rsidRPr="00FC0E94">
              <w:rPr>
                <w:rStyle w:val="Hyperlink"/>
              </w:rPr>
              <w:t>Motivation</w:t>
            </w:r>
            <w:r w:rsidR="00AF55C1">
              <w:rPr>
                <w:webHidden/>
              </w:rPr>
              <w:tab/>
            </w:r>
            <w:r w:rsidR="00AF55C1">
              <w:rPr>
                <w:webHidden/>
              </w:rPr>
              <w:fldChar w:fldCharType="begin"/>
            </w:r>
            <w:r w:rsidR="00AF55C1">
              <w:rPr>
                <w:webHidden/>
              </w:rPr>
              <w:instrText xml:space="preserve"> PAGEREF _Toc57713665 \h </w:instrText>
            </w:r>
            <w:r w:rsidR="00AF55C1">
              <w:rPr>
                <w:webHidden/>
              </w:rPr>
            </w:r>
            <w:r w:rsidR="00AF55C1">
              <w:rPr>
                <w:webHidden/>
              </w:rPr>
              <w:fldChar w:fldCharType="separate"/>
            </w:r>
            <w:r w:rsidR="00AF55C1">
              <w:rPr>
                <w:webHidden/>
              </w:rPr>
              <w:t>35</w:t>
            </w:r>
            <w:r w:rsidR="00AF55C1">
              <w:rPr>
                <w:webHidden/>
              </w:rPr>
              <w:fldChar w:fldCharType="end"/>
            </w:r>
          </w:hyperlink>
        </w:p>
        <w:p w14:paraId="35B7F0A5" w14:textId="39CC2D72" w:rsidR="00AF55C1" w:rsidRDefault="00B54891">
          <w:pPr>
            <w:pStyle w:val="TOC3"/>
            <w:rPr>
              <w:rFonts w:asciiTheme="minorHAnsi" w:eastAsiaTheme="minorEastAsia" w:hAnsiTheme="minorHAnsi" w:cstheme="minorBidi"/>
              <w:sz w:val="22"/>
              <w:szCs w:val="22"/>
              <w:lang w:eastAsia="en-GB"/>
            </w:rPr>
          </w:pPr>
          <w:hyperlink w:anchor="_Toc57713666" w:history="1">
            <w:r w:rsidR="00AF55C1" w:rsidRPr="00FC0E94">
              <w:rPr>
                <w:rStyle w:val="Hyperlink"/>
              </w:rPr>
              <w:t>K.2</w:t>
            </w:r>
            <w:r w:rsidR="00AF55C1">
              <w:rPr>
                <w:rFonts w:asciiTheme="minorHAnsi" w:eastAsiaTheme="minorEastAsia" w:hAnsiTheme="minorHAnsi" w:cstheme="minorBidi"/>
                <w:sz w:val="22"/>
                <w:szCs w:val="22"/>
                <w:lang w:eastAsia="en-GB"/>
              </w:rPr>
              <w:tab/>
            </w:r>
            <w:r w:rsidR="00AF55C1" w:rsidRPr="00FC0E94">
              <w:rPr>
                <w:rStyle w:val="Hyperlink"/>
              </w:rPr>
              <w:t>Question</w:t>
            </w:r>
            <w:r w:rsidR="00AF55C1">
              <w:rPr>
                <w:webHidden/>
              </w:rPr>
              <w:tab/>
            </w:r>
            <w:r w:rsidR="00AF55C1">
              <w:rPr>
                <w:webHidden/>
              </w:rPr>
              <w:fldChar w:fldCharType="begin"/>
            </w:r>
            <w:r w:rsidR="00AF55C1">
              <w:rPr>
                <w:webHidden/>
              </w:rPr>
              <w:instrText xml:space="preserve"> PAGEREF _Toc57713666 \h </w:instrText>
            </w:r>
            <w:r w:rsidR="00AF55C1">
              <w:rPr>
                <w:webHidden/>
              </w:rPr>
            </w:r>
            <w:r w:rsidR="00AF55C1">
              <w:rPr>
                <w:webHidden/>
              </w:rPr>
              <w:fldChar w:fldCharType="separate"/>
            </w:r>
            <w:r w:rsidR="00AF55C1">
              <w:rPr>
                <w:webHidden/>
              </w:rPr>
              <w:t>35</w:t>
            </w:r>
            <w:r w:rsidR="00AF55C1">
              <w:rPr>
                <w:webHidden/>
              </w:rPr>
              <w:fldChar w:fldCharType="end"/>
            </w:r>
          </w:hyperlink>
        </w:p>
        <w:p w14:paraId="6C97C0EE" w14:textId="66C2FBA0" w:rsidR="00AF55C1" w:rsidRDefault="00B54891">
          <w:pPr>
            <w:pStyle w:val="TOC3"/>
            <w:rPr>
              <w:rFonts w:asciiTheme="minorHAnsi" w:eastAsiaTheme="minorEastAsia" w:hAnsiTheme="minorHAnsi" w:cstheme="minorBidi"/>
              <w:sz w:val="22"/>
              <w:szCs w:val="22"/>
              <w:lang w:eastAsia="en-GB"/>
            </w:rPr>
          </w:pPr>
          <w:hyperlink w:anchor="_Toc57713667" w:history="1">
            <w:r w:rsidR="00AF55C1" w:rsidRPr="00FC0E94">
              <w:rPr>
                <w:rStyle w:val="Hyperlink"/>
              </w:rPr>
              <w:t>K.3</w:t>
            </w:r>
            <w:r w:rsidR="00AF55C1">
              <w:rPr>
                <w:rFonts w:asciiTheme="minorHAnsi" w:eastAsiaTheme="minorEastAsia" w:hAnsiTheme="minorHAnsi" w:cstheme="minorBidi"/>
                <w:sz w:val="22"/>
                <w:szCs w:val="22"/>
                <w:lang w:eastAsia="en-GB"/>
              </w:rPr>
              <w:tab/>
            </w:r>
            <w:r w:rsidR="00AF55C1" w:rsidRPr="00FC0E94">
              <w:rPr>
                <w:rStyle w:val="Hyperlink"/>
              </w:rPr>
              <w:t>Tasks</w:t>
            </w:r>
            <w:r w:rsidR="00AF55C1">
              <w:rPr>
                <w:webHidden/>
              </w:rPr>
              <w:tab/>
            </w:r>
            <w:r w:rsidR="00AF55C1">
              <w:rPr>
                <w:webHidden/>
              </w:rPr>
              <w:fldChar w:fldCharType="begin"/>
            </w:r>
            <w:r w:rsidR="00AF55C1">
              <w:rPr>
                <w:webHidden/>
              </w:rPr>
              <w:instrText xml:space="preserve"> PAGEREF _Toc57713667 \h </w:instrText>
            </w:r>
            <w:r w:rsidR="00AF55C1">
              <w:rPr>
                <w:webHidden/>
              </w:rPr>
            </w:r>
            <w:r w:rsidR="00AF55C1">
              <w:rPr>
                <w:webHidden/>
              </w:rPr>
              <w:fldChar w:fldCharType="separate"/>
            </w:r>
            <w:r w:rsidR="00AF55C1">
              <w:rPr>
                <w:webHidden/>
              </w:rPr>
              <w:t>35</w:t>
            </w:r>
            <w:r w:rsidR="00AF55C1">
              <w:rPr>
                <w:webHidden/>
              </w:rPr>
              <w:fldChar w:fldCharType="end"/>
            </w:r>
          </w:hyperlink>
        </w:p>
        <w:p w14:paraId="14D1663F" w14:textId="4199D30E" w:rsidR="00AF55C1" w:rsidRDefault="00B54891">
          <w:pPr>
            <w:pStyle w:val="TOC3"/>
            <w:rPr>
              <w:rFonts w:asciiTheme="minorHAnsi" w:eastAsiaTheme="minorEastAsia" w:hAnsiTheme="minorHAnsi" w:cstheme="minorBidi"/>
              <w:sz w:val="22"/>
              <w:szCs w:val="22"/>
              <w:lang w:eastAsia="en-GB"/>
            </w:rPr>
          </w:pPr>
          <w:hyperlink w:anchor="_Toc57713668" w:history="1">
            <w:r w:rsidR="00AF55C1" w:rsidRPr="00FC0E94">
              <w:rPr>
                <w:rStyle w:val="Hyperlink"/>
                <w:lang w:val="en-US"/>
              </w:rPr>
              <w:t>K</w:t>
            </w:r>
            <w:r w:rsidR="00AF55C1" w:rsidRPr="00FC0E94">
              <w:rPr>
                <w:rStyle w:val="Hyperlink"/>
              </w:rPr>
              <w:t>.4</w:t>
            </w:r>
            <w:r w:rsidR="00AF55C1">
              <w:rPr>
                <w:rFonts w:asciiTheme="minorHAnsi" w:eastAsiaTheme="minorEastAsia" w:hAnsiTheme="minorHAnsi" w:cstheme="minorBidi"/>
                <w:sz w:val="22"/>
                <w:szCs w:val="22"/>
                <w:lang w:eastAsia="en-GB"/>
              </w:rPr>
              <w:tab/>
            </w:r>
            <w:r w:rsidR="00AF55C1" w:rsidRPr="00FC0E94">
              <w:rPr>
                <w:rStyle w:val="Hyperlink"/>
              </w:rPr>
              <w:t>Relationships</w:t>
            </w:r>
            <w:r w:rsidR="00AF55C1">
              <w:rPr>
                <w:webHidden/>
              </w:rPr>
              <w:tab/>
            </w:r>
            <w:r w:rsidR="00AF55C1">
              <w:rPr>
                <w:webHidden/>
              </w:rPr>
              <w:fldChar w:fldCharType="begin"/>
            </w:r>
            <w:r w:rsidR="00AF55C1">
              <w:rPr>
                <w:webHidden/>
              </w:rPr>
              <w:instrText xml:space="preserve"> PAGEREF _Toc57713668 \h </w:instrText>
            </w:r>
            <w:r w:rsidR="00AF55C1">
              <w:rPr>
                <w:webHidden/>
              </w:rPr>
            </w:r>
            <w:r w:rsidR="00AF55C1">
              <w:rPr>
                <w:webHidden/>
              </w:rPr>
              <w:fldChar w:fldCharType="separate"/>
            </w:r>
            <w:r w:rsidR="00AF55C1">
              <w:rPr>
                <w:webHidden/>
              </w:rPr>
              <w:t>36</w:t>
            </w:r>
            <w:r w:rsidR="00AF55C1">
              <w:rPr>
                <w:webHidden/>
              </w:rPr>
              <w:fldChar w:fldCharType="end"/>
            </w:r>
          </w:hyperlink>
        </w:p>
        <w:p w14:paraId="404C350F" w14:textId="6B20CD56" w:rsidR="00AF55C1" w:rsidRDefault="00B54891">
          <w:pPr>
            <w:pStyle w:val="TOC2"/>
            <w:rPr>
              <w:rFonts w:asciiTheme="minorHAnsi" w:eastAsiaTheme="minorEastAsia" w:hAnsiTheme="minorHAnsi" w:cstheme="minorBidi"/>
              <w:sz w:val="22"/>
              <w:szCs w:val="22"/>
              <w:lang w:eastAsia="en-GB"/>
            </w:rPr>
          </w:pPr>
          <w:hyperlink w:anchor="_Toc57713669" w:history="1">
            <w:r w:rsidR="00AF55C1" w:rsidRPr="00FC0E94">
              <w:rPr>
                <w:rStyle w:val="Hyperlink"/>
              </w:rPr>
              <w:t>L</w:t>
            </w:r>
            <w:r w:rsidR="00AF55C1">
              <w:rPr>
                <w:rFonts w:asciiTheme="minorHAnsi" w:eastAsiaTheme="minorEastAsia" w:hAnsiTheme="minorHAnsi" w:cstheme="minorBidi"/>
                <w:sz w:val="22"/>
                <w:szCs w:val="22"/>
                <w:lang w:eastAsia="en-GB"/>
              </w:rPr>
              <w:tab/>
            </w:r>
            <w:r w:rsidR="00AF55C1" w:rsidRPr="00FC0E94">
              <w:rPr>
                <w:rStyle w:val="Hyperlink"/>
              </w:rPr>
              <w:t>Question 14/11 – Testing of cloud, SDN and NFV</w:t>
            </w:r>
            <w:r w:rsidR="00AF55C1">
              <w:rPr>
                <w:webHidden/>
              </w:rPr>
              <w:tab/>
            </w:r>
            <w:r w:rsidR="00AF55C1">
              <w:rPr>
                <w:webHidden/>
              </w:rPr>
              <w:fldChar w:fldCharType="begin"/>
            </w:r>
            <w:r w:rsidR="00AF55C1">
              <w:rPr>
                <w:webHidden/>
              </w:rPr>
              <w:instrText xml:space="preserve"> PAGEREF _Toc57713669 \h </w:instrText>
            </w:r>
            <w:r w:rsidR="00AF55C1">
              <w:rPr>
                <w:webHidden/>
              </w:rPr>
            </w:r>
            <w:r w:rsidR="00AF55C1">
              <w:rPr>
                <w:webHidden/>
              </w:rPr>
              <w:fldChar w:fldCharType="separate"/>
            </w:r>
            <w:r w:rsidR="00AF55C1">
              <w:rPr>
                <w:webHidden/>
              </w:rPr>
              <w:t>37</w:t>
            </w:r>
            <w:r w:rsidR="00AF55C1">
              <w:rPr>
                <w:webHidden/>
              </w:rPr>
              <w:fldChar w:fldCharType="end"/>
            </w:r>
          </w:hyperlink>
        </w:p>
        <w:p w14:paraId="469C66CD" w14:textId="00B67A88" w:rsidR="00AF55C1" w:rsidRDefault="00B54891">
          <w:pPr>
            <w:pStyle w:val="TOC3"/>
            <w:rPr>
              <w:rFonts w:asciiTheme="minorHAnsi" w:eastAsiaTheme="minorEastAsia" w:hAnsiTheme="minorHAnsi" w:cstheme="minorBidi"/>
              <w:sz w:val="22"/>
              <w:szCs w:val="22"/>
              <w:lang w:eastAsia="en-GB"/>
            </w:rPr>
          </w:pPr>
          <w:hyperlink w:anchor="_Toc57713670" w:history="1">
            <w:r w:rsidR="00AF55C1" w:rsidRPr="00FC0E94">
              <w:rPr>
                <w:rStyle w:val="Hyperlink"/>
              </w:rPr>
              <w:t>L.1</w:t>
            </w:r>
            <w:r w:rsidR="00AF55C1">
              <w:rPr>
                <w:rFonts w:asciiTheme="minorHAnsi" w:eastAsiaTheme="minorEastAsia" w:hAnsiTheme="minorHAnsi" w:cstheme="minorBidi"/>
                <w:sz w:val="22"/>
                <w:szCs w:val="22"/>
                <w:lang w:eastAsia="en-GB"/>
              </w:rPr>
              <w:tab/>
            </w:r>
            <w:r w:rsidR="00AF55C1" w:rsidRPr="00FC0E94">
              <w:rPr>
                <w:rStyle w:val="Hyperlink"/>
              </w:rPr>
              <w:t>Motivation</w:t>
            </w:r>
            <w:r w:rsidR="00AF55C1">
              <w:rPr>
                <w:webHidden/>
              </w:rPr>
              <w:tab/>
            </w:r>
            <w:r w:rsidR="00AF55C1">
              <w:rPr>
                <w:webHidden/>
              </w:rPr>
              <w:fldChar w:fldCharType="begin"/>
            </w:r>
            <w:r w:rsidR="00AF55C1">
              <w:rPr>
                <w:webHidden/>
              </w:rPr>
              <w:instrText xml:space="preserve"> PAGEREF _Toc57713670 \h </w:instrText>
            </w:r>
            <w:r w:rsidR="00AF55C1">
              <w:rPr>
                <w:webHidden/>
              </w:rPr>
            </w:r>
            <w:r w:rsidR="00AF55C1">
              <w:rPr>
                <w:webHidden/>
              </w:rPr>
              <w:fldChar w:fldCharType="separate"/>
            </w:r>
            <w:r w:rsidR="00AF55C1">
              <w:rPr>
                <w:webHidden/>
              </w:rPr>
              <w:t>37</w:t>
            </w:r>
            <w:r w:rsidR="00AF55C1">
              <w:rPr>
                <w:webHidden/>
              </w:rPr>
              <w:fldChar w:fldCharType="end"/>
            </w:r>
          </w:hyperlink>
        </w:p>
        <w:p w14:paraId="7920A4F4" w14:textId="65710192" w:rsidR="00AF55C1" w:rsidRDefault="00B54891">
          <w:pPr>
            <w:pStyle w:val="TOC3"/>
            <w:rPr>
              <w:rFonts w:asciiTheme="minorHAnsi" w:eastAsiaTheme="minorEastAsia" w:hAnsiTheme="minorHAnsi" w:cstheme="minorBidi"/>
              <w:sz w:val="22"/>
              <w:szCs w:val="22"/>
              <w:lang w:eastAsia="en-GB"/>
            </w:rPr>
          </w:pPr>
          <w:hyperlink w:anchor="_Toc57713671" w:history="1">
            <w:r w:rsidR="00AF55C1" w:rsidRPr="00FC0E94">
              <w:rPr>
                <w:rStyle w:val="Hyperlink"/>
              </w:rPr>
              <w:t>L.2</w:t>
            </w:r>
            <w:r w:rsidR="00AF55C1">
              <w:rPr>
                <w:rFonts w:asciiTheme="minorHAnsi" w:eastAsiaTheme="minorEastAsia" w:hAnsiTheme="minorHAnsi" w:cstheme="minorBidi"/>
                <w:sz w:val="22"/>
                <w:szCs w:val="22"/>
                <w:lang w:eastAsia="en-GB"/>
              </w:rPr>
              <w:tab/>
            </w:r>
            <w:r w:rsidR="00AF55C1" w:rsidRPr="00FC0E94">
              <w:rPr>
                <w:rStyle w:val="Hyperlink"/>
              </w:rPr>
              <w:t>Question</w:t>
            </w:r>
            <w:r w:rsidR="00AF55C1">
              <w:rPr>
                <w:webHidden/>
              </w:rPr>
              <w:tab/>
            </w:r>
            <w:r w:rsidR="00AF55C1">
              <w:rPr>
                <w:webHidden/>
              </w:rPr>
              <w:fldChar w:fldCharType="begin"/>
            </w:r>
            <w:r w:rsidR="00AF55C1">
              <w:rPr>
                <w:webHidden/>
              </w:rPr>
              <w:instrText xml:space="preserve"> PAGEREF _Toc57713671 \h </w:instrText>
            </w:r>
            <w:r w:rsidR="00AF55C1">
              <w:rPr>
                <w:webHidden/>
              </w:rPr>
            </w:r>
            <w:r w:rsidR="00AF55C1">
              <w:rPr>
                <w:webHidden/>
              </w:rPr>
              <w:fldChar w:fldCharType="separate"/>
            </w:r>
            <w:r w:rsidR="00AF55C1">
              <w:rPr>
                <w:webHidden/>
              </w:rPr>
              <w:t>37</w:t>
            </w:r>
            <w:r w:rsidR="00AF55C1">
              <w:rPr>
                <w:webHidden/>
              </w:rPr>
              <w:fldChar w:fldCharType="end"/>
            </w:r>
          </w:hyperlink>
        </w:p>
        <w:p w14:paraId="746526B7" w14:textId="4324AFE9" w:rsidR="00AF55C1" w:rsidRDefault="00B54891">
          <w:pPr>
            <w:pStyle w:val="TOC3"/>
            <w:rPr>
              <w:rFonts w:asciiTheme="minorHAnsi" w:eastAsiaTheme="minorEastAsia" w:hAnsiTheme="minorHAnsi" w:cstheme="minorBidi"/>
              <w:sz w:val="22"/>
              <w:szCs w:val="22"/>
              <w:lang w:eastAsia="en-GB"/>
            </w:rPr>
          </w:pPr>
          <w:hyperlink w:anchor="_Toc57713672" w:history="1">
            <w:r w:rsidR="00AF55C1" w:rsidRPr="00FC0E94">
              <w:rPr>
                <w:rStyle w:val="Hyperlink"/>
              </w:rPr>
              <w:t>L.3</w:t>
            </w:r>
            <w:r w:rsidR="00AF55C1">
              <w:rPr>
                <w:rFonts w:asciiTheme="minorHAnsi" w:eastAsiaTheme="minorEastAsia" w:hAnsiTheme="minorHAnsi" w:cstheme="minorBidi"/>
                <w:sz w:val="22"/>
                <w:szCs w:val="22"/>
                <w:lang w:eastAsia="en-GB"/>
              </w:rPr>
              <w:tab/>
            </w:r>
            <w:r w:rsidR="00AF55C1" w:rsidRPr="00FC0E94">
              <w:rPr>
                <w:rStyle w:val="Hyperlink"/>
              </w:rPr>
              <w:t>Tasks</w:t>
            </w:r>
            <w:r w:rsidR="00AF55C1">
              <w:rPr>
                <w:webHidden/>
              </w:rPr>
              <w:tab/>
            </w:r>
            <w:r w:rsidR="00AF55C1">
              <w:rPr>
                <w:webHidden/>
              </w:rPr>
              <w:fldChar w:fldCharType="begin"/>
            </w:r>
            <w:r w:rsidR="00AF55C1">
              <w:rPr>
                <w:webHidden/>
              </w:rPr>
              <w:instrText xml:space="preserve"> PAGEREF _Toc57713672 \h </w:instrText>
            </w:r>
            <w:r w:rsidR="00AF55C1">
              <w:rPr>
                <w:webHidden/>
              </w:rPr>
            </w:r>
            <w:r w:rsidR="00AF55C1">
              <w:rPr>
                <w:webHidden/>
              </w:rPr>
              <w:fldChar w:fldCharType="separate"/>
            </w:r>
            <w:r w:rsidR="00AF55C1">
              <w:rPr>
                <w:webHidden/>
              </w:rPr>
              <w:t>37</w:t>
            </w:r>
            <w:r w:rsidR="00AF55C1">
              <w:rPr>
                <w:webHidden/>
              </w:rPr>
              <w:fldChar w:fldCharType="end"/>
            </w:r>
          </w:hyperlink>
        </w:p>
        <w:p w14:paraId="678B20E8" w14:textId="10613A29" w:rsidR="00AF55C1" w:rsidRDefault="00B54891">
          <w:pPr>
            <w:pStyle w:val="TOC3"/>
            <w:rPr>
              <w:rFonts w:asciiTheme="minorHAnsi" w:eastAsiaTheme="minorEastAsia" w:hAnsiTheme="minorHAnsi" w:cstheme="minorBidi"/>
              <w:sz w:val="22"/>
              <w:szCs w:val="22"/>
              <w:lang w:eastAsia="en-GB"/>
            </w:rPr>
          </w:pPr>
          <w:hyperlink w:anchor="_Toc57713673" w:history="1">
            <w:r w:rsidR="00AF55C1" w:rsidRPr="00FC0E94">
              <w:rPr>
                <w:rStyle w:val="Hyperlink"/>
              </w:rPr>
              <w:t>L.4</w:t>
            </w:r>
            <w:r w:rsidR="00AF55C1">
              <w:rPr>
                <w:rFonts w:asciiTheme="minorHAnsi" w:eastAsiaTheme="minorEastAsia" w:hAnsiTheme="minorHAnsi" w:cstheme="minorBidi"/>
                <w:sz w:val="22"/>
                <w:szCs w:val="22"/>
                <w:lang w:eastAsia="en-GB"/>
              </w:rPr>
              <w:tab/>
            </w:r>
            <w:r w:rsidR="00AF55C1" w:rsidRPr="00FC0E94">
              <w:rPr>
                <w:rStyle w:val="Hyperlink"/>
              </w:rPr>
              <w:t>Relationships</w:t>
            </w:r>
            <w:r w:rsidR="00AF55C1">
              <w:rPr>
                <w:webHidden/>
              </w:rPr>
              <w:tab/>
            </w:r>
            <w:r w:rsidR="00AF55C1">
              <w:rPr>
                <w:webHidden/>
              </w:rPr>
              <w:fldChar w:fldCharType="begin"/>
            </w:r>
            <w:r w:rsidR="00AF55C1">
              <w:rPr>
                <w:webHidden/>
              </w:rPr>
              <w:instrText xml:space="preserve"> PAGEREF _Toc57713673 \h </w:instrText>
            </w:r>
            <w:r w:rsidR="00AF55C1">
              <w:rPr>
                <w:webHidden/>
              </w:rPr>
            </w:r>
            <w:r w:rsidR="00AF55C1">
              <w:rPr>
                <w:webHidden/>
              </w:rPr>
              <w:fldChar w:fldCharType="separate"/>
            </w:r>
            <w:r w:rsidR="00AF55C1">
              <w:rPr>
                <w:webHidden/>
              </w:rPr>
              <w:t>38</w:t>
            </w:r>
            <w:r w:rsidR="00AF55C1">
              <w:rPr>
                <w:webHidden/>
              </w:rPr>
              <w:fldChar w:fldCharType="end"/>
            </w:r>
          </w:hyperlink>
        </w:p>
        <w:p w14:paraId="5F7A49CF" w14:textId="46E551DE" w:rsidR="00AF55C1" w:rsidRDefault="00B54891">
          <w:pPr>
            <w:pStyle w:val="TOC2"/>
            <w:rPr>
              <w:rFonts w:asciiTheme="minorHAnsi" w:eastAsiaTheme="minorEastAsia" w:hAnsiTheme="minorHAnsi" w:cstheme="minorBidi"/>
              <w:sz w:val="22"/>
              <w:szCs w:val="22"/>
              <w:lang w:eastAsia="en-GB"/>
            </w:rPr>
          </w:pPr>
          <w:hyperlink w:anchor="_Toc57713674" w:history="1">
            <w:r w:rsidR="00AF55C1" w:rsidRPr="00FC0E94">
              <w:rPr>
                <w:rStyle w:val="Hyperlink"/>
              </w:rPr>
              <w:t>M</w:t>
            </w:r>
            <w:r w:rsidR="00AF55C1">
              <w:rPr>
                <w:rFonts w:asciiTheme="minorHAnsi" w:eastAsiaTheme="minorEastAsia" w:hAnsiTheme="minorHAnsi" w:cstheme="minorBidi"/>
                <w:sz w:val="22"/>
                <w:szCs w:val="22"/>
                <w:lang w:eastAsia="en-GB"/>
              </w:rPr>
              <w:tab/>
            </w:r>
            <w:r w:rsidR="00AF55C1" w:rsidRPr="00FC0E94">
              <w:rPr>
                <w:rStyle w:val="Hyperlink"/>
              </w:rPr>
              <w:t>Question 15/11 – Combating counterfeit and stolen telecommunication/ICT devices</w:t>
            </w:r>
            <w:r w:rsidR="00AF55C1">
              <w:rPr>
                <w:webHidden/>
              </w:rPr>
              <w:tab/>
            </w:r>
            <w:r w:rsidR="00AF55C1">
              <w:rPr>
                <w:webHidden/>
              </w:rPr>
              <w:fldChar w:fldCharType="begin"/>
            </w:r>
            <w:r w:rsidR="00AF55C1">
              <w:rPr>
                <w:webHidden/>
              </w:rPr>
              <w:instrText xml:space="preserve"> PAGEREF _Toc57713674 \h </w:instrText>
            </w:r>
            <w:r w:rsidR="00AF55C1">
              <w:rPr>
                <w:webHidden/>
              </w:rPr>
            </w:r>
            <w:r w:rsidR="00AF55C1">
              <w:rPr>
                <w:webHidden/>
              </w:rPr>
              <w:fldChar w:fldCharType="separate"/>
            </w:r>
            <w:r w:rsidR="00AF55C1">
              <w:rPr>
                <w:webHidden/>
              </w:rPr>
              <w:t>39</w:t>
            </w:r>
            <w:r w:rsidR="00AF55C1">
              <w:rPr>
                <w:webHidden/>
              </w:rPr>
              <w:fldChar w:fldCharType="end"/>
            </w:r>
          </w:hyperlink>
        </w:p>
        <w:p w14:paraId="716E68C2" w14:textId="34C375C6" w:rsidR="00AF55C1" w:rsidRDefault="00B54891">
          <w:pPr>
            <w:pStyle w:val="TOC3"/>
            <w:rPr>
              <w:rFonts w:asciiTheme="minorHAnsi" w:eastAsiaTheme="minorEastAsia" w:hAnsiTheme="minorHAnsi" w:cstheme="minorBidi"/>
              <w:sz w:val="22"/>
              <w:szCs w:val="22"/>
              <w:lang w:eastAsia="en-GB"/>
            </w:rPr>
          </w:pPr>
          <w:hyperlink w:anchor="_Toc57713675" w:history="1">
            <w:r w:rsidR="00AF55C1" w:rsidRPr="00FC0E94">
              <w:rPr>
                <w:rStyle w:val="Hyperlink"/>
              </w:rPr>
              <w:t>M.1</w:t>
            </w:r>
            <w:r w:rsidR="00AF55C1">
              <w:rPr>
                <w:rFonts w:asciiTheme="minorHAnsi" w:eastAsiaTheme="minorEastAsia" w:hAnsiTheme="minorHAnsi" w:cstheme="minorBidi"/>
                <w:sz w:val="22"/>
                <w:szCs w:val="22"/>
                <w:lang w:eastAsia="en-GB"/>
              </w:rPr>
              <w:tab/>
            </w:r>
            <w:r w:rsidR="00AF55C1" w:rsidRPr="00FC0E94">
              <w:rPr>
                <w:rStyle w:val="Hyperlink"/>
              </w:rPr>
              <w:t>Motivation</w:t>
            </w:r>
            <w:r w:rsidR="00AF55C1">
              <w:rPr>
                <w:webHidden/>
              </w:rPr>
              <w:tab/>
            </w:r>
            <w:r w:rsidR="00AF55C1">
              <w:rPr>
                <w:webHidden/>
              </w:rPr>
              <w:fldChar w:fldCharType="begin"/>
            </w:r>
            <w:r w:rsidR="00AF55C1">
              <w:rPr>
                <w:webHidden/>
              </w:rPr>
              <w:instrText xml:space="preserve"> PAGEREF _Toc57713675 \h </w:instrText>
            </w:r>
            <w:r w:rsidR="00AF55C1">
              <w:rPr>
                <w:webHidden/>
              </w:rPr>
            </w:r>
            <w:r w:rsidR="00AF55C1">
              <w:rPr>
                <w:webHidden/>
              </w:rPr>
              <w:fldChar w:fldCharType="separate"/>
            </w:r>
            <w:r w:rsidR="00AF55C1">
              <w:rPr>
                <w:webHidden/>
              </w:rPr>
              <w:t>39</w:t>
            </w:r>
            <w:r w:rsidR="00AF55C1">
              <w:rPr>
                <w:webHidden/>
              </w:rPr>
              <w:fldChar w:fldCharType="end"/>
            </w:r>
          </w:hyperlink>
        </w:p>
        <w:p w14:paraId="33B5BD29" w14:textId="0CC08E18" w:rsidR="00AF55C1" w:rsidRDefault="00B54891">
          <w:pPr>
            <w:pStyle w:val="TOC3"/>
            <w:rPr>
              <w:rFonts w:asciiTheme="minorHAnsi" w:eastAsiaTheme="minorEastAsia" w:hAnsiTheme="minorHAnsi" w:cstheme="minorBidi"/>
              <w:sz w:val="22"/>
              <w:szCs w:val="22"/>
              <w:lang w:eastAsia="en-GB"/>
            </w:rPr>
          </w:pPr>
          <w:hyperlink w:anchor="_Toc57713676" w:history="1">
            <w:r w:rsidR="00AF55C1" w:rsidRPr="00FC0E94">
              <w:rPr>
                <w:rStyle w:val="Hyperlink"/>
              </w:rPr>
              <w:t>M.2</w:t>
            </w:r>
            <w:r w:rsidR="00AF55C1">
              <w:rPr>
                <w:rFonts w:asciiTheme="minorHAnsi" w:eastAsiaTheme="minorEastAsia" w:hAnsiTheme="minorHAnsi" w:cstheme="minorBidi"/>
                <w:sz w:val="22"/>
                <w:szCs w:val="22"/>
                <w:lang w:eastAsia="en-GB"/>
              </w:rPr>
              <w:tab/>
            </w:r>
            <w:r w:rsidR="00AF55C1" w:rsidRPr="00FC0E94">
              <w:rPr>
                <w:rStyle w:val="Hyperlink"/>
              </w:rPr>
              <w:t>Question</w:t>
            </w:r>
            <w:r w:rsidR="00AF55C1">
              <w:rPr>
                <w:webHidden/>
              </w:rPr>
              <w:tab/>
            </w:r>
            <w:r w:rsidR="00AF55C1">
              <w:rPr>
                <w:webHidden/>
              </w:rPr>
              <w:fldChar w:fldCharType="begin"/>
            </w:r>
            <w:r w:rsidR="00AF55C1">
              <w:rPr>
                <w:webHidden/>
              </w:rPr>
              <w:instrText xml:space="preserve"> PAGEREF _Toc57713676 \h </w:instrText>
            </w:r>
            <w:r w:rsidR="00AF55C1">
              <w:rPr>
                <w:webHidden/>
              </w:rPr>
            </w:r>
            <w:r w:rsidR="00AF55C1">
              <w:rPr>
                <w:webHidden/>
              </w:rPr>
              <w:fldChar w:fldCharType="separate"/>
            </w:r>
            <w:r w:rsidR="00AF55C1">
              <w:rPr>
                <w:webHidden/>
              </w:rPr>
              <w:t>39</w:t>
            </w:r>
            <w:r w:rsidR="00AF55C1">
              <w:rPr>
                <w:webHidden/>
              </w:rPr>
              <w:fldChar w:fldCharType="end"/>
            </w:r>
          </w:hyperlink>
        </w:p>
        <w:p w14:paraId="5E2689E9" w14:textId="5F7F9074" w:rsidR="00AF55C1" w:rsidRDefault="00B54891">
          <w:pPr>
            <w:pStyle w:val="TOC3"/>
            <w:rPr>
              <w:rFonts w:asciiTheme="minorHAnsi" w:eastAsiaTheme="minorEastAsia" w:hAnsiTheme="minorHAnsi" w:cstheme="minorBidi"/>
              <w:sz w:val="22"/>
              <w:szCs w:val="22"/>
              <w:lang w:eastAsia="en-GB"/>
            </w:rPr>
          </w:pPr>
          <w:hyperlink w:anchor="_Toc57713677" w:history="1">
            <w:r w:rsidR="00AF55C1" w:rsidRPr="00FC0E94">
              <w:rPr>
                <w:rStyle w:val="Hyperlink"/>
              </w:rPr>
              <w:t>M.3</w:t>
            </w:r>
            <w:r w:rsidR="00AF55C1">
              <w:rPr>
                <w:rFonts w:asciiTheme="minorHAnsi" w:eastAsiaTheme="minorEastAsia" w:hAnsiTheme="minorHAnsi" w:cstheme="minorBidi"/>
                <w:sz w:val="22"/>
                <w:szCs w:val="22"/>
                <w:lang w:eastAsia="en-GB"/>
              </w:rPr>
              <w:tab/>
            </w:r>
            <w:r w:rsidR="00AF55C1" w:rsidRPr="00FC0E94">
              <w:rPr>
                <w:rStyle w:val="Hyperlink"/>
              </w:rPr>
              <w:t>Tasks</w:t>
            </w:r>
            <w:r w:rsidR="00AF55C1">
              <w:rPr>
                <w:webHidden/>
              </w:rPr>
              <w:tab/>
            </w:r>
            <w:r w:rsidR="00AF55C1">
              <w:rPr>
                <w:webHidden/>
              </w:rPr>
              <w:fldChar w:fldCharType="begin"/>
            </w:r>
            <w:r w:rsidR="00AF55C1">
              <w:rPr>
                <w:webHidden/>
              </w:rPr>
              <w:instrText xml:space="preserve"> PAGEREF _Toc57713677 \h </w:instrText>
            </w:r>
            <w:r w:rsidR="00AF55C1">
              <w:rPr>
                <w:webHidden/>
              </w:rPr>
            </w:r>
            <w:r w:rsidR="00AF55C1">
              <w:rPr>
                <w:webHidden/>
              </w:rPr>
              <w:fldChar w:fldCharType="separate"/>
            </w:r>
            <w:r w:rsidR="00AF55C1">
              <w:rPr>
                <w:webHidden/>
              </w:rPr>
              <w:t>40</w:t>
            </w:r>
            <w:r w:rsidR="00AF55C1">
              <w:rPr>
                <w:webHidden/>
              </w:rPr>
              <w:fldChar w:fldCharType="end"/>
            </w:r>
          </w:hyperlink>
        </w:p>
        <w:p w14:paraId="07859C72" w14:textId="78E26FF5" w:rsidR="00AF55C1" w:rsidRDefault="00B54891">
          <w:pPr>
            <w:pStyle w:val="TOC3"/>
            <w:rPr>
              <w:rFonts w:asciiTheme="minorHAnsi" w:eastAsiaTheme="minorEastAsia" w:hAnsiTheme="minorHAnsi" w:cstheme="minorBidi"/>
              <w:sz w:val="22"/>
              <w:szCs w:val="22"/>
              <w:lang w:eastAsia="en-GB"/>
            </w:rPr>
          </w:pPr>
          <w:hyperlink w:anchor="_Toc57713678" w:history="1">
            <w:r w:rsidR="00AF55C1" w:rsidRPr="00FC0E94">
              <w:rPr>
                <w:rStyle w:val="Hyperlink"/>
              </w:rPr>
              <w:t>M.4</w:t>
            </w:r>
            <w:r w:rsidR="00AF55C1">
              <w:rPr>
                <w:rFonts w:asciiTheme="minorHAnsi" w:eastAsiaTheme="minorEastAsia" w:hAnsiTheme="minorHAnsi" w:cstheme="minorBidi"/>
                <w:sz w:val="22"/>
                <w:szCs w:val="22"/>
                <w:lang w:eastAsia="en-GB"/>
              </w:rPr>
              <w:tab/>
            </w:r>
            <w:r w:rsidR="00AF55C1" w:rsidRPr="00FC0E94">
              <w:rPr>
                <w:rStyle w:val="Hyperlink"/>
              </w:rPr>
              <w:t>Relationships</w:t>
            </w:r>
            <w:r w:rsidR="00AF55C1">
              <w:rPr>
                <w:webHidden/>
              </w:rPr>
              <w:tab/>
            </w:r>
            <w:r w:rsidR="00AF55C1">
              <w:rPr>
                <w:webHidden/>
              </w:rPr>
              <w:fldChar w:fldCharType="begin"/>
            </w:r>
            <w:r w:rsidR="00AF55C1">
              <w:rPr>
                <w:webHidden/>
              </w:rPr>
              <w:instrText xml:space="preserve"> PAGEREF _Toc57713678 \h </w:instrText>
            </w:r>
            <w:r w:rsidR="00AF55C1">
              <w:rPr>
                <w:webHidden/>
              </w:rPr>
            </w:r>
            <w:r w:rsidR="00AF55C1">
              <w:rPr>
                <w:webHidden/>
              </w:rPr>
              <w:fldChar w:fldCharType="separate"/>
            </w:r>
            <w:r w:rsidR="00AF55C1">
              <w:rPr>
                <w:webHidden/>
              </w:rPr>
              <w:t>41</w:t>
            </w:r>
            <w:r w:rsidR="00AF55C1">
              <w:rPr>
                <w:webHidden/>
              </w:rPr>
              <w:fldChar w:fldCharType="end"/>
            </w:r>
          </w:hyperlink>
        </w:p>
        <w:p w14:paraId="2BCF6B00" w14:textId="645FC50D" w:rsidR="00AF55C1" w:rsidRDefault="00B54891">
          <w:pPr>
            <w:pStyle w:val="TOC2"/>
            <w:rPr>
              <w:rFonts w:asciiTheme="minorHAnsi" w:eastAsiaTheme="minorEastAsia" w:hAnsiTheme="minorHAnsi" w:cstheme="minorBidi"/>
              <w:sz w:val="22"/>
              <w:szCs w:val="22"/>
              <w:lang w:eastAsia="en-GB"/>
            </w:rPr>
          </w:pPr>
          <w:hyperlink w:anchor="_Toc57713679" w:history="1">
            <w:r w:rsidR="00AF55C1" w:rsidRPr="00FC0E94">
              <w:rPr>
                <w:rStyle w:val="Hyperlink"/>
              </w:rPr>
              <w:t>N</w:t>
            </w:r>
            <w:r w:rsidR="00AF55C1">
              <w:rPr>
                <w:rFonts w:asciiTheme="minorHAnsi" w:eastAsiaTheme="minorEastAsia" w:hAnsiTheme="minorHAnsi" w:cstheme="minorBidi"/>
                <w:sz w:val="22"/>
                <w:szCs w:val="22"/>
                <w:lang w:eastAsia="en-GB"/>
              </w:rPr>
              <w:tab/>
            </w:r>
            <w:r w:rsidR="00AF55C1" w:rsidRPr="00FC0E94">
              <w:rPr>
                <w:rStyle w:val="Hyperlink"/>
              </w:rPr>
              <w:t>Question 17/11 – Combating counterfeit or tampered telecommunication/ICT software</w:t>
            </w:r>
            <w:r w:rsidR="00AF55C1">
              <w:rPr>
                <w:webHidden/>
              </w:rPr>
              <w:tab/>
            </w:r>
            <w:r w:rsidR="00AF55C1">
              <w:rPr>
                <w:webHidden/>
              </w:rPr>
              <w:fldChar w:fldCharType="begin"/>
            </w:r>
            <w:r w:rsidR="00AF55C1">
              <w:rPr>
                <w:webHidden/>
              </w:rPr>
              <w:instrText xml:space="preserve"> PAGEREF _Toc57713679 \h </w:instrText>
            </w:r>
            <w:r w:rsidR="00AF55C1">
              <w:rPr>
                <w:webHidden/>
              </w:rPr>
            </w:r>
            <w:r w:rsidR="00AF55C1">
              <w:rPr>
                <w:webHidden/>
              </w:rPr>
              <w:fldChar w:fldCharType="separate"/>
            </w:r>
            <w:r w:rsidR="00AF55C1">
              <w:rPr>
                <w:webHidden/>
              </w:rPr>
              <w:t>43</w:t>
            </w:r>
            <w:r w:rsidR="00AF55C1">
              <w:rPr>
                <w:webHidden/>
              </w:rPr>
              <w:fldChar w:fldCharType="end"/>
            </w:r>
          </w:hyperlink>
        </w:p>
        <w:p w14:paraId="4F48B192" w14:textId="726D4A24" w:rsidR="00AF55C1" w:rsidRDefault="00B54891">
          <w:pPr>
            <w:pStyle w:val="TOC3"/>
            <w:rPr>
              <w:rFonts w:asciiTheme="minorHAnsi" w:eastAsiaTheme="minorEastAsia" w:hAnsiTheme="minorHAnsi" w:cstheme="minorBidi"/>
              <w:sz w:val="22"/>
              <w:szCs w:val="22"/>
              <w:lang w:eastAsia="en-GB"/>
            </w:rPr>
          </w:pPr>
          <w:hyperlink w:anchor="_Toc57713680" w:history="1">
            <w:r w:rsidR="00AF55C1" w:rsidRPr="00FC0E94">
              <w:rPr>
                <w:rStyle w:val="Hyperlink"/>
              </w:rPr>
              <w:t>N.1</w:t>
            </w:r>
            <w:r w:rsidR="00AF55C1">
              <w:rPr>
                <w:rFonts w:asciiTheme="minorHAnsi" w:eastAsiaTheme="minorEastAsia" w:hAnsiTheme="minorHAnsi" w:cstheme="minorBidi"/>
                <w:sz w:val="22"/>
                <w:szCs w:val="22"/>
                <w:lang w:eastAsia="en-GB"/>
              </w:rPr>
              <w:tab/>
            </w:r>
            <w:r w:rsidR="00AF55C1" w:rsidRPr="00FC0E94">
              <w:rPr>
                <w:rStyle w:val="Hyperlink"/>
              </w:rPr>
              <w:t>Motivation</w:t>
            </w:r>
            <w:r w:rsidR="00AF55C1">
              <w:rPr>
                <w:webHidden/>
              </w:rPr>
              <w:tab/>
            </w:r>
            <w:r w:rsidR="00AF55C1">
              <w:rPr>
                <w:webHidden/>
              </w:rPr>
              <w:fldChar w:fldCharType="begin"/>
            </w:r>
            <w:r w:rsidR="00AF55C1">
              <w:rPr>
                <w:webHidden/>
              </w:rPr>
              <w:instrText xml:space="preserve"> PAGEREF _Toc57713680 \h </w:instrText>
            </w:r>
            <w:r w:rsidR="00AF55C1">
              <w:rPr>
                <w:webHidden/>
              </w:rPr>
            </w:r>
            <w:r w:rsidR="00AF55C1">
              <w:rPr>
                <w:webHidden/>
              </w:rPr>
              <w:fldChar w:fldCharType="separate"/>
            </w:r>
            <w:r w:rsidR="00AF55C1">
              <w:rPr>
                <w:webHidden/>
              </w:rPr>
              <w:t>43</w:t>
            </w:r>
            <w:r w:rsidR="00AF55C1">
              <w:rPr>
                <w:webHidden/>
              </w:rPr>
              <w:fldChar w:fldCharType="end"/>
            </w:r>
          </w:hyperlink>
        </w:p>
        <w:p w14:paraId="32D10E53" w14:textId="47AAF88D" w:rsidR="00AF55C1" w:rsidRDefault="00B54891">
          <w:pPr>
            <w:pStyle w:val="TOC3"/>
            <w:rPr>
              <w:rFonts w:asciiTheme="minorHAnsi" w:eastAsiaTheme="minorEastAsia" w:hAnsiTheme="minorHAnsi" w:cstheme="minorBidi"/>
              <w:sz w:val="22"/>
              <w:szCs w:val="22"/>
              <w:lang w:eastAsia="en-GB"/>
            </w:rPr>
          </w:pPr>
          <w:hyperlink w:anchor="_Toc57713681" w:history="1">
            <w:r w:rsidR="00AF55C1" w:rsidRPr="00FC0E94">
              <w:rPr>
                <w:rStyle w:val="Hyperlink"/>
              </w:rPr>
              <w:t>N.2</w:t>
            </w:r>
            <w:r w:rsidR="00AF55C1">
              <w:rPr>
                <w:rFonts w:asciiTheme="minorHAnsi" w:eastAsiaTheme="minorEastAsia" w:hAnsiTheme="minorHAnsi" w:cstheme="minorBidi"/>
                <w:sz w:val="22"/>
                <w:szCs w:val="22"/>
                <w:lang w:eastAsia="en-GB"/>
              </w:rPr>
              <w:tab/>
            </w:r>
            <w:r w:rsidR="00AF55C1" w:rsidRPr="00FC0E94">
              <w:rPr>
                <w:rStyle w:val="Hyperlink"/>
              </w:rPr>
              <w:t>Question</w:t>
            </w:r>
            <w:r w:rsidR="00AF55C1">
              <w:rPr>
                <w:webHidden/>
              </w:rPr>
              <w:tab/>
            </w:r>
            <w:r w:rsidR="00AF55C1">
              <w:rPr>
                <w:webHidden/>
              </w:rPr>
              <w:fldChar w:fldCharType="begin"/>
            </w:r>
            <w:r w:rsidR="00AF55C1">
              <w:rPr>
                <w:webHidden/>
              </w:rPr>
              <w:instrText xml:space="preserve"> PAGEREF _Toc57713681 \h </w:instrText>
            </w:r>
            <w:r w:rsidR="00AF55C1">
              <w:rPr>
                <w:webHidden/>
              </w:rPr>
            </w:r>
            <w:r w:rsidR="00AF55C1">
              <w:rPr>
                <w:webHidden/>
              </w:rPr>
              <w:fldChar w:fldCharType="separate"/>
            </w:r>
            <w:r w:rsidR="00AF55C1">
              <w:rPr>
                <w:webHidden/>
              </w:rPr>
              <w:t>44</w:t>
            </w:r>
            <w:r w:rsidR="00AF55C1">
              <w:rPr>
                <w:webHidden/>
              </w:rPr>
              <w:fldChar w:fldCharType="end"/>
            </w:r>
          </w:hyperlink>
        </w:p>
        <w:p w14:paraId="191F494A" w14:textId="6F00AC3C" w:rsidR="00AF55C1" w:rsidRDefault="00B54891">
          <w:pPr>
            <w:pStyle w:val="TOC3"/>
            <w:rPr>
              <w:rFonts w:asciiTheme="minorHAnsi" w:eastAsiaTheme="minorEastAsia" w:hAnsiTheme="minorHAnsi" w:cstheme="minorBidi"/>
              <w:sz w:val="22"/>
              <w:szCs w:val="22"/>
              <w:lang w:eastAsia="en-GB"/>
            </w:rPr>
          </w:pPr>
          <w:hyperlink w:anchor="_Toc57713682" w:history="1">
            <w:r w:rsidR="00AF55C1" w:rsidRPr="00FC0E94">
              <w:rPr>
                <w:rStyle w:val="Hyperlink"/>
              </w:rPr>
              <w:t>N.3</w:t>
            </w:r>
            <w:r w:rsidR="00AF55C1">
              <w:rPr>
                <w:rFonts w:asciiTheme="minorHAnsi" w:eastAsiaTheme="minorEastAsia" w:hAnsiTheme="minorHAnsi" w:cstheme="minorBidi"/>
                <w:sz w:val="22"/>
                <w:szCs w:val="22"/>
                <w:lang w:eastAsia="en-GB"/>
              </w:rPr>
              <w:tab/>
            </w:r>
            <w:r w:rsidR="00AF55C1" w:rsidRPr="00FC0E94">
              <w:rPr>
                <w:rStyle w:val="Hyperlink"/>
              </w:rPr>
              <w:t>Tasks</w:t>
            </w:r>
            <w:r w:rsidR="00AF55C1">
              <w:rPr>
                <w:webHidden/>
              </w:rPr>
              <w:tab/>
            </w:r>
            <w:r w:rsidR="00AF55C1">
              <w:rPr>
                <w:webHidden/>
              </w:rPr>
              <w:fldChar w:fldCharType="begin"/>
            </w:r>
            <w:r w:rsidR="00AF55C1">
              <w:rPr>
                <w:webHidden/>
              </w:rPr>
              <w:instrText xml:space="preserve"> PAGEREF _Toc57713682 \h </w:instrText>
            </w:r>
            <w:r w:rsidR="00AF55C1">
              <w:rPr>
                <w:webHidden/>
              </w:rPr>
            </w:r>
            <w:r w:rsidR="00AF55C1">
              <w:rPr>
                <w:webHidden/>
              </w:rPr>
              <w:fldChar w:fldCharType="separate"/>
            </w:r>
            <w:r w:rsidR="00AF55C1">
              <w:rPr>
                <w:webHidden/>
              </w:rPr>
              <w:t>44</w:t>
            </w:r>
            <w:r w:rsidR="00AF55C1">
              <w:rPr>
                <w:webHidden/>
              </w:rPr>
              <w:fldChar w:fldCharType="end"/>
            </w:r>
          </w:hyperlink>
        </w:p>
        <w:p w14:paraId="604B6C21" w14:textId="485B7CF6" w:rsidR="00AF55C1" w:rsidRDefault="00B54891">
          <w:pPr>
            <w:pStyle w:val="TOC3"/>
            <w:rPr>
              <w:rFonts w:asciiTheme="minorHAnsi" w:eastAsiaTheme="minorEastAsia" w:hAnsiTheme="minorHAnsi" w:cstheme="minorBidi"/>
              <w:sz w:val="22"/>
              <w:szCs w:val="22"/>
              <w:lang w:eastAsia="en-GB"/>
            </w:rPr>
          </w:pPr>
          <w:hyperlink w:anchor="_Toc57713683" w:history="1">
            <w:r w:rsidR="00AF55C1" w:rsidRPr="00FC0E94">
              <w:rPr>
                <w:rStyle w:val="Hyperlink"/>
              </w:rPr>
              <w:t>N.4</w:t>
            </w:r>
            <w:r w:rsidR="00AF55C1">
              <w:rPr>
                <w:rFonts w:asciiTheme="minorHAnsi" w:eastAsiaTheme="minorEastAsia" w:hAnsiTheme="minorHAnsi" w:cstheme="minorBidi"/>
                <w:sz w:val="22"/>
                <w:szCs w:val="22"/>
                <w:lang w:eastAsia="en-GB"/>
              </w:rPr>
              <w:tab/>
            </w:r>
            <w:r w:rsidR="00AF55C1" w:rsidRPr="00FC0E94">
              <w:rPr>
                <w:rStyle w:val="Hyperlink"/>
              </w:rPr>
              <w:t>Relationships</w:t>
            </w:r>
            <w:r w:rsidR="00AF55C1">
              <w:rPr>
                <w:webHidden/>
              </w:rPr>
              <w:tab/>
            </w:r>
            <w:r w:rsidR="00AF55C1">
              <w:rPr>
                <w:webHidden/>
              </w:rPr>
              <w:fldChar w:fldCharType="begin"/>
            </w:r>
            <w:r w:rsidR="00AF55C1">
              <w:rPr>
                <w:webHidden/>
              </w:rPr>
              <w:instrText xml:space="preserve"> PAGEREF _Toc57713683 \h </w:instrText>
            </w:r>
            <w:r w:rsidR="00AF55C1">
              <w:rPr>
                <w:webHidden/>
              </w:rPr>
            </w:r>
            <w:r w:rsidR="00AF55C1">
              <w:rPr>
                <w:webHidden/>
              </w:rPr>
              <w:fldChar w:fldCharType="separate"/>
            </w:r>
            <w:r w:rsidR="00AF55C1">
              <w:rPr>
                <w:webHidden/>
              </w:rPr>
              <w:t>45</w:t>
            </w:r>
            <w:r w:rsidR="00AF55C1">
              <w:rPr>
                <w:webHidden/>
              </w:rPr>
              <w:fldChar w:fldCharType="end"/>
            </w:r>
          </w:hyperlink>
        </w:p>
        <w:p w14:paraId="04BAF238" w14:textId="48801C6F" w:rsidR="00AC35FB" w:rsidRDefault="00AC35FB">
          <w:r>
            <w:rPr>
              <w:b/>
              <w:bCs/>
              <w:noProof/>
            </w:rPr>
            <w:fldChar w:fldCharType="end"/>
          </w:r>
        </w:p>
      </w:sdtContent>
    </w:sdt>
    <w:p w14:paraId="48673F04" w14:textId="378FBDB4" w:rsidR="009C07C7" w:rsidRDefault="009C07C7">
      <w:pPr>
        <w:tabs>
          <w:tab w:val="clear" w:pos="1134"/>
          <w:tab w:val="clear" w:pos="1871"/>
          <w:tab w:val="clear" w:pos="2268"/>
        </w:tabs>
        <w:overflowPunct/>
        <w:autoSpaceDE/>
        <w:autoSpaceDN/>
        <w:adjustRightInd/>
        <w:spacing w:before="0"/>
        <w:textAlignment w:val="auto"/>
      </w:pPr>
    </w:p>
    <w:p w14:paraId="206D744A" w14:textId="77777777" w:rsidR="00CA1470" w:rsidRDefault="00CA1470">
      <w:pPr>
        <w:tabs>
          <w:tab w:val="clear" w:pos="1134"/>
          <w:tab w:val="clear" w:pos="1871"/>
          <w:tab w:val="clear" w:pos="2268"/>
        </w:tabs>
        <w:overflowPunct/>
        <w:autoSpaceDE/>
        <w:autoSpaceDN/>
        <w:adjustRightInd/>
        <w:spacing w:before="0"/>
        <w:textAlignment w:val="auto"/>
      </w:pPr>
    </w:p>
    <w:p w14:paraId="58A9C37C" w14:textId="6A8EB24D" w:rsidR="00776230" w:rsidRPr="00776230" w:rsidRDefault="007D4653" w:rsidP="007D4653">
      <w:pPr>
        <w:pStyle w:val="Heading2"/>
        <w:pageBreakBefore/>
        <w:ind w:left="1138" w:hanging="1138"/>
        <w:rPr>
          <w:highlight w:val="yellow"/>
        </w:rPr>
      </w:pPr>
      <w:bookmarkStart w:id="11" w:name="_Toc22846694"/>
      <w:bookmarkStart w:id="12" w:name="_Toc57713614"/>
      <w:r>
        <w:lastRenderedPageBreak/>
        <w:t>A</w:t>
      </w:r>
      <w:r>
        <w:tab/>
        <w:t xml:space="preserve">Question 1/11 – </w:t>
      </w:r>
      <w:r w:rsidR="00E01210" w:rsidRPr="00A364E0">
        <w:t>Signalling and protocol architectures for telecommunication networks and guidelines for implementations</w:t>
      </w:r>
      <w:bookmarkEnd w:id="11"/>
      <w:bookmarkEnd w:id="12"/>
    </w:p>
    <w:p w14:paraId="55948321" w14:textId="77777777" w:rsidR="00F56009" w:rsidRDefault="00F56009" w:rsidP="00F56009">
      <w:pPr>
        <w:rPr>
          <w:szCs w:val="24"/>
        </w:rPr>
      </w:pPr>
      <w:r w:rsidRPr="00A364E0">
        <w:rPr>
          <w:szCs w:val="24"/>
        </w:rPr>
        <w:t>(Continuation of Question 1/11)</w:t>
      </w:r>
    </w:p>
    <w:p w14:paraId="756347B1" w14:textId="77777777" w:rsidR="00776230" w:rsidRPr="00776230" w:rsidRDefault="00776230" w:rsidP="00776230">
      <w:pPr>
        <w:pStyle w:val="Heading3"/>
      </w:pPr>
      <w:bookmarkStart w:id="13" w:name="_Toc57713615"/>
      <w:r w:rsidRPr="00776230">
        <w:t>A.1</w:t>
      </w:r>
      <w:r w:rsidRPr="00776230">
        <w:tab/>
        <w:t>Motivation</w:t>
      </w:r>
      <w:bookmarkEnd w:id="13"/>
    </w:p>
    <w:p w14:paraId="2B91F46E" w14:textId="77777777" w:rsidR="00E16FB1" w:rsidRPr="00A364E0" w:rsidRDefault="00E16FB1" w:rsidP="00E16FB1">
      <w:pPr>
        <w:rPr>
          <w:szCs w:val="24"/>
        </w:rPr>
      </w:pPr>
      <w:r w:rsidRPr="00A364E0">
        <w:rPr>
          <w:szCs w:val="24"/>
        </w:rPr>
        <w:t xml:space="preserve">The desire to support services within networks and supported by networks has resulted in a number of architectural solutions being worked on in numerous standardization bodies and forums. A standardized architectural model for a control signalling with regard to the voice and video over LTE based networks (VoLTE/ViLTE), network virtualization, cloud computing, ML/AI, </w:t>
      </w:r>
      <w:r>
        <w:rPr>
          <w:szCs w:val="24"/>
        </w:rPr>
        <w:t>Distributed Ledger Technology</w:t>
      </w:r>
      <w:r w:rsidRPr="00A364E0">
        <w:rPr>
          <w:szCs w:val="24"/>
        </w:rPr>
        <w:t xml:space="preserve">, </w:t>
      </w:r>
      <w:r>
        <w:rPr>
          <w:szCs w:val="24"/>
        </w:rPr>
        <w:t xml:space="preserve">QKDN and related technologies </w:t>
      </w:r>
      <w:r w:rsidRPr="00A364E0">
        <w:rPr>
          <w:szCs w:val="24"/>
        </w:rPr>
        <w:t xml:space="preserve">and </w:t>
      </w:r>
      <w:r w:rsidRPr="00380A43">
        <w:rPr>
          <w:szCs w:val="24"/>
        </w:rPr>
        <w:t xml:space="preserve">other emerging telecommunication/ICT technologies </w:t>
      </w:r>
      <w:r w:rsidRPr="00380A43">
        <w:rPr>
          <w:szCs w:val="24"/>
          <w:lang w:eastAsia="zh-CN"/>
        </w:rPr>
        <w:t xml:space="preserve">which might be </w:t>
      </w:r>
      <w:r w:rsidRPr="00380A43">
        <w:rPr>
          <w:szCs w:val="24"/>
        </w:rPr>
        <w:t xml:space="preserve">applied in IMT-2020, IMT-2020 network and beyond </w:t>
      </w:r>
      <w:r w:rsidRPr="00A364E0">
        <w:rPr>
          <w:szCs w:val="24"/>
        </w:rPr>
        <w:t>is needed.</w:t>
      </w:r>
    </w:p>
    <w:p w14:paraId="195AFC6D" w14:textId="19AC659C" w:rsidR="00E16FB1" w:rsidRDefault="00E16FB1" w:rsidP="00E16FB1">
      <w:pPr>
        <w:rPr>
          <w:szCs w:val="24"/>
        </w:rPr>
      </w:pPr>
      <w:r w:rsidRPr="00A364E0">
        <w:rPr>
          <w:szCs w:val="24"/>
        </w:rPr>
        <w:t>A standard reference model for the control plane is required to identify a set of interfaces which provide interoperability between telecommunication networks, between equipment from different suppliers, between the cloud computing networks, between the virtualized and the physical networks and between networks evolve in different phase</w:t>
      </w:r>
      <w:r>
        <w:rPr>
          <w:szCs w:val="24"/>
        </w:rPr>
        <w:t>s</w:t>
      </w:r>
      <w:r w:rsidRPr="00A364E0">
        <w:rPr>
          <w:szCs w:val="24"/>
        </w:rPr>
        <w:t xml:space="preserve"> such as </w:t>
      </w:r>
      <w:r w:rsidRPr="00380D09">
        <w:rPr>
          <w:szCs w:val="24"/>
        </w:rPr>
        <w:t>IMT-2020 network and beyond</w:t>
      </w:r>
      <w:r w:rsidRPr="00A364E0">
        <w:rPr>
          <w:szCs w:val="24"/>
        </w:rPr>
        <w:t>.</w:t>
      </w:r>
    </w:p>
    <w:p w14:paraId="52929A9E" w14:textId="19F18C75" w:rsidR="00E16FB1" w:rsidRPr="00A364E0" w:rsidRDefault="00E16FB1" w:rsidP="00E16FB1">
      <w:pPr>
        <w:rPr>
          <w:szCs w:val="24"/>
          <w:bdr w:val="none" w:sz="0" w:space="0" w:color="auto" w:frame="1"/>
          <w:lang w:eastAsia="zh-CN"/>
        </w:rPr>
      </w:pPr>
      <w:r w:rsidRPr="00A364E0">
        <w:rPr>
          <w:szCs w:val="24"/>
        </w:rPr>
        <w:t>As ITU</w:t>
      </w:r>
      <w:r w:rsidRPr="00A364E0">
        <w:rPr>
          <w:szCs w:val="24"/>
        </w:rPr>
        <w:noBreakHyphen/>
        <w:t xml:space="preserve">T has developed the standards for existing public networks, including services and control protocols, this </w:t>
      </w:r>
      <w:r w:rsidR="006719A0">
        <w:rPr>
          <w:szCs w:val="24"/>
        </w:rPr>
        <w:t>Q</w:t>
      </w:r>
      <w:r w:rsidRPr="00A364E0">
        <w:rPr>
          <w:szCs w:val="24"/>
        </w:rPr>
        <w:t>uestion plans to develop the signalling and protocol architectures for telecommunication networks with emerging technologies</w:t>
      </w:r>
      <w:r>
        <w:rPr>
          <w:szCs w:val="24"/>
        </w:rPr>
        <w:t xml:space="preserve"> </w:t>
      </w:r>
      <w:r>
        <w:t xml:space="preserve">including ML/AI, </w:t>
      </w:r>
      <w:r>
        <w:rPr>
          <w:szCs w:val="24"/>
        </w:rPr>
        <w:t>Distributed Ledger Technology</w:t>
      </w:r>
      <w:r>
        <w:t>, QKDN and related technologies and so on.</w:t>
      </w:r>
      <w:r w:rsidRPr="00A364E0">
        <w:rPr>
          <w:szCs w:val="24"/>
        </w:rPr>
        <w:t xml:space="preserve"> </w:t>
      </w:r>
      <w:r w:rsidRPr="00A364E0">
        <w:rPr>
          <w:szCs w:val="24"/>
          <w:lang w:eastAsia="zh-CN"/>
        </w:rPr>
        <w:t xml:space="preserve">Furthermore, </w:t>
      </w:r>
      <w:r w:rsidRPr="00A364E0">
        <w:rPr>
          <w:szCs w:val="24"/>
        </w:rPr>
        <w:t xml:space="preserve">this </w:t>
      </w:r>
      <w:r w:rsidR="006719A0">
        <w:rPr>
          <w:szCs w:val="24"/>
        </w:rPr>
        <w:t>Q</w:t>
      </w:r>
      <w:r w:rsidRPr="00A364E0">
        <w:rPr>
          <w:szCs w:val="24"/>
        </w:rPr>
        <w:t>uestion</w:t>
      </w:r>
      <w:r w:rsidRPr="00A364E0">
        <w:rPr>
          <w:szCs w:val="24"/>
          <w:bdr w:val="none" w:sz="0" w:space="0" w:color="auto" w:frame="1"/>
        </w:rPr>
        <w:t xml:space="preserve"> will </w:t>
      </w:r>
      <w:r>
        <w:rPr>
          <w:szCs w:val="24"/>
          <w:bdr w:val="none" w:sz="0" w:space="0" w:color="auto" w:frame="1"/>
        </w:rPr>
        <w:t>study</w:t>
      </w:r>
      <w:r w:rsidRPr="00A364E0">
        <w:rPr>
          <w:szCs w:val="24"/>
          <w:bdr w:val="none" w:sz="0" w:space="0" w:color="auto" w:frame="1"/>
        </w:rPr>
        <w:t xml:space="preserve"> the enhancements to the signalling and control architecture to support </w:t>
      </w:r>
      <w:r w:rsidRPr="00A364E0">
        <w:rPr>
          <w:szCs w:val="24"/>
          <w:bdr w:val="none" w:sz="0" w:space="0" w:color="auto" w:frame="1"/>
          <w:lang w:eastAsia="zh-CN"/>
        </w:rPr>
        <w:t xml:space="preserve">the distributed ENUM </w:t>
      </w:r>
      <w:r w:rsidRPr="00A364E0">
        <w:rPr>
          <w:szCs w:val="24"/>
        </w:rPr>
        <w:t>signalling</w:t>
      </w:r>
      <w:r w:rsidRPr="00A364E0">
        <w:rPr>
          <w:szCs w:val="24"/>
          <w:bdr w:val="none" w:sz="0" w:space="0" w:color="auto" w:frame="1"/>
          <w:lang w:eastAsia="zh-CN"/>
        </w:rPr>
        <w:t xml:space="preserve"> system.</w:t>
      </w:r>
    </w:p>
    <w:p w14:paraId="5D428201" w14:textId="77777777" w:rsidR="00E16FB1" w:rsidRPr="00A364E0" w:rsidRDefault="00E16FB1" w:rsidP="00E16FB1">
      <w:pPr>
        <w:rPr>
          <w:szCs w:val="24"/>
        </w:rPr>
      </w:pPr>
      <w:r w:rsidRPr="00A364E0">
        <w:rPr>
          <w:szCs w:val="24"/>
        </w:rPr>
        <w:t>Cooperation with the ITU</w:t>
      </w:r>
      <w:r w:rsidRPr="00A364E0">
        <w:rPr>
          <w:szCs w:val="24"/>
        </w:rPr>
        <w:noBreakHyphen/>
        <w:t>T study groups and with other standards development organizations (SDOs) is required to gather any relevant information from these organizations and take an important role to coordinate them to achieve the global interoperability.</w:t>
      </w:r>
    </w:p>
    <w:p w14:paraId="5B823BB3" w14:textId="3EB18C59" w:rsidR="00E16FB1" w:rsidRPr="00A364E0" w:rsidRDefault="00E16FB1" w:rsidP="00E16FB1">
      <w:pPr>
        <w:rPr>
          <w:szCs w:val="24"/>
        </w:rPr>
      </w:pPr>
      <w:r w:rsidRPr="00A364E0">
        <w:rPr>
          <w:szCs w:val="24"/>
        </w:rPr>
        <w:t xml:space="preserve">In addition, ongoing studies and results achieved by various international standardization bodies have led to the emergence of different solutions to address convergence and interoperability due to the evolution of protocols in packet-based networks. For this reason, ITU Member States, particularly those in developing countries, have expressed the needs for assistance in understanding network and service deployment strategies and scenarios by developing </w:t>
      </w:r>
      <w:r w:rsidR="00AC5D9F">
        <w:rPr>
          <w:szCs w:val="24"/>
        </w:rPr>
        <w:t>G</w:t>
      </w:r>
      <w:r w:rsidRPr="00A364E0">
        <w:rPr>
          <w:szCs w:val="24"/>
        </w:rPr>
        <w:t>uidelines on signalling protocols implementations for networks and services.</w:t>
      </w:r>
    </w:p>
    <w:p w14:paraId="2E392BFA" w14:textId="77777777" w:rsidR="00E16FB1" w:rsidRPr="00A364E0" w:rsidRDefault="00E16FB1" w:rsidP="00E16FB1">
      <w:pPr>
        <w:rPr>
          <w:szCs w:val="24"/>
        </w:rPr>
      </w:pPr>
      <w:r w:rsidRPr="00A364E0">
        <w:rPr>
          <w:szCs w:val="24"/>
        </w:rPr>
        <w:t>This Question will maintain the previous Technical Reports and Guidelines on implementation of signalling and protocols developed to support developing countries. In addition</w:t>
      </w:r>
      <w:r w:rsidRPr="00A364E0">
        <w:rPr>
          <w:szCs w:val="24"/>
          <w:lang w:eastAsia="zh-CN"/>
        </w:rPr>
        <w:t>,</w:t>
      </w:r>
      <w:r w:rsidRPr="00A364E0">
        <w:rPr>
          <w:szCs w:val="24"/>
        </w:rPr>
        <w:t xml:space="preserve"> it will maintain Recommendations in force for which the Question is responsible, e.g. ITU-T Q.3030, Q.3040, Q.3050, Q.3051 and Q.3052.</w:t>
      </w:r>
    </w:p>
    <w:p w14:paraId="41DB005B" w14:textId="77777777" w:rsidR="00776230" w:rsidRPr="00776230" w:rsidRDefault="00776230" w:rsidP="00776230">
      <w:pPr>
        <w:pStyle w:val="Heading3"/>
      </w:pPr>
      <w:bookmarkStart w:id="14" w:name="_Toc57713616"/>
      <w:r w:rsidRPr="00776230">
        <w:t>A.2</w:t>
      </w:r>
      <w:r w:rsidRPr="00776230">
        <w:tab/>
        <w:t>Question</w:t>
      </w:r>
      <w:bookmarkEnd w:id="14"/>
    </w:p>
    <w:p w14:paraId="09A989F0" w14:textId="77777777" w:rsidR="00776230" w:rsidRPr="00776230" w:rsidRDefault="00776230" w:rsidP="00776230">
      <w:r w:rsidRPr="00776230">
        <w:t>Study items to be considered include, but are not limited to:</w:t>
      </w:r>
    </w:p>
    <w:p w14:paraId="4E5BC881" w14:textId="4CB4E089" w:rsidR="00852300" w:rsidRPr="007B23D8" w:rsidRDefault="007B23D8" w:rsidP="004A4260">
      <w:pPr>
        <w:pStyle w:val="enumlev1"/>
      </w:pPr>
      <w:r w:rsidRPr="00776230">
        <w:t>–</w:t>
      </w:r>
      <w:r w:rsidRPr="00776230">
        <w:tab/>
      </w:r>
      <w:r w:rsidR="00852300" w:rsidRPr="007B23D8">
        <w:t>What enhancements to the signalling and control architecture are required to model the control plane for telecommunication networks with emerging technologies such as ML/AI, Distributed Ledger Technology, QKDN and related technologies and the technologies applied in IMT-2020 network and beyond, taking into account new services and new applications and all types of wireline and wireless public access networks over which these services may be delivered?</w:t>
      </w:r>
    </w:p>
    <w:p w14:paraId="3227D74E" w14:textId="0B06C3C9" w:rsidR="00852300" w:rsidRPr="007B23D8" w:rsidRDefault="007B23D8" w:rsidP="004A4260">
      <w:pPr>
        <w:pStyle w:val="enumlev1"/>
      </w:pPr>
      <w:r w:rsidRPr="00776230">
        <w:t>–</w:t>
      </w:r>
      <w:r w:rsidRPr="00776230">
        <w:tab/>
      </w:r>
      <w:r w:rsidR="00852300" w:rsidRPr="007B23D8">
        <w:t>What enhancements to the signalling and control architecture are required to support the distributed ENUM signalling system?</w:t>
      </w:r>
    </w:p>
    <w:p w14:paraId="3D7B8807" w14:textId="0D8E3A06" w:rsidR="00852300" w:rsidRPr="007B23D8" w:rsidRDefault="007B23D8" w:rsidP="004A4260">
      <w:pPr>
        <w:pStyle w:val="enumlev1"/>
      </w:pPr>
      <w:r w:rsidRPr="00776230">
        <w:t>–</w:t>
      </w:r>
      <w:r w:rsidRPr="00776230">
        <w:tab/>
      </w:r>
      <w:r w:rsidR="00852300" w:rsidRPr="007B23D8">
        <w:t>What enhancements to the signalling and control architecture are required to support VoLTE/ViLTE and IMT-2020 services including eMBB, mMTC and uRLLC, and other new value-added services?</w:t>
      </w:r>
    </w:p>
    <w:p w14:paraId="471E5354" w14:textId="728B29C2" w:rsidR="00852300" w:rsidRPr="007B23D8" w:rsidRDefault="007B23D8" w:rsidP="004A4260">
      <w:pPr>
        <w:pStyle w:val="enumlev1"/>
      </w:pPr>
      <w:r w:rsidRPr="00776230">
        <w:lastRenderedPageBreak/>
        <w:t>–</w:t>
      </w:r>
      <w:r w:rsidRPr="00776230">
        <w:tab/>
      </w:r>
      <w:r w:rsidR="00852300" w:rsidRPr="007B23D8">
        <w:t>What enhancements to the signalling and control architecture are required to assure security of signalling and control, and to support services and/or applications of public interest such as emergency call handling, number portability, privacy, etc.?</w:t>
      </w:r>
    </w:p>
    <w:p w14:paraId="716F8EBC" w14:textId="1F5DAB97" w:rsidR="00852300" w:rsidRPr="007B23D8" w:rsidRDefault="007B23D8" w:rsidP="004A4260">
      <w:pPr>
        <w:pStyle w:val="enumlev1"/>
      </w:pPr>
      <w:r w:rsidRPr="00776230">
        <w:t>–</w:t>
      </w:r>
      <w:r w:rsidRPr="00776230">
        <w:tab/>
      </w:r>
      <w:r w:rsidR="00852300" w:rsidRPr="007B23D8">
        <w:t xml:space="preserve">What activity is needed to prepare common </w:t>
      </w:r>
      <w:r w:rsidR="00AC5D9F">
        <w:t>G</w:t>
      </w:r>
      <w:r w:rsidR="00852300" w:rsidRPr="007B23D8">
        <w:t>uidelines by the ITU</w:t>
      </w:r>
      <w:r w:rsidR="00852300" w:rsidRPr="007B23D8">
        <w:noBreakHyphen/>
        <w:t>T and ITU</w:t>
      </w:r>
      <w:r w:rsidR="00852300" w:rsidRPr="007B23D8">
        <w:noBreakHyphen/>
        <w:t>D Sectors, containing different aspects related to network and service deployment strategies and scenarios to support the implementation of signalling protocols in networks and services?</w:t>
      </w:r>
    </w:p>
    <w:p w14:paraId="5FC3BE9A" w14:textId="5E41C50B" w:rsidR="00852300" w:rsidRPr="007B23D8" w:rsidRDefault="00E618D5" w:rsidP="004A4260">
      <w:pPr>
        <w:pStyle w:val="enumlev1"/>
      </w:pPr>
      <w:r w:rsidRPr="00776230">
        <w:t>–</w:t>
      </w:r>
      <w:r w:rsidRPr="00776230">
        <w:tab/>
      </w:r>
      <w:r w:rsidR="00852300" w:rsidRPr="007B23D8">
        <w:t>What coordination mechanisms are needed in regards of the signalling and protocol development for emerging telecommunication networks in cooperation with the ITU</w:t>
      </w:r>
      <w:r w:rsidR="00852300" w:rsidRPr="007B23D8">
        <w:noBreakHyphen/>
        <w:t>T study groups and with other standards development organizations (SDOs)?</w:t>
      </w:r>
    </w:p>
    <w:p w14:paraId="2E936470" w14:textId="77777777" w:rsidR="00776230" w:rsidRPr="00776230" w:rsidRDefault="00776230" w:rsidP="00776230">
      <w:pPr>
        <w:pStyle w:val="Heading3"/>
      </w:pPr>
      <w:bookmarkStart w:id="15" w:name="_Toc57713617"/>
      <w:r w:rsidRPr="00776230">
        <w:t>A.3</w:t>
      </w:r>
      <w:r w:rsidRPr="00776230">
        <w:tab/>
        <w:t>Tasks</w:t>
      </w:r>
      <w:bookmarkEnd w:id="15"/>
    </w:p>
    <w:p w14:paraId="6780DF5F" w14:textId="77777777" w:rsidR="00776230" w:rsidRPr="00776230" w:rsidRDefault="00776230" w:rsidP="00776230">
      <w:r w:rsidRPr="00776230">
        <w:t>Tasks include, but are not limited to:</w:t>
      </w:r>
    </w:p>
    <w:p w14:paraId="270BD80D" w14:textId="2693DE7F" w:rsidR="005E6D53" w:rsidRPr="007B23D8" w:rsidRDefault="007B23D8" w:rsidP="004A4260">
      <w:pPr>
        <w:pStyle w:val="enumlev1"/>
      </w:pPr>
      <w:r w:rsidRPr="00776230">
        <w:t>–</w:t>
      </w:r>
      <w:r w:rsidRPr="00776230">
        <w:tab/>
      </w:r>
      <w:r w:rsidR="004A4260" w:rsidRPr="007B23D8">
        <w:t xml:space="preserve">determine </w:t>
      </w:r>
      <w:r w:rsidR="005E6D53" w:rsidRPr="007B23D8">
        <w:t>the requirements that the generic, access-technology-independent telecommunication network signalling control protocol architecture is intended to support. It is anticipated that these requirements will need to be periodically refined to reflecting the evolution of telecommunications and computer communication technologies taking into consideration the signalling control protocol architectures available from ITU</w:t>
      </w:r>
      <w:r w:rsidR="005E6D53" w:rsidRPr="007B23D8">
        <w:noBreakHyphen/>
        <w:t>T and other SDOs;</w:t>
      </w:r>
    </w:p>
    <w:p w14:paraId="0C6C3701" w14:textId="31E3B31E" w:rsidR="005E6D53" w:rsidRPr="007B23D8" w:rsidRDefault="007B23D8" w:rsidP="004A4260">
      <w:pPr>
        <w:pStyle w:val="enumlev1"/>
      </w:pPr>
      <w:r w:rsidRPr="00776230">
        <w:t>–</w:t>
      </w:r>
      <w:r w:rsidRPr="00776230">
        <w:tab/>
      </w:r>
      <w:r w:rsidR="004A4260" w:rsidRPr="007B23D8">
        <w:t xml:space="preserve">identify </w:t>
      </w:r>
      <w:r w:rsidR="005E6D53" w:rsidRPr="007B23D8">
        <w:t>modifications and enhancements to the signalling control protocol architecture that will enable the architecture to meet the requirements of the emerging network architecture (including IMT2020, IMT-2020 network and beyond, etc.);</w:t>
      </w:r>
    </w:p>
    <w:p w14:paraId="2E86D165" w14:textId="5DE16826" w:rsidR="005E6D53" w:rsidRPr="007B23D8" w:rsidRDefault="007B23D8" w:rsidP="004A4260">
      <w:pPr>
        <w:pStyle w:val="enumlev1"/>
      </w:pPr>
      <w:r w:rsidRPr="00776230">
        <w:t>–</w:t>
      </w:r>
      <w:r w:rsidRPr="00776230">
        <w:tab/>
      </w:r>
      <w:r w:rsidR="004A4260" w:rsidRPr="007B23D8">
        <w:t xml:space="preserve">study </w:t>
      </w:r>
      <w:r w:rsidR="005E6D53" w:rsidRPr="007B23D8">
        <w:t>the signalling and control architecture to model the control plane for telecommunication networks with emerging technologies such as ML/AI, Distributed Ledger Technology, QKDN and related technologies and the technologies applied in IMT-2020 network and beyond;</w:t>
      </w:r>
    </w:p>
    <w:p w14:paraId="051BD3BB" w14:textId="36B544E8" w:rsidR="005E6D53" w:rsidRPr="007B23D8" w:rsidRDefault="007B23D8" w:rsidP="004A4260">
      <w:pPr>
        <w:pStyle w:val="enumlev1"/>
      </w:pPr>
      <w:r w:rsidRPr="00776230">
        <w:t>–</w:t>
      </w:r>
      <w:r w:rsidRPr="00776230">
        <w:tab/>
      </w:r>
      <w:r w:rsidR="004A4260" w:rsidRPr="007B23D8">
        <w:t xml:space="preserve">identify </w:t>
      </w:r>
      <w:r w:rsidR="005E6D53" w:rsidRPr="007B23D8">
        <w:t>enhancements to the signalling control protocol architecture to support the distributed ENUM signalling system;</w:t>
      </w:r>
    </w:p>
    <w:p w14:paraId="17965DB7" w14:textId="689EE48C" w:rsidR="005E6D53" w:rsidRPr="007B23D8" w:rsidRDefault="007B23D8" w:rsidP="004A4260">
      <w:pPr>
        <w:pStyle w:val="enumlev1"/>
      </w:pPr>
      <w:r w:rsidRPr="00776230">
        <w:t>–</w:t>
      </w:r>
      <w:r w:rsidRPr="00776230">
        <w:tab/>
      </w:r>
      <w:r w:rsidR="004A4260" w:rsidRPr="007B23D8">
        <w:t xml:space="preserve">identify </w:t>
      </w:r>
      <w:r w:rsidR="005E6D53" w:rsidRPr="007B23D8">
        <w:t>enhancements to the signalling control protocol architecture in support of the telecommunication networks evolving to future networks;</w:t>
      </w:r>
    </w:p>
    <w:p w14:paraId="7E95F278" w14:textId="1DDCBB29" w:rsidR="005E6D53" w:rsidRPr="007B23D8" w:rsidRDefault="007B23D8" w:rsidP="004A4260">
      <w:pPr>
        <w:pStyle w:val="enumlev1"/>
      </w:pPr>
      <w:r w:rsidRPr="00776230">
        <w:t>–</w:t>
      </w:r>
      <w:r w:rsidRPr="00776230">
        <w:tab/>
      </w:r>
      <w:r w:rsidR="004A4260" w:rsidRPr="007B23D8">
        <w:t xml:space="preserve">identify </w:t>
      </w:r>
      <w:r w:rsidR="005E6D53" w:rsidRPr="007B23D8">
        <w:t>a set of interfaces for which interoperability and interworking between different network equipment is desirable and for which detailed signalling requirements need to be studied and control protocols need to be standardized;</w:t>
      </w:r>
    </w:p>
    <w:p w14:paraId="5983E040" w14:textId="1AF6E801" w:rsidR="005E6D53" w:rsidRPr="007B23D8" w:rsidRDefault="007B23D8" w:rsidP="004A4260">
      <w:pPr>
        <w:pStyle w:val="enumlev1"/>
      </w:pPr>
      <w:r w:rsidRPr="00776230">
        <w:t>–</w:t>
      </w:r>
      <w:r w:rsidRPr="00776230">
        <w:tab/>
      </w:r>
      <w:r w:rsidR="004A4260" w:rsidRPr="007B23D8">
        <w:t xml:space="preserve">study </w:t>
      </w:r>
      <w:r w:rsidR="005E6D53" w:rsidRPr="007B23D8">
        <w:t xml:space="preserve">and prepare common </w:t>
      </w:r>
      <w:r w:rsidR="00AC5D9F">
        <w:t>G</w:t>
      </w:r>
      <w:r w:rsidR="005E6D53" w:rsidRPr="007B23D8">
        <w:t>uidelines containing different aspects related to network and service deployment strategies and scenarios to support the implementation of signalling protocols in networks and services, especially to support developing countries;</w:t>
      </w:r>
    </w:p>
    <w:p w14:paraId="333EDE6D" w14:textId="08DEEC79" w:rsidR="005E6D53" w:rsidRPr="007B23D8" w:rsidRDefault="007B23D8" w:rsidP="004A4260">
      <w:pPr>
        <w:pStyle w:val="enumlev1"/>
      </w:pPr>
      <w:r w:rsidRPr="00776230">
        <w:t>–</w:t>
      </w:r>
      <w:r w:rsidRPr="00776230">
        <w:tab/>
      </w:r>
      <w:r w:rsidR="004A4260" w:rsidRPr="007B23D8">
        <w:t xml:space="preserve">ensure </w:t>
      </w:r>
      <w:r w:rsidR="005E6D53" w:rsidRPr="007B23D8">
        <w:t>communication and cooperation amongst study groups and forums related to signalling and protocol development for emerging networks.</w:t>
      </w:r>
    </w:p>
    <w:p w14:paraId="46D2F7A8" w14:textId="52BB440B" w:rsidR="00776230" w:rsidRPr="00776230" w:rsidRDefault="00776230" w:rsidP="00776230">
      <w:r w:rsidRPr="00776230">
        <w:t>An up-to-date status of work under this Question is contained in the SG</w:t>
      </w:r>
      <w:r w:rsidR="00A4388B">
        <w:t>11</w:t>
      </w:r>
      <w:r w:rsidRPr="00776230">
        <w:t xml:space="preserve"> work programme (</w:t>
      </w:r>
      <w:hyperlink r:id="rId13" w:history="1">
        <w:r w:rsidR="008E0295" w:rsidRPr="00347E33">
          <w:rPr>
            <w:rStyle w:val="Hyperlink"/>
          </w:rPr>
          <w:t>http://itu.int/ITU-T/workprog/wp_search.aspx?sg=11</w:t>
        </w:r>
      </w:hyperlink>
      <w:r w:rsidRPr="00776230">
        <w:t>)</w:t>
      </w:r>
      <w:r w:rsidR="00A4388B">
        <w:t>.</w:t>
      </w:r>
    </w:p>
    <w:p w14:paraId="7DCA3007" w14:textId="77777777" w:rsidR="00776230" w:rsidRPr="00776230" w:rsidRDefault="00776230" w:rsidP="00776230">
      <w:pPr>
        <w:pStyle w:val="Heading3"/>
      </w:pPr>
      <w:bookmarkStart w:id="16" w:name="_Toc57713618"/>
      <w:r w:rsidRPr="00776230">
        <w:t>A.4</w:t>
      </w:r>
      <w:r w:rsidRPr="00776230">
        <w:tab/>
        <w:t>Relationships</w:t>
      </w:r>
      <w:bookmarkEnd w:id="16"/>
    </w:p>
    <w:p w14:paraId="5BF6D742" w14:textId="77777777" w:rsidR="00776230" w:rsidRPr="00776230" w:rsidRDefault="00776230" w:rsidP="00776230">
      <w:pPr>
        <w:pStyle w:val="Headingb"/>
        <w:rPr>
          <w:lang w:val="en-GB"/>
        </w:rPr>
      </w:pPr>
      <w:r w:rsidRPr="00776230">
        <w:rPr>
          <w:lang w:val="en-GB"/>
        </w:rPr>
        <w:t>Recommendations:</w:t>
      </w:r>
    </w:p>
    <w:p w14:paraId="27ACD3CC" w14:textId="72BF0707" w:rsidR="00776230" w:rsidRPr="00776230" w:rsidRDefault="00776230" w:rsidP="004A4260">
      <w:pPr>
        <w:pStyle w:val="enumlev1"/>
      </w:pPr>
      <w:r w:rsidRPr="00776230">
        <w:t>–</w:t>
      </w:r>
      <w:r w:rsidRPr="00776230">
        <w:tab/>
      </w:r>
      <w:r w:rsidR="00392BEA" w:rsidRPr="00222565">
        <w:t>Y.2012, Y.3015, Y.3510, Y.3104</w:t>
      </w:r>
    </w:p>
    <w:p w14:paraId="2C460444" w14:textId="77777777" w:rsidR="00776230" w:rsidRPr="00776230" w:rsidRDefault="00776230" w:rsidP="00776230">
      <w:pPr>
        <w:pStyle w:val="Headingb"/>
        <w:rPr>
          <w:lang w:val="en-GB"/>
        </w:rPr>
      </w:pPr>
      <w:r w:rsidRPr="00776230">
        <w:rPr>
          <w:lang w:val="en-GB"/>
        </w:rPr>
        <w:lastRenderedPageBreak/>
        <w:t>Questions:</w:t>
      </w:r>
    </w:p>
    <w:p w14:paraId="151E5F4D" w14:textId="0042B8C7" w:rsidR="00776230" w:rsidRPr="00776230" w:rsidRDefault="00776230" w:rsidP="004A4260">
      <w:pPr>
        <w:pStyle w:val="enumlev1"/>
      </w:pPr>
      <w:r w:rsidRPr="00776230">
        <w:t>–</w:t>
      </w:r>
      <w:r w:rsidRPr="00776230">
        <w:tab/>
      </w:r>
      <w:r w:rsidR="00241EEF" w:rsidRPr="00A364E0">
        <w:rPr>
          <w:szCs w:val="24"/>
          <w:bdr w:val="none" w:sz="0" w:space="0" w:color="auto" w:frame="1"/>
        </w:rPr>
        <w:t>All Questions of SG11, especially Questions related to signalling architectures and protocols</w:t>
      </w:r>
    </w:p>
    <w:p w14:paraId="493AC219" w14:textId="77777777" w:rsidR="00776230" w:rsidRPr="00776230" w:rsidRDefault="00776230" w:rsidP="00776230">
      <w:pPr>
        <w:pStyle w:val="Headingb"/>
        <w:rPr>
          <w:lang w:val="en-GB"/>
        </w:rPr>
      </w:pPr>
      <w:r w:rsidRPr="00776230">
        <w:rPr>
          <w:lang w:val="en-GB"/>
        </w:rPr>
        <w:t>Study Groups:</w:t>
      </w:r>
    </w:p>
    <w:p w14:paraId="2F83EEE7" w14:textId="77777777" w:rsidR="00312717" w:rsidRPr="00222565" w:rsidRDefault="00776230" w:rsidP="004A4260">
      <w:pPr>
        <w:pStyle w:val="enumlev1"/>
      </w:pPr>
      <w:r w:rsidRPr="00776230">
        <w:t>–</w:t>
      </w:r>
      <w:r w:rsidRPr="00776230">
        <w:tab/>
      </w:r>
      <w:r w:rsidR="00312717" w:rsidRPr="00222565">
        <w:t>SG2 on ENUM aspects</w:t>
      </w:r>
    </w:p>
    <w:p w14:paraId="7370D16E" w14:textId="588761D9" w:rsidR="00312717" w:rsidRPr="00222565" w:rsidRDefault="00312717" w:rsidP="004A4260">
      <w:pPr>
        <w:pStyle w:val="enumlev1"/>
      </w:pPr>
      <w:r w:rsidRPr="00222565">
        <w:t>–</w:t>
      </w:r>
      <w:r w:rsidRPr="00222565">
        <w:tab/>
        <w:t>SG13 on architecture of the existing and emerging networks</w:t>
      </w:r>
    </w:p>
    <w:p w14:paraId="4A1F6E09" w14:textId="4CA33498" w:rsidR="00312717" w:rsidRPr="00222565" w:rsidRDefault="00312717" w:rsidP="004A4260">
      <w:pPr>
        <w:pStyle w:val="enumlev1"/>
      </w:pPr>
      <w:r w:rsidRPr="00222565">
        <w:t>–</w:t>
      </w:r>
      <w:r w:rsidRPr="00222565">
        <w:tab/>
        <w:t>SG15 on transport</w:t>
      </w:r>
    </w:p>
    <w:p w14:paraId="32CD1986" w14:textId="58138EDC" w:rsidR="00312717" w:rsidRPr="00222565" w:rsidRDefault="00312717" w:rsidP="004A4260">
      <w:pPr>
        <w:pStyle w:val="enumlev1"/>
      </w:pPr>
      <w:r w:rsidRPr="00222565">
        <w:t>–</w:t>
      </w:r>
      <w:r w:rsidRPr="00222565">
        <w:tab/>
        <w:t>SG16 on multimedia services and coding</w:t>
      </w:r>
    </w:p>
    <w:p w14:paraId="015903BF" w14:textId="0FCFC2E5" w:rsidR="00312717" w:rsidRPr="00222565" w:rsidRDefault="00312717" w:rsidP="004A4260">
      <w:pPr>
        <w:pStyle w:val="enumlev1"/>
      </w:pPr>
      <w:r w:rsidRPr="00222565">
        <w:t>–</w:t>
      </w:r>
      <w:r w:rsidRPr="00222565">
        <w:tab/>
        <w:t>SG17 on security framework</w:t>
      </w:r>
    </w:p>
    <w:p w14:paraId="4EF1769A" w14:textId="3ADD90A6" w:rsidR="00312717" w:rsidRPr="00222565" w:rsidRDefault="00312717" w:rsidP="004A4260">
      <w:pPr>
        <w:pStyle w:val="enumlev1"/>
      </w:pPr>
      <w:r w:rsidRPr="00222565">
        <w:t>–</w:t>
      </w:r>
      <w:r w:rsidRPr="00222565">
        <w:tab/>
        <w:t>SG20 on IoT and its applications</w:t>
      </w:r>
    </w:p>
    <w:p w14:paraId="205FBEFA" w14:textId="4E4CDE4B" w:rsidR="00312717" w:rsidRPr="00222565" w:rsidRDefault="00312717" w:rsidP="004A4260">
      <w:pPr>
        <w:pStyle w:val="enumlev1"/>
      </w:pPr>
      <w:r w:rsidRPr="00222565">
        <w:t>–</w:t>
      </w:r>
      <w:r w:rsidRPr="00222565">
        <w:tab/>
        <w:t>ITU</w:t>
      </w:r>
      <w:r w:rsidRPr="00222565">
        <w:noBreakHyphen/>
        <w:t>D SG1 and SG2</w:t>
      </w:r>
    </w:p>
    <w:p w14:paraId="03E4A7C4" w14:textId="77777777" w:rsidR="00776230" w:rsidRPr="00776230" w:rsidRDefault="00776230" w:rsidP="00776230">
      <w:pPr>
        <w:pStyle w:val="Headingb"/>
        <w:rPr>
          <w:lang w:val="en-GB"/>
        </w:rPr>
      </w:pPr>
      <w:r w:rsidRPr="00776230">
        <w:rPr>
          <w:lang w:val="en-GB"/>
        </w:rPr>
        <w:t>Other bodies:</w:t>
      </w:r>
    </w:p>
    <w:p w14:paraId="61C0F3CB" w14:textId="77777777" w:rsidR="00BB1D24" w:rsidRPr="00222565" w:rsidRDefault="00776230" w:rsidP="004A4260">
      <w:pPr>
        <w:pStyle w:val="enumlev1"/>
      </w:pPr>
      <w:r w:rsidRPr="00776230">
        <w:t>–</w:t>
      </w:r>
      <w:r w:rsidRPr="00776230">
        <w:tab/>
      </w:r>
      <w:r w:rsidR="00BB1D24" w:rsidRPr="00222565">
        <w:t>ATIS</w:t>
      </w:r>
    </w:p>
    <w:p w14:paraId="4255A05E" w14:textId="6FA95C92" w:rsidR="00BB1D24" w:rsidRPr="00222565" w:rsidRDefault="00BB1D24" w:rsidP="004A4260">
      <w:pPr>
        <w:pStyle w:val="enumlev1"/>
      </w:pPr>
      <w:r w:rsidRPr="00776230">
        <w:t>–</w:t>
      </w:r>
      <w:r w:rsidRPr="00776230">
        <w:tab/>
      </w:r>
      <w:r w:rsidRPr="00222565">
        <w:t>Broadband Forum</w:t>
      </w:r>
    </w:p>
    <w:p w14:paraId="69F60605" w14:textId="0712DFE9" w:rsidR="00BB1D24" w:rsidRPr="00222565" w:rsidRDefault="00BB1D24" w:rsidP="004A4260">
      <w:pPr>
        <w:pStyle w:val="enumlev1"/>
      </w:pPr>
      <w:r w:rsidRPr="00776230">
        <w:t>–</w:t>
      </w:r>
      <w:r w:rsidRPr="00776230">
        <w:tab/>
      </w:r>
      <w:r w:rsidRPr="00222565">
        <w:t>CCSA</w:t>
      </w:r>
    </w:p>
    <w:p w14:paraId="1E51DFC9" w14:textId="60839822" w:rsidR="00BB1D24" w:rsidRPr="00222565" w:rsidRDefault="00BB1D24" w:rsidP="004A4260">
      <w:pPr>
        <w:pStyle w:val="enumlev1"/>
      </w:pPr>
      <w:r w:rsidRPr="00776230">
        <w:t>–</w:t>
      </w:r>
      <w:r w:rsidRPr="00776230">
        <w:tab/>
      </w:r>
      <w:r w:rsidRPr="00222565">
        <w:t>ETSI</w:t>
      </w:r>
    </w:p>
    <w:p w14:paraId="4602E00F" w14:textId="7E92E6A4" w:rsidR="00BB1D24" w:rsidRPr="00222565" w:rsidRDefault="00BB1D24" w:rsidP="004A4260">
      <w:pPr>
        <w:pStyle w:val="enumlev1"/>
      </w:pPr>
      <w:r w:rsidRPr="00776230">
        <w:t>–</w:t>
      </w:r>
      <w:r w:rsidRPr="00776230">
        <w:tab/>
      </w:r>
      <w:r w:rsidRPr="00222565">
        <w:t>IETF</w:t>
      </w:r>
    </w:p>
    <w:p w14:paraId="775A8892" w14:textId="55297657" w:rsidR="00BB1D24" w:rsidRPr="00222565" w:rsidRDefault="00BB1D24" w:rsidP="004A4260">
      <w:pPr>
        <w:pStyle w:val="enumlev1"/>
      </w:pPr>
      <w:r w:rsidRPr="00776230">
        <w:t>–</w:t>
      </w:r>
      <w:r w:rsidRPr="00776230">
        <w:tab/>
      </w:r>
      <w:r w:rsidRPr="00222565">
        <w:t>IEEE</w:t>
      </w:r>
    </w:p>
    <w:p w14:paraId="6736432C" w14:textId="683F16F2" w:rsidR="00BB1D24" w:rsidRPr="00222565" w:rsidRDefault="00BB1D24" w:rsidP="004A4260">
      <w:pPr>
        <w:pStyle w:val="enumlev1"/>
      </w:pPr>
      <w:r w:rsidRPr="00776230">
        <w:t>–</w:t>
      </w:r>
      <w:r w:rsidRPr="00776230">
        <w:tab/>
      </w:r>
      <w:r w:rsidRPr="00222565">
        <w:t>W3C</w:t>
      </w:r>
    </w:p>
    <w:p w14:paraId="6039AFDD" w14:textId="25BCCB3E" w:rsidR="00222565" w:rsidRPr="00445206" w:rsidRDefault="00222565" w:rsidP="00445206">
      <w:pPr>
        <w:pStyle w:val="Headingb"/>
        <w:rPr>
          <w:szCs w:val="24"/>
          <w:lang w:val="en-GB"/>
        </w:rPr>
      </w:pPr>
      <w:r w:rsidRPr="00445206">
        <w:rPr>
          <w:szCs w:val="24"/>
          <w:lang w:val="en-GB"/>
        </w:rPr>
        <w:t xml:space="preserve">WSIS </w:t>
      </w:r>
      <w:r w:rsidR="00FC59F1" w:rsidRPr="00445206">
        <w:rPr>
          <w:szCs w:val="24"/>
          <w:lang w:val="en-GB"/>
        </w:rPr>
        <w:t>a</w:t>
      </w:r>
      <w:r w:rsidRPr="00445206">
        <w:rPr>
          <w:szCs w:val="24"/>
          <w:lang w:val="en-GB"/>
        </w:rPr>
        <w:t xml:space="preserve">ction </w:t>
      </w:r>
      <w:r w:rsidR="00FC59F1" w:rsidRPr="00445206">
        <w:rPr>
          <w:szCs w:val="24"/>
          <w:lang w:val="en-GB"/>
        </w:rPr>
        <w:t>l</w:t>
      </w:r>
      <w:r w:rsidRPr="00445206">
        <w:rPr>
          <w:szCs w:val="24"/>
          <w:lang w:val="en-GB"/>
        </w:rPr>
        <w:t>ines:</w:t>
      </w:r>
    </w:p>
    <w:p w14:paraId="201C9E9C" w14:textId="36521096" w:rsidR="00222565" w:rsidRPr="00222565" w:rsidRDefault="00222565" w:rsidP="004A4260">
      <w:pPr>
        <w:pStyle w:val="enumlev1"/>
      </w:pPr>
      <w:r w:rsidRPr="00776230">
        <w:t>–</w:t>
      </w:r>
      <w:r w:rsidRPr="00776230">
        <w:tab/>
      </w:r>
      <w:r w:rsidRPr="00222565">
        <w:t>C2, C11</w:t>
      </w:r>
    </w:p>
    <w:p w14:paraId="04FD7AAD" w14:textId="0E63D197" w:rsidR="00222565" w:rsidRPr="00445206" w:rsidRDefault="00A12C23" w:rsidP="00445206">
      <w:pPr>
        <w:pStyle w:val="Headingb"/>
        <w:rPr>
          <w:szCs w:val="24"/>
          <w:lang w:val="en-GB"/>
        </w:rPr>
      </w:pPr>
      <w:r w:rsidRPr="00445206">
        <w:rPr>
          <w:szCs w:val="24"/>
          <w:lang w:val="en-GB"/>
        </w:rPr>
        <w:t>SDGs</w:t>
      </w:r>
      <w:r w:rsidR="00222565" w:rsidRPr="00445206">
        <w:rPr>
          <w:szCs w:val="24"/>
          <w:lang w:val="en-GB"/>
        </w:rPr>
        <w:t>:</w:t>
      </w:r>
    </w:p>
    <w:p w14:paraId="0B57F493" w14:textId="51A4C746" w:rsidR="00222565" w:rsidRPr="00222565" w:rsidRDefault="00222565" w:rsidP="004A4260">
      <w:pPr>
        <w:pStyle w:val="enumlev1"/>
      </w:pPr>
      <w:r w:rsidRPr="00776230">
        <w:t>–</w:t>
      </w:r>
      <w:r w:rsidRPr="00776230">
        <w:tab/>
      </w:r>
      <w:r w:rsidRPr="00222565">
        <w:t>SDG9</w:t>
      </w:r>
    </w:p>
    <w:p w14:paraId="69F3E0B9" w14:textId="3456B8F1" w:rsidR="00CD2DA1" w:rsidRPr="008F268E" w:rsidRDefault="00C76FD9" w:rsidP="008F268E">
      <w:pPr>
        <w:pStyle w:val="Heading2"/>
        <w:pageBreakBefore/>
        <w:ind w:left="1138" w:hanging="1138"/>
      </w:pPr>
      <w:bookmarkStart w:id="17" w:name="_Toc342650884"/>
      <w:bookmarkStart w:id="18" w:name="_Toc469589274"/>
      <w:bookmarkStart w:id="19" w:name="_Toc22846695"/>
      <w:bookmarkStart w:id="20" w:name="_Toc57713619"/>
      <w:r>
        <w:lastRenderedPageBreak/>
        <w:t>B</w:t>
      </w:r>
      <w:r>
        <w:tab/>
        <w:t xml:space="preserve">Question 2/11 – </w:t>
      </w:r>
      <w:r w:rsidR="002D20ED" w:rsidRPr="008F268E">
        <w:t>Signalling requirements and protocols for services and applications in telecommunication environments</w:t>
      </w:r>
      <w:bookmarkEnd w:id="17"/>
      <w:bookmarkEnd w:id="18"/>
      <w:bookmarkEnd w:id="19"/>
      <w:bookmarkEnd w:id="20"/>
    </w:p>
    <w:p w14:paraId="6007F086" w14:textId="39860CB0" w:rsidR="00CD2DA1" w:rsidRPr="00776230" w:rsidRDefault="0084437E" w:rsidP="00CD2DA1">
      <w:pPr>
        <w:pStyle w:val="Questionhistory"/>
      </w:pPr>
      <w:r w:rsidRPr="00A364E0">
        <w:t>(Continuation of Question 2/11)</w:t>
      </w:r>
    </w:p>
    <w:p w14:paraId="2BA32CE8" w14:textId="35FE1A9E" w:rsidR="00CD2DA1" w:rsidRPr="00776230" w:rsidRDefault="002803A3" w:rsidP="00CD2DA1">
      <w:pPr>
        <w:pStyle w:val="Heading3"/>
      </w:pPr>
      <w:bookmarkStart w:id="21" w:name="_Toc57713620"/>
      <w:r>
        <w:t>B</w:t>
      </w:r>
      <w:r w:rsidR="00CD2DA1" w:rsidRPr="00776230">
        <w:t>.1</w:t>
      </w:r>
      <w:r w:rsidR="00CD2DA1" w:rsidRPr="00776230">
        <w:tab/>
        <w:t>Motivation</w:t>
      </w:r>
      <w:bookmarkEnd w:id="21"/>
    </w:p>
    <w:p w14:paraId="4BE6C87A" w14:textId="72CB8AB5" w:rsidR="002803A3" w:rsidRPr="00A364E0" w:rsidRDefault="002803A3" w:rsidP="002803A3">
      <w:pPr>
        <w:rPr>
          <w:szCs w:val="24"/>
        </w:rPr>
      </w:pPr>
      <w:r w:rsidRPr="00A364E0">
        <w:rPr>
          <w:szCs w:val="24"/>
        </w:rPr>
        <w:t>With the ever-increasing number of services and applications, demand has been continuously increasing to enhance the capabilities of telecommunication networks. Also</w:t>
      </w:r>
      <w:r w:rsidR="00374BBA">
        <w:rPr>
          <w:szCs w:val="24"/>
        </w:rPr>
        <w:t>,</w:t>
      </w:r>
      <w:r w:rsidRPr="00A364E0">
        <w:rPr>
          <w:szCs w:val="24"/>
        </w:rPr>
        <w:t xml:space="preserve"> </w:t>
      </w:r>
      <w:r w:rsidRPr="00A364E0">
        <w:rPr>
          <w:rFonts w:hint="eastAsia"/>
          <w:szCs w:val="24"/>
          <w:lang w:eastAsia="zh-CN"/>
        </w:rPr>
        <w:t>technologies</w:t>
      </w:r>
      <w:r w:rsidRPr="00A364E0">
        <w:rPr>
          <w:szCs w:val="24"/>
        </w:rPr>
        <w:t xml:space="preserve">, including cloud computing big data, </w:t>
      </w:r>
      <w:r>
        <w:rPr>
          <w:szCs w:val="24"/>
        </w:rPr>
        <w:t>DLT</w:t>
      </w:r>
      <w:r w:rsidRPr="00A364E0">
        <w:rPr>
          <w:szCs w:val="24"/>
        </w:rPr>
        <w:t xml:space="preserve"> and Machine Learning/Artificial Intelligence, </w:t>
      </w:r>
      <w:r>
        <w:rPr>
          <w:szCs w:val="24"/>
        </w:rPr>
        <w:t>QKDN and related</w:t>
      </w:r>
      <w:r w:rsidRPr="00A364E0">
        <w:rPr>
          <w:szCs w:val="24"/>
        </w:rPr>
        <w:t xml:space="preserve"> technologies and other emerging </w:t>
      </w:r>
      <w:r w:rsidRPr="00981509">
        <w:rPr>
          <w:szCs w:val="24"/>
        </w:rPr>
        <w:t>telecommunication/ICT technologies will promote new signalling protocols to enable interconnection and proper communication in</w:t>
      </w:r>
      <w:r w:rsidRPr="00981509">
        <w:rPr>
          <w:szCs w:val="24"/>
          <w:lang w:eastAsia="zh-CN"/>
        </w:rPr>
        <w:t xml:space="preserve"> IMT-2020 network and beyond</w:t>
      </w:r>
      <w:r w:rsidRPr="00981509">
        <w:rPr>
          <w:szCs w:val="24"/>
        </w:rPr>
        <w:t xml:space="preserve">. These emerging technologies, as well as the evolution of existing </w:t>
      </w:r>
      <w:r w:rsidRPr="00A364E0">
        <w:rPr>
          <w:szCs w:val="24"/>
        </w:rPr>
        <w:t>ones, will certainly impact on the signalling and protocol standardization.</w:t>
      </w:r>
    </w:p>
    <w:p w14:paraId="2DFE8D29" w14:textId="6FA5D52C" w:rsidR="00CD2DA1" w:rsidRPr="00776230" w:rsidRDefault="002803A3" w:rsidP="002803A3">
      <w:pPr>
        <w:rPr>
          <w:i/>
          <w:iCs/>
        </w:rPr>
      </w:pPr>
      <w:r w:rsidRPr="00A364E0">
        <w:rPr>
          <w:szCs w:val="24"/>
        </w:rPr>
        <w:t xml:space="preserve">One of the objectives of </w:t>
      </w:r>
      <w:r w:rsidRPr="00A364E0">
        <w:rPr>
          <w:rFonts w:hint="eastAsia"/>
          <w:szCs w:val="24"/>
          <w:lang w:eastAsia="zh-CN"/>
        </w:rPr>
        <w:t>telecommunication</w:t>
      </w:r>
      <w:r w:rsidRPr="00A364E0">
        <w:rPr>
          <w:szCs w:val="24"/>
        </w:rPr>
        <w:t xml:space="preserve"> </w:t>
      </w:r>
      <w:r w:rsidRPr="00A364E0">
        <w:rPr>
          <w:rFonts w:hint="eastAsia"/>
          <w:szCs w:val="24"/>
          <w:lang w:eastAsia="zh-CN"/>
        </w:rPr>
        <w:t>network</w:t>
      </w:r>
      <w:r w:rsidRPr="00A364E0">
        <w:rPr>
          <w:szCs w:val="24"/>
          <w:lang w:eastAsia="zh-CN"/>
        </w:rPr>
        <w:t xml:space="preserve">’s </w:t>
      </w:r>
      <w:r w:rsidRPr="00A364E0">
        <w:rPr>
          <w:szCs w:val="24"/>
        </w:rPr>
        <w:t>evolution is to support, in a secure fashion, wide range of services, from legacy telephony and intelligent services to innovative services, encompassing audio, data, video broadcast and conversational services, streaming services, interactive games, mobile payment/banking, third party applications, etc.</w:t>
      </w:r>
    </w:p>
    <w:p w14:paraId="197A1F4F" w14:textId="648DC710" w:rsidR="00CD2DA1" w:rsidRPr="00776230" w:rsidRDefault="002803A3" w:rsidP="00CD2DA1">
      <w:pPr>
        <w:pStyle w:val="Heading3"/>
      </w:pPr>
      <w:bookmarkStart w:id="22" w:name="_Toc57713621"/>
      <w:r>
        <w:t>B</w:t>
      </w:r>
      <w:r w:rsidR="00CD2DA1" w:rsidRPr="00776230">
        <w:t>.2</w:t>
      </w:r>
      <w:r w:rsidR="00CD2DA1" w:rsidRPr="00776230">
        <w:tab/>
        <w:t>Question</w:t>
      </w:r>
      <w:bookmarkEnd w:id="22"/>
    </w:p>
    <w:p w14:paraId="7D0FE320" w14:textId="77777777" w:rsidR="00CD2DA1" w:rsidRPr="00776230" w:rsidRDefault="00CD2DA1" w:rsidP="00CD2DA1">
      <w:r w:rsidRPr="00776230">
        <w:t>Study items to be considered include, but are not limited to:</w:t>
      </w:r>
    </w:p>
    <w:p w14:paraId="2429AD58" w14:textId="77777777" w:rsidR="00407502" w:rsidRPr="00407502" w:rsidRDefault="00407502" w:rsidP="004A4260">
      <w:pPr>
        <w:pStyle w:val="enumlev1"/>
      </w:pPr>
      <w:r w:rsidRPr="00407502">
        <w:t>–</w:t>
      </w:r>
      <w:r w:rsidRPr="00407502">
        <w:tab/>
        <w:t>What are the suitable signalling protocols for implementation of different services and applications in emerging telecommunication environment?</w:t>
      </w:r>
    </w:p>
    <w:p w14:paraId="6DEBDA90" w14:textId="77777777" w:rsidR="00407502" w:rsidRPr="00407502" w:rsidRDefault="00407502" w:rsidP="004A4260">
      <w:pPr>
        <w:pStyle w:val="enumlev1"/>
      </w:pPr>
      <w:r w:rsidRPr="00407502">
        <w:t>–</w:t>
      </w:r>
      <w:r w:rsidRPr="00407502">
        <w:tab/>
        <w:t>What new signalling requirements and protocols need to be developed to support services in telecommunication networks evolving to IMT-2020 network and beyond?</w:t>
      </w:r>
    </w:p>
    <w:p w14:paraId="0C2CBF1A" w14:textId="01AB12AA" w:rsidR="00407502" w:rsidRPr="00407502" w:rsidRDefault="00407502" w:rsidP="004A4260">
      <w:pPr>
        <w:pStyle w:val="enumlev1"/>
      </w:pPr>
      <w:r w:rsidRPr="00407502">
        <w:t>–</w:t>
      </w:r>
      <w:r w:rsidRPr="00407502">
        <w:tab/>
        <w:t>What new signalling requirements and protocols need to be developed to support emerging telecommunication/ICT technologies services and applications?</w:t>
      </w:r>
    </w:p>
    <w:p w14:paraId="2BABF46E" w14:textId="77777777" w:rsidR="00407502" w:rsidRPr="00407502" w:rsidRDefault="00407502" w:rsidP="004A4260">
      <w:pPr>
        <w:pStyle w:val="enumlev1"/>
      </w:pPr>
      <w:r w:rsidRPr="00407502">
        <w:t>–</w:t>
      </w:r>
      <w:r w:rsidRPr="00407502">
        <w:tab/>
        <w:t>What kind of emerging technologies, including QKDN and related technologies enabled architecture and mechanisms are required to guarantee signalling and control security, including signalling system number 7 (SS7) and emerging signalling systems?</w:t>
      </w:r>
    </w:p>
    <w:p w14:paraId="7ECCEB56" w14:textId="77777777" w:rsidR="00407502" w:rsidRPr="00407502" w:rsidRDefault="00407502" w:rsidP="004A4260">
      <w:pPr>
        <w:pStyle w:val="enumlev1"/>
      </w:pPr>
      <w:r w:rsidRPr="00407502">
        <w:t>–</w:t>
      </w:r>
      <w:r w:rsidRPr="00407502">
        <w:tab/>
        <w:t>What signalling requirements and protocols need to be developed to support real-time communications and messaging services?</w:t>
      </w:r>
    </w:p>
    <w:p w14:paraId="166D381B" w14:textId="77777777" w:rsidR="00407502" w:rsidRPr="00407502" w:rsidRDefault="00407502" w:rsidP="004A4260">
      <w:pPr>
        <w:pStyle w:val="enumlev1"/>
      </w:pPr>
      <w:r w:rsidRPr="00407502">
        <w:t>–</w:t>
      </w:r>
      <w:r w:rsidRPr="00407502">
        <w:tab/>
        <w:t>What new signalling requirements and protocols need to be developed to support telecommunications services management?</w:t>
      </w:r>
    </w:p>
    <w:p w14:paraId="770E3301" w14:textId="77777777" w:rsidR="00407502" w:rsidRPr="00407502" w:rsidRDefault="00407502" w:rsidP="004A4260">
      <w:pPr>
        <w:pStyle w:val="enumlev1"/>
      </w:pPr>
      <w:r w:rsidRPr="00407502">
        <w:t>–</w:t>
      </w:r>
      <w:r w:rsidRPr="00407502">
        <w:tab/>
        <w:t>What new signalling requirements and protocols are required to support services and/or applications of public interest, such as mobile payment/banking, crypto currency, multimedia emergency communications, privacy, number portability, etc.?</w:t>
      </w:r>
    </w:p>
    <w:p w14:paraId="5DE1103E" w14:textId="0178A8A0" w:rsidR="00CD2DA1" w:rsidRPr="00776230" w:rsidRDefault="00407502" w:rsidP="00CD2DA1">
      <w:pPr>
        <w:pStyle w:val="Heading3"/>
      </w:pPr>
      <w:bookmarkStart w:id="23" w:name="_Toc57713622"/>
      <w:r>
        <w:t>B</w:t>
      </w:r>
      <w:r w:rsidR="00CD2DA1" w:rsidRPr="00776230">
        <w:t>.3</w:t>
      </w:r>
      <w:r w:rsidR="00CD2DA1" w:rsidRPr="00776230">
        <w:tab/>
        <w:t>Tasks</w:t>
      </w:r>
      <w:bookmarkEnd w:id="23"/>
    </w:p>
    <w:p w14:paraId="1E3910C3" w14:textId="7F612D15" w:rsidR="00CD2DA1" w:rsidRDefault="00CD2DA1" w:rsidP="00CD2DA1">
      <w:r w:rsidRPr="00776230">
        <w:t>Tasks include, but are not limited to:</w:t>
      </w:r>
    </w:p>
    <w:p w14:paraId="343508E7" w14:textId="37471100" w:rsidR="007736DC" w:rsidRPr="007736DC" w:rsidRDefault="007736DC" w:rsidP="004A4260">
      <w:pPr>
        <w:pStyle w:val="enumlev1"/>
      </w:pPr>
      <w:r w:rsidRPr="007736DC">
        <w:t>–</w:t>
      </w:r>
      <w:r w:rsidRPr="007736DC">
        <w:tab/>
      </w:r>
      <w:r w:rsidR="004A4260" w:rsidRPr="007736DC">
        <w:t xml:space="preserve">develop </w:t>
      </w:r>
      <w:r w:rsidRPr="007736DC">
        <w:t>signalling requirements and protocols to implement different services and applications in telecommunication environment;</w:t>
      </w:r>
    </w:p>
    <w:p w14:paraId="71A358F0" w14:textId="63A251E0" w:rsidR="007736DC" w:rsidRPr="007736DC" w:rsidRDefault="007736DC" w:rsidP="004A4260">
      <w:pPr>
        <w:pStyle w:val="enumlev1"/>
      </w:pPr>
      <w:r w:rsidRPr="007736DC">
        <w:t>–</w:t>
      </w:r>
      <w:r w:rsidRPr="007736DC">
        <w:tab/>
      </w:r>
      <w:r w:rsidR="004A4260" w:rsidRPr="007736DC">
        <w:t xml:space="preserve">develop </w:t>
      </w:r>
      <w:r w:rsidRPr="007736DC">
        <w:t>signalling requirements and protocols to support future services in telecommunication networks evolving to IMT-2020 network and beyond;</w:t>
      </w:r>
    </w:p>
    <w:p w14:paraId="2297D2EB" w14:textId="7E23FE71" w:rsidR="007736DC" w:rsidRPr="007736DC" w:rsidRDefault="007736DC" w:rsidP="004A4260">
      <w:pPr>
        <w:pStyle w:val="enumlev1"/>
      </w:pPr>
      <w:r w:rsidRPr="007736DC">
        <w:t>–</w:t>
      </w:r>
      <w:r w:rsidRPr="007736DC">
        <w:tab/>
      </w:r>
      <w:r w:rsidR="004A4260" w:rsidRPr="007736DC">
        <w:t xml:space="preserve">develop </w:t>
      </w:r>
      <w:r w:rsidRPr="007736DC">
        <w:t>signalling requirements and protocols to support emerging technologies enabled services and applications;</w:t>
      </w:r>
    </w:p>
    <w:p w14:paraId="35835238" w14:textId="44D23917" w:rsidR="007736DC" w:rsidRPr="007736DC" w:rsidRDefault="007736DC" w:rsidP="004A4260">
      <w:pPr>
        <w:pStyle w:val="enumlev1"/>
      </w:pPr>
      <w:r w:rsidRPr="007736DC">
        <w:t>–</w:t>
      </w:r>
      <w:r w:rsidRPr="007736DC">
        <w:tab/>
      </w:r>
      <w:r w:rsidR="004A4260" w:rsidRPr="007736DC">
        <w:t xml:space="preserve">develop </w:t>
      </w:r>
      <w:r w:rsidRPr="007736DC">
        <w:t>signalling requirements and protocols to support real-time communications and messaging services;</w:t>
      </w:r>
    </w:p>
    <w:p w14:paraId="09F607D0" w14:textId="64B8A81C" w:rsidR="007736DC" w:rsidRPr="007736DC" w:rsidRDefault="007736DC" w:rsidP="004A4260">
      <w:pPr>
        <w:pStyle w:val="enumlev1"/>
      </w:pPr>
      <w:r w:rsidRPr="007736DC">
        <w:lastRenderedPageBreak/>
        <w:t>–</w:t>
      </w:r>
      <w:r w:rsidRPr="007736DC">
        <w:tab/>
      </w:r>
      <w:r w:rsidR="004A4260" w:rsidRPr="007736DC">
        <w:t xml:space="preserve">develop </w:t>
      </w:r>
      <w:r w:rsidRPr="007736DC">
        <w:t>signalling network’s security based on emerging technologies including QKDN and related technologies;</w:t>
      </w:r>
    </w:p>
    <w:p w14:paraId="3E966565" w14:textId="29F20357" w:rsidR="007736DC" w:rsidRPr="007736DC" w:rsidRDefault="007736DC" w:rsidP="004A4260">
      <w:pPr>
        <w:pStyle w:val="enumlev1"/>
      </w:pPr>
      <w:r w:rsidRPr="007736DC">
        <w:t>–</w:t>
      </w:r>
      <w:r w:rsidRPr="007736DC">
        <w:tab/>
      </w:r>
      <w:r w:rsidR="004A4260" w:rsidRPr="007736DC">
        <w:t xml:space="preserve">develop </w:t>
      </w:r>
      <w:r w:rsidRPr="007736DC">
        <w:t>signalling requirements and protocols to support telecommunications services management;</w:t>
      </w:r>
    </w:p>
    <w:p w14:paraId="2ABC9B53" w14:textId="1B2D5BA2" w:rsidR="007736DC" w:rsidRPr="007736DC" w:rsidRDefault="007736DC" w:rsidP="004A4260">
      <w:pPr>
        <w:pStyle w:val="enumlev1"/>
      </w:pPr>
      <w:r w:rsidRPr="007736DC">
        <w:t>–</w:t>
      </w:r>
      <w:r w:rsidRPr="007736DC">
        <w:tab/>
      </w:r>
      <w:r w:rsidR="004A4260" w:rsidRPr="007736DC">
        <w:t xml:space="preserve">develop </w:t>
      </w:r>
      <w:r w:rsidRPr="007736DC">
        <w:t>specifications for interworking between new and existing signalling and protocols;</w:t>
      </w:r>
    </w:p>
    <w:p w14:paraId="209F8B82" w14:textId="4C25BB60" w:rsidR="007736DC" w:rsidRPr="007736DC" w:rsidRDefault="007736DC" w:rsidP="004A4260">
      <w:pPr>
        <w:pStyle w:val="enumlev1"/>
      </w:pPr>
      <w:r w:rsidRPr="007736DC">
        <w:t>–</w:t>
      </w:r>
      <w:r w:rsidRPr="007736DC">
        <w:tab/>
      </w:r>
      <w:r w:rsidR="004A4260" w:rsidRPr="007736DC">
        <w:t xml:space="preserve">develop </w:t>
      </w:r>
      <w:r w:rsidRPr="007736DC">
        <w:t>signalling requirements and protocols for public interest;</w:t>
      </w:r>
    </w:p>
    <w:p w14:paraId="23B7B13A" w14:textId="7A1082A0" w:rsidR="007736DC" w:rsidRPr="007736DC" w:rsidRDefault="007736DC" w:rsidP="004A4260">
      <w:pPr>
        <w:pStyle w:val="enumlev1"/>
      </w:pPr>
      <w:r w:rsidRPr="007736DC">
        <w:t>–</w:t>
      </w:r>
      <w:r w:rsidRPr="007736DC">
        <w:tab/>
      </w:r>
      <w:r w:rsidR="004A4260" w:rsidRPr="007736DC">
        <w:t xml:space="preserve">enhance </w:t>
      </w:r>
      <w:r w:rsidRPr="007736DC">
        <w:t>existing signalling protocols based on identified needs.</w:t>
      </w:r>
    </w:p>
    <w:p w14:paraId="0196D775" w14:textId="1811D425" w:rsidR="00CD2DA1" w:rsidRPr="00776230" w:rsidRDefault="00CD2DA1" w:rsidP="00CD2DA1">
      <w:r w:rsidRPr="00776230">
        <w:t>An up-to-date status of work under this Question is contained in the SG</w:t>
      </w:r>
      <w:r w:rsidR="007736DC">
        <w:t xml:space="preserve">11 </w:t>
      </w:r>
      <w:r w:rsidRPr="00776230">
        <w:t>work programme (</w:t>
      </w:r>
      <w:hyperlink r:id="rId14" w:history="1">
        <w:r w:rsidR="007736DC" w:rsidRPr="00776230">
          <w:rPr>
            <w:rStyle w:val="Hyperlink"/>
          </w:rPr>
          <w:t>http://itu.int/ITU-T/workprog/wp_search.aspx?sg=11</w:t>
        </w:r>
      </w:hyperlink>
      <w:r w:rsidRPr="00776230">
        <w:t>)</w:t>
      </w:r>
      <w:r w:rsidR="007736DC">
        <w:t>.</w:t>
      </w:r>
    </w:p>
    <w:p w14:paraId="4D0FD265" w14:textId="0C66666E" w:rsidR="00CD2DA1" w:rsidRPr="00776230" w:rsidRDefault="003D76C3" w:rsidP="00CD2DA1">
      <w:pPr>
        <w:pStyle w:val="Heading3"/>
      </w:pPr>
      <w:bookmarkStart w:id="24" w:name="_Toc57713623"/>
      <w:r>
        <w:t>B</w:t>
      </w:r>
      <w:r w:rsidR="00CD2DA1" w:rsidRPr="00776230">
        <w:t>.4</w:t>
      </w:r>
      <w:r w:rsidR="00CD2DA1" w:rsidRPr="00776230">
        <w:tab/>
        <w:t>Relationships</w:t>
      </w:r>
      <w:bookmarkEnd w:id="24"/>
    </w:p>
    <w:p w14:paraId="79FE5781" w14:textId="77777777" w:rsidR="00CD2DA1" w:rsidRPr="00776230" w:rsidRDefault="00CD2DA1" w:rsidP="00CD2DA1">
      <w:pPr>
        <w:pStyle w:val="Headingb"/>
        <w:rPr>
          <w:lang w:val="en-GB"/>
        </w:rPr>
      </w:pPr>
      <w:r w:rsidRPr="00776230">
        <w:rPr>
          <w:lang w:val="en-GB"/>
        </w:rPr>
        <w:t>Recommendations:</w:t>
      </w:r>
    </w:p>
    <w:p w14:paraId="2D6FF191" w14:textId="452B06D0" w:rsidR="00CD2DA1" w:rsidRPr="00776230" w:rsidRDefault="00CD2DA1" w:rsidP="004A4260">
      <w:pPr>
        <w:pStyle w:val="enumlev1"/>
      </w:pPr>
      <w:r w:rsidRPr="00776230">
        <w:t>–</w:t>
      </w:r>
      <w:r w:rsidRPr="00776230">
        <w:tab/>
      </w:r>
      <w:r w:rsidR="00931BD8" w:rsidRPr="00931BD8">
        <w:t>Q.600-series, Q.700-series, Q.900-series, Q.1900-series, Q.2700-series, Q.2900-series, Q.3400-series, Q.3500-series and Q.3600-series</w:t>
      </w:r>
    </w:p>
    <w:p w14:paraId="3A930B56" w14:textId="77777777" w:rsidR="00CD2DA1" w:rsidRPr="00776230" w:rsidRDefault="00CD2DA1" w:rsidP="00CD2DA1">
      <w:pPr>
        <w:pStyle w:val="Headingb"/>
        <w:rPr>
          <w:lang w:val="en-GB"/>
        </w:rPr>
      </w:pPr>
      <w:r w:rsidRPr="00776230">
        <w:rPr>
          <w:lang w:val="en-GB"/>
        </w:rPr>
        <w:t>Questions:</w:t>
      </w:r>
    </w:p>
    <w:p w14:paraId="3626BCE8" w14:textId="758650DD" w:rsidR="00CD2DA1" w:rsidRPr="00776230" w:rsidRDefault="00CD2DA1" w:rsidP="004A4260">
      <w:pPr>
        <w:pStyle w:val="enumlev1"/>
      </w:pPr>
      <w:r w:rsidRPr="00776230">
        <w:t>–</w:t>
      </w:r>
      <w:r w:rsidRPr="00776230">
        <w:tab/>
      </w:r>
      <w:r w:rsidR="00002DD1" w:rsidRPr="00A364E0">
        <w:rPr>
          <w:szCs w:val="24"/>
        </w:rPr>
        <w:t>All Questions of SG11</w:t>
      </w:r>
    </w:p>
    <w:p w14:paraId="0729E1E2" w14:textId="77777777" w:rsidR="00CD2DA1" w:rsidRPr="00776230" w:rsidRDefault="00CD2DA1" w:rsidP="00CD2DA1">
      <w:pPr>
        <w:pStyle w:val="Headingb"/>
        <w:rPr>
          <w:lang w:val="en-GB"/>
        </w:rPr>
      </w:pPr>
      <w:r w:rsidRPr="00776230">
        <w:rPr>
          <w:lang w:val="en-GB"/>
        </w:rPr>
        <w:t>Study Groups:</w:t>
      </w:r>
    </w:p>
    <w:p w14:paraId="5C5DBCC1" w14:textId="782C9C44" w:rsidR="00B92825" w:rsidRPr="00B92825" w:rsidRDefault="00B92825" w:rsidP="004A4260">
      <w:pPr>
        <w:pStyle w:val="enumlev1"/>
      </w:pPr>
      <w:r w:rsidRPr="00B92825">
        <w:t>–</w:t>
      </w:r>
      <w:r w:rsidRPr="00B92825">
        <w:tab/>
        <w:t>SG2 on network management aspects and emergency communications</w:t>
      </w:r>
    </w:p>
    <w:p w14:paraId="131F14A7" w14:textId="77777777" w:rsidR="00B92825" w:rsidRPr="00B92825" w:rsidRDefault="00B92825" w:rsidP="004A4260">
      <w:pPr>
        <w:pStyle w:val="enumlev1"/>
      </w:pPr>
      <w:r w:rsidRPr="00B92825">
        <w:t>–</w:t>
      </w:r>
      <w:r w:rsidRPr="00B92825">
        <w:tab/>
        <w:t>SG13 on service requirements, architecture, cloud computing and mobility aspects</w:t>
      </w:r>
    </w:p>
    <w:p w14:paraId="2A680AA9" w14:textId="77777777" w:rsidR="00B92825" w:rsidRPr="00B92825" w:rsidRDefault="00B92825" w:rsidP="004A4260">
      <w:pPr>
        <w:pStyle w:val="enumlev1"/>
      </w:pPr>
      <w:r w:rsidRPr="00B92825">
        <w:t>–</w:t>
      </w:r>
      <w:r w:rsidRPr="00B92825">
        <w:tab/>
        <w:t>SG15 on smart grid</w:t>
      </w:r>
    </w:p>
    <w:p w14:paraId="746DAD83" w14:textId="77777777" w:rsidR="00B92825" w:rsidRPr="00B92825" w:rsidRDefault="00B92825" w:rsidP="004A4260">
      <w:pPr>
        <w:pStyle w:val="enumlev1"/>
      </w:pPr>
      <w:r w:rsidRPr="00B92825">
        <w:t>–</w:t>
      </w:r>
      <w:r w:rsidRPr="00B92825">
        <w:tab/>
        <w:t>SG16 on multimedia services and applications</w:t>
      </w:r>
    </w:p>
    <w:p w14:paraId="2EA67CAB" w14:textId="77777777" w:rsidR="00B92825" w:rsidRPr="00B92825" w:rsidRDefault="00B92825" w:rsidP="004A4260">
      <w:pPr>
        <w:pStyle w:val="enumlev1"/>
      </w:pPr>
      <w:r w:rsidRPr="00B92825">
        <w:t>–</w:t>
      </w:r>
      <w:r w:rsidRPr="00B92825">
        <w:tab/>
        <w:t>SG17 on security aspects</w:t>
      </w:r>
    </w:p>
    <w:p w14:paraId="6CCB4728" w14:textId="44096C2F" w:rsidR="00CD2DA1" w:rsidRPr="00776230" w:rsidRDefault="00B92825" w:rsidP="004A4260">
      <w:pPr>
        <w:pStyle w:val="enumlev1"/>
      </w:pPr>
      <w:r w:rsidRPr="00B92825">
        <w:t>–</w:t>
      </w:r>
      <w:r w:rsidRPr="00B92825">
        <w:tab/>
        <w:t>SG20 on IoT and its applications</w:t>
      </w:r>
    </w:p>
    <w:p w14:paraId="4D75C23E" w14:textId="77777777" w:rsidR="00CD2DA1" w:rsidRPr="00776230" w:rsidRDefault="00CD2DA1" w:rsidP="00CD2DA1">
      <w:pPr>
        <w:pStyle w:val="Headingb"/>
        <w:rPr>
          <w:lang w:val="en-GB"/>
        </w:rPr>
      </w:pPr>
      <w:r w:rsidRPr="00776230">
        <w:rPr>
          <w:lang w:val="en-GB"/>
        </w:rPr>
        <w:t>Other bodies:</w:t>
      </w:r>
    </w:p>
    <w:p w14:paraId="14E37FF0" w14:textId="4DF8424F" w:rsidR="00921F4E" w:rsidRPr="00921F4E" w:rsidRDefault="00921F4E" w:rsidP="004A4260">
      <w:pPr>
        <w:pStyle w:val="enumlev1"/>
      </w:pPr>
      <w:r w:rsidRPr="00921F4E">
        <w:t>–</w:t>
      </w:r>
      <w:r w:rsidRPr="00921F4E">
        <w:tab/>
        <w:t>ARIB</w:t>
      </w:r>
    </w:p>
    <w:p w14:paraId="76AFC6FE" w14:textId="77777777" w:rsidR="00921F4E" w:rsidRPr="00921F4E" w:rsidRDefault="00921F4E" w:rsidP="004A4260">
      <w:pPr>
        <w:pStyle w:val="enumlev1"/>
      </w:pPr>
      <w:r w:rsidRPr="00921F4E">
        <w:t>–</w:t>
      </w:r>
      <w:r w:rsidRPr="00921F4E">
        <w:tab/>
        <w:t>ATIS</w:t>
      </w:r>
    </w:p>
    <w:p w14:paraId="5071EFF0" w14:textId="77777777" w:rsidR="00921F4E" w:rsidRPr="00921F4E" w:rsidRDefault="00921F4E" w:rsidP="004A4260">
      <w:pPr>
        <w:pStyle w:val="enumlev1"/>
      </w:pPr>
      <w:r w:rsidRPr="00921F4E">
        <w:t>–</w:t>
      </w:r>
      <w:r w:rsidRPr="00921F4E">
        <w:tab/>
        <w:t>Broadband Forum</w:t>
      </w:r>
    </w:p>
    <w:p w14:paraId="3E0EB928" w14:textId="77777777" w:rsidR="00921F4E" w:rsidRPr="00921F4E" w:rsidRDefault="00921F4E" w:rsidP="004A4260">
      <w:pPr>
        <w:pStyle w:val="enumlev1"/>
      </w:pPr>
      <w:r w:rsidRPr="00921F4E">
        <w:t>–</w:t>
      </w:r>
      <w:r w:rsidRPr="00921F4E">
        <w:tab/>
        <w:t>CCSA</w:t>
      </w:r>
    </w:p>
    <w:p w14:paraId="55E20DBE" w14:textId="77777777" w:rsidR="00921F4E" w:rsidRPr="00921F4E" w:rsidRDefault="00921F4E" w:rsidP="004A4260">
      <w:pPr>
        <w:pStyle w:val="enumlev1"/>
      </w:pPr>
      <w:r w:rsidRPr="00921F4E">
        <w:t>–</w:t>
      </w:r>
      <w:r w:rsidRPr="00921F4E">
        <w:tab/>
        <w:t>ETSI</w:t>
      </w:r>
    </w:p>
    <w:p w14:paraId="5C362689" w14:textId="77777777" w:rsidR="00921F4E" w:rsidRPr="00921F4E" w:rsidRDefault="00921F4E" w:rsidP="004A4260">
      <w:pPr>
        <w:pStyle w:val="enumlev1"/>
      </w:pPr>
      <w:r w:rsidRPr="00921F4E">
        <w:t>–</w:t>
      </w:r>
      <w:r w:rsidRPr="00921F4E">
        <w:tab/>
        <w:t>IETF</w:t>
      </w:r>
    </w:p>
    <w:p w14:paraId="247140EB" w14:textId="77777777" w:rsidR="00921F4E" w:rsidRPr="00921F4E" w:rsidRDefault="00921F4E" w:rsidP="004A4260">
      <w:pPr>
        <w:pStyle w:val="enumlev1"/>
      </w:pPr>
      <w:r w:rsidRPr="00921F4E">
        <w:t>–</w:t>
      </w:r>
      <w:r w:rsidRPr="00921F4E">
        <w:tab/>
        <w:t>IEEE</w:t>
      </w:r>
    </w:p>
    <w:p w14:paraId="27D44779" w14:textId="77777777" w:rsidR="00921F4E" w:rsidRPr="00921F4E" w:rsidRDefault="00921F4E" w:rsidP="004A4260">
      <w:pPr>
        <w:pStyle w:val="enumlev1"/>
      </w:pPr>
      <w:r w:rsidRPr="00921F4E">
        <w:t>–</w:t>
      </w:r>
      <w:r w:rsidRPr="00921F4E">
        <w:tab/>
        <w:t>TIA</w:t>
      </w:r>
    </w:p>
    <w:p w14:paraId="15C6A71B" w14:textId="77777777" w:rsidR="00921F4E" w:rsidRPr="00921F4E" w:rsidRDefault="00921F4E" w:rsidP="004A4260">
      <w:pPr>
        <w:pStyle w:val="enumlev1"/>
      </w:pPr>
      <w:r w:rsidRPr="00921F4E">
        <w:t>–</w:t>
      </w:r>
      <w:r w:rsidRPr="00921F4E">
        <w:tab/>
        <w:t>TTA</w:t>
      </w:r>
    </w:p>
    <w:p w14:paraId="0105687D" w14:textId="77777777" w:rsidR="00921F4E" w:rsidRPr="00921F4E" w:rsidRDefault="00921F4E" w:rsidP="004A4260">
      <w:pPr>
        <w:pStyle w:val="enumlev1"/>
      </w:pPr>
      <w:r w:rsidRPr="00921F4E">
        <w:t>–</w:t>
      </w:r>
      <w:r w:rsidRPr="00921F4E">
        <w:tab/>
        <w:t>TTC</w:t>
      </w:r>
    </w:p>
    <w:p w14:paraId="2A06EBC3" w14:textId="77777777" w:rsidR="00B853C7" w:rsidRPr="00445206" w:rsidRDefault="00B853C7" w:rsidP="00445206">
      <w:pPr>
        <w:pStyle w:val="Headingb"/>
        <w:rPr>
          <w:szCs w:val="24"/>
          <w:lang w:val="en-GB"/>
        </w:rPr>
      </w:pPr>
      <w:r w:rsidRPr="00445206">
        <w:rPr>
          <w:szCs w:val="24"/>
          <w:lang w:val="en-GB"/>
        </w:rPr>
        <w:t>WSIS action lines:</w:t>
      </w:r>
    </w:p>
    <w:p w14:paraId="668F6863" w14:textId="2A677A3F" w:rsidR="00B853C7" w:rsidRPr="00222565" w:rsidRDefault="00B853C7" w:rsidP="004A4260">
      <w:pPr>
        <w:pStyle w:val="enumlev1"/>
      </w:pPr>
      <w:r w:rsidRPr="00776230">
        <w:t>–</w:t>
      </w:r>
      <w:r w:rsidRPr="00776230">
        <w:tab/>
      </w:r>
      <w:r w:rsidR="008D6722" w:rsidRPr="007C679B">
        <w:rPr>
          <w:szCs w:val="24"/>
        </w:rPr>
        <w:t>C2, C5, C11</w:t>
      </w:r>
    </w:p>
    <w:p w14:paraId="26A481EC" w14:textId="77777777" w:rsidR="00B853C7" w:rsidRPr="00445206" w:rsidRDefault="00B853C7" w:rsidP="00445206">
      <w:pPr>
        <w:pStyle w:val="Headingb"/>
        <w:rPr>
          <w:szCs w:val="24"/>
          <w:lang w:val="en-GB"/>
        </w:rPr>
      </w:pPr>
      <w:r w:rsidRPr="00445206">
        <w:rPr>
          <w:szCs w:val="24"/>
          <w:lang w:val="en-GB"/>
        </w:rPr>
        <w:t>SDGs:</w:t>
      </w:r>
    </w:p>
    <w:p w14:paraId="1018FA0D" w14:textId="755F8F0B" w:rsidR="00B853C7" w:rsidRPr="00222565" w:rsidRDefault="00B853C7" w:rsidP="004A4260">
      <w:pPr>
        <w:pStyle w:val="enumlev1"/>
      </w:pPr>
      <w:r w:rsidRPr="00776230">
        <w:t>–</w:t>
      </w:r>
      <w:r w:rsidRPr="00776230">
        <w:tab/>
      </w:r>
      <w:r w:rsidR="00D013B5" w:rsidRPr="007C679B">
        <w:rPr>
          <w:szCs w:val="24"/>
        </w:rPr>
        <w:t>SDG9</w:t>
      </w:r>
    </w:p>
    <w:p w14:paraId="0B59FF60" w14:textId="586F1318" w:rsidR="00B853C7" w:rsidRPr="008F268E" w:rsidRDefault="00FB3436" w:rsidP="008F268E">
      <w:pPr>
        <w:pStyle w:val="Heading2"/>
        <w:pageBreakBefore/>
        <w:ind w:left="1138" w:hanging="1138"/>
      </w:pPr>
      <w:bookmarkStart w:id="25" w:name="_Toc22846700"/>
      <w:bookmarkStart w:id="26" w:name="_Toc57713624"/>
      <w:r>
        <w:lastRenderedPageBreak/>
        <w:t>C</w:t>
      </w:r>
      <w:r>
        <w:tab/>
        <w:t xml:space="preserve">Question 3/11 – </w:t>
      </w:r>
      <w:r w:rsidR="00724A6C" w:rsidRPr="008F268E">
        <w:t>Signalling requirements and protocols for emergency telecommunications</w:t>
      </w:r>
      <w:bookmarkEnd w:id="25"/>
      <w:bookmarkEnd w:id="26"/>
    </w:p>
    <w:p w14:paraId="1563A065" w14:textId="2B8F6A07" w:rsidR="00B853C7" w:rsidRPr="00776230" w:rsidRDefault="00856877" w:rsidP="00B853C7">
      <w:pPr>
        <w:pStyle w:val="Questionhistory"/>
      </w:pPr>
      <w:r w:rsidRPr="00A364E0">
        <w:t>(Continuation of Question 3/11)</w:t>
      </w:r>
    </w:p>
    <w:p w14:paraId="2A0D0A06" w14:textId="74308DDF" w:rsidR="00B853C7" w:rsidRPr="00776230" w:rsidRDefault="00587C88" w:rsidP="00B853C7">
      <w:pPr>
        <w:pStyle w:val="Heading3"/>
      </w:pPr>
      <w:bookmarkStart w:id="27" w:name="_Toc57713625"/>
      <w:r>
        <w:t>C</w:t>
      </w:r>
      <w:r w:rsidR="00B853C7" w:rsidRPr="00776230">
        <w:t>.1</w:t>
      </w:r>
      <w:r w:rsidR="00B853C7" w:rsidRPr="00776230">
        <w:tab/>
        <w:t>Motivation</w:t>
      </w:r>
      <w:bookmarkEnd w:id="27"/>
    </w:p>
    <w:p w14:paraId="57A315B3" w14:textId="1387B68E" w:rsidR="00956E0B" w:rsidRPr="00A364E0" w:rsidRDefault="00956E0B" w:rsidP="00956E0B">
      <w:pPr>
        <w:rPr>
          <w:szCs w:val="24"/>
        </w:rPr>
      </w:pPr>
      <w:r w:rsidRPr="00A364E0">
        <w:rPr>
          <w:szCs w:val="24"/>
        </w:rPr>
        <w:t>In the emerging network environment, impacts of new emerging technologies, capabilities, and application services (e.g. IMT-2020</w:t>
      </w:r>
      <w:r>
        <w:rPr>
          <w:szCs w:val="24"/>
        </w:rPr>
        <w:t xml:space="preserve"> network</w:t>
      </w:r>
      <w:r w:rsidRPr="00A364E0">
        <w:rPr>
          <w:szCs w:val="24"/>
        </w:rPr>
        <w:t xml:space="preserve"> and beyond, terrestrial and satellite network convergence, video and voice over LTE (VoLTE/ViLTE), machine to-machine (M2M) communication, Internet of things (IoT), </w:t>
      </w:r>
      <w:r>
        <w:rPr>
          <w:szCs w:val="24"/>
        </w:rPr>
        <w:t>Distributed Ledger Technology</w:t>
      </w:r>
      <w:r w:rsidRPr="00A364E0">
        <w:rPr>
          <w:szCs w:val="24"/>
        </w:rPr>
        <w:t xml:space="preserve">, Machine Learning/Artificial Intelligence, </w:t>
      </w:r>
      <w:r>
        <w:rPr>
          <w:szCs w:val="24"/>
        </w:rPr>
        <w:t>QKDN and related</w:t>
      </w:r>
      <w:r w:rsidRPr="00A364E0">
        <w:rPr>
          <w:szCs w:val="24"/>
        </w:rPr>
        <w:t xml:space="preserve"> technologies) on emergency telecommunications, including emergency telecommunication service (ETS), will need to be studied. In addition, it is needed to be studied how some of the emerging technologies and application services can be leveraged for the benefit of emergency telecommunications.</w:t>
      </w:r>
    </w:p>
    <w:p w14:paraId="268453DD" w14:textId="77777777" w:rsidR="00956E0B" w:rsidRPr="00A364E0" w:rsidRDefault="00956E0B" w:rsidP="00956E0B">
      <w:pPr>
        <w:rPr>
          <w:szCs w:val="24"/>
        </w:rPr>
      </w:pPr>
      <w:r w:rsidRPr="00A364E0">
        <w:rPr>
          <w:szCs w:val="24"/>
        </w:rPr>
        <w:t>There is also a need to continue development of emergency telecommunications applications, e.g. voice, video, data signalling requirements and protocol enhancements.</w:t>
      </w:r>
    </w:p>
    <w:p w14:paraId="3D9204FA" w14:textId="77777777" w:rsidR="00956E0B" w:rsidRPr="00A364E0" w:rsidRDefault="00956E0B" w:rsidP="00956E0B">
      <w:pPr>
        <w:rPr>
          <w:szCs w:val="24"/>
        </w:rPr>
      </w:pPr>
      <w:r w:rsidRPr="00A364E0">
        <w:rPr>
          <w:szCs w:val="24"/>
        </w:rPr>
        <w:t>The Question is responsible to ensuring the maintenance of existing ETS capabilities in SG11 Supplements and Recommendations, e.g. Q.931, Q.761, Q.762, Q.763, Q.764, Q.1902.1, Q.1902.3, Q.1902.4, Q.1950, Q.2630.3, Q.2931, Q-series Supplement 47, Q-series Supplement 49 for ETS specific information, Q-series Supplement 53, Q-series Supplement 57, Q-series Supplement 61, Q series Supplement 62, Q-series Supplement 63, Q-series Supplement 68, Q-series Supplement 69 and Q-series Supplement 70.</w:t>
      </w:r>
    </w:p>
    <w:p w14:paraId="51465F05" w14:textId="25D5AD6F" w:rsidR="00B853C7" w:rsidRPr="00776230" w:rsidRDefault="00956E0B" w:rsidP="00956E0B">
      <w:pPr>
        <w:rPr>
          <w:i/>
          <w:iCs/>
        </w:rPr>
      </w:pPr>
      <w:r w:rsidRPr="00A364E0">
        <w:rPr>
          <w:szCs w:val="24"/>
        </w:rPr>
        <w:t>The Question will liaise with regional SDOs dealing with emergency telecommunications or capabilities required for their implementation. For example, 3GPP developments with respect to priority communications; IETF technical solution developments of congestion control techniques, all of which facilitate the implementations of priority communications for emergency telecommunication users; IEEE developments with respect to IEEE 802.11-series which apply to emergency telecommunication users.</w:t>
      </w:r>
    </w:p>
    <w:p w14:paraId="13B830AA" w14:textId="0C0075A8" w:rsidR="00B853C7" w:rsidRPr="00776230" w:rsidRDefault="00587C88" w:rsidP="00B853C7">
      <w:pPr>
        <w:pStyle w:val="Heading3"/>
      </w:pPr>
      <w:bookmarkStart w:id="28" w:name="_Toc57713626"/>
      <w:r>
        <w:t>C</w:t>
      </w:r>
      <w:r w:rsidR="00B853C7" w:rsidRPr="00776230">
        <w:t>.2</w:t>
      </w:r>
      <w:r w:rsidR="00B853C7" w:rsidRPr="00776230">
        <w:tab/>
        <w:t>Question</w:t>
      </w:r>
      <w:bookmarkEnd w:id="28"/>
    </w:p>
    <w:p w14:paraId="1C2FA82D" w14:textId="77777777" w:rsidR="00B853C7" w:rsidRPr="00776230" w:rsidRDefault="00B853C7" w:rsidP="00B853C7">
      <w:r w:rsidRPr="00776230">
        <w:t>Study items to be considered include, but are not limited to:</w:t>
      </w:r>
    </w:p>
    <w:p w14:paraId="1207A4DE" w14:textId="77777777" w:rsidR="00E9424D" w:rsidRPr="00E9424D" w:rsidRDefault="00E9424D" w:rsidP="004A4260">
      <w:pPr>
        <w:pStyle w:val="enumlev1"/>
      </w:pPr>
      <w:r w:rsidRPr="00E9424D">
        <w:t>–</w:t>
      </w:r>
      <w:r w:rsidRPr="00E9424D">
        <w:tab/>
        <w:t xml:space="preserve">What signalling requirements and protocol enhancements need to be defined in support of emergency telecommunications and disaster relief </w:t>
      </w:r>
      <w:r w:rsidRPr="00E9424D">
        <w:rPr>
          <w:rFonts w:hint="eastAsia"/>
        </w:rPr>
        <w:t>in IMT-2020</w:t>
      </w:r>
      <w:r w:rsidRPr="00E9424D">
        <w:t xml:space="preserve"> network</w:t>
      </w:r>
      <w:r w:rsidRPr="00E9424D">
        <w:rPr>
          <w:rFonts w:hint="eastAsia"/>
        </w:rPr>
        <w:t xml:space="preserve"> and beyond</w:t>
      </w:r>
      <w:r w:rsidRPr="00E9424D">
        <w:t>?</w:t>
      </w:r>
    </w:p>
    <w:p w14:paraId="4A4CA201" w14:textId="77777777" w:rsidR="00E9424D" w:rsidRPr="00E9424D" w:rsidRDefault="00E9424D" w:rsidP="004A4260">
      <w:pPr>
        <w:pStyle w:val="enumlev1"/>
      </w:pPr>
      <w:r w:rsidRPr="00E9424D">
        <w:t>–</w:t>
      </w:r>
      <w:r w:rsidRPr="00E9424D">
        <w:tab/>
        <w:t>What signalling requirements and protocol need to be defined in support of emergency telecommunications and disaster relief for terrestrial and satellite network convergence?</w:t>
      </w:r>
    </w:p>
    <w:p w14:paraId="78EFD388" w14:textId="27405431" w:rsidR="00E9424D" w:rsidRPr="00E9424D" w:rsidRDefault="00E9424D" w:rsidP="004A4260">
      <w:pPr>
        <w:pStyle w:val="enumlev1"/>
      </w:pPr>
      <w:r w:rsidRPr="00E9424D">
        <w:t>–</w:t>
      </w:r>
      <w:r w:rsidRPr="00E9424D">
        <w:tab/>
        <w:t xml:space="preserve">What </w:t>
      </w:r>
      <w:r w:rsidR="000A0EF8">
        <w:t>R</w:t>
      </w:r>
      <w:r w:rsidRPr="00E9424D">
        <w:t>ecommendations must be created in response to these requirements because the work is not covered by other SG</w:t>
      </w:r>
      <w:r>
        <w:t xml:space="preserve"> </w:t>
      </w:r>
      <w:r w:rsidRPr="00E9424D">
        <w:t>Questions?</w:t>
      </w:r>
    </w:p>
    <w:p w14:paraId="6B538596" w14:textId="2392FA13" w:rsidR="00B853C7" w:rsidRPr="00776230" w:rsidRDefault="00E9424D" w:rsidP="004A4260">
      <w:pPr>
        <w:pStyle w:val="enumlev1"/>
      </w:pPr>
      <w:r w:rsidRPr="00E9424D">
        <w:t>–</w:t>
      </w:r>
      <w:r w:rsidRPr="00E9424D">
        <w:tab/>
        <w:t>What changes should be proposed to the overall plans maintained by the respective lead study groups, to provide for new capabilities, to provide better realization of capabilities already being standardized, or to remove obsolete content?</w:t>
      </w:r>
    </w:p>
    <w:p w14:paraId="7E38B104" w14:textId="73CB1A48" w:rsidR="00B853C7" w:rsidRPr="00776230" w:rsidRDefault="00587C88" w:rsidP="00B853C7">
      <w:pPr>
        <w:pStyle w:val="Heading3"/>
      </w:pPr>
      <w:bookmarkStart w:id="29" w:name="_Toc57713627"/>
      <w:r>
        <w:t>C</w:t>
      </w:r>
      <w:r w:rsidR="00B853C7" w:rsidRPr="00776230">
        <w:t>.3</w:t>
      </w:r>
      <w:r w:rsidR="00B853C7" w:rsidRPr="00776230">
        <w:tab/>
        <w:t>Tasks</w:t>
      </w:r>
      <w:bookmarkEnd w:id="29"/>
    </w:p>
    <w:p w14:paraId="5FEBEB73" w14:textId="77777777" w:rsidR="00B853C7" w:rsidRPr="00776230" w:rsidRDefault="00B853C7" w:rsidP="00B853C7">
      <w:r w:rsidRPr="00776230">
        <w:t>Tasks include, but are not limited to:</w:t>
      </w:r>
    </w:p>
    <w:p w14:paraId="3FE4B63B" w14:textId="6BD84F89" w:rsidR="00891E73" w:rsidRPr="00891E73" w:rsidRDefault="00891E73" w:rsidP="004A4260">
      <w:pPr>
        <w:pStyle w:val="enumlev1"/>
      </w:pPr>
      <w:r w:rsidRPr="00891E73">
        <w:t>–</w:t>
      </w:r>
      <w:r w:rsidRPr="00891E73">
        <w:tab/>
      </w:r>
      <w:r w:rsidR="004A4260">
        <w:t>a</w:t>
      </w:r>
      <w:r w:rsidR="004A4260" w:rsidRPr="00891E73">
        <w:t xml:space="preserve">nalyse </w:t>
      </w:r>
      <w:r w:rsidRPr="00891E73">
        <w:t>emergency telecommunication capabilities to which priority has been assigned by their respective lead study group to determine the specific study tasks that must be added to the work plans of individual SG</w:t>
      </w:r>
      <w:r w:rsidR="00E30586">
        <w:t xml:space="preserve"> </w:t>
      </w:r>
      <w:r w:rsidRPr="00891E73">
        <w:t>Questions;</w:t>
      </w:r>
    </w:p>
    <w:p w14:paraId="442FC8FB" w14:textId="263730B7" w:rsidR="00891E73" w:rsidRPr="00891E73" w:rsidRDefault="00891E73" w:rsidP="004A4260">
      <w:pPr>
        <w:pStyle w:val="enumlev1"/>
      </w:pPr>
      <w:r w:rsidRPr="00891E73">
        <w:t>–</w:t>
      </w:r>
      <w:r w:rsidRPr="00891E73">
        <w:tab/>
      </w:r>
      <w:r w:rsidR="004A4260">
        <w:t>e</w:t>
      </w:r>
      <w:r w:rsidR="004A4260" w:rsidRPr="00891E73">
        <w:t xml:space="preserve">nsure </w:t>
      </w:r>
      <w:r w:rsidRPr="00891E73">
        <w:t>that the necessary communications take place at the technical level between the Questions of the study group, so that their work of realization of emergency telecommunication capabilities is effective, consistent, and complete;</w:t>
      </w:r>
    </w:p>
    <w:p w14:paraId="783E0CF6" w14:textId="7FF98FE4" w:rsidR="00891E73" w:rsidRPr="00891E73" w:rsidRDefault="00891E73" w:rsidP="004A4260">
      <w:pPr>
        <w:pStyle w:val="enumlev1"/>
      </w:pPr>
      <w:r w:rsidRPr="00891E73">
        <w:lastRenderedPageBreak/>
        <w:t>–</w:t>
      </w:r>
      <w:r w:rsidRPr="00891E73">
        <w:tab/>
      </w:r>
      <w:r w:rsidR="004A4260">
        <w:t>e</w:t>
      </w:r>
      <w:r w:rsidR="004A4260" w:rsidRPr="00891E73">
        <w:t xml:space="preserve">nsure </w:t>
      </w:r>
      <w:r w:rsidRPr="00891E73">
        <w:t>that the necessary communications take place at the technical level between the Questions of the study group, Questions of other study groups, and other groups defining standards relating to emergency telecommunications, as identified by the plans maintained by the respective lead study groups;</w:t>
      </w:r>
    </w:p>
    <w:p w14:paraId="7F843A04" w14:textId="6F6E4437" w:rsidR="00891E73" w:rsidRPr="00891E73" w:rsidRDefault="00891E73" w:rsidP="004A4260">
      <w:pPr>
        <w:pStyle w:val="enumlev1"/>
      </w:pPr>
      <w:r w:rsidRPr="00891E73">
        <w:t>–</w:t>
      </w:r>
      <w:r w:rsidRPr="00891E73">
        <w:tab/>
      </w:r>
      <w:r w:rsidR="004A4260">
        <w:t>r</w:t>
      </w:r>
      <w:r w:rsidR="004A4260" w:rsidRPr="00891E73">
        <w:t xml:space="preserve">eview </w:t>
      </w:r>
      <w:r w:rsidRPr="00891E73">
        <w:t xml:space="preserve">capabilities associated with ETS and disaster relief specified in </w:t>
      </w:r>
      <w:r w:rsidR="000A0EF8">
        <w:t>R</w:t>
      </w:r>
      <w:r w:rsidRPr="00891E73">
        <w:t>ecommendations within the area of responsibility of the study group, to ensure that they are still relevant and effective;</w:t>
      </w:r>
    </w:p>
    <w:p w14:paraId="0EB2A703" w14:textId="3B094AD1" w:rsidR="00891E73" w:rsidRPr="00891E73" w:rsidRDefault="00891E73" w:rsidP="004A4260">
      <w:pPr>
        <w:pStyle w:val="enumlev1"/>
      </w:pPr>
      <w:r w:rsidRPr="00891E73">
        <w:t>–</w:t>
      </w:r>
      <w:r w:rsidRPr="00891E73">
        <w:tab/>
      </w:r>
      <w:r w:rsidR="004A4260">
        <w:t>c</w:t>
      </w:r>
      <w:r w:rsidR="004A4260" w:rsidRPr="00891E73">
        <w:t xml:space="preserve">ontribute </w:t>
      </w:r>
      <w:r w:rsidRPr="00891E73">
        <w:t>to the development and maintenance of the plans which are the responsibility of the respective lead study groups for emergency telecommunications, including the proposal of new content when this seems appropriate;</w:t>
      </w:r>
    </w:p>
    <w:p w14:paraId="76BDE5CB" w14:textId="08478077" w:rsidR="00891E73" w:rsidRPr="00891E73" w:rsidRDefault="00891E73" w:rsidP="004A4260">
      <w:pPr>
        <w:pStyle w:val="enumlev1"/>
      </w:pPr>
      <w:r w:rsidRPr="00891E73">
        <w:t>–</w:t>
      </w:r>
      <w:r w:rsidRPr="00891E73">
        <w:tab/>
      </w:r>
      <w:r w:rsidR="004A4260">
        <w:t>c</w:t>
      </w:r>
      <w:r w:rsidR="004A4260" w:rsidRPr="00891E73">
        <w:t xml:space="preserve">reate </w:t>
      </w:r>
      <w:r w:rsidR="00A95130">
        <w:t>S</w:t>
      </w:r>
      <w:r w:rsidRPr="00891E73">
        <w:t xml:space="preserve">upplements and </w:t>
      </w:r>
      <w:r w:rsidR="000A0EF8">
        <w:t>R</w:t>
      </w:r>
      <w:r w:rsidRPr="00891E73">
        <w:t>ecommendations defining signalling requirements and protocols in support of emergency telecommunications and disaster relief</w:t>
      </w:r>
      <w:r w:rsidRPr="00891E73">
        <w:rPr>
          <w:rFonts w:hint="eastAsia"/>
        </w:rPr>
        <w:t xml:space="preserve"> in IMT-2020 </w:t>
      </w:r>
      <w:r w:rsidRPr="00891E73">
        <w:t xml:space="preserve">network </w:t>
      </w:r>
      <w:r w:rsidRPr="00891E73">
        <w:rPr>
          <w:rFonts w:hint="eastAsia"/>
        </w:rPr>
        <w:t>and beyond</w:t>
      </w:r>
      <w:r w:rsidRPr="00891E73">
        <w:t>;</w:t>
      </w:r>
    </w:p>
    <w:p w14:paraId="6E25966D" w14:textId="6B71174E" w:rsidR="00891E73" w:rsidRPr="00891E73" w:rsidRDefault="00891E73" w:rsidP="004A4260">
      <w:pPr>
        <w:pStyle w:val="enumlev1"/>
      </w:pPr>
      <w:r w:rsidRPr="00891E73">
        <w:t>–</w:t>
      </w:r>
      <w:r w:rsidRPr="00891E73">
        <w:tab/>
      </w:r>
      <w:r w:rsidR="004A4260">
        <w:t>c</w:t>
      </w:r>
      <w:r w:rsidR="004A4260" w:rsidRPr="00891E73">
        <w:t xml:space="preserve">reate </w:t>
      </w:r>
      <w:r w:rsidR="00A95130">
        <w:t>S</w:t>
      </w:r>
      <w:r w:rsidRPr="00891E73">
        <w:t xml:space="preserve">upplements and </w:t>
      </w:r>
      <w:r w:rsidR="000A0EF8">
        <w:t>R</w:t>
      </w:r>
      <w:r w:rsidRPr="00891E73">
        <w:t>ecommendations defining signalling requirements and protocols in support of emergency telecommunications and disaster relief for terrestrial and satellite network convergence</w:t>
      </w:r>
      <w:r w:rsidR="00CB0FBA">
        <w:t>.</w:t>
      </w:r>
    </w:p>
    <w:p w14:paraId="404C07A7" w14:textId="4DF43CF0" w:rsidR="00B853C7" w:rsidRPr="00776230" w:rsidRDefault="00B853C7" w:rsidP="00B853C7">
      <w:r w:rsidRPr="00776230">
        <w:t>An up-to-date status of work under this Question is contained in the SG</w:t>
      </w:r>
      <w:r w:rsidR="00F53A4C">
        <w:t>11</w:t>
      </w:r>
      <w:r w:rsidRPr="00776230">
        <w:t xml:space="preserve"> work programme (</w:t>
      </w:r>
      <w:hyperlink r:id="rId15" w:history="1">
        <w:r w:rsidR="00F53A4C" w:rsidRPr="00776230">
          <w:rPr>
            <w:rStyle w:val="Hyperlink"/>
          </w:rPr>
          <w:t>http://itu.int/ITU-T/workprog/wp_search.aspx?sg=11</w:t>
        </w:r>
      </w:hyperlink>
      <w:r w:rsidRPr="00776230">
        <w:t>)</w:t>
      </w:r>
      <w:r w:rsidR="00F53A4C">
        <w:t>.</w:t>
      </w:r>
    </w:p>
    <w:p w14:paraId="0A7F8455" w14:textId="4BC358D9" w:rsidR="00B853C7" w:rsidRPr="00776230" w:rsidRDefault="00587C88" w:rsidP="00B853C7">
      <w:pPr>
        <w:pStyle w:val="Heading3"/>
      </w:pPr>
      <w:bookmarkStart w:id="30" w:name="_Toc57713628"/>
      <w:r>
        <w:t>C</w:t>
      </w:r>
      <w:r w:rsidR="00B853C7" w:rsidRPr="00776230">
        <w:t>.4</w:t>
      </w:r>
      <w:r w:rsidR="00B853C7" w:rsidRPr="00776230">
        <w:tab/>
        <w:t>Relationships</w:t>
      </w:r>
      <w:bookmarkEnd w:id="30"/>
    </w:p>
    <w:p w14:paraId="17099A10" w14:textId="77777777" w:rsidR="00B853C7" w:rsidRPr="00776230" w:rsidRDefault="00B853C7" w:rsidP="00B853C7">
      <w:pPr>
        <w:pStyle w:val="Headingb"/>
        <w:rPr>
          <w:lang w:val="en-GB"/>
        </w:rPr>
      </w:pPr>
      <w:r w:rsidRPr="00776230">
        <w:rPr>
          <w:lang w:val="en-GB"/>
        </w:rPr>
        <w:t>Recommendations:</w:t>
      </w:r>
    </w:p>
    <w:p w14:paraId="666819F9" w14:textId="0029D5A6" w:rsidR="00B853C7" w:rsidRPr="00776230" w:rsidRDefault="00B853C7" w:rsidP="004A4260">
      <w:pPr>
        <w:pStyle w:val="enumlev1"/>
      </w:pPr>
      <w:r w:rsidRPr="00776230">
        <w:t>–</w:t>
      </w:r>
      <w:r w:rsidRPr="00776230">
        <w:tab/>
      </w:r>
      <w:r w:rsidR="0096759B" w:rsidRPr="0096759B">
        <w:t>The work that the Question oversees operates within the framework defined by Recommendation ITU</w:t>
      </w:r>
      <w:r w:rsidR="0096759B" w:rsidRPr="0096759B">
        <w:noBreakHyphen/>
        <w:t>T Y.1271 and Recommendation</w:t>
      </w:r>
      <w:r w:rsidR="00402040">
        <w:t xml:space="preserve"> </w:t>
      </w:r>
      <w:r w:rsidR="0096759B" w:rsidRPr="0096759B">
        <w:t>ITU</w:t>
      </w:r>
      <w:r w:rsidR="0096759B" w:rsidRPr="0096759B">
        <w:noBreakHyphen/>
        <w:t>T Y.2205</w:t>
      </w:r>
    </w:p>
    <w:p w14:paraId="42B94E35" w14:textId="77777777" w:rsidR="00B853C7" w:rsidRPr="00776230" w:rsidRDefault="00B853C7" w:rsidP="00B853C7">
      <w:pPr>
        <w:pStyle w:val="Headingb"/>
        <w:rPr>
          <w:lang w:val="en-GB"/>
        </w:rPr>
      </w:pPr>
      <w:r w:rsidRPr="00776230">
        <w:rPr>
          <w:lang w:val="en-GB"/>
        </w:rPr>
        <w:t>Questions:</w:t>
      </w:r>
    </w:p>
    <w:p w14:paraId="59FA1E8B" w14:textId="3E18D700" w:rsidR="00B853C7" w:rsidRPr="00776230" w:rsidRDefault="00B853C7" w:rsidP="004A4260">
      <w:pPr>
        <w:pStyle w:val="enumlev1"/>
      </w:pPr>
      <w:r w:rsidRPr="00776230">
        <w:t>–</w:t>
      </w:r>
      <w:r w:rsidRPr="00776230">
        <w:tab/>
      </w:r>
      <w:r w:rsidR="00B201C6" w:rsidRPr="00A364E0">
        <w:rPr>
          <w:szCs w:val="24"/>
        </w:rPr>
        <w:t>All Questions of SG11</w:t>
      </w:r>
    </w:p>
    <w:p w14:paraId="6B72ABC9" w14:textId="77777777" w:rsidR="00B853C7" w:rsidRPr="00776230" w:rsidRDefault="00B853C7" w:rsidP="00B853C7">
      <w:pPr>
        <w:pStyle w:val="Headingb"/>
        <w:rPr>
          <w:lang w:val="en-GB"/>
        </w:rPr>
      </w:pPr>
      <w:r w:rsidRPr="00776230">
        <w:rPr>
          <w:lang w:val="en-GB"/>
        </w:rPr>
        <w:t>Study Groups:</w:t>
      </w:r>
    </w:p>
    <w:p w14:paraId="13845ADA" w14:textId="77777777" w:rsidR="00C54B04" w:rsidRPr="00A364E0" w:rsidRDefault="00C54B04" w:rsidP="00C54B04">
      <w:pPr>
        <w:rPr>
          <w:szCs w:val="24"/>
        </w:rPr>
      </w:pPr>
      <w:r w:rsidRPr="00A364E0">
        <w:rPr>
          <w:szCs w:val="24"/>
        </w:rPr>
        <w:t>The Question will relate to the following Study Groups, especially with Questions specifically related to emergency telecommunications:</w:t>
      </w:r>
    </w:p>
    <w:p w14:paraId="579E13E4" w14:textId="77777777" w:rsidR="00C54B04" w:rsidRPr="004D2140" w:rsidRDefault="00C54B04" w:rsidP="004A4260">
      <w:pPr>
        <w:pStyle w:val="enumlev1"/>
        <w:rPr>
          <w:szCs w:val="24"/>
          <w:lang w:val="fr-CH"/>
        </w:rPr>
      </w:pPr>
      <w:r w:rsidRPr="004D2140">
        <w:rPr>
          <w:szCs w:val="24"/>
          <w:lang w:val="fr-CH"/>
        </w:rPr>
        <w:t>–</w:t>
      </w:r>
      <w:r w:rsidRPr="004D2140">
        <w:rPr>
          <w:szCs w:val="24"/>
          <w:lang w:val="fr-CH"/>
        </w:rPr>
        <w:tab/>
        <w:t>ITU</w:t>
      </w:r>
      <w:r w:rsidRPr="004D2140">
        <w:rPr>
          <w:szCs w:val="24"/>
          <w:lang w:val="fr-CH"/>
        </w:rPr>
        <w:noBreakHyphen/>
        <w:t>T SG2</w:t>
      </w:r>
    </w:p>
    <w:p w14:paraId="666E0298" w14:textId="77777777" w:rsidR="00C54B04" w:rsidRPr="004D2140" w:rsidRDefault="00C54B04" w:rsidP="004A4260">
      <w:pPr>
        <w:pStyle w:val="enumlev1"/>
        <w:rPr>
          <w:szCs w:val="24"/>
          <w:lang w:val="fr-CH"/>
        </w:rPr>
      </w:pPr>
      <w:r w:rsidRPr="004D2140">
        <w:rPr>
          <w:szCs w:val="24"/>
          <w:lang w:val="fr-CH"/>
        </w:rPr>
        <w:t>–</w:t>
      </w:r>
      <w:r w:rsidRPr="004D2140">
        <w:rPr>
          <w:szCs w:val="24"/>
          <w:lang w:val="fr-CH"/>
        </w:rPr>
        <w:tab/>
        <w:t>ITU</w:t>
      </w:r>
      <w:r w:rsidRPr="004D2140">
        <w:rPr>
          <w:szCs w:val="24"/>
          <w:lang w:val="fr-CH"/>
        </w:rPr>
        <w:noBreakHyphen/>
        <w:t>T SG9</w:t>
      </w:r>
    </w:p>
    <w:p w14:paraId="25666939" w14:textId="77777777" w:rsidR="00C54B04" w:rsidRPr="004D2140" w:rsidRDefault="00C54B04" w:rsidP="004A4260">
      <w:pPr>
        <w:pStyle w:val="enumlev1"/>
        <w:rPr>
          <w:szCs w:val="24"/>
          <w:lang w:val="fr-CH"/>
        </w:rPr>
      </w:pPr>
      <w:r w:rsidRPr="004D2140">
        <w:rPr>
          <w:szCs w:val="24"/>
          <w:lang w:val="fr-CH"/>
        </w:rPr>
        <w:t>–</w:t>
      </w:r>
      <w:r w:rsidRPr="004D2140">
        <w:rPr>
          <w:szCs w:val="24"/>
          <w:lang w:val="fr-CH"/>
        </w:rPr>
        <w:tab/>
        <w:t>ITU</w:t>
      </w:r>
      <w:r w:rsidRPr="004D2140">
        <w:rPr>
          <w:szCs w:val="24"/>
          <w:lang w:val="fr-CH"/>
        </w:rPr>
        <w:noBreakHyphen/>
        <w:t>T SG13</w:t>
      </w:r>
    </w:p>
    <w:p w14:paraId="64DF67AD" w14:textId="77777777" w:rsidR="00C54B04" w:rsidRPr="004D2140" w:rsidRDefault="00C54B04" w:rsidP="004A4260">
      <w:pPr>
        <w:pStyle w:val="enumlev1"/>
        <w:rPr>
          <w:szCs w:val="24"/>
          <w:lang w:val="fr-CH"/>
        </w:rPr>
      </w:pPr>
      <w:r w:rsidRPr="004D2140">
        <w:rPr>
          <w:szCs w:val="24"/>
          <w:lang w:val="fr-CH"/>
        </w:rPr>
        <w:t>–</w:t>
      </w:r>
      <w:r w:rsidRPr="004D2140">
        <w:rPr>
          <w:szCs w:val="24"/>
          <w:lang w:val="fr-CH"/>
        </w:rPr>
        <w:tab/>
        <w:t>ITU</w:t>
      </w:r>
      <w:r w:rsidRPr="004D2140">
        <w:rPr>
          <w:szCs w:val="24"/>
          <w:lang w:val="fr-CH"/>
        </w:rPr>
        <w:noBreakHyphen/>
        <w:t>T SG16</w:t>
      </w:r>
    </w:p>
    <w:p w14:paraId="69994BFC" w14:textId="77777777" w:rsidR="00C54B04" w:rsidRPr="004D2140" w:rsidRDefault="00C54B04" w:rsidP="004A4260">
      <w:pPr>
        <w:pStyle w:val="enumlev1"/>
        <w:rPr>
          <w:szCs w:val="24"/>
          <w:lang w:val="fr-CH"/>
        </w:rPr>
      </w:pPr>
      <w:r w:rsidRPr="004D2140">
        <w:rPr>
          <w:szCs w:val="24"/>
          <w:lang w:val="fr-CH"/>
        </w:rPr>
        <w:t>–</w:t>
      </w:r>
      <w:r w:rsidRPr="004D2140">
        <w:rPr>
          <w:szCs w:val="24"/>
          <w:lang w:val="fr-CH"/>
        </w:rPr>
        <w:tab/>
        <w:t>ITU</w:t>
      </w:r>
      <w:r w:rsidRPr="004D2140">
        <w:rPr>
          <w:szCs w:val="24"/>
          <w:lang w:val="fr-CH"/>
        </w:rPr>
        <w:noBreakHyphen/>
        <w:t>T SG17</w:t>
      </w:r>
    </w:p>
    <w:p w14:paraId="3904F137" w14:textId="77777777" w:rsidR="00C54B04" w:rsidRPr="004D2140" w:rsidRDefault="00C54B04" w:rsidP="004A4260">
      <w:pPr>
        <w:pStyle w:val="enumlev1"/>
        <w:rPr>
          <w:szCs w:val="24"/>
          <w:lang w:val="fr-CH"/>
        </w:rPr>
      </w:pPr>
      <w:r w:rsidRPr="004D2140">
        <w:rPr>
          <w:szCs w:val="24"/>
          <w:lang w:val="fr-CH"/>
        </w:rPr>
        <w:t>–</w:t>
      </w:r>
      <w:r w:rsidRPr="004D2140">
        <w:rPr>
          <w:szCs w:val="24"/>
          <w:lang w:val="fr-CH"/>
        </w:rPr>
        <w:tab/>
        <w:t>ITU</w:t>
      </w:r>
      <w:r w:rsidRPr="004D2140">
        <w:rPr>
          <w:szCs w:val="24"/>
          <w:lang w:val="fr-CH"/>
        </w:rPr>
        <w:noBreakHyphen/>
        <w:t>T SG20</w:t>
      </w:r>
    </w:p>
    <w:p w14:paraId="788FFA3F" w14:textId="77777777" w:rsidR="00B853C7" w:rsidRPr="00776230" w:rsidRDefault="00B853C7" w:rsidP="00B853C7">
      <w:pPr>
        <w:pStyle w:val="Headingb"/>
        <w:rPr>
          <w:lang w:val="en-GB"/>
        </w:rPr>
      </w:pPr>
      <w:r w:rsidRPr="00776230">
        <w:rPr>
          <w:lang w:val="en-GB"/>
        </w:rPr>
        <w:t>Other bodies:</w:t>
      </w:r>
    </w:p>
    <w:p w14:paraId="5113E426" w14:textId="450BE02C" w:rsidR="003B4211" w:rsidRPr="00A364E0" w:rsidRDefault="00B853C7" w:rsidP="004A4260">
      <w:pPr>
        <w:pStyle w:val="enumlev1"/>
        <w:rPr>
          <w:szCs w:val="24"/>
        </w:rPr>
      </w:pPr>
      <w:r w:rsidRPr="003B4211">
        <w:rPr>
          <w:szCs w:val="24"/>
        </w:rPr>
        <w:t>–</w:t>
      </w:r>
      <w:r w:rsidRPr="003B4211">
        <w:rPr>
          <w:szCs w:val="24"/>
        </w:rPr>
        <w:tab/>
      </w:r>
      <w:r w:rsidR="003B4211" w:rsidRPr="00A364E0">
        <w:rPr>
          <w:szCs w:val="24"/>
        </w:rPr>
        <w:t>ARIB</w:t>
      </w:r>
    </w:p>
    <w:p w14:paraId="03246AF6" w14:textId="77777777" w:rsidR="003B4211" w:rsidRPr="00A364E0" w:rsidRDefault="003B4211" w:rsidP="004A4260">
      <w:pPr>
        <w:pStyle w:val="enumlev1"/>
        <w:rPr>
          <w:szCs w:val="24"/>
        </w:rPr>
      </w:pPr>
      <w:r w:rsidRPr="00A364E0">
        <w:rPr>
          <w:szCs w:val="24"/>
        </w:rPr>
        <w:t>–</w:t>
      </w:r>
      <w:r w:rsidRPr="00A364E0">
        <w:rPr>
          <w:szCs w:val="24"/>
        </w:rPr>
        <w:tab/>
        <w:t>ATIS</w:t>
      </w:r>
    </w:p>
    <w:p w14:paraId="27281B16" w14:textId="77777777" w:rsidR="003B4211" w:rsidRPr="00A364E0" w:rsidRDefault="003B4211" w:rsidP="004A4260">
      <w:pPr>
        <w:pStyle w:val="enumlev1"/>
        <w:rPr>
          <w:szCs w:val="24"/>
        </w:rPr>
      </w:pPr>
      <w:r w:rsidRPr="00A364E0">
        <w:rPr>
          <w:szCs w:val="24"/>
        </w:rPr>
        <w:t>–</w:t>
      </w:r>
      <w:r w:rsidRPr="00A364E0">
        <w:rPr>
          <w:szCs w:val="24"/>
        </w:rPr>
        <w:tab/>
        <w:t>IETF</w:t>
      </w:r>
    </w:p>
    <w:p w14:paraId="48A3EBEB" w14:textId="77777777" w:rsidR="003B4211" w:rsidRPr="00A364E0" w:rsidRDefault="003B4211" w:rsidP="004A4260">
      <w:pPr>
        <w:pStyle w:val="enumlev1"/>
        <w:rPr>
          <w:szCs w:val="24"/>
        </w:rPr>
      </w:pPr>
      <w:r w:rsidRPr="00A364E0">
        <w:rPr>
          <w:szCs w:val="24"/>
        </w:rPr>
        <w:t>–</w:t>
      </w:r>
      <w:r w:rsidRPr="00A364E0">
        <w:rPr>
          <w:szCs w:val="24"/>
        </w:rPr>
        <w:tab/>
        <w:t>IEEE</w:t>
      </w:r>
    </w:p>
    <w:p w14:paraId="539E6771" w14:textId="6A279A3E" w:rsidR="003B4211" w:rsidRPr="00A364E0" w:rsidRDefault="003B4211" w:rsidP="004A4260">
      <w:pPr>
        <w:pStyle w:val="enumlev1"/>
        <w:rPr>
          <w:szCs w:val="24"/>
        </w:rPr>
      </w:pPr>
      <w:r w:rsidRPr="00A364E0">
        <w:rPr>
          <w:szCs w:val="24"/>
        </w:rPr>
        <w:t>–</w:t>
      </w:r>
      <w:r w:rsidRPr="00A364E0">
        <w:rPr>
          <w:szCs w:val="24"/>
        </w:rPr>
        <w:tab/>
        <w:t>ETSI</w:t>
      </w:r>
    </w:p>
    <w:p w14:paraId="7EF3486B" w14:textId="77777777" w:rsidR="003B4211" w:rsidRPr="00A364E0" w:rsidRDefault="003B4211" w:rsidP="004A4260">
      <w:pPr>
        <w:pStyle w:val="enumlev1"/>
        <w:rPr>
          <w:szCs w:val="24"/>
        </w:rPr>
      </w:pPr>
      <w:r w:rsidRPr="00A364E0">
        <w:rPr>
          <w:szCs w:val="24"/>
        </w:rPr>
        <w:t>–</w:t>
      </w:r>
      <w:r w:rsidRPr="00A364E0">
        <w:rPr>
          <w:szCs w:val="24"/>
        </w:rPr>
        <w:tab/>
        <w:t>TIA</w:t>
      </w:r>
    </w:p>
    <w:p w14:paraId="562E2010" w14:textId="77777777" w:rsidR="003B4211" w:rsidRPr="00A364E0" w:rsidRDefault="003B4211" w:rsidP="004A4260">
      <w:pPr>
        <w:pStyle w:val="enumlev1"/>
        <w:rPr>
          <w:szCs w:val="24"/>
        </w:rPr>
      </w:pPr>
      <w:r w:rsidRPr="00A364E0">
        <w:rPr>
          <w:szCs w:val="24"/>
        </w:rPr>
        <w:t>–</w:t>
      </w:r>
      <w:r w:rsidRPr="00A364E0">
        <w:rPr>
          <w:szCs w:val="24"/>
        </w:rPr>
        <w:tab/>
        <w:t>TTA</w:t>
      </w:r>
    </w:p>
    <w:p w14:paraId="4290F4EE" w14:textId="77777777" w:rsidR="003B4211" w:rsidRDefault="003B4211" w:rsidP="004A4260">
      <w:pPr>
        <w:pStyle w:val="enumlev1"/>
        <w:rPr>
          <w:szCs w:val="24"/>
        </w:rPr>
      </w:pPr>
      <w:r w:rsidRPr="00A364E0">
        <w:rPr>
          <w:szCs w:val="24"/>
        </w:rPr>
        <w:t>–</w:t>
      </w:r>
      <w:r w:rsidRPr="00A364E0">
        <w:rPr>
          <w:szCs w:val="24"/>
        </w:rPr>
        <w:tab/>
        <w:t>TTC</w:t>
      </w:r>
    </w:p>
    <w:p w14:paraId="413BBF72" w14:textId="77777777" w:rsidR="00B853C7" w:rsidRPr="00445206" w:rsidRDefault="00B853C7" w:rsidP="00445206">
      <w:pPr>
        <w:pStyle w:val="Headingb"/>
        <w:rPr>
          <w:szCs w:val="24"/>
          <w:lang w:val="en-GB"/>
        </w:rPr>
      </w:pPr>
      <w:r w:rsidRPr="00445206">
        <w:rPr>
          <w:szCs w:val="24"/>
          <w:lang w:val="en-GB"/>
        </w:rPr>
        <w:lastRenderedPageBreak/>
        <w:t>WSIS action lines:</w:t>
      </w:r>
    </w:p>
    <w:p w14:paraId="2C2C4E49" w14:textId="685801B9" w:rsidR="00B853C7" w:rsidRPr="00222565" w:rsidRDefault="00B853C7" w:rsidP="004A4260">
      <w:pPr>
        <w:pStyle w:val="enumlev1"/>
      </w:pPr>
      <w:r w:rsidRPr="00776230">
        <w:t>–</w:t>
      </w:r>
      <w:r w:rsidRPr="00776230">
        <w:tab/>
      </w:r>
      <w:r w:rsidR="0045413C">
        <w:rPr>
          <w:rFonts w:asciiTheme="majorBidi" w:hAnsiTheme="majorBidi" w:cstheme="majorBidi"/>
          <w:szCs w:val="24"/>
        </w:rPr>
        <w:t>C2, C5</w:t>
      </w:r>
    </w:p>
    <w:p w14:paraId="3AC40024" w14:textId="77777777" w:rsidR="00B853C7" w:rsidRPr="00445206" w:rsidRDefault="00B853C7" w:rsidP="00445206">
      <w:pPr>
        <w:pStyle w:val="Headingb"/>
        <w:rPr>
          <w:szCs w:val="24"/>
          <w:lang w:val="en-GB"/>
        </w:rPr>
      </w:pPr>
      <w:r w:rsidRPr="00445206">
        <w:rPr>
          <w:szCs w:val="24"/>
          <w:lang w:val="en-GB"/>
        </w:rPr>
        <w:t>SDGs:</w:t>
      </w:r>
    </w:p>
    <w:p w14:paraId="0C4632B5" w14:textId="74E683FA" w:rsidR="00B853C7" w:rsidRPr="00222565" w:rsidRDefault="00B853C7" w:rsidP="004A4260">
      <w:pPr>
        <w:pStyle w:val="enumlev1"/>
      </w:pPr>
      <w:r w:rsidRPr="00776230">
        <w:t>–</w:t>
      </w:r>
      <w:r w:rsidRPr="00776230">
        <w:tab/>
      </w:r>
      <w:r w:rsidR="00402040">
        <w:t>SDG</w:t>
      </w:r>
      <w:r w:rsidR="00402040">
        <w:rPr>
          <w:rFonts w:asciiTheme="majorBidi" w:hAnsiTheme="majorBidi" w:cstheme="majorBidi"/>
          <w:szCs w:val="24"/>
        </w:rPr>
        <w:t>9, SDG11, SDG13, SDG16</w:t>
      </w:r>
    </w:p>
    <w:p w14:paraId="0BD61D90" w14:textId="55A93B89" w:rsidR="00587C88" w:rsidRPr="008F268E" w:rsidRDefault="00FB3436" w:rsidP="008F268E">
      <w:pPr>
        <w:pStyle w:val="Heading2"/>
        <w:pageBreakBefore/>
        <w:ind w:left="1138" w:hanging="1138"/>
      </w:pPr>
      <w:bookmarkStart w:id="31" w:name="_Toc22846705"/>
      <w:bookmarkStart w:id="32" w:name="_Toc57713629"/>
      <w:r>
        <w:lastRenderedPageBreak/>
        <w:t>D</w:t>
      </w:r>
      <w:r>
        <w:tab/>
        <w:t xml:space="preserve">Question 4/11 – </w:t>
      </w:r>
      <w:r w:rsidR="00C15612" w:rsidRPr="008F268E">
        <w:t>Protocols for control, management and orchestration of network resources</w:t>
      </w:r>
      <w:bookmarkEnd w:id="31"/>
      <w:bookmarkEnd w:id="32"/>
    </w:p>
    <w:p w14:paraId="1027361E" w14:textId="23055140" w:rsidR="00587C88" w:rsidRPr="00776230" w:rsidRDefault="005C2097" w:rsidP="00587C88">
      <w:pPr>
        <w:pStyle w:val="Questionhistory"/>
      </w:pPr>
      <w:r w:rsidRPr="00A364E0">
        <w:t>(Continuation of Questions 4/11)</w:t>
      </w:r>
    </w:p>
    <w:p w14:paraId="4B53CD27" w14:textId="673B1A2F" w:rsidR="00587C88" w:rsidRPr="00776230" w:rsidRDefault="005B4186" w:rsidP="00587C88">
      <w:pPr>
        <w:pStyle w:val="Heading3"/>
      </w:pPr>
      <w:bookmarkStart w:id="33" w:name="_Toc57713630"/>
      <w:r>
        <w:t>D</w:t>
      </w:r>
      <w:r w:rsidR="00587C88" w:rsidRPr="00776230">
        <w:t>.1</w:t>
      </w:r>
      <w:r w:rsidR="00587C88" w:rsidRPr="00776230">
        <w:tab/>
        <w:t>Motivation</w:t>
      </w:r>
      <w:bookmarkEnd w:id="33"/>
    </w:p>
    <w:p w14:paraId="1D8FC0F9" w14:textId="32EADFA7" w:rsidR="008F796E" w:rsidRPr="00854924" w:rsidRDefault="008F796E" w:rsidP="008F796E">
      <w:pPr>
        <w:rPr>
          <w:szCs w:val="24"/>
          <w:lang w:eastAsia="zh-CN"/>
        </w:rPr>
      </w:pPr>
      <w:r w:rsidRPr="00A364E0">
        <w:rPr>
          <w:szCs w:val="24"/>
          <w:lang w:eastAsia="zh-CN"/>
        </w:rPr>
        <w:t>ITU</w:t>
      </w:r>
      <w:r w:rsidRPr="00A364E0">
        <w:rPr>
          <w:rFonts w:ascii="MS Mincho" w:hAnsi="MS Mincho" w:cs="MS Mincho"/>
          <w:szCs w:val="24"/>
          <w:lang w:eastAsia="zh-CN"/>
        </w:rPr>
        <w:t>‑</w:t>
      </w:r>
      <w:r w:rsidRPr="00A364E0">
        <w:rPr>
          <w:szCs w:val="24"/>
          <w:lang w:eastAsia="zh-CN"/>
        </w:rPr>
        <w:t xml:space="preserve">T SG11 Q4 has developed a series of data models, signalling requirements and protocols related Recommendations on control, management and orchestration of </w:t>
      </w:r>
      <w:r>
        <w:rPr>
          <w:szCs w:val="24"/>
          <w:lang w:eastAsia="zh-CN"/>
        </w:rPr>
        <w:t xml:space="preserve">bearer </w:t>
      </w:r>
      <w:r w:rsidRPr="00A364E0">
        <w:rPr>
          <w:szCs w:val="24"/>
          <w:lang w:eastAsia="zh-CN"/>
        </w:rPr>
        <w:t xml:space="preserve">network resources. It is expected that the standardization on the above aspect continues, including but not limited to Software-Defined Networking (SDN), Network Function Virtualization (NFV), cloud </w:t>
      </w:r>
      <w:r w:rsidRPr="00854924">
        <w:rPr>
          <w:szCs w:val="24"/>
          <w:lang w:eastAsia="zh-CN"/>
        </w:rPr>
        <w:t xml:space="preserve">computing networking, network slicing, IMT-2020 network and beyond, network virtualization, IPv6 transition, future networks (FN), and expands to new ITU-T study area, such as </w:t>
      </w:r>
      <w:r w:rsidRPr="00854924">
        <w:rPr>
          <w:szCs w:val="24"/>
        </w:rPr>
        <w:t>Artificial Intelligence/Machine Learning (AI/ML) and big data driven networking, Distributed Ledger Technology, distributed cloud, Multi-access Edge Computing (MEC), computing power networking, and other emerging IT supporting bearer network technologies.</w:t>
      </w:r>
    </w:p>
    <w:p w14:paraId="2EEACB0D" w14:textId="781B4445" w:rsidR="008F796E" w:rsidRPr="00854924" w:rsidRDefault="008F796E" w:rsidP="008F796E">
      <w:pPr>
        <w:rPr>
          <w:szCs w:val="24"/>
          <w:lang w:eastAsia="zh-CN"/>
        </w:rPr>
      </w:pPr>
      <w:r w:rsidRPr="00854924">
        <w:rPr>
          <w:szCs w:val="24"/>
          <w:lang w:eastAsia="zh-CN"/>
        </w:rPr>
        <w:t xml:space="preserve">The behaviour of the traffic which is generated by more and more new services, such as the service enabled by SDN, NFV, cloud computing networking, </w:t>
      </w:r>
      <w:r w:rsidRPr="00854924">
        <w:rPr>
          <w:lang w:eastAsia="zh-CN"/>
        </w:rPr>
        <w:t>and other emerging IT supporting bearer network technologies,</w:t>
      </w:r>
      <w:r w:rsidRPr="00854924">
        <w:rPr>
          <w:szCs w:val="24"/>
          <w:lang w:eastAsia="zh-CN"/>
        </w:rPr>
        <w:t xml:space="preserve"> is very different from the traffic generated by </w:t>
      </w:r>
      <w:r w:rsidRPr="00854924">
        <w:rPr>
          <w:lang w:eastAsia="zh-CN"/>
        </w:rPr>
        <w:t>the traditional</w:t>
      </w:r>
      <w:r w:rsidRPr="00854924">
        <w:rPr>
          <w:szCs w:val="24"/>
          <w:lang w:eastAsia="zh-CN"/>
        </w:rPr>
        <w:t xml:space="preserve"> NGN services. Accordingly, the architecture to control such new traffic may become more complicated. Bearer network signalling requirements are closely related to network resource control mechanisms and protocols.</w:t>
      </w:r>
    </w:p>
    <w:p w14:paraId="68F22A1B" w14:textId="007C8D37" w:rsidR="00587C88" w:rsidRPr="00776230" w:rsidRDefault="008F796E" w:rsidP="008F796E">
      <w:pPr>
        <w:rPr>
          <w:i/>
          <w:iCs/>
        </w:rPr>
      </w:pPr>
      <w:r w:rsidRPr="00854924">
        <w:rPr>
          <w:szCs w:val="24"/>
          <w:lang w:eastAsia="zh-CN"/>
        </w:rPr>
        <w:t>Recommendations in force for which the Question is responsible: Q.1970, Q.1990, Q.2630, Q.2761-2764, Q.2920, Q.2931 and Q.2932.1, Q.3150/Y.1416, Q.3151/Y.1417, Q.3300, Q.3301.1, Q.3302.1, Q.3303.0, Q.3303.1, Q.3303.2, Q.3303.3, Q.3304.1, Q.3304.2, Q.Suppl.51, Q.Suppl.67, Q.3316, Q.3405, Q.3716, Q.3718, Q.3740, Q.3741.</w:t>
      </w:r>
    </w:p>
    <w:p w14:paraId="2D463EF4" w14:textId="11236BBC" w:rsidR="00587C88" w:rsidRPr="00776230" w:rsidRDefault="005B4186" w:rsidP="00587C88">
      <w:pPr>
        <w:pStyle w:val="Heading3"/>
      </w:pPr>
      <w:bookmarkStart w:id="34" w:name="_Toc57713631"/>
      <w:r>
        <w:t>D</w:t>
      </w:r>
      <w:r w:rsidR="00587C88" w:rsidRPr="00776230">
        <w:t>.2</w:t>
      </w:r>
      <w:r w:rsidR="00587C88" w:rsidRPr="00776230">
        <w:tab/>
        <w:t>Question</w:t>
      </w:r>
      <w:bookmarkEnd w:id="34"/>
    </w:p>
    <w:p w14:paraId="7AE9D4C1" w14:textId="77777777" w:rsidR="00587C88" w:rsidRPr="00776230" w:rsidRDefault="00587C88" w:rsidP="00587C88">
      <w:r w:rsidRPr="00776230">
        <w:t>Study items to be considered include, but are not limited to:</w:t>
      </w:r>
    </w:p>
    <w:p w14:paraId="625511BC" w14:textId="77777777" w:rsidR="006A378E" w:rsidRPr="006A378E" w:rsidRDefault="006A378E" w:rsidP="004A4260">
      <w:pPr>
        <w:pStyle w:val="enumlev1"/>
        <w:rPr>
          <w:rFonts w:asciiTheme="majorBidi" w:hAnsiTheme="majorBidi" w:cstheme="majorBidi"/>
          <w:szCs w:val="24"/>
        </w:rPr>
      </w:pPr>
      <w:r w:rsidRPr="006A378E">
        <w:rPr>
          <w:rFonts w:asciiTheme="majorBidi" w:hAnsiTheme="majorBidi" w:cstheme="majorBidi"/>
          <w:szCs w:val="24"/>
        </w:rPr>
        <w:t>–</w:t>
      </w:r>
      <w:r w:rsidRPr="006A378E">
        <w:rPr>
          <w:rFonts w:asciiTheme="majorBidi" w:hAnsiTheme="majorBidi" w:cstheme="majorBidi"/>
          <w:szCs w:val="24"/>
        </w:rPr>
        <w:tab/>
        <w:t>What data models, signalling requirements and protocols are required for control, management, and orchestration of network resources involving new types of transport protocols and transport networks (e.g. cloud computing networking, smart grid, FN, SDN, NFV, network virtualization, network slicing, MEC and IMT-2020 network and beyond)?</w:t>
      </w:r>
    </w:p>
    <w:p w14:paraId="7496559A" w14:textId="77777777" w:rsidR="006A378E" w:rsidRPr="006A378E" w:rsidRDefault="006A378E" w:rsidP="004A4260">
      <w:pPr>
        <w:pStyle w:val="enumlev1"/>
        <w:rPr>
          <w:rFonts w:asciiTheme="majorBidi" w:hAnsiTheme="majorBidi" w:cstheme="majorBidi"/>
          <w:szCs w:val="24"/>
        </w:rPr>
      </w:pPr>
      <w:r w:rsidRPr="006A378E">
        <w:rPr>
          <w:rFonts w:asciiTheme="majorBidi" w:hAnsiTheme="majorBidi" w:cstheme="majorBidi"/>
          <w:szCs w:val="24"/>
        </w:rPr>
        <w:t>–</w:t>
      </w:r>
      <w:r w:rsidRPr="006A378E">
        <w:rPr>
          <w:rFonts w:asciiTheme="majorBidi" w:hAnsiTheme="majorBidi" w:cstheme="majorBidi"/>
          <w:szCs w:val="24"/>
        </w:rPr>
        <w:tab/>
        <w:t>What data models, signalling requirements and protocols are required for big data and AI/ML driven networking?</w:t>
      </w:r>
    </w:p>
    <w:p w14:paraId="465EDBE6" w14:textId="77777777" w:rsidR="006A378E" w:rsidRPr="006A378E" w:rsidRDefault="006A378E" w:rsidP="004A4260">
      <w:pPr>
        <w:pStyle w:val="enumlev1"/>
        <w:rPr>
          <w:rFonts w:asciiTheme="majorBidi" w:hAnsiTheme="majorBidi" w:cstheme="majorBidi"/>
          <w:szCs w:val="24"/>
        </w:rPr>
      </w:pPr>
      <w:r w:rsidRPr="006A378E">
        <w:rPr>
          <w:rFonts w:asciiTheme="majorBidi" w:hAnsiTheme="majorBidi" w:cstheme="majorBidi"/>
          <w:szCs w:val="24"/>
        </w:rPr>
        <w:t>–</w:t>
      </w:r>
      <w:r w:rsidRPr="006A378E">
        <w:rPr>
          <w:rFonts w:asciiTheme="majorBidi" w:hAnsiTheme="majorBidi" w:cstheme="majorBidi"/>
          <w:szCs w:val="24"/>
        </w:rPr>
        <w:tab/>
        <w:t>What data models, signalling requirements and protocols are required for networking telemetry?</w:t>
      </w:r>
    </w:p>
    <w:p w14:paraId="4026D036" w14:textId="77777777" w:rsidR="006A378E" w:rsidRPr="006A378E" w:rsidRDefault="006A378E" w:rsidP="004A4260">
      <w:pPr>
        <w:pStyle w:val="enumlev1"/>
        <w:rPr>
          <w:rFonts w:asciiTheme="majorBidi" w:hAnsiTheme="majorBidi" w:cstheme="majorBidi"/>
          <w:szCs w:val="24"/>
        </w:rPr>
      </w:pPr>
      <w:r w:rsidRPr="006A378E">
        <w:rPr>
          <w:rFonts w:asciiTheme="majorBidi" w:hAnsiTheme="majorBidi" w:cstheme="majorBidi"/>
          <w:szCs w:val="24"/>
        </w:rPr>
        <w:t>–</w:t>
      </w:r>
      <w:r w:rsidRPr="006A378E">
        <w:rPr>
          <w:rFonts w:asciiTheme="majorBidi" w:hAnsiTheme="majorBidi" w:cstheme="majorBidi"/>
          <w:szCs w:val="24"/>
        </w:rPr>
        <w:tab/>
        <w:t>What data models, signalling requirements and protocols are required for Distributed Ledger Technology supported networking?</w:t>
      </w:r>
    </w:p>
    <w:p w14:paraId="2C0E704D" w14:textId="77777777" w:rsidR="006A378E" w:rsidRPr="006A378E" w:rsidRDefault="006A378E" w:rsidP="004A4260">
      <w:pPr>
        <w:pStyle w:val="enumlev1"/>
        <w:rPr>
          <w:rFonts w:asciiTheme="majorBidi" w:hAnsiTheme="majorBidi" w:cstheme="majorBidi"/>
          <w:szCs w:val="24"/>
        </w:rPr>
      </w:pPr>
      <w:r w:rsidRPr="006A378E">
        <w:rPr>
          <w:rFonts w:asciiTheme="majorBidi" w:hAnsiTheme="majorBidi" w:cstheme="majorBidi"/>
          <w:szCs w:val="24"/>
        </w:rPr>
        <w:t>–</w:t>
      </w:r>
      <w:r w:rsidRPr="006A378E">
        <w:rPr>
          <w:rFonts w:asciiTheme="majorBidi" w:hAnsiTheme="majorBidi" w:cstheme="majorBidi"/>
          <w:szCs w:val="24"/>
        </w:rPr>
        <w:tab/>
        <w:t>What data models, signalling requirements and protocols are required for cloud and distributed cloud networking?</w:t>
      </w:r>
    </w:p>
    <w:p w14:paraId="40F6F4CB" w14:textId="77777777" w:rsidR="006A378E" w:rsidRPr="006A378E" w:rsidRDefault="006A378E" w:rsidP="004A4260">
      <w:pPr>
        <w:pStyle w:val="enumlev1"/>
        <w:rPr>
          <w:rFonts w:asciiTheme="majorBidi" w:hAnsiTheme="majorBidi" w:cstheme="majorBidi"/>
          <w:szCs w:val="24"/>
        </w:rPr>
      </w:pPr>
      <w:r w:rsidRPr="006A378E">
        <w:rPr>
          <w:rFonts w:asciiTheme="majorBidi" w:hAnsiTheme="majorBidi" w:cstheme="majorBidi"/>
          <w:szCs w:val="24"/>
        </w:rPr>
        <w:t>–</w:t>
      </w:r>
      <w:r w:rsidRPr="006A378E">
        <w:rPr>
          <w:rFonts w:asciiTheme="majorBidi" w:hAnsiTheme="majorBidi" w:cstheme="majorBidi"/>
          <w:szCs w:val="24"/>
        </w:rPr>
        <w:tab/>
        <w:t>What data models, signalling requirements and protocols are required for computing power networking?</w:t>
      </w:r>
    </w:p>
    <w:p w14:paraId="5D19D9C6" w14:textId="7E777065" w:rsidR="006A378E" w:rsidRPr="006A378E" w:rsidRDefault="006A378E" w:rsidP="004A4260">
      <w:pPr>
        <w:pStyle w:val="enumlev1"/>
        <w:rPr>
          <w:rFonts w:asciiTheme="majorBidi" w:hAnsiTheme="majorBidi" w:cstheme="majorBidi"/>
          <w:szCs w:val="24"/>
        </w:rPr>
      </w:pPr>
      <w:r w:rsidRPr="006A378E">
        <w:rPr>
          <w:rFonts w:asciiTheme="majorBidi" w:hAnsiTheme="majorBidi" w:cstheme="majorBidi"/>
          <w:szCs w:val="24"/>
        </w:rPr>
        <w:t>–</w:t>
      </w:r>
      <w:r w:rsidRPr="006A378E">
        <w:rPr>
          <w:rFonts w:asciiTheme="majorBidi" w:hAnsiTheme="majorBidi" w:cstheme="majorBidi"/>
          <w:szCs w:val="24"/>
        </w:rPr>
        <w:tab/>
        <w:t>What new Recommendations are required to support bearer and resource control for new application areas such as unicast/multicast flows for IPTV service, home networking, and mobility?</w:t>
      </w:r>
    </w:p>
    <w:p w14:paraId="43C46C74" w14:textId="77777777" w:rsidR="006A378E" w:rsidRPr="006A378E" w:rsidRDefault="006A378E" w:rsidP="004A4260">
      <w:pPr>
        <w:pStyle w:val="enumlev1"/>
        <w:rPr>
          <w:rFonts w:asciiTheme="majorBidi" w:hAnsiTheme="majorBidi" w:cstheme="majorBidi"/>
          <w:szCs w:val="24"/>
        </w:rPr>
      </w:pPr>
      <w:r w:rsidRPr="006A378E">
        <w:rPr>
          <w:rFonts w:asciiTheme="majorBidi" w:hAnsiTheme="majorBidi" w:cstheme="majorBidi"/>
          <w:szCs w:val="24"/>
        </w:rPr>
        <w:t>–</w:t>
      </w:r>
      <w:r w:rsidRPr="006A378E">
        <w:rPr>
          <w:rFonts w:asciiTheme="majorBidi" w:hAnsiTheme="majorBidi" w:cstheme="majorBidi"/>
          <w:szCs w:val="24"/>
        </w:rPr>
        <w:tab/>
        <w:t>What new Recommendations are required to support handover control for mobility?</w:t>
      </w:r>
    </w:p>
    <w:p w14:paraId="61816AB7" w14:textId="77777777" w:rsidR="006A378E" w:rsidRPr="006A378E" w:rsidRDefault="006A378E" w:rsidP="004A4260">
      <w:pPr>
        <w:pStyle w:val="enumlev1"/>
        <w:rPr>
          <w:rFonts w:asciiTheme="majorBidi" w:hAnsiTheme="majorBidi" w:cstheme="majorBidi"/>
          <w:szCs w:val="24"/>
        </w:rPr>
      </w:pPr>
      <w:r w:rsidRPr="006A378E">
        <w:rPr>
          <w:rFonts w:asciiTheme="majorBidi" w:hAnsiTheme="majorBidi" w:cstheme="majorBidi"/>
          <w:szCs w:val="24"/>
        </w:rPr>
        <w:t>–</w:t>
      </w:r>
      <w:r w:rsidRPr="006A378E">
        <w:rPr>
          <w:rFonts w:asciiTheme="majorBidi" w:hAnsiTheme="majorBidi" w:cstheme="majorBidi"/>
          <w:szCs w:val="24"/>
        </w:rPr>
        <w:tab/>
        <w:t>What new Recommendations are required to support security of bearer and resource control and signalling?</w:t>
      </w:r>
    </w:p>
    <w:p w14:paraId="3CE7E0BF" w14:textId="77777777" w:rsidR="006A378E" w:rsidRPr="006A378E" w:rsidRDefault="006A378E" w:rsidP="004A4260">
      <w:pPr>
        <w:pStyle w:val="enumlev1"/>
        <w:rPr>
          <w:rFonts w:asciiTheme="majorBidi" w:hAnsiTheme="majorBidi" w:cstheme="majorBidi"/>
          <w:szCs w:val="24"/>
        </w:rPr>
      </w:pPr>
      <w:r w:rsidRPr="006A378E">
        <w:rPr>
          <w:rFonts w:asciiTheme="majorBidi" w:hAnsiTheme="majorBidi" w:cstheme="majorBidi"/>
          <w:szCs w:val="24"/>
        </w:rPr>
        <w:lastRenderedPageBreak/>
        <w:t>–</w:t>
      </w:r>
      <w:r w:rsidRPr="006A378E">
        <w:rPr>
          <w:rFonts w:asciiTheme="majorBidi" w:hAnsiTheme="majorBidi" w:cstheme="majorBidi"/>
          <w:szCs w:val="24"/>
        </w:rPr>
        <w:tab/>
        <w:t>What new functional architecture and protocol enhancements are required to support bearer and resource control for services and applications of public interest, such as emergency call handling and disaster relief?</w:t>
      </w:r>
    </w:p>
    <w:p w14:paraId="26A5D94D" w14:textId="77777777" w:rsidR="006A378E" w:rsidRPr="006A378E" w:rsidRDefault="006A378E" w:rsidP="004A4260">
      <w:pPr>
        <w:pStyle w:val="enumlev1"/>
        <w:rPr>
          <w:rFonts w:asciiTheme="majorBidi" w:hAnsiTheme="majorBidi" w:cstheme="majorBidi"/>
          <w:szCs w:val="24"/>
        </w:rPr>
      </w:pPr>
      <w:r w:rsidRPr="006A378E">
        <w:rPr>
          <w:rFonts w:asciiTheme="majorBidi" w:hAnsiTheme="majorBidi" w:cstheme="majorBidi"/>
          <w:szCs w:val="24"/>
        </w:rPr>
        <w:t>–</w:t>
      </w:r>
      <w:r w:rsidRPr="006A378E">
        <w:rPr>
          <w:rFonts w:asciiTheme="majorBidi" w:hAnsiTheme="majorBidi" w:cstheme="majorBidi"/>
          <w:szCs w:val="24"/>
        </w:rPr>
        <w:tab/>
        <w:t>What new Recommendations are required to support signalling of quality of service (QoS) information, traffic management?</w:t>
      </w:r>
    </w:p>
    <w:p w14:paraId="438E379D" w14:textId="28F1E7E3" w:rsidR="006A378E" w:rsidRPr="006A378E" w:rsidRDefault="006A378E" w:rsidP="004A4260">
      <w:pPr>
        <w:pStyle w:val="enumlev1"/>
        <w:rPr>
          <w:rFonts w:asciiTheme="majorBidi" w:hAnsiTheme="majorBidi" w:cstheme="majorBidi"/>
          <w:szCs w:val="24"/>
        </w:rPr>
      </w:pPr>
      <w:r w:rsidRPr="006A378E">
        <w:rPr>
          <w:rFonts w:asciiTheme="majorBidi" w:hAnsiTheme="majorBidi" w:cstheme="majorBidi"/>
          <w:szCs w:val="24"/>
        </w:rPr>
        <w:t>–</w:t>
      </w:r>
      <w:r w:rsidRPr="006A378E">
        <w:rPr>
          <w:rFonts w:asciiTheme="majorBidi" w:hAnsiTheme="majorBidi" w:cstheme="majorBidi"/>
          <w:szCs w:val="24"/>
        </w:rPr>
        <w:tab/>
        <w:t xml:space="preserve">What enhancements to existing </w:t>
      </w:r>
      <w:r w:rsidR="000A0EF8">
        <w:rPr>
          <w:rFonts w:asciiTheme="majorBidi" w:hAnsiTheme="majorBidi" w:cstheme="majorBidi"/>
          <w:szCs w:val="24"/>
        </w:rPr>
        <w:t>R</w:t>
      </w:r>
      <w:r w:rsidRPr="006A378E">
        <w:rPr>
          <w:rFonts w:asciiTheme="majorBidi" w:hAnsiTheme="majorBidi" w:cstheme="majorBidi"/>
          <w:szCs w:val="24"/>
        </w:rPr>
        <w:t>ecommendations are required to provide energy savings directly or indirectly and efficient resource utilization in information and communication technologies or in other industries?</w:t>
      </w:r>
    </w:p>
    <w:p w14:paraId="41F8574E" w14:textId="12786994" w:rsidR="006A378E" w:rsidRPr="006A378E" w:rsidRDefault="006A378E" w:rsidP="004A4260">
      <w:pPr>
        <w:pStyle w:val="enumlev1"/>
        <w:rPr>
          <w:rFonts w:asciiTheme="majorBidi" w:hAnsiTheme="majorBidi" w:cstheme="majorBidi"/>
          <w:szCs w:val="24"/>
        </w:rPr>
      </w:pPr>
      <w:r w:rsidRPr="006A378E">
        <w:rPr>
          <w:rFonts w:asciiTheme="majorBidi" w:hAnsiTheme="majorBidi" w:cstheme="majorBidi"/>
          <w:szCs w:val="24"/>
        </w:rPr>
        <w:t>–</w:t>
      </w:r>
      <w:r w:rsidRPr="006A378E">
        <w:rPr>
          <w:rFonts w:asciiTheme="majorBidi" w:hAnsiTheme="majorBidi" w:cstheme="majorBidi"/>
          <w:szCs w:val="24"/>
        </w:rPr>
        <w:tab/>
        <w:t xml:space="preserve">What enhancements to new </w:t>
      </w:r>
      <w:r w:rsidR="000A0EF8">
        <w:rPr>
          <w:rFonts w:asciiTheme="majorBidi" w:hAnsiTheme="majorBidi" w:cstheme="majorBidi"/>
          <w:szCs w:val="24"/>
        </w:rPr>
        <w:t>R</w:t>
      </w:r>
      <w:r w:rsidRPr="006A378E">
        <w:rPr>
          <w:rFonts w:asciiTheme="majorBidi" w:hAnsiTheme="majorBidi" w:cstheme="majorBidi"/>
          <w:szCs w:val="24"/>
        </w:rPr>
        <w:t>ecommendations are required to provide such energy savings and efficient resource utilization?</w:t>
      </w:r>
    </w:p>
    <w:p w14:paraId="6F3A19EF" w14:textId="77777777" w:rsidR="006A378E" w:rsidRPr="006A378E" w:rsidRDefault="006A378E" w:rsidP="004A4260">
      <w:pPr>
        <w:pStyle w:val="enumlev1"/>
        <w:rPr>
          <w:rFonts w:asciiTheme="majorBidi" w:hAnsiTheme="majorBidi" w:cstheme="majorBidi"/>
          <w:szCs w:val="24"/>
        </w:rPr>
      </w:pPr>
      <w:r w:rsidRPr="006A378E">
        <w:rPr>
          <w:rFonts w:asciiTheme="majorBidi" w:hAnsiTheme="majorBidi" w:cstheme="majorBidi"/>
          <w:szCs w:val="24"/>
        </w:rPr>
        <w:t>–</w:t>
      </w:r>
      <w:r w:rsidRPr="006A378E">
        <w:rPr>
          <w:rFonts w:asciiTheme="majorBidi" w:hAnsiTheme="majorBidi" w:cstheme="majorBidi"/>
          <w:szCs w:val="24"/>
        </w:rPr>
        <w:tab/>
        <w:t>What new services can be identified for which the introduction of IPv6 is a necessary precondition?</w:t>
      </w:r>
    </w:p>
    <w:p w14:paraId="2301D46C" w14:textId="77777777" w:rsidR="006A378E" w:rsidRPr="006A378E" w:rsidRDefault="006A378E" w:rsidP="004A4260">
      <w:pPr>
        <w:pStyle w:val="enumlev1"/>
        <w:rPr>
          <w:rFonts w:asciiTheme="majorBidi" w:hAnsiTheme="majorBidi" w:cstheme="majorBidi"/>
          <w:szCs w:val="24"/>
        </w:rPr>
      </w:pPr>
      <w:r w:rsidRPr="006A378E">
        <w:rPr>
          <w:rFonts w:asciiTheme="majorBidi" w:hAnsiTheme="majorBidi" w:cstheme="majorBidi"/>
          <w:szCs w:val="24"/>
        </w:rPr>
        <w:t>–</w:t>
      </w:r>
      <w:r w:rsidRPr="006A378E">
        <w:rPr>
          <w:rFonts w:asciiTheme="majorBidi" w:hAnsiTheme="majorBidi" w:cstheme="majorBidi"/>
          <w:szCs w:val="24"/>
        </w:rPr>
        <w:tab/>
        <w:t>What new protocol procedures are required to implement the services identified above?</w:t>
      </w:r>
    </w:p>
    <w:p w14:paraId="183EEA9C" w14:textId="77777777" w:rsidR="006A378E" w:rsidRPr="006A378E" w:rsidRDefault="006A378E" w:rsidP="004A4260">
      <w:pPr>
        <w:pStyle w:val="enumlev1"/>
        <w:rPr>
          <w:rFonts w:asciiTheme="majorBidi" w:hAnsiTheme="majorBidi" w:cstheme="majorBidi"/>
          <w:szCs w:val="24"/>
        </w:rPr>
      </w:pPr>
      <w:r w:rsidRPr="006A378E">
        <w:rPr>
          <w:rFonts w:asciiTheme="majorBidi" w:hAnsiTheme="majorBidi" w:cstheme="majorBidi"/>
          <w:szCs w:val="24"/>
        </w:rPr>
        <w:t>–</w:t>
      </w:r>
      <w:r w:rsidRPr="006A378E">
        <w:rPr>
          <w:rFonts w:asciiTheme="majorBidi" w:hAnsiTheme="majorBidi" w:cstheme="majorBidi"/>
          <w:szCs w:val="24"/>
        </w:rPr>
        <w:tab/>
        <w:t>What new Recommendations on information model and data model are required to collaborate with emerging open source communities?</w:t>
      </w:r>
    </w:p>
    <w:p w14:paraId="7F0D20E6" w14:textId="09F9CE81" w:rsidR="00587C88" w:rsidRPr="00776230" w:rsidRDefault="005B4186" w:rsidP="00587C88">
      <w:pPr>
        <w:pStyle w:val="Heading3"/>
      </w:pPr>
      <w:bookmarkStart w:id="35" w:name="_Toc57713632"/>
      <w:r>
        <w:t>D</w:t>
      </w:r>
      <w:r w:rsidR="00587C88" w:rsidRPr="00776230">
        <w:t>.3</w:t>
      </w:r>
      <w:r w:rsidR="00587C88" w:rsidRPr="00776230">
        <w:tab/>
        <w:t>Tasks</w:t>
      </w:r>
      <w:bookmarkEnd w:id="35"/>
    </w:p>
    <w:p w14:paraId="35B41B0E" w14:textId="77777777" w:rsidR="00587C88" w:rsidRPr="00776230" w:rsidRDefault="00587C88" w:rsidP="00587C88">
      <w:r w:rsidRPr="00776230">
        <w:t>Tasks include, but are not limited to:</w:t>
      </w:r>
    </w:p>
    <w:p w14:paraId="4B0D5EC2" w14:textId="0520E241" w:rsidR="009B4BB4" w:rsidRPr="009B4BB4" w:rsidRDefault="009B4BB4" w:rsidP="004A4260">
      <w:pPr>
        <w:pStyle w:val="enumlev1"/>
        <w:rPr>
          <w:rFonts w:asciiTheme="majorBidi" w:hAnsiTheme="majorBidi" w:cstheme="majorBidi"/>
          <w:szCs w:val="24"/>
        </w:rPr>
      </w:pPr>
      <w:r w:rsidRPr="009B4BB4">
        <w:rPr>
          <w:rFonts w:asciiTheme="majorBidi" w:hAnsiTheme="majorBidi" w:cstheme="majorBidi"/>
          <w:szCs w:val="24"/>
        </w:rPr>
        <w:t>–</w:t>
      </w:r>
      <w:r w:rsidRPr="009B4BB4">
        <w:rPr>
          <w:rFonts w:asciiTheme="majorBidi" w:hAnsiTheme="majorBidi" w:cstheme="majorBidi"/>
          <w:szCs w:val="24"/>
        </w:rPr>
        <w:tab/>
      </w:r>
      <w:r w:rsidR="004A4260">
        <w:rPr>
          <w:rFonts w:asciiTheme="majorBidi" w:hAnsiTheme="majorBidi" w:cstheme="majorBidi"/>
          <w:szCs w:val="24"/>
        </w:rPr>
        <w:t>d</w:t>
      </w:r>
      <w:r w:rsidR="004A4260" w:rsidRPr="009B4BB4">
        <w:rPr>
          <w:rFonts w:asciiTheme="majorBidi" w:hAnsiTheme="majorBidi" w:cstheme="majorBidi"/>
          <w:szCs w:val="24"/>
        </w:rPr>
        <w:t xml:space="preserve">evelop </w:t>
      </w:r>
      <w:r w:rsidRPr="009B4BB4">
        <w:rPr>
          <w:rFonts w:asciiTheme="majorBidi" w:hAnsiTheme="majorBidi" w:cstheme="majorBidi"/>
          <w:szCs w:val="24"/>
        </w:rPr>
        <w:t>data models, signalling requirements and protocols for new bearer services to support traffic of new applications based on future network architectures, including SDN, NFV, network virtualization, MEC, network slicing, cloud and distributed cloud networking, IMT-2020 network and beyond, etc.;</w:t>
      </w:r>
    </w:p>
    <w:p w14:paraId="5AF9055A" w14:textId="031890EE" w:rsidR="009B4BB4" w:rsidRPr="009B4BB4" w:rsidRDefault="009B4BB4" w:rsidP="004A4260">
      <w:pPr>
        <w:pStyle w:val="enumlev1"/>
        <w:rPr>
          <w:rFonts w:asciiTheme="majorBidi" w:hAnsiTheme="majorBidi" w:cstheme="majorBidi"/>
          <w:szCs w:val="24"/>
        </w:rPr>
      </w:pPr>
      <w:r w:rsidRPr="009B4BB4">
        <w:rPr>
          <w:rFonts w:asciiTheme="majorBidi" w:hAnsiTheme="majorBidi" w:cstheme="majorBidi"/>
          <w:szCs w:val="24"/>
        </w:rPr>
        <w:t>–</w:t>
      </w:r>
      <w:r w:rsidRPr="009B4BB4">
        <w:rPr>
          <w:rFonts w:asciiTheme="majorBidi" w:hAnsiTheme="majorBidi" w:cstheme="majorBidi"/>
          <w:szCs w:val="24"/>
        </w:rPr>
        <w:tab/>
      </w:r>
      <w:r w:rsidR="004A4260">
        <w:rPr>
          <w:rFonts w:asciiTheme="majorBidi" w:hAnsiTheme="majorBidi" w:cstheme="majorBidi"/>
          <w:szCs w:val="24"/>
        </w:rPr>
        <w:t>d</w:t>
      </w:r>
      <w:r w:rsidR="004A4260" w:rsidRPr="009B4BB4">
        <w:rPr>
          <w:rFonts w:asciiTheme="majorBidi" w:hAnsiTheme="majorBidi" w:cstheme="majorBidi"/>
          <w:szCs w:val="24"/>
        </w:rPr>
        <w:t xml:space="preserve">evelop </w:t>
      </w:r>
      <w:r w:rsidRPr="009B4BB4">
        <w:rPr>
          <w:rFonts w:asciiTheme="majorBidi" w:hAnsiTheme="majorBidi" w:cstheme="majorBidi"/>
          <w:szCs w:val="24"/>
        </w:rPr>
        <w:t>data models, signalling requirements and protocols for big data and AI/ML driven networking;</w:t>
      </w:r>
    </w:p>
    <w:p w14:paraId="1E4F3579" w14:textId="4C920C7D" w:rsidR="009B4BB4" w:rsidRPr="009B4BB4" w:rsidRDefault="009B4BB4" w:rsidP="004A4260">
      <w:pPr>
        <w:pStyle w:val="enumlev1"/>
        <w:rPr>
          <w:rFonts w:asciiTheme="majorBidi" w:hAnsiTheme="majorBidi" w:cstheme="majorBidi"/>
          <w:szCs w:val="24"/>
        </w:rPr>
      </w:pPr>
      <w:r w:rsidRPr="009B4BB4">
        <w:rPr>
          <w:rFonts w:asciiTheme="majorBidi" w:hAnsiTheme="majorBidi" w:cstheme="majorBidi"/>
          <w:szCs w:val="24"/>
        </w:rPr>
        <w:t>–</w:t>
      </w:r>
      <w:r w:rsidRPr="009B4BB4">
        <w:rPr>
          <w:rFonts w:asciiTheme="majorBidi" w:hAnsiTheme="majorBidi" w:cstheme="majorBidi"/>
          <w:szCs w:val="24"/>
        </w:rPr>
        <w:tab/>
      </w:r>
      <w:r w:rsidR="004A4260">
        <w:rPr>
          <w:rFonts w:asciiTheme="majorBidi" w:hAnsiTheme="majorBidi" w:cstheme="majorBidi"/>
          <w:szCs w:val="24"/>
        </w:rPr>
        <w:t>d</w:t>
      </w:r>
      <w:r w:rsidR="004A4260" w:rsidRPr="009B4BB4">
        <w:rPr>
          <w:rFonts w:asciiTheme="majorBidi" w:hAnsiTheme="majorBidi" w:cstheme="majorBidi"/>
          <w:szCs w:val="24"/>
        </w:rPr>
        <w:t xml:space="preserve">evelop </w:t>
      </w:r>
      <w:r w:rsidRPr="009B4BB4">
        <w:rPr>
          <w:rFonts w:asciiTheme="majorBidi" w:hAnsiTheme="majorBidi" w:cstheme="majorBidi"/>
          <w:szCs w:val="24"/>
        </w:rPr>
        <w:t>data models, signalling requirements and protocols for networking telemetry;</w:t>
      </w:r>
    </w:p>
    <w:p w14:paraId="5FC32C63" w14:textId="019E96EF" w:rsidR="009B4BB4" w:rsidRPr="009B4BB4" w:rsidRDefault="009B4BB4" w:rsidP="004A4260">
      <w:pPr>
        <w:pStyle w:val="enumlev1"/>
        <w:rPr>
          <w:rFonts w:asciiTheme="majorBidi" w:hAnsiTheme="majorBidi" w:cstheme="majorBidi"/>
          <w:szCs w:val="24"/>
        </w:rPr>
      </w:pPr>
      <w:r w:rsidRPr="009B4BB4">
        <w:rPr>
          <w:rFonts w:asciiTheme="majorBidi" w:hAnsiTheme="majorBidi" w:cstheme="majorBidi"/>
          <w:szCs w:val="24"/>
        </w:rPr>
        <w:t>–</w:t>
      </w:r>
      <w:r w:rsidRPr="009B4BB4">
        <w:rPr>
          <w:rFonts w:asciiTheme="majorBidi" w:hAnsiTheme="majorBidi" w:cstheme="majorBidi"/>
          <w:szCs w:val="24"/>
        </w:rPr>
        <w:tab/>
      </w:r>
      <w:r w:rsidR="0025731C">
        <w:rPr>
          <w:rFonts w:asciiTheme="majorBidi" w:hAnsiTheme="majorBidi" w:cstheme="majorBidi"/>
          <w:szCs w:val="24"/>
        </w:rPr>
        <w:t>D</w:t>
      </w:r>
      <w:r w:rsidRPr="009B4BB4">
        <w:rPr>
          <w:rFonts w:asciiTheme="majorBidi" w:hAnsiTheme="majorBidi" w:cstheme="majorBidi"/>
          <w:szCs w:val="24"/>
        </w:rPr>
        <w:t>evelop data models, signalling requirements and protocols for cloud and distributed cloud networking;</w:t>
      </w:r>
    </w:p>
    <w:p w14:paraId="5D8AAC1A" w14:textId="6BD1A94A" w:rsidR="009B4BB4" w:rsidRPr="009B4BB4" w:rsidRDefault="009B4BB4" w:rsidP="004A4260">
      <w:pPr>
        <w:pStyle w:val="enumlev1"/>
        <w:rPr>
          <w:rFonts w:asciiTheme="majorBidi" w:hAnsiTheme="majorBidi" w:cstheme="majorBidi"/>
          <w:szCs w:val="24"/>
        </w:rPr>
      </w:pPr>
      <w:r w:rsidRPr="009B4BB4">
        <w:rPr>
          <w:rFonts w:asciiTheme="majorBidi" w:hAnsiTheme="majorBidi" w:cstheme="majorBidi"/>
          <w:szCs w:val="24"/>
        </w:rPr>
        <w:t>–</w:t>
      </w:r>
      <w:r w:rsidRPr="009B4BB4">
        <w:rPr>
          <w:rFonts w:asciiTheme="majorBidi" w:hAnsiTheme="majorBidi" w:cstheme="majorBidi"/>
          <w:szCs w:val="24"/>
        </w:rPr>
        <w:tab/>
      </w:r>
      <w:r w:rsidR="004A4260">
        <w:rPr>
          <w:rFonts w:asciiTheme="majorBidi" w:hAnsiTheme="majorBidi" w:cstheme="majorBidi"/>
          <w:szCs w:val="24"/>
        </w:rPr>
        <w:t>d</w:t>
      </w:r>
      <w:r w:rsidR="004A4260" w:rsidRPr="009B4BB4">
        <w:rPr>
          <w:rFonts w:asciiTheme="majorBidi" w:hAnsiTheme="majorBidi" w:cstheme="majorBidi"/>
          <w:szCs w:val="24"/>
        </w:rPr>
        <w:t xml:space="preserve">evelop </w:t>
      </w:r>
      <w:r w:rsidRPr="009B4BB4">
        <w:rPr>
          <w:rFonts w:asciiTheme="majorBidi" w:hAnsiTheme="majorBidi" w:cstheme="majorBidi"/>
          <w:szCs w:val="24"/>
        </w:rPr>
        <w:t>data models, signalling requirements and protocols for Distributed Ledger Technology supported networking, including Decentralized Trustworthy Network Infrastructure (DNI);</w:t>
      </w:r>
    </w:p>
    <w:p w14:paraId="2BF94EFE" w14:textId="72EC5CD1" w:rsidR="009B4BB4" w:rsidRPr="009B4BB4" w:rsidRDefault="009B4BB4" w:rsidP="004A4260">
      <w:pPr>
        <w:pStyle w:val="enumlev1"/>
        <w:rPr>
          <w:rFonts w:asciiTheme="majorBidi" w:hAnsiTheme="majorBidi" w:cstheme="majorBidi"/>
          <w:szCs w:val="24"/>
        </w:rPr>
      </w:pPr>
      <w:r w:rsidRPr="009B4BB4">
        <w:rPr>
          <w:rFonts w:asciiTheme="majorBidi" w:hAnsiTheme="majorBidi" w:cstheme="majorBidi"/>
          <w:szCs w:val="24"/>
        </w:rPr>
        <w:t>–</w:t>
      </w:r>
      <w:r w:rsidRPr="009B4BB4">
        <w:rPr>
          <w:rFonts w:asciiTheme="majorBidi" w:hAnsiTheme="majorBidi" w:cstheme="majorBidi"/>
          <w:szCs w:val="24"/>
        </w:rPr>
        <w:tab/>
      </w:r>
      <w:r w:rsidR="004A4260">
        <w:rPr>
          <w:rFonts w:asciiTheme="majorBidi" w:hAnsiTheme="majorBidi" w:cstheme="majorBidi"/>
          <w:szCs w:val="24"/>
        </w:rPr>
        <w:t>d</w:t>
      </w:r>
      <w:r w:rsidR="004A4260" w:rsidRPr="009B4BB4">
        <w:rPr>
          <w:rFonts w:asciiTheme="majorBidi" w:hAnsiTheme="majorBidi" w:cstheme="majorBidi"/>
          <w:szCs w:val="24"/>
        </w:rPr>
        <w:t xml:space="preserve">evelop </w:t>
      </w:r>
      <w:r w:rsidRPr="009B4BB4">
        <w:rPr>
          <w:rFonts w:asciiTheme="majorBidi" w:hAnsiTheme="majorBidi" w:cstheme="majorBidi"/>
          <w:szCs w:val="24"/>
        </w:rPr>
        <w:t>data models, signalling requirements and protocols for computing power networking;</w:t>
      </w:r>
    </w:p>
    <w:p w14:paraId="16582F2E" w14:textId="602DABB5" w:rsidR="009B4BB4" w:rsidRPr="009B4BB4" w:rsidRDefault="009B4BB4" w:rsidP="004A4260">
      <w:pPr>
        <w:pStyle w:val="enumlev1"/>
        <w:rPr>
          <w:rFonts w:asciiTheme="majorBidi" w:hAnsiTheme="majorBidi" w:cstheme="majorBidi"/>
          <w:szCs w:val="24"/>
        </w:rPr>
      </w:pPr>
      <w:r w:rsidRPr="009B4BB4">
        <w:rPr>
          <w:rFonts w:asciiTheme="majorBidi" w:hAnsiTheme="majorBidi" w:cstheme="majorBidi"/>
          <w:szCs w:val="24"/>
        </w:rPr>
        <w:t>–</w:t>
      </w:r>
      <w:r w:rsidRPr="009B4BB4">
        <w:rPr>
          <w:rFonts w:asciiTheme="majorBidi" w:hAnsiTheme="majorBidi" w:cstheme="majorBidi"/>
          <w:szCs w:val="24"/>
        </w:rPr>
        <w:tab/>
      </w:r>
      <w:r w:rsidR="004A4260">
        <w:rPr>
          <w:rFonts w:asciiTheme="majorBidi" w:hAnsiTheme="majorBidi" w:cstheme="majorBidi"/>
          <w:szCs w:val="24"/>
        </w:rPr>
        <w:t>d</w:t>
      </w:r>
      <w:r w:rsidR="004A4260" w:rsidRPr="009B4BB4">
        <w:rPr>
          <w:rFonts w:asciiTheme="majorBidi" w:hAnsiTheme="majorBidi" w:cstheme="majorBidi"/>
          <w:szCs w:val="24"/>
        </w:rPr>
        <w:t xml:space="preserve">evelop </w:t>
      </w:r>
      <w:r w:rsidRPr="009B4BB4">
        <w:rPr>
          <w:rFonts w:asciiTheme="majorBidi" w:hAnsiTheme="majorBidi" w:cstheme="majorBidi"/>
          <w:szCs w:val="24"/>
        </w:rPr>
        <w:t>signalling requirements and protocols for admission control coordination;</w:t>
      </w:r>
    </w:p>
    <w:p w14:paraId="5016C76F" w14:textId="556C1483" w:rsidR="009B4BB4" w:rsidRPr="009B4BB4" w:rsidRDefault="009B4BB4" w:rsidP="004A4260">
      <w:pPr>
        <w:pStyle w:val="enumlev1"/>
        <w:rPr>
          <w:rFonts w:asciiTheme="majorBidi" w:hAnsiTheme="majorBidi" w:cstheme="majorBidi"/>
          <w:szCs w:val="24"/>
        </w:rPr>
      </w:pPr>
      <w:r w:rsidRPr="009B4BB4">
        <w:rPr>
          <w:rFonts w:asciiTheme="majorBidi" w:hAnsiTheme="majorBidi" w:cstheme="majorBidi"/>
          <w:szCs w:val="24"/>
        </w:rPr>
        <w:t>–</w:t>
      </w:r>
      <w:r w:rsidRPr="009B4BB4">
        <w:rPr>
          <w:rFonts w:asciiTheme="majorBidi" w:hAnsiTheme="majorBidi" w:cstheme="majorBidi"/>
          <w:szCs w:val="24"/>
        </w:rPr>
        <w:tab/>
      </w:r>
      <w:r w:rsidR="004A4260">
        <w:rPr>
          <w:rFonts w:asciiTheme="majorBidi" w:hAnsiTheme="majorBidi" w:cstheme="majorBidi"/>
          <w:szCs w:val="24"/>
        </w:rPr>
        <w:t>d</w:t>
      </w:r>
      <w:r w:rsidR="004A4260" w:rsidRPr="009B4BB4">
        <w:rPr>
          <w:rFonts w:asciiTheme="majorBidi" w:hAnsiTheme="majorBidi" w:cstheme="majorBidi"/>
          <w:szCs w:val="24"/>
        </w:rPr>
        <w:t xml:space="preserve">evelop </w:t>
      </w:r>
      <w:r w:rsidRPr="009B4BB4">
        <w:rPr>
          <w:rFonts w:asciiTheme="majorBidi" w:hAnsiTheme="majorBidi" w:cstheme="majorBidi"/>
          <w:szCs w:val="24"/>
        </w:rPr>
        <w:t>signalling requirements and protocols for bearer and resource control and traffic management supporting unicast/multicast flows for IPTV service;</w:t>
      </w:r>
    </w:p>
    <w:p w14:paraId="14EDD15B" w14:textId="0FA0DE0E" w:rsidR="009B4BB4" w:rsidRPr="009B4BB4" w:rsidRDefault="009B4BB4" w:rsidP="004A4260">
      <w:pPr>
        <w:pStyle w:val="enumlev1"/>
        <w:rPr>
          <w:rFonts w:asciiTheme="majorBidi" w:hAnsiTheme="majorBidi" w:cstheme="majorBidi"/>
          <w:szCs w:val="24"/>
        </w:rPr>
      </w:pPr>
      <w:r w:rsidRPr="009B4BB4">
        <w:rPr>
          <w:rFonts w:asciiTheme="majorBidi" w:hAnsiTheme="majorBidi" w:cstheme="majorBidi"/>
          <w:szCs w:val="24"/>
        </w:rPr>
        <w:t>–</w:t>
      </w:r>
      <w:r w:rsidRPr="009B4BB4">
        <w:rPr>
          <w:rFonts w:asciiTheme="majorBidi" w:hAnsiTheme="majorBidi" w:cstheme="majorBidi"/>
          <w:szCs w:val="24"/>
        </w:rPr>
        <w:tab/>
      </w:r>
      <w:r w:rsidR="004A4260">
        <w:rPr>
          <w:rFonts w:asciiTheme="majorBidi" w:hAnsiTheme="majorBidi" w:cstheme="majorBidi"/>
          <w:szCs w:val="24"/>
        </w:rPr>
        <w:t>d</w:t>
      </w:r>
      <w:r w:rsidR="004A4260" w:rsidRPr="009B4BB4">
        <w:rPr>
          <w:rFonts w:asciiTheme="majorBidi" w:hAnsiTheme="majorBidi" w:cstheme="majorBidi"/>
          <w:szCs w:val="24"/>
        </w:rPr>
        <w:t xml:space="preserve">evelop </w:t>
      </w:r>
      <w:r w:rsidRPr="009B4BB4">
        <w:rPr>
          <w:rFonts w:asciiTheme="majorBidi" w:hAnsiTheme="majorBidi" w:cstheme="majorBidi"/>
          <w:szCs w:val="24"/>
        </w:rPr>
        <w:t>signalling requirements and protocols for QoS signalling and traffic management;</w:t>
      </w:r>
    </w:p>
    <w:p w14:paraId="02855658" w14:textId="63A9E262" w:rsidR="009B4BB4" w:rsidRPr="009B4BB4" w:rsidRDefault="009B4BB4" w:rsidP="004A4260">
      <w:pPr>
        <w:pStyle w:val="enumlev1"/>
        <w:rPr>
          <w:rFonts w:asciiTheme="majorBidi" w:hAnsiTheme="majorBidi" w:cstheme="majorBidi"/>
          <w:szCs w:val="24"/>
        </w:rPr>
      </w:pPr>
      <w:r w:rsidRPr="009B4BB4">
        <w:rPr>
          <w:rFonts w:asciiTheme="majorBidi" w:hAnsiTheme="majorBidi" w:cstheme="majorBidi"/>
          <w:szCs w:val="24"/>
        </w:rPr>
        <w:t>–</w:t>
      </w:r>
      <w:r w:rsidRPr="009B4BB4">
        <w:rPr>
          <w:rFonts w:asciiTheme="majorBidi" w:hAnsiTheme="majorBidi" w:cstheme="majorBidi"/>
          <w:szCs w:val="24"/>
        </w:rPr>
        <w:tab/>
      </w:r>
      <w:r w:rsidR="004A4260">
        <w:rPr>
          <w:rFonts w:asciiTheme="majorBidi" w:hAnsiTheme="majorBidi" w:cstheme="majorBidi"/>
          <w:szCs w:val="24"/>
        </w:rPr>
        <w:t>d</w:t>
      </w:r>
      <w:r w:rsidR="004A4260" w:rsidRPr="009B4BB4">
        <w:rPr>
          <w:rFonts w:asciiTheme="majorBidi" w:hAnsiTheme="majorBidi" w:cstheme="majorBidi"/>
          <w:szCs w:val="24"/>
        </w:rPr>
        <w:t xml:space="preserve">evelop </w:t>
      </w:r>
      <w:r w:rsidRPr="009B4BB4">
        <w:rPr>
          <w:rFonts w:asciiTheme="majorBidi" w:hAnsiTheme="majorBidi" w:cstheme="majorBidi"/>
          <w:szCs w:val="24"/>
        </w:rPr>
        <w:t>signalling requirements and protocols for bearer and resource control supporting home networking;</w:t>
      </w:r>
    </w:p>
    <w:p w14:paraId="504E2FFB" w14:textId="28991975" w:rsidR="009B4BB4" w:rsidRPr="009B4BB4" w:rsidRDefault="009B4BB4" w:rsidP="004A4260">
      <w:pPr>
        <w:pStyle w:val="enumlev1"/>
        <w:rPr>
          <w:rFonts w:asciiTheme="majorBidi" w:hAnsiTheme="majorBidi" w:cstheme="majorBidi"/>
          <w:szCs w:val="24"/>
        </w:rPr>
      </w:pPr>
      <w:r w:rsidRPr="009B4BB4">
        <w:rPr>
          <w:rFonts w:asciiTheme="majorBidi" w:hAnsiTheme="majorBidi" w:cstheme="majorBidi"/>
          <w:szCs w:val="24"/>
        </w:rPr>
        <w:t>–</w:t>
      </w:r>
      <w:r w:rsidRPr="009B4BB4">
        <w:rPr>
          <w:rFonts w:asciiTheme="majorBidi" w:hAnsiTheme="majorBidi" w:cstheme="majorBidi"/>
          <w:szCs w:val="24"/>
        </w:rPr>
        <w:tab/>
      </w:r>
      <w:r w:rsidR="004A4260">
        <w:rPr>
          <w:rFonts w:asciiTheme="majorBidi" w:hAnsiTheme="majorBidi" w:cstheme="majorBidi"/>
          <w:szCs w:val="24"/>
        </w:rPr>
        <w:t>d</w:t>
      </w:r>
      <w:r w:rsidR="004A4260" w:rsidRPr="009B4BB4">
        <w:rPr>
          <w:rFonts w:asciiTheme="majorBidi" w:hAnsiTheme="majorBidi" w:cstheme="majorBidi"/>
          <w:szCs w:val="24"/>
        </w:rPr>
        <w:t xml:space="preserve">evelop </w:t>
      </w:r>
      <w:r w:rsidRPr="009B4BB4">
        <w:rPr>
          <w:rFonts w:asciiTheme="majorBidi" w:hAnsiTheme="majorBidi" w:cstheme="majorBidi"/>
          <w:szCs w:val="24"/>
        </w:rPr>
        <w:t>signalling requirements and protocols to support handover for seamless session mobility;</w:t>
      </w:r>
    </w:p>
    <w:p w14:paraId="62938AFF" w14:textId="60A453E1" w:rsidR="009B4BB4" w:rsidRPr="009B4BB4" w:rsidRDefault="009B4BB4" w:rsidP="004A4260">
      <w:pPr>
        <w:pStyle w:val="enumlev1"/>
        <w:rPr>
          <w:rFonts w:asciiTheme="majorBidi" w:hAnsiTheme="majorBidi" w:cstheme="majorBidi"/>
          <w:szCs w:val="24"/>
        </w:rPr>
      </w:pPr>
      <w:r w:rsidRPr="009B4BB4">
        <w:rPr>
          <w:rFonts w:asciiTheme="majorBidi" w:hAnsiTheme="majorBidi" w:cstheme="majorBidi"/>
          <w:szCs w:val="24"/>
        </w:rPr>
        <w:t>–</w:t>
      </w:r>
      <w:r w:rsidRPr="009B4BB4">
        <w:rPr>
          <w:rFonts w:asciiTheme="majorBidi" w:hAnsiTheme="majorBidi" w:cstheme="majorBidi"/>
          <w:szCs w:val="24"/>
        </w:rPr>
        <w:tab/>
      </w:r>
      <w:r w:rsidR="004A4260">
        <w:rPr>
          <w:rFonts w:asciiTheme="majorBidi" w:hAnsiTheme="majorBidi" w:cstheme="majorBidi"/>
          <w:szCs w:val="24"/>
        </w:rPr>
        <w:t>d</w:t>
      </w:r>
      <w:r w:rsidR="004A4260" w:rsidRPr="009B4BB4">
        <w:rPr>
          <w:rFonts w:asciiTheme="majorBidi" w:hAnsiTheme="majorBidi" w:cstheme="majorBidi"/>
          <w:szCs w:val="24"/>
        </w:rPr>
        <w:t xml:space="preserve">evelop </w:t>
      </w:r>
      <w:r w:rsidRPr="009B4BB4">
        <w:rPr>
          <w:rFonts w:asciiTheme="majorBidi" w:hAnsiTheme="majorBidi" w:cstheme="majorBidi"/>
          <w:szCs w:val="24"/>
        </w:rPr>
        <w:t>signalling requirements and protocols for interaction among bearer and resource control domains;</w:t>
      </w:r>
    </w:p>
    <w:p w14:paraId="51484F2C" w14:textId="3E373959" w:rsidR="009B4BB4" w:rsidRPr="009B4BB4" w:rsidRDefault="009B4BB4" w:rsidP="004A4260">
      <w:pPr>
        <w:pStyle w:val="enumlev1"/>
        <w:rPr>
          <w:rFonts w:asciiTheme="majorBidi" w:hAnsiTheme="majorBidi" w:cstheme="majorBidi"/>
          <w:szCs w:val="24"/>
        </w:rPr>
      </w:pPr>
      <w:r w:rsidRPr="009B4BB4">
        <w:rPr>
          <w:rFonts w:asciiTheme="majorBidi" w:hAnsiTheme="majorBidi" w:cstheme="majorBidi"/>
          <w:szCs w:val="24"/>
        </w:rPr>
        <w:t>–</w:t>
      </w:r>
      <w:r w:rsidRPr="009B4BB4">
        <w:rPr>
          <w:rFonts w:asciiTheme="majorBidi" w:hAnsiTheme="majorBidi" w:cstheme="majorBidi"/>
          <w:szCs w:val="24"/>
        </w:rPr>
        <w:tab/>
      </w:r>
      <w:r w:rsidR="004A4260">
        <w:rPr>
          <w:rFonts w:asciiTheme="majorBidi" w:hAnsiTheme="majorBidi" w:cstheme="majorBidi"/>
          <w:szCs w:val="24"/>
        </w:rPr>
        <w:t>d</w:t>
      </w:r>
      <w:r w:rsidR="004A4260" w:rsidRPr="009B4BB4">
        <w:rPr>
          <w:rFonts w:asciiTheme="majorBidi" w:hAnsiTheme="majorBidi" w:cstheme="majorBidi"/>
          <w:szCs w:val="24"/>
        </w:rPr>
        <w:t xml:space="preserve">evelop </w:t>
      </w:r>
      <w:r w:rsidRPr="009B4BB4">
        <w:rPr>
          <w:rFonts w:asciiTheme="majorBidi" w:hAnsiTheme="majorBidi" w:cstheme="majorBidi"/>
          <w:szCs w:val="24"/>
        </w:rPr>
        <w:t>specifications of interfaces to adjacent layers with relevant ITU</w:t>
      </w:r>
      <w:r w:rsidRPr="009B4BB4">
        <w:rPr>
          <w:rFonts w:asciiTheme="majorBidi" w:hAnsiTheme="majorBidi" w:cstheme="majorBidi"/>
          <w:szCs w:val="24"/>
        </w:rPr>
        <w:noBreakHyphen/>
        <w:t>T SG</w:t>
      </w:r>
      <w:r w:rsidR="006911E1">
        <w:rPr>
          <w:rFonts w:asciiTheme="majorBidi" w:hAnsiTheme="majorBidi" w:cstheme="majorBidi"/>
          <w:szCs w:val="24"/>
        </w:rPr>
        <w:t> </w:t>
      </w:r>
      <w:r w:rsidRPr="009B4BB4">
        <w:rPr>
          <w:rFonts w:asciiTheme="majorBidi" w:hAnsiTheme="majorBidi" w:cstheme="majorBidi"/>
          <w:szCs w:val="24"/>
        </w:rPr>
        <w:t>Questions/groups;</w:t>
      </w:r>
    </w:p>
    <w:p w14:paraId="5E123275" w14:textId="7F44FAD7" w:rsidR="009B4BB4" w:rsidRPr="009B4BB4" w:rsidRDefault="009B4BB4" w:rsidP="004A4260">
      <w:pPr>
        <w:pStyle w:val="enumlev1"/>
        <w:rPr>
          <w:rFonts w:asciiTheme="majorBidi" w:hAnsiTheme="majorBidi" w:cstheme="majorBidi"/>
          <w:szCs w:val="24"/>
        </w:rPr>
      </w:pPr>
      <w:r w:rsidRPr="009B4BB4">
        <w:rPr>
          <w:rFonts w:asciiTheme="majorBidi" w:hAnsiTheme="majorBidi" w:cstheme="majorBidi"/>
          <w:szCs w:val="24"/>
        </w:rPr>
        <w:lastRenderedPageBreak/>
        <w:t>–</w:t>
      </w:r>
      <w:r w:rsidRPr="009B4BB4">
        <w:rPr>
          <w:rFonts w:asciiTheme="majorBidi" w:hAnsiTheme="majorBidi" w:cstheme="majorBidi"/>
          <w:szCs w:val="24"/>
        </w:rPr>
        <w:tab/>
      </w:r>
      <w:r w:rsidR="004A4260">
        <w:rPr>
          <w:rFonts w:asciiTheme="majorBidi" w:hAnsiTheme="majorBidi" w:cstheme="majorBidi"/>
          <w:szCs w:val="24"/>
        </w:rPr>
        <w:t>e</w:t>
      </w:r>
      <w:r w:rsidR="004A4260" w:rsidRPr="009B4BB4">
        <w:rPr>
          <w:rFonts w:asciiTheme="majorBidi" w:hAnsiTheme="majorBidi" w:cstheme="majorBidi"/>
          <w:szCs w:val="24"/>
        </w:rPr>
        <w:t xml:space="preserve">nhance </w:t>
      </w:r>
      <w:r w:rsidRPr="009B4BB4">
        <w:rPr>
          <w:rFonts w:asciiTheme="majorBidi" w:hAnsiTheme="majorBidi" w:cstheme="majorBidi"/>
          <w:szCs w:val="24"/>
        </w:rPr>
        <w:t>the existing bearer and resource control and signalling related Recommendations;</w:t>
      </w:r>
    </w:p>
    <w:p w14:paraId="7B26ACC9" w14:textId="6A35A922" w:rsidR="009B4BB4" w:rsidRPr="009B4BB4" w:rsidRDefault="009B4BB4" w:rsidP="004A4260">
      <w:pPr>
        <w:pStyle w:val="enumlev1"/>
        <w:rPr>
          <w:rFonts w:asciiTheme="majorBidi" w:hAnsiTheme="majorBidi" w:cstheme="majorBidi"/>
          <w:szCs w:val="24"/>
        </w:rPr>
      </w:pPr>
      <w:r w:rsidRPr="009B4BB4">
        <w:rPr>
          <w:rFonts w:asciiTheme="majorBidi" w:hAnsiTheme="majorBidi" w:cstheme="majorBidi"/>
          <w:szCs w:val="24"/>
        </w:rPr>
        <w:t>–</w:t>
      </w:r>
      <w:r w:rsidRPr="009B4BB4">
        <w:rPr>
          <w:rFonts w:asciiTheme="majorBidi" w:hAnsiTheme="majorBidi" w:cstheme="majorBidi"/>
          <w:szCs w:val="24"/>
        </w:rPr>
        <w:tab/>
      </w:r>
      <w:r w:rsidR="004A4260" w:rsidRPr="009B4BB4">
        <w:rPr>
          <w:rFonts w:asciiTheme="majorBidi" w:hAnsiTheme="majorBidi" w:cstheme="majorBidi"/>
          <w:szCs w:val="24"/>
        </w:rPr>
        <w:t xml:space="preserve">study </w:t>
      </w:r>
      <w:r w:rsidRPr="009B4BB4">
        <w:rPr>
          <w:rFonts w:asciiTheme="majorBidi" w:hAnsiTheme="majorBidi" w:cstheme="majorBidi"/>
          <w:szCs w:val="24"/>
        </w:rPr>
        <w:t>and develop Recommendations to identify requirements for service dependent bearer control and signalling related mechanisms;</w:t>
      </w:r>
    </w:p>
    <w:p w14:paraId="15BF85A5" w14:textId="6845932C" w:rsidR="009B4BB4" w:rsidRPr="009B4BB4" w:rsidRDefault="009B4BB4" w:rsidP="004A4260">
      <w:pPr>
        <w:pStyle w:val="enumlev1"/>
        <w:rPr>
          <w:rFonts w:asciiTheme="majorBidi" w:hAnsiTheme="majorBidi" w:cstheme="majorBidi"/>
          <w:szCs w:val="24"/>
        </w:rPr>
      </w:pPr>
      <w:r w:rsidRPr="009B4BB4">
        <w:rPr>
          <w:rFonts w:asciiTheme="majorBidi" w:hAnsiTheme="majorBidi" w:cstheme="majorBidi"/>
          <w:szCs w:val="24"/>
        </w:rPr>
        <w:t>–</w:t>
      </w:r>
      <w:r w:rsidRPr="009B4BB4">
        <w:rPr>
          <w:rFonts w:asciiTheme="majorBidi" w:hAnsiTheme="majorBidi" w:cstheme="majorBidi"/>
          <w:szCs w:val="24"/>
        </w:rPr>
        <w:tab/>
      </w:r>
      <w:r w:rsidR="004A4260">
        <w:rPr>
          <w:rFonts w:asciiTheme="majorBidi" w:hAnsiTheme="majorBidi" w:cstheme="majorBidi"/>
          <w:szCs w:val="24"/>
        </w:rPr>
        <w:t>i</w:t>
      </w:r>
      <w:r w:rsidR="004A4260" w:rsidRPr="009B4BB4">
        <w:rPr>
          <w:rFonts w:asciiTheme="majorBidi" w:hAnsiTheme="majorBidi" w:cstheme="majorBidi"/>
          <w:szCs w:val="24"/>
        </w:rPr>
        <w:t xml:space="preserve">dentify </w:t>
      </w:r>
      <w:r w:rsidRPr="009B4BB4">
        <w:rPr>
          <w:rFonts w:asciiTheme="majorBidi" w:hAnsiTheme="majorBidi" w:cstheme="majorBidi"/>
          <w:szCs w:val="24"/>
        </w:rPr>
        <w:t>services for which new protocol procedures are required for the transition to IPv6;</w:t>
      </w:r>
    </w:p>
    <w:p w14:paraId="6F76D0B2" w14:textId="20FCF06F" w:rsidR="009B4BB4" w:rsidRPr="009B4BB4" w:rsidRDefault="009B4BB4" w:rsidP="004A4260">
      <w:pPr>
        <w:pStyle w:val="enumlev1"/>
        <w:rPr>
          <w:rFonts w:asciiTheme="majorBidi" w:hAnsiTheme="majorBidi" w:cstheme="majorBidi"/>
          <w:szCs w:val="24"/>
        </w:rPr>
      </w:pPr>
      <w:r w:rsidRPr="009B4BB4">
        <w:rPr>
          <w:rFonts w:asciiTheme="majorBidi" w:hAnsiTheme="majorBidi" w:cstheme="majorBidi"/>
          <w:szCs w:val="24"/>
        </w:rPr>
        <w:t>–</w:t>
      </w:r>
      <w:r w:rsidRPr="009B4BB4">
        <w:rPr>
          <w:rFonts w:asciiTheme="majorBidi" w:hAnsiTheme="majorBidi" w:cstheme="majorBidi"/>
          <w:szCs w:val="24"/>
        </w:rPr>
        <w:tab/>
      </w:r>
      <w:r w:rsidR="004A4260">
        <w:rPr>
          <w:rFonts w:asciiTheme="majorBidi" w:hAnsiTheme="majorBidi" w:cstheme="majorBidi"/>
          <w:szCs w:val="24"/>
        </w:rPr>
        <w:t>d</w:t>
      </w:r>
      <w:r w:rsidR="004A4260" w:rsidRPr="009B4BB4">
        <w:rPr>
          <w:rFonts w:asciiTheme="majorBidi" w:hAnsiTheme="majorBidi" w:cstheme="majorBidi"/>
          <w:szCs w:val="24"/>
        </w:rPr>
        <w:t xml:space="preserve">evelop </w:t>
      </w:r>
      <w:r w:rsidRPr="009B4BB4">
        <w:rPr>
          <w:rFonts w:asciiTheme="majorBidi" w:hAnsiTheme="majorBidi" w:cstheme="majorBidi"/>
          <w:szCs w:val="24"/>
        </w:rPr>
        <w:t>new protocol procedures for services identified above;</w:t>
      </w:r>
    </w:p>
    <w:p w14:paraId="3C3140FD" w14:textId="26192C44" w:rsidR="009B4BB4" w:rsidRPr="009B4BB4" w:rsidRDefault="009B4BB4" w:rsidP="004A4260">
      <w:pPr>
        <w:pStyle w:val="enumlev1"/>
        <w:rPr>
          <w:rFonts w:asciiTheme="majorBidi" w:hAnsiTheme="majorBidi" w:cstheme="majorBidi"/>
          <w:szCs w:val="24"/>
        </w:rPr>
      </w:pPr>
      <w:r w:rsidRPr="009B4BB4">
        <w:rPr>
          <w:rFonts w:asciiTheme="majorBidi" w:hAnsiTheme="majorBidi" w:cstheme="majorBidi"/>
          <w:szCs w:val="24"/>
        </w:rPr>
        <w:t>–</w:t>
      </w:r>
      <w:r w:rsidRPr="009B4BB4">
        <w:rPr>
          <w:rFonts w:asciiTheme="majorBidi" w:hAnsiTheme="majorBidi" w:cstheme="majorBidi"/>
          <w:szCs w:val="24"/>
        </w:rPr>
        <w:tab/>
      </w:r>
      <w:r w:rsidR="004A4260">
        <w:rPr>
          <w:rFonts w:asciiTheme="majorBidi" w:hAnsiTheme="majorBidi" w:cstheme="majorBidi"/>
          <w:szCs w:val="24"/>
        </w:rPr>
        <w:t>d</w:t>
      </w:r>
      <w:r w:rsidR="004A4260" w:rsidRPr="009B4BB4">
        <w:rPr>
          <w:rFonts w:asciiTheme="majorBidi" w:hAnsiTheme="majorBidi" w:cstheme="majorBidi"/>
          <w:szCs w:val="24"/>
        </w:rPr>
        <w:t xml:space="preserve">evelop </w:t>
      </w:r>
      <w:r w:rsidRPr="009B4BB4">
        <w:rPr>
          <w:rFonts w:asciiTheme="majorBidi" w:hAnsiTheme="majorBidi" w:cstheme="majorBidi"/>
          <w:szCs w:val="24"/>
        </w:rPr>
        <w:t>informational model and data model based signalling requirements and protocols for further implementation using open source.</w:t>
      </w:r>
    </w:p>
    <w:p w14:paraId="6DA08140" w14:textId="3117D900" w:rsidR="00587C88" w:rsidRPr="00776230" w:rsidRDefault="00587C88" w:rsidP="00587C88">
      <w:r w:rsidRPr="00776230">
        <w:t>An up-to-date status of work under this Question is contained in the SG</w:t>
      </w:r>
      <w:r w:rsidR="0039106E">
        <w:t>11</w:t>
      </w:r>
      <w:r w:rsidRPr="00776230">
        <w:t xml:space="preserve"> work programme (</w:t>
      </w:r>
      <w:hyperlink r:id="rId16" w:history="1">
        <w:r w:rsidR="0039106E" w:rsidRPr="00776230">
          <w:rPr>
            <w:rStyle w:val="Hyperlink"/>
          </w:rPr>
          <w:t>http://itu.int/ITU-T/workprog/wp_search.aspx?sg=11</w:t>
        </w:r>
      </w:hyperlink>
      <w:r w:rsidRPr="00776230">
        <w:t>)</w:t>
      </w:r>
      <w:r w:rsidR="009B4BB4">
        <w:t>.</w:t>
      </w:r>
    </w:p>
    <w:p w14:paraId="72B39B95" w14:textId="2225B1D3" w:rsidR="00587C88" w:rsidRPr="00776230" w:rsidRDefault="005B4186" w:rsidP="00587C88">
      <w:pPr>
        <w:pStyle w:val="Heading3"/>
      </w:pPr>
      <w:bookmarkStart w:id="36" w:name="_Toc57713633"/>
      <w:r>
        <w:t>D</w:t>
      </w:r>
      <w:r w:rsidR="00587C88" w:rsidRPr="00776230">
        <w:t>.4</w:t>
      </w:r>
      <w:r w:rsidR="00587C88" w:rsidRPr="00776230">
        <w:tab/>
        <w:t>Relationships</w:t>
      </w:r>
      <w:bookmarkEnd w:id="36"/>
    </w:p>
    <w:p w14:paraId="0003866D" w14:textId="77777777" w:rsidR="00587C88" w:rsidRPr="00776230" w:rsidRDefault="00587C88" w:rsidP="00587C88">
      <w:pPr>
        <w:pStyle w:val="Headingb"/>
        <w:rPr>
          <w:lang w:val="en-GB"/>
        </w:rPr>
      </w:pPr>
      <w:r w:rsidRPr="00776230">
        <w:rPr>
          <w:lang w:val="en-GB"/>
        </w:rPr>
        <w:t>Recommendations:</w:t>
      </w:r>
    </w:p>
    <w:p w14:paraId="2248A518" w14:textId="6AFB85F2" w:rsidR="00587C88" w:rsidRPr="00776230" w:rsidRDefault="00587C88" w:rsidP="004A4260">
      <w:pPr>
        <w:pStyle w:val="enumlev1"/>
      </w:pPr>
      <w:r w:rsidRPr="00776230">
        <w:t>–</w:t>
      </w:r>
      <w:r w:rsidRPr="00776230">
        <w:tab/>
      </w:r>
      <w:r w:rsidR="00F75793" w:rsidRPr="00A364E0">
        <w:rPr>
          <w:szCs w:val="24"/>
          <w:lang w:eastAsia="zh-CN"/>
        </w:rPr>
        <w:t>H.248, Q.1950, Y.1541, Y.1221, Y.2111, I.555, Q.1970, Q.1990, Q.263x-series, Q.29xx-series, Y.2121, Y.3300, Y.35xx-series, Q.37xx-series, Q.33xx-series, Q.34xx-series</w:t>
      </w:r>
    </w:p>
    <w:p w14:paraId="57F2449D" w14:textId="77777777" w:rsidR="00587C88" w:rsidRPr="00776230" w:rsidRDefault="00587C88" w:rsidP="00587C88">
      <w:pPr>
        <w:pStyle w:val="Headingb"/>
        <w:rPr>
          <w:lang w:val="en-GB"/>
        </w:rPr>
      </w:pPr>
      <w:r w:rsidRPr="00776230">
        <w:rPr>
          <w:lang w:val="en-GB"/>
        </w:rPr>
        <w:t>Questions:</w:t>
      </w:r>
    </w:p>
    <w:p w14:paraId="043F19DC" w14:textId="4576548F" w:rsidR="00587C88" w:rsidRPr="00776230" w:rsidRDefault="00587C88" w:rsidP="004A4260">
      <w:pPr>
        <w:pStyle w:val="enumlev1"/>
      </w:pPr>
      <w:r w:rsidRPr="00776230">
        <w:t>–</w:t>
      </w:r>
      <w:r w:rsidRPr="00776230">
        <w:tab/>
      </w:r>
      <w:r w:rsidR="00262F1E">
        <w:t>All Questions of SG11</w:t>
      </w:r>
    </w:p>
    <w:p w14:paraId="03CFCE6A" w14:textId="77777777" w:rsidR="00587C88" w:rsidRPr="00776230" w:rsidRDefault="00587C88" w:rsidP="00587C88">
      <w:pPr>
        <w:pStyle w:val="Headingb"/>
        <w:rPr>
          <w:lang w:val="en-GB"/>
        </w:rPr>
      </w:pPr>
      <w:r w:rsidRPr="00776230">
        <w:rPr>
          <w:lang w:val="en-GB"/>
        </w:rPr>
        <w:t>Study Groups:</w:t>
      </w:r>
    </w:p>
    <w:p w14:paraId="0600D55E" w14:textId="60A6F019" w:rsidR="007418E4" w:rsidRPr="007418E4" w:rsidRDefault="00587C88" w:rsidP="004A4260">
      <w:pPr>
        <w:pStyle w:val="enumlev1"/>
      </w:pPr>
      <w:r w:rsidRPr="00776230">
        <w:t>–</w:t>
      </w:r>
      <w:r w:rsidRPr="00776230">
        <w:tab/>
      </w:r>
      <w:r w:rsidR="007418E4" w:rsidRPr="007418E4">
        <w:t>SG15 on transport and ASON technologies, especially on transport network architectures and management and control of transport systems and equipment</w:t>
      </w:r>
    </w:p>
    <w:p w14:paraId="69063496" w14:textId="77777777" w:rsidR="007418E4" w:rsidRPr="007418E4" w:rsidRDefault="007418E4" w:rsidP="004A4260">
      <w:pPr>
        <w:pStyle w:val="enumlev1"/>
      </w:pPr>
      <w:r w:rsidRPr="007418E4">
        <w:t>–</w:t>
      </w:r>
      <w:r w:rsidRPr="007418E4">
        <w:tab/>
        <w:t>SG16 on multimedia and AI aspects</w:t>
      </w:r>
    </w:p>
    <w:p w14:paraId="2E1C5C99" w14:textId="77777777" w:rsidR="007418E4" w:rsidRPr="007418E4" w:rsidRDefault="007418E4" w:rsidP="004A4260">
      <w:pPr>
        <w:pStyle w:val="enumlev1"/>
      </w:pPr>
      <w:r w:rsidRPr="007418E4">
        <w:t>–</w:t>
      </w:r>
      <w:r w:rsidRPr="007418E4">
        <w:tab/>
        <w:t>SG17 on security aspects</w:t>
      </w:r>
    </w:p>
    <w:p w14:paraId="111927F6" w14:textId="5F39FA8D" w:rsidR="007418E4" w:rsidRPr="007418E4" w:rsidRDefault="007418E4" w:rsidP="004A4260">
      <w:pPr>
        <w:pStyle w:val="enumlev1"/>
      </w:pPr>
      <w:r w:rsidRPr="007418E4">
        <w:t>–</w:t>
      </w:r>
      <w:r w:rsidRPr="007418E4">
        <w:tab/>
        <w:t>SG13 on SDN, NFV, cloud and distributed cloud</w:t>
      </w:r>
      <w:r w:rsidRPr="007418E4" w:rsidDel="001E4CF8">
        <w:t xml:space="preserve"> </w:t>
      </w:r>
      <w:r w:rsidRPr="007418E4">
        <w:t>networking, network virtualization, network slicing, MEC, big data driven networking, AI/ML driven networking, IMT</w:t>
      </w:r>
      <w:r w:rsidRPr="007418E4">
        <w:noBreakHyphen/>
        <w:t>2020 network and beyond</w:t>
      </w:r>
    </w:p>
    <w:p w14:paraId="4C874483" w14:textId="77777777" w:rsidR="00587C88" w:rsidRPr="00776230" w:rsidRDefault="00587C88" w:rsidP="00587C88">
      <w:pPr>
        <w:pStyle w:val="Headingb"/>
        <w:rPr>
          <w:lang w:val="en-GB"/>
        </w:rPr>
      </w:pPr>
      <w:r w:rsidRPr="00776230">
        <w:rPr>
          <w:lang w:val="en-GB"/>
        </w:rPr>
        <w:t>Other bodies:</w:t>
      </w:r>
    </w:p>
    <w:p w14:paraId="63108173" w14:textId="6EBF9134" w:rsidR="003F2E62" w:rsidRPr="003F2E62" w:rsidRDefault="00587C88" w:rsidP="004A4260">
      <w:pPr>
        <w:pStyle w:val="enumlev1"/>
      </w:pPr>
      <w:r w:rsidRPr="00776230">
        <w:t>–</w:t>
      </w:r>
      <w:r w:rsidRPr="00776230">
        <w:tab/>
      </w:r>
      <w:r w:rsidR="003F2E62" w:rsidRPr="003F2E62">
        <w:t>3GPP</w:t>
      </w:r>
    </w:p>
    <w:p w14:paraId="0B42F578" w14:textId="77777777" w:rsidR="003F2E62" w:rsidRPr="003F2E62" w:rsidRDefault="003F2E62" w:rsidP="004A4260">
      <w:pPr>
        <w:pStyle w:val="enumlev1"/>
      </w:pPr>
      <w:r w:rsidRPr="003F2E62">
        <w:t>–</w:t>
      </w:r>
      <w:r w:rsidRPr="003F2E62">
        <w:tab/>
        <w:t>ETSI</w:t>
      </w:r>
    </w:p>
    <w:p w14:paraId="22CFA428" w14:textId="77777777" w:rsidR="003F2E62" w:rsidRPr="003F2E62" w:rsidRDefault="003F2E62" w:rsidP="004A4260">
      <w:pPr>
        <w:pStyle w:val="enumlev1"/>
      </w:pPr>
      <w:r w:rsidRPr="003F2E62">
        <w:t>–</w:t>
      </w:r>
      <w:r w:rsidRPr="003F2E62">
        <w:tab/>
        <w:t>IEEE</w:t>
      </w:r>
    </w:p>
    <w:p w14:paraId="12D968C7" w14:textId="77777777" w:rsidR="003F2E62" w:rsidRPr="003F2E62" w:rsidRDefault="003F2E62" w:rsidP="004A4260">
      <w:pPr>
        <w:pStyle w:val="enumlev1"/>
      </w:pPr>
      <w:r w:rsidRPr="003F2E62">
        <w:t>–</w:t>
      </w:r>
      <w:r w:rsidRPr="003F2E62">
        <w:tab/>
        <w:t>IETF</w:t>
      </w:r>
    </w:p>
    <w:p w14:paraId="39955064" w14:textId="77777777" w:rsidR="003F2E62" w:rsidRPr="003F2E62" w:rsidRDefault="003F2E62" w:rsidP="004A4260">
      <w:pPr>
        <w:pStyle w:val="enumlev1"/>
      </w:pPr>
      <w:r w:rsidRPr="003F2E62">
        <w:t>–</w:t>
      </w:r>
      <w:r w:rsidRPr="003F2E62">
        <w:tab/>
        <w:t>TIA</w:t>
      </w:r>
    </w:p>
    <w:p w14:paraId="3039EBB7" w14:textId="77777777" w:rsidR="003F2E62" w:rsidRPr="003F2E62" w:rsidRDefault="003F2E62" w:rsidP="004A4260">
      <w:pPr>
        <w:pStyle w:val="enumlev1"/>
      </w:pPr>
      <w:r w:rsidRPr="003F2E62">
        <w:t>–</w:t>
      </w:r>
      <w:r w:rsidRPr="003F2E62">
        <w:tab/>
        <w:t>Linux Foundation Edge</w:t>
      </w:r>
    </w:p>
    <w:p w14:paraId="391487B9" w14:textId="77777777" w:rsidR="003F2E62" w:rsidRPr="003F2E62" w:rsidRDefault="003F2E62" w:rsidP="004A4260">
      <w:pPr>
        <w:pStyle w:val="enumlev1"/>
      </w:pPr>
      <w:r w:rsidRPr="003F2E62">
        <w:t>–</w:t>
      </w:r>
      <w:r w:rsidRPr="003F2E62">
        <w:tab/>
        <w:t>Linux Foundation Networking (LFN)</w:t>
      </w:r>
    </w:p>
    <w:p w14:paraId="63A79F8B" w14:textId="77777777" w:rsidR="003F2E62" w:rsidRPr="003F2E62" w:rsidRDefault="003F2E62" w:rsidP="004A4260">
      <w:pPr>
        <w:pStyle w:val="enumlev1"/>
      </w:pPr>
      <w:r w:rsidRPr="003F2E62">
        <w:t>–</w:t>
      </w:r>
      <w:r w:rsidRPr="003F2E62">
        <w:tab/>
        <w:t>Linux Foundation Hyperledger</w:t>
      </w:r>
    </w:p>
    <w:p w14:paraId="30A08172" w14:textId="77777777" w:rsidR="003F2E62" w:rsidRPr="003F2E62" w:rsidRDefault="003F2E62" w:rsidP="004A4260">
      <w:pPr>
        <w:pStyle w:val="enumlev1"/>
      </w:pPr>
      <w:r w:rsidRPr="003F2E62">
        <w:t>–</w:t>
      </w:r>
      <w:r w:rsidRPr="003F2E62">
        <w:tab/>
        <w:t>OpenStack</w:t>
      </w:r>
    </w:p>
    <w:p w14:paraId="7C5C4382" w14:textId="19BAC25E" w:rsidR="00587C88" w:rsidRPr="00776230" w:rsidRDefault="003F2E62" w:rsidP="004A4260">
      <w:pPr>
        <w:pStyle w:val="enumlev1"/>
      </w:pPr>
      <w:r w:rsidRPr="003F2E62">
        <w:t>–</w:t>
      </w:r>
      <w:r w:rsidRPr="003F2E62">
        <w:tab/>
        <w:t>Open Network Operating System</w:t>
      </w:r>
    </w:p>
    <w:p w14:paraId="7A96BDF8" w14:textId="77777777" w:rsidR="00587C88" w:rsidRPr="00445206" w:rsidRDefault="00587C88" w:rsidP="004A4260">
      <w:pPr>
        <w:pStyle w:val="Headingb"/>
        <w:keepLines/>
        <w:rPr>
          <w:szCs w:val="24"/>
          <w:lang w:val="en-GB"/>
        </w:rPr>
      </w:pPr>
      <w:r w:rsidRPr="00445206">
        <w:rPr>
          <w:szCs w:val="24"/>
          <w:lang w:val="en-GB"/>
        </w:rPr>
        <w:t>WSIS action lines:</w:t>
      </w:r>
    </w:p>
    <w:p w14:paraId="0402DB18" w14:textId="73ED11E0" w:rsidR="00587C88" w:rsidRPr="00222565" w:rsidRDefault="00587C88" w:rsidP="004A4260">
      <w:pPr>
        <w:pStyle w:val="enumlev1"/>
        <w:keepNext/>
        <w:keepLines/>
      </w:pPr>
      <w:r w:rsidRPr="00776230">
        <w:t>–</w:t>
      </w:r>
      <w:r w:rsidRPr="00776230">
        <w:tab/>
      </w:r>
      <w:r w:rsidR="0096424F">
        <w:t>C2, C11</w:t>
      </w:r>
    </w:p>
    <w:p w14:paraId="7C9BCEE7" w14:textId="77777777" w:rsidR="00587C88" w:rsidRPr="00445206" w:rsidRDefault="00587C88" w:rsidP="004A4260">
      <w:pPr>
        <w:pStyle w:val="Headingb"/>
        <w:keepLines/>
        <w:rPr>
          <w:szCs w:val="24"/>
          <w:lang w:val="en-GB"/>
        </w:rPr>
      </w:pPr>
      <w:r w:rsidRPr="00445206">
        <w:rPr>
          <w:szCs w:val="24"/>
          <w:lang w:val="en-GB"/>
        </w:rPr>
        <w:t>SDGs:</w:t>
      </w:r>
    </w:p>
    <w:p w14:paraId="005D740D" w14:textId="1A3A069D" w:rsidR="00587C88" w:rsidRPr="00222565" w:rsidRDefault="00587C88" w:rsidP="004A4260">
      <w:pPr>
        <w:pStyle w:val="enumlev1"/>
        <w:keepNext/>
        <w:keepLines/>
      </w:pPr>
      <w:r w:rsidRPr="00776230">
        <w:t>–</w:t>
      </w:r>
      <w:r w:rsidRPr="00776230">
        <w:tab/>
      </w:r>
      <w:r w:rsidR="009B5459">
        <w:t>SDG9</w:t>
      </w:r>
    </w:p>
    <w:p w14:paraId="297AA6F9" w14:textId="3E498B8E" w:rsidR="005B4186" w:rsidRPr="008F268E" w:rsidRDefault="00FB3436" w:rsidP="008F268E">
      <w:pPr>
        <w:pStyle w:val="Heading2"/>
        <w:pageBreakBefore/>
        <w:ind w:left="1138" w:hanging="1138"/>
      </w:pPr>
      <w:bookmarkStart w:id="37" w:name="_Toc57713634"/>
      <w:r>
        <w:lastRenderedPageBreak/>
        <w:t>E</w:t>
      </w:r>
      <w:r>
        <w:tab/>
        <w:t xml:space="preserve">Question </w:t>
      </w:r>
      <w:r w:rsidR="00377D4D">
        <w:t xml:space="preserve">5/11 – </w:t>
      </w:r>
      <w:r w:rsidR="0076116C" w:rsidRPr="0076116C">
        <w:t>Signalling requirements and protocols for border network gateway in the context of network virtualization and intelligentization</w:t>
      </w:r>
      <w:bookmarkEnd w:id="37"/>
    </w:p>
    <w:p w14:paraId="61B08399" w14:textId="6268EA1B" w:rsidR="005B4186" w:rsidRPr="00776230" w:rsidRDefault="00166F67" w:rsidP="005B4186">
      <w:pPr>
        <w:pStyle w:val="Questionhistory"/>
      </w:pPr>
      <w:r w:rsidRPr="00A364E0">
        <w:t>(Continuation of Question 5/11)</w:t>
      </w:r>
    </w:p>
    <w:p w14:paraId="4BB56277" w14:textId="48CD24AB" w:rsidR="005B4186" w:rsidRPr="00776230" w:rsidRDefault="00166F67" w:rsidP="005B4186">
      <w:pPr>
        <w:pStyle w:val="Heading3"/>
      </w:pPr>
      <w:bookmarkStart w:id="38" w:name="_Toc57713635"/>
      <w:r>
        <w:t>E</w:t>
      </w:r>
      <w:r w:rsidR="005B4186" w:rsidRPr="00776230">
        <w:t>.1</w:t>
      </w:r>
      <w:r w:rsidR="005B4186" w:rsidRPr="00776230">
        <w:tab/>
        <w:t>Motivation</w:t>
      </w:r>
      <w:bookmarkEnd w:id="38"/>
    </w:p>
    <w:p w14:paraId="780858CB" w14:textId="45FBA8EF" w:rsidR="006F5CAF" w:rsidRPr="00A364E0" w:rsidRDefault="006F5CAF" w:rsidP="006F5CAF">
      <w:pPr>
        <w:rPr>
          <w:szCs w:val="24"/>
          <w:lang w:eastAsia="zh-CN"/>
        </w:rPr>
      </w:pPr>
      <w:r w:rsidRPr="00A364E0">
        <w:rPr>
          <w:szCs w:val="24"/>
        </w:rPr>
        <w:t xml:space="preserve">As the anchor of user access network and service provision, the device form and the deployment of service functions for border network gateway (BNG) are constantly evolving with new technologies such as SDN, NFV, cloud computing, Internet of Things and artificial intelligence, especially with the network architecture evolving toward virtualization, openness and intelligentization. Therefore, in order to adapt to the network architecture evolution, new service requirements, interfaces and signalling protocols for border network gateway need to be defined to </w:t>
      </w:r>
      <w:r w:rsidRPr="00A364E0">
        <w:rPr>
          <w:szCs w:val="24"/>
          <w:lang w:eastAsia="zh-CN"/>
        </w:rPr>
        <w:t>support the multi-services,</w:t>
      </w:r>
      <w:r w:rsidR="00BD289B">
        <w:rPr>
          <w:szCs w:val="24"/>
          <w:lang w:eastAsia="zh-CN"/>
        </w:rPr>
        <w:t xml:space="preserve"> </w:t>
      </w:r>
      <w:r w:rsidRPr="00A364E0">
        <w:rPr>
          <w:szCs w:val="24"/>
          <w:lang w:eastAsia="zh-CN"/>
        </w:rPr>
        <w:t>as well as BNG's capabilities need to be enhanced to provide better QoS, reliability and security for bearing multi-services.</w:t>
      </w:r>
    </w:p>
    <w:p w14:paraId="7343490C" w14:textId="77777777" w:rsidR="006F5CAF" w:rsidRPr="00A364E0" w:rsidRDefault="006F5CAF" w:rsidP="006F5CAF">
      <w:pPr>
        <w:rPr>
          <w:szCs w:val="24"/>
        </w:rPr>
      </w:pPr>
      <w:r w:rsidRPr="00A364E0">
        <w:rPr>
          <w:szCs w:val="24"/>
        </w:rPr>
        <w:t>When introducing the software-defined networking (SDN),</w:t>
      </w:r>
      <w:r>
        <w:rPr>
          <w:szCs w:val="24"/>
        </w:rPr>
        <w:t xml:space="preserve"> </w:t>
      </w:r>
      <w:r w:rsidRPr="00A364E0">
        <w:rPr>
          <w:szCs w:val="24"/>
        </w:rPr>
        <w:t>network function virtualization (NFV) and network intelligence technology into access network, it is required to define new interfaces for open network capabilities, define new protocol to control underlay physical transfer devices, define new protocol interactive process to communicate between controller and transfer devices</w:t>
      </w:r>
      <w:r w:rsidRPr="00A364E0">
        <w:rPr>
          <w:szCs w:val="24"/>
          <w:lang w:eastAsia="zh-CN"/>
        </w:rPr>
        <w:t>, define new protocols and procedures to improve reliability, resource utilization and flexibly distribute user's policies among the multiple BNGs</w:t>
      </w:r>
      <w:r w:rsidRPr="00A364E0">
        <w:rPr>
          <w:szCs w:val="24"/>
        </w:rPr>
        <w:t>.</w:t>
      </w:r>
      <w:r w:rsidRPr="00A364E0">
        <w:rPr>
          <w:szCs w:val="24"/>
          <w:lang w:eastAsia="zh-CN"/>
        </w:rPr>
        <w:t xml:space="preserve"> Also </w:t>
      </w:r>
      <w:r w:rsidRPr="00A364E0">
        <w:rPr>
          <w:szCs w:val="24"/>
        </w:rPr>
        <w:t xml:space="preserve">new protocol procedures are required to enable the rapid provisioning of services over customer IP networks, the services to the customer through multiple </w:t>
      </w:r>
      <w:r>
        <w:rPr>
          <w:szCs w:val="24"/>
        </w:rPr>
        <w:t xml:space="preserve">border </w:t>
      </w:r>
      <w:r w:rsidRPr="00A364E0">
        <w:rPr>
          <w:szCs w:val="24"/>
        </w:rPr>
        <w:t>network gateways and the open networking value added service (VAS).</w:t>
      </w:r>
    </w:p>
    <w:p w14:paraId="77564160" w14:textId="77777777" w:rsidR="006F5CAF" w:rsidRPr="00A364E0" w:rsidRDefault="006F5CAF" w:rsidP="006F5CAF">
      <w:pPr>
        <w:rPr>
          <w:szCs w:val="24"/>
        </w:rPr>
      </w:pPr>
      <w:r w:rsidRPr="00A364E0">
        <w:rPr>
          <w:szCs w:val="24"/>
        </w:rPr>
        <w:t>With the introduction of the emerging technologies, the carrier’s network architecture is also gradually evolving. The border network gateway is required to have the capabilities to bearer multi-service, and implement functions such as a fixed network (</w:t>
      </w:r>
      <w:r>
        <w:rPr>
          <w:szCs w:val="24"/>
        </w:rPr>
        <w:t>e.g.</w:t>
      </w:r>
      <w:r w:rsidRPr="00A364E0">
        <w:rPr>
          <w:szCs w:val="24"/>
        </w:rPr>
        <w:t xml:space="preserve"> BRAS), a mobile network (</w:t>
      </w:r>
      <w:r>
        <w:rPr>
          <w:szCs w:val="24"/>
        </w:rPr>
        <w:t>e.g.</w:t>
      </w:r>
      <w:r w:rsidRPr="00A364E0">
        <w:rPr>
          <w:szCs w:val="24"/>
        </w:rPr>
        <w:t xml:space="preserve"> PDN Gateway), an IoT service gateway, and </w:t>
      </w:r>
      <w:r w:rsidRPr="00A364E0">
        <w:rPr>
          <w:rFonts w:hint="eastAsia"/>
          <w:szCs w:val="24"/>
          <w:lang w:eastAsia="zh-CN"/>
        </w:rPr>
        <w:t>Space-terrestrial</w:t>
      </w:r>
      <w:r w:rsidRPr="00A364E0">
        <w:rPr>
          <w:szCs w:val="24"/>
          <w:lang w:eastAsia="zh-CN"/>
        </w:rPr>
        <w:t xml:space="preserve"> network gateway,</w:t>
      </w:r>
      <w:r>
        <w:rPr>
          <w:szCs w:val="24"/>
          <w:lang w:eastAsia="zh-CN"/>
        </w:rPr>
        <w:t xml:space="preserve"> </w:t>
      </w:r>
      <w:r w:rsidRPr="00A364E0">
        <w:rPr>
          <w:szCs w:val="24"/>
          <w:lang w:eastAsia="zh-CN"/>
        </w:rPr>
        <w:t>etc</w:t>
      </w:r>
      <w:r w:rsidRPr="00A364E0">
        <w:rPr>
          <w:rFonts w:hint="eastAsia"/>
          <w:szCs w:val="24"/>
          <w:lang w:eastAsia="zh-CN"/>
        </w:rPr>
        <w:t>.</w:t>
      </w:r>
      <w:r w:rsidRPr="00A364E0">
        <w:rPr>
          <w:szCs w:val="24"/>
        </w:rPr>
        <w:t xml:space="preserve"> The BNG’s functions can be implemented by loading virtual network functions (VNFs) onto the virtualized telecom-cloud infrastructure. It is necessary to study the functional requirements of the border network gateway according to the different scenarios, the user access control, the service distribution and provision process, the signalling protocol and QoS guarantee mechanism for flexible resource scheduling when different forwarding performance requirements and security features are needed.</w:t>
      </w:r>
    </w:p>
    <w:p w14:paraId="088F5FED" w14:textId="13D90F9E" w:rsidR="005B4186" w:rsidRPr="00776230" w:rsidRDefault="006F5CAF" w:rsidP="005B4186">
      <w:pPr>
        <w:rPr>
          <w:i/>
          <w:iCs/>
        </w:rPr>
      </w:pPr>
      <w:r w:rsidRPr="00A364E0">
        <w:rPr>
          <w:szCs w:val="24"/>
        </w:rPr>
        <w:t>In addition, in order to realize the network automation operation and efficient and flexible scheduling of the network resources, artificial intelligence technology is introduced into the network. It is required to acquire the real-time network status data of the whole network from the key network elements (</w:t>
      </w:r>
      <w:r>
        <w:rPr>
          <w:szCs w:val="24"/>
        </w:rPr>
        <w:t>e.g.</w:t>
      </w:r>
      <w:r w:rsidRPr="00A364E0">
        <w:rPr>
          <w:szCs w:val="24"/>
        </w:rPr>
        <w:t xml:space="preserve"> BNG) to achieve intelligent control decision to provide users with higher QoS guarantee. The data model, the data interaction process, and the signa</w:t>
      </w:r>
      <w:r w:rsidR="00B901B5">
        <w:rPr>
          <w:szCs w:val="24"/>
        </w:rPr>
        <w:t>l</w:t>
      </w:r>
      <w:r w:rsidRPr="00A364E0">
        <w:rPr>
          <w:szCs w:val="24"/>
        </w:rPr>
        <w:t>ling protocol need to be defined, so that the AI decision entity can acquire the real-time network status data, and deliver the optimized policy to the network elements (</w:t>
      </w:r>
      <w:r>
        <w:rPr>
          <w:szCs w:val="24"/>
        </w:rPr>
        <w:t>e.g.</w:t>
      </w:r>
      <w:r w:rsidRPr="00A364E0">
        <w:rPr>
          <w:szCs w:val="24"/>
        </w:rPr>
        <w:t xml:space="preserve"> BNG) to implement efficient bearing the user services.</w:t>
      </w:r>
    </w:p>
    <w:p w14:paraId="7F5FC1C3" w14:textId="16B2E9EB" w:rsidR="005B4186" w:rsidRPr="00776230" w:rsidRDefault="00166F67" w:rsidP="005B4186">
      <w:pPr>
        <w:pStyle w:val="Heading3"/>
      </w:pPr>
      <w:bookmarkStart w:id="39" w:name="_Toc57713636"/>
      <w:r>
        <w:t>E</w:t>
      </w:r>
      <w:r w:rsidR="005B4186" w:rsidRPr="00776230">
        <w:t>.2</w:t>
      </w:r>
      <w:r w:rsidR="005B4186" w:rsidRPr="00776230">
        <w:tab/>
        <w:t>Question</w:t>
      </w:r>
      <w:bookmarkEnd w:id="39"/>
    </w:p>
    <w:p w14:paraId="17995EA9" w14:textId="77777777" w:rsidR="005B4186" w:rsidRPr="00776230" w:rsidRDefault="005B4186" w:rsidP="005B4186">
      <w:r w:rsidRPr="00776230">
        <w:t>Study items to be considered include, but are not limited to:</w:t>
      </w:r>
    </w:p>
    <w:p w14:paraId="799C24C6" w14:textId="77777777" w:rsidR="008827D1" w:rsidRPr="008827D1" w:rsidRDefault="008827D1" w:rsidP="004A4260">
      <w:pPr>
        <w:pStyle w:val="enumlev1"/>
      </w:pPr>
      <w:r w:rsidRPr="00A364E0">
        <w:rPr>
          <w:szCs w:val="24"/>
        </w:rPr>
        <w:t>–</w:t>
      </w:r>
      <w:r w:rsidRPr="00A364E0">
        <w:rPr>
          <w:szCs w:val="24"/>
        </w:rPr>
        <w:tab/>
      </w:r>
      <w:r w:rsidRPr="008827D1">
        <w:t>What new protocols and procedures need to be specified to enable rapid provisioning of services over customer IP networks adopting emerging technologies (e.g. SDN/NFV</w:t>
      </w:r>
      <w:r w:rsidRPr="008827D1">
        <w:rPr>
          <w:rFonts w:hint="eastAsia"/>
        </w:rPr>
        <w:t>,</w:t>
      </w:r>
      <w:r w:rsidRPr="008827D1">
        <w:t xml:space="preserve"> cloud computing, IoT, AI, MEC, etc.)?</w:t>
      </w:r>
    </w:p>
    <w:p w14:paraId="763BB2F1" w14:textId="77777777" w:rsidR="008827D1" w:rsidRPr="008827D1" w:rsidRDefault="008827D1" w:rsidP="004A4260">
      <w:pPr>
        <w:pStyle w:val="enumlev1"/>
      </w:pPr>
      <w:r w:rsidRPr="008827D1">
        <w:t>–</w:t>
      </w:r>
      <w:r w:rsidRPr="008827D1">
        <w:tab/>
        <w:t>What new protocols and procedures need to be specified to enable services and policies to the customer through broadband network gateways adopting emerging technologies?</w:t>
      </w:r>
    </w:p>
    <w:p w14:paraId="6B4CC0DB" w14:textId="77777777" w:rsidR="008827D1" w:rsidRPr="008827D1" w:rsidRDefault="008827D1" w:rsidP="004A4260">
      <w:pPr>
        <w:pStyle w:val="enumlev1"/>
      </w:pPr>
      <w:r w:rsidRPr="008827D1">
        <w:t>–</w:t>
      </w:r>
      <w:r w:rsidRPr="008827D1">
        <w:tab/>
        <w:t>What new protocols and procedures need to be specified to enable computing power network among multiple border network gateways?</w:t>
      </w:r>
    </w:p>
    <w:p w14:paraId="7A8F94C1" w14:textId="2AFF963D" w:rsidR="008827D1" w:rsidRPr="008827D1" w:rsidRDefault="008827D1" w:rsidP="004A4260">
      <w:pPr>
        <w:pStyle w:val="enumlev1"/>
      </w:pPr>
      <w:r w:rsidRPr="008827D1">
        <w:lastRenderedPageBreak/>
        <w:t>–</w:t>
      </w:r>
      <w:r w:rsidRPr="008827D1">
        <w:tab/>
        <w:t>What new interfaces, protocols and functions need to be implemented for border network gateway to support emerging technologies?</w:t>
      </w:r>
    </w:p>
    <w:p w14:paraId="714AB269" w14:textId="76C39C37" w:rsidR="008827D1" w:rsidRPr="008827D1" w:rsidRDefault="008827D1" w:rsidP="004A4260">
      <w:pPr>
        <w:pStyle w:val="enumlev1"/>
      </w:pPr>
      <w:r w:rsidRPr="008827D1">
        <w:t>–</w:t>
      </w:r>
      <w:r w:rsidRPr="008827D1">
        <w:tab/>
        <w:t>What new interfaces, protocols and functions need to be implemented for border network gateway to support the convergence of multiple access network technologies (including. fixed access, mobile access, IoT access and space access, etc.)?</w:t>
      </w:r>
    </w:p>
    <w:p w14:paraId="59AB618D" w14:textId="77777777" w:rsidR="008827D1" w:rsidRPr="008827D1" w:rsidRDefault="008827D1" w:rsidP="004A4260">
      <w:pPr>
        <w:pStyle w:val="enumlev1"/>
      </w:pPr>
      <w:r w:rsidRPr="008827D1">
        <w:t>–</w:t>
      </w:r>
      <w:r w:rsidRPr="008827D1">
        <w:tab/>
        <w:t>What new mechanisms, protocols and procedures need to be specified to distribute user's policies to control user's access and ensure user's QoS?</w:t>
      </w:r>
    </w:p>
    <w:p w14:paraId="1ECA3E5C" w14:textId="77777777" w:rsidR="008827D1" w:rsidRPr="008827D1" w:rsidRDefault="008827D1" w:rsidP="004A4260">
      <w:pPr>
        <w:pStyle w:val="enumlev1"/>
      </w:pPr>
      <w:r w:rsidRPr="008827D1">
        <w:t>–</w:t>
      </w:r>
      <w:r w:rsidRPr="008827D1">
        <w:tab/>
        <w:t>What new protocols and procedures need to be specified to enable open networking value added service (VAS)?</w:t>
      </w:r>
    </w:p>
    <w:p w14:paraId="4FC7049F" w14:textId="77777777" w:rsidR="008827D1" w:rsidRPr="008827D1" w:rsidRDefault="008827D1" w:rsidP="004A4260">
      <w:pPr>
        <w:pStyle w:val="enumlev1"/>
      </w:pPr>
      <w:r w:rsidRPr="008827D1">
        <w:t>–</w:t>
      </w:r>
      <w:r w:rsidRPr="008827D1">
        <w:tab/>
        <w:t>What new protocols and procedures need to be specified in border network gateway for bearing multi-services?</w:t>
      </w:r>
    </w:p>
    <w:p w14:paraId="21092041" w14:textId="77777777" w:rsidR="008827D1" w:rsidRPr="008827D1" w:rsidRDefault="008827D1" w:rsidP="004A4260">
      <w:pPr>
        <w:pStyle w:val="enumlev1"/>
      </w:pPr>
      <w:r w:rsidRPr="008827D1">
        <w:t>–</w:t>
      </w:r>
      <w:r w:rsidRPr="008827D1">
        <w:tab/>
      </w:r>
      <w:r w:rsidRPr="008827D1">
        <w:rPr>
          <w:rFonts w:hint="eastAsia"/>
        </w:rPr>
        <w:t xml:space="preserve">What new protocols and procedures need to be specified to enable the AI-assisted network management and resource </w:t>
      </w:r>
      <w:r w:rsidRPr="008827D1">
        <w:t>orchestration among multiple border network gateways?</w:t>
      </w:r>
    </w:p>
    <w:p w14:paraId="762724F1" w14:textId="6AE78405" w:rsidR="008827D1" w:rsidRPr="008827D1" w:rsidRDefault="008827D1" w:rsidP="004A4260">
      <w:pPr>
        <w:pStyle w:val="enumlev1"/>
      </w:pPr>
      <w:r w:rsidRPr="008827D1">
        <w:t>–</w:t>
      </w:r>
      <w:r w:rsidRPr="008827D1">
        <w:tab/>
      </w:r>
      <w:r w:rsidRPr="008827D1">
        <w:rPr>
          <w:rFonts w:hint="eastAsia"/>
        </w:rPr>
        <w:t xml:space="preserve">What new </w:t>
      </w:r>
      <w:r w:rsidRPr="008827D1">
        <w:t>data model, protocol and interaction process to be specified to enable the AI decision entities acquiring the real-time status data from border network gateways?</w:t>
      </w:r>
    </w:p>
    <w:p w14:paraId="049B8BAF" w14:textId="49D7DB39" w:rsidR="005B4186" w:rsidRPr="00776230" w:rsidRDefault="00166F67" w:rsidP="005B4186">
      <w:pPr>
        <w:pStyle w:val="Heading3"/>
      </w:pPr>
      <w:bookmarkStart w:id="40" w:name="_Toc57713637"/>
      <w:r>
        <w:t>E</w:t>
      </w:r>
      <w:r w:rsidR="005B4186" w:rsidRPr="00776230">
        <w:t>.3</w:t>
      </w:r>
      <w:r w:rsidR="005B4186" w:rsidRPr="00776230">
        <w:tab/>
        <w:t>Tasks</w:t>
      </w:r>
      <w:bookmarkEnd w:id="40"/>
    </w:p>
    <w:p w14:paraId="5E4A5D10" w14:textId="77777777" w:rsidR="005B4186" w:rsidRPr="00776230" w:rsidRDefault="005B4186" w:rsidP="005B4186">
      <w:r w:rsidRPr="00776230">
        <w:t>Tasks include, but are not limited to:</w:t>
      </w:r>
    </w:p>
    <w:p w14:paraId="639B61EC" w14:textId="004E3F70" w:rsidR="00EE6964" w:rsidRPr="006A6EA9" w:rsidRDefault="00EE6964" w:rsidP="004A4260">
      <w:pPr>
        <w:pStyle w:val="enumlev1"/>
      </w:pPr>
      <w:r w:rsidRPr="006A6EA9">
        <w:t>–</w:t>
      </w:r>
      <w:r w:rsidRPr="006A6EA9">
        <w:tab/>
      </w:r>
      <w:r w:rsidR="004A4260" w:rsidRPr="006A6EA9">
        <w:t xml:space="preserve">develop </w:t>
      </w:r>
      <w:r w:rsidRPr="006A6EA9">
        <w:t>service descriptions for the services, which are not described in other SDOs, and define terms as needed;</w:t>
      </w:r>
    </w:p>
    <w:p w14:paraId="5B089564" w14:textId="3E26B845" w:rsidR="00EE6964" w:rsidRPr="006A6EA9" w:rsidRDefault="00EE6964" w:rsidP="004A4260">
      <w:pPr>
        <w:pStyle w:val="enumlev1"/>
      </w:pPr>
      <w:r w:rsidRPr="006A6EA9">
        <w:t>–</w:t>
      </w:r>
      <w:r w:rsidRPr="006A6EA9">
        <w:tab/>
      </w:r>
      <w:r w:rsidR="004A4260" w:rsidRPr="006A6EA9">
        <w:t xml:space="preserve">develop </w:t>
      </w:r>
      <w:r w:rsidRPr="006A6EA9">
        <w:t>new protocols and procedures to enable rapid provisioning of services over customer IP networks;</w:t>
      </w:r>
    </w:p>
    <w:p w14:paraId="7358046D" w14:textId="7B89AF91" w:rsidR="00EE6964" w:rsidRPr="006A6EA9" w:rsidRDefault="00EE6964" w:rsidP="004A4260">
      <w:pPr>
        <w:pStyle w:val="enumlev1"/>
      </w:pPr>
      <w:r w:rsidRPr="006A6EA9">
        <w:t>–</w:t>
      </w:r>
      <w:r w:rsidRPr="006A6EA9">
        <w:tab/>
      </w:r>
      <w:r w:rsidR="004A4260" w:rsidRPr="006A6EA9">
        <w:t xml:space="preserve">develop </w:t>
      </w:r>
      <w:r w:rsidRPr="006A6EA9">
        <w:t>new protocols and procedures to enable service to the customer through border network gateways adopting emerging technologies;</w:t>
      </w:r>
    </w:p>
    <w:p w14:paraId="12AEC768" w14:textId="6ACA9F85" w:rsidR="00EE6964" w:rsidRPr="006A6EA9" w:rsidRDefault="00EE6964" w:rsidP="004A4260">
      <w:pPr>
        <w:pStyle w:val="enumlev1"/>
      </w:pPr>
      <w:r w:rsidRPr="006A6EA9">
        <w:t>–</w:t>
      </w:r>
      <w:r w:rsidRPr="006A6EA9">
        <w:tab/>
      </w:r>
      <w:r w:rsidR="004A4260" w:rsidRPr="006A6EA9">
        <w:t xml:space="preserve">develop </w:t>
      </w:r>
      <w:r w:rsidRPr="006A6EA9">
        <w:t>new protocol and procedures to enable computing power network among multiple border network gateways;</w:t>
      </w:r>
    </w:p>
    <w:p w14:paraId="5624935B" w14:textId="64ECE126" w:rsidR="00EE6964" w:rsidRPr="006A6EA9" w:rsidRDefault="006A6EA9" w:rsidP="004A4260">
      <w:pPr>
        <w:pStyle w:val="enumlev1"/>
      </w:pPr>
      <w:r w:rsidRPr="006A6EA9">
        <w:t>–</w:t>
      </w:r>
      <w:r w:rsidRPr="006A6EA9">
        <w:tab/>
      </w:r>
      <w:r w:rsidR="004A4260" w:rsidRPr="006A6EA9">
        <w:t xml:space="preserve">develop </w:t>
      </w:r>
      <w:r w:rsidR="00EE6964" w:rsidRPr="006A6EA9">
        <w:t>new requirements, protocols and functions for border network gateway to support emerging technologies (e.g. SDN/NFV</w:t>
      </w:r>
      <w:r w:rsidR="00EE6964" w:rsidRPr="006A6EA9">
        <w:rPr>
          <w:rFonts w:hint="eastAsia"/>
        </w:rPr>
        <w:t>,</w:t>
      </w:r>
      <w:r w:rsidR="00EE6964" w:rsidRPr="006A6EA9">
        <w:t xml:space="preserve"> cloud computing, IoT, AI, MEC, etc.)</w:t>
      </w:r>
      <w:r w:rsidR="00372F30">
        <w:t>;</w:t>
      </w:r>
    </w:p>
    <w:p w14:paraId="5435FB33" w14:textId="6CFD2899" w:rsidR="00EE6964" w:rsidRPr="006A6EA9" w:rsidRDefault="006A6EA9" w:rsidP="004A4260">
      <w:pPr>
        <w:pStyle w:val="enumlev1"/>
      </w:pPr>
      <w:r w:rsidRPr="006A6EA9">
        <w:t>–</w:t>
      </w:r>
      <w:r w:rsidRPr="006A6EA9">
        <w:tab/>
      </w:r>
      <w:r w:rsidR="004A4260" w:rsidRPr="006A6EA9">
        <w:t xml:space="preserve">develop </w:t>
      </w:r>
      <w:r w:rsidR="00EE6964" w:rsidRPr="006A6EA9">
        <w:t>new requirements, protocols and functions for border network gateway to support the convergence of multiple access network technologies (including fixed access, mobile access, IoT access and space access, etc.)</w:t>
      </w:r>
      <w:r w:rsidR="00372F30">
        <w:t>;</w:t>
      </w:r>
    </w:p>
    <w:p w14:paraId="35F2B802" w14:textId="132C2C6A" w:rsidR="00EE6964" w:rsidRPr="006A6EA9" w:rsidRDefault="00EE6964" w:rsidP="004A4260">
      <w:pPr>
        <w:pStyle w:val="enumlev1"/>
      </w:pPr>
      <w:r w:rsidRPr="006A6EA9">
        <w:t>–</w:t>
      </w:r>
      <w:r w:rsidRPr="006A6EA9">
        <w:tab/>
      </w:r>
      <w:r w:rsidR="004A4260" w:rsidRPr="006A6EA9">
        <w:t xml:space="preserve">develop </w:t>
      </w:r>
      <w:r w:rsidRPr="006A6EA9">
        <w:t>new protocols and procedures for border network gateway to improve network resource utilization by intelligent network control;</w:t>
      </w:r>
    </w:p>
    <w:p w14:paraId="3B89EE75" w14:textId="54069FE2" w:rsidR="00EE6964" w:rsidRPr="006A6EA9" w:rsidRDefault="00EE6964" w:rsidP="004A4260">
      <w:pPr>
        <w:pStyle w:val="enumlev1"/>
      </w:pPr>
      <w:r w:rsidRPr="006A6EA9">
        <w:t>–</w:t>
      </w:r>
      <w:r w:rsidRPr="006A6EA9">
        <w:tab/>
      </w:r>
      <w:r w:rsidR="004A4260" w:rsidRPr="006A6EA9">
        <w:t xml:space="preserve">develop </w:t>
      </w:r>
      <w:r w:rsidRPr="006A6EA9">
        <w:t>new protocols and procedures to enable the management and distribution of user's policies by SDN technologies;</w:t>
      </w:r>
    </w:p>
    <w:p w14:paraId="358DCE27" w14:textId="7E236665" w:rsidR="00EE6964" w:rsidRPr="006A6EA9" w:rsidRDefault="00EE6964" w:rsidP="004A4260">
      <w:pPr>
        <w:pStyle w:val="enumlev1"/>
      </w:pPr>
      <w:r w:rsidRPr="006A6EA9">
        <w:t>–</w:t>
      </w:r>
      <w:r w:rsidRPr="006A6EA9">
        <w:tab/>
      </w:r>
      <w:r w:rsidR="004A4260" w:rsidRPr="006A6EA9">
        <w:t xml:space="preserve">develop </w:t>
      </w:r>
      <w:r w:rsidRPr="006A6EA9">
        <w:t>new protocols and procedures to enable open networking value added service (VAS);</w:t>
      </w:r>
    </w:p>
    <w:p w14:paraId="1C2A8B3B" w14:textId="18959BE1" w:rsidR="00EE6964" w:rsidRPr="006A6EA9" w:rsidRDefault="00EE6964" w:rsidP="004A4260">
      <w:pPr>
        <w:pStyle w:val="enumlev1"/>
      </w:pPr>
      <w:r w:rsidRPr="006A6EA9">
        <w:t>–</w:t>
      </w:r>
      <w:r w:rsidRPr="006A6EA9">
        <w:tab/>
      </w:r>
      <w:r w:rsidR="004A4260" w:rsidRPr="006A6EA9">
        <w:t xml:space="preserve">develop </w:t>
      </w:r>
      <w:r w:rsidRPr="006A6EA9">
        <w:t>new protocols and procedures for bearing multi</w:t>
      </w:r>
      <w:r w:rsidRPr="006A6EA9">
        <w:noBreakHyphen/>
        <w:t>services on BNG;</w:t>
      </w:r>
    </w:p>
    <w:p w14:paraId="272C20D7" w14:textId="34794F8E" w:rsidR="00EE6964" w:rsidRPr="006A6EA9" w:rsidRDefault="00EE6964" w:rsidP="004A4260">
      <w:pPr>
        <w:pStyle w:val="enumlev1"/>
      </w:pPr>
      <w:r w:rsidRPr="006A6EA9">
        <w:t>–</w:t>
      </w:r>
      <w:r w:rsidRPr="006A6EA9">
        <w:tab/>
      </w:r>
      <w:r w:rsidR="004A4260" w:rsidRPr="006A6EA9">
        <w:t xml:space="preserve">development </w:t>
      </w:r>
      <w:r w:rsidRPr="006A6EA9">
        <w:t xml:space="preserve">of methodology for security testing and test specification for security testing of </w:t>
      </w:r>
      <w:r w:rsidR="009A7F1C">
        <w:t>p</w:t>
      </w:r>
      <w:r w:rsidRPr="006A6EA9">
        <w:t>rotocol procedures relating to services provided by broadband network gateways;</w:t>
      </w:r>
    </w:p>
    <w:p w14:paraId="62F499BE" w14:textId="5F1830E3" w:rsidR="00EE6964" w:rsidRPr="006A6EA9" w:rsidRDefault="00EE6964" w:rsidP="004A4260">
      <w:pPr>
        <w:pStyle w:val="enumlev1"/>
      </w:pPr>
      <w:r w:rsidRPr="006A6EA9">
        <w:t>–</w:t>
      </w:r>
      <w:r w:rsidRPr="006A6EA9">
        <w:tab/>
      </w:r>
      <w:r w:rsidR="004A4260" w:rsidRPr="006A6EA9">
        <w:t xml:space="preserve">develop </w:t>
      </w:r>
      <w:r w:rsidRPr="006A6EA9">
        <w:t>new protocol and procedures to enable</w:t>
      </w:r>
      <w:r w:rsidRPr="006A6EA9">
        <w:rPr>
          <w:rFonts w:hint="eastAsia"/>
        </w:rPr>
        <w:t xml:space="preserve"> the AI-assisted network management and resource </w:t>
      </w:r>
      <w:r w:rsidRPr="006A6EA9">
        <w:t>orchestration among multiple border network gateways.</w:t>
      </w:r>
    </w:p>
    <w:p w14:paraId="07B941F4" w14:textId="3E272E5F" w:rsidR="005B4186" w:rsidRPr="00776230" w:rsidRDefault="005B4186" w:rsidP="005B4186">
      <w:r w:rsidRPr="00776230">
        <w:t>An up-to-date status of work under this Question is contained in the SG</w:t>
      </w:r>
      <w:r w:rsidR="004A7AFA">
        <w:t>11</w:t>
      </w:r>
      <w:r w:rsidRPr="00776230">
        <w:t xml:space="preserve"> work programme (</w:t>
      </w:r>
      <w:hyperlink r:id="rId17" w:history="1">
        <w:r w:rsidR="004A7AFA" w:rsidRPr="002B04E3">
          <w:rPr>
            <w:rStyle w:val="Hyperlink"/>
          </w:rPr>
          <w:t>http://itu.int/ITU-T/workprog/wp_search.aspx?sg=11</w:t>
        </w:r>
      </w:hyperlink>
      <w:r w:rsidRPr="00776230">
        <w:t>)</w:t>
      </w:r>
      <w:r w:rsidR="00EE6964">
        <w:t>.</w:t>
      </w:r>
    </w:p>
    <w:p w14:paraId="2E933FC1" w14:textId="0D9E3C42" w:rsidR="005B4186" w:rsidRPr="00776230" w:rsidRDefault="00D220C1" w:rsidP="005B4186">
      <w:pPr>
        <w:pStyle w:val="Heading3"/>
      </w:pPr>
      <w:bookmarkStart w:id="41" w:name="_Toc57713638"/>
      <w:r>
        <w:lastRenderedPageBreak/>
        <w:t>E</w:t>
      </w:r>
      <w:r w:rsidR="005B4186" w:rsidRPr="00776230">
        <w:t>.4</w:t>
      </w:r>
      <w:r w:rsidR="005B4186" w:rsidRPr="00776230">
        <w:tab/>
        <w:t>Relationships</w:t>
      </w:r>
      <w:bookmarkEnd w:id="41"/>
    </w:p>
    <w:p w14:paraId="74A18B79" w14:textId="77777777" w:rsidR="005B4186" w:rsidRPr="00776230" w:rsidRDefault="005B4186" w:rsidP="005B4186">
      <w:pPr>
        <w:pStyle w:val="Headingb"/>
        <w:rPr>
          <w:lang w:val="en-GB"/>
        </w:rPr>
      </w:pPr>
      <w:r w:rsidRPr="00776230">
        <w:rPr>
          <w:lang w:val="en-GB"/>
        </w:rPr>
        <w:t>Recommendations:</w:t>
      </w:r>
    </w:p>
    <w:p w14:paraId="74709F6F" w14:textId="695FD583" w:rsidR="005B4186" w:rsidRPr="00776230" w:rsidRDefault="005B4186" w:rsidP="004A4260">
      <w:pPr>
        <w:pStyle w:val="enumlev1"/>
      </w:pPr>
      <w:r w:rsidRPr="00776230">
        <w:t>–</w:t>
      </w:r>
      <w:r w:rsidRPr="00776230">
        <w:tab/>
      </w:r>
      <w:r w:rsidR="002D2A99" w:rsidRPr="00A364E0">
        <w:rPr>
          <w:szCs w:val="24"/>
        </w:rPr>
        <w:t>Q, Y and H-series</w:t>
      </w:r>
    </w:p>
    <w:p w14:paraId="1FA1568B" w14:textId="77777777" w:rsidR="005B4186" w:rsidRPr="00776230" w:rsidRDefault="005B4186" w:rsidP="005B4186">
      <w:pPr>
        <w:pStyle w:val="Headingb"/>
        <w:rPr>
          <w:lang w:val="en-GB"/>
        </w:rPr>
      </w:pPr>
      <w:r w:rsidRPr="00776230">
        <w:rPr>
          <w:lang w:val="en-GB"/>
        </w:rPr>
        <w:t>Questions:</w:t>
      </w:r>
    </w:p>
    <w:p w14:paraId="3DFDA89B" w14:textId="77777777" w:rsidR="009067FF" w:rsidRPr="00A364E0" w:rsidRDefault="009067FF" w:rsidP="004A4260">
      <w:pPr>
        <w:pStyle w:val="enumlev1"/>
        <w:rPr>
          <w:szCs w:val="24"/>
        </w:rPr>
      </w:pPr>
      <w:r w:rsidRPr="00A364E0">
        <w:rPr>
          <w:szCs w:val="24"/>
        </w:rPr>
        <w:t>–</w:t>
      </w:r>
      <w:r w:rsidRPr="00A364E0">
        <w:rPr>
          <w:szCs w:val="24"/>
        </w:rPr>
        <w:tab/>
      </w:r>
      <w:r>
        <w:rPr>
          <w:szCs w:val="24"/>
        </w:rPr>
        <w:t>A/11</w:t>
      </w:r>
      <w:r w:rsidRPr="00A364E0">
        <w:rPr>
          <w:szCs w:val="24"/>
        </w:rPr>
        <w:t xml:space="preserve">, </w:t>
      </w:r>
      <w:r>
        <w:rPr>
          <w:szCs w:val="24"/>
        </w:rPr>
        <w:t>B/11</w:t>
      </w:r>
      <w:r w:rsidRPr="00A364E0">
        <w:rPr>
          <w:szCs w:val="24"/>
        </w:rPr>
        <w:t xml:space="preserve"> and </w:t>
      </w:r>
      <w:r>
        <w:rPr>
          <w:szCs w:val="24"/>
        </w:rPr>
        <w:t>D/11</w:t>
      </w:r>
      <w:r w:rsidRPr="00A364E0">
        <w:rPr>
          <w:szCs w:val="24"/>
        </w:rPr>
        <w:t xml:space="preserve"> on policy control</w:t>
      </w:r>
    </w:p>
    <w:p w14:paraId="473A048C" w14:textId="77777777" w:rsidR="009067FF" w:rsidRPr="00A364E0" w:rsidRDefault="009067FF" w:rsidP="004A4260">
      <w:pPr>
        <w:pStyle w:val="enumlev1"/>
        <w:rPr>
          <w:szCs w:val="24"/>
        </w:rPr>
      </w:pPr>
      <w:r w:rsidRPr="00A364E0">
        <w:rPr>
          <w:szCs w:val="24"/>
        </w:rPr>
        <w:t>–</w:t>
      </w:r>
      <w:r w:rsidRPr="00A364E0">
        <w:rPr>
          <w:szCs w:val="24"/>
        </w:rPr>
        <w:tab/>
      </w:r>
      <w:r>
        <w:rPr>
          <w:szCs w:val="24"/>
        </w:rPr>
        <w:t>C/11</w:t>
      </w:r>
      <w:r w:rsidRPr="00A364E0">
        <w:rPr>
          <w:szCs w:val="24"/>
        </w:rPr>
        <w:t xml:space="preserve">, </w:t>
      </w:r>
      <w:r>
        <w:rPr>
          <w:szCs w:val="24"/>
        </w:rPr>
        <w:t>G/11</w:t>
      </w:r>
      <w:r w:rsidRPr="00A364E0">
        <w:rPr>
          <w:szCs w:val="24"/>
        </w:rPr>
        <w:t xml:space="preserve"> and </w:t>
      </w:r>
      <w:r>
        <w:rPr>
          <w:szCs w:val="24"/>
        </w:rPr>
        <w:t>I/11</w:t>
      </w:r>
    </w:p>
    <w:p w14:paraId="0F3B149C" w14:textId="77777777" w:rsidR="005B4186" w:rsidRPr="00776230" w:rsidRDefault="005B4186" w:rsidP="005B4186">
      <w:pPr>
        <w:pStyle w:val="Headingb"/>
        <w:rPr>
          <w:lang w:val="en-GB"/>
        </w:rPr>
      </w:pPr>
      <w:r w:rsidRPr="00776230">
        <w:rPr>
          <w:lang w:val="en-GB"/>
        </w:rPr>
        <w:t>Study Groups:</w:t>
      </w:r>
    </w:p>
    <w:p w14:paraId="28E8FA5B" w14:textId="77777777" w:rsidR="00B43FF4" w:rsidRPr="00A364E0" w:rsidRDefault="00B43FF4" w:rsidP="004A4260">
      <w:pPr>
        <w:pStyle w:val="enumlev1"/>
        <w:rPr>
          <w:szCs w:val="24"/>
        </w:rPr>
      </w:pPr>
      <w:r w:rsidRPr="00A364E0">
        <w:rPr>
          <w:szCs w:val="24"/>
        </w:rPr>
        <w:t>–</w:t>
      </w:r>
      <w:r w:rsidRPr="00A364E0">
        <w:rPr>
          <w:szCs w:val="24"/>
        </w:rPr>
        <w:tab/>
        <w:t>ITU</w:t>
      </w:r>
      <w:r w:rsidRPr="00A364E0">
        <w:rPr>
          <w:szCs w:val="24"/>
        </w:rPr>
        <w:noBreakHyphen/>
        <w:t>T SG13 and other Study Groups working on NGN, FNs, IMT-2020 and broadband network gateways</w:t>
      </w:r>
    </w:p>
    <w:p w14:paraId="0CD93F2B" w14:textId="77777777" w:rsidR="00B43FF4" w:rsidRPr="00A364E0" w:rsidRDefault="00B43FF4" w:rsidP="004A4260">
      <w:pPr>
        <w:pStyle w:val="enumlev1"/>
        <w:rPr>
          <w:szCs w:val="24"/>
        </w:rPr>
      </w:pPr>
      <w:r w:rsidRPr="00A364E0">
        <w:rPr>
          <w:szCs w:val="24"/>
        </w:rPr>
        <w:t>–</w:t>
      </w:r>
      <w:r w:rsidRPr="00A364E0">
        <w:rPr>
          <w:szCs w:val="24"/>
        </w:rPr>
        <w:tab/>
        <w:t>ITU-T SG20</w:t>
      </w:r>
    </w:p>
    <w:p w14:paraId="54F59151" w14:textId="77777777" w:rsidR="005B4186" w:rsidRPr="00776230" w:rsidRDefault="005B4186" w:rsidP="005B4186">
      <w:pPr>
        <w:pStyle w:val="Headingb"/>
        <w:rPr>
          <w:lang w:val="en-GB"/>
        </w:rPr>
      </w:pPr>
      <w:r w:rsidRPr="00776230">
        <w:rPr>
          <w:lang w:val="en-GB"/>
        </w:rPr>
        <w:t>Other bodies:</w:t>
      </w:r>
    </w:p>
    <w:p w14:paraId="6CA96A4F" w14:textId="77777777" w:rsidR="00E64AA5" w:rsidRPr="00A364E0" w:rsidRDefault="00E64AA5" w:rsidP="004A4260">
      <w:pPr>
        <w:pStyle w:val="enumlev1"/>
        <w:rPr>
          <w:szCs w:val="24"/>
        </w:rPr>
      </w:pPr>
      <w:r w:rsidRPr="00A364E0">
        <w:rPr>
          <w:szCs w:val="24"/>
        </w:rPr>
        <w:t>–</w:t>
      </w:r>
      <w:r w:rsidRPr="00A364E0">
        <w:rPr>
          <w:szCs w:val="24"/>
        </w:rPr>
        <w:tab/>
        <w:t>Broadband Forum</w:t>
      </w:r>
    </w:p>
    <w:p w14:paraId="3A6048F1" w14:textId="77777777" w:rsidR="00E64AA5" w:rsidRPr="00A364E0" w:rsidRDefault="00E64AA5" w:rsidP="004A4260">
      <w:pPr>
        <w:pStyle w:val="enumlev1"/>
        <w:rPr>
          <w:szCs w:val="24"/>
        </w:rPr>
      </w:pPr>
      <w:bookmarkStart w:id="42" w:name="_Toc22846715"/>
      <w:r w:rsidRPr="00A364E0">
        <w:rPr>
          <w:szCs w:val="24"/>
        </w:rPr>
        <w:t>–</w:t>
      </w:r>
      <w:r w:rsidRPr="00A364E0">
        <w:rPr>
          <w:szCs w:val="24"/>
        </w:rPr>
        <w:tab/>
        <w:t>IETF</w:t>
      </w:r>
      <w:bookmarkEnd w:id="42"/>
    </w:p>
    <w:p w14:paraId="1ADB234A" w14:textId="77777777" w:rsidR="00E64AA5" w:rsidRDefault="00E64AA5" w:rsidP="004A4260">
      <w:pPr>
        <w:pStyle w:val="enumlev1"/>
        <w:rPr>
          <w:szCs w:val="24"/>
        </w:rPr>
      </w:pPr>
      <w:bookmarkStart w:id="43" w:name="_Toc22846716"/>
      <w:r w:rsidRPr="00A364E0">
        <w:rPr>
          <w:szCs w:val="24"/>
        </w:rPr>
        <w:t>–</w:t>
      </w:r>
      <w:r w:rsidRPr="00A364E0">
        <w:rPr>
          <w:szCs w:val="24"/>
        </w:rPr>
        <w:tab/>
        <w:t>ETSI</w:t>
      </w:r>
      <w:bookmarkEnd w:id="43"/>
    </w:p>
    <w:p w14:paraId="05FE7A19" w14:textId="6146C1BF" w:rsidR="005A03DB" w:rsidRPr="00FE5F98" w:rsidRDefault="005A03DB" w:rsidP="005A03DB">
      <w:pPr>
        <w:pStyle w:val="Headingb"/>
        <w:rPr>
          <w:szCs w:val="24"/>
          <w:lang w:val="en-GB"/>
        </w:rPr>
      </w:pPr>
      <w:r w:rsidRPr="00FE5F98">
        <w:rPr>
          <w:szCs w:val="24"/>
          <w:lang w:val="en-GB"/>
        </w:rPr>
        <w:t>Open Source</w:t>
      </w:r>
      <w:r w:rsidR="00B2379D">
        <w:rPr>
          <w:szCs w:val="24"/>
          <w:lang w:val="en-GB"/>
        </w:rPr>
        <w:t>:</w:t>
      </w:r>
    </w:p>
    <w:p w14:paraId="0E9ECEC0" w14:textId="77777777" w:rsidR="005A03DB" w:rsidRDefault="005A03DB" w:rsidP="004A4260">
      <w:pPr>
        <w:pStyle w:val="enumlev1"/>
        <w:rPr>
          <w:szCs w:val="24"/>
        </w:rPr>
      </w:pPr>
      <w:bookmarkStart w:id="44" w:name="_Toc22846717"/>
      <w:r w:rsidRPr="00A364E0">
        <w:rPr>
          <w:szCs w:val="24"/>
        </w:rPr>
        <w:t>–</w:t>
      </w:r>
      <w:r w:rsidRPr="00A364E0">
        <w:rPr>
          <w:szCs w:val="24"/>
        </w:rPr>
        <w:tab/>
        <w:t>ONAP</w:t>
      </w:r>
      <w:bookmarkEnd w:id="44"/>
    </w:p>
    <w:p w14:paraId="5866C671" w14:textId="3FFD454C" w:rsidR="005B4186" w:rsidRPr="00B2379D" w:rsidRDefault="005B4186" w:rsidP="00B2379D">
      <w:pPr>
        <w:pStyle w:val="Headingb"/>
        <w:rPr>
          <w:szCs w:val="24"/>
          <w:lang w:val="en-GB"/>
        </w:rPr>
      </w:pPr>
      <w:r w:rsidRPr="00B2379D">
        <w:rPr>
          <w:szCs w:val="24"/>
          <w:lang w:val="en-GB"/>
        </w:rPr>
        <w:t>WSIS action lines:</w:t>
      </w:r>
    </w:p>
    <w:p w14:paraId="79D7D229" w14:textId="7DE8CFAE" w:rsidR="005B4186" w:rsidRPr="00222565" w:rsidRDefault="005B4186" w:rsidP="004A4260">
      <w:pPr>
        <w:pStyle w:val="enumlev1"/>
      </w:pPr>
      <w:r w:rsidRPr="00776230">
        <w:t>–</w:t>
      </w:r>
      <w:r w:rsidRPr="00776230">
        <w:tab/>
      </w:r>
      <w:r w:rsidR="00A770FF">
        <w:t>C2</w:t>
      </w:r>
    </w:p>
    <w:p w14:paraId="67A66B6C" w14:textId="77777777" w:rsidR="005B4186" w:rsidRPr="00B2379D" w:rsidRDefault="005B4186" w:rsidP="00B2379D">
      <w:pPr>
        <w:pStyle w:val="Headingb"/>
        <w:rPr>
          <w:szCs w:val="24"/>
          <w:lang w:val="en-GB"/>
        </w:rPr>
      </w:pPr>
      <w:r w:rsidRPr="00B2379D">
        <w:rPr>
          <w:szCs w:val="24"/>
          <w:lang w:val="en-GB"/>
        </w:rPr>
        <w:t>SDGs:</w:t>
      </w:r>
    </w:p>
    <w:p w14:paraId="76740A3D" w14:textId="29A486E8" w:rsidR="005B4186" w:rsidRPr="00222565" w:rsidRDefault="005B4186" w:rsidP="004A4260">
      <w:pPr>
        <w:pStyle w:val="enumlev1"/>
      </w:pPr>
      <w:r w:rsidRPr="00776230">
        <w:t>–</w:t>
      </w:r>
      <w:r w:rsidRPr="00776230">
        <w:tab/>
      </w:r>
      <w:r w:rsidR="00FE5F98" w:rsidRPr="00645395">
        <w:rPr>
          <w:szCs w:val="24"/>
        </w:rPr>
        <w:t>SDG9</w:t>
      </w:r>
    </w:p>
    <w:p w14:paraId="702FAE29" w14:textId="02E4035D" w:rsidR="004D2140" w:rsidRPr="008F268E" w:rsidRDefault="00F93A3C" w:rsidP="008F268E">
      <w:pPr>
        <w:pStyle w:val="Heading2"/>
        <w:pageBreakBefore/>
        <w:ind w:left="1138" w:hanging="1138"/>
      </w:pPr>
      <w:bookmarkStart w:id="45" w:name="_Toc57713639"/>
      <w:r>
        <w:lastRenderedPageBreak/>
        <w:t>F</w:t>
      </w:r>
      <w:r>
        <w:tab/>
        <w:t xml:space="preserve">Question 6/11 – </w:t>
      </w:r>
      <w:r w:rsidR="00270764" w:rsidRPr="00270764">
        <w:t>Protocols supporting control and management technologies for IMT-2020 network and beyond</w:t>
      </w:r>
      <w:bookmarkEnd w:id="45"/>
    </w:p>
    <w:p w14:paraId="62A8086B" w14:textId="506BA30A" w:rsidR="004D2140" w:rsidRPr="00776230" w:rsidRDefault="003479B6" w:rsidP="004D2140">
      <w:pPr>
        <w:pStyle w:val="Questionhistory"/>
      </w:pPr>
      <w:r w:rsidRPr="00A364E0">
        <w:t>(Continuation of Question 6/11)</w:t>
      </w:r>
    </w:p>
    <w:p w14:paraId="6357D1E7" w14:textId="685453E5" w:rsidR="004D2140" w:rsidRPr="00776230" w:rsidRDefault="00C02A84" w:rsidP="004D2140">
      <w:pPr>
        <w:pStyle w:val="Heading3"/>
      </w:pPr>
      <w:bookmarkStart w:id="46" w:name="_Toc57713640"/>
      <w:r>
        <w:t>F</w:t>
      </w:r>
      <w:r w:rsidR="004D2140" w:rsidRPr="00776230">
        <w:t>.1</w:t>
      </w:r>
      <w:r w:rsidR="004D2140" w:rsidRPr="00776230">
        <w:tab/>
        <w:t>Motivation</w:t>
      </w:r>
      <w:bookmarkEnd w:id="46"/>
    </w:p>
    <w:p w14:paraId="2FF5E5A7" w14:textId="31198B17" w:rsidR="00C02A84" w:rsidRPr="007E65F2" w:rsidRDefault="00C02A84" w:rsidP="00C02A84">
      <w:pPr>
        <w:rPr>
          <w:lang w:eastAsia="ko-KR"/>
        </w:rPr>
      </w:pPr>
      <w:r w:rsidRPr="00A364E0">
        <w:rPr>
          <w:lang w:eastAsia="ko-KR"/>
        </w:rPr>
        <w:t xml:space="preserve">ITU‑T SG11 Q6/11 has developed several protocols for control and </w:t>
      </w:r>
      <w:r w:rsidRPr="00A364E0">
        <w:t xml:space="preserve">management </w:t>
      </w:r>
      <w:r w:rsidRPr="007E65F2">
        <w:t xml:space="preserve">technologies </w:t>
      </w:r>
      <w:r w:rsidRPr="007E65F2">
        <w:rPr>
          <w:lang w:eastAsia="ko-KR"/>
        </w:rPr>
        <w:t>such as orchestration, network slicing, network capability exposure, identification and network management of heterogeneous network environments to realize IMT-2020 network.</w:t>
      </w:r>
    </w:p>
    <w:p w14:paraId="0778048C" w14:textId="4796E6A4" w:rsidR="00C02A84" w:rsidRPr="00A364E0" w:rsidRDefault="00C02A84" w:rsidP="00C02A84">
      <w:pPr>
        <w:rPr>
          <w:lang w:eastAsia="ko-KR"/>
        </w:rPr>
      </w:pPr>
      <w:r w:rsidRPr="007E65F2">
        <w:t>Artificial Intelligence (AI) application in network for enabling network</w:t>
      </w:r>
      <w:r w:rsidRPr="00A364E0">
        <w:t xml:space="preserve"> automation and intelligence are important topics these days. </w:t>
      </w:r>
      <w:r w:rsidRPr="00A364E0">
        <w:rPr>
          <w:lang w:eastAsia="ko-KR"/>
        </w:rPr>
        <w:t xml:space="preserve">How AI and big data technologies are leveraged to </w:t>
      </w:r>
      <w:r w:rsidRPr="00A364E0">
        <w:t>support</w:t>
      </w:r>
      <w:r w:rsidRPr="00A364E0">
        <w:rPr>
          <w:lang w:eastAsia="ko-KR"/>
        </w:rPr>
        <w:t xml:space="preserve"> intelligent </w:t>
      </w:r>
      <w:r w:rsidRPr="00A364E0">
        <w:rPr>
          <w:rFonts w:hint="eastAsia"/>
          <w:lang w:eastAsia="zh-CN"/>
        </w:rPr>
        <w:t>contr</w:t>
      </w:r>
      <w:r w:rsidRPr="00A364E0">
        <w:rPr>
          <w:lang w:eastAsia="ko-KR"/>
        </w:rPr>
        <w:t xml:space="preserve">ol and management for IMT-2020 </w:t>
      </w:r>
      <w:r>
        <w:rPr>
          <w:lang w:eastAsia="ko-KR"/>
        </w:rPr>
        <w:t xml:space="preserve">network </w:t>
      </w:r>
      <w:r w:rsidRPr="00A364E0">
        <w:t xml:space="preserve">and beyond </w:t>
      </w:r>
      <w:r w:rsidRPr="00A364E0">
        <w:rPr>
          <w:lang w:eastAsia="ko-KR"/>
        </w:rPr>
        <w:t xml:space="preserve">should be specified and provided urgently to meet the market requirements. Especially, protocols to support intelligent control for IMT-2020 </w:t>
      </w:r>
      <w:r w:rsidRPr="00F765EB">
        <w:rPr>
          <w:lang w:eastAsia="ko-KR"/>
        </w:rPr>
        <w:t>network</w:t>
      </w:r>
      <w:r>
        <w:rPr>
          <w:lang w:eastAsia="ko-KR"/>
        </w:rPr>
        <w:t xml:space="preserve"> </w:t>
      </w:r>
      <w:r w:rsidRPr="00A364E0">
        <w:rPr>
          <w:lang w:eastAsia="ko-KR"/>
        </w:rPr>
        <w:t>and beyond</w:t>
      </w:r>
      <w:r w:rsidRPr="00A364E0">
        <w:t>,</w:t>
      </w:r>
      <w:r w:rsidRPr="00A364E0">
        <w:rPr>
          <w:lang w:eastAsia="ko-KR"/>
        </w:rPr>
        <w:t xml:space="preserve"> enhanced mechanisms such as low latency, low jitter and packet loss, guaranteed bandwidth, </w:t>
      </w:r>
      <w:r w:rsidRPr="00A364E0">
        <w:rPr>
          <w:lang w:eastAsia="zh-CN"/>
        </w:rPr>
        <w:t>very large scale network</w:t>
      </w:r>
      <w:r w:rsidRPr="00A364E0">
        <w:rPr>
          <w:lang w:eastAsia="ko-KR"/>
        </w:rPr>
        <w:t xml:space="preserve">, </w:t>
      </w:r>
      <w:r w:rsidRPr="00A364E0">
        <w:rPr>
          <w:lang w:eastAsia="zh-CN"/>
        </w:rPr>
        <w:t>flexible connectivity and topology</w:t>
      </w:r>
      <w:r w:rsidRPr="00A364E0">
        <w:rPr>
          <w:lang w:eastAsia="ko-KR"/>
        </w:rPr>
        <w:t xml:space="preserve">, </w:t>
      </w:r>
      <w:r w:rsidRPr="00A364E0">
        <w:rPr>
          <w:lang w:eastAsia="zh-CN"/>
        </w:rPr>
        <w:t>resources assignment and sharing</w:t>
      </w:r>
      <w:r w:rsidRPr="00A364E0">
        <w:rPr>
          <w:lang w:eastAsia="ko-KR"/>
        </w:rPr>
        <w:t xml:space="preserve">, and </w:t>
      </w:r>
      <w:r w:rsidRPr="00A364E0">
        <w:t>network slicing</w:t>
      </w:r>
      <w:r w:rsidRPr="00A364E0">
        <w:rPr>
          <w:lang w:eastAsia="ko-KR"/>
        </w:rPr>
        <w:t xml:space="preserve"> should be developed with high priority. </w:t>
      </w:r>
      <w:r w:rsidRPr="00AE7346">
        <w:rPr>
          <w:rFonts w:hint="eastAsia"/>
          <w:lang w:eastAsia="ko-KR"/>
        </w:rPr>
        <w:t>With specific requirements from vertical industries</w:t>
      </w:r>
      <w:r>
        <w:rPr>
          <w:lang w:eastAsia="zh-CN"/>
        </w:rPr>
        <w:t>, u</w:t>
      </w:r>
      <w:r w:rsidRPr="00AE7346">
        <w:rPr>
          <w:rFonts w:hint="eastAsia"/>
          <w:lang w:eastAsia="ko-KR"/>
        </w:rPr>
        <w:t>ser plane management should be enhanced to optimize the user path and meet industry needs.</w:t>
      </w:r>
    </w:p>
    <w:p w14:paraId="22533046" w14:textId="77777777" w:rsidR="00C02A84" w:rsidRPr="00A364E0" w:rsidRDefault="00C02A84" w:rsidP="00C02A84">
      <w:r w:rsidRPr="00A364E0">
        <w:rPr>
          <w:lang w:eastAsia="ko-KR"/>
        </w:rPr>
        <w:t>Also, protocols on common management system for accommodating both fixed and mobile networks are other important issues that have to be resolved in the future.</w:t>
      </w:r>
    </w:p>
    <w:p w14:paraId="4C9CC947" w14:textId="7AEA059F" w:rsidR="004D2140" w:rsidRPr="00776230" w:rsidRDefault="00C02A84" w:rsidP="004D2140">
      <w:pPr>
        <w:pStyle w:val="Heading3"/>
      </w:pPr>
      <w:bookmarkStart w:id="47" w:name="_Toc57713641"/>
      <w:r>
        <w:t>F</w:t>
      </w:r>
      <w:r w:rsidR="004D2140" w:rsidRPr="00776230">
        <w:t>.2</w:t>
      </w:r>
      <w:r w:rsidR="004D2140" w:rsidRPr="00776230">
        <w:tab/>
        <w:t>Question</w:t>
      </w:r>
      <w:bookmarkEnd w:id="47"/>
    </w:p>
    <w:p w14:paraId="35E2749F" w14:textId="77777777" w:rsidR="004D2140" w:rsidRPr="00776230" w:rsidRDefault="004D2140" w:rsidP="004D2140">
      <w:r w:rsidRPr="00776230">
        <w:t>Study items to be considered include, but are not limited to:</w:t>
      </w:r>
    </w:p>
    <w:p w14:paraId="7391705F" w14:textId="77777777" w:rsidR="00205A3E" w:rsidRPr="00A364E0" w:rsidRDefault="00205A3E" w:rsidP="004A4260">
      <w:pPr>
        <w:pStyle w:val="enumlev1"/>
        <w:rPr>
          <w:szCs w:val="24"/>
        </w:rPr>
      </w:pPr>
      <w:r w:rsidRPr="00A364E0">
        <w:rPr>
          <w:szCs w:val="24"/>
        </w:rPr>
        <w:t>–</w:t>
      </w:r>
      <w:r w:rsidRPr="00A364E0">
        <w:rPr>
          <w:szCs w:val="24"/>
        </w:rPr>
        <w:tab/>
        <w:t>What protocols and mechanisms need to be defined in response to gap analyses developed by relevant SDOs?</w:t>
      </w:r>
    </w:p>
    <w:p w14:paraId="2D90D1D1" w14:textId="77777777" w:rsidR="00205A3E" w:rsidRPr="00981509" w:rsidRDefault="00205A3E" w:rsidP="004A4260">
      <w:pPr>
        <w:pStyle w:val="enumlev1"/>
        <w:rPr>
          <w:szCs w:val="24"/>
        </w:rPr>
      </w:pPr>
      <w:r w:rsidRPr="00A364E0">
        <w:rPr>
          <w:szCs w:val="24"/>
        </w:rPr>
        <w:t>–</w:t>
      </w:r>
      <w:r w:rsidRPr="00A364E0">
        <w:rPr>
          <w:szCs w:val="24"/>
        </w:rPr>
        <w:tab/>
        <w:t xml:space="preserve">What protocols and mechanisms need to be </w:t>
      </w:r>
      <w:r w:rsidRPr="00981509">
        <w:rPr>
          <w:szCs w:val="24"/>
        </w:rPr>
        <w:t>defined in support of service scenarios, requirements, capabilities, and architecture for IMT-2020 network and beyond provided by relevant ITU-T SGs and other SDOs?</w:t>
      </w:r>
    </w:p>
    <w:p w14:paraId="27CE0895" w14:textId="77777777" w:rsidR="00205A3E" w:rsidRPr="00A364E0" w:rsidRDefault="00205A3E" w:rsidP="004A4260">
      <w:pPr>
        <w:pStyle w:val="enumlev1"/>
        <w:rPr>
          <w:szCs w:val="24"/>
        </w:rPr>
      </w:pPr>
      <w:r w:rsidRPr="00981509">
        <w:rPr>
          <w:szCs w:val="24"/>
        </w:rPr>
        <w:t>–</w:t>
      </w:r>
      <w:r w:rsidRPr="00981509">
        <w:rPr>
          <w:szCs w:val="24"/>
        </w:rPr>
        <w:tab/>
        <w:t>What protocols and mechanisms need to be defined for the key technologies to realize IMT-2020 network and beyond including intelligent</w:t>
      </w:r>
      <w:r w:rsidRPr="00A364E0">
        <w:rPr>
          <w:szCs w:val="24"/>
        </w:rPr>
        <w:t xml:space="preserve"> control for transport network, orchestration, network slicing, </w:t>
      </w:r>
      <w:r w:rsidRPr="00886367">
        <w:rPr>
          <w:szCs w:val="24"/>
        </w:rPr>
        <w:t xml:space="preserve">user plane optimization, </w:t>
      </w:r>
      <w:r w:rsidRPr="00A364E0">
        <w:rPr>
          <w:szCs w:val="24"/>
        </w:rPr>
        <w:t>network capability exposure, identification, device authentication, fixed/mobile convergence, network management of heterogeneous network environments, etc.?</w:t>
      </w:r>
    </w:p>
    <w:p w14:paraId="262C04D0" w14:textId="77777777" w:rsidR="00205A3E" w:rsidRPr="00A364E0" w:rsidRDefault="00205A3E" w:rsidP="004A4260">
      <w:pPr>
        <w:pStyle w:val="enumlev1"/>
        <w:rPr>
          <w:szCs w:val="24"/>
        </w:rPr>
      </w:pPr>
      <w:r w:rsidRPr="00A364E0">
        <w:rPr>
          <w:szCs w:val="24"/>
        </w:rPr>
        <w:t>–</w:t>
      </w:r>
      <w:r w:rsidRPr="00A364E0">
        <w:rPr>
          <w:szCs w:val="24"/>
        </w:rPr>
        <w:tab/>
        <w:t xml:space="preserve">How emerging technologies including AI, big data, and </w:t>
      </w:r>
      <w:r>
        <w:rPr>
          <w:szCs w:val="24"/>
        </w:rPr>
        <w:t>QKDN and related</w:t>
      </w:r>
      <w:r w:rsidRPr="00A364E0">
        <w:rPr>
          <w:szCs w:val="24"/>
        </w:rPr>
        <w:t xml:space="preserve"> technologies are leveraged in the control and management protocols for IMT-2020 </w:t>
      </w:r>
      <w:r>
        <w:rPr>
          <w:szCs w:val="24"/>
        </w:rPr>
        <w:t xml:space="preserve">network </w:t>
      </w:r>
      <w:r w:rsidRPr="00A364E0">
        <w:rPr>
          <w:szCs w:val="24"/>
        </w:rPr>
        <w:t>and beyond?</w:t>
      </w:r>
    </w:p>
    <w:p w14:paraId="01C15A63" w14:textId="0FB642F1" w:rsidR="00205A3E" w:rsidRDefault="00205A3E" w:rsidP="004A4260">
      <w:pPr>
        <w:pStyle w:val="enumlev1"/>
        <w:rPr>
          <w:szCs w:val="24"/>
        </w:rPr>
      </w:pPr>
      <w:r w:rsidRPr="00A364E0">
        <w:rPr>
          <w:rFonts w:hint="eastAsia"/>
          <w:szCs w:val="24"/>
        </w:rPr>
        <w:t>–</w:t>
      </w:r>
      <w:r w:rsidRPr="00A364E0">
        <w:rPr>
          <w:szCs w:val="24"/>
        </w:rPr>
        <w:tab/>
        <w:t xml:space="preserve">What protocols and mechanisms should be defined to realize high performance with features like ultra-low latency and high reliability for IMT-2020 </w:t>
      </w:r>
      <w:r>
        <w:rPr>
          <w:szCs w:val="24"/>
        </w:rPr>
        <w:t xml:space="preserve">network </w:t>
      </w:r>
      <w:r w:rsidRPr="00A364E0">
        <w:rPr>
          <w:szCs w:val="24"/>
        </w:rPr>
        <w:t>and beyond?</w:t>
      </w:r>
    </w:p>
    <w:p w14:paraId="71B52BA1" w14:textId="1CE0398F" w:rsidR="00205A3E" w:rsidRPr="00A364E0" w:rsidRDefault="00205A3E" w:rsidP="004A4260">
      <w:pPr>
        <w:pStyle w:val="enumlev1"/>
        <w:rPr>
          <w:szCs w:val="24"/>
        </w:rPr>
      </w:pPr>
      <w:r w:rsidRPr="00A364E0">
        <w:rPr>
          <w:rFonts w:hint="eastAsia"/>
          <w:szCs w:val="24"/>
        </w:rPr>
        <w:t>–</w:t>
      </w:r>
      <w:r w:rsidRPr="00A364E0">
        <w:rPr>
          <w:szCs w:val="24"/>
        </w:rPr>
        <w:tab/>
      </w:r>
      <w:r w:rsidRPr="00205A3E">
        <w:rPr>
          <w:szCs w:val="24"/>
        </w:rPr>
        <w:t xml:space="preserve">What protocols and mechanisms should be defined to realize improvements and enhancements to </w:t>
      </w:r>
      <w:r w:rsidR="00B06801" w:rsidRPr="00205A3E">
        <w:rPr>
          <w:szCs w:val="24"/>
        </w:rPr>
        <w:t>service-based</w:t>
      </w:r>
      <w:r w:rsidRPr="00205A3E">
        <w:rPr>
          <w:szCs w:val="24"/>
        </w:rPr>
        <w:t xml:space="preserve"> interface for IMT-2020 in order to improve efficiency, flexibility and intelligence?</w:t>
      </w:r>
    </w:p>
    <w:p w14:paraId="4E57AB03" w14:textId="77777777" w:rsidR="00205A3E" w:rsidRPr="00A364E0" w:rsidRDefault="00205A3E" w:rsidP="004A4260">
      <w:pPr>
        <w:pStyle w:val="enumlev1"/>
        <w:rPr>
          <w:szCs w:val="24"/>
        </w:rPr>
      </w:pPr>
      <w:r w:rsidRPr="00A364E0">
        <w:rPr>
          <w:szCs w:val="24"/>
        </w:rPr>
        <w:t>–</w:t>
      </w:r>
      <w:r w:rsidRPr="00A364E0">
        <w:rPr>
          <w:szCs w:val="24"/>
        </w:rPr>
        <w:tab/>
        <w:t xml:space="preserve">How to utilize and guide the open source software, in collaboration with relevant bodies, related to key technologies of IMT-2020 </w:t>
      </w:r>
      <w:r>
        <w:rPr>
          <w:szCs w:val="24"/>
        </w:rPr>
        <w:t xml:space="preserve">network </w:t>
      </w:r>
      <w:r w:rsidRPr="00A364E0">
        <w:rPr>
          <w:szCs w:val="24"/>
        </w:rPr>
        <w:t>and beyond to implement the developed Recommendations?</w:t>
      </w:r>
    </w:p>
    <w:p w14:paraId="728D5E83" w14:textId="11B8FB82" w:rsidR="004D2140" w:rsidRPr="00776230" w:rsidRDefault="00C02A84" w:rsidP="004D2140">
      <w:pPr>
        <w:pStyle w:val="Heading3"/>
      </w:pPr>
      <w:bookmarkStart w:id="48" w:name="_Toc57713642"/>
      <w:r>
        <w:t>F</w:t>
      </w:r>
      <w:r w:rsidR="004D2140" w:rsidRPr="00776230">
        <w:t>.3</w:t>
      </w:r>
      <w:r w:rsidR="004D2140" w:rsidRPr="00776230">
        <w:tab/>
        <w:t>Tasks</w:t>
      </w:r>
      <w:bookmarkEnd w:id="48"/>
    </w:p>
    <w:p w14:paraId="346FC2D9" w14:textId="77777777" w:rsidR="004D2140" w:rsidRPr="00776230" w:rsidRDefault="004D2140" w:rsidP="004D2140">
      <w:r w:rsidRPr="00776230">
        <w:t>Tasks include, but are not limited to:</w:t>
      </w:r>
    </w:p>
    <w:p w14:paraId="768309B8" w14:textId="7183C735" w:rsidR="005F54BF" w:rsidRPr="00A364E0" w:rsidRDefault="005F54BF" w:rsidP="004A4260">
      <w:pPr>
        <w:pStyle w:val="enumlev1"/>
        <w:rPr>
          <w:szCs w:val="24"/>
        </w:rPr>
      </w:pPr>
      <w:r w:rsidRPr="00A364E0">
        <w:rPr>
          <w:szCs w:val="24"/>
        </w:rPr>
        <w:t>–</w:t>
      </w:r>
      <w:r w:rsidRPr="00A364E0">
        <w:rPr>
          <w:szCs w:val="24"/>
        </w:rPr>
        <w:tab/>
      </w:r>
      <w:r w:rsidR="004A4260" w:rsidRPr="00A364E0">
        <w:rPr>
          <w:szCs w:val="24"/>
        </w:rPr>
        <w:t xml:space="preserve">develop </w:t>
      </w:r>
      <w:r w:rsidRPr="00A364E0">
        <w:rPr>
          <w:szCs w:val="24"/>
        </w:rPr>
        <w:t xml:space="preserve">Recommendations on protocols, including mechanisms, to control IMT-2020 </w:t>
      </w:r>
      <w:r>
        <w:rPr>
          <w:szCs w:val="24"/>
        </w:rPr>
        <w:t xml:space="preserve">network </w:t>
      </w:r>
      <w:r w:rsidRPr="00A364E0">
        <w:rPr>
          <w:szCs w:val="24"/>
        </w:rPr>
        <w:t xml:space="preserve">and beyond with enhanced features, supporting very </w:t>
      </w:r>
      <w:r w:rsidR="000C14E0" w:rsidRPr="00A364E0">
        <w:rPr>
          <w:szCs w:val="24"/>
        </w:rPr>
        <w:t>large-scale</w:t>
      </w:r>
      <w:r w:rsidRPr="00A364E0">
        <w:rPr>
          <w:szCs w:val="24"/>
        </w:rPr>
        <w:t xml:space="preserve"> network, </w:t>
      </w:r>
      <w:r w:rsidRPr="00A364E0">
        <w:rPr>
          <w:szCs w:val="24"/>
        </w:rPr>
        <w:lastRenderedPageBreak/>
        <w:t xml:space="preserve">flexible connectivity and topology, fixed/mobile convergence, </w:t>
      </w:r>
      <w:r w:rsidRPr="005F54BF">
        <w:rPr>
          <w:szCs w:val="24"/>
        </w:rPr>
        <w:t xml:space="preserve">user plane optimization, </w:t>
      </w:r>
      <w:r w:rsidRPr="00A364E0">
        <w:rPr>
          <w:szCs w:val="24"/>
        </w:rPr>
        <w:t>etc.;</w:t>
      </w:r>
    </w:p>
    <w:p w14:paraId="1C18D115" w14:textId="5DB83849" w:rsidR="005F54BF" w:rsidRPr="00A364E0" w:rsidRDefault="005F54BF" w:rsidP="004A4260">
      <w:pPr>
        <w:pStyle w:val="enumlev1"/>
        <w:rPr>
          <w:szCs w:val="24"/>
        </w:rPr>
      </w:pPr>
      <w:r w:rsidRPr="00A364E0">
        <w:rPr>
          <w:szCs w:val="24"/>
        </w:rPr>
        <w:t>–</w:t>
      </w:r>
      <w:r w:rsidRPr="00A364E0">
        <w:rPr>
          <w:szCs w:val="24"/>
        </w:rPr>
        <w:tab/>
      </w:r>
      <w:r w:rsidR="004A4260" w:rsidRPr="00A364E0">
        <w:rPr>
          <w:szCs w:val="24"/>
        </w:rPr>
        <w:t xml:space="preserve">develop </w:t>
      </w:r>
      <w:r w:rsidRPr="00A364E0">
        <w:rPr>
          <w:szCs w:val="24"/>
        </w:rPr>
        <w:t xml:space="preserve">Recommendations on protocols, including mechanisms, to support IMT-2020 </w:t>
      </w:r>
      <w:r>
        <w:rPr>
          <w:szCs w:val="24"/>
        </w:rPr>
        <w:t xml:space="preserve">network </w:t>
      </w:r>
      <w:r w:rsidRPr="00A364E0">
        <w:rPr>
          <w:szCs w:val="24"/>
        </w:rPr>
        <w:t xml:space="preserve">and beyond by using technologies such as network slicing, resource virtualization, orchestration, AI and big data, </w:t>
      </w:r>
      <w:r>
        <w:rPr>
          <w:szCs w:val="24"/>
        </w:rPr>
        <w:t xml:space="preserve">QKDN and related </w:t>
      </w:r>
      <w:r w:rsidRPr="00A364E0">
        <w:rPr>
          <w:szCs w:val="24"/>
        </w:rPr>
        <w:t>technologies, etc.;</w:t>
      </w:r>
    </w:p>
    <w:p w14:paraId="7F19C234" w14:textId="6699CA55" w:rsidR="005F54BF" w:rsidRPr="00A364E0" w:rsidRDefault="005F54BF" w:rsidP="004A4260">
      <w:pPr>
        <w:pStyle w:val="enumlev1"/>
        <w:rPr>
          <w:szCs w:val="24"/>
        </w:rPr>
      </w:pPr>
      <w:r w:rsidRPr="00A364E0">
        <w:rPr>
          <w:szCs w:val="24"/>
        </w:rPr>
        <w:t>–</w:t>
      </w:r>
      <w:r w:rsidRPr="00A364E0">
        <w:rPr>
          <w:szCs w:val="24"/>
        </w:rPr>
        <w:tab/>
      </w:r>
      <w:r w:rsidR="004A4260" w:rsidRPr="00A364E0">
        <w:rPr>
          <w:szCs w:val="24"/>
        </w:rPr>
        <w:t xml:space="preserve">develop </w:t>
      </w:r>
      <w:r w:rsidRPr="00A364E0">
        <w:rPr>
          <w:szCs w:val="24"/>
        </w:rPr>
        <w:t xml:space="preserve">Recommendations on protocols, including mechanisms, for other key technologies of IMT-2020 </w:t>
      </w:r>
      <w:r>
        <w:rPr>
          <w:szCs w:val="24"/>
        </w:rPr>
        <w:t xml:space="preserve">network </w:t>
      </w:r>
      <w:r w:rsidRPr="00A364E0">
        <w:rPr>
          <w:szCs w:val="24"/>
        </w:rPr>
        <w:t>and beyond including identification, device authentication, and network capability exposure, etc.;</w:t>
      </w:r>
    </w:p>
    <w:p w14:paraId="1A3C5235" w14:textId="35AAD449" w:rsidR="005F54BF" w:rsidRPr="00A364E0" w:rsidRDefault="005F54BF" w:rsidP="004A4260">
      <w:pPr>
        <w:pStyle w:val="enumlev1"/>
        <w:rPr>
          <w:szCs w:val="24"/>
        </w:rPr>
      </w:pPr>
      <w:r w:rsidRPr="00A364E0">
        <w:rPr>
          <w:szCs w:val="24"/>
        </w:rPr>
        <w:t>–</w:t>
      </w:r>
      <w:r w:rsidRPr="00A364E0">
        <w:rPr>
          <w:szCs w:val="24"/>
        </w:rPr>
        <w:tab/>
      </w:r>
      <w:r w:rsidR="004A4260" w:rsidRPr="00A364E0">
        <w:rPr>
          <w:szCs w:val="24"/>
        </w:rPr>
        <w:t xml:space="preserve">develop </w:t>
      </w:r>
      <w:r w:rsidRPr="00A364E0">
        <w:rPr>
          <w:szCs w:val="24"/>
        </w:rPr>
        <w:t xml:space="preserve">Recommendations on protocols, including mechanisms, for common management system for IMT-2020 </w:t>
      </w:r>
      <w:r>
        <w:rPr>
          <w:szCs w:val="24"/>
        </w:rPr>
        <w:t xml:space="preserve">network </w:t>
      </w:r>
      <w:r w:rsidRPr="00A364E0">
        <w:rPr>
          <w:szCs w:val="24"/>
        </w:rPr>
        <w:t>and beyond;</w:t>
      </w:r>
    </w:p>
    <w:p w14:paraId="172A84E9" w14:textId="7AA35108" w:rsidR="005F54BF" w:rsidRDefault="005F54BF" w:rsidP="004A4260">
      <w:pPr>
        <w:pStyle w:val="enumlev1"/>
        <w:rPr>
          <w:szCs w:val="24"/>
        </w:rPr>
      </w:pPr>
      <w:r w:rsidRPr="00A364E0">
        <w:rPr>
          <w:szCs w:val="24"/>
        </w:rPr>
        <w:t>–</w:t>
      </w:r>
      <w:r w:rsidRPr="00A364E0">
        <w:rPr>
          <w:szCs w:val="24"/>
        </w:rPr>
        <w:tab/>
      </w:r>
      <w:r w:rsidR="004A4260" w:rsidRPr="00A364E0">
        <w:rPr>
          <w:szCs w:val="24"/>
        </w:rPr>
        <w:t xml:space="preserve">develop </w:t>
      </w:r>
      <w:r w:rsidRPr="00A364E0">
        <w:rPr>
          <w:szCs w:val="24"/>
        </w:rPr>
        <w:t xml:space="preserve">Recommendations on protocols, including mechanisms, for IMT-2020 </w:t>
      </w:r>
      <w:r>
        <w:rPr>
          <w:szCs w:val="24"/>
        </w:rPr>
        <w:t xml:space="preserve">network </w:t>
      </w:r>
      <w:r w:rsidRPr="00A364E0">
        <w:rPr>
          <w:szCs w:val="24"/>
        </w:rPr>
        <w:t xml:space="preserve">to realize high performance with features like </w:t>
      </w:r>
      <w:r w:rsidR="003C1C84" w:rsidRPr="00A364E0">
        <w:rPr>
          <w:szCs w:val="24"/>
        </w:rPr>
        <w:t>ultra-low</w:t>
      </w:r>
      <w:r w:rsidRPr="00A364E0">
        <w:rPr>
          <w:szCs w:val="24"/>
        </w:rPr>
        <w:t xml:space="preserve"> latency and high reliability;</w:t>
      </w:r>
    </w:p>
    <w:p w14:paraId="5539A753" w14:textId="2764B054" w:rsidR="005F54BF" w:rsidRPr="00A364E0" w:rsidRDefault="005F54BF" w:rsidP="004A4260">
      <w:pPr>
        <w:pStyle w:val="enumlev1"/>
        <w:rPr>
          <w:szCs w:val="24"/>
        </w:rPr>
      </w:pPr>
      <w:r w:rsidRPr="005F54BF">
        <w:rPr>
          <w:szCs w:val="24"/>
        </w:rPr>
        <w:t>–</w:t>
      </w:r>
      <w:r w:rsidRPr="005F54BF">
        <w:rPr>
          <w:szCs w:val="24"/>
        </w:rPr>
        <w:tab/>
      </w:r>
      <w:r w:rsidR="004A4260" w:rsidRPr="005F54BF">
        <w:rPr>
          <w:szCs w:val="24"/>
        </w:rPr>
        <w:t xml:space="preserve">develop </w:t>
      </w:r>
      <w:r w:rsidRPr="005F54BF">
        <w:rPr>
          <w:szCs w:val="24"/>
        </w:rPr>
        <w:t xml:space="preserve">Recommendations on protocols for IMT-2020 network and beyond, to realize improvements and enhancements to </w:t>
      </w:r>
      <w:r w:rsidR="000D659C" w:rsidRPr="005F54BF">
        <w:rPr>
          <w:szCs w:val="24"/>
        </w:rPr>
        <w:t>service-based</w:t>
      </w:r>
      <w:r w:rsidRPr="005F54BF">
        <w:rPr>
          <w:szCs w:val="24"/>
        </w:rPr>
        <w:t xml:space="preserve"> interface in order to improve efficiency, flexibility and intelligence;</w:t>
      </w:r>
    </w:p>
    <w:p w14:paraId="1FD4FC56" w14:textId="4B8A95FB" w:rsidR="005F54BF" w:rsidRPr="00A364E0" w:rsidRDefault="005F54BF" w:rsidP="004A4260">
      <w:pPr>
        <w:pStyle w:val="enumlev1"/>
        <w:rPr>
          <w:szCs w:val="24"/>
        </w:rPr>
      </w:pPr>
      <w:r w:rsidRPr="00A364E0">
        <w:rPr>
          <w:szCs w:val="24"/>
        </w:rPr>
        <w:t>–</w:t>
      </w:r>
      <w:r w:rsidRPr="00A364E0">
        <w:rPr>
          <w:szCs w:val="24"/>
        </w:rPr>
        <w:tab/>
      </w:r>
      <w:r w:rsidR="004A4260" w:rsidRPr="00A364E0">
        <w:rPr>
          <w:szCs w:val="24"/>
        </w:rPr>
        <w:t xml:space="preserve">develop </w:t>
      </w:r>
      <w:r w:rsidRPr="00A364E0">
        <w:rPr>
          <w:szCs w:val="24"/>
        </w:rPr>
        <w:t xml:space="preserve">Supplement, Technical Report, Guidelines on the best practices and implementations of protocols and mechanisms, for IMT-2020 </w:t>
      </w:r>
      <w:r>
        <w:rPr>
          <w:szCs w:val="24"/>
        </w:rPr>
        <w:t xml:space="preserve">network </w:t>
      </w:r>
      <w:r w:rsidRPr="00A364E0">
        <w:rPr>
          <w:szCs w:val="24"/>
        </w:rPr>
        <w:t>and beyond, including open source software, in collaboration with relevant bodies.</w:t>
      </w:r>
    </w:p>
    <w:p w14:paraId="2169DD5A" w14:textId="330AF56E" w:rsidR="004D2140" w:rsidRPr="00776230" w:rsidRDefault="004D2140" w:rsidP="004D2140">
      <w:r w:rsidRPr="00776230">
        <w:t>An up-to-date status of work under this Question is contained in the SG</w:t>
      </w:r>
      <w:r w:rsidR="005F54BF">
        <w:t>11</w:t>
      </w:r>
      <w:r w:rsidRPr="00776230">
        <w:t xml:space="preserve"> work programme (</w:t>
      </w:r>
      <w:hyperlink r:id="rId18" w:history="1">
        <w:r w:rsidR="001C2D37" w:rsidRPr="00776230">
          <w:rPr>
            <w:rStyle w:val="Hyperlink"/>
          </w:rPr>
          <w:t>http://itu.int/ITU-T/workprog/wp_search.aspx?sg=11</w:t>
        </w:r>
      </w:hyperlink>
      <w:r w:rsidRPr="00776230">
        <w:t>)</w:t>
      </w:r>
      <w:r w:rsidR="001C2D37">
        <w:t>.</w:t>
      </w:r>
    </w:p>
    <w:p w14:paraId="1B4DBC97" w14:textId="7EE9C4C7" w:rsidR="004D2140" w:rsidRPr="00776230" w:rsidRDefault="00C02A84" w:rsidP="004D2140">
      <w:pPr>
        <w:pStyle w:val="Heading3"/>
      </w:pPr>
      <w:bookmarkStart w:id="49" w:name="_Toc57713643"/>
      <w:r>
        <w:t>F</w:t>
      </w:r>
      <w:r w:rsidR="004D2140" w:rsidRPr="00776230">
        <w:t>.4</w:t>
      </w:r>
      <w:r w:rsidR="004D2140" w:rsidRPr="00776230">
        <w:tab/>
        <w:t>Relationships</w:t>
      </w:r>
      <w:bookmarkEnd w:id="49"/>
    </w:p>
    <w:p w14:paraId="4D3E8E6C" w14:textId="77777777" w:rsidR="004D2140" w:rsidRPr="00776230" w:rsidRDefault="004D2140" w:rsidP="004D2140">
      <w:pPr>
        <w:pStyle w:val="Headingb"/>
        <w:rPr>
          <w:lang w:val="en-GB"/>
        </w:rPr>
      </w:pPr>
      <w:r w:rsidRPr="00776230">
        <w:rPr>
          <w:lang w:val="en-GB"/>
        </w:rPr>
        <w:t>Recommendations:</w:t>
      </w:r>
    </w:p>
    <w:p w14:paraId="73EA9A80" w14:textId="18EEFBEB" w:rsidR="004D2140" w:rsidRPr="00776230" w:rsidRDefault="004D2140" w:rsidP="004A4260">
      <w:pPr>
        <w:pStyle w:val="enumlev1"/>
      </w:pPr>
      <w:r w:rsidRPr="00776230">
        <w:t>–</w:t>
      </w:r>
      <w:r w:rsidRPr="00776230">
        <w:tab/>
      </w:r>
      <w:r w:rsidR="00480532" w:rsidRPr="00A364E0">
        <w:rPr>
          <w:szCs w:val="24"/>
        </w:rPr>
        <w:t>Y-series and Q-series</w:t>
      </w:r>
    </w:p>
    <w:p w14:paraId="0A361577" w14:textId="77777777" w:rsidR="004D2140" w:rsidRPr="00DC6B7E" w:rsidRDefault="004D2140" w:rsidP="004D2140">
      <w:pPr>
        <w:pStyle w:val="Headingb"/>
      </w:pPr>
      <w:r w:rsidRPr="00DC6B7E">
        <w:t>Questions:</w:t>
      </w:r>
    </w:p>
    <w:p w14:paraId="57E23E89" w14:textId="3529BA67" w:rsidR="004D2140" w:rsidRPr="00DC6B7E" w:rsidRDefault="004D2140" w:rsidP="004A4260">
      <w:pPr>
        <w:pStyle w:val="enumlev1"/>
        <w:rPr>
          <w:lang w:val="fr-CH"/>
        </w:rPr>
      </w:pPr>
      <w:r w:rsidRPr="00DC6B7E">
        <w:rPr>
          <w:lang w:val="fr-CH"/>
        </w:rPr>
        <w:t>–</w:t>
      </w:r>
      <w:r w:rsidRPr="00DC6B7E">
        <w:rPr>
          <w:lang w:val="fr-CH"/>
        </w:rPr>
        <w:tab/>
      </w:r>
      <w:r w:rsidR="00B848E1">
        <w:rPr>
          <w:szCs w:val="24"/>
          <w:lang w:val="fr-CH"/>
        </w:rPr>
        <w:t>D</w:t>
      </w:r>
      <w:r w:rsidR="00B848E1" w:rsidRPr="00A364E0">
        <w:rPr>
          <w:szCs w:val="24"/>
          <w:lang w:val="fr-CH"/>
        </w:rPr>
        <w:t xml:space="preserve">/11, </w:t>
      </w:r>
      <w:r w:rsidR="00B848E1">
        <w:rPr>
          <w:szCs w:val="24"/>
          <w:lang w:val="fr-CH"/>
        </w:rPr>
        <w:t>G</w:t>
      </w:r>
      <w:r w:rsidR="00B848E1" w:rsidRPr="00A364E0">
        <w:rPr>
          <w:szCs w:val="24"/>
          <w:lang w:val="fr-CH"/>
        </w:rPr>
        <w:t xml:space="preserve">/11, </w:t>
      </w:r>
      <w:r w:rsidR="00B848E1">
        <w:rPr>
          <w:szCs w:val="24"/>
          <w:lang w:val="fr-CH"/>
        </w:rPr>
        <w:t>H</w:t>
      </w:r>
      <w:r w:rsidR="00B848E1" w:rsidRPr="00A364E0">
        <w:rPr>
          <w:szCs w:val="24"/>
          <w:lang w:val="fr-CH"/>
        </w:rPr>
        <w:t xml:space="preserve">/11, </w:t>
      </w:r>
      <w:r w:rsidR="00B848E1">
        <w:rPr>
          <w:szCs w:val="24"/>
          <w:lang w:val="fr-CH"/>
        </w:rPr>
        <w:t>L</w:t>
      </w:r>
      <w:r w:rsidR="00B848E1" w:rsidRPr="00A364E0">
        <w:rPr>
          <w:szCs w:val="24"/>
          <w:lang w:val="fr-CH"/>
        </w:rPr>
        <w:t>/11</w:t>
      </w:r>
    </w:p>
    <w:p w14:paraId="1D85F27A" w14:textId="77777777" w:rsidR="004D2140" w:rsidRPr="00776230" w:rsidRDefault="004D2140" w:rsidP="004D2140">
      <w:pPr>
        <w:pStyle w:val="Headingb"/>
        <w:rPr>
          <w:lang w:val="en-GB"/>
        </w:rPr>
      </w:pPr>
      <w:r w:rsidRPr="00776230">
        <w:rPr>
          <w:lang w:val="en-GB"/>
        </w:rPr>
        <w:t>Study Groups:</w:t>
      </w:r>
    </w:p>
    <w:p w14:paraId="7D0B3083" w14:textId="77777777" w:rsidR="0014162C" w:rsidRPr="00A364E0" w:rsidRDefault="0014162C" w:rsidP="004A4260">
      <w:pPr>
        <w:pStyle w:val="enumlev1"/>
        <w:rPr>
          <w:szCs w:val="24"/>
        </w:rPr>
      </w:pPr>
      <w:r w:rsidRPr="00A364E0">
        <w:rPr>
          <w:szCs w:val="24"/>
        </w:rPr>
        <w:t>–</w:t>
      </w:r>
      <w:r w:rsidRPr="00A364E0">
        <w:rPr>
          <w:szCs w:val="24"/>
        </w:rPr>
        <w:tab/>
        <w:t>ITU-T Study Group 2</w:t>
      </w:r>
    </w:p>
    <w:p w14:paraId="31510AAD" w14:textId="77777777" w:rsidR="0014162C" w:rsidRPr="00A364E0" w:rsidRDefault="0014162C" w:rsidP="004A4260">
      <w:pPr>
        <w:pStyle w:val="enumlev1"/>
        <w:rPr>
          <w:szCs w:val="24"/>
        </w:rPr>
      </w:pPr>
      <w:r w:rsidRPr="00A364E0">
        <w:rPr>
          <w:szCs w:val="24"/>
        </w:rPr>
        <w:t>–</w:t>
      </w:r>
      <w:r w:rsidRPr="00A364E0">
        <w:rPr>
          <w:szCs w:val="24"/>
        </w:rPr>
        <w:tab/>
        <w:t>ITU-T Study Group 13</w:t>
      </w:r>
    </w:p>
    <w:p w14:paraId="0D1356B5" w14:textId="77777777" w:rsidR="0014162C" w:rsidRPr="00A364E0" w:rsidRDefault="0014162C" w:rsidP="004A4260">
      <w:pPr>
        <w:pStyle w:val="enumlev1"/>
        <w:rPr>
          <w:szCs w:val="24"/>
        </w:rPr>
      </w:pPr>
      <w:r w:rsidRPr="00A364E0">
        <w:rPr>
          <w:szCs w:val="24"/>
        </w:rPr>
        <w:t>–</w:t>
      </w:r>
      <w:r w:rsidRPr="00A364E0">
        <w:rPr>
          <w:szCs w:val="24"/>
        </w:rPr>
        <w:tab/>
        <w:t>ITU-T Study Group 15</w:t>
      </w:r>
    </w:p>
    <w:p w14:paraId="39F218A6" w14:textId="77777777" w:rsidR="0014162C" w:rsidRPr="00A364E0" w:rsidRDefault="0014162C" w:rsidP="004A4260">
      <w:pPr>
        <w:pStyle w:val="enumlev1"/>
        <w:rPr>
          <w:szCs w:val="24"/>
        </w:rPr>
      </w:pPr>
      <w:r w:rsidRPr="00A364E0">
        <w:rPr>
          <w:szCs w:val="24"/>
        </w:rPr>
        <w:t>–</w:t>
      </w:r>
      <w:r w:rsidRPr="00A364E0">
        <w:rPr>
          <w:szCs w:val="24"/>
        </w:rPr>
        <w:tab/>
        <w:t>Other SGs involved with IMT-2020 studies</w:t>
      </w:r>
    </w:p>
    <w:p w14:paraId="2F3B8C81" w14:textId="77777777" w:rsidR="004D2140" w:rsidRPr="00776230" w:rsidRDefault="004D2140" w:rsidP="004D2140">
      <w:pPr>
        <w:pStyle w:val="Headingb"/>
        <w:rPr>
          <w:lang w:val="en-GB"/>
        </w:rPr>
      </w:pPr>
      <w:r w:rsidRPr="00776230">
        <w:rPr>
          <w:lang w:val="en-GB"/>
        </w:rPr>
        <w:t>Other bodies:</w:t>
      </w:r>
    </w:p>
    <w:p w14:paraId="535491F2" w14:textId="77777777" w:rsidR="00976460" w:rsidRPr="00A364E0" w:rsidRDefault="00976460" w:rsidP="004A4260">
      <w:pPr>
        <w:pStyle w:val="enumlev1"/>
        <w:rPr>
          <w:szCs w:val="24"/>
        </w:rPr>
      </w:pPr>
      <w:r w:rsidRPr="00A364E0">
        <w:rPr>
          <w:szCs w:val="24"/>
        </w:rPr>
        <w:t>–</w:t>
      </w:r>
      <w:r w:rsidRPr="00A364E0">
        <w:rPr>
          <w:szCs w:val="24"/>
        </w:rPr>
        <w:tab/>
        <w:t>ITU-R</w:t>
      </w:r>
    </w:p>
    <w:p w14:paraId="6E6FCB5A" w14:textId="77777777" w:rsidR="00976460" w:rsidRPr="00A364E0" w:rsidRDefault="00976460" w:rsidP="004A4260">
      <w:pPr>
        <w:pStyle w:val="enumlev1"/>
        <w:rPr>
          <w:szCs w:val="24"/>
        </w:rPr>
      </w:pPr>
      <w:r w:rsidRPr="00A364E0">
        <w:rPr>
          <w:szCs w:val="24"/>
        </w:rPr>
        <w:t>–</w:t>
      </w:r>
      <w:r w:rsidRPr="00A364E0">
        <w:rPr>
          <w:szCs w:val="24"/>
        </w:rPr>
        <w:tab/>
        <w:t>ETSI</w:t>
      </w:r>
    </w:p>
    <w:p w14:paraId="51D91EC0" w14:textId="77777777" w:rsidR="00976460" w:rsidRPr="00A364E0" w:rsidRDefault="00976460" w:rsidP="004A4260">
      <w:pPr>
        <w:pStyle w:val="enumlev1"/>
        <w:rPr>
          <w:szCs w:val="24"/>
        </w:rPr>
      </w:pPr>
      <w:r w:rsidRPr="00A364E0">
        <w:rPr>
          <w:szCs w:val="24"/>
        </w:rPr>
        <w:t>–</w:t>
      </w:r>
      <w:r w:rsidRPr="00A364E0">
        <w:rPr>
          <w:szCs w:val="24"/>
        </w:rPr>
        <w:tab/>
        <w:t>IETF</w:t>
      </w:r>
    </w:p>
    <w:p w14:paraId="117D8AB0" w14:textId="77777777" w:rsidR="00976460" w:rsidRPr="00A364E0" w:rsidRDefault="00976460" w:rsidP="004A4260">
      <w:pPr>
        <w:pStyle w:val="enumlev1"/>
        <w:rPr>
          <w:szCs w:val="24"/>
        </w:rPr>
      </w:pPr>
      <w:r w:rsidRPr="00A364E0">
        <w:rPr>
          <w:szCs w:val="24"/>
        </w:rPr>
        <w:t>–</w:t>
      </w:r>
      <w:r w:rsidRPr="00A364E0">
        <w:rPr>
          <w:szCs w:val="24"/>
        </w:rPr>
        <w:tab/>
        <w:t>IEEE</w:t>
      </w:r>
    </w:p>
    <w:p w14:paraId="183E3ABC" w14:textId="77777777" w:rsidR="00976460" w:rsidRPr="00976460" w:rsidRDefault="00976460" w:rsidP="004A4260">
      <w:pPr>
        <w:pStyle w:val="enumlev1"/>
        <w:rPr>
          <w:szCs w:val="24"/>
        </w:rPr>
      </w:pPr>
      <w:r w:rsidRPr="00976460">
        <w:rPr>
          <w:szCs w:val="24"/>
        </w:rPr>
        <w:t>–</w:t>
      </w:r>
      <w:r w:rsidRPr="00976460">
        <w:rPr>
          <w:szCs w:val="24"/>
        </w:rPr>
        <w:tab/>
        <w:t>3GPP</w:t>
      </w:r>
    </w:p>
    <w:p w14:paraId="3D702590" w14:textId="77777777" w:rsidR="004D2140" w:rsidRPr="00395C59" w:rsidRDefault="004D2140" w:rsidP="004A4260">
      <w:pPr>
        <w:keepNext/>
        <w:keepLines/>
        <w:rPr>
          <w:b/>
          <w:bCs/>
          <w:szCs w:val="24"/>
          <w:bdr w:val="none" w:sz="0" w:space="0" w:color="auto" w:frame="1"/>
        </w:rPr>
      </w:pPr>
      <w:r w:rsidRPr="00395C59">
        <w:rPr>
          <w:b/>
          <w:bCs/>
          <w:szCs w:val="24"/>
          <w:bdr w:val="none" w:sz="0" w:space="0" w:color="auto" w:frame="1"/>
        </w:rPr>
        <w:t xml:space="preserve">WSIS </w:t>
      </w:r>
      <w:r>
        <w:rPr>
          <w:b/>
          <w:bCs/>
          <w:szCs w:val="24"/>
          <w:bdr w:val="none" w:sz="0" w:space="0" w:color="auto" w:frame="1"/>
        </w:rPr>
        <w:t>a</w:t>
      </w:r>
      <w:r w:rsidRPr="00395C59">
        <w:rPr>
          <w:b/>
          <w:bCs/>
          <w:szCs w:val="24"/>
          <w:bdr w:val="none" w:sz="0" w:space="0" w:color="auto" w:frame="1"/>
        </w:rPr>
        <w:t xml:space="preserve">ction </w:t>
      </w:r>
      <w:r>
        <w:rPr>
          <w:b/>
          <w:bCs/>
          <w:szCs w:val="24"/>
          <w:bdr w:val="none" w:sz="0" w:space="0" w:color="auto" w:frame="1"/>
        </w:rPr>
        <w:t>l</w:t>
      </w:r>
      <w:r w:rsidRPr="00395C59">
        <w:rPr>
          <w:b/>
          <w:bCs/>
          <w:szCs w:val="24"/>
          <w:bdr w:val="none" w:sz="0" w:space="0" w:color="auto" w:frame="1"/>
        </w:rPr>
        <w:t>ines:</w:t>
      </w:r>
    </w:p>
    <w:p w14:paraId="125DD5DD" w14:textId="5B31AFB1" w:rsidR="004D2140" w:rsidRPr="00222565" w:rsidRDefault="004D2140" w:rsidP="004A4260">
      <w:pPr>
        <w:pStyle w:val="enumlev1"/>
        <w:keepNext/>
        <w:keepLines/>
      </w:pPr>
      <w:r w:rsidRPr="00776230">
        <w:t>–</w:t>
      </w:r>
      <w:r w:rsidRPr="00776230">
        <w:tab/>
      </w:r>
      <w:r w:rsidR="00AB1C96">
        <w:t>C2, C5</w:t>
      </w:r>
    </w:p>
    <w:p w14:paraId="34E23CE1" w14:textId="77777777" w:rsidR="004D2140" w:rsidRPr="00364F81" w:rsidRDefault="004D2140" w:rsidP="004A4260">
      <w:pPr>
        <w:keepNext/>
        <w:keepLines/>
        <w:rPr>
          <w:b/>
          <w:bCs/>
          <w:kern w:val="36"/>
        </w:rPr>
      </w:pPr>
      <w:r>
        <w:rPr>
          <w:b/>
          <w:bCs/>
          <w:kern w:val="36"/>
        </w:rPr>
        <w:t>SDGs</w:t>
      </w:r>
      <w:r w:rsidRPr="00364F81">
        <w:rPr>
          <w:b/>
          <w:bCs/>
          <w:kern w:val="36"/>
        </w:rPr>
        <w:t>:</w:t>
      </w:r>
    </w:p>
    <w:p w14:paraId="6646430D" w14:textId="449C973C" w:rsidR="004D2140" w:rsidRPr="00222565" w:rsidRDefault="004D2140" w:rsidP="004A4260">
      <w:pPr>
        <w:pStyle w:val="enumlev1"/>
        <w:keepNext/>
        <w:keepLines/>
      </w:pPr>
      <w:r w:rsidRPr="00776230">
        <w:t>–</w:t>
      </w:r>
      <w:r w:rsidRPr="00776230">
        <w:tab/>
      </w:r>
      <w:r w:rsidR="00704160">
        <w:t>SDG9, SDG17</w:t>
      </w:r>
    </w:p>
    <w:p w14:paraId="4E113C43" w14:textId="7601648B" w:rsidR="00EF60B5" w:rsidRPr="008F268E" w:rsidRDefault="00E25CF3" w:rsidP="008F268E">
      <w:pPr>
        <w:pStyle w:val="Heading2"/>
        <w:pageBreakBefore/>
        <w:ind w:left="1138" w:hanging="1138"/>
      </w:pPr>
      <w:bookmarkStart w:id="50" w:name="_Toc57713644"/>
      <w:r>
        <w:lastRenderedPageBreak/>
        <w:t>G</w:t>
      </w:r>
      <w:r>
        <w:tab/>
        <w:t xml:space="preserve">Question 7/11 – </w:t>
      </w:r>
      <w:r w:rsidR="002B6D4E" w:rsidRPr="002B6D4E">
        <w:t>Signalling requirements and protocols for network attachment and edge computing for future networks, IMT-2020 network and beyond</w:t>
      </w:r>
      <w:bookmarkEnd w:id="50"/>
    </w:p>
    <w:p w14:paraId="213BC472" w14:textId="6F95ED8F" w:rsidR="00EF60B5" w:rsidRPr="00776230" w:rsidRDefault="001E7921" w:rsidP="00EF60B5">
      <w:pPr>
        <w:pStyle w:val="Questionhistory"/>
      </w:pPr>
      <w:r w:rsidRPr="0036487F">
        <w:rPr>
          <w:rFonts w:eastAsia="Gulim"/>
        </w:rPr>
        <w:t>(Continuation of Question 7/11)</w:t>
      </w:r>
    </w:p>
    <w:p w14:paraId="0CEC0B5B" w14:textId="2D5D12FC" w:rsidR="00EF60B5" w:rsidRPr="00776230" w:rsidRDefault="001E7921" w:rsidP="00EF60B5">
      <w:pPr>
        <w:pStyle w:val="Heading3"/>
      </w:pPr>
      <w:bookmarkStart w:id="51" w:name="_Toc57713645"/>
      <w:r>
        <w:t>G</w:t>
      </w:r>
      <w:r w:rsidR="00EF60B5" w:rsidRPr="00776230">
        <w:t>.1</w:t>
      </w:r>
      <w:r w:rsidR="00EF60B5" w:rsidRPr="00776230">
        <w:tab/>
        <w:t>Motivation</w:t>
      </w:r>
      <w:bookmarkEnd w:id="51"/>
    </w:p>
    <w:p w14:paraId="5E35A0B3" w14:textId="6173C43F" w:rsidR="00360CC0" w:rsidRDefault="00D3020E" w:rsidP="00D3020E">
      <w:r w:rsidRPr="00D3020E">
        <w:t>ITU</w:t>
      </w:r>
      <w:r w:rsidRPr="00D3020E">
        <w:noBreakHyphen/>
        <w:t xml:space="preserve">T has conducted studies on signalling requirements and protocols for future networks. </w:t>
      </w:r>
      <w:r w:rsidR="006C02FF">
        <w:t>E</w:t>
      </w:r>
      <w:r w:rsidRPr="00D3020E">
        <w:t>dge computing which is required for AI, big data, autonomous drive and robots are hot topics since IMT-2020 has been firstly commercialized in these days.</w:t>
      </w:r>
    </w:p>
    <w:p w14:paraId="6389BA72" w14:textId="67E536F8" w:rsidR="00D3020E" w:rsidRPr="00D3020E" w:rsidRDefault="00D3020E" w:rsidP="00D3020E">
      <w:r w:rsidRPr="00D3020E">
        <w:t>The future networks and the IMT-2020 will involve a wide range of services (e.g. multimedia, sensing, AI, big data, mobility, robots, etc.) including convergence aspects, based on its high computing power and capability in edge networks for heterogeneous networks</w:t>
      </w:r>
      <w:r w:rsidR="00756E1E">
        <w:t xml:space="preserve"> </w:t>
      </w:r>
      <w:r w:rsidRPr="00D3020E">
        <w:t>(e.g. IMT-2020, LTE, 3G, WLAN, BLE, LPWA, etc.) and multiple devices (e.g. smart phone, tablet, laptop, sensors, CCTV etc.) and cloud computing environment (e.g. edge cloud, public cloud etc.)</w:t>
      </w:r>
      <w:r w:rsidR="00943127">
        <w:t xml:space="preserve"> </w:t>
      </w:r>
      <w:r w:rsidRPr="00D3020E">
        <w:t>of different capabilities in dynamic combination for collaboration. This is the so called "Edge Computing", and signalling protocols are expected to brid</w:t>
      </w:r>
      <w:r w:rsidR="007E4544">
        <w:t>g</w:t>
      </w:r>
      <w:r w:rsidR="00F266C6">
        <w:t>e</w:t>
      </w:r>
      <w:r w:rsidRPr="00D3020E">
        <w:t xml:space="preserve"> the source and the device to realize it. Those will involve federated authentication and configuration for dynamic media handover, per-session allocation of IP addresses and terminal configuration, network access authorization checking, in-session modification of service connectivity, attachment control, resource allocation for edge computing.</w:t>
      </w:r>
    </w:p>
    <w:p w14:paraId="72F618B1" w14:textId="1FEE9939" w:rsidR="00055FA8" w:rsidRDefault="00D3020E" w:rsidP="00EF60B5">
      <w:r w:rsidRPr="00D3020E">
        <w:t>In addition, IMT-2020 increases the data packet traffic speed by up to ten times than 4G, whereas edge computing reduces transaction latency by locating computing capability in IMT-2020 network, closer to the end mobile users. In this perspective, cloud</w:t>
      </w:r>
      <w:r w:rsidR="00B336D6">
        <w:t>-</w:t>
      </w:r>
      <w:r w:rsidRPr="00D3020E">
        <w:t>based computing capability is also important to provide ultra-low latency</w:t>
      </w:r>
      <w:r w:rsidR="00BD223B">
        <w:t>-</w:t>
      </w:r>
      <w:r w:rsidRPr="00D3020E">
        <w:t>based data transaction for low latency and high throughput required services (e.g. VR/AR, Streaming Media, Industrial 4.0, Robots, IoT etc.). These procedures will have to be designed to take into account various emerging services such as AR/VR, Streaming Gaming, AI, Bigdata, Autonomous Driving, Robots, etc.</w:t>
      </w:r>
    </w:p>
    <w:p w14:paraId="74AFC5FA" w14:textId="7F742998" w:rsidR="00EB57EE" w:rsidRPr="00EB57EE" w:rsidRDefault="00D3020E" w:rsidP="00EF60B5">
      <w:r w:rsidRPr="00D3020E">
        <w:t>Maximizing service versatility and device capability also requires the maximization of resource utilization and awareness</w:t>
      </w:r>
      <w:r w:rsidR="00BD223B">
        <w:t>-</w:t>
      </w:r>
      <w:r w:rsidRPr="00D3020E">
        <w:t>based control. Accordingly, the core aspects of future networks, such as virtualization and software-defined networking (SDN), intelligent edge computing (IEC), multi-access edge computing (MEC), Cloud Services for access network must be considered.</w:t>
      </w:r>
    </w:p>
    <w:p w14:paraId="7A0444C9" w14:textId="494E4425" w:rsidR="00EF60B5" w:rsidRPr="00776230" w:rsidRDefault="001E7921" w:rsidP="00EF60B5">
      <w:pPr>
        <w:pStyle w:val="Heading3"/>
      </w:pPr>
      <w:bookmarkStart w:id="52" w:name="_Toc57713646"/>
      <w:r>
        <w:t>G</w:t>
      </w:r>
      <w:r w:rsidR="00EF60B5" w:rsidRPr="00776230">
        <w:t>.2</w:t>
      </w:r>
      <w:r w:rsidR="00EF60B5" w:rsidRPr="00776230">
        <w:tab/>
        <w:t>Question</w:t>
      </w:r>
      <w:bookmarkEnd w:id="52"/>
    </w:p>
    <w:p w14:paraId="10CFC331" w14:textId="77777777" w:rsidR="00EF60B5" w:rsidRPr="00776230" w:rsidRDefault="00EF60B5" w:rsidP="00EF60B5">
      <w:r w:rsidRPr="00776230">
        <w:t>Study items to be considered include, but are not limited to:</w:t>
      </w:r>
    </w:p>
    <w:p w14:paraId="18E7D9D1" w14:textId="77777777" w:rsidR="009378DD" w:rsidRPr="009378DD" w:rsidRDefault="009378DD" w:rsidP="004A4260">
      <w:pPr>
        <w:pStyle w:val="enumlev1"/>
        <w:rPr>
          <w:szCs w:val="24"/>
        </w:rPr>
      </w:pPr>
      <w:r w:rsidRPr="009378DD">
        <w:rPr>
          <w:szCs w:val="24"/>
        </w:rPr>
        <w:t>–</w:t>
      </w:r>
      <w:r w:rsidRPr="009378DD">
        <w:rPr>
          <w:szCs w:val="24"/>
        </w:rPr>
        <w:tab/>
        <w:t>What new and revised Recommendations are required to handle the revisions of NACF signalling protocol requirements?</w:t>
      </w:r>
    </w:p>
    <w:p w14:paraId="119BE1F9" w14:textId="77777777" w:rsidR="009378DD" w:rsidRPr="009378DD" w:rsidRDefault="009378DD" w:rsidP="004A4260">
      <w:pPr>
        <w:pStyle w:val="enumlev1"/>
        <w:rPr>
          <w:szCs w:val="24"/>
        </w:rPr>
      </w:pPr>
      <w:r w:rsidRPr="009378DD">
        <w:rPr>
          <w:szCs w:val="24"/>
        </w:rPr>
        <w:t>–</w:t>
      </w:r>
      <w:r w:rsidRPr="009378DD">
        <w:rPr>
          <w:szCs w:val="24"/>
        </w:rPr>
        <w:tab/>
        <w:t>What new Recommendations are required to specify signalling requirements and protocols to support attachment and edge computing services (AI, Bigdata, mobility, edge cloud, etc.) for multi-device/interface/connection services?</w:t>
      </w:r>
    </w:p>
    <w:p w14:paraId="2438C608" w14:textId="77777777" w:rsidR="009378DD" w:rsidRPr="009378DD" w:rsidRDefault="009378DD" w:rsidP="004A4260">
      <w:pPr>
        <w:pStyle w:val="enumlev1"/>
        <w:rPr>
          <w:szCs w:val="24"/>
        </w:rPr>
      </w:pPr>
      <w:r w:rsidRPr="009378DD">
        <w:rPr>
          <w:szCs w:val="24"/>
        </w:rPr>
        <w:t>–</w:t>
      </w:r>
      <w:r w:rsidRPr="009378DD">
        <w:rPr>
          <w:szCs w:val="24"/>
        </w:rPr>
        <w:tab/>
        <w:t>What associated mechanisms are required with attachment and edge computing signalling to assure security for multi-device/interface/connection services?</w:t>
      </w:r>
    </w:p>
    <w:p w14:paraId="3111D9B4" w14:textId="77777777" w:rsidR="009378DD" w:rsidRPr="009378DD" w:rsidRDefault="009378DD" w:rsidP="004A4260">
      <w:pPr>
        <w:pStyle w:val="enumlev1"/>
        <w:rPr>
          <w:szCs w:val="24"/>
        </w:rPr>
      </w:pPr>
      <w:r w:rsidRPr="009378DD">
        <w:rPr>
          <w:szCs w:val="24"/>
        </w:rPr>
        <w:t>–</w:t>
      </w:r>
      <w:r w:rsidRPr="009378DD">
        <w:rPr>
          <w:szCs w:val="24"/>
        </w:rPr>
        <w:tab/>
        <w:t>What control mechanisms are required with attachment and edge computing signalling to support the mobility management and virtual resource management?</w:t>
      </w:r>
    </w:p>
    <w:p w14:paraId="14D99C18" w14:textId="77777777" w:rsidR="009378DD" w:rsidRPr="009378DD" w:rsidRDefault="009378DD" w:rsidP="004A4260">
      <w:pPr>
        <w:pStyle w:val="enumlev1"/>
        <w:rPr>
          <w:szCs w:val="24"/>
        </w:rPr>
      </w:pPr>
      <w:r w:rsidRPr="009378DD">
        <w:rPr>
          <w:szCs w:val="24"/>
        </w:rPr>
        <w:t>–</w:t>
      </w:r>
      <w:r w:rsidRPr="009378DD">
        <w:rPr>
          <w:szCs w:val="24"/>
        </w:rPr>
        <w:tab/>
        <w:t>What functional architecture and entities are required for network attachment and edge computing to support future networks and IMT-2020 network, including SDN, NFV, IEC and MEC in access network?</w:t>
      </w:r>
    </w:p>
    <w:p w14:paraId="7B46060E" w14:textId="77777777" w:rsidR="009378DD" w:rsidRPr="009378DD" w:rsidRDefault="009378DD" w:rsidP="004A4260">
      <w:pPr>
        <w:pStyle w:val="enumlev1"/>
        <w:rPr>
          <w:szCs w:val="24"/>
        </w:rPr>
      </w:pPr>
      <w:r w:rsidRPr="009378DD">
        <w:rPr>
          <w:szCs w:val="24"/>
        </w:rPr>
        <w:t>–</w:t>
      </w:r>
      <w:r w:rsidRPr="009378DD">
        <w:rPr>
          <w:szCs w:val="24"/>
        </w:rPr>
        <w:tab/>
        <w:t>What functional architecture and entities are required to support multi-interface streaming services focusing on its access attachment signalling and protocols?</w:t>
      </w:r>
    </w:p>
    <w:p w14:paraId="7D9FD4E5" w14:textId="4DEAE6B2" w:rsidR="00EF60B5" w:rsidRPr="00776230" w:rsidRDefault="001E7921" w:rsidP="00EF60B5">
      <w:pPr>
        <w:pStyle w:val="Heading3"/>
      </w:pPr>
      <w:bookmarkStart w:id="53" w:name="_Toc57713647"/>
      <w:r>
        <w:lastRenderedPageBreak/>
        <w:t>G</w:t>
      </w:r>
      <w:r w:rsidR="00EF60B5" w:rsidRPr="00776230">
        <w:t>.3</w:t>
      </w:r>
      <w:r w:rsidR="00EF60B5" w:rsidRPr="00776230">
        <w:tab/>
        <w:t>Tasks</w:t>
      </w:r>
      <w:bookmarkEnd w:id="53"/>
    </w:p>
    <w:p w14:paraId="77B74236" w14:textId="77777777" w:rsidR="00EF60B5" w:rsidRPr="00776230" w:rsidRDefault="00EF60B5" w:rsidP="00EF60B5">
      <w:r w:rsidRPr="00776230">
        <w:t>Tasks include, but are not limited to:</w:t>
      </w:r>
    </w:p>
    <w:p w14:paraId="186FBEEA" w14:textId="11A0BD9A" w:rsidR="00E43CBE" w:rsidRPr="00E43CBE" w:rsidRDefault="00E43CBE" w:rsidP="004A4260">
      <w:pPr>
        <w:pStyle w:val="enumlev1"/>
        <w:rPr>
          <w:szCs w:val="24"/>
        </w:rPr>
      </w:pPr>
      <w:r w:rsidRPr="00E43CBE">
        <w:rPr>
          <w:szCs w:val="24"/>
        </w:rPr>
        <w:t>–</w:t>
      </w:r>
      <w:r w:rsidRPr="00E43CBE">
        <w:rPr>
          <w:szCs w:val="24"/>
        </w:rPr>
        <w:tab/>
      </w:r>
      <w:r w:rsidR="004A4260" w:rsidRPr="00E43CBE">
        <w:rPr>
          <w:szCs w:val="24"/>
        </w:rPr>
        <w:t xml:space="preserve">maintain </w:t>
      </w:r>
      <w:r w:rsidRPr="00E43CBE">
        <w:rPr>
          <w:szCs w:val="24"/>
        </w:rPr>
        <w:t xml:space="preserve">existing Recommendations which are under study in this </w:t>
      </w:r>
      <w:r w:rsidR="006719A0">
        <w:rPr>
          <w:szCs w:val="24"/>
        </w:rPr>
        <w:t>Q</w:t>
      </w:r>
      <w:r w:rsidRPr="00E43CBE">
        <w:rPr>
          <w:szCs w:val="24"/>
        </w:rPr>
        <w:t>uestion;</w:t>
      </w:r>
    </w:p>
    <w:p w14:paraId="11FBCA56" w14:textId="6C2553B4" w:rsidR="00E43CBE" w:rsidRPr="00E43CBE" w:rsidRDefault="00E43CBE" w:rsidP="004A4260">
      <w:pPr>
        <w:pStyle w:val="enumlev1"/>
        <w:rPr>
          <w:szCs w:val="24"/>
        </w:rPr>
      </w:pPr>
      <w:r w:rsidRPr="00E43CBE">
        <w:rPr>
          <w:szCs w:val="24"/>
        </w:rPr>
        <w:t>–</w:t>
      </w:r>
      <w:r w:rsidRPr="00E43CBE">
        <w:rPr>
          <w:szCs w:val="24"/>
        </w:rPr>
        <w:tab/>
      </w:r>
      <w:r w:rsidR="004A4260" w:rsidRPr="00E43CBE">
        <w:rPr>
          <w:szCs w:val="24"/>
        </w:rPr>
        <w:t xml:space="preserve">develop </w:t>
      </w:r>
      <w:r w:rsidRPr="00E43CBE">
        <w:rPr>
          <w:szCs w:val="24"/>
        </w:rPr>
        <w:t>signalling requirements and protocols to support revisions of network attachment and edge computing protocol requirements;</w:t>
      </w:r>
    </w:p>
    <w:p w14:paraId="038E08FB" w14:textId="4A8028A6" w:rsidR="00E43CBE" w:rsidRPr="00E43CBE" w:rsidRDefault="00E43CBE" w:rsidP="004A4260">
      <w:pPr>
        <w:pStyle w:val="enumlev1"/>
        <w:rPr>
          <w:szCs w:val="24"/>
        </w:rPr>
      </w:pPr>
      <w:r w:rsidRPr="00E43CBE">
        <w:rPr>
          <w:szCs w:val="24"/>
        </w:rPr>
        <w:t>–</w:t>
      </w:r>
      <w:r w:rsidRPr="00E43CBE">
        <w:rPr>
          <w:szCs w:val="24"/>
        </w:rPr>
        <w:tab/>
      </w:r>
      <w:r w:rsidR="004A4260" w:rsidRPr="00E43CBE">
        <w:rPr>
          <w:szCs w:val="24"/>
        </w:rPr>
        <w:t xml:space="preserve">develop </w:t>
      </w:r>
      <w:r w:rsidRPr="00E43CBE">
        <w:rPr>
          <w:szCs w:val="24"/>
        </w:rPr>
        <w:t>signalling requirements and protocols to support attachment and edge computing procedures for multi-devices, multi-connections, and multi-interfaces for future networks (e.g., SDN, NFV) and IMT-2020 network and beyond;</w:t>
      </w:r>
    </w:p>
    <w:p w14:paraId="7AFB4073" w14:textId="686F0701" w:rsidR="00E43CBE" w:rsidRPr="00E43CBE" w:rsidRDefault="00E43CBE" w:rsidP="004A4260">
      <w:pPr>
        <w:pStyle w:val="enumlev1"/>
        <w:rPr>
          <w:szCs w:val="24"/>
        </w:rPr>
      </w:pPr>
      <w:r w:rsidRPr="00E43CBE">
        <w:rPr>
          <w:szCs w:val="24"/>
        </w:rPr>
        <w:t>–</w:t>
      </w:r>
      <w:r w:rsidRPr="00E43CBE">
        <w:rPr>
          <w:szCs w:val="24"/>
        </w:rPr>
        <w:tab/>
      </w:r>
      <w:r w:rsidR="004A4260" w:rsidRPr="00E43CBE">
        <w:rPr>
          <w:szCs w:val="24"/>
        </w:rPr>
        <w:t xml:space="preserve">develop </w:t>
      </w:r>
      <w:r w:rsidRPr="00E43CBE">
        <w:rPr>
          <w:szCs w:val="24"/>
        </w:rPr>
        <w:t>signalling requirements and protocols to support mobility and resource management functions in both access and core networks;</w:t>
      </w:r>
    </w:p>
    <w:p w14:paraId="13E46F9F" w14:textId="4D076EB5" w:rsidR="00E43CBE" w:rsidRPr="00E43CBE" w:rsidRDefault="00E43CBE" w:rsidP="004A4260">
      <w:pPr>
        <w:pStyle w:val="enumlev1"/>
        <w:rPr>
          <w:szCs w:val="24"/>
        </w:rPr>
      </w:pPr>
      <w:r w:rsidRPr="00E43CBE">
        <w:rPr>
          <w:szCs w:val="24"/>
        </w:rPr>
        <w:t>–</w:t>
      </w:r>
      <w:r w:rsidRPr="00E43CBE">
        <w:rPr>
          <w:szCs w:val="24"/>
        </w:rPr>
        <w:tab/>
      </w:r>
      <w:r w:rsidR="004A4260" w:rsidRPr="00E43CBE">
        <w:rPr>
          <w:szCs w:val="24"/>
        </w:rPr>
        <w:t xml:space="preserve">develop </w:t>
      </w:r>
      <w:r w:rsidRPr="00E43CBE">
        <w:rPr>
          <w:szCs w:val="24"/>
        </w:rPr>
        <w:t>signalling requirements and protocols to support diverse and efficient traffic classification and steering schemes based on MEC enabled device (e.g. SDK, IEC, MEC enabled layer etc.), Core Network(e.g. network slicing, APN etc.) and edged equipment management (e.g. edge cloud computing etc.) for low latency guaranteed IMT-2020 network and beyond;</w:t>
      </w:r>
    </w:p>
    <w:p w14:paraId="3D9AD358" w14:textId="2194AA95" w:rsidR="00E43CBE" w:rsidRPr="00E43CBE" w:rsidRDefault="00E43CBE" w:rsidP="004A4260">
      <w:pPr>
        <w:pStyle w:val="enumlev1"/>
        <w:rPr>
          <w:szCs w:val="24"/>
        </w:rPr>
      </w:pPr>
      <w:r w:rsidRPr="00E43CBE">
        <w:rPr>
          <w:szCs w:val="24"/>
        </w:rPr>
        <w:t>–</w:t>
      </w:r>
      <w:r w:rsidRPr="00E43CBE">
        <w:rPr>
          <w:szCs w:val="24"/>
        </w:rPr>
        <w:tab/>
      </w:r>
      <w:r w:rsidR="004A4260" w:rsidRPr="00E43CBE">
        <w:rPr>
          <w:szCs w:val="24"/>
        </w:rPr>
        <w:t xml:space="preserve">develop </w:t>
      </w:r>
      <w:r w:rsidRPr="00E43CBE">
        <w:rPr>
          <w:szCs w:val="24"/>
        </w:rPr>
        <w:t>signalling requirements and protocols to support mobility management and service/application migration over edge computing and edge cloud enabled environment including computation allocation, mobility-aware resource allocation and fault tolerance support for nearest edge traffic routing in future networks, IMT-2020 network and beyond.</w:t>
      </w:r>
    </w:p>
    <w:p w14:paraId="17C6261D" w14:textId="19AE0F5D" w:rsidR="00EF60B5" w:rsidRPr="00776230" w:rsidRDefault="00EF60B5" w:rsidP="00EF60B5">
      <w:r w:rsidRPr="00776230">
        <w:t>An up-to-date status of work under this Question is contained in the SG</w:t>
      </w:r>
      <w:r w:rsidR="00EB57EE">
        <w:t>11</w:t>
      </w:r>
      <w:r w:rsidRPr="00776230">
        <w:t xml:space="preserve"> work programme (</w:t>
      </w:r>
      <w:hyperlink r:id="rId19" w:history="1">
        <w:r w:rsidR="00EB57EE" w:rsidRPr="00776230">
          <w:rPr>
            <w:rStyle w:val="Hyperlink"/>
          </w:rPr>
          <w:t>http://itu.int/ITU-T/workprog/wp_search.aspx?sg=11</w:t>
        </w:r>
      </w:hyperlink>
      <w:r w:rsidRPr="00776230">
        <w:t>)</w:t>
      </w:r>
      <w:r w:rsidR="00EB57EE">
        <w:t>.</w:t>
      </w:r>
    </w:p>
    <w:p w14:paraId="6DFB9C4A" w14:textId="5055AD4F" w:rsidR="00EF60B5" w:rsidRPr="00776230" w:rsidRDefault="001E7921" w:rsidP="00EF60B5">
      <w:pPr>
        <w:pStyle w:val="Heading3"/>
      </w:pPr>
      <w:bookmarkStart w:id="54" w:name="_Toc57713648"/>
      <w:r>
        <w:t>G</w:t>
      </w:r>
      <w:r w:rsidR="00EF60B5" w:rsidRPr="00776230">
        <w:t>.4</w:t>
      </w:r>
      <w:r w:rsidR="00EF60B5" w:rsidRPr="00776230">
        <w:tab/>
        <w:t>Relationships</w:t>
      </w:r>
      <w:bookmarkEnd w:id="54"/>
    </w:p>
    <w:p w14:paraId="02B285AF" w14:textId="77777777" w:rsidR="00EF60B5" w:rsidRPr="00776230" w:rsidRDefault="00EF60B5" w:rsidP="00EF60B5">
      <w:pPr>
        <w:pStyle w:val="Headingb"/>
        <w:rPr>
          <w:lang w:val="en-GB"/>
        </w:rPr>
      </w:pPr>
      <w:r w:rsidRPr="00776230">
        <w:rPr>
          <w:lang w:val="en-GB"/>
        </w:rPr>
        <w:t>Recommendations:</w:t>
      </w:r>
    </w:p>
    <w:p w14:paraId="15BF3297" w14:textId="4ECA7B00" w:rsidR="00EF60B5" w:rsidRPr="00F13166" w:rsidRDefault="00EF60B5" w:rsidP="004A4260">
      <w:pPr>
        <w:pStyle w:val="enumlev1"/>
        <w:rPr>
          <w:szCs w:val="24"/>
        </w:rPr>
      </w:pPr>
      <w:r w:rsidRPr="00F13166">
        <w:rPr>
          <w:szCs w:val="24"/>
        </w:rPr>
        <w:t>–</w:t>
      </w:r>
      <w:r w:rsidRPr="00F13166">
        <w:rPr>
          <w:szCs w:val="24"/>
        </w:rPr>
        <w:tab/>
      </w:r>
      <w:r w:rsidR="00F4386F" w:rsidRPr="00F13166">
        <w:rPr>
          <w:szCs w:val="24"/>
        </w:rPr>
        <w:t>Y-series Recommendations on requirements and architecture of FNs and IMT-2020 network and beyond</w:t>
      </w:r>
    </w:p>
    <w:p w14:paraId="5E11E5DB" w14:textId="77777777" w:rsidR="003C49B7" w:rsidRPr="003C49B7" w:rsidRDefault="003C49B7" w:rsidP="004A4260">
      <w:pPr>
        <w:pStyle w:val="enumlev1"/>
        <w:rPr>
          <w:szCs w:val="24"/>
        </w:rPr>
      </w:pPr>
      <w:r w:rsidRPr="003C49B7">
        <w:rPr>
          <w:szCs w:val="24"/>
        </w:rPr>
        <w:t>–</w:t>
      </w:r>
      <w:r w:rsidRPr="003C49B7">
        <w:rPr>
          <w:szCs w:val="24"/>
        </w:rPr>
        <w:tab/>
        <w:t>Q-series Recommendations on signalling requirements, protocols, measurement and testing</w:t>
      </w:r>
    </w:p>
    <w:p w14:paraId="63047E2F" w14:textId="77777777" w:rsidR="00EF60B5" w:rsidRPr="00776230" w:rsidRDefault="00EF60B5" w:rsidP="00EF60B5">
      <w:pPr>
        <w:pStyle w:val="Headingb"/>
        <w:rPr>
          <w:lang w:val="en-GB"/>
        </w:rPr>
      </w:pPr>
      <w:r w:rsidRPr="00776230">
        <w:rPr>
          <w:lang w:val="en-GB"/>
        </w:rPr>
        <w:t>Questions:</w:t>
      </w:r>
    </w:p>
    <w:p w14:paraId="3E69ABD0" w14:textId="0D18F01E" w:rsidR="00EF60B5" w:rsidRPr="00776230" w:rsidRDefault="00EF60B5" w:rsidP="004A4260">
      <w:pPr>
        <w:pStyle w:val="enumlev1"/>
      </w:pPr>
      <w:r w:rsidRPr="00776230">
        <w:t>–</w:t>
      </w:r>
      <w:r w:rsidRPr="00776230">
        <w:tab/>
      </w:r>
      <w:r w:rsidR="00DE4BC6" w:rsidRPr="0036487F">
        <w:rPr>
          <w:rFonts w:eastAsia="Gulim"/>
        </w:rPr>
        <w:t xml:space="preserve">Questions </w:t>
      </w:r>
      <w:r w:rsidR="00DE4BC6">
        <w:rPr>
          <w:rFonts w:eastAsia="Gulim"/>
        </w:rPr>
        <w:t>A/11</w:t>
      </w:r>
      <w:r w:rsidR="00DE4BC6" w:rsidRPr="0036487F">
        <w:rPr>
          <w:rFonts w:eastAsia="Gulim"/>
        </w:rPr>
        <w:t xml:space="preserve">, </w:t>
      </w:r>
      <w:r w:rsidR="00DE4BC6">
        <w:rPr>
          <w:rFonts w:eastAsia="Gulim"/>
        </w:rPr>
        <w:t>B/11,</w:t>
      </w:r>
      <w:r w:rsidR="00DE4BC6" w:rsidRPr="0036487F">
        <w:rPr>
          <w:rFonts w:eastAsia="Gulim"/>
        </w:rPr>
        <w:t xml:space="preserve"> </w:t>
      </w:r>
      <w:r w:rsidR="00DE4BC6">
        <w:rPr>
          <w:rFonts w:eastAsia="Gulim"/>
        </w:rPr>
        <w:t>D/11</w:t>
      </w:r>
      <w:r w:rsidR="00DE4BC6" w:rsidRPr="0036487F">
        <w:rPr>
          <w:rFonts w:eastAsia="Gulim"/>
        </w:rPr>
        <w:t xml:space="preserve">, </w:t>
      </w:r>
      <w:r w:rsidR="00DE4BC6">
        <w:rPr>
          <w:rFonts w:eastAsia="Gulim"/>
        </w:rPr>
        <w:t>I/11</w:t>
      </w:r>
      <w:r w:rsidR="00DE4BC6" w:rsidRPr="0036487F">
        <w:rPr>
          <w:rFonts w:eastAsia="Gulim"/>
        </w:rPr>
        <w:t xml:space="preserve">, </w:t>
      </w:r>
      <w:r w:rsidR="00DE4BC6">
        <w:rPr>
          <w:rFonts w:eastAsia="Gulim"/>
        </w:rPr>
        <w:t>F/11</w:t>
      </w:r>
    </w:p>
    <w:p w14:paraId="76F12320" w14:textId="77777777" w:rsidR="00EF60B5" w:rsidRPr="00776230" w:rsidRDefault="00EF60B5" w:rsidP="00EF60B5">
      <w:pPr>
        <w:pStyle w:val="Headingb"/>
        <w:rPr>
          <w:lang w:val="en-GB"/>
        </w:rPr>
      </w:pPr>
      <w:r w:rsidRPr="00776230">
        <w:rPr>
          <w:lang w:val="en-GB"/>
        </w:rPr>
        <w:t>Study Groups:</w:t>
      </w:r>
    </w:p>
    <w:p w14:paraId="070339C3" w14:textId="77777777" w:rsidR="00734B14" w:rsidRPr="00734B14" w:rsidRDefault="00734B14" w:rsidP="004A4260">
      <w:pPr>
        <w:pStyle w:val="enumlev1"/>
        <w:rPr>
          <w:szCs w:val="24"/>
        </w:rPr>
      </w:pPr>
      <w:r w:rsidRPr="00734B14">
        <w:rPr>
          <w:szCs w:val="24"/>
        </w:rPr>
        <w:t>–</w:t>
      </w:r>
      <w:r w:rsidRPr="00734B14">
        <w:rPr>
          <w:szCs w:val="24"/>
        </w:rPr>
        <w:tab/>
        <w:t>SG13 on requirement and architecture, mobility management and virtualization of resources of future networks and IMT-2020 network and beyond</w:t>
      </w:r>
    </w:p>
    <w:p w14:paraId="21CBA0CB" w14:textId="77777777" w:rsidR="00734B14" w:rsidRPr="00734B14" w:rsidRDefault="00734B14" w:rsidP="004A4260">
      <w:pPr>
        <w:pStyle w:val="enumlev1"/>
        <w:rPr>
          <w:szCs w:val="24"/>
        </w:rPr>
      </w:pPr>
      <w:r w:rsidRPr="00734B14">
        <w:rPr>
          <w:szCs w:val="24"/>
        </w:rPr>
        <w:t>–</w:t>
      </w:r>
      <w:r w:rsidRPr="00734B14">
        <w:rPr>
          <w:szCs w:val="24"/>
        </w:rPr>
        <w:tab/>
        <w:t>SG16 on multimedia services over multi-device/interface/connection environments</w:t>
      </w:r>
    </w:p>
    <w:p w14:paraId="1BE45301" w14:textId="77777777" w:rsidR="00734B14" w:rsidRPr="00734B14" w:rsidRDefault="00734B14" w:rsidP="004A4260">
      <w:pPr>
        <w:pStyle w:val="enumlev1"/>
        <w:rPr>
          <w:szCs w:val="24"/>
        </w:rPr>
      </w:pPr>
      <w:r w:rsidRPr="00734B14">
        <w:rPr>
          <w:szCs w:val="24"/>
        </w:rPr>
        <w:t>–</w:t>
      </w:r>
      <w:r w:rsidRPr="00734B14">
        <w:rPr>
          <w:szCs w:val="24"/>
        </w:rPr>
        <w:tab/>
        <w:t>SG20 on M2M and IoT services and protocols</w:t>
      </w:r>
    </w:p>
    <w:p w14:paraId="21511D3D" w14:textId="77777777" w:rsidR="00734B14" w:rsidRPr="00734B14" w:rsidRDefault="00734B14" w:rsidP="004A4260">
      <w:pPr>
        <w:pStyle w:val="enumlev1"/>
        <w:rPr>
          <w:szCs w:val="24"/>
        </w:rPr>
      </w:pPr>
      <w:r w:rsidRPr="00734B14">
        <w:rPr>
          <w:szCs w:val="24"/>
        </w:rPr>
        <w:t>–</w:t>
      </w:r>
      <w:r w:rsidRPr="00734B14">
        <w:rPr>
          <w:szCs w:val="24"/>
        </w:rPr>
        <w:tab/>
        <w:t>SG17 on security and identity management</w:t>
      </w:r>
    </w:p>
    <w:p w14:paraId="1A3624AE" w14:textId="77777777" w:rsidR="00EF60B5" w:rsidRPr="00776230" w:rsidRDefault="00EF60B5" w:rsidP="00EF60B5">
      <w:pPr>
        <w:pStyle w:val="Headingb"/>
        <w:rPr>
          <w:lang w:val="en-GB"/>
        </w:rPr>
      </w:pPr>
      <w:r w:rsidRPr="00776230">
        <w:rPr>
          <w:lang w:val="en-GB"/>
        </w:rPr>
        <w:t>Other bodies:</w:t>
      </w:r>
    </w:p>
    <w:p w14:paraId="0AFC5476" w14:textId="77777777" w:rsidR="00A563E8" w:rsidRPr="00A563E8" w:rsidRDefault="00A563E8" w:rsidP="004A4260">
      <w:pPr>
        <w:pStyle w:val="enumlev1"/>
        <w:rPr>
          <w:szCs w:val="24"/>
        </w:rPr>
      </w:pPr>
      <w:r w:rsidRPr="00A563E8">
        <w:rPr>
          <w:szCs w:val="24"/>
        </w:rPr>
        <w:t>–</w:t>
      </w:r>
      <w:r w:rsidRPr="00A563E8">
        <w:rPr>
          <w:szCs w:val="24"/>
        </w:rPr>
        <w:tab/>
        <w:t>ISO/IEC JTC1/WG7</w:t>
      </w:r>
    </w:p>
    <w:p w14:paraId="0D40F6E8" w14:textId="77777777" w:rsidR="00A563E8" w:rsidRPr="00A563E8" w:rsidRDefault="00A563E8" w:rsidP="004A4260">
      <w:pPr>
        <w:pStyle w:val="enumlev1"/>
        <w:rPr>
          <w:szCs w:val="24"/>
        </w:rPr>
      </w:pPr>
      <w:r w:rsidRPr="00A563E8">
        <w:rPr>
          <w:szCs w:val="24"/>
        </w:rPr>
        <w:t>–</w:t>
      </w:r>
      <w:r w:rsidRPr="00A563E8">
        <w:rPr>
          <w:szCs w:val="24"/>
        </w:rPr>
        <w:tab/>
        <w:t>IETF</w:t>
      </w:r>
    </w:p>
    <w:p w14:paraId="104CD310" w14:textId="77777777" w:rsidR="00A563E8" w:rsidRPr="00A563E8" w:rsidRDefault="00A563E8" w:rsidP="004A4260">
      <w:pPr>
        <w:pStyle w:val="enumlev1"/>
        <w:rPr>
          <w:szCs w:val="24"/>
        </w:rPr>
      </w:pPr>
      <w:r w:rsidRPr="00A563E8">
        <w:rPr>
          <w:szCs w:val="24"/>
        </w:rPr>
        <w:t>–</w:t>
      </w:r>
      <w:r w:rsidRPr="00A563E8">
        <w:rPr>
          <w:szCs w:val="24"/>
        </w:rPr>
        <w:tab/>
        <w:t>OMA</w:t>
      </w:r>
    </w:p>
    <w:p w14:paraId="6E49C9CD" w14:textId="77777777" w:rsidR="00A563E8" w:rsidRPr="00A563E8" w:rsidRDefault="00A563E8" w:rsidP="004A4260">
      <w:pPr>
        <w:pStyle w:val="enumlev1"/>
        <w:rPr>
          <w:szCs w:val="24"/>
        </w:rPr>
      </w:pPr>
      <w:r w:rsidRPr="00A563E8">
        <w:rPr>
          <w:szCs w:val="24"/>
        </w:rPr>
        <w:t>–</w:t>
      </w:r>
      <w:r w:rsidRPr="00A563E8">
        <w:rPr>
          <w:szCs w:val="24"/>
        </w:rPr>
        <w:tab/>
        <w:t>ETSI</w:t>
      </w:r>
    </w:p>
    <w:p w14:paraId="26D09468" w14:textId="77777777" w:rsidR="00EF60B5" w:rsidRPr="00395C59" w:rsidRDefault="00EF60B5" w:rsidP="00EF60B5">
      <w:pPr>
        <w:rPr>
          <w:b/>
          <w:bCs/>
          <w:szCs w:val="24"/>
          <w:bdr w:val="none" w:sz="0" w:space="0" w:color="auto" w:frame="1"/>
        </w:rPr>
      </w:pPr>
      <w:r w:rsidRPr="00395C59">
        <w:rPr>
          <w:b/>
          <w:bCs/>
          <w:szCs w:val="24"/>
          <w:bdr w:val="none" w:sz="0" w:space="0" w:color="auto" w:frame="1"/>
        </w:rPr>
        <w:t xml:space="preserve">WSIS </w:t>
      </w:r>
      <w:r>
        <w:rPr>
          <w:b/>
          <w:bCs/>
          <w:szCs w:val="24"/>
          <w:bdr w:val="none" w:sz="0" w:space="0" w:color="auto" w:frame="1"/>
        </w:rPr>
        <w:t>a</w:t>
      </w:r>
      <w:r w:rsidRPr="00395C59">
        <w:rPr>
          <w:b/>
          <w:bCs/>
          <w:szCs w:val="24"/>
          <w:bdr w:val="none" w:sz="0" w:space="0" w:color="auto" w:frame="1"/>
        </w:rPr>
        <w:t xml:space="preserve">ction </w:t>
      </w:r>
      <w:r>
        <w:rPr>
          <w:b/>
          <w:bCs/>
          <w:szCs w:val="24"/>
          <w:bdr w:val="none" w:sz="0" w:space="0" w:color="auto" w:frame="1"/>
        </w:rPr>
        <w:t>l</w:t>
      </w:r>
      <w:r w:rsidRPr="00395C59">
        <w:rPr>
          <w:b/>
          <w:bCs/>
          <w:szCs w:val="24"/>
          <w:bdr w:val="none" w:sz="0" w:space="0" w:color="auto" w:frame="1"/>
        </w:rPr>
        <w:t>ines:</w:t>
      </w:r>
    </w:p>
    <w:p w14:paraId="2ADA2B28" w14:textId="68C0A2CB" w:rsidR="00EF60B5" w:rsidRPr="00222565" w:rsidRDefault="00EF60B5" w:rsidP="004A4260">
      <w:pPr>
        <w:pStyle w:val="enumlev1"/>
      </w:pPr>
      <w:r w:rsidRPr="00776230">
        <w:t>–</w:t>
      </w:r>
      <w:r w:rsidRPr="00776230">
        <w:tab/>
      </w:r>
      <w:r w:rsidR="00B24299" w:rsidRPr="006C1E1A">
        <w:t>C2</w:t>
      </w:r>
    </w:p>
    <w:p w14:paraId="0EB65B0D" w14:textId="77777777" w:rsidR="00EF60B5" w:rsidRPr="00364F81" w:rsidRDefault="00EF60B5" w:rsidP="00EF60B5">
      <w:pPr>
        <w:rPr>
          <w:b/>
          <w:bCs/>
          <w:kern w:val="36"/>
        </w:rPr>
      </w:pPr>
      <w:r>
        <w:rPr>
          <w:b/>
          <w:bCs/>
          <w:kern w:val="36"/>
        </w:rPr>
        <w:lastRenderedPageBreak/>
        <w:t>SDGs</w:t>
      </w:r>
      <w:r w:rsidRPr="00364F81">
        <w:rPr>
          <w:b/>
          <w:bCs/>
          <w:kern w:val="36"/>
        </w:rPr>
        <w:t>:</w:t>
      </w:r>
    </w:p>
    <w:p w14:paraId="04CFBA13" w14:textId="7EB15D4F" w:rsidR="00EF60B5" w:rsidRPr="00222565" w:rsidRDefault="00EF60B5" w:rsidP="004A4260">
      <w:pPr>
        <w:pStyle w:val="enumlev1"/>
      </w:pPr>
      <w:r w:rsidRPr="00776230">
        <w:t>–</w:t>
      </w:r>
      <w:r w:rsidRPr="00776230">
        <w:tab/>
      </w:r>
      <w:r w:rsidR="008059EC" w:rsidRPr="006C1E1A">
        <w:t>SDG9</w:t>
      </w:r>
    </w:p>
    <w:p w14:paraId="63986F5C" w14:textId="0129957C" w:rsidR="0066143C" w:rsidRPr="008F268E" w:rsidRDefault="00E25CF3" w:rsidP="008F268E">
      <w:pPr>
        <w:pStyle w:val="Heading2"/>
        <w:pageBreakBefore/>
        <w:ind w:left="1138" w:hanging="1138"/>
      </w:pPr>
      <w:bookmarkStart w:id="55" w:name="_Toc57713649"/>
      <w:r>
        <w:lastRenderedPageBreak/>
        <w:t>H</w:t>
      </w:r>
      <w:r>
        <w:tab/>
        <w:t xml:space="preserve">Question 8/11 – </w:t>
      </w:r>
      <w:r w:rsidR="00202D7B" w:rsidRPr="00202D7B">
        <w:t>Protocols supporting distributed content networking, information centric network (ICN) for future networks, IMT-2020 network and beyond</w:t>
      </w:r>
      <w:bookmarkEnd w:id="55"/>
    </w:p>
    <w:p w14:paraId="772AA7E7" w14:textId="4448CBC0" w:rsidR="0066143C" w:rsidRPr="00DC6B7E" w:rsidRDefault="00642941" w:rsidP="0066143C">
      <w:pPr>
        <w:pStyle w:val="Questionhistory"/>
      </w:pPr>
      <w:r w:rsidRPr="00DC6B7E">
        <w:t>(Continuation of Question 8/11)</w:t>
      </w:r>
    </w:p>
    <w:p w14:paraId="3A78472C" w14:textId="0B3650A0" w:rsidR="0066143C" w:rsidRPr="00DC6B7E" w:rsidRDefault="00642941" w:rsidP="0066143C">
      <w:pPr>
        <w:pStyle w:val="Heading3"/>
      </w:pPr>
      <w:bookmarkStart w:id="56" w:name="_Toc57713650"/>
      <w:r w:rsidRPr="00DC6B7E">
        <w:t>H</w:t>
      </w:r>
      <w:r w:rsidR="0066143C" w:rsidRPr="00DC6B7E">
        <w:t>.1</w:t>
      </w:r>
      <w:r w:rsidR="0066143C" w:rsidRPr="00DC6B7E">
        <w:tab/>
        <w:t>Motivation</w:t>
      </w:r>
      <w:bookmarkEnd w:id="56"/>
    </w:p>
    <w:p w14:paraId="5FC596F0" w14:textId="1D9C68A3" w:rsidR="006D4905" w:rsidRDefault="006D4905" w:rsidP="006D4905">
      <w:r>
        <w:t xml:space="preserve">The emerging multimedia services and applications require various functions and facilities. One of the key features of the multimedia applications that require multi-party communication capability is end-to-end multicast transport functions. Based on this motivation, a set of </w:t>
      </w:r>
      <w:r w:rsidR="000A0EF8">
        <w:t>R</w:t>
      </w:r>
      <w:r>
        <w:t>ecommendations had been developed on frameworks and protocols for group management and end-to-end multicast communications over IP multicast as well as non-IP multicast network environments. As a result of collaboration work with ISO/IEC JTC 1/SC 6, many common text standards had been developed successfully. The common text standards developed by collaborative team for multi-party communications include ITU-T X.606-series | ISO/IEC 14476-series, ITU-T X.607-series | ISO/IEC 14476-series, ITU-T X.608-series | ISO/IEC 14476-series, ITU-T X.602 | ISO/IEC 16513, ITU-T X.603-series | ISO/IEC 16512-series, ITU-T X.604-series | ISO/IEC 24793-series, ITU-T X.605 | ISO/IEC 13252. These Recommendations will need to be continuously maintained and updated if any further requirements from the market arise.</w:t>
      </w:r>
    </w:p>
    <w:p w14:paraId="3A3C5638" w14:textId="2012FF62" w:rsidR="006D4905" w:rsidRDefault="006D4905" w:rsidP="006D4905">
      <w:r>
        <w:t>Various distributed and conversational multimedia services, such as IPTV, Digital signage, VoD, telepresence, personal broadcasting service, multimedia streaming and other emerging contents delivery services require efficient communications capability over various network environments and need to support enhanced contents such as AR/VR, UHD (4K, 8K). Distributed service networking protocols based on peer-to-peer (P2P) technology can be one of the useful solutions for supporting new emerging applications which require high performance and scalable communications capability. SG11 developed Recommendations on signalling architecture and protocols for managed P2P (MP2P) communications, which can be applied to end-to-end multimedia communications including video streaming and content distribution services. Standards development for the hybrid P2P (HP2P) communications which consist of mesh-based P2P network and tree-based P2P network has also been started and it needs to be continued to develop relevant protocols for HP2P communications. HP2P communication protocols would provide more efficient and flexible information distribution capabilities for IoT related services and Distributed Ledger Technology services. The set of Recommendations developed will provide solutions and guidelines for the vendors and providers who want to implement and deploy distribution and delivery services for various types of content using P2P technologies.</w:t>
      </w:r>
    </w:p>
    <w:p w14:paraId="37C484CD" w14:textId="56286F63" w:rsidR="006D4905" w:rsidRDefault="008E1274" w:rsidP="006D4905">
      <w:r>
        <w:t>O</w:t>
      </w:r>
      <w:r w:rsidR="006D4905">
        <w:t>ther important technical issues have been raised and studied on information centric network (ICN) in many SDOs. Protocols and mechanisms for content discovery, distribution and delivery based on information centric network (ICN) technology will constitute very important emerging issues to support related requirement and capabilities of IMT-2020 network and beyond.</w:t>
      </w:r>
    </w:p>
    <w:p w14:paraId="00BF4DED" w14:textId="70F990BD" w:rsidR="00035B6C" w:rsidRPr="006D4905" w:rsidRDefault="006D4905" w:rsidP="0066143C">
      <w:r>
        <w:t>Recommendations under responsibility of this Question include: X.601, X.602, X.603, X.603.1, X.603.2, X.604, X.604.1, X.604.2, X.605, X.606, X.606.1, X.607, X.607.1, X.608 and X.608.1, X.609, X.609.1, X.609.2, X.609.3, X.609.4, X.609.5, X.609.6, X.609.7, X.609.8, X.609.9, X.609.10, Q.4100-Q.4139 (for protocols and signalling for P2P communications).</w:t>
      </w:r>
    </w:p>
    <w:p w14:paraId="023EF7EE" w14:textId="09C6CFF9" w:rsidR="0066143C" w:rsidRPr="00DC6B7E" w:rsidRDefault="00642941" w:rsidP="0066143C">
      <w:pPr>
        <w:pStyle w:val="Heading3"/>
      </w:pPr>
      <w:bookmarkStart w:id="57" w:name="_Toc57713651"/>
      <w:r w:rsidRPr="00DC6B7E">
        <w:t>H</w:t>
      </w:r>
      <w:r w:rsidR="0066143C" w:rsidRPr="00DC6B7E">
        <w:t>.2</w:t>
      </w:r>
      <w:r w:rsidR="0066143C" w:rsidRPr="00DC6B7E">
        <w:tab/>
        <w:t>Question</w:t>
      </w:r>
      <w:bookmarkEnd w:id="57"/>
    </w:p>
    <w:p w14:paraId="44BA25D3" w14:textId="77777777" w:rsidR="0066143C" w:rsidRPr="00776230" w:rsidRDefault="0066143C" w:rsidP="0066143C">
      <w:r w:rsidRPr="00776230">
        <w:t>Study items to be considered include, but are not limited to:</w:t>
      </w:r>
    </w:p>
    <w:p w14:paraId="10022B07" w14:textId="77777777" w:rsidR="001B2A62" w:rsidRPr="007E65F2" w:rsidRDefault="001B2A62" w:rsidP="004A4260">
      <w:pPr>
        <w:pStyle w:val="enumlev1"/>
        <w:rPr>
          <w:szCs w:val="24"/>
        </w:rPr>
      </w:pPr>
      <w:r w:rsidRPr="00A364E0">
        <w:rPr>
          <w:szCs w:val="24"/>
        </w:rPr>
        <w:t>–</w:t>
      </w:r>
      <w:r w:rsidRPr="00A364E0">
        <w:rPr>
          <w:szCs w:val="24"/>
        </w:rPr>
        <w:tab/>
        <w:t xml:space="preserve">What </w:t>
      </w:r>
      <w:r w:rsidRPr="007E65F2">
        <w:rPr>
          <w:szCs w:val="24"/>
        </w:rPr>
        <w:t>maintenance or enhancements to existing Recommendations need to be developed in response to new market requirements?</w:t>
      </w:r>
    </w:p>
    <w:p w14:paraId="3E39738D" w14:textId="77777777" w:rsidR="001B2A62" w:rsidRPr="007E65F2" w:rsidRDefault="001B2A62" w:rsidP="004A4260">
      <w:pPr>
        <w:pStyle w:val="enumlev1"/>
        <w:rPr>
          <w:szCs w:val="24"/>
        </w:rPr>
      </w:pPr>
      <w:r w:rsidRPr="007E65F2">
        <w:rPr>
          <w:szCs w:val="24"/>
        </w:rPr>
        <w:t>–</w:t>
      </w:r>
      <w:r w:rsidRPr="007E65F2">
        <w:rPr>
          <w:szCs w:val="24"/>
        </w:rPr>
        <w:tab/>
        <w:t>What Recommendations need to be developed to provide protocols for content discovery, distribution and delivery to support requirements and functional architectures of legacy and FNs, IMT-2020 network</w:t>
      </w:r>
      <w:r>
        <w:rPr>
          <w:szCs w:val="24"/>
        </w:rPr>
        <w:t xml:space="preserve"> </w:t>
      </w:r>
      <w:r w:rsidRPr="007E65F2">
        <w:rPr>
          <w:szCs w:val="24"/>
        </w:rPr>
        <w:t>and beyond?</w:t>
      </w:r>
    </w:p>
    <w:p w14:paraId="3D12B10E" w14:textId="77777777" w:rsidR="001B2A62" w:rsidRPr="007E65F2" w:rsidRDefault="001B2A62" w:rsidP="004A4260">
      <w:pPr>
        <w:pStyle w:val="enumlev1"/>
        <w:rPr>
          <w:szCs w:val="24"/>
        </w:rPr>
      </w:pPr>
      <w:r w:rsidRPr="007E65F2">
        <w:rPr>
          <w:szCs w:val="24"/>
        </w:rPr>
        <w:lastRenderedPageBreak/>
        <w:t>–</w:t>
      </w:r>
      <w:r w:rsidRPr="007E65F2">
        <w:rPr>
          <w:szCs w:val="24"/>
        </w:rPr>
        <w:tab/>
        <w:t xml:space="preserve">What Recommendations need to be developed to provide protocols for content discovery, distribution and delivery based on ICN technology which are taken into account in FNs, IMT-2020 </w:t>
      </w:r>
      <w:r w:rsidRPr="001B2A62">
        <w:rPr>
          <w:szCs w:val="24"/>
        </w:rPr>
        <w:t>network</w:t>
      </w:r>
      <w:r w:rsidRPr="007E65F2">
        <w:rPr>
          <w:szCs w:val="24"/>
        </w:rPr>
        <w:t xml:space="preserve"> and beyond?</w:t>
      </w:r>
    </w:p>
    <w:p w14:paraId="111F2ED8" w14:textId="77777777" w:rsidR="001B2A62" w:rsidRPr="00A364E0" w:rsidRDefault="001B2A62" w:rsidP="004A4260">
      <w:pPr>
        <w:pStyle w:val="enumlev1"/>
        <w:rPr>
          <w:szCs w:val="24"/>
        </w:rPr>
      </w:pPr>
      <w:r w:rsidRPr="00A364E0">
        <w:rPr>
          <w:szCs w:val="24"/>
        </w:rPr>
        <w:t>–</w:t>
      </w:r>
      <w:r w:rsidRPr="00A364E0">
        <w:rPr>
          <w:szCs w:val="24"/>
        </w:rPr>
        <w:tab/>
        <w:t>What protocols and mechanisms need to be developed to support managed and hybrid peer-to-peer communications?</w:t>
      </w:r>
    </w:p>
    <w:p w14:paraId="7454D641" w14:textId="77777777" w:rsidR="001B2A62" w:rsidRPr="00A364E0" w:rsidRDefault="001B2A62" w:rsidP="004A4260">
      <w:pPr>
        <w:pStyle w:val="enumlev1"/>
        <w:rPr>
          <w:szCs w:val="24"/>
        </w:rPr>
      </w:pPr>
      <w:r w:rsidRPr="00A364E0">
        <w:rPr>
          <w:szCs w:val="24"/>
        </w:rPr>
        <w:t>–</w:t>
      </w:r>
      <w:r w:rsidRPr="00A364E0">
        <w:rPr>
          <w:szCs w:val="24"/>
        </w:rPr>
        <w:tab/>
        <w:t>What protocols and mechanisms need to be defined for the key technologies to realize application defined and network aware?</w:t>
      </w:r>
    </w:p>
    <w:p w14:paraId="75AC67E2" w14:textId="77777777" w:rsidR="001B2A62" w:rsidRPr="00A364E0" w:rsidRDefault="001B2A62" w:rsidP="004A4260">
      <w:pPr>
        <w:pStyle w:val="enumlev1"/>
        <w:rPr>
          <w:szCs w:val="24"/>
        </w:rPr>
      </w:pPr>
      <w:r w:rsidRPr="00A364E0">
        <w:rPr>
          <w:szCs w:val="24"/>
        </w:rPr>
        <w:t>–</w:t>
      </w:r>
      <w:r w:rsidRPr="00A364E0">
        <w:rPr>
          <w:szCs w:val="24"/>
        </w:rPr>
        <w:tab/>
        <w:t>What interfaces and parameters need to be defined to the upper and low layer, respectively?</w:t>
      </w:r>
    </w:p>
    <w:p w14:paraId="12BA8D83" w14:textId="30B9E786" w:rsidR="0066143C" w:rsidRPr="00776230" w:rsidRDefault="00642941" w:rsidP="0066143C">
      <w:pPr>
        <w:pStyle w:val="Heading3"/>
      </w:pPr>
      <w:bookmarkStart w:id="58" w:name="_Toc57713652"/>
      <w:r>
        <w:t>H</w:t>
      </w:r>
      <w:r w:rsidR="0066143C" w:rsidRPr="00776230">
        <w:t>.3</w:t>
      </w:r>
      <w:r w:rsidR="0066143C" w:rsidRPr="00776230">
        <w:tab/>
        <w:t>Tasks</w:t>
      </w:r>
      <w:bookmarkEnd w:id="58"/>
    </w:p>
    <w:p w14:paraId="19D39377" w14:textId="77777777" w:rsidR="0066143C" w:rsidRPr="00776230" w:rsidRDefault="0066143C" w:rsidP="0066143C">
      <w:r w:rsidRPr="00776230">
        <w:t>Tasks include, but are not limited to:</w:t>
      </w:r>
    </w:p>
    <w:p w14:paraId="04A51681" w14:textId="6341592D" w:rsidR="007964BB" w:rsidRPr="007E65F2" w:rsidRDefault="007964BB" w:rsidP="004A4260">
      <w:pPr>
        <w:pStyle w:val="enumlev1"/>
        <w:rPr>
          <w:szCs w:val="24"/>
        </w:rPr>
      </w:pPr>
      <w:r w:rsidRPr="00A364E0">
        <w:rPr>
          <w:szCs w:val="24"/>
        </w:rPr>
        <w:t>–</w:t>
      </w:r>
      <w:r w:rsidRPr="00A364E0">
        <w:rPr>
          <w:szCs w:val="24"/>
        </w:rPr>
        <w:tab/>
      </w:r>
      <w:r w:rsidR="004A4260">
        <w:rPr>
          <w:szCs w:val="24"/>
        </w:rPr>
        <w:t>maintain</w:t>
      </w:r>
      <w:r w:rsidR="004A4260" w:rsidRPr="00A364E0">
        <w:rPr>
          <w:szCs w:val="24"/>
        </w:rPr>
        <w:t xml:space="preserve"> </w:t>
      </w:r>
      <w:r w:rsidRPr="00A364E0">
        <w:rPr>
          <w:szCs w:val="24"/>
        </w:rPr>
        <w:t>and enhance Recommendations X.60x-series, including common text standards for multi-party communications in collaboration with ISO/</w:t>
      </w:r>
      <w:r w:rsidRPr="005748EB">
        <w:rPr>
          <w:szCs w:val="24"/>
        </w:rPr>
        <w:t>IEC JTC 1</w:t>
      </w:r>
      <w:r w:rsidRPr="007E65F2">
        <w:rPr>
          <w:szCs w:val="24"/>
        </w:rPr>
        <w:t xml:space="preserve">/SC </w:t>
      </w:r>
      <w:r w:rsidRPr="00462110">
        <w:rPr>
          <w:szCs w:val="24"/>
        </w:rPr>
        <w:t>6 in</w:t>
      </w:r>
      <w:r w:rsidRPr="007E65F2">
        <w:rPr>
          <w:szCs w:val="24"/>
        </w:rPr>
        <w:t xml:space="preserve"> response to new market requirements;</w:t>
      </w:r>
    </w:p>
    <w:p w14:paraId="4C5D12C7" w14:textId="28F231C6" w:rsidR="007964BB" w:rsidRPr="007E65F2" w:rsidRDefault="007964BB" w:rsidP="004A4260">
      <w:pPr>
        <w:pStyle w:val="enumlev1"/>
        <w:rPr>
          <w:szCs w:val="24"/>
        </w:rPr>
      </w:pPr>
      <w:r w:rsidRPr="007E65F2">
        <w:rPr>
          <w:szCs w:val="24"/>
        </w:rPr>
        <w:t>–</w:t>
      </w:r>
      <w:r w:rsidRPr="007E65F2">
        <w:rPr>
          <w:szCs w:val="24"/>
        </w:rPr>
        <w:tab/>
      </w:r>
      <w:r w:rsidR="004A4260">
        <w:rPr>
          <w:szCs w:val="24"/>
        </w:rPr>
        <w:t>d</w:t>
      </w:r>
      <w:r w:rsidR="004A4260" w:rsidRPr="007E65F2">
        <w:rPr>
          <w:szCs w:val="24"/>
        </w:rPr>
        <w:t xml:space="preserve">evelop </w:t>
      </w:r>
      <w:r w:rsidRPr="007E65F2">
        <w:rPr>
          <w:szCs w:val="24"/>
        </w:rPr>
        <w:t>Recommendations on protocols to support end-to-end multi-party, multimedia communication services including personal broadcasting services and applications, considering various network environments;</w:t>
      </w:r>
    </w:p>
    <w:p w14:paraId="29A633D0" w14:textId="3315AD08" w:rsidR="007964BB" w:rsidRPr="007E65F2" w:rsidRDefault="007964BB" w:rsidP="004A4260">
      <w:pPr>
        <w:pStyle w:val="enumlev1"/>
        <w:rPr>
          <w:szCs w:val="24"/>
        </w:rPr>
      </w:pPr>
      <w:r w:rsidRPr="007E65F2">
        <w:rPr>
          <w:szCs w:val="24"/>
        </w:rPr>
        <w:t>–</w:t>
      </w:r>
      <w:r w:rsidRPr="007E65F2">
        <w:rPr>
          <w:szCs w:val="24"/>
        </w:rPr>
        <w:tab/>
      </w:r>
      <w:r w:rsidR="004A4260">
        <w:rPr>
          <w:szCs w:val="24"/>
        </w:rPr>
        <w:t>d</w:t>
      </w:r>
      <w:r w:rsidR="004A4260" w:rsidRPr="007E65F2">
        <w:rPr>
          <w:szCs w:val="24"/>
        </w:rPr>
        <w:t xml:space="preserve">evelop </w:t>
      </w:r>
      <w:r w:rsidRPr="007E65F2">
        <w:rPr>
          <w:szCs w:val="24"/>
        </w:rPr>
        <w:t>Recommendations on protocols to support contents discovery, distribution and delivery issues considering various network environments, which include legacy network, FNs, IMT-2020 network and beyond;</w:t>
      </w:r>
    </w:p>
    <w:p w14:paraId="681E6C08" w14:textId="4C4F1FA8" w:rsidR="007964BB" w:rsidRPr="007E65F2" w:rsidRDefault="007964BB" w:rsidP="004A4260">
      <w:pPr>
        <w:pStyle w:val="enumlev1"/>
        <w:rPr>
          <w:szCs w:val="24"/>
        </w:rPr>
      </w:pPr>
      <w:r w:rsidRPr="007E65F2">
        <w:rPr>
          <w:szCs w:val="24"/>
        </w:rPr>
        <w:t>–</w:t>
      </w:r>
      <w:r w:rsidRPr="007E65F2">
        <w:rPr>
          <w:szCs w:val="24"/>
        </w:rPr>
        <w:tab/>
      </w:r>
      <w:r w:rsidR="004A4260">
        <w:rPr>
          <w:szCs w:val="24"/>
        </w:rPr>
        <w:t>d</w:t>
      </w:r>
      <w:r w:rsidR="004A4260" w:rsidRPr="007E65F2">
        <w:rPr>
          <w:szCs w:val="24"/>
        </w:rPr>
        <w:t xml:space="preserve">evelop </w:t>
      </w:r>
      <w:r w:rsidRPr="007E65F2">
        <w:rPr>
          <w:szCs w:val="24"/>
        </w:rPr>
        <w:t>Recommendations on protocols to support contents discovery, distribution and delivery issues based on information centric network (ICN) technology considering various network environments, which include IMT-2020 network and beyond;</w:t>
      </w:r>
    </w:p>
    <w:p w14:paraId="722354F5" w14:textId="3FDC20BC" w:rsidR="007964BB" w:rsidRPr="007E65F2" w:rsidRDefault="007964BB" w:rsidP="004A4260">
      <w:pPr>
        <w:pStyle w:val="enumlev1"/>
        <w:rPr>
          <w:szCs w:val="24"/>
        </w:rPr>
      </w:pPr>
      <w:r w:rsidRPr="007E65F2">
        <w:rPr>
          <w:szCs w:val="24"/>
        </w:rPr>
        <w:t>–</w:t>
      </w:r>
      <w:r w:rsidRPr="007E65F2">
        <w:rPr>
          <w:szCs w:val="24"/>
        </w:rPr>
        <w:tab/>
      </w:r>
      <w:r w:rsidR="004A4260">
        <w:rPr>
          <w:szCs w:val="24"/>
        </w:rPr>
        <w:t>d</w:t>
      </w:r>
      <w:r w:rsidR="004A4260" w:rsidRPr="007E65F2">
        <w:rPr>
          <w:szCs w:val="24"/>
        </w:rPr>
        <w:t xml:space="preserve">evelop </w:t>
      </w:r>
      <w:r w:rsidRPr="007E65F2">
        <w:rPr>
          <w:szCs w:val="24"/>
        </w:rPr>
        <w:t>Recommendations on protocols and mechanisms to support managed and hybrid peer-to-peer communications</w:t>
      </w:r>
      <w:r w:rsidR="00222125">
        <w:rPr>
          <w:szCs w:val="24"/>
        </w:rPr>
        <w:t>.</w:t>
      </w:r>
    </w:p>
    <w:p w14:paraId="244E6D5A" w14:textId="5DA6470F" w:rsidR="0066143C" w:rsidRPr="00035B6C" w:rsidRDefault="0066143C" w:rsidP="0066143C">
      <w:pPr>
        <w:rPr>
          <w:lang w:val="en-US"/>
        </w:rPr>
      </w:pPr>
      <w:r w:rsidRPr="00776230">
        <w:t>An up-to-date status of work under this Question is contained in the SG</w:t>
      </w:r>
      <w:r w:rsidR="00035B6C">
        <w:t>11</w:t>
      </w:r>
      <w:r w:rsidRPr="00776230">
        <w:t xml:space="preserve"> work programme (</w:t>
      </w:r>
      <w:hyperlink r:id="rId20" w:history="1">
        <w:r w:rsidR="00035B6C" w:rsidRPr="00776230">
          <w:rPr>
            <w:rStyle w:val="Hyperlink"/>
          </w:rPr>
          <w:t>http://itu.int/ITU-T/workprog/wp_search.aspx?sg=11</w:t>
        </w:r>
      </w:hyperlink>
      <w:r w:rsidRPr="00776230">
        <w:t>)</w:t>
      </w:r>
      <w:r w:rsidR="00035B6C">
        <w:rPr>
          <w:lang w:val="en-US"/>
        </w:rPr>
        <w:t>.</w:t>
      </w:r>
    </w:p>
    <w:p w14:paraId="0071232F" w14:textId="684772CD" w:rsidR="0066143C" w:rsidRPr="00776230" w:rsidRDefault="00642941" w:rsidP="0066143C">
      <w:pPr>
        <w:pStyle w:val="Heading3"/>
      </w:pPr>
      <w:bookmarkStart w:id="59" w:name="_Toc57713653"/>
      <w:r>
        <w:t>H</w:t>
      </w:r>
      <w:r w:rsidR="0066143C" w:rsidRPr="00776230">
        <w:t>.4</w:t>
      </w:r>
      <w:r w:rsidR="0066143C" w:rsidRPr="00776230">
        <w:tab/>
        <w:t>Relationships</w:t>
      </w:r>
      <w:bookmarkEnd w:id="59"/>
    </w:p>
    <w:p w14:paraId="5D4A0717" w14:textId="77777777" w:rsidR="0066143C" w:rsidRPr="00776230" w:rsidRDefault="0066143C" w:rsidP="0066143C">
      <w:pPr>
        <w:pStyle w:val="Headingb"/>
        <w:rPr>
          <w:lang w:val="en-GB"/>
        </w:rPr>
      </w:pPr>
      <w:r w:rsidRPr="00776230">
        <w:rPr>
          <w:lang w:val="en-GB"/>
        </w:rPr>
        <w:t>Recommendations:</w:t>
      </w:r>
    </w:p>
    <w:p w14:paraId="7449138A" w14:textId="77777777" w:rsidR="003523C9" w:rsidRPr="007E65F2" w:rsidRDefault="003523C9" w:rsidP="004A4260">
      <w:pPr>
        <w:pStyle w:val="enumlev1"/>
        <w:rPr>
          <w:szCs w:val="24"/>
        </w:rPr>
      </w:pPr>
      <w:r w:rsidRPr="007E65F2">
        <w:rPr>
          <w:szCs w:val="24"/>
        </w:rPr>
        <w:t>–</w:t>
      </w:r>
      <w:r w:rsidRPr="007E65F2">
        <w:rPr>
          <w:szCs w:val="24"/>
        </w:rPr>
        <w:tab/>
        <w:t>X-series Recommendations on multi-party, multimedia communications</w:t>
      </w:r>
    </w:p>
    <w:p w14:paraId="327F7E69" w14:textId="77777777" w:rsidR="003523C9" w:rsidRPr="007E65F2" w:rsidRDefault="003523C9" w:rsidP="004A4260">
      <w:pPr>
        <w:pStyle w:val="enumlev1"/>
        <w:rPr>
          <w:szCs w:val="24"/>
        </w:rPr>
      </w:pPr>
      <w:r w:rsidRPr="007E65F2">
        <w:rPr>
          <w:szCs w:val="24"/>
        </w:rPr>
        <w:t>–</w:t>
      </w:r>
      <w:r w:rsidRPr="007E65F2">
        <w:rPr>
          <w:szCs w:val="24"/>
        </w:rPr>
        <w:tab/>
        <w:t>Y-series Recommendations and Supplements on IPTV, content delivery, DSN, FNs and IMT-2020 network and beyond</w:t>
      </w:r>
    </w:p>
    <w:p w14:paraId="60213D90" w14:textId="77777777" w:rsidR="003523C9" w:rsidRPr="007E65F2" w:rsidRDefault="003523C9" w:rsidP="004A4260">
      <w:pPr>
        <w:pStyle w:val="enumlev1"/>
        <w:rPr>
          <w:szCs w:val="24"/>
        </w:rPr>
      </w:pPr>
      <w:r w:rsidRPr="007E65F2">
        <w:rPr>
          <w:szCs w:val="24"/>
        </w:rPr>
        <w:t>–</w:t>
      </w:r>
      <w:r w:rsidRPr="007E65F2">
        <w:rPr>
          <w:szCs w:val="24"/>
        </w:rPr>
        <w:tab/>
        <w:t>H-series Recommendations on multimedia services and applications</w:t>
      </w:r>
    </w:p>
    <w:p w14:paraId="764398B9" w14:textId="77777777" w:rsidR="003523C9" w:rsidRPr="007E65F2" w:rsidRDefault="003523C9" w:rsidP="004A4260">
      <w:pPr>
        <w:pStyle w:val="enumlev1"/>
        <w:rPr>
          <w:szCs w:val="24"/>
        </w:rPr>
      </w:pPr>
      <w:r w:rsidRPr="007E65F2">
        <w:rPr>
          <w:szCs w:val="24"/>
        </w:rPr>
        <w:t>–</w:t>
      </w:r>
      <w:r w:rsidRPr="007E65F2">
        <w:rPr>
          <w:szCs w:val="24"/>
        </w:rPr>
        <w:tab/>
        <w:t>Q-series Recommendations on signalling, protocols, measurements and test specifications related to the scope of Question</w:t>
      </w:r>
    </w:p>
    <w:p w14:paraId="7E53EF89" w14:textId="77777777" w:rsidR="0066143C" w:rsidRPr="00776230" w:rsidRDefault="0066143C" w:rsidP="0066143C">
      <w:pPr>
        <w:pStyle w:val="Headingb"/>
        <w:rPr>
          <w:lang w:val="en-GB"/>
        </w:rPr>
      </w:pPr>
      <w:r w:rsidRPr="00776230">
        <w:rPr>
          <w:lang w:val="en-GB"/>
        </w:rPr>
        <w:t>Questions:</w:t>
      </w:r>
    </w:p>
    <w:p w14:paraId="751959C5" w14:textId="6E187152" w:rsidR="0066143C" w:rsidRPr="00776230" w:rsidRDefault="0066143C" w:rsidP="004A4260">
      <w:pPr>
        <w:pStyle w:val="enumlev1"/>
      </w:pPr>
      <w:r w:rsidRPr="00776230">
        <w:t>–</w:t>
      </w:r>
      <w:r w:rsidRPr="00776230">
        <w:tab/>
      </w:r>
      <w:r w:rsidR="00833240" w:rsidRPr="007E65F2">
        <w:rPr>
          <w:szCs w:val="24"/>
        </w:rPr>
        <w:t>All Questions of SG11</w:t>
      </w:r>
    </w:p>
    <w:p w14:paraId="6895D645" w14:textId="77777777" w:rsidR="0066143C" w:rsidRPr="00776230" w:rsidRDefault="0066143C" w:rsidP="0066143C">
      <w:pPr>
        <w:pStyle w:val="Headingb"/>
        <w:rPr>
          <w:lang w:val="en-GB"/>
        </w:rPr>
      </w:pPr>
      <w:r w:rsidRPr="00776230">
        <w:rPr>
          <w:lang w:val="en-GB"/>
        </w:rPr>
        <w:t>Study Groups:</w:t>
      </w:r>
    </w:p>
    <w:p w14:paraId="55F40D02" w14:textId="77777777" w:rsidR="00E74907" w:rsidRPr="007E65F2" w:rsidRDefault="00E74907" w:rsidP="004A4260">
      <w:pPr>
        <w:pStyle w:val="enumlev1"/>
        <w:rPr>
          <w:szCs w:val="24"/>
        </w:rPr>
      </w:pPr>
      <w:r w:rsidRPr="007E65F2">
        <w:rPr>
          <w:szCs w:val="24"/>
        </w:rPr>
        <w:t>–</w:t>
      </w:r>
      <w:r w:rsidRPr="007E65F2">
        <w:rPr>
          <w:szCs w:val="24"/>
        </w:rPr>
        <w:tab/>
        <w:t>ITU</w:t>
      </w:r>
      <w:r w:rsidRPr="007E65F2">
        <w:rPr>
          <w:szCs w:val="24"/>
        </w:rPr>
        <w:noBreakHyphen/>
        <w:t>T SG13 on FNs, and IMT-2020 network and beyond</w:t>
      </w:r>
    </w:p>
    <w:p w14:paraId="0EA3D8E6" w14:textId="77777777" w:rsidR="00E74907" w:rsidRPr="007E65F2" w:rsidRDefault="00E74907" w:rsidP="004A4260">
      <w:pPr>
        <w:pStyle w:val="enumlev1"/>
        <w:rPr>
          <w:szCs w:val="24"/>
        </w:rPr>
      </w:pPr>
      <w:r w:rsidRPr="007E65F2">
        <w:rPr>
          <w:szCs w:val="24"/>
        </w:rPr>
        <w:t>–</w:t>
      </w:r>
      <w:r w:rsidRPr="007E65F2">
        <w:rPr>
          <w:szCs w:val="24"/>
        </w:rPr>
        <w:tab/>
        <w:t>ITU</w:t>
      </w:r>
      <w:r w:rsidRPr="007E65F2">
        <w:rPr>
          <w:szCs w:val="24"/>
        </w:rPr>
        <w:noBreakHyphen/>
        <w:t>T SG16 on multimedia services and applications</w:t>
      </w:r>
    </w:p>
    <w:p w14:paraId="3EC4BADC" w14:textId="77777777" w:rsidR="00E74907" w:rsidRPr="007E65F2" w:rsidRDefault="00E74907" w:rsidP="004A4260">
      <w:pPr>
        <w:pStyle w:val="enumlev1"/>
        <w:rPr>
          <w:szCs w:val="24"/>
        </w:rPr>
      </w:pPr>
      <w:r w:rsidRPr="007E65F2">
        <w:rPr>
          <w:szCs w:val="24"/>
        </w:rPr>
        <w:t>–</w:t>
      </w:r>
      <w:r w:rsidRPr="007E65F2">
        <w:rPr>
          <w:szCs w:val="24"/>
        </w:rPr>
        <w:tab/>
        <w:t>ITU</w:t>
      </w:r>
      <w:r w:rsidRPr="007E65F2">
        <w:rPr>
          <w:szCs w:val="24"/>
        </w:rPr>
        <w:noBreakHyphen/>
        <w:t>T SG17 on related security issues</w:t>
      </w:r>
    </w:p>
    <w:p w14:paraId="4F7DD0FB" w14:textId="77777777" w:rsidR="0066143C" w:rsidRPr="00776230" w:rsidRDefault="0066143C" w:rsidP="0066143C">
      <w:pPr>
        <w:pStyle w:val="Headingb"/>
        <w:rPr>
          <w:lang w:val="en-GB"/>
        </w:rPr>
      </w:pPr>
      <w:r w:rsidRPr="00776230">
        <w:rPr>
          <w:lang w:val="en-GB"/>
        </w:rPr>
        <w:t>Other bodies:</w:t>
      </w:r>
    </w:p>
    <w:p w14:paraId="0A76DB22" w14:textId="3000CCF4" w:rsidR="00382468" w:rsidRPr="007E65F2" w:rsidRDefault="00382468" w:rsidP="004A4260">
      <w:pPr>
        <w:pStyle w:val="enumlev1"/>
        <w:rPr>
          <w:szCs w:val="24"/>
        </w:rPr>
      </w:pPr>
      <w:r w:rsidRPr="007E65F2">
        <w:rPr>
          <w:szCs w:val="24"/>
        </w:rPr>
        <w:t>–</w:t>
      </w:r>
      <w:r w:rsidRPr="007E65F2">
        <w:rPr>
          <w:szCs w:val="24"/>
        </w:rPr>
        <w:tab/>
        <w:t>ISO/IEC JTC1/SC6</w:t>
      </w:r>
    </w:p>
    <w:p w14:paraId="0CC15BBB" w14:textId="77777777" w:rsidR="00382468" w:rsidRPr="007E65F2" w:rsidRDefault="00382468" w:rsidP="004A4260">
      <w:pPr>
        <w:pStyle w:val="enumlev1"/>
        <w:rPr>
          <w:szCs w:val="24"/>
        </w:rPr>
      </w:pPr>
      <w:r w:rsidRPr="007E65F2">
        <w:rPr>
          <w:szCs w:val="24"/>
        </w:rPr>
        <w:lastRenderedPageBreak/>
        <w:t>–</w:t>
      </w:r>
      <w:r w:rsidRPr="007E65F2">
        <w:rPr>
          <w:szCs w:val="24"/>
        </w:rPr>
        <w:tab/>
        <w:t>IETF</w:t>
      </w:r>
    </w:p>
    <w:p w14:paraId="766B0297" w14:textId="77777777" w:rsidR="0066143C" w:rsidRPr="00395C59" w:rsidRDefault="0066143C" w:rsidP="0066143C">
      <w:pPr>
        <w:rPr>
          <w:b/>
          <w:bCs/>
          <w:szCs w:val="24"/>
          <w:bdr w:val="none" w:sz="0" w:space="0" w:color="auto" w:frame="1"/>
        </w:rPr>
      </w:pPr>
      <w:r w:rsidRPr="00395C59">
        <w:rPr>
          <w:b/>
          <w:bCs/>
          <w:szCs w:val="24"/>
          <w:bdr w:val="none" w:sz="0" w:space="0" w:color="auto" w:frame="1"/>
        </w:rPr>
        <w:t xml:space="preserve">WSIS </w:t>
      </w:r>
      <w:r>
        <w:rPr>
          <w:b/>
          <w:bCs/>
          <w:szCs w:val="24"/>
          <w:bdr w:val="none" w:sz="0" w:space="0" w:color="auto" w:frame="1"/>
        </w:rPr>
        <w:t>a</w:t>
      </w:r>
      <w:r w:rsidRPr="00395C59">
        <w:rPr>
          <w:b/>
          <w:bCs/>
          <w:szCs w:val="24"/>
          <w:bdr w:val="none" w:sz="0" w:space="0" w:color="auto" w:frame="1"/>
        </w:rPr>
        <w:t xml:space="preserve">ction </w:t>
      </w:r>
      <w:r>
        <w:rPr>
          <w:b/>
          <w:bCs/>
          <w:szCs w:val="24"/>
          <w:bdr w:val="none" w:sz="0" w:space="0" w:color="auto" w:frame="1"/>
        </w:rPr>
        <w:t>l</w:t>
      </w:r>
      <w:r w:rsidRPr="00395C59">
        <w:rPr>
          <w:b/>
          <w:bCs/>
          <w:szCs w:val="24"/>
          <w:bdr w:val="none" w:sz="0" w:space="0" w:color="auto" w:frame="1"/>
        </w:rPr>
        <w:t>ines:</w:t>
      </w:r>
    </w:p>
    <w:p w14:paraId="024F525F" w14:textId="4D042243" w:rsidR="0066143C" w:rsidRPr="00222565" w:rsidRDefault="0066143C" w:rsidP="004A4260">
      <w:pPr>
        <w:pStyle w:val="enumlev1"/>
      </w:pPr>
      <w:r w:rsidRPr="00776230">
        <w:t>–</w:t>
      </w:r>
      <w:r w:rsidRPr="00776230">
        <w:tab/>
      </w:r>
      <w:r w:rsidR="00D01362" w:rsidRPr="007E65F2">
        <w:t>C2</w:t>
      </w:r>
    </w:p>
    <w:p w14:paraId="3817AF33" w14:textId="77777777" w:rsidR="0066143C" w:rsidRPr="00364F81" w:rsidRDefault="0066143C" w:rsidP="0066143C">
      <w:pPr>
        <w:rPr>
          <w:b/>
          <w:bCs/>
          <w:kern w:val="36"/>
        </w:rPr>
      </w:pPr>
      <w:r>
        <w:rPr>
          <w:b/>
          <w:bCs/>
          <w:kern w:val="36"/>
        </w:rPr>
        <w:t>SDGs</w:t>
      </w:r>
      <w:r w:rsidRPr="00364F81">
        <w:rPr>
          <w:b/>
          <w:bCs/>
          <w:kern w:val="36"/>
        </w:rPr>
        <w:t>:</w:t>
      </w:r>
    </w:p>
    <w:p w14:paraId="7FA90334" w14:textId="08785B80" w:rsidR="0066143C" w:rsidRPr="00222565" w:rsidRDefault="0066143C" w:rsidP="004A4260">
      <w:pPr>
        <w:pStyle w:val="enumlev1"/>
      </w:pPr>
      <w:r w:rsidRPr="00776230">
        <w:t>–</w:t>
      </w:r>
      <w:r w:rsidRPr="00776230">
        <w:tab/>
      </w:r>
      <w:r w:rsidR="004571D7" w:rsidRPr="00462110">
        <w:t>SDG9</w:t>
      </w:r>
    </w:p>
    <w:p w14:paraId="4313F9FF" w14:textId="40948CFD" w:rsidR="002147D1" w:rsidRPr="008F268E" w:rsidRDefault="00E3119C" w:rsidP="008F268E">
      <w:pPr>
        <w:pStyle w:val="Heading2"/>
        <w:pageBreakBefore/>
        <w:ind w:left="1138" w:hanging="1138"/>
      </w:pPr>
      <w:bookmarkStart w:id="60" w:name="_Toc57713654"/>
      <w:r>
        <w:lastRenderedPageBreak/>
        <w:t>I</w:t>
      </w:r>
      <w:r>
        <w:tab/>
        <w:t xml:space="preserve">Question 16/11 – </w:t>
      </w:r>
      <w:r w:rsidR="00B0538B" w:rsidRPr="00B0538B">
        <w:t>Test specifications for protocols, networks and services for emerging technologies, including benchmark testing</w:t>
      </w:r>
      <w:bookmarkEnd w:id="60"/>
    </w:p>
    <w:p w14:paraId="43D410DE" w14:textId="375E39A3" w:rsidR="002147D1" w:rsidRPr="00776230" w:rsidRDefault="00FE17AA" w:rsidP="002147D1">
      <w:pPr>
        <w:pStyle w:val="Questionhistory"/>
      </w:pPr>
      <w:r w:rsidRPr="00A364E0">
        <w:t>(Continuation of Question 9/11, 10/11 and 11/11)</w:t>
      </w:r>
    </w:p>
    <w:p w14:paraId="3997F994" w14:textId="2322B9A1" w:rsidR="002147D1" w:rsidRPr="00776230" w:rsidRDefault="00776876" w:rsidP="002147D1">
      <w:pPr>
        <w:pStyle w:val="Heading3"/>
      </w:pPr>
      <w:bookmarkStart w:id="61" w:name="_Toc57713655"/>
      <w:r>
        <w:t>I</w:t>
      </w:r>
      <w:r w:rsidR="002147D1" w:rsidRPr="00776230">
        <w:t>.1</w:t>
      </w:r>
      <w:r w:rsidR="002147D1" w:rsidRPr="00776230">
        <w:tab/>
        <w:t>Motivation</w:t>
      </w:r>
      <w:bookmarkEnd w:id="61"/>
    </w:p>
    <w:p w14:paraId="6668F78B" w14:textId="3BBBA8DA" w:rsidR="00775CEE" w:rsidRPr="00A364E0" w:rsidRDefault="001E4F09" w:rsidP="00775CEE">
      <w:pPr>
        <w:tabs>
          <w:tab w:val="left" w:pos="0"/>
        </w:tabs>
        <w:spacing w:before="80"/>
        <w:rPr>
          <w:color w:val="000000"/>
          <w:szCs w:val="24"/>
          <w:lang w:eastAsia="de-DE"/>
        </w:rPr>
      </w:pPr>
      <w:r>
        <w:rPr>
          <w:szCs w:val="24"/>
        </w:rPr>
        <w:t>WTSA</w:t>
      </w:r>
      <w:r w:rsidR="00775CEE" w:rsidRPr="00A364E0">
        <w:rPr>
          <w:szCs w:val="24"/>
        </w:rPr>
        <w:t xml:space="preserve"> Resolution 76 – Studies related to conformance and interoperability testing, assistance to developing countries, and a possible future ITU Mark programme – resolves that ITU-T Study Group 11 coordinates the sector’s activities related to the ITU </w:t>
      </w:r>
      <w:r w:rsidR="00775CEE" w:rsidRPr="00A364E0">
        <w:rPr>
          <w:color w:val="000000"/>
          <w:szCs w:val="24"/>
          <w:lang w:eastAsia="de-DE"/>
        </w:rPr>
        <w:t>Conformance and Interoperability (</w:t>
      </w:r>
      <w:r w:rsidR="00775CEE" w:rsidRPr="00A364E0">
        <w:rPr>
          <w:szCs w:val="24"/>
        </w:rPr>
        <w:t xml:space="preserve">C&amp;I) programme across all study groups and reviews the </w:t>
      </w:r>
      <w:r w:rsidR="000A0EF8">
        <w:rPr>
          <w:szCs w:val="24"/>
        </w:rPr>
        <w:t>R</w:t>
      </w:r>
      <w:r w:rsidR="00775CEE" w:rsidRPr="00A364E0">
        <w:rPr>
          <w:szCs w:val="24"/>
        </w:rPr>
        <w:t>ecommendations in the C&amp;I business plan for the long term implementation of the C&amp;I programme.</w:t>
      </w:r>
    </w:p>
    <w:p w14:paraId="63ED88BA" w14:textId="77777777" w:rsidR="00775CEE" w:rsidRPr="00A364E0" w:rsidRDefault="00775CEE" w:rsidP="00775CEE">
      <w:pPr>
        <w:tabs>
          <w:tab w:val="left" w:pos="0"/>
        </w:tabs>
        <w:spacing w:before="80"/>
        <w:rPr>
          <w:color w:val="000000"/>
          <w:szCs w:val="24"/>
          <w:lang w:eastAsia="de-DE"/>
        </w:rPr>
      </w:pPr>
      <w:r w:rsidRPr="00A364E0">
        <w:rPr>
          <w:color w:val="000000"/>
          <w:szCs w:val="24"/>
          <w:lang w:eastAsia="de-DE"/>
        </w:rPr>
        <w:t>ITU T is producing a large number of Recommendations. To achieve interoperability and conformity, one of the important aspects of the ITU C&amp;I Programme concerns the development and maintenance of testing frameworks and methodologies.</w:t>
      </w:r>
    </w:p>
    <w:p w14:paraId="2AA343BA" w14:textId="77777777" w:rsidR="00775CEE" w:rsidRPr="00A364E0" w:rsidRDefault="00775CEE" w:rsidP="00775CEE">
      <w:pPr>
        <w:tabs>
          <w:tab w:val="left" w:pos="0"/>
        </w:tabs>
        <w:spacing w:before="80"/>
        <w:rPr>
          <w:color w:val="000000"/>
          <w:szCs w:val="24"/>
          <w:lang w:eastAsia="de-DE"/>
        </w:rPr>
      </w:pPr>
      <w:r w:rsidRPr="00A364E0">
        <w:rPr>
          <w:color w:val="000000"/>
          <w:szCs w:val="24"/>
          <w:lang w:eastAsia="de-DE"/>
        </w:rPr>
        <w:t>It is essential that conformance and interoperability testing methodologies used by all study groups engaged in testing are aligned and consistent with each other. To achieve interoperability on a global scale, the ITU-T Recommendations must be developed and maintained with conformance and interoperability in mind according to the relevant methodology.</w:t>
      </w:r>
    </w:p>
    <w:p w14:paraId="546A0F96" w14:textId="57CC3DE3" w:rsidR="00775CEE" w:rsidRPr="00A364E0" w:rsidRDefault="00775CEE" w:rsidP="00775CEE">
      <w:pPr>
        <w:rPr>
          <w:color w:val="000000"/>
          <w:szCs w:val="24"/>
          <w:lang w:eastAsia="de-DE"/>
        </w:rPr>
      </w:pPr>
      <w:r w:rsidRPr="00A364E0">
        <w:rPr>
          <w:color w:val="000000"/>
          <w:szCs w:val="24"/>
          <w:lang w:eastAsia="de-DE"/>
        </w:rPr>
        <w:t>The objective of conformance testing is to determine how completely and correctly the requirements stated in the Recommendation have been met by the implementation. On the contrary, in interoperability testing, the objective is to determine if two or more implementations of the same Recommendation communicate and correctly exchange information with each other. It is generally assumed that the conformity of an implementation ha</w:t>
      </w:r>
      <w:r w:rsidR="008E4E14">
        <w:rPr>
          <w:color w:val="000000"/>
          <w:szCs w:val="24"/>
          <w:lang w:eastAsia="de-DE"/>
        </w:rPr>
        <w:t>s</w:t>
      </w:r>
      <w:r w:rsidRPr="00A364E0">
        <w:rPr>
          <w:color w:val="000000"/>
          <w:szCs w:val="24"/>
          <w:lang w:eastAsia="de-DE"/>
        </w:rPr>
        <w:t xml:space="preserve"> been tested prior to perform an interoperability testing assessment.</w:t>
      </w:r>
    </w:p>
    <w:p w14:paraId="03E4BF3E" w14:textId="77777777" w:rsidR="00775CEE" w:rsidRPr="00A364E0" w:rsidRDefault="00775CEE" w:rsidP="00775CEE">
      <w:pPr>
        <w:rPr>
          <w:szCs w:val="24"/>
        </w:rPr>
      </w:pPr>
      <w:r w:rsidRPr="00A364E0">
        <w:rPr>
          <w:szCs w:val="24"/>
        </w:rPr>
        <w:t>The recent trends (such as IMT-2020, IoT technologies) may lead to many changes with regards to the extant network architecture that will require higher network performance. This in turn would impact on the specifications of the terminal unit as in CPE, Mobile Units, and Phones etc.</w:t>
      </w:r>
    </w:p>
    <w:p w14:paraId="79896784" w14:textId="77777777" w:rsidR="00775CEE" w:rsidRPr="00A364E0" w:rsidRDefault="00775CEE" w:rsidP="00775CEE">
      <w:pPr>
        <w:rPr>
          <w:szCs w:val="24"/>
        </w:rPr>
      </w:pPr>
      <w:r w:rsidRPr="00A364E0">
        <w:rPr>
          <w:szCs w:val="24"/>
        </w:rPr>
        <w:t xml:space="preserve">Most of the telecom operators are implementing various emerging technologies and migrate from circuit-switched to the packet-switched networks, trying to provide their services using “all over IP” concept. As a result, operators face some issues which are in general related to the compatibility and interoperability of the used ICT equipment and the interconnection of IP-based networks (e.g. 4G, </w:t>
      </w:r>
      <w:r>
        <w:rPr>
          <w:szCs w:val="24"/>
        </w:rPr>
        <w:t>IMT-2020</w:t>
      </w:r>
      <w:r w:rsidRPr="00A364E0">
        <w:rPr>
          <w:szCs w:val="24"/>
        </w:rPr>
        <w:t>), which, among others, will be used for roaming/nomadic services. For example, providing voice and video over LTE (VoLTE/ViLTE) roaming services pose some challenges to the operators due to the lack of agreed roaming procedures among stakeholders, various available VoLTE/ViLTE implementation scenarios and other not standardized issues (e.g. ENUM, emergency call, etc.). The conformance and interoperability testing of network-network interfaces (NNI) against ITU-T Recommendations may help operators to be sure that their VoLTE/ViLTE solutions are ready for interconnection. This interconnection approach may be also used for future packet-based networks, e.g. IMT-2020</w:t>
      </w:r>
      <w:r>
        <w:rPr>
          <w:szCs w:val="24"/>
        </w:rPr>
        <w:t xml:space="preserve"> network</w:t>
      </w:r>
      <w:r w:rsidRPr="00A364E0">
        <w:rPr>
          <w:szCs w:val="24"/>
        </w:rPr>
        <w:t xml:space="preserve"> and beyond.</w:t>
      </w:r>
    </w:p>
    <w:p w14:paraId="2755236C" w14:textId="77777777" w:rsidR="00775CEE" w:rsidRPr="00A364E0" w:rsidRDefault="00775CEE" w:rsidP="00775CEE">
      <w:pPr>
        <w:rPr>
          <w:szCs w:val="24"/>
        </w:rPr>
      </w:pPr>
      <w:r w:rsidRPr="00A364E0">
        <w:rPr>
          <w:szCs w:val="24"/>
        </w:rPr>
        <w:t xml:space="preserve">In general, benchmarking is a common approach used for the measurement and </w:t>
      </w:r>
      <w:r w:rsidRPr="00A364E0">
        <w:rPr>
          <w:szCs w:val="24"/>
          <w:lang w:eastAsia="zh-CN"/>
        </w:rPr>
        <w:t>testing of signalling parameters against the performance design objectives</w:t>
      </w:r>
      <w:r w:rsidRPr="00A364E0">
        <w:rPr>
          <w:szCs w:val="24"/>
        </w:rPr>
        <w:t>, which should help to provide the end to end service delivery and ensure network reliability.</w:t>
      </w:r>
    </w:p>
    <w:p w14:paraId="083CB271" w14:textId="77777777" w:rsidR="00775CEE" w:rsidRPr="00A364E0" w:rsidRDefault="00775CEE" w:rsidP="00775CEE">
      <w:pPr>
        <w:rPr>
          <w:szCs w:val="24"/>
        </w:rPr>
      </w:pPr>
      <w:r w:rsidRPr="00A364E0">
        <w:rPr>
          <w:szCs w:val="24"/>
        </w:rPr>
        <w:t>Benchmarking in the case of IMT-2020 is not limited only to the transport layer and includes performance, quality and reliability of virtual platforms.</w:t>
      </w:r>
    </w:p>
    <w:p w14:paraId="1B96421D" w14:textId="77777777" w:rsidR="00775CEE" w:rsidRPr="00A364E0" w:rsidRDefault="00775CEE" w:rsidP="00775CEE">
      <w:pPr>
        <w:rPr>
          <w:szCs w:val="24"/>
        </w:rPr>
      </w:pPr>
      <w:r w:rsidRPr="00A364E0">
        <w:rPr>
          <w:szCs w:val="24"/>
        </w:rPr>
        <w:t>The issues of finding the values of network performance and productivity for services with required quality of service (QoS) is an important question for operators and their users.</w:t>
      </w:r>
    </w:p>
    <w:p w14:paraId="6E731AB0" w14:textId="1B792BF5" w:rsidR="00775CEE" w:rsidRPr="00A364E0" w:rsidRDefault="00775CEE" w:rsidP="00775CEE">
      <w:pPr>
        <w:tabs>
          <w:tab w:val="left" w:pos="567"/>
        </w:tabs>
        <w:jc w:val="both"/>
        <w:rPr>
          <w:rStyle w:val="hps"/>
          <w:szCs w:val="24"/>
        </w:rPr>
      </w:pPr>
      <w:r w:rsidRPr="00A364E0">
        <w:rPr>
          <w:rStyle w:val="hps"/>
          <w:szCs w:val="24"/>
        </w:rPr>
        <w:t xml:space="preserve">For example, </w:t>
      </w:r>
      <w:r w:rsidRPr="00A364E0">
        <w:rPr>
          <w:szCs w:val="24"/>
        </w:rPr>
        <w:t xml:space="preserve">the Internet-related performance </w:t>
      </w:r>
      <w:r w:rsidRPr="00A364E0">
        <w:rPr>
          <w:rStyle w:val="hps"/>
          <w:szCs w:val="24"/>
        </w:rPr>
        <w:t xml:space="preserve">measurement systems, which are </w:t>
      </w:r>
      <w:r w:rsidR="00830B7E" w:rsidRPr="00A364E0">
        <w:rPr>
          <w:rStyle w:val="hps"/>
          <w:szCs w:val="24"/>
        </w:rPr>
        <w:t>publicly</w:t>
      </w:r>
      <w:r w:rsidRPr="00A364E0">
        <w:rPr>
          <w:rStyle w:val="hps"/>
          <w:szCs w:val="24"/>
        </w:rPr>
        <w:t xml:space="preserve"> available on the Internet, do not provide reliable and comparable measurements. Beyond the lack of </w:t>
      </w:r>
      <w:r w:rsidRPr="00A364E0">
        <w:rPr>
          <w:szCs w:val="24"/>
        </w:rPr>
        <w:t>standardized metrics for Internet speed in ITU-T Recommendations</w:t>
      </w:r>
      <w:r w:rsidRPr="00A364E0">
        <w:rPr>
          <w:rStyle w:val="hps"/>
          <w:szCs w:val="24"/>
        </w:rPr>
        <w:t xml:space="preserve">, </w:t>
      </w:r>
      <w:r w:rsidRPr="00A364E0">
        <w:rPr>
          <w:szCs w:val="24"/>
        </w:rPr>
        <w:t xml:space="preserve">the obtained test results, </w:t>
      </w:r>
      <w:r w:rsidRPr="00A364E0">
        <w:rPr>
          <w:rStyle w:val="hps"/>
          <w:szCs w:val="24"/>
        </w:rPr>
        <w:t xml:space="preserve">which can be </w:t>
      </w:r>
      <w:r w:rsidRPr="00A364E0">
        <w:rPr>
          <w:rStyle w:val="hps"/>
          <w:szCs w:val="24"/>
        </w:rPr>
        <w:lastRenderedPageBreak/>
        <w:t>achieved by an existing testing method,</w:t>
      </w:r>
      <w:r w:rsidRPr="00A364E0">
        <w:rPr>
          <w:szCs w:val="24"/>
        </w:rPr>
        <w:t xml:space="preserve"> </w:t>
      </w:r>
      <w:r w:rsidRPr="00A364E0">
        <w:rPr>
          <w:rStyle w:val="hps"/>
          <w:szCs w:val="24"/>
        </w:rPr>
        <w:t>may vary from</w:t>
      </w:r>
      <w:r w:rsidRPr="00A364E0">
        <w:rPr>
          <w:szCs w:val="24"/>
        </w:rPr>
        <w:t xml:space="preserve"> the results achieved by other methods. Obviously, the testing results depend on the network segments which are used during e2e connection. Particularly, it is not possible to guarantee that the e2e connection is based on the telecom operator’s network only and does not include other network segments which may belong to other operators.</w:t>
      </w:r>
    </w:p>
    <w:p w14:paraId="50D3CF11" w14:textId="77777777" w:rsidR="00775CEE" w:rsidRPr="00A364E0" w:rsidRDefault="00775CEE" w:rsidP="00775CEE">
      <w:pPr>
        <w:jc w:val="both"/>
        <w:rPr>
          <w:szCs w:val="24"/>
        </w:rPr>
      </w:pPr>
      <w:r w:rsidRPr="00A364E0">
        <w:rPr>
          <w:szCs w:val="24"/>
        </w:rPr>
        <w:t>The development of a unified approach to Internet-related performance</w:t>
      </w:r>
      <w:r w:rsidRPr="00A364E0">
        <w:rPr>
          <w:rStyle w:val="hps"/>
          <w:szCs w:val="24"/>
        </w:rPr>
        <w:t xml:space="preserve"> measurement </w:t>
      </w:r>
      <w:r w:rsidRPr="00A364E0">
        <w:rPr>
          <w:szCs w:val="24"/>
        </w:rPr>
        <w:t>is important for all ICT stakeholders.</w:t>
      </w:r>
    </w:p>
    <w:p w14:paraId="68BBA633" w14:textId="77777777" w:rsidR="00775CEE" w:rsidRPr="00A364E0" w:rsidRDefault="00775CEE" w:rsidP="00775CEE">
      <w:pPr>
        <w:jc w:val="both"/>
        <w:rPr>
          <w:szCs w:val="24"/>
        </w:rPr>
      </w:pPr>
      <w:r w:rsidRPr="00A364E0">
        <w:rPr>
          <w:szCs w:val="24"/>
        </w:rPr>
        <w:t xml:space="preserve">Also, this standardized approach will support the development of the </w:t>
      </w:r>
      <w:r w:rsidRPr="00A364E0">
        <w:rPr>
          <w:i/>
          <w:iCs/>
          <w:szCs w:val="24"/>
        </w:rPr>
        <w:t>“Framework for ICT service delivery with the guaranteed QoS and requested bitrate on fixed &amp; mobile data networks, for development of efficient economic mechanisms and models of interaction in the "operator-provider-user" chain”</w:t>
      </w:r>
      <w:r w:rsidRPr="00A364E0">
        <w:rPr>
          <w:szCs w:val="24"/>
        </w:rPr>
        <w:t>.</w:t>
      </w:r>
    </w:p>
    <w:p w14:paraId="01E3E95E" w14:textId="77777777" w:rsidR="00775CEE" w:rsidRPr="00A364E0" w:rsidRDefault="00775CEE" w:rsidP="00775CEE">
      <w:pPr>
        <w:rPr>
          <w:szCs w:val="24"/>
        </w:rPr>
      </w:pPr>
      <w:r w:rsidRPr="00A364E0">
        <w:rPr>
          <w:szCs w:val="24"/>
        </w:rPr>
        <w:t>NOTE − The network performance QoS/QoE, including the networks and services KPIs, parameters and requirements, are defined by ITU</w:t>
      </w:r>
      <w:r w:rsidRPr="00A364E0">
        <w:rPr>
          <w:szCs w:val="24"/>
        </w:rPr>
        <w:noBreakHyphen/>
        <w:t>T SG12 and related SDOs.</w:t>
      </w:r>
      <w:r>
        <w:rPr>
          <w:szCs w:val="24"/>
        </w:rPr>
        <w:t xml:space="preserve"> </w:t>
      </w:r>
      <w:r w:rsidRPr="00A364E0">
        <w:rPr>
          <w:color w:val="000000"/>
          <w:szCs w:val="24"/>
        </w:rPr>
        <w:t>This Question is responsible for Q.39</w:t>
      </w:r>
      <w:r>
        <w:rPr>
          <w:color w:val="000000"/>
          <w:szCs w:val="24"/>
        </w:rPr>
        <w:t>00-Q.4099</w:t>
      </w:r>
      <w:r w:rsidRPr="00A364E0">
        <w:rPr>
          <w:color w:val="000000"/>
          <w:szCs w:val="24"/>
        </w:rPr>
        <w:t>-series (testing for next generation networks), Q.1912.x-series, X.290-series (except X.292), X.Suppl.4, X.Suppl.5 and Z.500-series.</w:t>
      </w:r>
    </w:p>
    <w:p w14:paraId="616ED05C" w14:textId="30036FEA" w:rsidR="002147D1" w:rsidRPr="00776230" w:rsidRDefault="00776876" w:rsidP="002147D1">
      <w:pPr>
        <w:pStyle w:val="Heading3"/>
      </w:pPr>
      <w:bookmarkStart w:id="62" w:name="_Toc57713656"/>
      <w:r>
        <w:t>I</w:t>
      </w:r>
      <w:r w:rsidR="002147D1" w:rsidRPr="00776230">
        <w:t>.2</w:t>
      </w:r>
      <w:r w:rsidR="002147D1" w:rsidRPr="00776230">
        <w:tab/>
        <w:t>Question</w:t>
      </w:r>
      <w:bookmarkEnd w:id="62"/>
    </w:p>
    <w:p w14:paraId="733C38F4" w14:textId="77777777" w:rsidR="002147D1" w:rsidRPr="00776230" w:rsidRDefault="002147D1" w:rsidP="002147D1">
      <w:r w:rsidRPr="00776230">
        <w:t>Study items to be considered include, but are not limited to:</w:t>
      </w:r>
    </w:p>
    <w:p w14:paraId="570F78A8" w14:textId="77777777" w:rsidR="00E81A88" w:rsidRPr="00A364E0" w:rsidRDefault="00E81A88" w:rsidP="004A4260">
      <w:pPr>
        <w:pStyle w:val="enumlev1"/>
        <w:rPr>
          <w:szCs w:val="24"/>
        </w:rPr>
      </w:pPr>
      <w:r w:rsidRPr="00A364E0">
        <w:rPr>
          <w:szCs w:val="24"/>
        </w:rPr>
        <w:t>–</w:t>
      </w:r>
      <w:r w:rsidRPr="00A364E0">
        <w:rPr>
          <w:szCs w:val="24"/>
        </w:rPr>
        <w:tab/>
        <w:t>What is the testing methodology for testing emerging technologies?</w:t>
      </w:r>
    </w:p>
    <w:p w14:paraId="079497FB" w14:textId="77777777" w:rsidR="00E81A88" w:rsidRPr="00A364E0" w:rsidRDefault="00E81A88" w:rsidP="004A4260">
      <w:pPr>
        <w:pStyle w:val="enumlev1"/>
        <w:rPr>
          <w:szCs w:val="24"/>
        </w:rPr>
      </w:pPr>
      <w:r w:rsidRPr="00A364E0">
        <w:rPr>
          <w:szCs w:val="24"/>
        </w:rPr>
        <w:t>–</w:t>
      </w:r>
      <w:r w:rsidRPr="00A364E0">
        <w:rPr>
          <w:szCs w:val="24"/>
        </w:rPr>
        <w:tab/>
        <w:t>What are the existing ITU-T Recommendations which include test suites?</w:t>
      </w:r>
    </w:p>
    <w:p w14:paraId="6A972E94" w14:textId="77777777" w:rsidR="00E81A88" w:rsidRPr="00A364E0" w:rsidRDefault="00E81A88" w:rsidP="004A4260">
      <w:pPr>
        <w:pStyle w:val="enumlev1"/>
        <w:rPr>
          <w:szCs w:val="24"/>
        </w:rPr>
      </w:pPr>
      <w:r w:rsidRPr="00A364E0">
        <w:rPr>
          <w:szCs w:val="24"/>
        </w:rPr>
        <w:t>–</w:t>
      </w:r>
      <w:r w:rsidRPr="00A364E0">
        <w:rPr>
          <w:szCs w:val="24"/>
        </w:rPr>
        <w:tab/>
        <w:t>What is the architecture of the testbed or testing facilities to be used for testing emerging technologies?</w:t>
      </w:r>
    </w:p>
    <w:p w14:paraId="44E2DF06" w14:textId="77777777" w:rsidR="00E81A88" w:rsidRPr="00E81A88" w:rsidRDefault="00E81A88" w:rsidP="004A4260">
      <w:pPr>
        <w:pStyle w:val="enumlev1"/>
        <w:rPr>
          <w:szCs w:val="24"/>
        </w:rPr>
      </w:pPr>
      <w:r w:rsidRPr="00E81A88">
        <w:rPr>
          <w:szCs w:val="24"/>
        </w:rPr>
        <w:t>–</w:t>
      </w:r>
      <w:r w:rsidRPr="00E81A88">
        <w:rPr>
          <w:szCs w:val="24"/>
        </w:rPr>
        <w:tab/>
        <w:t>Which technologies that are being developed for the ICT market require conformity and interoperability testing (taking into account market needs)?</w:t>
      </w:r>
    </w:p>
    <w:p w14:paraId="4E92BB4D" w14:textId="77777777" w:rsidR="00E81A88" w:rsidRPr="00A364E0" w:rsidRDefault="00E81A88" w:rsidP="004A4260">
      <w:pPr>
        <w:pStyle w:val="enumlev1"/>
        <w:rPr>
          <w:szCs w:val="24"/>
        </w:rPr>
      </w:pPr>
      <w:r w:rsidRPr="00A364E0">
        <w:rPr>
          <w:szCs w:val="24"/>
        </w:rPr>
        <w:t>–</w:t>
      </w:r>
      <w:r w:rsidRPr="00A364E0">
        <w:rPr>
          <w:szCs w:val="24"/>
        </w:rPr>
        <w:tab/>
        <w:t xml:space="preserve">What kind of test suites are needed for testing interconnection of IP-based networks (e.g. 4G, </w:t>
      </w:r>
      <w:r>
        <w:rPr>
          <w:szCs w:val="24"/>
        </w:rPr>
        <w:t>IMT-2020</w:t>
      </w:r>
      <w:r w:rsidRPr="00A364E0">
        <w:rPr>
          <w:szCs w:val="24"/>
        </w:rPr>
        <w:t xml:space="preserve"> </w:t>
      </w:r>
      <w:r>
        <w:rPr>
          <w:szCs w:val="24"/>
        </w:rPr>
        <w:t xml:space="preserve">network </w:t>
      </w:r>
      <w:r w:rsidRPr="00A364E0">
        <w:rPr>
          <w:szCs w:val="24"/>
        </w:rPr>
        <w:t>and beyond)?</w:t>
      </w:r>
    </w:p>
    <w:p w14:paraId="6E2855CE" w14:textId="77777777" w:rsidR="00E81A88" w:rsidRPr="00A364E0" w:rsidRDefault="00E81A88" w:rsidP="004A4260">
      <w:pPr>
        <w:pStyle w:val="enumlev1"/>
        <w:rPr>
          <w:szCs w:val="24"/>
        </w:rPr>
      </w:pPr>
      <w:r w:rsidRPr="00A364E0">
        <w:rPr>
          <w:szCs w:val="24"/>
        </w:rPr>
        <w:t>–</w:t>
      </w:r>
      <w:r w:rsidRPr="00A364E0">
        <w:rPr>
          <w:szCs w:val="24"/>
        </w:rPr>
        <w:tab/>
        <w:t>What kind of equipment could be benchmark tested?</w:t>
      </w:r>
    </w:p>
    <w:p w14:paraId="1C70C210" w14:textId="77777777" w:rsidR="00E81A88" w:rsidRPr="00A364E0" w:rsidRDefault="00E81A88" w:rsidP="004A4260">
      <w:pPr>
        <w:pStyle w:val="enumlev1"/>
        <w:rPr>
          <w:szCs w:val="24"/>
        </w:rPr>
      </w:pPr>
      <w:r w:rsidRPr="00A364E0">
        <w:rPr>
          <w:szCs w:val="24"/>
        </w:rPr>
        <w:t>–</w:t>
      </w:r>
      <w:r w:rsidRPr="00A364E0">
        <w:rPr>
          <w:szCs w:val="24"/>
        </w:rPr>
        <w:tab/>
        <w:t>What kind of test procedures could be used for benchmark testing?</w:t>
      </w:r>
    </w:p>
    <w:p w14:paraId="2CD1ADF7" w14:textId="77777777" w:rsidR="00E81A88" w:rsidRPr="00A364E0" w:rsidRDefault="00E81A88" w:rsidP="004A4260">
      <w:pPr>
        <w:pStyle w:val="enumlev1"/>
        <w:rPr>
          <w:szCs w:val="24"/>
        </w:rPr>
      </w:pPr>
      <w:r w:rsidRPr="00A364E0">
        <w:rPr>
          <w:szCs w:val="24"/>
        </w:rPr>
        <w:t>–</w:t>
      </w:r>
      <w:r w:rsidRPr="00A364E0">
        <w:rPr>
          <w:szCs w:val="24"/>
        </w:rPr>
        <w:tab/>
        <w:t>What type of traffic could be simulated for benchmark testing?</w:t>
      </w:r>
    </w:p>
    <w:p w14:paraId="030BA185" w14:textId="77777777" w:rsidR="00E81A88" w:rsidRPr="00A364E0" w:rsidRDefault="00E81A88" w:rsidP="004A4260">
      <w:pPr>
        <w:pStyle w:val="enumlev1"/>
        <w:rPr>
          <w:szCs w:val="24"/>
        </w:rPr>
      </w:pPr>
      <w:r w:rsidRPr="00A364E0">
        <w:rPr>
          <w:szCs w:val="24"/>
        </w:rPr>
        <w:t>–</w:t>
      </w:r>
      <w:r w:rsidRPr="00A364E0">
        <w:rPr>
          <w:szCs w:val="24"/>
        </w:rPr>
        <w:tab/>
        <w:t>What design objectives need to be benchmark tested?</w:t>
      </w:r>
    </w:p>
    <w:p w14:paraId="7040150D" w14:textId="77777777" w:rsidR="00E81A88" w:rsidRPr="00E81A88" w:rsidRDefault="00E81A88" w:rsidP="004A4260">
      <w:pPr>
        <w:pStyle w:val="enumlev1"/>
        <w:rPr>
          <w:szCs w:val="24"/>
        </w:rPr>
      </w:pPr>
      <w:r w:rsidRPr="00A364E0">
        <w:rPr>
          <w:szCs w:val="24"/>
        </w:rPr>
        <w:t>–</w:t>
      </w:r>
      <w:r w:rsidRPr="00A364E0">
        <w:rPr>
          <w:szCs w:val="24"/>
        </w:rPr>
        <w:tab/>
        <w:t>What test procedures for standardized network parameters, including those defined in</w:t>
      </w:r>
      <w:r>
        <w:rPr>
          <w:szCs w:val="24"/>
        </w:rPr>
        <w:t xml:space="preserve"> </w:t>
      </w:r>
      <w:r w:rsidRPr="00A364E0">
        <w:rPr>
          <w:szCs w:val="24"/>
        </w:rPr>
        <w:t>the framework of Internet related</w:t>
      </w:r>
      <w:r>
        <w:rPr>
          <w:szCs w:val="24"/>
        </w:rPr>
        <w:t xml:space="preserve"> </w:t>
      </w:r>
      <w:r w:rsidRPr="00A364E0">
        <w:rPr>
          <w:szCs w:val="24"/>
        </w:rPr>
        <w:t>performance</w:t>
      </w:r>
      <w:r>
        <w:rPr>
          <w:szCs w:val="24"/>
        </w:rPr>
        <w:t xml:space="preserve"> </w:t>
      </w:r>
      <w:r w:rsidRPr="00A364E0">
        <w:rPr>
          <w:szCs w:val="24"/>
        </w:rPr>
        <w:t>measurements (ITU-T Q.3960), such as e2e bit rate within and outside the fixed and mobile operator’s network (that is between users of the operator’s network and a particular Internet resource), need to be developed?</w:t>
      </w:r>
    </w:p>
    <w:p w14:paraId="6574743B" w14:textId="77777777" w:rsidR="00E81A88" w:rsidRPr="00A364E0" w:rsidRDefault="00E81A88" w:rsidP="004A4260">
      <w:pPr>
        <w:pStyle w:val="enumlev1"/>
        <w:rPr>
          <w:szCs w:val="24"/>
        </w:rPr>
      </w:pPr>
      <w:r w:rsidRPr="00A364E0">
        <w:rPr>
          <w:szCs w:val="24"/>
        </w:rPr>
        <w:t>–</w:t>
      </w:r>
      <w:r w:rsidRPr="00A364E0">
        <w:rPr>
          <w:szCs w:val="24"/>
        </w:rPr>
        <w:tab/>
        <w:t>How parameters/technologies/services may be tested remotely?</w:t>
      </w:r>
    </w:p>
    <w:p w14:paraId="3F9BEA8D" w14:textId="77777777" w:rsidR="00E81A88" w:rsidRPr="00A364E0" w:rsidRDefault="00E81A88" w:rsidP="004A4260">
      <w:pPr>
        <w:pStyle w:val="enumlev1"/>
        <w:rPr>
          <w:szCs w:val="24"/>
        </w:rPr>
      </w:pPr>
      <w:r w:rsidRPr="00A364E0">
        <w:rPr>
          <w:szCs w:val="24"/>
        </w:rPr>
        <w:t>–</w:t>
      </w:r>
      <w:r w:rsidRPr="00A364E0">
        <w:rPr>
          <w:szCs w:val="24"/>
        </w:rPr>
        <w:tab/>
        <w:t>What procedures need to be developed to implement remote testing?</w:t>
      </w:r>
    </w:p>
    <w:p w14:paraId="5B820B5F" w14:textId="77777777" w:rsidR="00E81A88" w:rsidRPr="00A364E0" w:rsidRDefault="00E81A88" w:rsidP="004A4260">
      <w:pPr>
        <w:pStyle w:val="enumlev1"/>
        <w:rPr>
          <w:szCs w:val="24"/>
        </w:rPr>
      </w:pPr>
      <w:r w:rsidRPr="00A364E0">
        <w:rPr>
          <w:szCs w:val="24"/>
        </w:rPr>
        <w:t>–</w:t>
      </w:r>
      <w:r w:rsidRPr="00A364E0">
        <w:rPr>
          <w:szCs w:val="24"/>
        </w:rPr>
        <w:tab/>
        <w:t>What is the network architecture to be used for remote testing?</w:t>
      </w:r>
    </w:p>
    <w:p w14:paraId="26FB27C9" w14:textId="77777777" w:rsidR="00E81A88" w:rsidRPr="00390024" w:rsidRDefault="00E81A88" w:rsidP="004A4260">
      <w:pPr>
        <w:pStyle w:val="enumlev1"/>
        <w:rPr>
          <w:szCs w:val="24"/>
        </w:rPr>
      </w:pPr>
      <w:r w:rsidRPr="00A364E0">
        <w:rPr>
          <w:szCs w:val="24"/>
        </w:rPr>
        <w:t>–</w:t>
      </w:r>
      <w:r w:rsidRPr="00A364E0">
        <w:rPr>
          <w:szCs w:val="24"/>
        </w:rPr>
        <w:tab/>
      </w:r>
      <w:r w:rsidRPr="00390024">
        <w:rPr>
          <w:szCs w:val="24"/>
        </w:rPr>
        <w:t>What is the methodology for testing IMT-2020 mobile devices?</w:t>
      </w:r>
    </w:p>
    <w:p w14:paraId="0C320F8E" w14:textId="77777777" w:rsidR="00E81A88" w:rsidRPr="00390024" w:rsidRDefault="00E81A88" w:rsidP="004A4260">
      <w:pPr>
        <w:pStyle w:val="enumlev1"/>
        <w:rPr>
          <w:szCs w:val="24"/>
        </w:rPr>
      </w:pPr>
      <w:r w:rsidRPr="00A364E0">
        <w:rPr>
          <w:szCs w:val="24"/>
        </w:rPr>
        <w:t>–</w:t>
      </w:r>
      <w:r w:rsidRPr="00A364E0">
        <w:rPr>
          <w:szCs w:val="24"/>
        </w:rPr>
        <w:tab/>
      </w:r>
      <w:r w:rsidRPr="00390024">
        <w:rPr>
          <w:szCs w:val="24"/>
        </w:rPr>
        <w:t>What is the methodology for testing services which require ultra-low latency?</w:t>
      </w:r>
    </w:p>
    <w:p w14:paraId="1346E13A" w14:textId="60462162" w:rsidR="002147D1" w:rsidRPr="00776230" w:rsidRDefault="00776876" w:rsidP="002147D1">
      <w:pPr>
        <w:pStyle w:val="Heading3"/>
      </w:pPr>
      <w:bookmarkStart w:id="63" w:name="_Toc57713657"/>
      <w:r>
        <w:t>I</w:t>
      </w:r>
      <w:r w:rsidR="002147D1" w:rsidRPr="00776230">
        <w:t>.3</w:t>
      </w:r>
      <w:r w:rsidR="002147D1" w:rsidRPr="00776230">
        <w:tab/>
        <w:t>Tasks</w:t>
      </w:r>
      <w:bookmarkEnd w:id="63"/>
    </w:p>
    <w:p w14:paraId="213B1B67" w14:textId="77777777" w:rsidR="002147D1" w:rsidRPr="00776230" w:rsidRDefault="002147D1" w:rsidP="002147D1">
      <w:r w:rsidRPr="00776230">
        <w:t>Tasks include, but are not limited to:</w:t>
      </w:r>
    </w:p>
    <w:p w14:paraId="2A052FE8" w14:textId="143F14E9" w:rsidR="00B45A05" w:rsidRPr="00A364E0" w:rsidRDefault="00B45A05" w:rsidP="004A4260">
      <w:pPr>
        <w:pStyle w:val="enumlev1"/>
        <w:rPr>
          <w:szCs w:val="24"/>
        </w:rPr>
      </w:pPr>
      <w:r w:rsidRPr="00A364E0">
        <w:rPr>
          <w:szCs w:val="24"/>
        </w:rPr>
        <w:t>–</w:t>
      </w:r>
      <w:r w:rsidRPr="00A364E0">
        <w:rPr>
          <w:szCs w:val="24"/>
        </w:rPr>
        <w:tab/>
      </w:r>
      <w:r w:rsidR="004A4260">
        <w:rPr>
          <w:szCs w:val="24"/>
        </w:rPr>
        <w:t>s</w:t>
      </w:r>
      <w:r w:rsidR="004A4260" w:rsidRPr="00A364E0">
        <w:rPr>
          <w:szCs w:val="24"/>
        </w:rPr>
        <w:t xml:space="preserve">tudy </w:t>
      </w:r>
      <w:r w:rsidRPr="00A364E0">
        <w:rPr>
          <w:szCs w:val="24"/>
        </w:rPr>
        <w:t>the testing methodology for testing emerging technologies;</w:t>
      </w:r>
    </w:p>
    <w:p w14:paraId="240B8FDB" w14:textId="5FF65F09" w:rsidR="00B45A05" w:rsidRPr="00A364E0" w:rsidRDefault="00B45A05" w:rsidP="004A4260">
      <w:pPr>
        <w:pStyle w:val="enumlev1"/>
        <w:rPr>
          <w:szCs w:val="24"/>
        </w:rPr>
      </w:pPr>
      <w:r w:rsidRPr="00A364E0">
        <w:rPr>
          <w:szCs w:val="24"/>
        </w:rPr>
        <w:t>–</w:t>
      </w:r>
      <w:r w:rsidRPr="00A364E0">
        <w:rPr>
          <w:szCs w:val="24"/>
        </w:rPr>
        <w:tab/>
      </w:r>
      <w:r w:rsidR="004A4260">
        <w:rPr>
          <w:szCs w:val="24"/>
        </w:rPr>
        <w:t>i</w:t>
      </w:r>
      <w:r w:rsidR="004A4260" w:rsidRPr="00A364E0">
        <w:rPr>
          <w:szCs w:val="24"/>
        </w:rPr>
        <w:t xml:space="preserve">dentify </w:t>
      </w:r>
      <w:r w:rsidRPr="00A364E0">
        <w:rPr>
          <w:szCs w:val="24"/>
        </w:rPr>
        <w:t>the existing ITU-T Recommendations which include test suites;</w:t>
      </w:r>
    </w:p>
    <w:p w14:paraId="6A9A7D5A" w14:textId="7F0C504E" w:rsidR="00B45A05" w:rsidRPr="00B45A05" w:rsidRDefault="00B45A05" w:rsidP="004A4260">
      <w:pPr>
        <w:pStyle w:val="enumlev1"/>
        <w:rPr>
          <w:szCs w:val="24"/>
        </w:rPr>
      </w:pPr>
      <w:r w:rsidRPr="00B45A05">
        <w:rPr>
          <w:szCs w:val="24"/>
        </w:rPr>
        <w:lastRenderedPageBreak/>
        <w:t>–</w:t>
      </w:r>
      <w:r w:rsidRPr="00B45A05">
        <w:rPr>
          <w:szCs w:val="24"/>
        </w:rPr>
        <w:tab/>
      </w:r>
      <w:r w:rsidR="004A4260">
        <w:rPr>
          <w:szCs w:val="24"/>
        </w:rPr>
        <w:t>i</w:t>
      </w:r>
      <w:r w:rsidR="004A4260" w:rsidRPr="00B45A05">
        <w:rPr>
          <w:szCs w:val="24"/>
        </w:rPr>
        <w:t xml:space="preserve">dentify </w:t>
      </w:r>
      <w:r w:rsidRPr="00A364E0">
        <w:rPr>
          <w:szCs w:val="24"/>
        </w:rPr>
        <w:t>the architecture of the testbed or testing facilities to be used for testing emerging technologies;</w:t>
      </w:r>
    </w:p>
    <w:p w14:paraId="43C7D9C2" w14:textId="0DE72C5A" w:rsidR="00B45A05" w:rsidRPr="00B45A05" w:rsidRDefault="00B45A05" w:rsidP="004A4260">
      <w:pPr>
        <w:pStyle w:val="enumlev1"/>
        <w:rPr>
          <w:szCs w:val="24"/>
        </w:rPr>
      </w:pPr>
      <w:r w:rsidRPr="00B45A05">
        <w:rPr>
          <w:szCs w:val="24"/>
        </w:rPr>
        <w:t>–</w:t>
      </w:r>
      <w:r w:rsidRPr="00B45A05">
        <w:rPr>
          <w:szCs w:val="24"/>
        </w:rPr>
        <w:tab/>
      </w:r>
      <w:r w:rsidR="004A4260">
        <w:rPr>
          <w:szCs w:val="24"/>
        </w:rPr>
        <w:t>i</w:t>
      </w:r>
      <w:r w:rsidR="004A4260" w:rsidRPr="00B45A05">
        <w:rPr>
          <w:szCs w:val="24"/>
        </w:rPr>
        <w:t xml:space="preserve">dentify </w:t>
      </w:r>
      <w:r w:rsidRPr="00B45A05">
        <w:rPr>
          <w:szCs w:val="24"/>
        </w:rPr>
        <w:t>market driven ICT technologies, which require conformity and interoperability testing;</w:t>
      </w:r>
    </w:p>
    <w:p w14:paraId="64F9CF2D" w14:textId="7CF66A8E" w:rsidR="00B45A05" w:rsidRPr="00A364E0" w:rsidRDefault="00B45A05" w:rsidP="004A4260">
      <w:pPr>
        <w:pStyle w:val="enumlev1"/>
        <w:rPr>
          <w:szCs w:val="24"/>
        </w:rPr>
      </w:pPr>
      <w:r w:rsidRPr="00A364E0">
        <w:rPr>
          <w:szCs w:val="24"/>
        </w:rPr>
        <w:t>–</w:t>
      </w:r>
      <w:r w:rsidRPr="00A364E0">
        <w:rPr>
          <w:szCs w:val="24"/>
        </w:rPr>
        <w:tab/>
      </w:r>
      <w:r w:rsidR="004A4260">
        <w:rPr>
          <w:szCs w:val="24"/>
        </w:rPr>
        <w:t>d</w:t>
      </w:r>
      <w:r w:rsidR="004A4260" w:rsidRPr="00A364E0">
        <w:rPr>
          <w:szCs w:val="24"/>
        </w:rPr>
        <w:t xml:space="preserve">evelop </w:t>
      </w:r>
      <w:r w:rsidRPr="00A364E0">
        <w:rPr>
          <w:szCs w:val="24"/>
        </w:rPr>
        <w:t xml:space="preserve">test suites to be used for testing interconnection of IP-based networks (e.g. 4G, </w:t>
      </w:r>
      <w:r>
        <w:rPr>
          <w:szCs w:val="24"/>
        </w:rPr>
        <w:t>IMT-2020 network</w:t>
      </w:r>
      <w:r w:rsidRPr="00A364E0">
        <w:rPr>
          <w:szCs w:val="24"/>
        </w:rPr>
        <w:t xml:space="preserve"> and beyond);</w:t>
      </w:r>
    </w:p>
    <w:p w14:paraId="5E8DDA2C" w14:textId="5D46A4C0" w:rsidR="00B45A05" w:rsidRPr="00A364E0" w:rsidRDefault="00B45A05" w:rsidP="004A4260">
      <w:pPr>
        <w:pStyle w:val="enumlev1"/>
        <w:rPr>
          <w:szCs w:val="24"/>
        </w:rPr>
      </w:pPr>
      <w:r w:rsidRPr="00A364E0">
        <w:rPr>
          <w:szCs w:val="24"/>
        </w:rPr>
        <w:t>–</w:t>
      </w:r>
      <w:r w:rsidRPr="00A364E0">
        <w:rPr>
          <w:szCs w:val="24"/>
        </w:rPr>
        <w:tab/>
      </w:r>
      <w:r w:rsidR="004A4260">
        <w:rPr>
          <w:szCs w:val="24"/>
        </w:rPr>
        <w:t>d</w:t>
      </w:r>
      <w:r w:rsidR="004A4260" w:rsidRPr="00A364E0">
        <w:rPr>
          <w:szCs w:val="24"/>
        </w:rPr>
        <w:t xml:space="preserve">etermine </w:t>
      </w:r>
      <w:r w:rsidRPr="00A364E0">
        <w:rPr>
          <w:szCs w:val="24"/>
        </w:rPr>
        <w:t>the types of equipment, which could be benchmark tested;</w:t>
      </w:r>
    </w:p>
    <w:p w14:paraId="02F7A840" w14:textId="4F21F9E1" w:rsidR="00B45A05" w:rsidRPr="00A364E0" w:rsidRDefault="00B45A05" w:rsidP="004A4260">
      <w:pPr>
        <w:pStyle w:val="enumlev1"/>
        <w:rPr>
          <w:szCs w:val="24"/>
        </w:rPr>
      </w:pPr>
      <w:r w:rsidRPr="00A364E0">
        <w:rPr>
          <w:szCs w:val="24"/>
        </w:rPr>
        <w:t>–</w:t>
      </w:r>
      <w:r w:rsidRPr="00A364E0">
        <w:rPr>
          <w:szCs w:val="24"/>
        </w:rPr>
        <w:tab/>
      </w:r>
      <w:r w:rsidR="004A4260">
        <w:rPr>
          <w:szCs w:val="24"/>
        </w:rPr>
        <w:t>d</w:t>
      </w:r>
      <w:r w:rsidR="004A4260" w:rsidRPr="00A364E0">
        <w:rPr>
          <w:szCs w:val="24"/>
        </w:rPr>
        <w:t xml:space="preserve">evelop </w:t>
      </w:r>
      <w:r w:rsidRPr="00A364E0">
        <w:rPr>
          <w:szCs w:val="24"/>
        </w:rPr>
        <w:t>the test procedures for benchmark testing;</w:t>
      </w:r>
    </w:p>
    <w:p w14:paraId="71FE3FB1" w14:textId="6E0E7879" w:rsidR="00B45A05" w:rsidRPr="00A364E0" w:rsidRDefault="00B45A05" w:rsidP="004A4260">
      <w:pPr>
        <w:pStyle w:val="enumlev1"/>
        <w:rPr>
          <w:szCs w:val="24"/>
        </w:rPr>
      </w:pPr>
      <w:r w:rsidRPr="00A364E0">
        <w:rPr>
          <w:szCs w:val="24"/>
        </w:rPr>
        <w:t>–</w:t>
      </w:r>
      <w:r w:rsidRPr="00A364E0">
        <w:rPr>
          <w:szCs w:val="24"/>
        </w:rPr>
        <w:tab/>
      </w:r>
      <w:r w:rsidR="004A4260">
        <w:rPr>
          <w:szCs w:val="24"/>
        </w:rPr>
        <w:t>i</w:t>
      </w:r>
      <w:r w:rsidR="004A4260" w:rsidRPr="00A364E0">
        <w:rPr>
          <w:szCs w:val="24"/>
        </w:rPr>
        <w:t xml:space="preserve">dentify </w:t>
      </w:r>
      <w:r w:rsidRPr="00A364E0">
        <w:rPr>
          <w:szCs w:val="24"/>
        </w:rPr>
        <w:t>the type of traffic to be simulated for benchmark testing;</w:t>
      </w:r>
    </w:p>
    <w:p w14:paraId="41DE5C18" w14:textId="17D3F01B" w:rsidR="00B45A05" w:rsidRPr="00A364E0" w:rsidRDefault="00B45A05" w:rsidP="004A4260">
      <w:pPr>
        <w:pStyle w:val="enumlev1"/>
        <w:rPr>
          <w:szCs w:val="24"/>
        </w:rPr>
      </w:pPr>
      <w:r w:rsidRPr="00A364E0">
        <w:rPr>
          <w:szCs w:val="24"/>
        </w:rPr>
        <w:t>–</w:t>
      </w:r>
      <w:r w:rsidRPr="00A364E0">
        <w:rPr>
          <w:szCs w:val="24"/>
        </w:rPr>
        <w:tab/>
      </w:r>
      <w:r w:rsidR="004A4260">
        <w:rPr>
          <w:szCs w:val="24"/>
        </w:rPr>
        <w:t>d</w:t>
      </w:r>
      <w:r w:rsidR="004A4260" w:rsidRPr="00A364E0">
        <w:rPr>
          <w:szCs w:val="24"/>
        </w:rPr>
        <w:t xml:space="preserve">efine </w:t>
      </w:r>
      <w:r w:rsidRPr="00A364E0">
        <w:rPr>
          <w:szCs w:val="24"/>
        </w:rPr>
        <w:t>the design objectives that need to be benchmark tested;</w:t>
      </w:r>
    </w:p>
    <w:p w14:paraId="0A7FD9C4" w14:textId="7EE56E53" w:rsidR="00B45A05" w:rsidRPr="00A364E0" w:rsidRDefault="00B45A05" w:rsidP="004A4260">
      <w:pPr>
        <w:pStyle w:val="enumlev1"/>
        <w:rPr>
          <w:szCs w:val="24"/>
        </w:rPr>
      </w:pPr>
      <w:r w:rsidRPr="00A364E0">
        <w:rPr>
          <w:szCs w:val="24"/>
        </w:rPr>
        <w:t>–</w:t>
      </w:r>
      <w:r w:rsidRPr="00A364E0">
        <w:rPr>
          <w:szCs w:val="24"/>
        </w:rPr>
        <w:tab/>
      </w:r>
      <w:r w:rsidR="004A4260">
        <w:rPr>
          <w:szCs w:val="24"/>
        </w:rPr>
        <w:t>d</w:t>
      </w:r>
      <w:r w:rsidR="004A4260" w:rsidRPr="00A364E0">
        <w:rPr>
          <w:szCs w:val="24"/>
        </w:rPr>
        <w:t xml:space="preserve">evelop </w:t>
      </w:r>
      <w:r w:rsidRPr="00A364E0">
        <w:rPr>
          <w:szCs w:val="24"/>
        </w:rPr>
        <w:t>test procedures for</w:t>
      </w:r>
      <w:r>
        <w:rPr>
          <w:szCs w:val="24"/>
        </w:rPr>
        <w:t xml:space="preserve"> </w:t>
      </w:r>
      <w:r w:rsidRPr="00A364E0">
        <w:rPr>
          <w:szCs w:val="24"/>
        </w:rPr>
        <w:t>standardized network parameters, including those defined in the framework of Internet-related performance measurements (ITU-T Q.3960), such as e2e bit rate within and outside the fixed and mobile operator’s network (that is between users of the operator’s network and a particular Internet resource);</w:t>
      </w:r>
    </w:p>
    <w:p w14:paraId="65D1EDE5" w14:textId="77ECE9D3" w:rsidR="00B45A05" w:rsidRPr="00292088" w:rsidRDefault="00B45A05" w:rsidP="004A4260">
      <w:pPr>
        <w:pStyle w:val="enumlev1"/>
        <w:rPr>
          <w:szCs w:val="24"/>
        </w:rPr>
      </w:pPr>
      <w:r w:rsidRPr="00A364E0">
        <w:rPr>
          <w:szCs w:val="24"/>
        </w:rPr>
        <w:t>–</w:t>
      </w:r>
      <w:r w:rsidRPr="00A364E0">
        <w:rPr>
          <w:szCs w:val="24"/>
        </w:rPr>
        <w:tab/>
      </w:r>
      <w:r w:rsidR="004A4260">
        <w:rPr>
          <w:szCs w:val="24"/>
        </w:rPr>
        <w:t>d</w:t>
      </w:r>
      <w:r w:rsidR="004A4260" w:rsidRPr="00292088">
        <w:rPr>
          <w:szCs w:val="24"/>
        </w:rPr>
        <w:t xml:space="preserve">etermine </w:t>
      </w:r>
      <w:r w:rsidRPr="00292088">
        <w:rPr>
          <w:szCs w:val="24"/>
        </w:rPr>
        <w:t>the parameters/technologies/services which may be tested remotely;</w:t>
      </w:r>
    </w:p>
    <w:p w14:paraId="41A06526" w14:textId="3B6C1238" w:rsidR="00B45A05" w:rsidRPr="00292088" w:rsidRDefault="00B45A05" w:rsidP="004A4260">
      <w:pPr>
        <w:pStyle w:val="enumlev1"/>
        <w:rPr>
          <w:szCs w:val="24"/>
        </w:rPr>
      </w:pPr>
      <w:r w:rsidRPr="00292088">
        <w:rPr>
          <w:szCs w:val="24"/>
        </w:rPr>
        <w:t>–</w:t>
      </w:r>
      <w:r w:rsidRPr="00292088">
        <w:rPr>
          <w:szCs w:val="24"/>
        </w:rPr>
        <w:tab/>
      </w:r>
      <w:r w:rsidR="004A4260">
        <w:rPr>
          <w:szCs w:val="24"/>
        </w:rPr>
        <w:t>d</w:t>
      </w:r>
      <w:r w:rsidR="004A4260" w:rsidRPr="00292088">
        <w:rPr>
          <w:szCs w:val="24"/>
        </w:rPr>
        <w:t xml:space="preserve">evelop </w:t>
      </w:r>
      <w:r w:rsidRPr="00292088">
        <w:rPr>
          <w:szCs w:val="24"/>
        </w:rPr>
        <w:t>the procedures needed to implement remote testing;</w:t>
      </w:r>
    </w:p>
    <w:p w14:paraId="41553F6B" w14:textId="4944BD1C" w:rsidR="00B45A05" w:rsidRPr="00292088" w:rsidRDefault="00B45A05" w:rsidP="004A4260">
      <w:pPr>
        <w:pStyle w:val="enumlev1"/>
        <w:rPr>
          <w:szCs w:val="24"/>
        </w:rPr>
      </w:pPr>
      <w:r w:rsidRPr="00292088">
        <w:rPr>
          <w:szCs w:val="24"/>
        </w:rPr>
        <w:t>–</w:t>
      </w:r>
      <w:r w:rsidRPr="00292088">
        <w:rPr>
          <w:szCs w:val="24"/>
        </w:rPr>
        <w:tab/>
      </w:r>
      <w:r w:rsidR="00E0504E">
        <w:rPr>
          <w:szCs w:val="24"/>
        </w:rPr>
        <w:t>S</w:t>
      </w:r>
      <w:r w:rsidRPr="00292088">
        <w:rPr>
          <w:szCs w:val="24"/>
        </w:rPr>
        <w:t>pecify the network architecture to be used for remote testing;</w:t>
      </w:r>
    </w:p>
    <w:p w14:paraId="7E6EB2D3" w14:textId="4CD38A3F" w:rsidR="00B45A05" w:rsidRPr="00292088" w:rsidRDefault="00B45A05" w:rsidP="004A4260">
      <w:pPr>
        <w:pStyle w:val="enumlev1"/>
        <w:rPr>
          <w:szCs w:val="24"/>
        </w:rPr>
      </w:pPr>
      <w:r w:rsidRPr="00292088">
        <w:rPr>
          <w:szCs w:val="24"/>
        </w:rPr>
        <w:t>–</w:t>
      </w:r>
      <w:r w:rsidRPr="00292088">
        <w:rPr>
          <w:szCs w:val="24"/>
        </w:rPr>
        <w:tab/>
      </w:r>
      <w:r w:rsidR="004A4260">
        <w:rPr>
          <w:szCs w:val="24"/>
        </w:rPr>
        <w:t>d</w:t>
      </w:r>
      <w:r w:rsidR="004A4260" w:rsidRPr="00292088">
        <w:rPr>
          <w:szCs w:val="24"/>
        </w:rPr>
        <w:t xml:space="preserve">evelop </w:t>
      </w:r>
      <w:r w:rsidRPr="00292088">
        <w:rPr>
          <w:szCs w:val="24"/>
        </w:rPr>
        <w:t>a methodology (guide) that would extend current experiences and testing approaches to IMT-2020;</w:t>
      </w:r>
    </w:p>
    <w:p w14:paraId="77CF4960" w14:textId="789A780B" w:rsidR="00B45A05" w:rsidRPr="00292088" w:rsidRDefault="00B45A05" w:rsidP="004A4260">
      <w:pPr>
        <w:pStyle w:val="enumlev1"/>
        <w:rPr>
          <w:szCs w:val="24"/>
        </w:rPr>
      </w:pPr>
      <w:r w:rsidRPr="00292088">
        <w:rPr>
          <w:szCs w:val="24"/>
        </w:rPr>
        <w:t>–</w:t>
      </w:r>
      <w:r w:rsidRPr="00292088">
        <w:rPr>
          <w:szCs w:val="24"/>
        </w:rPr>
        <w:tab/>
      </w:r>
      <w:r w:rsidR="004A4260">
        <w:rPr>
          <w:szCs w:val="24"/>
        </w:rPr>
        <w:t>d</w:t>
      </w:r>
      <w:r w:rsidR="004A4260" w:rsidRPr="00292088">
        <w:rPr>
          <w:szCs w:val="24"/>
        </w:rPr>
        <w:t xml:space="preserve">etermine </w:t>
      </w:r>
      <w:r w:rsidRPr="00292088">
        <w:rPr>
          <w:szCs w:val="24"/>
        </w:rPr>
        <w:t xml:space="preserve">the methodology for testing </w:t>
      </w:r>
      <w:r>
        <w:rPr>
          <w:szCs w:val="24"/>
        </w:rPr>
        <w:t>IMT-2020</w:t>
      </w:r>
      <w:r w:rsidRPr="00292088">
        <w:rPr>
          <w:szCs w:val="24"/>
        </w:rPr>
        <w:t xml:space="preserve"> devices;</w:t>
      </w:r>
    </w:p>
    <w:p w14:paraId="663EEA79" w14:textId="5B72884F" w:rsidR="00B45A05" w:rsidRPr="00292088" w:rsidRDefault="00B45A05" w:rsidP="004A4260">
      <w:pPr>
        <w:pStyle w:val="enumlev1"/>
        <w:rPr>
          <w:szCs w:val="24"/>
        </w:rPr>
      </w:pPr>
      <w:r w:rsidRPr="00292088">
        <w:rPr>
          <w:szCs w:val="24"/>
        </w:rPr>
        <w:t>–</w:t>
      </w:r>
      <w:r w:rsidRPr="00292088">
        <w:rPr>
          <w:szCs w:val="24"/>
        </w:rPr>
        <w:tab/>
      </w:r>
      <w:r w:rsidR="004A4260">
        <w:rPr>
          <w:szCs w:val="24"/>
        </w:rPr>
        <w:t>d</w:t>
      </w:r>
      <w:r w:rsidR="004A4260" w:rsidRPr="00292088">
        <w:rPr>
          <w:szCs w:val="24"/>
        </w:rPr>
        <w:t xml:space="preserve">etermine </w:t>
      </w:r>
      <w:r w:rsidRPr="00292088">
        <w:rPr>
          <w:szCs w:val="24"/>
        </w:rPr>
        <w:t>the methodology for testing services which require ultra-low latency.</w:t>
      </w:r>
    </w:p>
    <w:p w14:paraId="0417E99D" w14:textId="77777777" w:rsidR="002147D1" w:rsidRPr="00035B6C" w:rsidRDefault="002147D1" w:rsidP="002147D1">
      <w:pPr>
        <w:rPr>
          <w:lang w:val="en-US"/>
        </w:rPr>
      </w:pPr>
      <w:r w:rsidRPr="00776230">
        <w:t>An up-to-date status of work under this Question is contained in the SG</w:t>
      </w:r>
      <w:r>
        <w:t>11</w:t>
      </w:r>
      <w:r w:rsidRPr="00776230">
        <w:t xml:space="preserve"> work programme (</w:t>
      </w:r>
      <w:hyperlink r:id="rId21" w:history="1">
        <w:r w:rsidRPr="00776230">
          <w:rPr>
            <w:rStyle w:val="Hyperlink"/>
          </w:rPr>
          <w:t>http://itu.int/ITU-T/workprog/wp_search.aspx?sg=11</w:t>
        </w:r>
      </w:hyperlink>
      <w:r w:rsidRPr="00776230">
        <w:t>)</w:t>
      </w:r>
      <w:r>
        <w:rPr>
          <w:lang w:val="en-US"/>
        </w:rPr>
        <w:t>.</w:t>
      </w:r>
    </w:p>
    <w:p w14:paraId="2469CF2E" w14:textId="2E65E9E0" w:rsidR="002147D1" w:rsidRPr="00776230" w:rsidRDefault="00776876" w:rsidP="002147D1">
      <w:pPr>
        <w:pStyle w:val="Heading3"/>
      </w:pPr>
      <w:bookmarkStart w:id="64" w:name="_Toc57713658"/>
      <w:r>
        <w:t>I</w:t>
      </w:r>
      <w:r w:rsidR="002147D1" w:rsidRPr="00776230">
        <w:t>.4</w:t>
      </w:r>
      <w:r w:rsidR="002147D1" w:rsidRPr="00776230">
        <w:tab/>
        <w:t>Relationships</w:t>
      </w:r>
      <w:bookmarkEnd w:id="64"/>
    </w:p>
    <w:p w14:paraId="0A3DD275" w14:textId="77777777" w:rsidR="002147D1" w:rsidRPr="00776230" w:rsidRDefault="002147D1" w:rsidP="002147D1">
      <w:pPr>
        <w:pStyle w:val="Headingb"/>
        <w:rPr>
          <w:lang w:val="en-GB"/>
        </w:rPr>
      </w:pPr>
      <w:r w:rsidRPr="00776230">
        <w:rPr>
          <w:lang w:val="en-GB"/>
        </w:rPr>
        <w:t>Recommendations:</w:t>
      </w:r>
    </w:p>
    <w:p w14:paraId="00BF9592" w14:textId="342AB122" w:rsidR="002147D1" w:rsidRPr="00776230" w:rsidRDefault="002147D1" w:rsidP="004A4260">
      <w:pPr>
        <w:pStyle w:val="enumlev1"/>
      </w:pPr>
      <w:r w:rsidRPr="00776230">
        <w:t>–</w:t>
      </w:r>
      <w:r w:rsidRPr="00776230">
        <w:tab/>
      </w:r>
      <w:r w:rsidR="00016CD8" w:rsidRPr="00A364E0">
        <w:rPr>
          <w:szCs w:val="24"/>
        </w:rPr>
        <w:t>Q, Y, H, G, E, I, M, P, X, Z and F-series</w:t>
      </w:r>
    </w:p>
    <w:p w14:paraId="50D9A4F4" w14:textId="77777777" w:rsidR="002147D1" w:rsidRPr="00DC6B7E" w:rsidRDefault="002147D1" w:rsidP="002147D1">
      <w:pPr>
        <w:pStyle w:val="Headingb"/>
      </w:pPr>
      <w:r w:rsidRPr="00DC6B7E">
        <w:t>Questions:</w:t>
      </w:r>
    </w:p>
    <w:p w14:paraId="489A1735" w14:textId="139AA78D" w:rsidR="002147D1" w:rsidRPr="00DC6B7E" w:rsidRDefault="002147D1" w:rsidP="004A4260">
      <w:pPr>
        <w:pStyle w:val="enumlev1"/>
        <w:rPr>
          <w:lang w:val="fr-CH"/>
        </w:rPr>
      </w:pPr>
      <w:r w:rsidRPr="00DC6B7E">
        <w:rPr>
          <w:lang w:val="fr-CH"/>
        </w:rPr>
        <w:t>–</w:t>
      </w:r>
      <w:r w:rsidRPr="00DC6B7E">
        <w:rPr>
          <w:lang w:val="fr-CH"/>
        </w:rPr>
        <w:tab/>
      </w:r>
      <w:r w:rsidR="003E4108" w:rsidRPr="00D2786F">
        <w:rPr>
          <w:szCs w:val="24"/>
          <w:lang w:val="fr-CH"/>
        </w:rPr>
        <w:t>All ITU-T SG11 Questions</w:t>
      </w:r>
    </w:p>
    <w:p w14:paraId="5A792724" w14:textId="77777777" w:rsidR="002147D1" w:rsidRPr="00776230" w:rsidRDefault="002147D1" w:rsidP="002147D1">
      <w:pPr>
        <w:pStyle w:val="Headingb"/>
        <w:rPr>
          <w:lang w:val="en-GB"/>
        </w:rPr>
      </w:pPr>
      <w:r w:rsidRPr="00776230">
        <w:rPr>
          <w:lang w:val="en-GB"/>
        </w:rPr>
        <w:t>Study Groups:</w:t>
      </w:r>
    </w:p>
    <w:p w14:paraId="1A65CF2C" w14:textId="77777777" w:rsidR="00743E69" w:rsidRPr="00292088" w:rsidRDefault="00743E69" w:rsidP="004A4260">
      <w:pPr>
        <w:pStyle w:val="enumlev1"/>
        <w:rPr>
          <w:szCs w:val="24"/>
        </w:rPr>
      </w:pPr>
      <w:r w:rsidRPr="00A364E0">
        <w:rPr>
          <w:szCs w:val="24"/>
        </w:rPr>
        <w:t>–</w:t>
      </w:r>
      <w:r w:rsidRPr="00A364E0">
        <w:rPr>
          <w:szCs w:val="24"/>
        </w:rPr>
        <w:tab/>
        <w:t>ITU</w:t>
      </w:r>
      <w:r w:rsidRPr="00A364E0">
        <w:rPr>
          <w:szCs w:val="24"/>
        </w:rPr>
        <w:noBreakHyphen/>
      </w:r>
      <w:r w:rsidRPr="00292088">
        <w:rPr>
          <w:szCs w:val="24"/>
        </w:rPr>
        <w:t>T SG13 on future networks (e.g. SDN, NFV), cloud computing, IMT-2020, machine learning</w:t>
      </w:r>
    </w:p>
    <w:p w14:paraId="4EC98581" w14:textId="77777777" w:rsidR="00743E69" w:rsidRPr="00292088" w:rsidRDefault="00743E69" w:rsidP="004A4260">
      <w:pPr>
        <w:pStyle w:val="enumlev1"/>
        <w:rPr>
          <w:szCs w:val="24"/>
        </w:rPr>
      </w:pPr>
      <w:r w:rsidRPr="00292088">
        <w:rPr>
          <w:szCs w:val="24"/>
        </w:rPr>
        <w:t>–</w:t>
      </w:r>
      <w:r w:rsidRPr="00292088">
        <w:rPr>
          <w:szCs w:val="24"/>
        </w:rPr>
        <w:tab/>
        <w:t>ITU</w:t>
      </w:r>
      <w:r w:rsidRPr="00292088">
        <w:rPr>
          <w:szCs w:val="24"/>
        </w:rPr>
        <w:noBreakHyphen/>
        <w:t>T SG15 on core and access technologies</w:t>
      </w:r>
    </w:p>
    <w:p w14:paraId="24137A62" w14:textId="77777777" w:rsidR="00743E69" w:rsidRPr="00292088" w:rsidRDefault="00743E69" w:rsidP="004A4260">
      <w:pPr>
        <w:pStyle w:val="enumlev1"/>
        <w:rPr>
          <w:szCs w:val="24"/>
        </w:rPr>
      </w:pPr>
      <w:r w:rsidRPr="00292088">
        <w:rPr>
          <w:szCs w:val="24"/>
        </w:rPr>
        <w:t>–</w:t>
      </w:r>
      <w:r w:rsidRPr="00292088">
        <w:rPr>
          <w:szCs w:val="24"/>
        </w:rPr>
        <w:tab/>
        <w:t>ITU</w:t>
      </w:r>
      <w:r w:rsidRPr="00292088">
        <w:rPr>
          <w:szCs w:val="24"/>
        </w:rPr>
        <w:noBreakHyphen/>
        <w:t>T SG16 on multimedia services, applications and e-health</w:t>
      </w:r>
    </w:p>
    <w:p w14:paraId="1A4AD73F" w14:textId="77777777" w:rsidR="00743E69" w:rsidRPr="00292088" w:rsidRDefault="00743E69" w:rsidP="004A4260">
      <w:pPr>
        <w:pStyle w:val="enumlev1"/>
        <w:rPr>
          <w:szCs w:val="24"/>
        </w:rPr>
      </w:pPr>
      <w:r w:rsidRPr="00292088">
        <w:rPr>
          <w:szCs w:val="24"/>
        </w:rPr>
        <w:t>–</w:t>
      </w:r>
      <w:r w:rsidRPr="00292088">
        <w:rPr>
          <w:szCs w:val="24"/>
        </w:rPr>
        <w:tab/>
        <w:t>ITU-T SG17 on testing languages, including TTCN-3</w:t>
      </w:r>
    </w:p>
    <w:p w14:paraId="443056F7" w14:textId="77777777" w:rsidR="00743E69" w:rsidRPr="00292088" w:rsidRDefault="00743E69" w:rsidP="004A4260">
      <w:pPr>
        <w:pStyle w:val="enumlev1"/>
        <w:rPr>
          <w:szCs w:val="24"/>
        </w:rPr>
      </w:pPr>
      <w:r w:rsidRPr="00292088">
        <w:rPr>
          <w:szCs w:val="24"/>
        </w:rPr>
        <w:t>–</w:t>
      </w:r>
      <w:r w:rsidRPr="00292088">
        <w:rPr>
          <w:szCs w:val="24"/>
        </w:rPr>
        <w:tab/>
        <w:t>All other ITU-T SGs that are involved with C&amp;I, IMT-2020 network and beyond, machine learning activities</w:t>
      </w:r>
    </w:p>
    <w:p w14:paraId="0D851BB9" w14:textId="77777777" w:rsidR="00743E69" w:rsidRPr="00292088" w:rsidRDefault="00743E69" w:rsidP="004A4260">
      <w:pPr>
        <w:pStyle w:val="enumlev1"/>
        <w:rPr>
          <w:szCs w:val="24"/>
        </w:rPr>
      </w:pPr>
      <w:r w:rsidRPr="00292088">
        <w:rPr>
          <w:szCs w:val="24"/>
        </w:rPr>
        <w:t>–</w:t>
      </w:r>
      <w:r w:rsidRPr="00292088">
        <w:rPr>
          <w:szCs w:val="24"/>
        </w:rPr>
        <w:tab/>
        <w:t>ITU</w:t>
      </w:r>
      <w:r w:rsidRPr="00292088">
        <w:rPr>
          <w:szCs w:val="24"/>
        </w:rPr>
        <w:noBreakHyphen/>
        <w:t>D SG1 and ITU-D SG2 on remote test centres</w:t>
      </w:r>
    </w:p>
    <w:p w14:paraId="46854174" w14:textId="77777777" w:rsidR="00743E69" w:rsidRPr="00A364E0" w:rsidRDefault="00743E69" w:rsidP="004A4260">
      <w:pPr>
        <w:pStyle w:val="enumlev1"/>
        <w:rPr>
          <w:szCs w:val="24"/>
        </w:rPr>
      </w:pPr>
      <w:r w:rsidRPr="00292088">
        <w:rPr>
          <w:szCs w:val="24"/>
        </w:rPr>
        <w:t>–</w:t>
      </w:r>
      <w:r w:rsidRPr="00292088">
        <w:rPr>
          <w:szCs w:val="24"/>
        </w:rPr>
        <w:tab/>
        <w:t>ITU</w:t>
      </w:r>
      <w:r w:rsidRPr="00292088">
        <w:rPr>
          <w:szCs w:val="24"/>
        </w:rPr>
        <w:noBreakHyphen/>
        <w:t>T SG3 on policy issues</w:t>
      </w:r>
    </w:p>
    <w:p w14:paraId="012CD04B" w14:textId="77777777" w:rsidR="00743E69" w:rsidRPr="00A364E0" w:rsidRDefault="00743E69" w:rsidP="004A4260">
      <w:pPr>
        <w:pStyle w:val="enumlev1"/>
        <w:rPr>
          <w:szCs w:val="24"/>
        </w:rPr>
      </w:pPr>
      <w:r w:rsidRPr="00A364E0">
        <w:rPr>
          <w:szCs w:val="24"/>
        </w:rPr>
        <w:t>–</w:t>
      </w:r>
      <w:r w:rsidRPr="00A364E0">
        <w:rPr>
          <w:szCs w:val="24"/>
        </w:rPr>
        <w:tab/>
        <w:t>ITU</w:t>
      </w:r>
      <w:r w:rsidRPr="00A364E0">
        <w:rPr>
          <w:szCs w:val="24"/>
        </w:rPr>
        <w:noBreakHyphen/>
        <w:t>T SG12 on parameters and requirements of QoS</w:t>
      </w:r>
    </w:p>
    <w:p w14:paraId="3BD4F830" w14:textId="77777777" w:rsidR="002147D1" w:rsidRPr="00776230" w:rsidRDefault="002147D1" w:rsidP="002147D1">
      <w:pPr>
        <w:pStyle w:val="Headingb"/>
        <w:rPr>
          <w:lang w:val="en-GB"/>
        </w:rPr>
      </w:pPr>
      <w:r w:rsidRPr="00776230">
        <w:rPr>
          <w:lang w:val="en-GB"/>
        </w:rPr>
        <w:t>Other bodies:</w:t>
      </w:r>
    </w:p>
    <w:p w14:paraId="41427E89" w14:textId="77777777" w:rsidR="000736F6" w:rsidRPr="00A364E0" w:rsidRDefault="000736F6" w:rsidP="004A4260">
      <w:pPr>
        <w:pStyle w:val="enumlev1"/>
        <w:rPr>
          <w:szCs w:val="24"/>
        </w:rPr>
      </w:pPr>
      <w:r w:rsidRPr="00A364E0">
        <w:rPr>
          <w:szCs w:val="24"/>
        </w:rPr>
        <w:t>–</w:t>
      </w:r>
      <w:r w:rsidRPr="00A364E0">
        <w:rPr>
          <w:szCs w:val="24"/>
        </w:rPr>
        <w:tab/>
        <w:t>ETSI (especially ETSI TC INT and ETSI TC NTECH)</w:t>
      </w:r>
    </w:p>
    <w:p w14:paraId="2EFD3745" w14:textId="77777777" w:rsidR="000736F6" w:rsidRPr="00A364E0" w:rsidRDefault="000736F6" w:rsidP="004A4260">
      <w:pPr>
        <w:pStyle w:val="enumlev1"/>
        <w:rPr>
          <w:szCs w:val="24"/>
        </w:rPr>
      </w:pPr>
      <w:r w:rsidRPr="00A364E0">
        <w:rPr>
          <w:szCs w:val="24"/>
        </w:rPr>
        <w:t>–</w:t>
      </w:r>
      <w:r w:rsidRPr="00A364E0">
        <w:rPr>
          <w:szCs w:val="24"/>
        </w:rPr>
        <w:tab/>
        <w:t>IETF</w:t>
      </w:r>
    </w:p>
    <w:p w14:paraId="433E2251" w14:textId="77777777" w:rsidR="000736F6" w:rsidRDefault="000736F6" w:rsidP="004A4260">
      <w:pPr>
        <w:pStyle w:val="enumlev1"/>
        <w:rPr>
          <w:szCs w:val="24"/>
        </w:rPr>
      </w:pPr>
      <w:r w:rsidRPr="00A364E0">
        <w:rPr>
          <w:szCs w:val="24"/>
        </w:rPr>
        <w:lastRenderedPageBreak/>
        <w:t>–</w:t>
      </w:r>
      <w:r w:rsidRPr="00A364E0">
        <w:rPr>
          <w:szCs w:val="24"/>
        </w:rPr>
        <w:tab/>
        <w:t>IEEE</w:t>
      </w:r>
    </w:p>
    <w:p w14:paraId="275EB754" w14:textId="77777777" w:rsidR="002147D1" w:rsidRPr="00776876" w:rsidRDefault="002147D1" w:rsidP="00776876">
      <w:pPr>
        <w:pStyle w:val="Headingb"/>
        <w:rPr>
          <w:lang w:val="en-GB"/>
        </w:rPr>
      </w:pPr>
      <w:r w:rsidRPr="00776876">
        <w:rPr>
          <w:lang w:val="en-GB"/>
        </w:rPr>
        <w:t>WSIS action lines:</w:t>
      </w:r>
    </w:p>
    <w:p w14:paraId="77ABEBF3" w14:textId="17EE599E" w:rsidR="002147D1" w:rsidRPr="00222565" w:rsidRDefault="002147D1" w:rsidP="004A4260">
      <w:pPr>
        <w:pStyle w:val="enumlev1"/>
      </w:pPr>
      <w:r w:rsidRPr="00776230">
        <w:t>–</w:t>
      </w:r>
      <w:r w:rsidRPr="00776230">
        <w:tab/>
      </w:r>
      <w:r w:rsidR="005B5419" w:rsidRPr="00EF6CE8">
        <w:rPr>
          <w:szCs w:val="24"/>
        </w:rPr>
        <w:t>C</w:t>
      </w:r>
      <w:r w:rsidR="005B5419">
        <w:rPr>
          <w:szCs w:val="24"/>
        </w:rPr>
        <w:t>5, C6</w:t>
      </w:r>
    </w:p>
    <w:p w14:paraId="1987D2B3" w14:textId="77777777" w:rsidR="002147D1" w:rsidRPr="00776876" w:rsidRDefault="002147D1" w:rsidP="00776876">
      <w:pPr>
        <w:pStyle w:val="Headingb"/>
        <w:rPr>
          <w:lang w:val="en-GB"/>
        </w:rPr>
      </w:pPr>
      <w:r w:rsidRPr="00776876">
        <w:rPr>
          <w:lang w:val="en-GB"/>
        </w:rPr>
        <w:t>SDGs:</w:t>
      </w:r>
    </w:p>
    <w:p w14:paraId="0572EC8E" w14:textId="74253D05" w:rsidR="0097627B" w:rsidRDefault="002147D1" w:rsidP="004A4260">
      <w:pPr>
        <w:pStyle w:val="enumlev1"/>
      </w:pPr>
      <w:r w:rsidRPr="00776230">
        <w:t>–</w:t>
      </w:r>
      <w:r w:rsidRPr="00776230">
        <w:tab/>
      </w:r>
      <w:r w:rsidR="001E4F09" w:rsidRPr="00034B8C">
        <w:rPr>
          <w:szCs w:val="24"/>
        </w:rPr>
        <w:t>SDG9</w:t>
      </w:r>
    </w:p>
    <w:p w14:paraId="6BB68664" w14:textId="69811892" w:rsidR="0097627B" w:rsidRPr="008F268E" w:rsidRDefault="00E3119C" w:rsidP="008F268E">
      <w:pPr>
        <w:pStyle w:val="Heading2"/>
        <w:pageBreakBefore/>
        <w:ind w:left="1138" w:hanging="1138"/>
      </w:pPr>
      <w:bookmarkStart w:id="65" w:name="_Toc57713659"/>
      <w:r>
        <w:lastRenderedPageBreak/>
        <w:t>J</w:t>
      </w:r>
      <w:r>
        <w:tab/>
        <w:t xml:space="preserve">Question 12/11 – </w:t>
      </w:r>
      <w:r w:rsidR="0023618B" w:rsidRPr="008F268E">
        <w:t>Testing of internet of things, its applications and identification systems</w:t>
      </w:r>
      <w:bookmarkEnd w:id="65"/>
    </w:p>
    <w:p w14:paraId="67DA21C5" w14:textId="0142DC9E" w:rsidR="0097627B" w:rsidRPr="00DC6B7E" w:rsidRDefault="00776876" w:rsidP="0097627B">
      <w:pPr>
        <w:pStyle w:val="Questionhistory"/>
      </w:pPr>
      <w:r w:rsidRPr="00DC6B7E">
        <w:t>(Continuation of Question 12/11)</w:t>
      </w:r>
    </w:p>
    <w:p w14:paraId="364E7A01" w14:textId="39CD8DC6" w:rsidR="0097627B" w:rsidRPr="00DC6B7E" w:rsidRDefault="00776876" w:rsidP="0097627B">
      <w:pPr>
        <w:pStyle w:val="Heading3"/>
      </w:pPr>
      <w:bookmarkStart w:id="66" w:name="_Toc57713660"/>
      <w:r w:rsidRPr="00DC6B7E">
        <w:t>J</w:t>
      </w:r>
      <w:r w:rsidR="0097627B" w:rsidRPr="00DC6B7E">
        <w:t>.1</w:t>
      </w:r>
      <w:r w:rsidR="0097627B" w:rsidRPr="00DC6B7E">
        <w:tab/>
        <w:t>Motivation</w:t>
      </w:r>
      <w:bookmarkEnd w:id="66"/>
    </w:p>
    <w:p w14:paraId="207FB099" w14:textId="77777777" w:rsidR="009435B3" w:rsidRPr="00A364E0" w:rsidRDefault="009435B3" w:rsidP="009435B3">
      <w:pPr>
        <w:rPr>
          <w:szCs w:val="24"/>
        </w:rPr>
      </w:pPr>
      <w:r w:rsidRPr="00A364E0">
        <w:rPr>
          <w:szCs w:val="24"/>
        </w:rPr>
        <w:t>In a broad perspective, the Internet of things (IoT) can be perceived as a vision with technological and societal implications. From the perspective of technical standardization, IoT can be viewed as a global infrastructure for the information society, enabling advanced services by interconnecting (physical and virtual) things based on, existing and evolving, interoperable information and communication technologies. Through the exploitation of identification, data capture, processing and communication capabilities, the IoT makes full use of things to offer services to all kinds of applications, whilst maintaining the required privacy. The concepts of u</w:t>
      </w:r>
      <w:r w:rsidRPr="009435B3">
        <w:rPr>
          <w:szCs w:val="24"/>
        </w:rPr>
        <w:t>1</w:t>
      </w:r>
      <w:r w:rsidRPr="00A364E0">
        <w:rPr>
          <w:szCs w:val="24"/>
        </w:rPr>
        <w:t>-society, u-network, u-city and others have been formulated in support of the worldwide perspective for IoT applications, services and technologies which may be enabled by radio frequency identification (RFID), ubiquitous sensor network (USN), machine-oriented communication (MOC), machine-to-machine (M2M) communication, smart device communication (SDC), Cloud-enabled IoT services (CIS), where RFID has been taken into account by ISO/IEC JTC 1/SC 31, sensor network technologies by ISO/IEC JTC 1/WG 7, USN by ITU</w:t>
      </w:r>
      <w:r w:rsidRPr="00A364E0">
        <w:rPr>
          <w:szCs w:val="24"/>
        </w:rPr>
        <w:noBreakHyphen/>
        <w:t>T SG20, MOC by ITU-T SG13, M2M by ITU</w:t>
      </w:r>
      <w:r w:rsidRPr="00A364E0">
        <w:rPr>
          <w:szCs w:val="24"/>
        </w:rPr>
        <w:noBreakHyphen/>
        <w:t>T and ETSI, SDC by TIA, CIS by ETSI, OGC, and W3C.</w:t>
      </w:r>
    </w:p>
    <w:p w14:paraId="5DA6B0D3" w14:textId="77777777" w:rsidR="009435B3" w:rsidRPr="00A364E0" w:rsidRDefault="009435B3" w:rsidP="009435B3">
      <w:pPr>
        <w:rPr>
          <w:szCs w:val="24"/>
        </w:rPr>
      </w:pPr>
      <w:r w:rsidRPr="00A364E0">
        <w:rPr>
          <w:szCs w:val="24"/>
        </w:rPr>
        <w:t>NOTE 1 – "u" stands for "ubiquitous" which has been interpreted as a capability for any services at anytime and anywhere through any devices.</w:t>
      </w:r>
    </w:p>
    <w:p w14:paraId="5EDA8749" w14:textId="77777777" w:rsidR="009435B3" w:rsidRPr="00A364E0" w:rsidRDefault="009435B3" w:rsidP="009435B3">
      <w:pPr>
        <w:rPr>
          <w:szCs w:val="24"/>
        </w:rPr>
      </w:pPr>
      <w:r w:rsidRPr="00A364E0">
        <w:rPr>
          <w:szCs w:val="24"/>
        </w:rPr>
        <w:t>All these keywords have some similar use cases and imply some identical functions but consider some different technology views. The IoT may be seen as an umbrella for all these technology keywords.</w:t>
      </w:r>
    </w:p>
    <w:p w14:paraId="0084E64C" w14:textId="77777777" w:rsidR="009435B3" w:rsidRPr="00A364E0" w:rsidRDefault="009435B3" w:rsidP="009435B3">
      <w:pPr>
        <w:rPr>
          <w:szCs w:val="24"/>
        </w:rPr>
      </w:pPr>
      <w:r w:rsidRPr="00A364E0">
        <w:rPr>
          <w:szCs w:val="24"/>
        </w:rPr>
        <w:t>Since the IoT has such broad concept and may be associated with various enabling technologies, interoperability issues shall be considered.</w:t>
      </w:r>
    </w:p>
    <w:p w14:paraId="05839EDF" w14:textId="77777777" w:rsidR="009435B3" w:rsidRPr="00A364E0" w:rsidRDefault="009435B3" w:rsidP="009435B3">
      <w:pPr>
        <w:rPr>
          <w:szCs w:val="24"/>
        </w:rPr>
      </w:pPr>
      <w:r w:rsidRPr="00A364E0">
        <w:rPr>
          <w:szCs w:val="24"/>
        </w:rPr>
        <w:t>In general, IoT discovers various new types of connectivity which may be used in different customer-oriented applications (e.g. flying ubiquitous sensor networks (FUSN), IoT-based augmented reality (AR) and so on).</w:t>
      </w:r>
    </w:p>
    <w:p w14:paraId="25727967" w14:textId="77777777" w:rsidR="009435B3" w:rsidRPr="00A364E0" w:rsidRDefault="009435B3" w:rsidP="009435B3">
      <w:pPr>
        <w:rPr>
          <w:szCs w:val="24"/>
        </w:rPr>
      </w:pPr>
      <w:r w:rsidRPr="00A364E0">
        <w:rPr>
          <w:szCs w:val="24"/>
        </w:rPr>
        <w:t>Also, taking into account the secure authentication mechanism used by IoT-based technologies and IoT identity, IoT may be considered as one of the tools to be used for combating counterfeiting.</w:t>
      </w:r>
    </w:p>
    <w:p w14:paraId="33A81FB8" w14:textId="40CE3929" w:rsidR="009435B3" w:rsidRPr="00A364E0" w:rsidRDefault="009435B3" w:rsidP="009435B3">
      <w:pPr>
        <w:rPr>
          <w:szCs w:val="24"/>
        </w:rPr>
      </w:pPr>
      <w:r w:rsidRPr="00A364E0">
        <w:rPr>
          <w:szCs w:val="24"/>
        </w:rPr>
        <w:t xml:space="preserve">Bearing in mind </w:t>
      </w:r>
      <w:r w:rsidR="004903E9">
        <w:rPr>
          <w:szCs w:val="24"/>
        </w:rPr>
        <w:t xml:space="preserve">all </w:t>
      </w:r>
      <w:r w:rsidR="00746CEE">
        <w:rPr>
          <w:szCs w:val="24"/>
        </w:rPr>
        <w:t>the</w:t>
      </w:r>
      <w:r w:rsidRPr="00A364E0">
        <w:rPr>
          <w:szCs w:val="24"/>
        </w:rPr>
        <w:t xml:space="preserve"> above, the testing of the IoT technologies/applications are becoming more important today, especially in terms of interoperability of the IoT devices and trust of the used IoT systems.</w:t>
      </w:r>
    </w:p>
    <w:p w14:paraId="53D5B258" w14:textId="77777777" w:rsidR="009435B3" w:rsidRPr="00A364E0" w:rsidRDefault="009435B3" w:rsidP="009435B3">
      <w:pPr>
        <w:rPr>
          <w:szCs w:val="24"/>
        </w:rPr>
      </w:pPr>
      <w:r w:rsidRPr="00A364E0">
        <w:rPr>
          <w:szCs w:val="24"/>
        </w:rPr>
        <w:t>In addition to traditional IoT applications, it is advisable to consider testing in areas in which the largest implementation of IoT-devices is observed:</w:t>
      </w:r>
    </w:p>
    <w:p w14:paraId="4827A9A8" w14:textId="658D898A" w:rsidR="009435B3" w:rsidRPr="00A364E0" w:rsidRDefault="009435B3" w:rsidP="004A4260">
      <w:pPr>
        <w:pStyle w:val="enumlev1"/>
        <w:rPr>
          <w:szCs w:val="24"/>
        </w:rPr>
      </w:pPr>
      <w:r w:rsidRPr="00292088">
        <w:rPr>
          <w:szCs w:val="24"/>
        </w:rPr>
        <w:t>–</w:t>
      </w:r>
      <w:r w:rsidRPr="00292088">
        <w:rPr>
          <w:szCs w:val="24"/>
        </w:rPr>
        <w:tab/>
      </w:r>
      <w:r w:rsidRPr="009435B3">
        <w:rPr>
          <w:szCs w:val="24"/>
        </w:rPr>
        <w:t>S</w:t>
      </w:r>
      <w:r w:rsidRPr="00A364E0">
        <w:rPr>
          <w:szCs w:val="24"/>
        </w:rPr>
        <w:t>mart Sustainable Cities</w:t>
      </w:r>
      <w:r w:rsidR="00724A7F">
        <w:rPr>
          <w:szCs w:val="24"/>
        </w:rPr>
        <w:t>;</w:t>
      </w:r>
    </w:p>
    <w:p w14:paraId="34A45F5C" w14:textId="01CB9E8D" w:rsidR="009435B3" w:rsidRPr="00A364E0" w:rsidRDefault="009435B3" w:rsidP="004A4260">
      <w:pPr>
        <w:pStyle w:val="enumlev1"/>
        <w:rPr>
          <w:szCs w:val="24"/>
        </w:rPr>
      </w:pPr>
      <w:r w:rsidRPr="00292088">
        <w:rPr>
          <w:szCs w:val="24"/>
        </w:rPr>
        <w:t>–</w:t>
      </w:r>
      <w:r w:rsidRPr="00292088">
        <w:rPr>
          <w:szCs w:val="24"/>
        </w:rPr>
        <w:tab/>
      </w:r>
      <w:r w:rsidRPr="00A364E0">
        <w:rPr>
          <w:szCs w:val="24"/>
        </w:rPr>
        <w:t>Wearable devices</w:t>
      </w:r>
      <w:r w:rsidR="00724A7F">
        <w:rPr>
          <w:szCs w:val="24"/>
        </w:rPr>
        <w:t>;</w:t>
      </w:r>
    </w:p>
    <w:p w14:paraId="20EB1148" w14:textId="6F576A53" w:rsidR="009435B3" w:rsidRPr="00A364E0" w:rsidRDefault="009435B3" w:rsidP="004A4260">
      <w:pPr>
        <w:pStyle w:val="enumlev1"/>
        <w:rPr>
          <w:szCs w:val="24"/>
        </w:rPr>
      </w:pPr>
      <w:r w:rsidRPr="00292088">
        <w:rPr>
          <w:szCs w:val="24"/>
        </w:rPr>
        <w:t>–</w:t>
      </w:r>
      <w:r w:rsidRPr="00292088">
        <w:rPr>
          <w:szCs w:val="24"/>
        </w:rPr>
        <w:tab/>
      </w:r>
      <w:r w:rsidRPr="00A364E0">
        <w:rPr>
          <w:szCs w:val="24"/>
        </w:rPr>
        <w:t>Industrial Internet of things (IIoT)</w:t>
      </w:r>
      <w:r w:rsidR="00724A7F">
        <w:rPr>
          <w:szCs w:val="24"/>
        </w:rPr>
        <w:t>;</w:t>
      </w:r>
    </w:p>
    <w:p w14:paraId="7502CE38" w14:textId="24FAD1AC" w:rsidR="009435B3" w:rsidRPr="00A364E0" w:rsidRDefault="009435B3" w:rsidP="004A4260">
      <w:pPr>
        <w:pStyle w:val="enumlev1"/>
        <w:rPr>
          <w:szCs w:val="24"/>
        </w:rPr>
      </w:pPr>
      <w:r w:rsidRPr="00292088">
        <w:rPr>
          <w:szCs w:val="24"/>
        </w:rPr>
        <w:t>–</w:t>
      </w:r>
      <w:r w:rsidRPr="00292088">
        <w:rPr>
          <w:szCs w:val="24"/>
        </w:rPr>
        <w:tab/>
      </w:r>
      <w:r w:rsidRPr="00A364E0">
        <w:rPr>
          <w:szCs w:val="24"/>
        </w:rPr>
        <w:t>Network-based driving assistance for autonomous vehicles</w:t>
      </w:r>
      <w:r w:rsidR="00724A7F">
        <w:rPr>
          <w:szCs w:val="24"/>
        </w:rPr>
        <w:t>;</w:t>
      </w:r>
    </w:p>
    <w:p w14:paraId="07AE3D19" w14:textId="4462FB7C" w:rsidR="009435B3" w:rsidRPr="00A364E0" w:rsidRDefault="009435B3" w:rsidP="004A4260">
      <w:pPr>
        <w:pStyle w:val="enumlev1"/>
        <w:rPr>
          <w:szCs w:val="24"/>
        </w:rPr>
      </w:pPr>
      <w:r w:rsidRPr="00292088">
        <w:rPr>
          <w:szCs w:val="24"/>
        </w:rPr>
        <w:t>–</w:t>
      </w:r>
      <w:r w:rsidRPr="00292088">
        <w:rPr>
          <w:szCs w:val="24"/>
        </w:rPr>
        <w:tab/>
      </w:r>
      <w:r w:rsidRPr="00A364E0">
        <w:rPr>
          <w:szCs w:val="24"/>
        </w:rPr>
        <w:t>Flying networks based on Unmanned Aerial Vehicles.</w:t>
      </w:r>
    </w:p>
    <w:p w14:paraId="426A9A36" w14:textId="77777777" w:rsidR="009435B3" w:rsidRPr="00A364E0" w:rsidRDefault="009435B3" w:rsidP="009435B3">
      <w:pPr>
        <w:rPr>
          <w:szCs w:val="24"/>
        </w:rPr>
      </w:pPr>
      <w:r w:rsidRPr="00A364E0">
        <w:rPr>
          <w:szCs w:val="24"/>
        </w:rPr>
        <w:t xml:space="preserve">As a rule, in each of these areas there are </w:t>
      </w:r>
      <w:r>
        <w:rPr>
          <w:szCs w:val="24"/>
        </w:rPr>
        <w:t>different</w:t>
      </w:r>
      <w:r w:rsidRPr="00A364E0">
        <w:rPr>
          <w:szCs w:val="24"/>
        </w:rPr>
        <w:t xml:space="preserve"> scenarios for connecting IoT-devices to the Internet</w:t>
      </w:r>
      <w:r w:rsidRPr="009435B3">
        <w:rPr>
          <w:szCs w:val="24"/>
        </w:rPr>
        <w:t xml:space="preserve">, </w:t>
      </w:r>
      <w:r w:rsidRPr="00A364E0">
        <w:rPr>
          <w:szCs w:val="24"/>
        </w:rPr>
        <w:t>cloud platforms and remote services. In this regard, the consideration of issues of testing procedures of IoT-devices seems to be very relevant.</w:t>
      </w:r>
    </w:p>
    <w:p w14:paraId="38A7E66F" w14:textId="6B9BD3D5" w:rsidR="0097627B" w:rsidRPr="00DC6B7E" w:rsidRDefault="00776876" w:rsidP="0097627B">
      <w:pPr>
        <w:pStyle w:val="Heading3"/>
      </w:pPr>
      <w:bookmarkStart w:id="67" w:name="_Toc57713661"/>
      <w:r w:rsidRPr="00DC6B7E">
        <w:t>J</w:t>
      </w:r>
      <w:r w:rsidR="0097627B" w:rsidRPr="00DC6B7E">
        <w:t>.2</w:t>
      </w:r>
      <w:r w:rsidR="0097627B" w:rsidRPr="00DC6B7E">
        <w:tab/>
        <w:t>Question</w:t>
      </w:r>
      <w:bookmarkEnd w:id="67"/>
    </w:p>
    <w:p w14:paraId="1C3FFD34" w14:textId="77777777" w:rsidR="0097627B" w:rsidRPr="00776230" w:rsidRDefault="0097627B" w:rsidP="0097627B">
      <w:r w:rsidRPr="00776230">
        <w:t>Study items to be considered include, but are not limited to:</w:t>
      </w:r>
    </w:p>
    <w:p w14:paraId="5A71BEA2" w14:textId="77777777" w:rsidR="00B979A6" w:rsidRDefault="00B979A6" w:rsidP="004A4260">
      <w:pPr>
        <w:pStyle w:val="enumlev1"/>
        <w:rPr>
          <w:szCs w:val="24"/>
        </w:rPr>
      </w:pPr>
      <w:r w:rsidRPr="00A364E0">
        <w:rPr>
          <w:szCs w:val="24"/>
        </w:rPr>
        <w:lastRenderedPageBreak/>
        <w:t>–</w:t>
      </w:r>
      <w:r w:rsidRPr="00A364E0">
        <w:rPr>
          <w:szCs w:val="24"/>
        </w:rPr>
        <w:tab/>
        <w:t>What types of tests are needed for IoT network elements?</w:t>
      </w:r>
    </w:p>
    <w:p w14:paraId="58AB2CAF" w14:textId="77777777" w:rsidR="00B979A6" w:rsidRPr="00A364E0" w:rsidRDefault="00B979A6" w:rsidP="004A4260">
      <w:pPr>
        <w:pStyle w:val="enumlev1"/>
        <w:rPr>
          <w:szCs w:val="24"/>
        </w:rPr>
      </w:pPr>
      <w:r w:rsidRPr="00A364E0">
        <w:rPr>
          <w:szCs w:val="24"/>
        </w:rPr>
        <w:t>–</w:t>
      </w:r>
      <w:r w:rsidRPr="00A364E0">
        <w:rPr>
          <w:szCs w:val="24"/>
        </w:rPr>
        <w:tab/>
      </w:r>
      <w:r w:rsidRPr="006C1E1A">
        <w:rPr>
          <w:szCs w:val="24"/>
        </w:rPr>
        <w:t xml:space="preserve">How </w:t>
      </w:r>
      <w:r>
        <w:rPr>
          <w:szCs w:val="24"/>
        </w:rPr>
        <w:t>to test the security of</w:t>
      </w:r>
      <w:r w:rsidRPr="006C1E1A">
        <w:rPr>
          <w:szCs w:val="24"/>
        </w:rPr>
        <w:t xml:space="preserve"> IoT-device taking into account their parameter</w:t>
      </w:r>
      <w:r>
        <w:rPr>
          <w:szCs w:val="24"/>
        </w:rPr>
        <w:t>s</w:t>
      </w:r>
      <w:r w:rsidRPr="006C1E1A">
        <w:rPr>
          <w:szCs w:val="24"/>
        </w:rPr>
        <w:t xml:space="preserve"> (</w:t>
      </w:r>
      <w:r>
        <w:rPr>
          <w:szCs w:val="24"/>
        </w:rPr>
        <w:t xml:space="preserve">e.g. </w:t>
      </w:r>
      <w:r w:rsidRPr="006C1E1A">
        <w:rPr>
          <w:szCs w:val="24"/>
        </w:rPr>
        <w:t>performance, memory size, communication channel etc.)</w:t>
      </w:r>
      <w:r>
        <w:rPr>
          <w:szCs w:val="24"/>
        </w:rPr>
        <w:t>?</w:t>
      </w:r>
    </w:p>
    <w:p w14:paraId="39DE1BA1" w14:textId="77777777" w:rsidR="00B979A6" w:rsidRPr="00A364E0" w:rsidRDefault="00B979A6" w:rsidP="004A4260">
      <w:pPr>
        <w:pStyle w:val="enumlev1"/>
        <w:rPr>
          <w:szCs w:val="24"/>
        </w:rPr>
      </w:pPr>
      <w:r w:rsidRPr="00A364E0">
        <w:rPr>
          <w:szCs w:val="24"/>
        </w:rPr>
        <w:t>–</w:t>
      </w:r>
      <w:r w:rsidRPr="00A364E0">
        <w:rPr>
          <w:szCs w:val="24"/>
        </w:rPr>
        <w:tab/>
        <w:t>What test suites need to be developed for testing IoT identification/authentication procedures?</w:t>
      </w:r>
    </w:p>
    <w:p w14:paraId="18D6B21A" w14:textId="77777777" w:rsidR="00B979A6" w:rsidRPr="00A364E0" w:rsidRDefault="00B979A6" w:rsidP="004A4260">
      <w:pPr>
        <w:pStyle w:val="enumlev1"/>
        <w:rPr>
          <w:szCs w:val="24"/>
        </w:rPr>
      </w:pPr>
      <w:r w:rsidRPr="00A364E0">
        <w:rPr>
          <w:szCs w:val="24"/>
        </w:rPr>
        <w:t>–</w:t>
      </w:r>
      <w:r w:rsidRPr="00A364E0">
        <w:rPr>
          <w:szCs w:val="24"/>
        </w:rPr>
        <w:tab/>
        <w:t>How to test IoT technical solutions to be used for combating counterfeiting?</w:t>
      </w:r>
    </w:p>
    <w:p w14:paraId="7F7B5546" w14:textId="49403843" w:rsidR="00B979A6" w:rsidRPr="00A364E0" w:rsidRDefault="00B979A6" w:rsidP="004A4260">
      <w:pPr>
        <w:pStyle w:val="enumlev1"/>
        <w:rPr>
          <w:szCs w:val="24"/>
        </w:rPr>
      </w:pPr>
      <w:r w:rsidRPr="00A364E0">
        <w:rPr>
          <w:szCs w:val="24"/>
        </w:rPr>
        <w:t>–</w:t>
      </w:r>
      <w:r w:rsidRPr="00A364E0">
        <w:rPr>
          <w:szCs w:val="24"/>
        </w:rPr>
        <w:tab/>
        <w:t xml:space="preserve">What new </w:t>
      </w:r>
      <w:r w:rsidR="000A0EF8">
        <w:rPr>
          <w:szCs w:val="24"/>
        </w:rPr>
        <w:t>R</w:t>
      </w:r>
      <w:r w:rsidRPr="00A364E0">
        <w:rPr>
          <w:szCs w:val="24"/>
        </w:rPr>
        <w:t>ecommendations need to be developed in order to provide mechanisms to test the IoT applications, including the security and privacy aspects?</w:t>
      </w:r>
    </w:p>
    <w:p w14:paraId="398369B9" w14:textId="106744F1" w:rsidR="00B979A6" w:rsidRPr="00A364E0" w:rsidRDefault="00B979A6" w:rsidP="004A4260">
      <w:pPr>
        <w:pStyle w:val="enumlev1"/>
        <w:rPr>
          <w:szCs w:val="24"/>
        </w:rPr>
      </w:pPr>
      <w:r w:rsidRPr="00A364E0">
        <w:rPr>
          <w:szCs w:val="24"/>
        </w:rPr>
        <w:t>–</w:t>
      </w:r>
      <w:r w:rsidRPr="00A364E0">
        <w:rPr>
          <w:szCs w:val="24"/>
        </w:rPr>
        <w:tab/>
        <w:t xml:space="preserve">What new </w:t>
      </w:r>
      <w:r w:rsidR="000A0EF8">
        <w:rPr>
          <w:szCs w:val="24"/>
        </w:rPr>
        <w:t>R</w:t>
      </w:r>
      <w:r w:rsidRPr="00A364E0">
        <w:rPr>
          <w:szCs w:val="24"/>
        </w:rPr>
        <w:t>ecommendations need to be developed in order to provide mechanisms to test the interoperability, capability, and security of IoT identification systems?</w:t>
      </w:r>
    </w:p>
    <w:p w14:paraId="017BAB76" w14:textId="77777777" w:rsidR="00B979A6" w:rsidRPr="00A364E0" w:rsidRDefault="00B979A6" w:rsidP="004A4260">
      <w:pPr>
        <w:pStyle w:val="enumlev1"/>
        <w:rPr>
          <w:szCs w:val="24"/>
        </w:rPr>
      </w:pPr>
      <w:r w:rsidRPr="00A364E0">
        <w:rPr>
          <w:szCs w:val="24"/>
        </w:rPr>
        <w:t>–</w:t>
      </w:r>
      <w:r w:rsidRPr="00A364E0">
        <w:rPr>
          <w:szCs w:val="24"/>
        </w:rPr>
        <w:tab/>
        <w:t>What are the testing scenarios to be used for testing wearable devices?</w:t>
      </w:r>
    </w:p>
    <w:p w14:paraId="006D8BC3" w14:textId="77777777" w:rsidR="00B979A6" w:rsidRPr="00A364E0" w:rsidRDefault="00B979A6" w:rsidP="004A4260">
      <w:pPr>
        <w:pStyle w:val="enumlev1"/>
        <w:rPr>
          <w:szCs w:val="24"/>
        </w:rPr>
      </w:pPr>
      <w:r w:rsidRPr="00A364E0">
        <w:rPr>
          <w:szCs w:val="24"/>
        </w:rPr>
        <w:t>–</w:t>
      </w:r>
      <w:r w:rsidRPr="00A364E0">
        <w:rPr>
          <w:szCs w:val="24"/>
        </w:rPr>
        <w:tab/>
        <w:t xml:space="preserve">What are the testing scenarios to be used for testing </w:t>
      </w:r>
      <w:r>
        <w:rPr>
          <w:szCs w:val="24"/>
        </w:rPr>
        <w:t>Industrial IoT (</w:t>
      </w:r>
      <w:r w:rsidRPr="00A364E0">
        <w:rPr>
          <w:szCs w:val="24"/>
        </w:rPr>
        <w:t>IIoT</w:t>
      </w:r>
      <w:r>
        <w:rPr>
          <w:szCs w:val="24"/>
        </w:rPr>
        <w:t>)</w:t>
      </w:r>
      <w:r w:rsidRPr="00A364E0">
        <w:rPr>
          <w:szCs w:val="24"/>
        </w:rPr>
        <w:t xml:space="preserve"> system and devices?</w:t>
      </w:r>
    </w:p>
    <w:p w14:paraId="05976CAB" w14:textId="77777777" w:rsidR="00B979A6" w:rsidRPr="00A364E0" w:rsidRDefault="00B979A6" w:rsidP="004A4260">
      <w:pPr>
        <w:pStyle w:val="enumlev1"/>
        <w:rPr>
          <w:szCs w:val="24"/>
        </w:rPr>
      </w:pPr>
      <w:r w:rsidRPr="00A364E0">
        <w:rPr>
          <w:szCs w:val="24"/>
        </w:rPr>
        <w:t>–</w:t>
      </w:r>
      <w:r w:rsidRPr="00A364E0">
        <w:rPr>
          <w:szCs w:val="24"/>
        </w:rPr>
        <w:tab/>
        <w:t>What test suites need to be developed for testing methodology and/or mechanism (procedures) for testing the technologies and protocols for IoT and IIoT base</w:t>
      </w:r>
      <w:r>
        <w:rPr>
          <w:szCs w:val="24"/>
        </w:rPr>
        <w:t>d</w:t>
      </w:r>
      <w:r w:rsidRPr="00A364E0">
        <w:rPr>
          <w:szCs w:val="24"/>
        </w:rPr>
        <w:t xml:space="preserve"> on prediction analytics?</w:t>
      </w:r>
    </w:p>
    <w:p w14:paraId="1D309D45" w14:textId="4C33EDC0" w:rsidR="00B979A6" w:rsidRPr="00A364E0" w:rsidRDefault="00B979A6" w:rsidP="004A4260">
      <w:pPr>
        <w:pStyle w:val="enumlev1"/>
        <w:rPr>
          <w:szCs w:val="24"/>
        </w:rPr>
      </w:pPr>
      <w:r w:rsidRPr="00A364E0">
        <w:rPr>
          <w:szCs w:val="24"/>
        </w:rPr>
        <w:t>–</w:t>
      </w:r>
      <w:r w:rsidRPr="00A364E0">
        <w:rPr>
          <w:szCs w:val="24"/>
        </w:rPr>
        <w:tab/>
        <w:t xml:space="preserve">What new </w:t>
      </w:r>
      <w:r w:rsidR="000A0EF8">
        <w:rPr>
          <w:szCs w:val="24"/>
        </w:rPr>
        <w:t>R</w:t>
      </w:r>
      <w:r w:rsidRPr="00A364E0">
        <w:rPr>
          <w:szCs w:val="24"/>
        </w:rPr>
        <w:t xml:space="preserve">ecommendations need to be developed in order to provide the interoperability, </w:t>
      </w:r>
      <w:r>
        <w:rPr>
          <w:szCs w:val="24"/>
        </w:rPr>
        <w:t>compatibility</w:t>
      </w:r>
      <w:r w:rsidRPr="00A364E0">
        <w:rPr>
          <w:szCs w:val="24"/>
        </w:rPr>
        <w:t xml:space="preserve">, and security </w:t>
      </w:r>
      <w:r>
        <w:rPr>
          <w:szCs w:val="24"/>
        </w:rPr>
        <w:t xml:space="preserve">of IoT devices to be used </w:t>
      </w:r>
      <w:r w:rsidRPr="00A364E0">
        <w:rPr>
          <w:szCs w:val="24"/>
        </w:rPr>
        <w:t>in Smart Sustainable City?</w:t>
      </w:r>
    </w:p>
    <w:p w14:paraId="6D0E33A8" w14:textId="77777777" w:rsidR="00B979A6" w:rsidRPr="006C1E1A" w:rsidRDefault="00B979A6" w:rsidP="004A4260">
      <w:pPr>
        <w:pStyle w:val="enumlev1"/>
        <w:rPr>
          <w:szCs w:val="24"/>
        </w:rPr>
      </w:pPr>
      <w:r w:rsidRPr="00A364E0">
        <w:rPr>
          <w:szCs w:val="24"/>
        </w:rPr>
        <w:t>–</w:t>
      </w:r>
      <w:r w:rsidRPr="00A364E0">
        <w:rPr>
          <w:szCs w:val="24"/>
        </w:rPr>
        <w:tab/>
        <w:t xml:space="preserve">What </w:t>
      </w:r>
      <w:r>
        <w:rPr>
          <w:szCs w:val="24"/>
        </w:rPr>
        <w:t xml:space="preserve">testing procedures </w:t>
      </w:r>
      <w:r w:rsidRPr="00A364E0">
        <w:rPr>
          <w:szCs w:val="24"/>
        </w:rPr>
        <w:t>need to be developed for IoT-</w:t>
      </w:r>
      <w:r>
        <w:rPr>
          <w:szCs w:val="24"/>
        </w:rPr>
        <w:t xml:space="preserve">based technologies and protocols </w:t>
      </w:r>
      <w:r w:rsidRPr="00A364E0">
        <w:rPr>
          <w:szCs w:val="24"/>
        </w:rPr>
        <w:t xml:space="preserve">for network-based driving assistance </w:t>
      </w:r>
      <w:r>
        <w:rPr>
          <w:szCs w:val="24"/>
        </w:rPr>
        <w:t xml:space="preserve">to be used in </w:t>
      </w:r>
      <w:r w:rsidRPr="00A364E0">
        <w:rPr>
          <w:szCs w:val="24"/>
        </w:rPr>
        <w:t>autonomous vehicles</w:t>
      </w:r>
      <w:r w:rsidRPr="006C1E1A">
        <w:rPr>
          <w:szCs w:val="24"/>
        </w:rPr>
        <w:t>?</w:t>
      </w:r>
    </w:p>
    <w:p w14:paraId="4441F627" w14:textId="5D2D92E9" w:rsidR="0097627B" w:rsidRPr="00776230" w:rsidRDefault="00776876" w:rsidP="0097627B">
      <w:pPr>
        <w:pStyle w:val="Heading3"/>
      </w:pPr>
      <w:bookmarkStart w:id="68" w:name="_Toc57713662"/>
      <w:r>
        <w:t>J</w:t>
      </w:r>
      <w:r w:rsidR="0097627B" w:rsidRPr="00776230">
        <w:t>.3</w:t>
      </w:r>
      <w:r w:rsidR="0097627B" w:rsidRPr="00776230">
        <w:tab/>
        <w:t>Tasks</w:t>
      </w:r>
      <w:bookmarkEnd w:id="68"/>
    </w:p>
    <w:p w14:paraId="318CFF13" w14:textId="77777777" w:rsidR="0097627B" w:rsidRPr="00776230" w:rsidRDefault="0097627B" w:rsidP="0097627B">
      <w:r w:rsidRPr="00776230">
        <w:t>Tasks include, but are not limited to:</w:t>
      </w:r>
    </w:p>
    <w:p w14:paraId="3DE29205" w14:textId="09D53DF1" w:rsidR="003A1ADC" w:rsidRPr="00A364E0" w:rsidRDefault="003A1ADC" w:rsidP="004A4260">
      <w:pPr>
        <w:pStyle w:val="enumlev1"/>
        <w:rPr>
          <w:szCs w:val="24"/>
        </w:rPr>
      </w:pPr>
      <w:r w:rsidRPr="00A364E0">
        <w:rPr>
          <w:szCs w:val="24"/>
        </w:rPr>
        <w:t>–</w:t>
      </w:r>
      <w:r w:rsidRPr="00A364E0">
        <w:rPr>
          <w:szCs w:val="24"/>
        </w:rPr>
        <w:tab/>
      </w:r>
      <w:r w:rsidR="004A4260">
        <w:rPr>
          <w:szCs w:val="24"/>
          <w:lang w:val="en-US"/>
        </w:rPr>
        <w:t>develop</w:t>
      </w:r>
      <w:r w:rsidR="004A4260" w:rsidRPr="00A364E0">
        <w:rPr>
          <w:szCs w:val="24"/>
        </w:rPr>
        <w:t xml:space="preserve"> </w:t>
      </w:r>
      <w:r w:rsidRPr="00A364E0">
        <w:rPr>
          <w:szCs w:val="24"/>
        </w:rPr>
        <w:t>the test suites to be used for testing IoT network elements;</w:t>
      </w:r>
    </w:p>
    <w:p w14:paraId="3808A920" w14:textId="70B14F1F" w:rsidR="003A1ADC" w:rsidRPr="00A364E0" w:rsidRDefault="003A1ADC" w:rsidP="004A4260">
      <w:pPr>
        <w:pStyle w:val="enumlev1"/>
        <w:rPr>
          <w:szCs w:val="24"/>
        </w:rPr>
      </w:pPr>
      <w:r w:rsidRPr="00A364E0">
        <w:rPr>
          <w:szCs w:val="24"/>
        </w:rPr>
        <w:t>–</w:t>
      </w:r>
      <w:r w:rsidRPr="00A364E0">
        <w:rPr>
          <w:szCs w:val="24"/>
        </w:rPr>
        <w:tab/>
      </w:r>
      <w:r w:rsidR="004A4260">
        <w:rPr>
          <w:szCs w:val="24"/>
        </w:rPr>
        <w:t>d</w:t>
      </w:r>
      <w:r w:rsidR="004A4260" w:rsidRPr="00A364E0">
        <w:rPr>
          <w:szCs w:val="24"/>
        </w:rPr>
        <w:t xml:space="preserve">evelop </w:t>
      </w:r>
      <w:r w:rsidRPr="00A364E0">
        <w:rPr>
          <w:szCs w:val="24"/>
        </w:rPr>
        <w:t>the methodology for security testing and test specification related to security testing of IoT;</w:t>
      </w:r>
    </w:p>
    <w:p w14:paraId="3F4D0C43" w14:textId="487A6D50" w:rsidR="003A1ADC" w:rsidRPr="00A364E0" w:rsidRDefault="003A1ADC" w:rsidP="004A4260">
      <w:pPr>
        <w:pStyle w:val="enumlev1"/>
        <w:rPr>
          <w:szCs w:val="24"/>
        </w:rPr>
      </w:pPr>
      <w:r w:rsidRPr="00A364E0">
        <w:rPr>
          <w:szCs w:val="24"/>
        </w:rPr>
        <w:t>–</w:t>
      </w:r>
      <w:r w:rsidRPr="00A364E0">
        <w:rPr>
          <w:szCs w:val="24"/>
        </w:rPr>
        <w:tab/>
      </w:r>
      <w:r w:rsidR="004A4260">
        <w:rPr>
          <w:szCs w:val="24"/>
        </w:rPr>
        <w:t>d</w:t>
      </w:r>
      <w:r w:rsidR="004A4260" w:rsidRPr="00A364E0">
        <w:rPr>
          <w:szCs w:val="24"/>
        </w:rPr>
        <w:t xml:space="preserve">evelop </w:t>
      </w:r>
      <w:r w:rsidRPr="00A364E0">
        <w:rPr>
          <w:szCs w:val="24"/>
        </w:rPr>
        <w:t>test suites for testing IoT identification/authentication procedures;</w:t>
      </w:r>
    </w:p>
    <w:p w14:paraId="09DC45CD" w14:textId="3EB35BD6" w:rsidR="003A1ADC" w:rsidRPr="00A364E0" w:rsidRDefault="003A1ADC" w:rsidP="004A4260">
      <w:pPr>
        <w:pStyle w:val="enumlev1"/>
        <w:rPr>
          <w:szCs w:val="24"/>
        </w:rPr>
      </w:pPr>
      <w:r w:rsidRPr="00A364E0">
        <w:rPr>
          <w:szCs w:val="24"/>
        </w:rPr>
        <w:t>–</w:t>
      </w:r>
      <w:r w:rsidRPr="00A364E0">
        <w:rPr>
          <w:szCs w:val="24"/>
        </w:rPr>
        <w:tab/>
      </w:r>
      <w:r w:rsidR="004A4260">
        <w:rPr>
          <w:szCs w:val="24"/>
        </w:rPr>
        <w:t>d</w:t>
      </w:r>
      <w:r w:rsidR="004A4260" w:rsidRPr="00A364E0">
        <w:rPr>
          <w:szCs w:val="24"/>
        </w:rPr>
        <w:t xml:space="preserve">evelop </w:t>
      </w:r>
      <w:r w:rsidRPr="00A364E0">
        <w:rPr>
          <w:szCs w:val="24"/>
        </w:rPr>
        <w:t>test suites for testing IoT technical solutions to be used for combating counterfeiting;</w:t>
      </w:r>
    </w:p>
    <w:p w14:paraId="626E8CAE" w14:textId="40F5D604" w:rsidR="003A1ADC" w:rsidRPr="00A364E0" w:rsidRDefault="003A1ADC" w:rsidP="004A4260">
      <w:pPr>
        <w:pStyle w:val="enumlev1"/>
        <w:rPr>
          <w:szCs w:val="24"/>
        </w:rPr>
      </w:pPr>
      <w:r w:rsidRPr="00A364E0">
        <w:rPr>
          <w:szCs w:val="24"/>
        </w:rPr>
        <w:t>–</w:t>
      </w:r>
      <w:r w:rsidRPr="00A364E0">
        <w:rPr>
          <w:szCs w:val="24"/>
        </w:rPr>
        <w:tab/>
      </w:r>
      <w:r w:rsidR="004A4260">
        <w:rPr>
          <w:szCs w:val="24"/>
        </w:rPr>
        <w:t>d</w:t>
      </w:r>
      <w:r w:rsidR="004A4260" w:rsidRPr="00A364E0">
        <w:rPr>
          <w:szCs w:val="24"/>
        </w:rPr>
        <w:t xml:space="preserve">evelop </w:t>
      </w:r>
      <w:r w:rsidRPr="00A364E0">
        <w:rPr>
          <w:szCs w:val="24"/>
        </w:rPr>
        <w:t>the methodology and/or mechanism for testing the IoT applications, including the security and privacy aspects;</w:t>
      </w:r>
    </w:p>
    <w:p w14:paraId="4617ECCA" w14:textId="552EFCDE" w:rsidR="003A1ADC" w:rsidRPr="00A364E0" w:rsidRDefault="003A1ADC" w:rsidP="004A4260">
      <w:pPr>
        <w:pStyle w:val="enumlev1"/>
        <w:rPr>
          <w:szCs w:val="24"/>
        </w:rPr>
      </w:pPr>
      <w:r w:rsidRPr="00A364E0">
        <w:rPr>
          <w:szCs w:val="24"/>
        </w:rPr>
        <w:t>–</w:t>
      </w:r>
      <w:r w:rsidRPr="00A364E0">
        <w:rPr>
          <w:szCs w:val="24"/>
        </w:rPr>
        <w:tab/>
      </w:r>
      <w:r w:rsidR="004A4260">
        <w:rPr>
          <w:szCs w:val="24"/>
        </w:rPr>
        <w:t>d</w:t>
      </w:r>
      <w:r w:rsidR="004A4260" w:rsidRPr="00A364E0">
        <w:rPr>
          <w:szCs w:val="24"/>
        </w:rPr>
        <w:t xml:space="preserve">evelop </w:t>
      </w:r>
      <w:r w:rsidRPr="00A364E0">
        <w:rPr>
          <w:szCs w:val="24"/>
        </w:rPr>
        <w:t>the methodology and/or mechanism for testing the interoperability, capability, and security of IoT identification systems;</w:t>
      </w:r>
    </w:p>
    <w:p w14:paraId="1EE3EBB5" w14:textId="5E13E523" w:rsidR="003A1ADC" w:rsidRPr="00A364E0" w:rsidRDefault="003A1ADC" w:rsidP="004A4260">
      <w:pPr>
        <w:pStyle w:val="enumlev1"/>
        <w:rPr>
          <w:szCs w:val="24"/>
        </w:rPr>
      </w:pPr>
      <w:r w:rsidRPr="00A364E0">
        <w:rPr>
          <w:szCs w:val="24"/>
        </w:rPr>
        <w:t>–</w:t>
      </w:r>
      <w:r w:rsidRPr="00A364E0">
        <w:rPr>
          <w:szCs w:val="24"/>
        </w:rPr>
        <w:tab/>
      </w:r>
      <w:r w:rsidR="004A4260">
        <w:rPr>
          <w:szCs w:val="24"/>
        </w:rPr>
        <w:t>d</w:t>
      </w:r>
      <w:r w:rsidR="004A4260" w:rsidRPr="00A364E0">
        <w:rPr>
          <w:szCs w:val="24"/>
        </w:rPr>
        <w:t xml:space="preserve">evelop </w:t>
      </w:r>
      <w:r w:rsidRPr="00A364E0">
        <w:rPr>
          <w:szCs w:val="24"/>
        </w:rPr>
        <w:t>the methodology and/or mechanism for testing the wearable devices</w:t>
      </w:r>
      <w:r w:rsidR="00510C3F">
        <w:rPr>
          <w:szCs w:val="24"/>
        </w:rPr>
        <w:t>;</w:t>
      </w:r>
    </w:p>
    <w:p w14:paraId="28D64EEE" w14:textId="5BF2820E" w:rsidR="003A1ADC" w:rsidRPr="00A364E0" w:rsidRDefault="003A1ADC" w:rsidP="004A4260">
      <w:pPr>
        <w:pStyle w:val="enumlev1"/>
        <w:rPr>
          <w:szCs w:val="24"/>
        </w:rPr>
      </w:pPr>
      <w:r w:rsidRPr="00A364E0">
        <w:rPr>
          <w:szCs w:val="24"/>
        </w:rPr>
        <w:t>–</w:t>
      </w:r>
      <w:r w:rsidRPr="00A364E0">
        <w:rPr>
          <w:szCs w:val="24"/>
        </w:rPr>
        <w:tab/>
      </w:r>
      <w:r w:rsidR="004A4260">
        <w:rPr>
          <w:szCs w:val="24"/>
        </w:rPr>
        <w:t>d</w:t>
      </w:r>
      <w:r w:rsidR="004A4260" w:rsidRPr="00A364E0">
        <w:rPr>
          <w:szCs w:val="24"/>
        </w:rPr>
        <w:t xml:space="preserve">evelop </w:t>
      </w:r>
      <w:r w:rsidRPr="00A364E0">
        <w:rPr>
          <w:szCs w:val="24"/>
        </w:rPr>
        <w:t>the methodology and/or mechanism for testing the Industrial Internet of Things and IIoT applications</w:t>
      </w:r>
      <w:r w:rsidR="00510C3F">
        <w:rPr>
          <w:szCs w:val="24"/>
        </w:rPr>
        <w:t>;</w:t>
      </w:r>
    </w:p>
    <w:p w14:paraId="409EC193" w14:textId="16A89933" w:rsidR="003A1ADC" w:rsidRPr="00A364E0" w:rsidRDefault="003A1ADC" w:rsidP="004A4260">
      <w:pPr>
        <w:pStyle w:val="enumlev1"/>
        <w:rPr>
          <w:szCs w:val="24"/>
        </w:rPr>
      </w:pPr>
      <w:r w:rsidRPr="00A364E0">
        <w:rPr>
          <w:szCs w:val="24"/>
        </w:rPr>
        <w:t>–</w:t>
      </w:r>
      <w:r w:rsidRPr="00A364E0">
        <w:rPr>
          <w:szCs w:val="24"/>
        </w:rPr>
        <w:tab/>
      </w:r>
      <w:r w:rsidR="004A4260">
        <w:rPr>
          <w:szCs w:val="24"/>
        </w:rPr>
        <w:t>d</w:t>
      </w:r>
      <w:r w:rsidR="004A4260" w:rsidRPr="00A364E0">
        <w:rPr>
          <w:szCs w:val="24"/>
        </w:rPr>
        <w:t xml:space="preserve">evelop </w:t>
      </w:r>
      <w:r w:rsidRPr="00A364E0">
        <w:rPr>
          <w:szCs w:val="24"/>
        </w:rPr>
        <w:t>the methodology and/or mechanism for testing the technologies and protocols for IoT and IIoT base</w:t>
      </w:r>
      <w:r>
        <w:rPr>
          <w:szCs w:val="24"/>
        </w:rPr>
        <w:t>d</w:t>
      </w:r>
      <w:r w:rsidRPr="00A364E0">
        <w:rPr>
          <w:szCs w:val="24"/>
        </w:rPr>
        <w:t xml:space="preserve"> on prediction analytics</w:t>
      </w:r>
      <w:r w:rsidR="00510C3F">
        <w:rPr>
          <w:szCs w:val="24"/>
        </w:rPr>
        <w:t>;</w:t>
      </w:r>
    </w:p>
    <w:p w14:paraId="2574F853" w14:textId="7C792B95" w:rsidR="003A1ADC" w:rsidRPr="00A364E0" w:rsidRDefault="003A1ADC" w:rsidP="004A4260">
      <w:pPr>
        <w:pStyle w:val="enumlev1"/>
        <w:rPr>
          <w:szCs w:val="24"/>
        </w:rPr>
      </w:pPr>
      <w:r w:rsidRPr="00A364E0">
        <w:rPr>
          <w:szCs w:val="24"/>
        </w:rPr>
        <w:t>–</w:t>
      </w:r>
      <w:r w:rsidRPr="00A364E0">
        <w:rPr>
          <w:szCs w:val="24"/>
        </w:rPr>
        <w:tab/>
      </w:r>
      <w:r w:rsidR="004A4260">
        <w:rPr>
          <w:szCs w:val="24"/>
        </w:rPr>
        <w:t>d</w:t>
      </w:r>
      <w:r w:rsidR="004A4260" w:rsidRPr="00A364E0">
        <w:rPr>
          <w:szCs w:val="24"/>
        </w:rPr>
        <w:t xml:space="preserve">evelop </w:t>
      </w:r>
      <w:r w:rsidRPr="00A364E0">
        <w:rPr>
          <w:szCs w:val="24"/>
        </w:rPr>
        <w:t xml:space="preserve">the methodology and/or mechanism for testing the IoT-based technologies and protocols </w:t>
      </w:r>
      <w:r>
        <w:rPr>
          <w:szCs w:val="24"/>
        </w:rPr>
        <w:t xml:space="preserve">to be used in </w:t>
      </w:r>
      <w:r w:rsidRPr="00A364E0">
        <w:rPr>
          <w:szCs w:val="24"/>
        </w:rPr>
        <w:t>Smart Sustainable City</w:t>
      </w:r>
      <w:r w:rsidR="00510C3F">
        <w:rPr>
          <w:szCs w:val="24"/>
        </w:rPr>
        <w:t>;</w:t>
      </w:r>
    </w:p>
    <w:p w14:paraId="13674C6A" w14:textId="0F9AA12C" w:rsidR="003A1ADC" w:rsidRPr="002468AC" w:rsidRDefault="003A1ADC" w:rsidP="004A4260">
      <w:pPr>
        <w:pStyle w:val="enumlev1"/>
        <w:rPr>
          <w:szCs w:val="24"/>
        </w:rPr>
      </w:pPr>
      <w:r w:rsidRPr="00A364E0">
        <w:rPr>
          <w:szCs w:val="24"/>
        </w:rPr>
        <w:t>–</w:t>
      </w:r>
      <w:r w:rsidRPr="00A364E0">
        <w:rPr>
          <w:szCs w:val="24"/>
        </w:rPr>
        <w:tab/>
      </w:r>
      <w:r w:rsidR="004A4260">
        <w:rPr>
          <w:szCs w:val="24"/>
        </w:rPr>
        <w:t>d</w:t>
      </w:r>
      <w:r w:rsidR="004A4260" w:rsidRPr="00A364E0">
        <w:rPr>
          <w:szCs w:val="24"/>
        </w:rPr>
        <w:t xml:space="preserve">evelop </w:t>
      </w:r>
      <w:r w:rsidRPr="00A364E0">
        <w:rPr>
          <w:szCs w:val="24"/>
        </w:rPr>
        <w:t xml:space="preserve">the methodology and/or mechanism for testing the IoT-based technologies and protocols for network-based driving assistance </w:t>
      </w:r>
      <w:r>
        <w:rPr>
          <w:szCs w:val="24"/>
        </w:rPr>
        <w:t xml:space="preserve">to be used in </w:t>
      </w:r>
      <w:r w:rsidRPr="00A364E0">
        <w:rPr>
          <w:szCs w:val="24"/>
        </w:rPr>
        <w:t>autonomous vehicles.</w:t>
      </w:r>
    </w:p>
    <w:p w14:paraId="2D310CF0" w14:textId="77777777" w:rsidR="0097627B" w:rsidRPr="00035B6C" w:rsidRDefault="0097627B" w:rsidP="0097627B">
      <w:pPr>
        <w:rPr>
          <w:lang w:val="en-US"/>
        </w:rPr>
      </w:pPr>
      <w:r w:rsidRPr="00776230">
        <w:t>An up-to-date status of work under this Question is contained in the SG</w:t>
      </w:r>
      <w:r>
        <w:t>11</w:t>
      </w:r>
      <w:r w:rsidRPr="00776230">
        <w:t xml:space="preserve"> work programme (</w:t>
      </w:r>
      <w:hyperlink r:id="rId22" w:history="1">
        <w:r w:rsidRPr="00776230">
          <w:rPr>
            <w:rStyle w:val="Hyperlink"/>
          </w:rPr>
          <w:t>http://itu.int/ITU-T/workprog/wp_search.aspx?sg=11</w:t>
        </w:r>
      </w:hyperlink>
      <w:r w:rsidRPr="00776230">
        <w:t>)</w:t>
      </w:r>
      <w:r>
        <w:rPr>
          <w:lang w:val="en-US"/>
        </w:rPr>
        <w:t>.</w:t>
      </w:r>
    </w:p>
    <w:p w14:paraId="4DCA2E00" w14:textId="2E7173ED" w:rsidR="0097627B" w:rsidRPr="00776230" w:rsidRDefault="00776876" w:rsidP="0097627B">
      <w:pPr>
        <w:pStyle w:val="Heading3"/>
      </w:pPr>
      <w:bookmarkStart w:id="69" w:name="_Toc57713663"/>
      <w:r>
        <w:lastRenderedPageBreak/>
        <w:t>J</w:t>
      </w:r>
      <w:r w:rsidR="0097627B" w:rsidRPr="00776230">
        <w:t>.4</w:t>
      </w:r>
      <w:r w:rsidR="0097627B" w:rsidRPr="00776230">
        <w:tab/>
        <w:t>Relationships</w:t>
      </w:r>
      <w:bookmarkEnd w:id="69"/>
    </w:p>
    <w:p w14:paraId="60539588" w14:textId="77777777" w:rsidR="0097627B" w:rsidRPr="00776230" w:rsidRDefault="0097627B" w:rsidP="0097627B">
      <w:pPr>
        <w:pStyle w:val="Headingb"/>
        <w:rPr>
          <w:lang w:val="en-GB"/>
        </w:rPr>
      </w:pPr>
      <w:r w:rsidRPr="00776230">
        <w:rPr>
          <w:lang w:val="en-GB"/>
        </w:rPr>
        <w:t>Recommendations:</w:t>
      </w:r>
    </w:p>
    <w:p w14:paraId="019C72F4" w14:textId="5DF97AC8" w:rsidR="0097627B" w:rsidRPr="00776230" w:rsidRDefault="0097627B" w:rsidP="004A4260">
      <w:pPr>
        <w:pStyle w:val="enumlev1"/>
      </w:pPr>
      <w:r w:rsidRPr="00776230">
        <w:t>–</w:t>
      </w:r>
      <w:r w:rsidRPr="00776230">
        <w:tab/>
      </w:r>
      <w:r w:rsidR="00E96954" w:rsidRPr="00A364E0">
        <w:rPr>
          <w:szCs w:val="24"/>
        </w:rPr>
        <w:t>Q, Y, H, I, M and F-series</w:t>
      </w:r>
    </w:p>
    <w:p w14:paraId="69F2A75F" w14:textId="77777777" w:rsidR="0097627B" w:rsidRPr="00776230" w:rsidRDefault="0097627B" w:rsidP="0097627B">
      <w:pPr>
        <w:pStyle w:val="Headingb"/>
        <w:rPr>
          <w:lang w:val="en-GB"/>
        </w:rPr>
      </w:pPr>
      <w:r w:rsidRPr="00776230">
        <w:rPr>
          <w:lang w:val="en-GB"/>
        </w:rPr>
        <w:t>Questions:</w:t>
      </w:r>
    </w:p>
    <w:p w14:paraId="1D0BD237" w14:textId="358F9D98" w:rsidR="0097627B" w:rsidRPr="00776230" w:rsidRDefault="0097627B" w:rsidP="004A4260">
      <w:pPr>
        <w:pStyle w:val="enumlev1"/>
      </w:pPr>
      <w:r w:rsidRPr="00776230">
        <w:t>–</w:t>
      </w:r>
      <w:r w:rsidRPr="00776230">
        <w:tab/>
      </w:r>
      <w:r w:rsidR="004304EE" w:rsidRPr="00DC6B7E">
        <w:rPr>
          <w:szCs w:val="24"/>
        </w:rPr>
        <w:t>M/11; I/11</w:t>
      </w:r>
    </w:p>
    <w:p w14:paraId="698C39BB" w14:textId="77777777" w:rsidR="0097627B" w:rsidRPr="00DC6B7E" w:rsidRDefault="0097627B" w:rsidP="0097627B">
      <w:pPr>
        <w:pStyle w:val="Headingb"/>
        <w:rPr>
          <w:lang w:val="en-GB"/>
        </w:rPr>
      </w:pPr>
      <w:r w:rsidRPr="00DC6B7E">
        <w:rPr>
          <w:lang w:val="en-GB"/>
        </w:rPr>
        <w:t>Study Groups:</w:t>
      </w:r>
    </w:p>
    <w:p w14:paraId="67621E1E" w14:textId="77777777" w:rsidR="00CA5581" w:rsidRPr="00DC6B7E" w:rsidRDefault="00CA5581" w:rsidP="004A4260">
      <w:pPr>
        <w:pStyle w:val="enumlev1"/>
        <w:rPr>
          <w:szCs w:val="24"/>
          <w:lang w:val="fr-CH"/>
        </w:rPr>
      </w:pPr>
      <w:r w:rsidRPr="00DC6B7E">
        <w:rPr>
          <w:szCs w:val="24"/>
          <w:lang w:val="fr-CH"/>
        </w:rPr>
        <w:t>–</w:t>
      </w:r>
      <w:r w:rsidRPr="00DC6B7E">
        <w:rPr>
          <w:szCs w:val="24"/>
          <w:lang w:val="fr-CH"/>
        </w:rPr>
        <w:tab/>
        <w:t>ITU</w:t>
      </w:r>
      <w:r w:rsidRPr="00DC6B7E">
        <w:rPr>
          <w:szCs w:val="24"/>
          <w:lang w:val="fr-CH"/>
        </w:rPr>
        <w:noBreakHyphen/>
        <w:t>T SG2</w:t>
      </w:r>
    </w:p>
    <w:p w14:paraId="3A2A4914" w14:textId="77777777" w:rsidR="00CA5581" w:rsidRPr="00DC6B7E" w:rsidRDefault="00CA5581" w:rsidP="004A4260">
      <w:pPr>
        <w:pStyle w:val="enumlev1"/>
        <w:rPr>
          <w:szCs w:val="24"/>
          <w:lang w:val="fr-CH"/>
        </w:rPr>
      </w:pPr>
      <w:r w:rsidRPr="00DC6B7E">
        <w:rPr>
          <w:szCs w:val="24"/>
          <w:lang w:val="fr-CH"/>
        </w:rPr>
        <w:t>–</w:t>
      </w:r>
      <w:r w:rsidRPr="00DC6B7E">
        <w:rPr>
          <w:szCs w:val="24"/>
          <w:lang w:val="fr-CH"/>
        </w:rPr>
        <w:tab/>
        <w:t>ITU-T SG5</w:t>
      </w:r>
    </w:p>
    <w:p w14:paraId="0342587D" w14:textId="77777777" w:rsidR="00CA5581" w:rsidRPr="00DC6B7E" w:rsidRDefault="00CA5581" w:rsidP="004A4260">
      <w:pPr>
        <w:pStyle w:val="enumlev1"/>
        <w:rPr>
          <w:szCs w:val="24"/>
          <w:lang w:val="fr-CH"/>
        </w:rPr>
      </w:pPr>
      <w:r w:rsidRPr="00DC6B7E">
        <w:rPr>
          <w:szCs w:val="24"/>
          <w:lang w:val="fr-CH"/>
        </w:rPr>
        <w:t>–</w:t>
      </w:r>
      <w:r w:rsidRPr="00DC6B7E">
        <w:rPr>
          <w:szCs w:val="24"/>
          <w:lang w:val="fr-CH"/>
        </w:rPr>
        <w:tab/>
        <w:t>ITU</w:t>
      </w:r>
      <w:r w:rsidRPr="00DC6B7E">
        <w:rPr>
          <w:szCs w:val="24"/>
          <w:lang w:val="fr-CH"/>
        </w:rPr>
        <w:noBreakHyphen/>
        <w:t>T SG13</w:t>
      </w:r>
    </w:p>
    <w:p w14:paraId="23496D2F" w14:textId="77777777" w:rsidR="00CA5581" w:rsidRPr="00DC6B7E" w:rsidRDefault="00CA5581" w:rsidP="004A4260">
      <w:pPr>
        <w:pStyle w:val="enumlev1"/>
        <w:rPr>
          <w:szCs w:val="24"/>
          <w:lang w:val="fr-CH"/>
        </w:rPr>
      </w:pPr>
      <w:r w:rsidRPr="00DC6B7E">
        <w:rPr>
          <w:szCs w:val="24"/>
          <w:lang w:val="fr-CH"/>
        </w:rPr>
        <w:t>–</w:t>
      </w:r>
      <w:r w:rsidRPr="00DC6B7E">
        <w:rPr>
          <w:szCs w:val="24"/>
          <w:lang w:val="fr-CH"/>
        </w:rPr>
        <w:tab/>
        <w:t>ITU</w:t>
      </w:r>
      <w:r w:rsidRPr="00DC6B7E">
        <w:rPr>
          <w:szCs w:val="24"/>
          <w:lang w:val="fr-CH"/>
        </w:rPr>
        <w:noBreakHyphen/>
        <w:t>T SG16</w:t>
      </w:r>
    </w:p>
    <w:p w14:paraId="52EE5946" w14:textId="77777777" w:rsidR="00CA5581" w:rsidRPr="00DC6B7E" w:rsidRDefault="00CA5581" w:rsidP="004A4260">
      <w:pPr>
        <w:pStyle w:val="enumlev1"/>
        <w:rPr>
          <w:szCs w:val="24"/>
          <w:lang w:val="fr-CH"/>
        </w:rPr>
      </w:pPr>
      <w:r w:rsidRPr="00DC6B7E">
        <w:rPr>
          <w:szCs w:val="24"/>
          <w:lang w:val="fr-CH"/>
        </w:rPr>
        <w:t>–</w:t>
      </w:r>
      <w:r w:rsidRPr="00DC6B7E">
        <w:rPr>
          <w:szCs w:val="24"/>
          <w:lang w:val="fr-CH"/>
        </w:rPr>
        <w:tab/>
        <w:t>ITU</w:t>
      </w:r>
      <w:r w:rsidRPr="00DC6B7E">
        <w:rPr>
          <w:szCs w:val="24"/>
          <w:lang w:val="fr-CH"/>
        </w:rPr>
        <w:noBreakHyphen/>
        <w:t>T SG17</w:t>
      </w:r>
    </w:p>
    <w:p w14:paraId="1CE3C1ED" w14:textId="77777777" w:rsidR="00CA5581" w:rsidRPr="00DC6B7E" w:rsidRDefault="00CA5581" w:rsidP="004A4260">
      <w:pPr>
        <w:pStyle w:val="enumlev1"/>
        <w:rPr>
          <w:szCs w:val="24"/>
          <w:lang w:val="fr-CH"/>
        </w:rPr>
      </w:pPr>
      <w:r w:rsidRPr="00DC6B7E">
        <w:rPr>
          <w:szCs w:val="24"/>
          <w:lang w:val="fr-CH"/>
        </w:rPr>
        <w:t>–</w:t>
      </w:r>
      <w:r w:rsidRPr="00DC6B7E">
        <w:rPr>
          <w:szCs w:val="24"/>
          <w:lang w:val="fr-CH"/>
        </w:rPr>
        <w:tab/>
        <w:t>ITU</w:t>
      </w:r>
      <w:r w:rsidRPr="00DC6B7E">
        <w:rPr>
          <w:szCs w:val="24"/>
          <w:lang w:val="fr-CH"/>
        </w:rPr>
        <w:noBreakHyphen/>
        <w:t>T SG20</w:t>
      </w:r>
    </w:p>
    <w:p w14:paraId="79CC1940" w14:textId="77777777" w:rsidR="0097627B" w:rsidRPr="00776230" w:rsidRDefault="0097627B" w:rsidP="0097627B">
      <w:pPr>
        <w:pStyle w:val="Headingb"/>
        <w:rPr>
          <w:lang w:val="en-GB"/>
        </w:rPr>
      </w:pPr>
      <w:r w:rsidRPr="00776230">
        <w:rPr>
          <w:lang w:val="en-GB"/>
        </w:rPr>
        <w:t>Other bodies:</w:t>
      </w:r>
    </w:p>
    <w:p w14:paraId="43F41E7A" w14:textId="77777777" w:rsidR="00E15EF2" w:rsidRPr="00E15EF2" w:rsidRDefault="00E15EF2" w:rsidP="004A4260">
      <w:pPr>
        <w:pStyle w:val="enumlev1"/>
        <w:rPr>
          <w:szCs w:val="24"/>
        </w:rPr>
      </w:pPr>
      <w:r w:rsidRPr="00E15EF2">
        <w:rPr>
          <w:szCs w:val="24"/>
        </w:rPr>
        <w:t>–</w:t>
      </w:r>
      <w:r w:rsidRPr="00E15EF2">
        <w:rPr>
          <w:szCs w:val="24"/>
        </w:rPr>
        <w:tab/>
        <w:t>ETSI especially TC cyber</w:t>
      </w:r>
    </w:p>
    <w:p w14:paraId="0742028B" w14:textId="77777777" w:rsidR="00E15EF2" w:rsidRPr="00E15EF2" w:rsidRDefault="00E15EF2" w:rsidP="004A4260">
      <w:pPr>
        <w:pStyle w:val="enumlev1"/>
        <w:rPr>
          <w:szCs w:val="24"/>
        </w:rPr>
      </w:pPr>
      <w:r w:rsidRPr="00E15EF2">
        <w:rPr>
          <w:szCs w:val="24"/>
        </w:rPr>
        <w:t>–</w:t>
      </w:r>
      <w:r w:rsidRPr="00E15EF2">
        <w:rPr>
          <w:szCs w:val="24"/>
        </w:rPr>
        <w:tab/>
        <w:t>IEEE</w:t>
      </w:r>
    </w:p>
    <w:p w14:paraId="0A684845" w14:textId="77777777" w:rsidR="00E15EF2" w:rsidRPr="00E15EF2" w:rsidRDefault="00E15EF2" w:rsidP="004A4260">
      <w:pPr>
        <w:pStyle w:val="enumlev1"/>
        <w:rPr>
          <w:szCs w:val="24"/>
        </w:rPr>
      </w:pPr>
      <w:r w:rsidRPr="00E15EF2">
        <w:rPr>
          <w:szCs w:val="24"/>
        </w:rPr>
        <w:t>–</w:t>
      </w:r>
      <w:r w:rsidRPr="00E15EF2">
        <w:rPr>
          <w:szCs w:val="24"/>
        </w:rPr>
        <w:tab/>
        <w:t>IETF</w:t>
      </w:r>
    </w:p>
    <w:p w14:paraId="5DA93444" w14:textId="77777777" w:rsidR="00E15EF2" w:rsidRPr="00E15EF2" w:rsidRDefault="00E15EF2" w:rsidP="004A4260">
      <w:pPr>
        <w:pStyle w:val="enumlev1"/>
        <w:rPr>
          <w:szCs w:val="24"/>
        </w:rPr>
      </w:pPr>
      <w:r w:rsidRPr="00E15EF2">
        <w:rPr>
          <w:szCs w:val="24"/>
        </w:rPr>
        <w:t>–</w:t>
      </w:r>
      <w:r w:rsidRPr="00E15EF2">
        <w:rPr>
          <w:szCs w:val="24"/>
        </w:rPr>
        <w:tab/>
        <w:t>ISO/IEC JTC 1 (especially ISO/IEC JTC 1 TC27, JTC1 WG 7, ISO/IEC JTC 1/SC 6, ISO/IEC JTC 1/SC 31, ISO/IEC JTC 1/WG 10)</w:t>
      </w:r>
    </w:p>
    <w:p w14:paraId="3F46ED32" w14:textId="77777777" w:rsidR="00E15EF2" w:rsidRPr="00A364E0" w:rsidRDefault="00E15EF2" w:rsidP="004A4260">
      <w:pPr>
        <w:pStyle w:val="enumlev1"/>
        <w:rPr>
          <w:szCs w:val="24"/>
        </w:rPr>
      </w:pPr>
      <w:r w:rsidRPr="00A364E0">
        <w:rPr>
          <w:szCs w:val="24"/>
        </w:rPr>
        <w:t>–</w:t>
      </w:r>
      <w:r w:rsidRPr="00A364E0">
        <w:rPr>
          <w:szCs w:val="24"/>
        </w:rPr>
        <w:tab/>
        <w:t>OGC</w:t>
      </w:r>
    </w:p>
    <w:p w14:paraId="1F065E80" w14:textId="77777777" w:rsidR="00E15EF2" w:rsidRPr="00A364E0" w:rsidRDefault="00E15EF2" w:rsidP="004A4260">
      <w:pPr>
        <w:pStyle w:val="enumlev1"/>
        <w:rPr>
          <w:szCs w:val="24"/>
        </w:rPr>
      </w:pPr>
      <w:r w:rsidRPr="00A364E0">
        <w:rPr>
          <w:szCs w:val="24"/>
        </w:rPr>
        <w:t>–</w:t>
      </w:r>
      <w:r w:rsidRPr="00A364E0">
        <w:rPr>
          <w:szCs w:val="24"/>
        </w:rPr>
        <w:tab/>
        <w:t>TIA</w:t>
      </w:r>
    </w:p>
    <w:p w14:paraId="526404FA" w14:textId="77777777" w:rsidR="00E15EF2" w:rsidRDefault="00E15EF2" w:rsidP="004A4260">
      <w:pPr>
        <w:pStyle w:val="enumlev1"/>
        <w:rPr>
          <w:szCs w:val="24"/>
        </w:rPr>
      </w:pPr>
      <w:r w:rsidRPr="00A364E0">
        <w:rPr>
          <w:szCs w:val="24"/>
        </w:rPr>
        <w:t>–</w:t>
      </w:r>
      <w:r w:rsidRPr="00A364E0">
        <w:rPr>
          <w:szCs w:val="24"/>
        </w:rPr>
        <w:tab/>
        <w:t>W3C</w:t>
      </w:r>
    </w:p>
    <w:p w14:paraId="406992CE" w14:textId="77777777" w:rsidR="0097627B" w:rsidRPr="002E20A6" w:rsidRDefault="0097627B" w:rsidP="002E20A6">
      <w:pPr>
        <w:pStyle w:val="Headingb"/>
        <w:rPr>
          <w:lang w:val="en-GB"/>
        </w:rPr>
      </w:pPr>
      <w:r w:rsidRPr="002E20A6">
        <w:rPr>
          <w:lang w:val="en-GB"/>
        </w:rPr>
        <w:t>WSIS action lines:</w:t>
      </w:r>
    </w:p>
    <w:p w14:paraId="2D31C958" w14:textId="4537E357" w:rsidR="0097627B" w:rsidRPr="00222565" w:rsidRDefault="0097627B" w:rsidP="004A4260">
      <w:pPr>
        <w:pStyle w:val="enumlev1"/>
      </w:pPr>
      <w:r w:rsidRPr="00776230">
        <w:t>–</w:t>
      </w:r>
      <w:r w:rsidRPr="00776230">
        <w:tab/>
      </w:r>
      <w:r w:rsidR="002E1E21" w:rsidRPr="006C1E1A">
        <w:rPr>
          <w:szCs w:val="24"/>
        </w:rPr>
        <w:t>C5</w:t>
      </w:r>
    </w:p>
    <w:p w14:paraId="6A060D02" w14:textId="77777777" w:rsidR="0097627B" w:rsidRPr="002E20A6" w:rsidRDefault="0097627B" w:rsidP="002E20A6">
      <w:pPr>
        <w:pStyle w:val="Headingb"/>
        <w:rPr>
          <w:lang w:val="en-GB"/>
        </w:rPr>
      </w:pPr>
      <w:r w:rsidRPr="002E20A6">
        <w:rPr>
          <w:lang w:val="en-GB"/>
        </w:rPr>
        <w:t>SDGs:</w:t>
      </w:r>
    </w:p>
    <w:p w14:paraId="052DEFFB" w14:textId="7282B3A5" w:rsidR="0097627B" w:rsidRPr="00222565" w:rsidRDefault="0097627B" w:rsidP="004A4260">
      <w:pPr>
        <w:pStyle w:val="enumlev1"/>
      </w:pPr>
      <w:r w:rsidRPr="00776230">
        <w:t>–</w:t>
      </w:r>
      <w:r w:rsidRPr="00776230">
        <w:tab/>
      </w:r>
      <w:r w:rsidR="00270B47" w:rsidRPr="006C1E1A">
        <w:rPr>
          <w:szCs w:val="24"/>
        </w:rPr>
        <w:t>SDG9</w:t>
      </w:r>
    </w:p>
    <w:p w14:paraId="12432258" w14:textId="2501F5F2" w:rsidR="002E20A6" w:rsidRPr="008F268E" w:rsidRDefault="00075387" w:rsidP="008F268E">
      <w:pPr>
        <w:pStyle w:val="Heading2"/>
        <w:pageBreakBefore/>
        <w:ind w:left="1138" w:hanging="1138"/>
      </w:pPr>
      <w:bookmarkStart w:id="70" w:name="_Toc57713664"/>
      <w:r>
        <w:lastRenderedPageBreak/>
        <w:t>K</w:t>
      </w:r>
      <w:r>
        <w:tab/>
        <w:t xml:space="preserve">Question 13/11 – </w:t>
      </w:r>
      <w:r w:rsidR="00381A29" w:rsidRPr="008F268E">
        <w:t>Monitoring parameters for protocols used in emerging networks, including cloud/edge computing and software-defined networking/network function virtualization (SDN/NFV)</w:t>
      </w:r>
      <w:bookmarkEnd w:id="70"/>
    </w:p>
    <w:p w14:paraId="348951D4" w14:textId="4E262551" w:rsidR="002E20A6" w:rsidRPr="00DC6B7E" w:rsidRDefault="002E20A6" w:rsidP="002E20A6">
      <w:pPr>
        <w:pStyle w:val="Questionhistory"/>
      </w:pPr>
      <w:r w:rsidRPr="00DC6B7E">
        <w:t>(Continuation of Question 1</w:t>
      </w:r>
      <w:r w:rsidR="00381A29" w:rsidRPr="00DC6B7E">
        <w:t>3</w:t>
      </w:r>
      <w:r w:rsidRPr="00DC6B7E">
        <w:t>/11)</w:t>
      </w:r>
    </w:p>
    <w:p w14:paraId="1314F86A" w14:textId="31669DEB" w:rsidR="002E20A6" w:rsidRPr="00DC6B7E" w:rsidRDefault="004F1503" w:rsidP="002E20A6">
      <w:pPr>
        <w:pStyle w:val="Heading3"/>
      </w:pPr>
      <w:bookmarkStart w:id="71" w:name="_Toc57713665"/>
      <w:r w:rsidRPr="00DC6B7E">
        <w:t>K</w:t>
      </w:r>
      <w:r w:rsidR="002E20A6" w:rsidRPr="00DC6B7E">
        <w:t>.1</w:t>
      </w:r>
      <w:r w:rsidR="002E20A6" w:rsidRPr="00DC6B7E">
        <w:tab/>
        <w:t>Motivation</w:t>
      </w:r>
      <w:bookmarkEnd w:id="71"/>
    </w:p>
    <w:p w14:paraId="4C5A7551" w14:textId="3889D1D4" w:rsidR="00C432B7" w:rsidRPr="00A364E0" w:rsidRDefault="007053E9" w:rsidP="00C432B7">
      <w:pPr>
        <w:rPr>
          <w:szCs w:val="24"/>
        </w:rPr>
      </w:pPr>
      <w:r>
        <w:rPr>
          <w:szCs w:val="24"/>
        </w:rPr>
        <w:t>T</w:t>
      </w:r>
      <w:r w:rsidR="00C432B7" w:rsidRPr="00A364E0">
        <w:rPr>
          <w:szCs w:val="24"/>
        </w:rPr>
        <w:t>he following emerging networks have been identified</w:t>
      </w:r>
      <w:r w:rsidR="00C432B7">
        <w:rPr>
          <w:szCs w:val="24"/>
        </w:rPr>
        <w:t xml:space="preserve"> and developed</w:t>
      </w:r>
      <w:r w:rsidR="00C432B7" w:rsidRPr="00A364E0">
        <w:rPr>
          <w:szCs w:val="24"/>
        </w:rPr>
        <w:t>: future networks (FNs), Internet of things (IoT), VoLTE/ViLTE-based networks, IMT-2020</w:t>
      </w:r>
      <w:r w:rsidR="00C432B7">
        <w:rPr>
          <w:szCs w:val="24"/>
        </w:rPr>
        <w:t>,</w:t>
      </w:r>
      <w:r w:rsidR="00C432B7" w:rsidRPr="00A364E0">
        <w:rPr>
          <w:szCs w:val="24"/>
        </w:rPr>
        <w:t xml:space="preserve"> etc. In order to reduce investment and operating costs, software defined networking (SDN) as well as network function virtualization</w:t>
      </w:r>
      <w:r w:rsidR="00C432B7">
        <w:rPr>
          <w:szCs w:val="24"/>
        </w:rPr>
        <w:t xml:space="preserve"> </w:t>
      </w:r>
      <w:r w:rsidR="00C432B7" w:rsidRPr="00A364E0">
        <w:rPr>
          <w:szCs w:val="24"/>
        </w:rPr>
        <w:t xml:space="preserve">(NFV) </w:t>
      </w:r>
      <w:r w:rsidR="00C432B7">
        <w:rPr>
          <w:szCs w:val="24"/>
        </w:rPr>
        <w:t xml:space="preserve">have been </w:t>
      </w:r>
      <w:r w:rsidR="00C432B7" w:rsidRPr="00A364E0">
        <w:rPr>
          <w:szCs w:val="24"/>
        </w:rPr>
        <w:t>deployed in emerging networks to achieve the separation of control and service, control and bearer, hardware and software.</w:t>
      </w:r>
    </w:p>
    <w:p w14:paraId="4553835C" w14:textId="77777777" w:rsidR="00C432B7" w:rsidRPr="00A364E0" w:rsidRDefault="00C432B7" w:rsidP="00C432B7">
      <w:pPr>
        <w:rPr>
          <w:szCs w:val="24"/>
        </w:rPr>
      </w:pPr>
      <w:r w:rsidRPr="00A364E0">
        <w:rPr>
          <w:szCs w:val="24"/>
        </w:rPr>
        <w:t xml:space="preserve">Cloud computing </w:t>
      </w:r>
      <w:r w:rsidRPr="00C432B7">
        <w:rPr>
          <w:szCs w:val="24"/>
        </w:rPr>
        <w:t xml:space="preserve">and edge computing </w:t>
      </w:r>
      <w:r w:rsidRPr="00A364E0">
        <w:rPr>
          <w:szCs w:val="24"/>
        </w:rPr>
        <w:t>is also becoming the infrastructure of the cyber world. In this new emerging environment, operators and end-users should have capabilities in place to monitor whether the infrastructure they are using can support applications and services.</w:t>
      </w:r>
    </w:p>
    <w:p w14:paraId="2FE33F95" w14:textId="77777777" w:rsidR="00C432B7" w:rsidRPr="00A364E0" w:rsidRDefault="00C432B7" w:rsidP="00C432B7">
      <w:pPr>
        <w:rPr>
          <w:szCs w:val="24"/>
        </w:rPr>
      </w:pPr>
      <w:r w:rsidRPr="00A364E0">
        <w:rPr>
          <w:rFonts w:hint="eastAsia"/>
          <w:szCs w:val="24"/>
        </w:rPr>
        <w:t xml:space="preserve">As AI technology becomes more and more mature, it is applied </w:t>
      </w:r>
      <w:r>
        <w:rPr>
          <w:szCs w:val="24"/>
        </w:rPr>
        <w:t>to</w:t>
      </w:r>
      <w:r w:rsidRPr="00A364E0">
        <w:rPr>
          <w:rFonts w:hint="eastAsia"/>
          <w:szCs w:val="24"/>
        </w:rPr>
        <w:t xml:space="preserve"> the network</w:t>
      </w:r>
      <w:r>
        <w:rPr>
          <w:szCs w:val="24"/>
        </w:rPr>
        <w:t>, such as</w:t>
      </w:r>
      <w:r w:rsidRPr="00A364E0">
        <w:rPr>
          <w:rFonts w:hint="eastAsia"/>
          <w:szCs w:val="24"/>
        </w:rPr>
        <w:t xml:space="preserve"> intelligent decision-making and intelligent </w:t>
      </w:r>
      <w:r w:rsidRPr="00C432B7">
        <w:rPr>
          <w:szCs w:val="24"/>
        </w:rPr>
        <w:t>prediction</w:t>
      </w:r>
      <w:r w:rsidRPr="00C432B7">
        <w:rPr>
          <w:rFonts w:hint="eastAsia"/>
          <w:szCs w:val="24"/>
        </w:rPr>
        <w:t xml:space="preserve"> </w:t>
      </w:r>
      <w:r w:rsidRPr="00C432B7">
        <w:rPr>
          <w:szCs w:val="24"/>
        </w:rPr>
        <w:t>for</w:t>
      </w:r>
      <w:r w:rsidRPr="00A364E0">
        <w:rPr>
          <w:rFonts w:hint="eastAsia"/>
          <w:szCs w:val="24"/>
        </w:rPr>
        <w:t xml:space="preserve"> operators and Internet enterprises.</w:t>
      </w:r>
      <w:r w:rsidRPr="00A364E0">
        <w:rPr>
          <w:szCs w:val="24"/>
        </w:rPr>
        <w:t xml:space="preserve"> </w:t>
      </w:r>
      <w:r w:rsidRPr="00A364E0">
        <w:rPr>
          <w:rFonts w:hint="eastAsia"/>
          <w:szCs w:val="24"/>
        </w:rPr>
        <w:t xml:space="preserve">The selection of monitoring parameters </w:t>
      </w:r>
      <w:r>
        <w:rPr>
          <w:szCs w:val="24"/>
        </w:rPr>
        <w:t xml:space="preserve">in intelligent </w:t>
      </w:r>
      <w:r w:rsidRPr="00A364E0">
        <w:rPr>
          <w:rFonts w:hint="eastAsia"/>
          <w:szCs w:val="24"/>
        </w:rPr>
        <w:t xml:space="preserve">decision-making </w:t>
      </w:r>
      <w:r>
        <w:rPr>
          <w:szCs w:val="24"/>
        </w:rPr>
        <w:t xml:space="preserve">model </w:t>
      </w:r>
      <w:r w:rsidRPr="00C432B7">
        <w:rPr>
          <w:szCs w:val="24"/>
        </w:rPr>
        <w:t>or intelligent prediction model has great influence on</w:t>
      </w:r>
      <w:r w:rsidRPr="00A364E0">
        <w:rPr>
          <w:rFonts w:hint="eastAsia"/>
          <w:szCs w:val="24"/>
        </w:rPr>
        <w:t xml:space="preserve"> the efficiency </w:t>
      </w:r>
      <w:r w:rsidRPr="00C432B7">
        <w:rPr>
          <w:szCs w:val="24"/>
        </w:rPr>
        <w:t>of the network and users’ experience lastly</w:t>
      </w:r>
      <w:r w:rsidRPr="00A364E0">
        <w:rPr>
          <w:rFonts w:hint="eastAsia"/>
          <w:szCs w:val="24"/>
        </w:rPr>
        <w:t>.</w:t>
      </w:r>
    </w:p>
    <w:p w14:paraId="3C0B04D5" w14:textId="77777777" w:rsidR="00C432B7" w:rsidRPr="00A364E0" w:rsidRDefault="00C432B7" w:rsidP="00C432B7">
      <w:pPr>
        <w:rPr>
          <w:szCs w:val="24"/>
        </w:rPr>
      </w:pPr>
      <w:r w:rsidRPr="00A364E0">
        <w:rPr>
          <w:szCs w:val="24"/>
        </w:rPr>
        <w:t>Standardization of monitoring system parameters for emerging networks, including cloud computing, will give operators, administrations and end-users monitoring information that is compatible and comparable across network operators, service providers and end-users. Moreover, it could be useful to help resolve points of disagreement.</w:t>
      </w:r>
    </w:p>
    <w:p w14:paraId="651DC93C" w14:textId="78BCDD75" w:rsidR="002E20A6" w:rsidRPr="00DC6B7E" w:rsidRDefault="004F1503" w:rsidP="002E20A6">
      <w:pPr>
        <w:pStyle w:val="Heading3"/>
      </w:pPr>
      <w:bookmarkStart w:id="72" w:name="_Toc57713666"/>
      <w:r w:rsidRPr="00DC6B7E">
        <w:t>K</w:t>
      </w:r>
      <w:r w:rsidR="002E20A6" w:rsidRPr="00DC6B7E">
        <w:t>.2</w:t>
      </w:r>
      <w:r w:rsidR="002E20A6" w:rsidRPr="00DC6B7E">
        <w:tab/>
        <w:t>Question</w:t>
      </w:r>
      <w:bookmarkEnd w:id="72"/>
    </w:p>
    <w:p w14:paraId="42BDF088" w14:textId="77777777" w:rsidR="002E20A6" w:rsidRPr="00776230" w:rsidRDefault="002E20A6" w:rsidP="002E20A6">
      <w:r w:rsidRPr="00776230">
        <w:t>Study items to be considered include, but are not limited to:</w:t>
      </w:r>
    </w:p>
    <w:p w14:paraId="5C968DF4" w14:textId="77777777" w:rsidR="008C779C" w:rsidRPr="00A364E0" w:rsidRDefault="008C779C" w:rsidP="004A4260">
      <w:pPr>
        <w:pStyle w:val="enumlev1"/>
        <w:rPr>
          <w:szCs w:val="24"/>
        </w:rPr>
      </w:pPr>
      <w:r w:rsidRPr="00A364E0">
        <w:rPr>
          <w:szCs w:val="24"/>
        </w:rPr>
        <w:t>–</w:t>
      </w:r>
      <w:r w:rsidRPr="00A364E0">
        <w:rPr>
          <w:szCs w:val="24"/>
        </w:rPr>
        <w:tab/>
        <w:t>What is the minimum parameter set, which need to be used to assess network performance?</w:t>
      </w:r>
    </w:p>
    <w:p w14:paraId="16D0B577" w14:textId="77777777" w:rsidR="008C779C" w:rsidRPr="00A364E0" w:rsidRDefault="008C779C" w:rsidP="004A4260">
      <w:pPr>
        <w:pStyle w:val="enumlev1"/>
        <w:rPr>
          <w:szCs w:val="24"/>
        </w:rPr>
      </w:pPr>
      <w:r w:rsidRPr="00A364E0">
        <w:rPr>
          <w:szCs w:val="24"/>
        </w:rPr>
        <w:t>–</w:t>
      </w:r>
      <w:r w:rsidRPr="00A364E0">
        <w:rPr>
          <w:szCs w:val="24"/>
        </w:rPr>
        <w:tab/>
        <w:t>What is the minimum parameter set, which need to be used for monitoring cloud computing</w:t>
      </w:r>
      <w:r>
        <w:rPr>
          <w:szCs w:val="24"/>
        </w:rPr>
        <w:t xml:space="preserve"> </w:t>
      </w:r>
      <w:r w:rsidRPr="008C779C">
        <w:rPr>
          <w:szCs w:val="24"/>
        </w:rPr>
        <w:t>and edge computing</w:t>
      </w:r>
      <w:r w:rsidRPr="00A364E0">
        <w:rPr>
          <w:szCs w:val="24"/>
        </w:rPr>
        <w:t>?</w:t>
      </w:r>
    </w:p>
    <w:p w14:paraId="5FCE5851" w14:textId="77777777" w:rsidR="008C779C" w:rsidRPr="00A364E0" w:rsidRDefault="008C779C" w:rsidP="004A4260">
      <w:pPr>
        <w:pStyle w:val="enumlev1"/>
        <w:rPr>
          <w:szCs w:val="24"/>
        </w:rPr>
      </w:pPr>
      <w:r w:rsidRPr="00A364E0">
        <w:rPr>
          <w:szCs w:val="24"/>
        </w:rPr>
        <w:t>–</w:t>
      </w:r>
      <w:r w:rsidRPr="00A364E0">
        <w:rPr>
          <w:szCs w:val="24"/>
        </w:rPr>
        <w:tab/>
        <w:t>What is the minimum parameter set, which need to be used for monitoring NFV</w:t>
      </w:r>
      <w:r>
        <w:rPr>
          <w:szCs w:val="24"/>
        </w:rPr>
        <w:t xml:space="preserve"> and SDN</w:t>
      </w:r>
      <w:r w:rsidRPr="00A364E0">
        <w:rPr>
          <w:szCs w:val="24"/>
        </w:rPr>
        <w:t>?</w:t>
      </w:r>
    </w:p>
    <w:p w14:paraId="0A1EFD36" w14:textId="77777777" w:rsidR="008C779C" w:rsidRPr="00A364E0" w:rsidRDefault="008C779C" w:rsidP="004A4260">
      <w:pPr>
        <w:pStyle w:val="enumlev1"/>
        <w:rPr>
          <w:szCs w:val="24"/>
        </w:rPr>
      </w:pPr>
      <w:r w:rsidRPr="00A364E0">
        <w:rPr>
          <w:szCs w:val="24"/>
        </w:rPr>
        <w:t>–</w:t>
      </w:r>
      <w:r w:rsidRPr="00A364E0">
        <w:rPr>
          <w:szCs w:val="24"/>
        </w:rPr>
        <w:tab/>
        <w:t>What is the minimum parameter set, which need to be used for monitoring emerging networks, applications and services?</w:t>
      </w:r>
    </w:p>
    <w:p w14:paraId="61E4B5AA" w14:textId="77777777" w:rsidR="008C779C" w:rsidRPr="00A364E0" w:rsidRDefault="008C779C" w:rsidP="004A4260">
      <w:pPr>
        <w:pStyle w:val="enumlev1"/>
        <w:rPr>
          <w:szCs w:val="24"/>
        </w:rPr>
      </w:pPr>
      <w:r w:rsidRPr="00A364E0">
        <w:rPr>
          <w:szCs w:val="24"/>
        </w:rPr>
        <w:t>–</w:t>
      </w:r>
      <w:r w:rsidRPr="00A364E0">
        <w:rPr>
          <w:szCs w:val="24"/>
        </w:rPr>
        <w:tab/>
        <w:t>What kind of parameters need to be used for monitoring security issues?</w:t>
      </w:r>
    </w:p>
    <w:p w14:paraId="1E1A2BAD" w14:textId="77777777" w:rsidR="008C779C" w:rsidRPr="008C779C" w:rsidRDefault="008C779C" w:rsidP="004A4260">
      <w:pPr>
        <w:pStyle w:val="enumlev1"/>
        <w:rPr>
          <w:szCs w:val="24"/>
        </w:rPr>
      </w:pPr>
      <w:r w:rsidRPr="00A364E0">
        <w:rPr>
          <w:szCs w:val="24"/>
        </w:rPr>
        <w:t>–</w:t>
      </w:r>
      <w:r w:rsidRPr="00A364E0">
        <w:rPr>
          <w:szCs w:val="24"/>
        </w:rPr>
        <w:tab/>
        <w:t>What kind of parameters need to be used for</w:t>
      </w:r>
      <w:r w:rsidRPr="008C779C">
        <w:rPr>
          <w:rFonts w:hint="eastAsia"/>
          <w:szCs w:val="24"/>
        </w:rPr>
        <w:t xml:space="preserve"> </w:t>
      </w:r>
      <w:r w:rsidRPr="008C779C">
        <w:rPr>
          <w:szCs w:val="24"/>
        </w:rPr>
        <w:t>AI technology in emerging networks, applications and services?</w:t>
      </w:r>
    </w:p>
    <w:p w14:paraId="6D0A5B6B" w14:textId="77777777" w:rsidR="008C779C" w:rsidRPr="008C779C" w:rsidRDefault="008C779C" w:rsidP="004A4260">
      <w:pPr>
        <w:pStyle w:val="enumlev1"/>
        <w:rPr>
          <w:szCs w:val="24"/>
        </w:rPr>
      </w:pPr>
      <w:r w:rsidRPr="00A364E0">
        <w:rPr>
          <w:szCs w:val="24"/>
        </w:rPr>
        <w:t>–</w:t>
      </w:r>
      <w:r w:rsidRPr="00A364E0">
        <w:rPr>
          <w:szCs w:val="24"/>
        </w:rPr>
        <w:tab/>
      </w:r>
      <w:r w:rsidRPr="008C779C">
        <w:rPr>
          <w:szCs w:val="24"/>
        </w:rPr>
        <w:t>What is the minimum parameter set, which need to be used for monitoring intelligent networks, applications and services?</w:t>
      </w:r>
    </w:p>
    <w:p w14:paraId="50708957" w14:textId="696EAC53" w:rsidR="002E20A6" w:rsidRPr="00776230" w:rsidRDefault="004F1503" w:rsidP="002E20A6">
      <w:pPr>
        <w:pStyle w:val="Heading3"/>
      </w:pPr>
      <w:bookmarkStart w:id="73" w:name="_Toc57713667"/>
      <w:r>
        <w:t>K</w:t>
      </w:r>
      <w:r w:rsidR="002E20A6" w:rsidRPr="00776230">
        <w:t>.3</w:t>
      </w:r>
      <w:r w:rsidR="002E20A6" w:rsidRPr="00776230">
        <w:tab/>
        <w:t>Tasks</w:t>
      </w:r>
      <w:bookmarkEnd w:id="73"/>
    </w:p>
    <w:p w14:paraId="0851BB41" w14:textId="77777777" w:rsidR="002E20A6" w:rsidRPr="00776230" w:rsidRDefault="002E20A6" w:rsidP="002E20A6">
      <w:r w:rsidRPr="00776230">
        <w:t>Tasks include, but are not limited to:</w:t>
      </w:r>
    </w:p>
    <w:p w14:paraId="2865D160" w14:textId="504DCE82" w:rsidR="00D45E33" w:rsidRPr="00A364E0" w:rsidRDefault="00D45E33" w:rsidP="004A4260">
      <w:pPr>
        <w:pStyle w:val="enumlev1"/>
        <w:rPr>
          <w:szCs w:val="24"/>
        </w:rPr>
      </w:pPr>
      <w:r w:rsidRPr="00A364E0">
        <w:rPr>
          <w:szCs w:val="24"/>
        </w:rPr>
        <w:t>–</w:t>
      </w:r>
      <w:r w:rsidRPr="00A364E0">
        <w:rPr>
          <w:szCs w:val="24"/>
        </w:rPr>
        <w:tab/>
      </w:r>
      <w:r w:rsidR="004A4260">
        <w:rPr>
          <w:szCs w:val="24"/>
        </w:rPr>
        <w:t>d</w:t>
      </w:r>
      <w:r w:rsidR="004A4260" w:rsidRPr="00A364E0">
        <w:rPr>
          <w:szCs w:val="24"/>
        </w:rPr>
        <w:t xml:space="preserve">evelop </w:t>
      </w:r>
      <w:r w:rsidRPr="00A364E0">
        <w:rPr>
          <w:szCs w:val="24"/>
        </w:rPr>
        <w:t>a minimum parameter set and a methodology for its measurement, which need to be used to assess network performance;</w:t>
      </w:r>
    </w:p>
    <w:p w14:paraId="651E26B7" w14:textId="09E5B1B3" w:rsidR="00D45E33" w:rsidRPr="00A364E0" w:rsidRDefault="00D45E33" w:rsidP="004A4260">
      <w:pPr>
        <w:pStyle w:val="enumlev1"/>
        <w:rPr>
          <w:szCs w:val="24"/>
        </w:rPr>
      </w:pPr>
      <w:r w:rsidRPr="00A364E0">
        <w:rPr>
          <w:szCs w:val="24"/>
        </w:rPr>
        <w:t>–</w:t>
      </w:r>
      <w:r w:rsidRPr="00A364E0">
        <w:rPr>
          <w:szCs w:val="24"/>
        </w:rPr>
        <w:tab/>
      </w:r>
      <w:r w:rsidR="004A4260">
        <w:rPr>
          <w:szCs w:val="24"/>
        </w:rPr>
        <w:t>d</w:t>
      </w:r>
      <w:r w:rsidR="004A4260" w:rsidRPr="00A364E0">
        <w:rPr>
          <w:szCs w:val="24"/>
        </w:rPr>
        <w:t xml:space="preserve">evelop </w:t>
      </w:r>
      <w:r w:rsidRPr="00A364E0">
        <w:rPr>
          <w:szCs w:val="24"/>
        </w:rPr>
        <w:t>a minimum parameter set and a methodology for its measurement, which need to be used to assess cloud computing</w:t>
      </w:r>
      <w:r>
        <w:rPr>
          <w:szCs w:val="24"/>
        </w:rPr>
        <w:t xml:space="preserve"> </w:t>
      </w:r>
      <w:r w:rsidRPr="00D45E33">
        <w:rPr>
          <w:szCs w:val="24"/>
        </w:rPr>
        <w:t>and edge computing</w:t>
      </w:r>
      <w:r w:rsidRPr="00A364E0">
        <w:rPr>
          <w:szCs w:val="24"/>
        </w:rPr>
        <w:t>;</w:t>
      </w:r>
    </w:p>
    <w:p w14:paraId="50C02853" w14:textId="11DAF148" w:rsidR="00D45E33" w:rsidRPr="00A364E0" w:rsidRDefault="00D45E33" w:rsidP="004A4260">
      <w:pPr>
        <w:pStyle w:val="enumlev1"/>
        <w:rPr>
          <w:szCs w:val="24"/>
        </w:rPr>
      </w:pPr>
      <w:r w:rsidRPr="00A364E0">
        <w:rPr>
          <w:szCs w:val="24"/>
        </w:rPr>
        <w:t>–</w:t>
      </w:r>
      <w:r w:rsidRPr="00A364E0">
        <w:rPr>
          <w:szCs w:val="24"/>
        </w:rPr>
        <w:tab/>
      </w:r>
      <w:r w:rsidR="004A4260">
        <w:rPr>
          <w:szCs w:val="24"/>
        </w:rPr>
        <w:t>d</w:t>
      </w:r>
      <w:r w:rsidR="004A4260" w:rsidRPr="00A364E0">
        <w:rPr>
          <w:szCs w:val="24"/>
        </w:rPr>
        <w:t xml:space="preserve">evelop </w:t>
      </w:r>
      <w:r w:rsidRPr="00A364E0">
        <w:rPr>
          <w:szCs w:val="24"/>
        </w:rPr>
        <w:t>a minimum parameter set and a methodology for its measurement, which need to be used to assess NFV</w:t>
      </w:r>
      <w:r>
        <w:rPr>
          <w:szCs w:val="24"/>
        </w:rPr>
        <w:t xml:space="preserve"> </w:t>
      </w:r>
      <w:r w:rsidRPr="00D45E33">
        <w:rPr>
          <w:szCs w:val="24"/>
        </w:rPr>
        <w:t>and SDN</w:t>
      </w:r>
      <w:r w:rsidRPr="00A364E0">
        <w:rPr>
          <w:szCs w:val="24"/>
        </w:rPr>
        <w:t>;</w:t>
      </w:r>
    </w:p>
    <w:p w14:paraId="76D7DCEE" w14:textId="46A8FE49" w:rsidR="00D45E33" w:rsidRPr="00A364E0" w:rsidRDefault="00D45E33" w:rsidP="004A4260">
      <w:pPr>
        <w:pStyle w:val="enumlev1"/>
        <w:rPr>
          <w:szCs w:val="24"/>
        </w:rPr>
      </w:pPr>
      <w:r w:rsidRPr="00A364E0">
        <w:rPr>
          <w:szCs w:val="24"/>
        </w:rPr>
        <w:lastRenderedPageBreak/>
        <w:t>–</w:t>
      </w:r>
      <w:r w:rsidRPr="00A364E0">
        <w:rPr>
          <w:szCs w:val="24"/>
        </w:rPr>
        <w:tab/>
      </w:r>
      <w:r w:rsidR="004A4260">
        <w:rPr>
          <w:szCs w:val="24"/>
        </w:rPr>
        <w:t>d</w:t>
      </w:r>
      <w:r w:rsidR="004A4260" w:rsidRPr="00A364E0">
        <w:rPr>
          <w:szCs w:val="24"/>
        </w:rPr>
        <w:t xml:space="preserve">evelop </w:t>
      </w:r>
      <w:r w:rsidRPr="00A364E0">
        <w:rPr>
          <w:szCs w:val="24"/>
        </w:rPr>
        <w:t>a minimum parameter set and a methodology for its measurement, which need to be used to assess emerging networks, applications and services;</w:t>
      </w:r>
    </w:p>
    <w:p w14:paraId="52437C10" w14:textId="42C70D2B" w:rsidR="00D45E33" w:rsidRPr="00A364E0" w:rsidRDefault="00D45E33" w:rsidP="004A4260">
      <w:pPr>
        <w:pStyle w:val="enumlev1"/>
        <w:rPr>
          <w:szCs w:val="24"/>
        </w:rPr>
      </w:pPr>
      <w:r w:rsidRPr="00A364E0">
        <w:rPr>
          <w:szCs w:val="24"/>
        </w:rPr>
        <w:t>–</w:t>
      </w:r>
      <w:r w:rsidRPr="00A364E0">
        <w:rPr>
          <w:szCs w:val="24"/>
        </w:rPr>
        <w:tab/>
      </w:r>
      <w:r w:rsidR="004A4260">
        <w:rPr>
          <w:szCs w:val="24"/>
        </w:rPr>
        <w:t>s</w:t>
      </w:r>
      <w:r w:rsidR="004A4260" w:rsidRPr="00A364E0">
        <w:rPr>
          <w:szCs w:val="24"/>
        </w:rPr>
        <w:t xml:space="preserve">tudy </w:t>
      </w:r>
      <w:r w:rsidRPr="00A364E0">
        <w:rPr>
          <w:szCs w:val="24"/>
        </w:rPr>
        <w:t>what kind of parameters need to be used for monitoring security issues</w:t>
      </w:r>
      <w:r w:rsidRPr="00D45E33">
        <w:rPr>
          <w:rFonts w:hint="eastAsia"/>
          <w:szCs w:val="24"/>
        </w:rPr>
        <w:t>;</w:t>
      </w:r>
    </w:p>
    <w:p w14:paraId="01FB5758" w14:textId="2AD94FD1" w:rsidR="00D45E33" w:rsidRPr="00A364E0" w:rsidRDefault="00D45E33" w:rsidP="004A4260">
      <w:pPr>
        <w:pStyle w:val="enumlev1"/>
        <w:rPr>
          <w:szCs w:val="24"/>
        </w:rPr>
      </w:pPr>
      <w:r w:rsidRPr="00A364E0">
        <w:rPr>
          <w:szCs w:val="24"/>
        </w:rPr>
        <w:t>–</w:t>
      </w:r>
      <w:r w:rsidRPr="00A364E0">
        <w:rPr>
          <w:szCs w:val="24"/>
        </w:rPr>
        <w:tab/>
      </w:r>
      <w:r w:rsidR="004A4260">
        <w:rPr>
          <w:szCs w:val="24"/>
        </w:rPr>
        <w:t>s</w:t>
      </w:r>
      <w:r w:rsidR="004A4260" w:rsidRPr="00A364E0">
        <w:rPr>
          <w:szCs w:val="24"/>
        </w:rPr>
        <w:t xml:space="preserve">tudy </w:t>
      </w:r>
      <w:r w:rsidRPr="00A364E0">
        <w:rPr>
          <w:szCs w:val="24"/>
        </w:rPr>
        <w:t>what kind of parameters need to be used for</w:t>
      </w:r>
      <w:r w:rsidRPr="00D45E33" w:rsidDel="00294E17">
        <w:rPr>
          <w:rFonts w:hint="eastAsia"/>
          <w:szCs w:val="24"/>
        </w:rPr>
        <w:t xml:space="preserve"> </w:t>
      </w:r>
      <w:r w:rsidRPr="00D45E33">
        <w:rPr>
          <w:szCs w:val="24"/>
        </w:rPr>
        <w:t>AI technology in emerging networks, applications and services;</w:t>
      </w:r>
    </w:p>
    <w:p w14:paraId="2252832B" w14:textId="7DB11FFB" w:rsidR="00D45E33" w:rsidRPr="00A364E0" w:rsidRDefault="00D45E33" w:rsidP="004A4260">
      <w:pPr>
        <w:pStyle w:val="enumlev1"/>
        <w:rPr>
          <w:szCs w:val="24"/>
        </w:rPr>
      </w:pPr>
      <w:r w:rsidRPr="00A364E0">
        <w:rPr>
          <w:szCs w:val="24"/>
        </w:rPr>
        <w:t>–</w:t>
      </w:r>
      <w:r w:rsidRPr="00A364E0">
        <w:rPr>
          <w:szCs w:val="24"/>
        </w:rPr>
        <w:tab/>
      </w:r>
      <w:r w:rsidR="004A4260">
        <w:rPr>
          <w:szCs w:val="24"/>
        </w:rPr>
        <w:t>s</w:t>
      </w:r>
      <w:r w:rsidR="004A4260" w:rsidRPr="00A364E0">
        <w:rPr>
          <w:szCs w:val="24"/>
        </w:rPr>
        <w:t xml:space="preserve">tudy </w:t>
      </w:r>
      <w:r w:rsidRPr="00A364E0">
        <w:rPr>
          <w:szCs w:val="24"/>
        </w:rPr>
        <w:t>what kind of parameters need to be used</w:t>
      </w:r>
      <w:r w:rsidRPr="00D45E33">
        <w:rPr>
          <w:szCs w:val="24"/>
        </w:rPr>
        <w:t xml:space="preserve"> intelligent networks, applications and services.</w:t>
      </w:r>
    </w:p>
    <w:p w14:paraId="3CB7DB63" w14:textId="77777777" w:rsidR="002E20A6" w:rsidRPr="00035B6C" w:rsidRDefault="002E20A6" w:rsidP="002E20A6">
      <w:pPr>
        <w:rPr>
          <w:lang w:val="en-US"/>
        </w:rPr>
      </w:pPr>
      <w:r w:rsidRPr="00776230">
        <w:t>An up-to-date status of work under this Question is contained in the SG</w:t>
      </w:r>
      <w:r>
        <w:t>11</w:t>
      </w:r>
      <w:r w:rsidRPr="00776230">
        <w:t xml:space="preserve"> work programme (</w:t>
      </w:r>
      <w:hyperlink r:id="rId23" w:history="1">
        <w:r w:rsidRPr="00776230">
          <w:rPr>
            <w:rStyle w:val="Hyperlink"/>
          </w:rPr>
          <w:t>http://itu.int/ITU-T/workprog/wp_search.aspx?sg=11</w:t>
        </w:r>
      </w:hyperlink>
      <w:r w:rsidRPr="00776230">
        <w:t>)</w:t>
      </w:r>
      <w:r>
        <w:rPr>
          <w:lang w:val="en-US"/>
        </w:rPr>
        <w:t>.</w:t>
      </w:r>
    </w:p>
    <w:p w14:paraId="7468380F" w14:textId="742ABC4B" w:rsidR="002E20A6" w:rsidRPr="00776230" w:rsidRDefault="009461F2" w:rsidP="002E20A6">
      <w:pPr>
        <w:pStyle w:val="Heading3"/>
      </w:pPr>
      <w:bookmarkStart w:id="74" w:name="_Toc57713668"/>
      <w:r>
        <w:rPr>
          <w:lang w:val="en-US"/>
        </w:rPr>
        <w:t>K</w:t>
      </w:r>
      <w:r w:rsidR="002E20A6" w:rsidRPr="00776230">
        <w:t>.4</w:t>
      </w:r>
      <w:r w:rsidR="002E20A6" w:rsidRPr="00776230">
        <w:tab/>
        <w:t>Relationships</w:t>
      </w:r>
      <w:bookmarkEnd w:id="74"/>
    </w:p>
    <w:p w14:paraId="5D3B8225" w14:textId="77777777" w:rsidR="002E20A6" w:rsidRPr="00776230" w:rsidRDefault="002E20A6" w:rsidP="002E20A6">
      <w:pPr>
        <w:pStyle w:val="Headingb"/>
        <w:rPr>
          <w:lang w:val="en-GB"/>
        </w:rPr>
      </w:pPr>
      <w:r w:rsidRPr="00776230">
        <w:rPr>
          <w:lang w:val="en-GB"/>
        </w:rPr>
        <w:t>Recommendations:</w:t>
      </w:r>
    </w:p>
    <w:p w14:paraId="4EFCB875" w14:textId="7E9FEF09" w:rsidR="002E20A6" w:rsidRPr="00776230" w:rsidRDefault="002E20A6" w:rsidP="004A4260">
      <w:pPr>
        <w:pStyle w:val="enumlev1"/>
      </w:pPr>
      <w:r w:rsidRPr="00776230">
        <w:t>–</w:t>
      </w:r>
      <w:r w:rsidRPr="00776230">
        <w:tab/>
      </w:r>
      <w:r w:rsidR="001B6027" w:rsidRPr="00A364E0">
        <w:rPr>
          <w:szCs w:val="24"/>
        </w:rPr>
        <w:t>ITU</w:t>
      </w:r>
      <w:r w:rsidR="001B6027" w:rsidRPr="00A364E0">
        <w:rPr>
          <w:szCs w:val="24"/>
        </w:rPr>
        <w:noBreakHyphen/>
        <w:t>T Q, Y, H, I, M, F and P-series</w:t>
      </w:r>
    </w:p>
    <w:p w14:paraId="503D3360" w14:textId="77777777" w:rsidR="002E20A6" w:rsidRPr="00776230" w:rsidRDefault="002E20A6" w:rsidP="002E20A6">
      <w:pPr>
        <w:pStyle w:val="Headingb"/>
        <w:rPr>
          <w:lang w:val="en-GB"/>
        </w:rPr>
      </w:pPr>
      <w:r w:rsidRPr="00776230">
        <w:rPr>
          <w:lang w:val="en-GB"/>
        </w:rPr>
        <w:t>Questions:</w:t>
      </w:r>
    </w:p>
    <w:p w14:paraId="56E8BFAB" w14:textId="194720E6" w:rsidR="002E20A6" w:rsidRPr="00776230" w:rsidRDefault="002E20A6" w:rsidP="004A4260">
      <w:pPr>
        <w:pStyle w:val="enumlev1"/>
      </w:pPr>
      <w:r w:rsidRPr="00776230">
        <w:t>–</w:t>
      </w:r>
      <w:r w:rsidRPr="00776230">
        <w:tab/>
      </w:r>
      <w:r w:rsidR="00726489">
        <w:rPr>
          <w:szCs w:val="24"/>
        </w:rPr>
        <w:t>A/11, B/11, D/11, G/11, I/11, J/11 and L/11</w:t>
      </w:r>
    </w:p>
    <w:p w14:paraId="3A0DDC23" w14:textId="77777777" w:rsidR="002E20A6" w:rsidRPr="00776230" w:rsidRDefault="002E20A6" w:rsidP="002E20A6">
      <w:pPr>
        <w:pStyle w:val="Headingb"/>
        <w:rPr>
          <w:lang w:val="en-GB"/>
        </w:rPr>
      </w:pPr>
      <w:r w:rsidRPr="00776230">
        <w:rPr>
          <w:lang w:val="en-GB"/>
        </w:rPr>
        <w:t>Study Groups:</w:t>
      </w:r>
    </w:p>
    <w:p w14:paraId="5E64CADB" w14:textId="77777777" w:rsidR="00C0294B" w:rsidRPr="00A364E0" w:rsidRDefault="00C0294B" w:rsidP="004A4260">
      <w:pPr>
        <w:pStyle w:val="enumlev1"/>
        <w:rPr>
          <w:szCs w:val="24"/>
        </w:rPr>
      </w:pPr>
      <w:r w:rsidRPr="00A364E0">
        <w:rPr>
          <w:szCs w:val="24"/>
        </w:rPr>
        <w:t>–</w:t>
      </w:r>
      <w:r w:rsidRPr="00A364E0">
        <w:rPr>
          <w:szCs w:val="24"/>
        </w:rPr>
        <w:tab/>
      </w:r>
      <w:r w:rsidRPr="004A4260">
        <w:rPr>
          <w:lang w:val="en-US"/>
        </w:rPr>
        <w:t>ITU</w:t>
      </w:r>
      <w:r w:rsidRPr="00A364E0">
        <w:rPr>
          <w:szCs w:val="24"/>
        </w:rPr>
        <w:noBreakHyphen/>
        <w:t>T SG3 on policy and regulatory issues</w:t>
      </w:r>
    </w:p>
    <w:p w14:paraId="5BC712CB" w14:textId="77777777" w:rsidR="00C0294B" w:rsidRPr="00DC6B7E" w:rsidRDefault="00C0294B" w:rsidP="004A4260">
      <w:pPr>
        <w:pStyle w:val="enumlev1"/>
        <w:rPr>
          <w:szCs w:val="24"/>
          <w:lang w:val="fr-CH"/>
        </w:rPr>
      </w:pPr>
      <w:r w:rsidRPr="00DC6B7E">
        <w:rPr>
          <w:szCs w:val="24"/>
          <w:lang w:val="fr-CH"/>
        </w:rPr>
        <w:t>–</w:t>
      </w:r>
      <w:r w:rsidRPr="00DC6B7E">
        <w:rPr>
          <w:szCs w:val="24"/>
          <w:lang w:val="fr-CH"/>
        </w:rPr>
        <w:tab/>
        <w:t>ITU</w:t>
      </w:r>
      <w:r w:rsidRPr="00DC6B7E">
        <w:rPr>
          <w:szCs w:val="24"/>
          <w:lang w:val="fr-CH"/>
        </w:rPr>
        <w:noBreakHyphen/>
        <w:t>T SG12 on QoS/QoE issues</w:t>
      </w:r>
    </w:p>
    <w:p w14:paraId="7F28CA69" w14:textId="77777777" w:rsidR="00C0294B" w:rsidRPr="00A364E0" w:rsidRDefault="00C0294B" w:rsidP="004A4260">
      <w:pPr>
        <w:pStyle w:val="enumlev1"/>
        <w:rPr>
          <w:szCs w:val="24"/>
        </w:rPr>
      </w:pPr>
      <w:r w:rsidRPr="00A364E0">
        <w:rPr>
          <w:szCs w:val="24"/>
        </w:rPr>
        <w:t>–</w:t>
      </w:r>
      <w:r w:rsidRPr="00A364E0">
        <w:rPr>
          <w:szCs w:val="24"/>
        </w:rPr>
        <w:tab/>
        <w:t>ITU</w:t>
      </w:r>
      <w:r w:rsidRPr="00A364E0">
        <w:rPr>
          <w:szCs w:val="24"/>
        </w:rPr>
        <w:noBreakHyphen/>
        <w:t>T SG13 on FNs, SDN/NFV, cloud computing and emerging networks architecture</w:t>
      </w:r>
    </w:p>
    <w:p w14:paraId="5AEA2816" w14:textId="77777777" w:rsidR="00C0294B" w:rsidRPr="00A364E0" w:rsidRDefault="00C0294B" w:rsidP="004A4260">
      <w:pPr>
        <w:pStyle w:val="enumlev1"/>
        <w:rPr>
          <w:szCs w:val="24"/>
        </w:rPr>
      </w:pPr>
      <w:r w:rsidRPr="00A364E0">
        <w:rPr>
          <w:szCs w:val="24"/>
        </w:rPr>
        <w:t>–</w:t>
      </w:r>
      <w:r w:rsidRPr="00A364E0">
        <w:rPr>
          <w:szCs w:val="24"/>
        </w:rPr>
        <w:tab/>
        <w:t>ITU</w:t>
      </w:r>
      <w:r w:rsidRPr="00A364E0">
        <w:rPr>
          <w:szCs w:val="24"/>
        </w:rPr>
        <w:noBreakHyphen/>
        <w:t>T SG16 on multimedia services and applications</w:t>
      </w:r>
    </w:p>
    <w:p w14:paraId="6410BD44" w14:textId="77777777" w:rsidR="00C0294B" w:rsidRPr="00A364E0" w:rsidRDefault="00C0294B" w:rsidP="004A4260">
      <w:pPr>
        <w:pStyle w:val="enumlev1"/>
        <w:rPr>
          <w:szCs w:val="24"/>
        </w:rPr>
      </w:pPr>
      <w:r w:rsidRPr="00A364E0">
        <w:rPr>
          <w:szCs w:val="24"/>
        </w:rPr>
        <w:t>–</w:t>
      </w:r>
      <w:r w:rsidRPr="00A364E0">
        <w:rPr>
          <w:szCs w:val="24"/>
        </w:rPr>
        <w:tab/>
        <w:t>ITU</w:t>
      </w:r>
      <w:r w:rsidRPr="00A364E0">
        <w:rPr>
          <w:szCs w:val="24"/>
        </w:rPr>
        <w:noBreakHyphen/>
        <w:t>T SG17 on security issues</w:t>
      </w:r>
    </w:p>
    <w:p w14:paraId="7139BB68" w14:textId="77777777" w:rsidR="00C0294B" w:rsidRPr="00A364E0" w:rsidRDefault="00C0294B" w:rsidP="004A4260">
      <w:pPr>
        <w:pStyle w:val="enumlev1"/>
        <w:rPr>
          <w:szCs w:val="24"/>
        </w:rPr>
      </w:pPr>
      <w:r w:rsidRPr="00A364E0">
        <w:rPr>
          <w:szCs w:val="24"/>
        </w:rPr>
        <w:t>–</w:t>
      </w:r>
      <w:r w:rsidRPr="00A364E0">
        <w:rPr>
          <w:szCs w:val="24"/>
        </w:rPr>
        <w:tab/>
        <w:t>ITU</w:t>
      </w:r>
      <w:r w:rsidRPr="00A364E0">
        <w:rPr>
          <w:szCs w:val="24"/>
        </w:rPr>
        <w:noBreakHyphen/>
        <w:t>T SG20 on IoT and its applications</w:t>
      </w:r>
    </w:p>
    <w:p w14:paraId="135C1B3A" w14:textId="77777777" w:rsidR="002E20A6" w:rsidRPr="00776230" w:rsidRDefault="002E20A6" w:rsidP="002E20A6">
      <w:pPr>
        <w:pStyle w:val="Headingb"/>
        <w:rPr>
          <w:lang w:val="en-GB"/>
        </w:rPr>
      </w:pPr>
      <w:r w:rsidRPr="00776230">
        <w:rPr>
          <w:lang w:val="en-GB"/>
        </w:rPr>
        <w:t>Other bodies:</w:t>
      </w:r>
    </w:p>
    <w:p w14:paraId="14848570" w14:textId="77777777" w:rsidR="00942B5B" w:rsidRPr="00A364E0" w:rsidRDefault="00942B5B" w:rsidP="004A4260">
      <w:pPr>
        <w:pStyle w:val="enumlev1"/>
        <w:rPr>
          <w:szCs w:val="24"/>
        </w:rPr>
      </w:pPr>
      <w:r w:rsidRPr="00A364E0">
        <w:rPr>
          <w:szCs w:val="24"/>
        </w:rPr>
        <w:t>–</w:t>
      </w:r>
      <w:r w:rsidRPr="00A364E0">
        <w:rPr>
          <w:szCs w:val="24"/>
        </w:rPr>
        <w:tab/>
        <w:t>ETSI</w:t>
      </w:r>
    </w:p>
    <w:p w14:paraId="3AFFDCF9" w14:textId="77777777" w:rsidR="00942B5B" w:rsidRPr="00A364E0" w:rsidRDefault="00942B5B" w:rsidP="004A4260">
      <w:pPr>
        <w:pStyle w:val="enumlev1"/>
        <w:rPr>
          <w:szCs w:val="24"/>
        </w:rPr>
      </w:pPr>
      <w:r w:rsidRPr="00A364E0">
        <w:rPr>
          <w:szCs w:val="24"/>
        </w:rPr>
        <w:t>–</w:t>
      </w:r>
      <w:r w:rsidRPr="00A364E0">
        <w:rPr>
          <w:szCs w:val="24"/>
        </w:rPr>
        <w:tab/>
      </w:r>
      <w:r w:rsidRPr="004A4260">
        <w:rPr>
          <w:lang w:val="en-US"/>
        </w:rPr>
        <w:t>IEEE</w:t>
      </w:r>
    </w:p>
    <w:p w14:paraId="04CD1AA5" w14:textId="77777777" w:rsidR="00942B5B" w:rsidRDefault="00942B5B" w:rsidP="004A4260">
      <w:pPr>
        <w:pStyle w:val="enumlev1"/>
        <w:rPr>
          <w:szCs w:val="24"/>
        </w:rPr>
      </w:pPr>
      <w:r w:rsidRPr="00A364E0">
        <w:rPr>
          <w:szCs w:val="24"/>
        </w:rPr>
        <w:t>–</w:t>
      </w:r>
      <w:r w:rsidRPr="00A364E0">
        <w:rPr>
          <w:szCs w:val="24"/>
        </w:rPr>
        <w:tab/>
        <w:t>IETF</w:t>
      </w:r>
    </w:p>
    <w:p w14:paraId="7A636C79" w14:textId="77777777" w:rsidR="002E20A6" w:rsidRPr="002E20A6" w:rsidRDefault="002E20A6" w:rsidP="002E20A6">
      <w:pPr>
        <w:pStyle w:val="Headingb"/>
        <w:rPr>
          <w:lang w:val="en-GB"/>
        </w:rPr>
      </w:pPr>
      <w:r w:rsidRPr="002E20A6">
        <w:rPr>
          <w:lang w:val="en-GB"/>
        </w:rPr>
        <w:t>WSIS action lines:</w:t>
      </w:r>
    </w:p>
    <w:p w14:paraId="53454CC6" w14:textId="25310443" w:rsidR="002E20A6" w:rsidRPr="00222565" w:rsidRDefault="002E20A6" w:rsidP="004A4260">
      <w:pPr>
        <w:pStyle w:val="enumlev1"/>
      </w:pPr>
      <w:r w:rsidRPr="00776230">
        <w:t>–</w:t>
      </w:r>
      <w:r w:rsidRPr="00776230">
        <w:tab/>
      </w:r>
      <w:r w:rsidR="00EF07E6">
        <w:rPr>
          <w:rFonts w:asciiTheme="majorBidi" w:hAnsiTheme="majorBidi" w:cstheme="majorBidi"/>
          <w:szCs w:val="24"/>
        </w:rPr>
        <w:t xml:space="preserve">C2, </w:t>
      </w:r>
      <w:r w:rsidR="00EF07E6" w:rsidRPr="00952E4F">
        <w:rPr>
          <w:rFonts w:asciiTheme="majorBidi" w:hAnsiTheme="majorBidi" w:cstheme="majorBidi" w:hint="eastAsia"/>
          <w:szCs w:val="24"/>
        </w:rPr>
        <w:t>C5</w:t>
      </w:r>
    </w:p>
    <w:p w14:paraId="249F3AA6" w14:textId="77777777" w:rsidR="002E20A6" w:rsidRPr="002E20A6" w:rsidRDefault="002E20A6" w:rsidP="002E20A6">
      <w:pPr>
        <w:pStyle w:val="Headingb"/>
        <w:rPr>
          <w:lang w:val="en-GB"/>
        </w:rPr>
      </w:pPr>
      <w:r w:rsidRPr="002E20A6">
        <w:rPr>
          <w:lang w:val="en-GB"/>
        </w:rPr>
        <w:t>SDGs:</w:t>
      </w:r>
    </w:p>
    <w:p w14:paraId="0B99A94E" w14:textId="4FF427E6" w:rsidR="002E20A6" w:rsidRPr="00222565" w:rsidRDefault="002E20A6" w:rsidP="004A4260">
      <w:pPr>
        <w:pStyle w:val="enumlev1"/>
      </w:pPr>
      <w:r w:rsidRPr="00776230">
        <w:t>–</w:t>
      </w:r>
      <w:r w:rsidRPr="00776230">
        <w:tab/>
      </w:r>
      <w:r w:rsidR="00F50F9E">
        <w:t>SDG</w:t>
      </w:r>
      <w:r w:rsidR="00F50F9E">
        <w:rPr>
          <w:rFonts w:asciiTheme="majorBidi" w:hAnsiTheme="majorBidi" w:cstheme="majorBidi"/>
          <w:szCs w:val="24"/>
        </w:rPr>
        <w:t>9</w:t>
      </w:r>
    </w:p>
    <w:p w14:paraId="1F0367A7" w14:textId="392B84A5" w:rsidR="00270B47" w:rsidRPr="008F268E" w:rsidRDefault="00D50265" w:rsidP="008F268E">
      <w:pPr>
        <w:pStyle w:val="Heading2"/>
        <w:pageBreakBefore/>
        <w:ind w:left="1138" w:hanging="1138"/>
      </w:pPr>
      <w:bookmarkStart w:id="75" w:name="_Toc57713669"/>
      <w:r>
        <w:lastRenderedPageBreak/>
        <w:t>L</w:t>
      </w:r>
      <w:r>
        <w:tab/>
        <w:t xml:space="preserve">Question 14/11 – </w:t>
      </w:r>
      <w:r w:rsidR="00766C32" w:rsidRPr="00766C32">
        <w:t>Testing of cloud, SDN and NFV</w:t>
      </w:r>
      <w:bookmarkEnd w:id="75"/>
    </w:p>
    <w:p w14:paraId="60AC2B70" w14:textId="0D696FB4" w:rsidR="00270B47" w:rsidRPr="00DC6B7E" w:rsidRDefault="00270B47" w:rsidP="00270B47">
      <w:pPr>
        <w:pStyle w:val="Questionhistory"/>
      </w:pPr>
      <w:r w:rsidRPr="00DC6B7E">
        <w:t>(Continuation of Question 1</w:t>
      </w:r>
      <w:r w:rsidR="00766C32" w:rsidRPr="00DC6B7E">
        <w:t>4</w:t>
      </w:r>
      <w:r w:rsidRPr="00DC6B7E">
        <w:t>/11)</w:t>
      </w:r>
    </w:p>
    <w:p w14:paraId="480B4340" w14:textId="6502D0AC" w:rsidR="00270B47" w:rsidRPr="00DC6B7E" w:rsidRDefault="00766C32" w:rsidP="00270B47">
      <w:pPr>
        <w:pStyle w:val="Heading3"/>
      </w:pPr>
      <w:bookmarkStart w:id="76" w:name="_Toc57713670"/>
      <w:r w:rsidRPr="00DC6B7E">
        <w:t>L</w:t>
      </w:r>
      <w:r w:rsidR="00270B47" w:rsidRPr="00DC6B7E">
        <w:t>.1</w:t>
      </w:r>
      <w:r w:rsidR="00270B47" w:rsidRPr="00DC6B7E">
        <w:tab/>
        <w:t>Motivation</w:t>
      </w:r>
      <w:bookmarkEnd w:id="76"/>
    </w:p>
    <w:p w14:paraId="7F4A697A" w14:textId="77777777" w:rsidR="00F151A1" w:rsidRDefault="00F151A1" w:rsidP="00F151A1">
      <w:r>
        <w:t>Cloud computing is a paradigm for enabling network access to a scalable and elastic pool of shareable physical or virtual resources with self-service provisioning and administration on-demand. Software-defined networking is a set of technologies that enables to directly program, orchestrate, control and manage network resources, which facilitates the design, delivery and operation of network services in a dynamic and scalable manner. Network functions virtualization refers to principle of separating network functions from the hardware they run on by using virtual hardware abstraction.</w:t>
      </w:r>
    </w:p>
    <w:p w14:paraId="64BD5B9D" w14:textId="77777777" w:rsidR="00F151A1" w:rsidRDefault="00F151A1" w:rsidP="00F151A1">
      <w:r>
        <w:t>Cloud, SDN and NFV are emerging technologies that are widely used in a variety of scenarios. The conformance, interoperability, and benchmark testing of cloud, SDN and NFV are very important study topics.</w:t>
      </w:r>
    </w:p>
    <w:p w14:paraId="4F707E43" w14:textId="0C238902" w:rsidR="00F151A1" w:rsidRDefault="00F151A1" w:rsidP="00F151A1">
      <w:r>
        <w:t>In the context of cloud/SDN/NFV, conformance testing is testing to verify that an implementation of cloud/SDN/NFV is compliant with a developed standard, such as a functional requirement standard or a protocol specification. Interoperability testing is testing to assess the ability of entities involved in cloud/SDN/NFV to interact with each other as expected. Benchmark testing is testing used to measure implementation of cloud/SDN/NFV, from the performance aspect.</w:t>
      </w:r>
    </w:p>
    <w:p w14:paraId="29A89D38" w14:textId="77777777" w:rsidR="00F151A1" w:rsidRDefault="00F151A1" w:rsidP="00F151A1">
      <w:r>
        <w:t>In addition, more and more services are implemented by using cloud, SDN and NFV technologies, such as SD-WAN. The testing of services based on cloud, SDN and NFV are needed to be considered.</w:t>
      </w:r>
    </w:p>
    <w:p w14:paraId="731FC6BD" w14:textId="44A42EC2" w:rsidR="00270B47" w:rsidRPr="00F151A1" w:rsidRDefault="00F151A1" w:rsidP="00F151A1">
      <w:r>
        <w:t>Cooperation with ITU-T SG13 (the lead SG on cloud) on testing of cloud is necessary. Cloud related testing activities will start after terminology and architecture are identified by SG13.</w:t>
      </w:r>
    </w:p>
    <w:p w14:paraId="2DB57867" w14:textId="45BDAA73" w:rsidR="00270B47" w:rsidRPr="00DC6B7E" w:rsidRDefault="00766C32" w:rsidP="00270B47">
      <w:pPr>
        <w:pStyle w:val="Heading3"/>
      </w:pPr>
      <w:bookmarkStart w:id="77" w:name="_Toc57713671"/>
      <w:r w:rsidRPr="00DC6B7E">
        <w:t>L</w:t>
      </w:r>
      <w:r w:rsidR="00270B47" w:rsidRPr="00DC6B7E">
        <w:t>.2</w:t>
      </w:r>
      <w:r w:rsidR="00270B47" w:rsidRPr="00DC6B7E">
        <w:tab/>
        <w:t>Question</w:t>
      </w:r>
      <w:bookmarkEnd w:id="77"/>
    </w:p>
    <w:p w14:paraId="25D8C5D6" w14:textId="77777777" w:rsidR="00270B47" w:rsidRPr="00776230" w:rsidRDefault="00270B47" w:rsidP="00270B47">
      <w:r w:rsidRPr="00776230">
        <w:t>Study items to be considered include, but are not limited to:</w:t>
      </w:r>
    </w:p>
    <w:p w14:paraId="299A0AF0" w14:textId="77777777" w:rsidR="00865DD8" w:rsidRPr="00865DD8" w:rsidRDefault="00865DD8" w:rsidP="004A4260">
      <w:pPr>
        <w:pStyle w:val="enumlev1"/>
        <w:rPr>
          <w:szCs w:val="24"/>
        </w:rPr>
      </w:pPr>
      <w:r w:rsidRPr="00A364E0">
        <w:rPr>
          <w:szCs w:val="24"/>
        </w:rPr>
        <w:t>–</w:t>
      </w:r>
      <w:r w:rsidRPr="00A364E0">
        <w:rPr>
          <w:szCs w:val="24"/>
        </w:rPr>
        <w:tab/>
        <w:t>What are the requirements for conformance</w:t>
      </w:r>
      <w:r w:rsidRPr="00865DD8">
        <w:rPr>
          <w:rFonts w:hint="eastAsia"/>
          <w:szCs w:val="24"/>
        </w:rPr>
        <w:t>,</w:t>
      </w:r>
      <w:r w:rsidRPr="00A364E0">
        <w:rPr>
          <w:szCs w:val="24"/>
        </w:rPr>
        <w:t xml:space="preserve"> interoperability</w:t>
      </w:r>
      <w:r w:rsidRPr="00865DD8">
        <w:rPr>
          <w:rFonts w:hint="eastAsia"/>
          <w:szCs w:val="24"/>
        </w:rPr>
        <w:t xml:space="preserve"> and</w:t>
      </w:r>
      <w:r w:rsidRPr="00A364E0">
        <w:rPr>
          <w:szCs w:val="24"/>
        </w:rPr>
        <w:t xml:space="preserve"> benchmark testing of cloud, SDN and NFV?</w:t>
      </w:r>
    </w:p>
    <w:p w14:paraId="15A258F4" w14:textId="5604C45F" w:rsidR="00865DD8" w:rsidRPr="00865DD8" w:rsidRDefault="00865DD8" w:rsidP="004A4260">
      <w:pPr>
        <w:pStyle w:val="enumlev1"/>
        <w:rPr>
          <w:szCs w:val="24"/>
        </w:rPr>
      </w:pPr>
      <w:r w:rsidRPr="00A364E0">
        <w:rPr>
          <w:szCs w:val="24"/>
        </w:rPr>
        <w:t>–</w:t>
      </w:r>
      <w:r w:rsidRPr="00A364E0">
        <w:rPr>
          <w:szCs w:val="24"/>
        </w:rPr>
        <w:tab/>
        <w:t>What kind of test suites are needed for</w:t>
      </w:r>
      <w:r w:rsidRPr="00865DD8">
        <w:rPr>
          <w:rFonts w:hint="eastAsia"/>
          <w:szCs w:val="24"/>
        </w:rPr>
        <w:t xml:space="preserve"> testing of cloud, SDN and NFV, including conformance, interoperability and benchmark aspect</w:t>
      </w:r>
      <w:r w:rsidR="001102B7">
        <w:rPr>
          <w:szCs w:val="24"/>
        </w:rPr>
        <w:t>?</w:t>
      </w:r>
    </w:p>
    <w:p w14:paraId="103B5239" w14:textId="77777777" w:rsidR="00865DD8" w:rsidRPr="00865DD8" w:rsidRDefault="00865DD8" w:rsidP="004A4260">
      <w:pPr>
        <w:pStyle w:val="enumlev1"/>
        <w:rPr>
          <w:szCs w:val="24"/>
        </w:rPr>
      </w:pPr>
      <w:r w:rsidRPr="00A364E0">
        <w:rPr>
          <w:szCs w:val="24"/>
        </w:rPr>
        <w:t>–</w:t>
      </w:r>
      <w:r w:rsidRPr="00A364E0">
        <w:rPr>
          <w:szCs w:val="24"/>
        </w:rPr>
        <w:tab/>
      </w:r>
      <w:r w:rsidRPr="00865DD8">
        <w:rPr>
          <w:szCs w:val="24"/>
        </w:rPr>
        <w:t>How to establish automated testing system for cloud, SDN and NFV to improve testing efficiency?</w:t>
      </w:r>
    </w:p>
    <w:p w14:paraId="4ECE166B" w14:textId="18C0EE9D" w:rsidR="00865DD8" w:rsidRPr="00865DD8" w:rsidRDefault="00865DD8" w:rsidP="004A4260">
      <w:pPr>
        <w:pStyle w:val="enumlev1"/>
        <w:rPr>
          <w:szCs w:val="24"/>
        </w:rPr>
      </w:pPr>
      <w:r w:rsidRPr="00A364E0">
        <w:rPr>
          <w:szCs w:val="24"/>
        </w:rPr>
        <w:t>–</w:t>
      </w:r>
      <w:r w:rsidRPr="00A364E0">
        <w:rPr>
          <w:szCs w:val="24"/>
        </w:rPr>
        <w:tab/>
        <w:t>What kind of test suites are needed for</w:t>
      </w:r>
      <w:r w:rsidRPr="00865DD8">
        <w:rPr>
          <w:rFonts w:hint="eastAsia"/>
          <w:szCs w:val="24"/>
        </w:rPr>
        <w:t xml:space="preserve"> testing of services implemented by cloud, SDN and NFV</w:t>
      </w:r>
      <w:r w:rsidR="001102B7">
        <w:rPr>
          <w:szCs w:val="24"/>
        </w:rPr>
        <w:t>?</w:t>
      </w:r>
    </w:p>
    <w:p w14:paraId="533EEC2C" w14:textId="77777777" w:rsidR="00865DD8" w:rsidRPr="00865DD8" w:rsidRDefault="00865DD8" w:rsidP="004A4260">
      <w:pPr>
        <w:pStyle w:val="enumlev1"/>
        <w:rPr>
          <w:szCs w:val="24"/>
        </w:rPr>
      </w:pPr>
      <w:r w:rsidRPr="00A364E0">
        <w:rPr>
          <w:szCs w:val="24"/>
        </w:rPr>
        <w:t>–</w:t>
      </w:r>
      <w:r w:rsidRPr="00A364E0">
        <w:rPr>
          <w:szCs w:val="24"/>
        </w:rPr>
        <w:tab/>
        <w:t>What collaboration is necessary to minimize duplication of efforts with other SDOs?</w:t>
      </w:r>
    </w:p>
    <w:p w14:paraId="2FF74401" w14:textId="77777777" w:rsidR="00865DD8" w:rsidRPr="00865DD8" w:rsidRDefault="00865DD8" w:rsidP="004A4260">
      <w:pPr>
        <w:pStyle w:val="enumlev1"/>
        <w:rPr>
          <w:szCs w:val="24"/>
        </w:rPr>
      </w:pPr>
      <w:r w:rsidRPr="00A364E0">
        <w:rPr>
          <w:szCs w:val="24"/>
        </w:rPr>
        <w:t>–</w:t>
      </w:r>
      <w:r w:rsidRPr="00A364E0">
        <w:rPr>
          <w:szCs w:val="24"/>
        </w:rPr>
        <w:tab/>
        <w:t>What collaboration is necessary to utilize open source community?</w:t>
      </w:r>
    </w:p>
    <w:p w14:paraId="4851DA87" w14:textId="3D306589" w:rsidR="00270B47" w:rsidRPr="00776230" w:rsidRDefault="00766C32" w:rsidP="00270B47">
      <w:pPr>
        <w:pStyle w:val="Heading3"/>
      </w:pPr>
      <w:bookmarkStart w:id="78" w:name="_Toc57713672"/>
      <w:r>
        <w:t>L</w:t>
      </w:r>
      <w:r w:rsidR="00270B47" w:rsidRPr="00776230">
        <w:t>.3</w:t>
      </w:r>
      <w:r w:rsidR="00270B47" w:rsidRPr="00776230">
        <w:tab/>
        <w:t>Tasks</w:t>
      </w:r>
      <w:bookmarkEnd w:id="78"/>
    </w:p>
    <w:p w14:paraId="07394F5A" w14:textId="77777777" w:rsidR="00270B47" w:rsidRPr="00776230" w:rsidRDefault="00270B47" w:rsidP="00270B47">
      <w:r w:rsidRPr="00776230">
        <w:t>Tasks include, but are not limited to:</w:t>
      </w:r>
    </w:p>
    <w:p w14:paraId="691D11E8" w14:textId="138FDFF1" w:rsidR="002462D3" w:rsidRPr="002462D3" w:rsidRDefault="002462D3" w:rsidP="004A4260">
      <w:pPr>
        <w:pStyle w:val="enumlev1"/>
        <w:rPr>
          <w:szCs w:val="24"/>
        </w:rPr>
      </w:pPr>
      <w:r w:rsidRPr="00A364E0">
        <w:rPr>
          <w:szCs w:val="24"/>
        </w:rPr>
        <w:t>–</w:t>
      </w:r>
      <w:r w:rsidRPr="00A364E0">
        <w:rPr>
          <w:szCs w:val="24"/>
        </w:rPr>
        <w:tab/>
      </w:r>
      <w:r w:rsidR="004A4260">
        <w:rPr>
          <w:szCs w:val="24"/>
        </w:rPr>
        <w:t>i</w:t>
      </w:r>
      <w:r w:rsidR="004A4260" w:rsidRPr="002462D3">
        <w:rPr>
          <w:szCs w:val="24"/>
        </w:rPr>
        <w:t xml:space="preserve">dentify </w:t>
      </w:r>
      <w:r w:rsidRPr="002462D3">
        <w:rPr>
          <w:rFonts w:hint="eastAsia"/>
          <w:szCs w:val="24"/>
        </w:rPr>
        <w:t xml:space="preserve">conformance, interoperability and benchmark </w:t>
      </w:r>
      <w:r w:rsidRPr="002462D3">
        <w:rPr>
          <w:szCs w:val="24"/>
        </w:rPr>
        <w:t xml:space="preserve">testing requirements for </w:t>
      </w:r>
      <w:r w:rsidRPr="002462D3">
        <w:rPr>
          <w:rFonts w:hint="eastAsia"/>
          <w:szCs w:val="24"/>
        </w:rPr>
        <w:t>cloud, SDN and NFV;</w:t>
      </w:r>
    </w:p>
    <w:p w14:paraId="1B44F203" w14:textId="0AF7BBDE" w:rsidR="002462D3" w:rsidRPr="002462D3" w:rsidRDefault="002462D3" w:rsidP="004A4260">
      <w:pPr>
        <w:pStyle w:val="enumlev1"/>
        <w:rPr>
          <w:szCs w:val="24"/>
        </w:rPr>
      </w:pPr>
      <w:r w:rsidRPr="00A364E0">
        <w:rPr>
          <w:szCs w:val="24"/>
        </w:rPr>
        <w:t>–</w:t>
      </w:r>
      <w:r w:rsidRPr="00A364E0">
        <w:rPr>
          <w:szCs w:val="24"/>
        </w:rPr>
        <w:tab/>
      </w:r>
      <w:r w:rsidR="004A4260">
        <w:rPr>
          <w:szCs w:val="24"/>
        </w:rPr>
        <w:t>d</w:t>
      </w:r>
      <w:r w:rsidR="004A4260" w:rsidRPr="002462D3">
        <w:rPr>
          <w:szCs w:val="24"/>
        </w:rPr>
        <w:t xml:space="preserve">evelop </w:t>
      </w:r>
      <w:r w:rsidRPr="002462D3">
        <w:rPr>
          <w:szCs w:val="24"/>
        </w:rPr>
        <w:t xml:space="preserve">test suites for </w:t>
      </w:r>
      <w:r w:rsidRPr="002462D3">
        <w:rPr>
          <w:rFonts w:hint="eastAsia"/>
          <w:szCs w:val="24"/>
        </w:rPr>
        <w:t xml:space="preserve">conformance, interoperability and benchmark </w:t>
      </w:r>
      <w:r w:rsidRPr="002462D3">
        <w:rPr>
          <w:szCs w:val="24"/>
        </w:rPr>
        <w:t xml:space="preserve">testing </w:t>
      </w:r>
      <w:r w:rsidRPr="002462D3">
        <w:rPr>
          <w:rFonts w:hint="eastAsia"/>
          <w:szCs w:val="24"/>
        </w:rPr>
        <w:t xml:space="preserve">of </w:t>
      </w:r>
      <w:r w:rsidRPr="002462D3">
        <w:rPr>
          <w:szCs w:val="24"/>
        </w:rPr>
        <w:t>cloud</w:t>
      </w:r>
      <w:r w:rsidRPr="002462D3">
        <w:rPr>
          <w:rFonts w:hint="eastAsia"/>
          <w:szCs w:val="24"/>
        </w:rPr>
        <w:t>, SDN and NFV;</w:t>
      </w:r>
    </w:p>
    <w:p w14:paraId="3F0512D0" w14:textId="59EF31B1" w:rsidR="002462D3" w:rsidRPr="002462D3" w:rsidRDefault="002462D3" w:rsidP="004A4260">
      <w:pPr>
        <w:pStyle w:val="enumlev1"/>
        <w:rPr>
          <w:szCs w:val="24"/>
        </w:rPr>
      </w:pPr>
      <w:r w:rsidRPr="00A364E0">
        <w:rPr>
          <w:szCs w:val="24"/>
        </w:rPr>
        <w:t>–</w:t>
      </w:r>
      <w:r w:rsidRPr="00A364E0">
        <w:rPr>
          <w:szCs w:val="24"/>
        </w:rPr>
        <w:tab/>
      </w:r>
      <w:r w:rsidR="004A4260">
        <w:rPr>
          <w:szCs w:val="24"/>
        </w:rPr>
        <w:t>d</w:t>
      </w:r>
      <w:r w:rsidR="004A4260" w:rsidRPr="002462D3">
        <w:rPr>
          <w:szCs w:val="24"/>
        </w:rPr>
        <w:t xml:space="preserve">evelop </w:t>
      </w:r>
      <w:r w:rsidRPr="002462D3">
        <w:rPr>
          <w:szCs w:val="24"/>
        </w:rPr>
        <w:t>methodology</w:t>
      </w:r>
      <w:r w:rsidRPr="002462D3">
        <w:rPr>
          <w:rFonts w:hint="eastAsia"/>
          <w:szCs w:val="24"/>
        </w:rPr>
        <w:t xml:space="preserve"> and </w:t>
      </w:r>
      <w:r w:rsidRPr="002462D3">
        <w:rPr>
          <w:szCs w:val="24"/>
        </w:rPr>
        <w:t>framework for automated testing of cloud, SDN and NFV</w:t>
      </w:r>
      <w:r w:rsidRPr="002462D3">
        <w:rPr>
          <w:rFonts w:hint="eastAsia"/>
          <w:szCs w:val="24"/>
        </w:rPr>
        <w:t>;</w:t>
      </w:r>
    </w:p>
    <w:p w14:paraId="40AF9878" w14:textId="198D0BAE" w:rsidR="002462D3" w:rsidRPr="002462D3" w:rsidRDefault="002462D3" w:rsidP="004A4260">
      <w:pPr>
        <w:pStyle w:val="enumlev1"/>
        <w:rPr>
          <w:szCs w:val="24"/>
        </w:rPr>
      </w:pPr>
      <w:r w:rsidRPr="00A364E0">
        <w:rPr>
          <w:szCs w:val="24"/>
        </w:rPr>
        <w:t>–</w:t>
      </w:r>
      <w:r w:rsidRPr="00A364E0">
        <w:rPr>
          <w:szCs w:val="24"/>
        </w:rPr>
        <w:tab/>
      </w:r>
      <w:r w:rsidR="004A4260">
        <w:rPr>
          <w:szCs w:val="24"/>
        </w:rPr>
        <w:t>d</w:t>
      </w:r>
      <w:r w:rsidR="004A4260" w:rsidRPr="002462D3">
        <w:rPr>
          <w:szCs w:val="24"/>
        </w:rPr>
        <w:t xml:space="preserve">evelop </w:t>
      </w:r>
      <w:r w:rsidRPr="002462D3">
        <w:rPr>
          <w:szCs w:val="24"/>
        </w:rPr>
        <w:t>test suites for</w:t>
      </w:r>
      <w:r w:rsidRPr="002462D3">
        <w:rPr>
          <w:rFonts w:hint="eastAsia"/>
          <w:szCs w:val="24"/>
        </w:rPr>
        <w:t xml:space="preserve"> testing of services implemented by cloud, SDN and NFV;</w:t>
      </w:r>
    </w:p>
    <w:p w14:paraId="2B790471" w14:textId="2716B217" w:rsidR="002462D3" w:rsidRPr="002462D3" w:rsidRDefault="002462D3" w:rsidP="004A4260">
      <w:pPr>
        <w:pStyle w:val="enumlev1"/>
        <w:rPr>
          <w:szCs w:val="24"/>
        </w:rPr>
      </w:pPr>
      <w:r w:rsidRPr="00A364E0">
        <w:rPr>
          <w:szCs w:val="24"/>
        </w:rPr>
        <w:lastRenderedPageBreak/>
        <w:t>–</w:t>
      </w:r>
      <w:r w:rsidRPr="00A364E0">
        <w:rPr>
          <w:szCs w:val="24"/>
        </w:rPr>
        <w:tab/>
      </w:r>
      <w:r w:rsidR="004A4260">
        <w:rPr>
          <w:szCs w:val="24"/>
        </w:rPr>
        <w:t>p</w:t>
      </w:r>
      <w:r w:rsidR="004A4260" w:rsidRPr="00A364E0">
        <w:rPr>
          <w:szCs w:val="24"/>
        </w:rPr>
        <w:t>rovid</w:t>
      </w:r>
      <w:r w:rsidR="004A4260" w:rsidRPr="002462D3">
        <w:rPr>
          <w:szCs w:val="24"/>
        </w:rPr>
        <w:t>e</w:t>
      </w:r>
      <w:r w:rsidR="004A4260" w:rsidRPr="00A364E0">
        <w:rPr>
          <w:szCs w:val="24"/>
        </w:rPr>
        <w:t xml:space="preserve"> </w:t>
      </w:r>
      <w:r w:rsidRPr="00A364E0">
        <w:rPr>
          <w:szCs w:val="24"/>
        </w:rPr>
        <w:t>necessary collaboration with external SDOs, consortia and forums and open source communities</w:t>
      </w:r>
      <w:r w:rsidRPr="002462D3">
        <w:rPr>
          <w:rFonts w:hint="eastAsia"/>
          <w:szCs w:val="24"/>
        </w:rPr>
        <w:t>;</w:t>
      </w:r>
    </w:p>
    <w:p w14:paraId="5CAC3C84" w14:textId="6F65A08B" w:rsidR="002462D3" w:rsidRPr="002462D3" w:rsidRDefault="002462D3" w:rsidP="004A4260">
      <w:pPr>
        <w:pStyle w:val="enumlev1"/>
        <w:rPr>
          <w:szCs w:val="24"/>
        </w:rPr>
      </w:pPr>
      <w:r w:rsidRPr="00A364E0">
        <w:rPr>
          <w:szCs w:val="24"/>
        </w:rPr>
        <w:t>–</w:t>
      </w:r>
      <w:r w:rsidRPr="00A364E0">
        <w:rPr>
          <w:szCs w:val="24"/>
        </w:rPr>
        <w:tab/>
      </w:r>
      <w:r w:rsidR="004A4260">
        <w:rPr>
          <w:szCs w:val="24"/>
        </w:rPr>
        <w:t>m</w:t>
      </w:r>
      <w:r w:rsidR="004A4260" w:rsidRPr="00A364E0">
        <w:rPr>
          <w:szCs w:val="24"/>
        </w:rPr>
        <w:t>aint</w:t>
      </w:r>
      <w:r w:rsidR="004A4260" w:rsidRPr="002462D3">
        <w:rPr>
          <w:szCs w:val="24"/>
        </w:rPr>
        <w:t>ain</w:t>
      </w:r>
      <w:r w:rsidR="004A4260" w:rsidRPr="00A364E0">
        <w:rPr>
          <w:szCs w:val="24"/>
        </w:rPr>
        <w:t xml:space="preserve"> </w:t>
      </w:r>
      <w:r w:rsidRPr="00A364E0">
        <w:rPr>
          <w:szCs w:val="24"/>
        </w:rPr>
        <w:t>and enhance</w:t>
      </w:r>
      <w:r w:rsidRPr="002462D3">
        <w:rPr>
          <w:rFonts w:hint="eastAsia"/>
          <w:szCs w:val="24"/>
        </w:rPr>
        <w:t xml:space="preserve"> </w:t>
      </w:r>
      <w:r w:rsidRPr="00A364E0">
        <w:rPr>
          <w:szCs w:val="24"/>
        </w:rPr>
        <w:t>the Recommendations for which the Question is responsible</w:t>
      </w:r>
      <w:r w:rsidRPr="002462D3">
        <w:rPr>
          <w:rFonts w:hint="eastAsia"/>
          <w:szCs w:val="24"/>
        </w:rPr>
        <w:t>.</w:t>
      </w:r>
    </w:p>
    <w:p w14:paraId="7BDB2BE6" w14:textId="77777777" w:rsidR="00270B47" w:rsidRPr="00035B6C" w:rsidRDefault="00270B47" w:rsidP="00270B47">
      <w:pPr>
        <w:rPr>
          <w:lang w:val="en-US"/>
        </w:rPr>
      </w:pPr>
      <w:r w:rsidRPr="00776230">
        <w:t>An up-to-date status of work under this Question is contained in the SG</w:t>
      </w:r>
      <w:r>
        <w:t>11</w:t>
      </w:r>
      <w:r w:rsidRPr="00776230">
        <w:t xml:space="preserve"> work programme (</w:t>
      </w:r>
      <w:hyperlink r:id="rId24" w:history="1">
        <w:r w:rsidRPr="00776230">
          <w:rPr>
            <w:rStyle w:val="Hyperlink"/>
          </w:rPr>
          <w:t>http://itu.int/ITU-T/workprog/wp_search.aspx?sg=11</w:t>
        </w:r>
      </w:hyperlink>
      <w:r w:rsidRPr="00776230">
        <w:t>)</w:t>
      </w:r>
      <w:r>
        <w:rPr>
          <w:lang w:val="en-US"/>
        </w:rPr>
        <w:t>.</w:t>
      </w:r>
    </w:p>
    <w:p w14:paraId="223014A9" w14:textId="238FF7F8" w:rsidR="00270B47" w:rsidRPr="00776230" w:rsidRDefault="00766C32" w:rsidP="00270B47">
      <w:pPr>
        <w:pStyle w:val="Heading3"/>
      </w:pPr>
      <w:bookmarkStart w:id="79" w:name="_Toc57713673"/>
      <w:r>
        <w:t>L</w:t>
      </w:r>
      <w:r w:rsidR="00270B47" w:rsidRPr="00776230">
        <w:t>.4</w:t>
      </w:r>
      <w:r w:rsidR="00270B47" w:rsidRPr="00776230">
        <w:tab/>
        <w:t>Relationships</w:t>
      </w:r>
      <w:bookmarkEnd w:id="79"/>
    </w:p>
    <w:p w14:paraId="299565D9" w14:textId="77777777" w:rsidR="00270B47" w:rsidRPr="00776230" w:rsidRDefault="00270B47" w:rsidP="00270B47">
      <w:pPr>
        <w:pStyle w:val="Headingb"/>
        <w:rPr>
          <w:lang w:val="en-GB"/>
        </w:rPr>
      </w:pPr>
      <w:r w:rsidRPr="00776230">
        <w:rPr>
          <w:lang w:val="en-GB"/>
        </w:rPr>
        <w:t>Recommendations:</w:t>
      </w:r>
    </w:p>
    <w:p w14:paraId="6370F020" w14:textId="0B49D3F5" w:rsidR="00270B47" w:rsidRPr="00776230" w:rsidRDefault="00270B47" w:rsidP="004A4260">
      <w:pPr>
        <w:pStyle w:val="enumlev1"/>
      </w:pPr>
      <w:r w:rsidRPr="00776230">
        <w:t>–</w:t>
      </w:r>
      <w:r w:rsidRPr="00776230">
        <w:tab/>
      </w:r>
      <w:r w:rsidR="008701D2" w:rsidRPr="00A364E0">
        <w:rPr>
          <w:szCs w:val="24"/>
        </w:rPr>
        <w:t>Q, Y, H, I, M and F-series</w:t>
      </w:r>
      <w:r w:rsidR="008701D2" w:rsidRPr="00A364E0">
        <w:rPr>
          <w:szCs w:val="24"/>
          <w:lang w:eastAsia="zh-CN"/>
        </w:rPr>
        <w:t xml:space="preserve"> (especially Cloud computing and testing related Recommendations)</w:t>
      </w:r>
    </w:p>
    <w:p w14:paraId="7EB8E199" w14:textId="77777777" w:rsidR="00270B47" w:rsidRPr="00776230" w:rsidRDefault="00270B47" w:rsidP="00270B47">
      <w:pPr>
        <w:pStyle w:val="Headingb"/>
        <w:rPr>
          <w:lang w:val="en-GB"/>
        </w:rPr>
      </w:pPr>
      <w:r w:rsidRPr="00776230">
        <w:rPr>
          <w:lang w:val="en-GB"/>
        </w:rPr>
        <w:t>Questions:</w:t>
      </w:r>
    </w:p>
    <w:p w14:paraId="15B3B2F4" w14:textId="70A1F29B" w:rsidR="00270B47" w:rsidRPr="00776230" w:rsidRDefault="00270B47" w:rsidP="004A4260">
      <w:pPr>
        <w:pStyle w:val="enumlev1"/>
      </w:pPr>
      <w:r w:rsidRPr="00776230">
        <w:t>–</w:t>
      </w:r>
      <w:r w:rsidRPr="00776230">
        <w:tab/>
      </w:r>
      <w:r w:rsidR="0092151B" w:rsidRPr="00A364E0">
        <w:rPr>
          <w:szCs w:val="24"/>
        </w:rPr>
        <w:t>All Questions of SG11</w:t>
      </w:r>
    </w:p>
    <w:p w14:paraId="29E50499" w14:textId="77777777" w:rsidR="00270B47" w:rsidRPr="00776230" w:rsidRDefault="00270B47" w:rsidP="00270B47">
      <w:pPr>
        <w:pStyle w:val="Headingb"/>
        <w:rPr>
          <w:lang w:val="en-GB"/>
        </w:rPr>
      </w:pPr>
      <w:r w:rsidRPr="00776230">
        <w:rPr>
          <w:lang w:val="en-GB"/>
        </w:rPr>
        <w:t>Study Groups:</w:t>
      </w:r>
    </w:p>
    <w:p w14:paraId="54B180D8" w14:textId="77777777" w:rsidR="00625D34" w:rsidRPr="00A364E0" w:rsidRDefault="00625D34" w:rsidP="004A4260">
      <w:pPr>
        <w:pStyle w:val="enumlev1"/>
        <w:rPr>
          <w:szCs w:val="24"/>
        </w:rPr>
      </w:pPr>
      <w:r w:rsidRPr="00A364E0">
        <w:rPr>
          <w:szCs w:val="24"/>
        </w:rPr>
        <w:t>–</w:t>
      </w:r>
      <w:r w:rsidRPr="00A364E0">
        <w:rPr>
          <w:szCs w:val="24"/>
        </w:rPr>
        <w:tab/>
        <w:t>SG2 on Operational aspects</w:t>
      </w:r>
    </w:p>
    <w:p w14:paraId="38A8D1C9" w14:textId="77777777" w:rsidR="00625D34" w:rsidRPr="00A364E0" w:rsidRDefault="00625D34" w:rsidP="004A4260">
      <w:pPr>
        <w:pStyle w:val="enumlev1"/>
        <w:rPr>
          <w:szCs w:val="24"/>
        </w:rPr>
      </w:pPr>
      <w:r w:rsidRPr="00A364E0">
        <w:rPr>
          <w:szCs w:val="24"/>
        </w:rPr>
        <w:t>–</w:t>
      </w:r>
      <w:r w:rsidRPr="00A364E0">
        <w:rPr>
          <w:szCs w:val="24"/>
        </w:rPr>
        <w:tab/>
        <w:t>SG12 on QoS/QoE</w:t>
      </w:r>
    </w:p>
    <w:p w14:paraId="3F84D467" w14:textId="77777777" w:rsidR="00625D34" w:rsidRPr="00625D34" w:rsidRDefault="00625D34" w:rsidP="004A4260">
      <w:pPr>
        <w:pStyle w:val="enumlev1"/>
        <w:rPr>
          <w:szCs w:val="24"/>
        </w:rPr>
      </w:pPr>
      <w:r w:rsidRPr="00A364E0">
        <w:rPr>
          <w:szCs w:val="24"/>
        </w:rPr>
        <w:t>–</w:t>
      </w:r>
      <w:r w:rsidRPr="00A364E0">
        <w:rPr>
          <w:szCs w:val="24"/>
        </w:rPr>
        <w:tab/>
        <w:t>SG13 on future network architecture and cloud computing</w:t>
      </w:r>
    </w:p>
    <w:p w14:paraId="65D538BA" w14:textId="77777777" w:rsidR="00625D34" w:rsidRPr="00625D34" w:rsidRDefault="00625D34" w:rsidP="004A4260">
      <w:pPr>
        <w:pStyle w:val="enumlev1"/>
        <w:rPr>
          <w:szCs w:val="24"/>
        </w:rPr>
      </w:pPr>
      <w:r w:rsidRPr="00A364E0">
        <w:rPr>
          <w:szCs w:val="24"/>
        </w:rPr>
        <w:t>–</w:t>
      </w:r>
      <w:r w:rsidRPr="00A364E0">
        <w:rPr>
          <w:szCs w:val="24"/>
        </w:rPr>
        <w:tab/>
      </w:r>
      <w:r w:rsidRPr="00625D34">
        <w:rPr>
          <w:rFonts w:hint="eastAsia"/>
          <w:szCs w:val="24"/>
        </w:rPr>
        <w:t xml:space="preserve">SG15 on </w:t>
      </w:r>
      <w:r w:rsidRPr="00A364E0">
        <w:rPr>
          <w:szCs w:val="24"/>
        </w:rPr>
        <w:t>Transport, Access and Home</w:t>
      </w:r>
    </w:p>
    <w:p w14:paraId="3FEE1216" w14:textId="77777777" w:rsidR="00625D34" w:rsidRPr="00A364E0" w:rsidRDefault="00625D34" w:rsidP="004A4260">
      <w:pPr>
        <w:pStyle w:val="enumlev1"/>
        <w:rPr>
          <w:szCs w:val="24"/>
        </w:rPr>
      </w:pPr>
      <w:r w:rsidRPr="00A364E0">
        <w:rPr>
          <w:szCs w:val="24"/>
        </w:rPr>
        <w:t>–</w:t>
      </w:r>
      <w:r w:rsidRPr="00A364E0">
        <w:rPr>
          <w:szCs w:val="24"/>
        </w:rPr>
        <w:tab/>
        <w:t>SG16 on multimedia services and applications</w:t>
      </w:r>
    </w:p>
    <w:p w14:paraId="2B3899A7" w14:textId="77777777" w:rsidR="00625D34" w:rsidRPr="00A364E0" w:rsidRDefault="00625D34" w:rsidP="004A4260">
      <w:pPr>
        <w:pStyle w:val="enumlev1"/>
        <w:rPr>
          <w:szCs w:val="24"/>
        </w:rPr>
      </w:pPr>
      <w:r w:rsidRPr="00A364E0">
        <w:rPr>
          <w:szCs w:val="24"/>
        </w:rPr>
        <w:t>–</w:t>
      </w:r>
      <w:r w:rsidRPr="00A364E0">
        <w:rPr>
          <w:szCs w:val="24"/>
        </w:rPr>
        <w:tab/>
        <w:t>SG17 on security</w:t>
      </w:r>
    </w:p>
    <w:p w14:paraId="3745BFA1" w14:textId="77777777" w:rsidR="00270B47" w:rsidRPr="00776230" w:rsidRDefault="00270B47" w:rsidP="00270B47">
      <w:pPr>
        <w:pStyle w:val="Headingb"/>
        <w:rPr>
          <w:lang w:val="en-GB"/>
        </w:rPr>
      </w:pPr>
      <w:r w:rsidRPr="00776230">
        <w:rPr>
          <w:lang w:val="en-GB"/>
        </w:rPr>
        <w:t>Other bodies:</w:t>
      </w:r>
    </w:p>
    <w:p w14:paraId="65C0D108" w14:textId="77777777" w:rsidR="00A92C16" w:rsidRPr="00A364E0" w:rsidRDefault="00A92C16" w:rsidP="004A4260">
      <w:pPr>
        <w:pStyle w:val="enumlev1"/>
        <w:rPr>
          <w:szCs w:val="24"/>
        </w:rPr>
      </w:pPr>
      <w:r w:rsidRPr="00A364E0">
        <w:rPr>
          <w:szCs w:val="24"/>
        </w:rPr>
        <w:t>–</w:t>
      </w:r>
      <w:r w:rsidRPr="00A364E0">
        <w:rPr>
          <w:szCs w:val="24"/>
        </w:rPr>
        <w:tab/>
      </w:r>
      <w:r w:rsidRPr="004A4260">
        <w:rPr>
          <w:lang w:val="en-US"/>
        </w:rPr>
        <w:t>ISO</w:t>
      </w:r>
      <w:r w:rsidRPr="00A364E0">
        <w:rPr>
          <w:szCs w:val="24"/>
        </w:rPr>
        <w:t>/IEC JTC 1 (especially ISO/IEC JTC 1 SC 38)</w:t>
      </w:r>
    </w:p>
    <w:p w14:paraId="31200F07" w14:textId="77777777" w:rsidR="00A92C16" w:rsidRPr="00A364E0" w:rsidRDefault="00A92C16" w:rsidP="004A4260">
      <w:pPr>
        <w:pStyle w:val="enumlev1"/>
        <w:rPr>
          <w:szCs w:val="24"/>
        </w:rPr>
      </w:pPr>
      <w:r w:rsidRPr="00A364E0">
        <w:rPr>
          <w:szCs w:val="24"/>
        </w:rPr>
        <w:t>–</w:t>
      </w:r>
      <w:r w:rsidRPr="00A364E0">
        <w:rPr>
          <w:szCs w:val="24"/>
        </w:rPr>
        <w:tab/>
        <w:t>IETF</w:t>
      </w:r>
    </w:p>
    <w:p w14:paraId="35ED4155" w14:textId="77777777" w:rsidR="00A92C16" w:rsidRPr="00A92C16" w:rsidRDefault="00A92C16" w:rsidP="004A4260">
      <w:pPr>
        <w:pStyle w:val="enumlev1"/>
        <w:rPr>
          <w:szCs w:val="24"/>
        </w:rPr>
      </w:pPr>
      <w:r w:rsidRPr="00A364E0">
        <w:rPr>
          <w:szCs w:val="24"/>
        </w:rPr>
        <w:t>–</w:t>
      </w:r>
      <w:r w:rsidRPr="00A364E0">
        <w:rPr>
          <w:szCs w:val="24"/>
        </w:rPr>
        <w:tab/>
        <w:t xml:space="preserve">ETSI </w:t>
      </w:r>
      <w:r w:rsidRPr="00A92C16">
        <w:rPr>
          <w:rFonts w:hint="eastAsia"/>
          <w:szCs w:val="24"/>
        </w:rPr>
        <w:t>NFV ISG</w:t>
      </w:r>
    </w:p>
    <w:p w14:paraId="69F01FC9" w14:textId="77777777" w:rsidR="00A92C16" w:rsidRPr="00A364E0" w:rsidRDefault="00A92C16" w:rsidP="004A4260">
      <w:pPr>
        <w:pStyle w:val="enumlev1"/>
        <w:rPr>
          <w:szCs w:val="24"/>
        </w:rPr>
      </w:pPr>
      <w:r w:rsidRPr="00A364E0">
        <w:rPr>
          <w:szCs w:val="24"/>
        </w:rPr>
        <w:t>–</w:t>
      </w:r>
      <w:r w:rsidRPr="00A364E0">
        <w:rPr>
          <w:szCs w:val="24"/>
        </w:rPr>
        <w:tab/>
        <w:t>IEEE</w:t>
      </w:r>
    </w:p>
    <w:p w14:paraId="3C004DEB" w14:textId="77777777" w:rsidR="00A92C16" w:rsidRPr="00A364E0" w:rsidRDefault="00A92C16" w:rsidP="004A4260">
      <w:pPr>
        <w:pStyle w:val="enumlev1"/>
        <w:rPr>
          <w:szCs w:val="24"/>
        </w:rPr>
      </w:pPr>
      <w:r w:rsidRPr="00A364E0">
        <w:rPr>
          <w:szCs w:val="24"/>
        </w:rPr>
        <w:t>–</w:t>
      </w:r>
      <w:r w:rsidRPr="00A364E0">
        <w:rPr>
          <w:szCs w:val="24"/>
        </w:rPr>
        <w:tab/>
        <w:t>OASIS</w:t>
      </w:r>
    </w:p>
    <w:p w14:paraId="72B9F96C" w14:textId="77777777" w:rsidR="00A92C16" w:rsidRPr="00A364E0" w:rsidRDefault="00A92C16" w:rsidP="004A4260">
      <w:pPr>
        <w:pStyle w:val="enumlev1"/>
        <w:rPr>
          <w:szCs w:val="24"/>
        </w:rPr>
      </w:pPr>
      <w:r w:rsidRPr="00A364E0">
        <w:rPr>
          <w:szCs w:val="24"/>
        </w:rPr>
        <w:t>–</w:t>
      </w:r>
      <w:r w:rsidRPr="00A364E0">
        <w:rPr>
          <w:szCs w:val="24"/>
        </w:rPr>
        <w:tab/>
        <w:t>NIST</w:t>
      </w:r>
    </w:p>
    <w:p w14:paraId="1751A24E" w14:textId="77777777" w:rsidR="00A92C16" w:rsidRDefault="00A92C16" w:rsidP="004A4260">
      <w:pPr>
        <w:pStyle w:val="enumlev1"/>
        <w:rPr>
          <w:szCs w:val="24"/>
        </w:rPr>
      </w:pPr>
      <w:r w:rsidRPr="00A364E0">
        <w:rPr>
          <w:szCs w:val="24"/>
        </w:rPr>
        <w:t>–</w:t>
      </w:r>
      <w:r w:rsidRPr="00A364E0">
        <w:rPr>
          <w:szCs w:val="24"/>
        </w:rPr>
        <w:tab/>
        <w:t>TM Forum</w:t>
      </w:r>
    </w:p>
    <w:p w14:paraId="63A2A842" w14:textId="69CEFA31" w:rsidR="00A92C16" w:rsidRPr="00A92C16" w:rsidRDefault="00A92C16" w:rsidP="004A4260">
      <w:pPr>
        <w:pStyle w:val="enumlev1"/>
        <w:rPr>
          <w:szCs w:val="24"/>
        </w:rPr>
      </w:pPr>
      <w:r w:rsidRPr="00A364E0">
        <w:rPr>
          <w:szCs w:val="24"/>
        </w:rPr>
        <w:t>–</w:t>
      </w:r>
      <w:r w:rsidRPr="00A364E0">
        <w:rPr>
          <w:szCs w:val="24"/>
        </w:rPr>
        <w:tab/>
      </w:r>
      <w:r w:rsidRPr="00A92C16">
        <w:rPr>
          <w:rFonts w:hint="eastAsia"/>
          <w:szCs w:val="24"/>
        </w:rPr>
        <w:t>ONF</w:t>
      </w:r>
    </w:p>
    <w:p w14:paraId="574529E3" w14:textId="77777777" w:rsidR="00270B47" w:rsidRPr="002E20A6" w:rsidRDefault="00270B47" w:rsidP="00270B47">
      <w:pPr>
        <w:pStyle w:val="Headingb"/>
        <w:rPr>
          <w:lang w:val="en-GB"/>
        </w:rPr>
      </w:pPr>
      <w:r w:rsidRPr="002E20A6">
        <w:rPr>
          <w:lang w:val="en-GB"/>
        </w:rPr>
        <w:t>WSIS action lines:</w:t>
      </w:r>
    </w:p>
    <w:p w14:paraId="1364D6B7" w14:textId="129A1FDF" w:rsidR="00270B47" w:rsidRPr="00222565" w:rsidRDefault="00270B47" w:rsidP="004A4260">
      <w:pPr>
        <w:pStyle w:val="enumlev1"/>
      </w:pPr>
      <w:r w:rsidRPr="00776230">
        <w:t>–</w:t>
      </w:r>
      <w:r w:rsidRPr="00776230">
        <w:tab/>
      </w:r>
      <w:r w:rsidR="00FE473A">
        <w:rPr>
          <w:szCs w:val="24"/>
        </w:rPr>
        <w:t>C2, C5, C11</w:t>
      </w:r>
    </w:p>
    <w:p w14:paraId="1E8DD784" w14:textId="77777777" w:rsidR="00270B47" w:rsidRPr="002E20A6" w:rsidRDefault="00270B47" w:rsidP="00270B47">
      <w:pPr>
        <w:pStyle w:val="Headingb"/>
        <w:rPr>
          <w:lang w:val="en-GB"/>
        </w:rPr>
      </w:pPr>
      <w:r w:rsidRPr="002E20A6">
        <w:rPr>
          <w:lang w:val="en-GB"/>
        </w:rPr>
        <w:t>SDGs:</w:t>
      </w:r>
    </w:p>
    <w:p w14:paraId="42919CCC" w14:textId="72F2E414" w:rsidR="00270B47" w:rsidRPr="00222565" w:rsidRDefault="00270B47" w:rsidP="004A4260">
      <w:pPr>
        <w:pStyle w:val="enumlev1"/>
      </w:pPr>
      <w:r w:rsidRPr="00776230">
        <w:t>–</w:t>
      </w:r>
      <w:r w:rsidRPr="00776230">
        <w:tab/>
      </w:r>
      <w:r w:rsidR="000F6E3A">
        <w:rPr>
          <w:szCs w:val="24"/>
        </w:rPr>
        <w:t>SDG9</w:t>
      </w:r>
    </w:p>
    <w:p w14:paraId="3FF4C17C" w14:textId="75D3E6A8" w:rsidR="00A13CBB" w:rsidRPr="008F268E" w:rsidRDefault="00D50265" w:rsidP="008F268E">
      <w:pPr>
        <w:pStyle w:val="Heading2"/>
        <w:pageBreakBefore/>
        <w:ind w:left="1138" w:hanging="1138"/>
      </w:pPr>
      <w:bookmarkStart w:id="80" w:name="_Toc57713674"/>
      <w:r>
        <w:lastRenderedPageBreak/>
        <w:t>M</w:t>
      </w:r>
      <w:r>
        <w:tab/>
        <w:t>Question</w:t>
      </w:r>
      <w:r w:rsidR="0092088F">
        <w:t xml:space="preserve"> 15/11 – </w:t>
      </w:r>
      <w:r w:rsidR="006C58DD" w:rsidRPr="006C58DD">
        <w:t>Combating counterfeit and stolen telecommunication/ICT devices</w:t>
      </w:r>
      <w:bookmarkEnd w:id="80"/>
    </w:p>
    <w:p w14:paraId="2BAF99E6" w14:textId="48BA60C9" w:rsidR="00A13CBB" w:rsidRPr="00046FED" w:rsidRDefault="00A13CBB" w:rsidP="00A13CBB">
      <w:pPr>
        <w:pStyle w:val="Questionhistory"/>
      </w:pPr>
      <w:r w:rsidRPr="00046FED">
        <w:t>(Continuation of Question 1</w:t>
      </w:r>
      <w:r w:rsidR="006C58DD" w:rsidRPr="00046FED">
        <w:t>5</w:t>
      </w:r>
      <w:r w:rsidRPr="00046FED">
        <w:t>/11)</w:t>
      </w:r>
    </w:p>
    <w:p w14:paraId="0AAFDCF5" w14:textId="07BEEA34" w:rsidR="00A13CBB" w:rsidRPr="00046FED" w:rsidRDefault="00274AC8" w:rsidP="00A13CBB">
      <w:pPr>
        <w:pStyle w:val="Heading3"/>
      </w:pPr>
      <w:bookmarkStart w:id="81" w:name="_Toc57713675"/>
      <w:r w:rsidRPr="00046FED">
        <w:t>M</w:t>
      </w:r>
      <w:r w:rsidR="00A13CBB" w:rsidRPr="00046FED">
        <w:t>.1</w:t>
      </w:r>
      <w:r w:rsidR="00A13CBB" w:rsidRPr="00046FED">
        <w:tab/>
        <w:t>Motivation</w:t>
      </w:r>
      <w:bookmarkEnd w:id="81"/>
    </w:p>
    <w:p w14:paraId="37958E08" w14:textId="43CDF5FB" w:rsidR="00046FED" w:rsidRPr="00A364E0" w:rsidRDefault="00046FED" w:rsidP="00046FED">
      <w:pPr>
        <w:jc w:val="both"/>
        <w:rPr>
          <w:szCs w:val="24"/>
        </w:rPr>
      </w:pPr>
      <w:r w:rsidRPr="00A364E0">
        <w:rPr>
          <w:szCs w:val="24"/>
        </w:rPr>
        <w:t xml:space="preserve">The work of this Question was mainly focused on the development of </w:t>
      </w:r>
      <w:r w:rsidR="000A0EF8">
        <w:rPr>
          <w:szCs w:val="24"/>
        </w:rPr>
        <w:t>R</w:t>
      </w:r>
      <w:r w:rsidRPr="00A364E0">
        <w:rPr>
          <w:szCs w:val="24"/>
        </w:rPr>
        <w:t xml:space="preserve">ecommendations and </w:t>
      </w:r>
      <w:r w:rsidR="00257084">
        <w:rPr>
          <w:szCs w:val="24"/>
        </w:rPr>
        <w:t>T</w:t>
      </w:r>
      <w:r w:rsidRPr="00A364E0">
        <w:rPr>
          <w:szCs w:val="24"/>
        </w:rPr>
        <w:t xml:space="preserve">echnical </w:t>
      </w:r>
      <w:r w:rsidR="00257084">
        <w:rPr>
          <w:szCs w:val="24"/>
        </w:rPr>
        <w:t>R</w:t>
      </w:r>
      <w:r w:rsidRPr="00A364E0">
        <w:rPr>
          <w:szCs w:val="24"/>
        </w:rPr>
        <w:t xml:space="preserve">eports on combating counterfeit </w:t>
      </w:r>
      <w:r>
        <w:t>telecommunication/</w:t>
      </w:r>
      <w:r w:rsidRPr="00A364E0">
        <w:rPr>
          <w:szCs w:val="24"/>
        </w:rPr>
        <w:t xml:space="preserve">ICT </w:t>
      </w:r>
      <w:r>
        <w:rPr>
          <w:szCs w:val="24"/>
        </w:rPr>
        <w:t>device</w:t>
      </w:r>
      <w:r w:rsidRPr="00A364E0">
        <w:rPr>
          <w:szCs w:val="24"/>
        </w:rPr>
        <w:t>. The growing usage of</w:t>
      </w:r>
      <w:r>
        <w:rPr>
          <w:szCs w:val="24"/>
        </w:rPr>
        <w:t xml:space="preserve"> </w:t>
      </w:r>
      <w:r>
        <w:t>telecommunication/</w:t>
      </w:r>
      <w:r w:rsidRPr="00A364E0">
        <w:rPr>
          <w:szCs w:val="24"/>
        </w:rPr>
        <w:t xml:space="preserve">ICT </w:t>
      </w:r>
      <w:r>
        <w:rPr>
          <w:szCs w:val="24"/>
        </w:rPr>
        <w:t>device</w:t>
      </w:r>
      <w:r w:rsidRPr="00A364E0">
        <w:rPr>
          <w:szCs w:val="24"/>
        </w:rPr>
        <w:t xml:space="preserve"> in people’s daily lives in recent years resulted in increased problems related to the sale, circulation and use of counterfeit </w:t>
      </w:r>
      <w:r>
        <w:rPr>
          <w:szCs w:val="24"/>
        </w:rPr>
        <w:t>device</w:t>
      </w:r>
      <w:r w:rsidRPr="00A364E0">
        <w:rPr>
          <w:szCs w:val="24"/>
        </w:rPr>
        <w:t xml:space="preserve"> in most markets as well as their adverse consequences for manufacturers, users and governments.</w:t>
      </w:r>
    </w:p>
    <w:p w14:paraId="7F7696C1" w14:textId="77777777" w:rsidR="00046FED" w:rsidRPr="00A364E0" w:rsidRDefault="00046FED" w:rsidP="00046FED">
      <w:pPr>
        <w:jc w:val="both"/>
        <w:rPr>
          <w:szCs w:val="24"/>
        </w:rPr>
      </w:pPr>
      <w:r w:rsidRPr="00A364E0">
        <w:rPr>
          <w:szCs w:val="24"/>
        </w:rPr>
        <w:t xml:space="preserve">A considerable number of </w:t>
      </w:r>
      <w:r>
        <w:t>telecommunication/</w:t>
      </w:r>
      <w:r w:rsidRPr="00A364E0">
        <w:rPr>
          <w:szCs w:val="24"/>
        </w:rPr>
        <w:t xml:space="preserve">ICT </w:t>
      </w:r>
      <w:r>
        <w:rPr>
          <w:szCs w:val="24"/>
        </w:rPr>
        <w:t>device</w:t>
      </w:r>
      <w:r w:rsidRPr="00A364E0">
        <w:rPr>
          <w:szCs w:val="24"/>
        </w:rPr>
        <w:t xml:space="preserve"> have been found to be counterfeit and have created concerns about national security, performance, quality of service delivery and revenue losses for all stakeholders. This has led to calls by ITU Member States, particularly those in developing countries to address the issue, especially the negative effects and to study any positive impact of measures taken.</w:t>
      </w:r>
    </w:p>
    <w:p w14:paraId="03825FC1" w14:textId="0772058A" w:rsidR="00046FED" w:rsidRPr="000B455E" w:rsidRDefault="00046FED" w:rsidP="00046FED">
      <w:pPr>
        <w:jc w:val="both"/>
        <w:rPr>
          <w:szCs w:val="24"/>
        </w:rPr>
      </w:pPr>
      <w:r w:rsidRPr="00A364E0">
        <w:rPr>
          <w:szCs w:val="24"/>
        </w:rPr>
        <w:t xml:space="preserve">In </w:t>
      </w:r>
      <w:r w:rsidRPr="000B455E">
        <w:rPr>
          <w:szCs w:val="24"/>
        </w:rPr>
        <w:t>addition, the demand for services, resulting in the increased production and availability of</w:t>
      </w:r>
      <w:r w:rsidRPr="000B455E">
        <w:t xml:space="preserve"> telecommunication/</w:t>
      </w:r>
      <w:r w:rsidRPr="000B455E">
        <w:rPr>
          <w:szCs w:val="24"/>
        </w:rPr>
        <w:t xml:space="preserve">ICT device has also seen the rise of stolen device. Some of these devices are returned to the market after they have been tampered with and their identity modified, hence bypassing identity blacklisting solutions implemented by Governments and mobile network operators. </w:t>
      </w:r>
      <w:r w:rsidRPr="000B455E">
        <w:rPr>
          <w:szCs w:val="24"/>
          <w:lang w:eastAsia="ko-KR"/>
        </w:rPr>
        <w:t xml:space="preserve">Consequently, most countries around the world are not only engaged in combating counterfeit </w:t>
      </w:r>
      <w:r w:rsidRPr="000B455E">
        <w:t>telecommunication/</w:t>
      </w:r>
      <w:r w:rsidRPr="000B455E">
        <w:rPr>
          <w:szCs w:val="24"/>
          <w:lang w:eastAsia="ko-KR"/>
        </w:rPr>
        <w:t xml:space="preserve">ICT device, but also have put in place measures against theft of </w:t>
      </w:r>
      <w:r w:rsidRPr="000B455E">
        <w:t>telecommunication/</w:t>
      </w:r>
      <w:r w:rsidRPr="000B455E">
        <w:rPr>
          <w:szCs w:val="24"/>
          <w:lang w:eastAsia="ko-KR"/>
        </w:rPr>
        <w:t>ICT device and some of them to tackle stolen device with modified identities from reactivating on networks and to effectively manage the situation.</w:t>
      </w:r>
    </w:p>
    <w:p w14:paraId="3BA0297C" w14:textId="0F7F6814" w:rsidR="00046FED" w:rsidRPr="000B455E" w:rsidRDefault="00046FED" w:rsidP="00046FED">
      <w:pPr>
        <w:jc w:val="both"/>
        <w:rPr>
          <w:szCs w:val="24"/>
          <w:lang w:eastAsia="ko-KR"/>
        </w:rPr>
      </w:pPr>
      <w:r w:rsidRPr="000B455E">
        <w:rPr>
          <w:szCs w:val="24"/>
        </w:rPr>
        <w:t xml:space="preserve">SG11 approved </w:t>
      </w:r>
      <w:r w:rsidRPr="000B455E">
        <w:rPr>
          <w:szCs w:val="24"/>
          <w:lang w:eastAsia="ko-KR"/>
        </w:rPr>
        <w:t xml:space="preserve">Recommendation </w:t>
      </w:r>
      <w:r w:rsidR="00FA339B" w:rsidRPr="000B455E">
        <w:rPr>
          <w:szCs w:val="24"/>
          <w:lang w:eastAsia="ko-KR"/>
        </w:rPr>
        <w:t xml:space="preserve">ITU-T </w:t>
      </w:r>
      <w:r w:rsidRPr="000B455E">
        <w:rPr>
          <w:szCs w:val="24"/>
          <w:lang w:eastAsia="ko-KR"/>
        </w:rPr>
        <w:t xml:space="preserve">Q.5050 “Framework for solutions to combat counterfeit ICT devices”, </w:t>
      </w:r>
      <w:r w:rsidR="00FA339B" w:rsidRPr="000B455E">
        <w:rPr>
          <w:szCs w:val="24"/>
          <w:lang w:eastAsia="ko-KR"/>
        </w:rPr>
        <w:t xml:space="preserve">Recommendation ITU-T </w:t>
      </w:r>
      <w:r w:rsidRPr="000B455E">
        <w:rPr>
          <w:szCs w:val="24"/>
          <w:lang w:eastAsia="ko-KR"/>
        </w:rPr>
        <w:t xml:space="preserve">Q.5051 “Framework for </w:t>
      </w:r>
      <w:r w:rsidR="00E85EA3">
        <w:rPr>
          <w:szCs w:val="24"/>
          <w:lang w:eastAsia="ko-KR"/>
        </w:rPr>
        <w:t>c</w:t>
      </w:r>
      <w:r w:rsidRPr="000B455E">
        <w:rPr>
          <w:szCs w:val="24"/>
          <w:lang w:eastAsia="ko-KR"/>
        </w:rPr>
        <w:t xml:space="preserve">ombating the use of </w:t>
      </w:r>
      <w:r w:rsidR="00ED61AC">
        <w:rPr>
          <w:szCs w:val="24"/>
          <w:lang w:eastAsia="ko-KR"/>
        </w:rPr>
        <w:t>s</w:t>
      </w:r>
      <w:r w:rsidRPr="000B455E">
        <w:rPr>
          <w:szCs w:val="24"/>
          <w:lang w:eastAsia="ko-KR"/>
        </w:rPr>
        <w:t xml:space="preserve">tolen </w:t>
      </w:r>
      <w:r w:rsidR="00ED61AC">
        <w:rPr>
          <w:szCs w:val="24"/>
          <w:lang w:eastAsia="ko-KR"/>
        </w:rPr>
        <w:t>m</w:t>
      </w:r>
      <w:r w:rsidRPr="000B455E">
        <w:rPr>
          <w:szCs w:val="24"/>
          <w:lang w:eastAsia="ko-KR"/>
        </w:rPr>
        <w:t xml:space="preserve">obile </w:t>
      </w:r>
      <w:r w:rsidR="00ED61AC">
        <w:rPr>
          <w:szCs w:val="24"/>
          <w:lang w:eastAsia="ko-KR"/>
        </w:rPr>
        <w:t>d</w:t>
      </w:r>
      <w:r w:rsidRPr="000B455E">
        <w:rPr>
          <w:szCs w:val="24"/>
          <w:lang w:eastAsia="ko-KR"/>
        </w:rPr>
        <w:t>evices” and started a number of new work items.</w:t>
      </w:r>
    </w:p>
    <w:p w14:paraId="0A6440A2" w14:textId="3DC1A498" w:rsidR="00046FED" w:rsidRPr="00A364E0" w:rsidRDefault="00046FED" w:rsidP="00046FED">
      <w:pPr>
        <w:jc w:val="both"/>
        <w:rPr>
          <w:szCs w:val="24"/>
        </w:rPr>
      </w:pPr>
      <w:r w:rsidRPr="000B455E">
        <w:rPr>
          <w:szCs w:val="24"/>
        </w:rPr>
        <w:t>Within ITU and around the world, there have been debates as to whether or not conformance</w:t>
      </w:r>
      <w:r w:rsidRPr="00A364E0">
        <w:rPr>
          <w:szCs w:val="24"/>
        </w:rPr>
        <w:t xml:space="preserve"> and interoperability testing could be one of the solutions to combat counterfeit ICT </w:t>
      </w:r>
      <w:r>
        <w:rPr>
          <w:szCs w:val="24"/>
        </w:rPr>
        <w:t>devices</w:t>
      </w:r>
      <w:r w:rsidRPr="00A364E0">
        <w:rPr>
          <w:szCs w:val="24"/>
        </w:rPr>
        <w:t xml:space="preserve">. ITU Resolution 188 (Rev. Dubai, 2018) of the Plenipotentiary Conference, aware that tampering with telecommunication/ICT devices may diminish the effectiveness of solutions adopted by the countries to address counterfeiting, invites Member States to take all necessary measures to combat counterfeit telecommunication/ICT devices. Any unique and persistent identifiers could allow the recognition of genuine products. Additionally, special attention should be given to </w:t>
      </w:r>
      <w:r>
        <w:rPr>
          <w:szCs w:val="24"/>
        </w:rPr>
        <w:t xml:space="preserve">consider </w:t>
      </w:r>
      <w:r w:rsidRPr="00A364E0">
        <w:rPr>
          <w:szCs w:val="24"/>
        </w:rPr>
        <w:t xml:space="preserve">the potential growth of counterfeit IoT devices and the </w:t>
      </w:r>
      <w:r>
        <w:rPr>
          <w:szCs w:val="24"/>
        </w:rPr>
        <w:t>concern</w:t>
      </w:r>
      <w:r w:rsidRPr="00A364E0">
        <w:rPr>
          <w:szCs w:val="24"/>
        </w:rPr>
        <w:t xml:space="preserve"> this may pose.</w:t>
      </w:r>
    </w:p>
    <w:p w14:paraId="43103E60" w14:textId="77777777" w:rsidR="00046FED" w:rsidRPr="00A364E0" w:rsidRDefault="00046FED" w:rsidP="00046FED">
      <w:pPr>
        <w:jc w:val="both"/>
        <w:rPr>
          <w:szCs w:val="24"/>
        </w:rPr>
      </w:pPr>
      <w:r>
        <w:rPr>
          <w:szCs w:val="24"/>
        </w:rPr>
        <w:t>Moreover</w:t>
      </w:r>
      <w:r w:rsidRPr="00A364E0">
        <w:rPr>
          <w:szCs w:val="24"/>
        </w:rPr>
        <w:t xml:space="preserve">, ITU Resolution 189 (Rev. Dubai, 2018) of the Plenipotentiary Conference, on the combat of mobile devices theft, resolves to explore </w:t>
      </w:r>
      <w:r w:rsidRPr="00A364E0">
        <w:rPr>
          <w:szCs w:val="24"/>
          <w:lang w:eastAsia="ko-KR"/>
        </w:rPr>
        <w:t>and encourage the development of</w:t>
      </w:r>
      <w:r w:rsidRPr="00A364E0">
        <w:rPr>
          <w:szCs w:val="24"/>
        </w:rPr>
        <w:t xml:space="preserve"> ways and means to </w:t>
      </w:r>
      <w:r w:rsidRPr="00A364E0">
        <w:rPr>
          <w:szCs w:val="24"/>
          <w:lang w:eastAsia="ko-KR"/>
        </w:rPr>
        <w:t xml:space="preserve">continue to </w:t>
      </w:r>
      <w:r w:rsidRPr="00A364E0">
        <w:rPr>
          <w:szCs w:val="24"/>
        </w:rPr>
        <w:t>combat and deter mobile device theft, and invites Member States to adopt the necessary actions to prevent, discover and control tampering and replication of mobile ICT device identifiers, and prevent devices with tampered/replicated identifiers from accessing mobile networks.</w:t>
      </w:r>
    </w:p>
    <w:p w14:paraId="6135B334" w14:textId="77777777" w:rsidR="00046FED" w:rsidRPr="00A364E0" w:rsidRDefault="00046FED" w:rsidP="00046FED">
      <w:pPr>
        <w:jc w:val="both"/>
        <w:rPr>
          <w:szCs w:val="24"/>
          <w:lang w:eastAsia="ko-KR"/>
        </w:rPr>
      </w:pPr>
      <w:r w:rsidRPr="00A364E0">
        <w:rPr>
          <w:szCs w:val="24"/>
        </w:rPr>
        <w:t xml:space="preserve">This Question intends to explore </w:t>
      </w:r>
      <w:r>
        <w:rPr>
          <w:szCs w:val="24"/>
        </w:rPr>
        <w:t>relevant</w:t>
      </w:r>
      <w:r w:rsidRPr="00A364E0">
        <w:rPr>
          <w:szCs w:val="24"/>
        </w:rPr>
        <w:t xml:space="preserve"> possibilities to </w:t>
      </w:r>
      <w:r>
        <w:rPr>
          <w:szCs w:val="24"/>
        </w:rPr>
        <w:t xml:space="preserve">combat stolen and counterfeit telecommunication/ICT devices </w:t>
      </w:r>
      <w:r w:rsidRPr="00A364E0">
        <w:rPr>
          <w:szCs w:val="24"/>
        </w:rPr>
        <w:t>and, in particular, its relations to products supply chain identity management, traceability, security, privacy and trust of people and networks. Cooperation among ITU</w:t>
      </w:r>
      <w:r w:rsidRPr="00A364E0">
        <w:rPr>
          <w:szCs w:val="24"/>
          <w:lang w:eastAsia="ko-KR"/>
        </w:rPr>
        <w:noBreakHyphen/>
      </w:r>
      <w:r w:rsidRPr="00A364E0">
        <w:rPr>
          <w:szCs w:val="24"/>
        </w:rPr>
        <w:t>T study groups, between ITU-T and ITU-D as well as with external bodies outside the ITU (in particular with SDOs), will be required to gather a complete information and understanding on the subject including the organization of seminar/workshops in collaboration with stakeholders. Coordination among relevant organizations is also necessary to fulfil these tasks</w:t>
      </w:r>
      <w:r w:rsidRPr="00A364E0">
        <w:rPr>
          <w:szCs w:val="24"/>
          <w:lang w:eastAsia="ko-KR"/>
        </w:rPr>
        <w:t>.</w:t>
      </w:r>
    </w:p>
    <w:p w14:paraId="794B2A05" w14:textId="7F420192" w:rsidR="00A13CBB" w:rsidRPr="00046FED" w:rsidRDefault="00046FED" w:rsidP="00A13CBB">
      <w:r w:rsidRPr="00A364E0">
        <w:rPr>
          <w:szCs w:val="24"/>
        </w:rPr>
        <w:t>This Question will maintain the</w:t>
      </w:r>
      <w:r>
        <w:rPr>
          <w:szCs w:val="24"/>
        </w:rPr>
        <w:t xml:space="preserve"> ITU-T Q.5050-Q.5069 and</w:t>
      </w:r>
      <w:r w:rsidRPr="00A364E0">
        <w:rPr>
          <w:szCs w:val="24"/>
        </w:rPr>
        <w:t xml:space="preserve"> ITU-T TR-CF.</w:t>
      </w:r>
    </w:p>
    <w:p w14:paraId="539809A9" w14:textId="2E9AEA47" w:rsidR="00A13CBB" w:rsidRPr="00DC6B7E" w:rsidRDefault="00274AC8" w:rsidP="00A13CBB">
      <w:pPr>
        <w:pStyle w:val="Heading3"/>
      </w:pPr>
      <w:bookmarkStart w:id="82" w:name="_Toc57713676"/>
      <w:r w:rsidRPr="00DC6B7E">
        <w:t>M</w:t>
      </w:r>
      <w:r w:rsidR="00A13CBB" w:rsidRPr="00DC6B7E">
        <w:t>.2</w:t>
      </w:r>
      <w:r w:rsidR="00A13CBB" w:rsidRPr="00DC6B7E">
        <w:tab/>
        <w:t>Question</w:t>
      </w:r>
      <w:bookmarkEnd w:id="82"/>
    </w:p>
    <w:p w14:paraId="0AB77E60" w14:textId="77777777" w:rsidR="00A13CBB" w:rsidRPr="00776230" w:rsidRDefault="00A13CBB" w:rsidP="00A13CBB">
      <w:r w:rsidRPr="00776230">
        <w:t>Study items to be considered include, but are not limited to:</w:t>
      </w:r>
    </w:p>
    <w:p w14:paraId="3A0DA0F6" w14:textId="7E5DFAE7" w:rsidR="00052F18" w:rsidRPr="004A4260" w:rsidRDefault="00052F18" w:rsidP="004A4260">
      <w:pPr>
        <w:pStyle w:val="enumlev1"/>
        <w:rPr>
          <w:lang w:val="en-US"/>
        </w:rPr>
      </w:pPr>
      <w:r w:rsidRPr="00052F18">
        <w:rPr>
          <w:szCs w:val="24"/>
        </w:rPr>
        <w:lastRenderedPageBreak/>
        <w:t>–</w:t>
      </w:r>
      <w:r w:rsidRPr="00052F18">
        <w:rPr>
          <w:szCs w:val="24"/>
        </w:rPr>
        <w:tab/>
        <w:t xml:space="preserve">What </w:t>
      </w:r>
      <w:r w:rsidR="005B15FE">
        <w:rPr>
          <w:szCs w:val="24"/>
        </w:rPr>
        <w:t>T</w:t>
      </w:r>
      <w:r w:rsidRPr="00052F18">
        <w:rPr>
          <w:szCs w:val="24"/>
        </w:rPr>
        <w:t xml:space="preserve">echnical </w:t>
      </w:r>
      <w:r w:rsidR="005B15FE">
        <w:rPr>
          <w:szCs w:val="24"/>
        </w:rPr>
        <w:t>R</w:t>
      </w:r>
      <w:r w:rsidRPr="00052F18">
        <w:rPr>
          <w:szCs w:val="24"/>
        </w:rPr>
        <w:t xml:space="preserve">eports are needed to raise awareness of the problem of counterfeiting </w:t>
      </w:r>
      <w:r w:rsidRPr="004A4260">
        <w:rPr>
          <w:lang w:val="en-US"/>
        </w:rPr>
        <w:t>of ICT device and the dangers they pose?</w:t>
      </w:r>
    </w:p>
    <w:p w14:paraId="37E4E0A6" w14:textId="04A76088" w:rsidR="00052F18" w:rsidRPr="00052F18" w:rsidRDefault="00052F18" w:rsidP="004A4260">
      <w:pPr>
        <w:pStyle w:val="enumlev1"/>
        <w:rPr>
          <w:szCs w:val="24"/>
        </w:rPr>
      </w:pPr>
      <w:r w:rsidRPr="00052F18">
        <w:rPr>
          <w:szCs w:val="24"/>
        </w:rPr>
        <w:t>–</w:t>
      </w:r>
      <w:r w:rsidRPr="00052F18">
        <w:rPr>
          <w:szCs w:val="24"/>
        </w:rPr>
        <w:tab/>
        <w:t>Can conformity and interoperability testing and assessment schemes be used to combat counterfeit telecommunication/ICT device?</w:t>
      </w:r>
    </w:p>
    <w:p w14:paraId="628B0DA1" w14:textId="4BBA0C54" w:rsidR="00052F18" w:rsidRPr="00052F18" w:rsidRDefault="00052F18" w:rsidP="004A4260">
      <w:pPr>
        <w:pStyle w:val="enumlev1"/>
        <w:rPr>
          <w:szCs w:val="24"/>
        </w:rPr>
      </w:pPr>
      <w:r w:rsidRPr="00052F18">
        <w:rPr>
          <w:szCs w:val="24"/>
        </w:rPr>
        <w:t>–</w:t>
      </w:r>
      <w:r w:rsidRPr="00052F18">
        <w:rPr>
          <w:szCs w:val="24"/>
        </w:rPr>
        <w:tab/>
        <w:t>What technologies may be used as a tool for combating counterfeit, tampered and stolen telecommunication/ICT device?</w:t>
      </w:r>
    </w:p>
    <w:p w14:paraId="0B96C4B7" w14:textId="4F3ECEFA" w:rsidR="00052F18" w:rsidRPr="00052F18" w:rsidRDefault="00052F18" w:rsidP="004A4260">
      <w:pPr>
        <w:pStyle w:val="enumlev1"/>
        <w:rPr>
          <w:szCs w:val="24"/>
        </w:rPr>
      </w:pPr>
      <w:r w:rsidRPr="00052F18">
        <w:rPr>
          <w:szCs w:val="24"/>
        </w:rPr>
        <w:t>–</w:t>
      </w:r>
      <w:r w:rsidRPr="00052F18">
        <w:rPr>
          <w:szCs w:val="24"/>
        </w:rPr>
        <w:tab/>
        <w:t>What identity management frameworks are appropriate to combat counterfeit and stolen telecommunication/ICT device with their identity modified?</w:t>
      </w:r>
    </w:p>
    <w:p w14:paraId="3205512F" w14:textId="77777777" w:rsidR="00052F18" w:rsidRPr="00052F18" w:rsidRDefault="00052F18" w:rsidP="004A4260">
      <w:pPr>
        <w:pStyle w:val="enumlev1"/>
        <w:rPr>
          <w:szCs w:val="24"/>
        </w:rPr>
      </w:pPr>
      <w:r w:rsidRPr="00052F18">
        <w:rPr>
          <w:szCs w:val="24"/>
        </w:rPr>
        <w:t>–</w:t>
      </w:r>
      <w:r w:rsidRPr="00052F18">
        <w:rPr>
          <w:szCs w:val="24"/>
        </w:rPr>
        <w:tab/>
        <w:t>What new categories of telecommunication/ICT devices must be considered for counterfeit and what appropriate unique device identifier should be considered for each category?</w:t>
      </w:r>
    </w:p>
    <w:p w14:paraId="11085477" w14:textId="5BE354F6" w:rsidR="00052F18" w:rsidRPr="00052F18" w:rsidRDefault="00052F18" w:rsidP="004A4260">
      <w:pPr>
        <w:pStyle w:val="enumlev1"/>
        <w:rPr>
          <w:szCs w:val="24"/>
        </w:rPr>
      </w:pPr>
      <w:r w:rsidRPr="00052F18">
        <w:rPr>
          <w:szCs w:val="24"/>
        </w:rPr>
        <w:t>–</w:t>
      </w:r>
      <w:r w:rsidRPr="00052F18">
        <w:rPr>
          <w:szCs w:val="24"/>
        </w:rPr>
        <w:tab/>
        <w:t xml:space="preserve">What kind of </w:t>
      </w:r>
      <w:r w:rsidR="000A0EF8">
        <w:rPr>
          <w:szCs w:val="24"/>
        </w:rPr>
        <w:t>R</w:t>
      </w:r>
      <w:r w:rsidRPr="00052F18">
        <w:rPr>
          <w:szCs w:val="24"/>
        </w:rPr>
        <w:t xml:space="preserve">ecommendations, </w:t>
      </w:r>
      <w:r w:rsidR="00BC38DB">
        <w:rPr>
          <w:szCs w:val="24"/>
        </w:rPr>
        <w:t>S</w:t>
      </w:r>
      <w:r w:rsidRPr="00052F18">
        <w:rPr>
          <w:szCs w:val="24"/>
        </w:rPr>
        <w:t xml:space="preserve">upplements, </w:t>
      </w:r>
      <w:r w:rsidR="005B15FE">
        <w:rPr>
          <w:szCs w:val="24"/>
        </w:rPr>
        <w:t>T</w:t>
      </w:r>
      <w:r w:rsidRPr="00052F18">
        <w:rPr>
          <w:szCs w:val="24"/>
        </w:rPr>
        <w:t xml:space="preserve">echnical </w:t>
      </w:r>
      <w:r w:rsidR="005B15FE">
        <w:rPr>
          <w:szCs w:val="24"/>
        </w:rPr>
        <w:t>R</w:t>
      </w:r>
      <w:r w:rsidRPr="00052F18">
        <w:rPr>
          <w:szCs w:val="24"/>
        </w:rPr>
        <w:t xml:space="preserve">eports and </w:t>
      </w:r>
      <w:r w:rsidR="005B15FE">
        <w:rPr>
          <w:szCs w:val="24"/>
        </w:rPr>
        <w:t>G</w:t>
      </w:r>
      <w:r w:rsidRPr="00052F18">
        <w:rPr>
          <w:szCs w:val="24"/>
        </w:rPr>
        <w:t>uidelines should be developed to combat and provide solutions to address ICT counterfeiting, tampering, modification and/or duplication of unique device identifiers?</w:t>
      </w:r>
    </w:p>
    <w:p w14:paraId="079D0B49" w14:textId="656E7948" w:rsidR="00052F18" w:rsidRPr="00052F18" w:rsidRDefault="00052F18" w:rsidP="004A4260">
      <w:pPr>
        <w:pStyle w:val="enumlev1"/>
        <w:rPr>
          <w:szCs w:val="24"/>
        </w:rPr>
      </w:pPr>
      <w:r w:rsidRPr="00052F18">
        <w:rPr>
          <w:szCs w:val="24"/>
        </w:rPr>
        <w:t>–</w:t>
      </w:r>
      <w:r w:rsidRPr="00052F18">
        <w:rPr>
          <w:szCs w:val="24"/>
        </w:rPr>
        <w:tab/>
        <w:t xml:space="preserve">What kind of </w:t>
      </w:r>
      <w:r w:rsidR="000A0EF8">
        <w:rPr>
          <w:szCs w:val="24"/>
        </w:rPr>
        <w:t>R</w:t>
      </w:r>
      <w:r w:rsidRPr="00052F18">
        <w:rPr>
          <w:szCs w:val="24"/>
        </w:rPr>
        <w:t xml:space="preserve">ecommendations, </w:t>
      </w:r>
      <w:r w:rsidR="00BC38DB">
        <w:rPr>
          <w:szCs w:val="24"/>
        </w:rPr>
        <w:t>S</w:t>
      </w:r>
      <w:r w:rsidRPr="00052F18">
        <w:rPr>
          <w:szCs w:val="24"/>
        </w:rPr>
        <w:t xml:space="preserve">upplements, </w:t>
      </w:r>
      <w:r w:rsidR="005B15FE">
        <w:rPr>
          <w:szCs w:val="24"/>
        </w:rPr>
        <w:t>T</w:t>
      </w:r>
      <w:r w:rsidRPr="00052F18">
        <w:rPr>
          <w:szCs w:val="24"/>
        </w:rPr>
        <w:t xml:space="preserve">echnical </w:t>
      </w:r>
      <w:r w:rsidR="005B15FE">
        <w:rPr>
          <w:szCs w:val="24"/>
        </w:rPr>
        <w:t>R</w:t>
      </w:r>
      <w:r w:rsidRPr="00052F18">
        <w:rPr>
          <w:szCs w:val="24"/>
        </w:rPr>
        <w:t xml:space="preserve">eports and </w:t>
      </w:r>
      <w:r w:rsidR="005B15FE">
        <w:rPr>
          <w:szCs w:val="24"/>
        </w:rPr>
        <w:t>G</w:t>
      </w:r>
      <w:r w:rsidRPr="00052F18">
        <w:rPr>
          <w:szCs w:val="24"/>
        </w:rPr>
        <w:t>uidelines should be developed to assist ITU Members, in cooperation with ITU-D Sector, on combating counterfeit and mitigate the use of stolen ICT device?</w:t>
      </w:r>
    </w:p>
    <w:p w14:paraId="2EC6AFE2" w14:textId="5E52BC33" w:rsidR="00052F18" w:rsidRPr="00052F18" w:rsidRDefault="00052F18" w:rsidP="004A4260">
      <w:pPr>
        <w:pStyle w:val="enumlev1"/>
        <w:rPr>
          <w:szCs w:val="24"/>
        </w:rPr>
      </w:pPr>
      <w:r w:rsidRPr="00052F18">
        <w:rPr>
          <w:szCs w:val="24"/>
        </w:rPr>
        <w:t>–</w:t>
      </w:r>
      <w:r w:rsidRPr="00052F18">
        <w:rPr>
          <w:szCs w:val="24"/>
        </w:rPr>
        <w:tab/>
        <w:t xml:space="preserve">What ITU </w:t>
      </w:r>
      <w:r w:rsidR="000A0EF8">
        <w:rPr>
          <w:szCs w:val="24"/>
        </w:rPr>
        <w:t>R</w:t>
      </w:r>
      <w:r w:rsidRPr="00052F18">
        <w:rPr>
          <w:szCs w:val="24"/>
        </w:rPr>
        <w:t xml:space="preserve">ecommendations, </w:t>
      </w:r>
      <w:r w:rsidR="00BC38DB">
        <w:rPr>
          <w:szCs w:val="24"/>
        </w:rPr>
        <w:t>S</w:t>
      </w:r>
      <w:r w:rsidRPr="00052F18">
        <w:rPr>
          <w:szCs w:val="24"/>
        </w:rPr>
        <w:t xml:space="preserve">upplements, </w:t>
      </w:r>
      <w:r w:rsidR="005B15FE">
        <w:rPr>
          <w:szCs w:val="24"/>
        </w:rPr>
        <w:t>T</w:t>
      </w:r>
      <w:r w:rsidRPr="00052F18">
        <w:rPr>
          <w:szCs w:val="24"/>
        </w:rPr>
        <w:t xml:space="preserve">echnical </w:t>
      </w:r>
      <w:r w:rsidR="005B15FE">
        <w:rPr>
          <w:szCs w:val="24"/>
        </w:rPr>
        <w:t>R</w:t>
      </w:r>
      <w:r w:rsidRPr="00052F18">
        <w:rPr>
          <w:szCs w:val="24"/>
        </w:rPr>
        <w:t xml:space="preserve">eports and </w:t>
      </w:r>
      <w:r w:rsidR="005B15FE">
        <w:rPr>
          <w:szCs w:val="24"/>
        </w:rPr>
        <w:t>G</w:t>
      </w:r>
      <w:r w:rsidRPr="00052F18">
        <w:rPr>
          <w:szCs w:val="24"/>
        </w:rPr>
        <w:t>uidelines are required to secure the supply chain management (from manufacturing, importation, distribution and marketing) to enhance traceability, security, privacy and trust of people, products and networks?</w:t>
      </w:r>
    </w:p>
    <w:p w14:paraId="17564C11" w14:textId="59CC9C81" w:rsidR="00052F18" w:rsidRPr="00052F18" w:rsidRDefault="00052F18" w:rsidP="004A4260">
      <w:pPr>
        <w:pStyle w:val="enumlev1"/>
        <w:rPr>
          <w:szCs w:val="24"/>
        </w:rPr>
      </w:pPr>
      <w:r w:rsidRPr="00052F18">
        <w:rPr>
          <w:szCs w:val="24"/>
        </w:rPr>
        <w:t>–</w:t>
      </w:r>
      <w:r w:rsidRPr="00052F18">
        <w:rPr>
          <w:szCs w:val="24"/>
        </w:rPr>
        <w:tab/>
        <w:t xml:space="preserve">What ITU Recommendations, </w:t>
      </w:r>
      <w:r w:rsidR="00BC38DB">
        <w:rPr>
          <w:szCs w:val="24"/>
        </w:rPr>
        <w:t>S</w:t>
      </w:r>
      <w:r w:rsidRPr="00052F18">
        <w:rPr>
          <w:szCs w:val="24"/>
        </w:rPr>
        <w:t xml:space="preserve">upplements, </w:t>
      </w:r>
      <w:r w:rsidR="005B15FE">
        <w:rPr>
          <w:szCs w:val="24"/>
        </w:rPr>
        <w:t>T</w:t>
      </w:r>
      <w:r w:rsidRPr="00052F18">
        <w:rPr>
          <w:szCs w:val="24"/>
        </w:rPr>
        <w:t xml:space="preserve">echnical </w:t>
      </w:r>
      <w:r w:rsidR="005B15FE">
        <w:rPr>
          <w:szCs w:val="24"/>
        </w:rPr>
        <w:t>R</w:t>
      </w:r>
      <w:r w:rsidRPr="00052F18">
        <w:rPr>
          <w:szCs w:val="24"/>
        </w:rPr>
        <w:t xml:space="preserve">eports and </w:t>
      </w:r>
      <w:r w:rsidR="005B15FE">
        <w:rPr>
          <w:szCs w:val="24"/>
        </w:rPr>
        <w:t>G</w:t>
      </w:r>
      <w:r w:rsidRPr="00052F18">
        <w:rPr>
          <w:szCs w:val="24"/>
        </w:rPr>
        <w:t>uidelines are appropriate to combat counterfeit IoT devices and the concerns this may pose?</w:t>
      </w:r>
    </w:p>
    <w:p w14:paraId="3C77E485" w14:textId="64B0EF48" w:rsidR="00A13CBB" w:rsidRPr="00052F18" w:rsidRDefault="00052F18" w:rsidP="004A4260">
      <w:pPr>
        <w:pStyle w:val="enumlev1"/>
        <w:rPr>
          <w:szCs w:val="24"/>
        </w:rPr>
      </w:pPr>
      <w:r w:rsidRPr="00052F18">
        <w:rPr>
          <w:szCs w:val="24"/>
        </w:rPr>
        <w:t>–</w:t>
      </w:r>
      <w:r w:rsidRPr="00052F18">
        <w:rPr>
          <w:szCs w:val="24"/>
        </w:rPr>
        <w:tab/>
        <w:t>In this field, what should be taken into account to provide energy savings, directly or indirectly, in ICTs or in other industries?</w:t>
      </w:r>
    </w:p>
    <w:p w14:paraId="6656FF75" w14:textId="7B5DE380" w:rsidR="00A13CBB" w:rsidRPr="00776230" w:rsidRDefault="00274AC8" w:rsidP="00A13CBB">
      <w:pPr>
        <w:pStyle w:val="Heading3"/>
      </w:pPr>
      <w:bookmarkStart w:id="83" w:name="_Toc57713677"/>
      <w:r>
        <w:t>M</w:t>
      </w:r>
      <w:r w:rsidR="00A13CBB" w:rsidRPr="00776230">
        <w:t>.3</w:t>
      </w:r>
      <w:r w:rsidR="00A13CBB" w:rsidRPr="00776230">
        <w:tab/>
        <w:t>Tasks</w:t>
      </w:r>
      <w:bookmarkEnd w:id="83"/>
    </w:p>
    <w:p w14:paraId="32931D65" w14:textId="77777777" w:rsidR="00A13CBB" w:rsidRPr="00776230" w:rsidRDefault="00A13CBB" w:rsidP="00A13CBB">
      <w:r w:rsidRPr="00776230">
        <w:t>Tasks include, but are not limited to:</w:t>
      </w:r>
    </w:p>
    <w:p w14:paraId="31F0CB4F" w14:textId="65068D2E" w:rsidR="00744992" w:rsidRPr="00A364E0" w:rsidRDefault="00744992" w:rsidP="004A4260">
      <w:pPr>
        <w:pStyle w:val="enumlev1"/>
        <w:rPr>
          <w:szCs w:val="24"/>
        </w:rPr>
      </w:pPr>
      <w:r w:rsidRPr="00A364E0">
        <w:rPr>
          <w:szCs w:val="24"/>
        </w:rPr>
        <w:t>–</w:t>
      </w:r>
      <w:r w:rsidRPr="00A364E0">
        <w:rPr>
          <w:szCs w:val="24"/>
        </w:rPr>
        <w:tab/>
      </w:r>
      <w:r w:rsidR="004A4260">
        <w:rPr>
          <w:szCs w:val="24"/>
        </w:rPr>
        <w:t>d</w:t>
      </w:r>
      <w:r w:rsidR="004A4260" w:rsidRPr="00A364E0">
        <w:rPr>
          <w:szCs w:val="24"/>
        </w:rPr>
        <w:t xml:space="preserve">evelop </w:t>
      </w:r>
      <w:r w:rsidR="000A0EF8">
        <w:rPr>
          <w:szCs w:val="24"/>
        </w:rPr>
        <w:t>R</w:t>
      </w:r>
      <w:r w:rsidRPr="00A364E0">
        <w:rPr>
          <w:szCs w:val="24"/>
        </w:rPr>
        <w:t xml:space="preserve">ecommendations, </w:t>
      </w:r>
      <w:r w:rsidR="005B15FE">
        <w:rPr>
          <w:szCs w:val="24"/>
        </w:rPr>
        <w:t>S</w:t>
      </w:r>
      <w:r>
        <w:rPr>
          <w:szCs w:val="24"/>
        </w:rPr>
        <w:t xml:space="preserve">upplements, </w:t>
      </w:r>
      <w:r w:rsidR="005B15FE">
        <w:rPr>
          <w:szCs w:val="24"/>
        </w:rPr>
        <w:t>T</w:t>
      </w:r>
      <w:r w:rsidRPr="00A364E0">
        <w:rPr>
          <w:szCs w:val="24"/>
        </w:rPr>
        <w:t xml:space="preserve">echnical </w:t>
      </w:r>
      <w:r w:rsidR="005B15FE">
        <w:rPr>
          <w:szCs w:val="24"/>
        </w:rPr>
        <w:t>R</w:t>
      </w:r>
      <w:r w:rsidRPr="00A364E0">
        <w:rPr>
          <w:szCs w:val="24"/>
        </w:rPr>
        <w:t xml:space="preserve">eports and </w:t>
      </w:r>
      <w:r w:rsidR="005B15FE">
        <w:rPr>
          <w:szCs w:val="24"/>
        </w:rPr>
        <w:t>G</w:t>
      </w:r>
      <w:r w:rsidRPr="00A364E0">
        <w:rPr>
          <w:szCs w:val="24"/>
        </w:rPr>
        <w:t>uidelines to assist ITU Members, in cooperation with ITU-D Sector, on combating counterfeit</w:t>
      </w:r>
      <w:r>
        <w:rPr>
          <w:szCs w:val="24"/>
        </w:rPr>
        <w:t xml:space="preserve"> telecommunication/</w:t>
      </w:r>
      <w:r w:rsidRPr="00A364E0">
        <w:rPr>
          <w:szCs w:val="24"/>
        </w:rPr>
        <w:t xml:space="preserve">ICT </w:t>
      </w:r>
      <w:r>
        <w:rPr>
          <w:szCs w:val="24"/>
        </w:rPr>
        <w:t>device</w:t>
      </w:r>
      <w:r w:rsidRPr="00A364E0">
        <w:rPr>
          <w:szCs w:val="24"/>
        </w:rPr>
        <w:t xml:space="preserve"> and the </w:t>
      </w:r>
      <w:r>
        <w:rPr>
          <w:szCs w:val="24"/>
        </w:rPr>
        <w:t xml:space="preserve">concerns </w:t>
      </w:r>
      <w:r w:rsidRPr="00A364E0">
        <w:rPr>
          <w:szCs w:val="24"/>
        </w:rPr>
        <w:t xml:space="preserve">they </w:t>
      </w:r>
      <w:r>
        <w:rPr>
          <w:szCs w:val="24"/>
        </w:rPr>
        <w:t xml:space="preserve">may </w:t>
      </w:r>
      <w:r w:rsidRPr="00A364E0">
        <w:rPr>
          <w:szCs w:val="24"/>
        </w:rPr>
        <w:t>pose;</w:t>
      </w:r>
    </w:p>
    <w:p w14:paraId="7DB46BB7" w14:textId="3CDE878C" w:rsidR="00744992" w:rsidRPr="00A364E0" w:rsidRDefault="00744992" w:rsidP="004A4260">
      <w:pPr>
        <w:pStyle w:val="enumlev1"/>
        <w:rPr>
          <w:szCs w:val="24"/>
        </w:rPr>
      </w:pPr>
      <w:r w:rsidRPr="00A364E0">
        <w:rPr>
          <w:szCs w:val="24"/>
        </w:rPr>
        <w:t>–</w:t>
      </w:r>
      <w:r w:rsidRPr="00A364E0">
        <w:rPr>
          <w:szCs w:val="24"/>
        </w:rPr>
        <w:tab/>
      </w:r>
      <w:r w:rsidR="004A4260">
        <w:rPr>
          <w:szCs w:val="24"/>
        </w:rPr>
        <w:t>d</w:t>
      </w:r>
      <w:r w:rsidR="004A4260" w:rsidRPr="00A364E0">
        <w:rPr>
          <w:szCs w:val="24"/>
        </w:rPr>
        <w:t xml:space="preserve">evelop </w:t>
      </w:r>
      <w:r w:rsidR="000A0EF8">
        <w:rPr>
          <w:szCs w:val="24"/>
        </w:rPr>
        <w:t>R</w:t>
      </w:r>
      <w:r w:rsidRPr="00A364E0">
        <w:rPr>
          <w:szCs w:val="24"/>
        </w:rPr>
        <w:t>ecommendations,</w:t>
      </w:r>
      <w:r>
        <w:rPr>
          <w:szCs w:val="24"/>
        </w:rPr>
        <w:t xml:space="preserve"> </w:t>
      </w:r>
      <w:r w:rsidR="005B15FE">
        <w:rPr>
          <w:szCs w:val="24"/>
        </w:rPr>
        <w:t>S</w:t>
      </w:r>
      <w:r>
        <w:rPr>
          <w:szCs w:val="24"/>
        </w:rPr>
        <w:t>upplements,</w:t>
      </w:r>
      <w:r w:rsidRPr="00A364E0">
        <w:rPr>
          <w:szCs w:val="24"/>
        </w:rPr>
        <w:t xml:space="preserve"> </w:t>
      </w:r>
      <w:r w:rsidR="005B15FE">
        <w:rPr>
          <w:szCs w:val="24"/>
        </w:rPr>
        <w:t>T</w:t>
      </w:r>
      <w:r w:rsidRPr="00A364E0">
        <w:rPr>
          <w:szCs w:val="24"/>
        </w:rPr>
        <w:t xml:space="preserve">echnical </w:t>
      </w:r>
      <w:r w:rsidR="005B15FE">
        <w:rPr>
          <w:szCs w:val="24"/>
        </w:rPr>
        <w:t>R</w:t>
      </w:r>
      <w:r w:rsidRPr="00A364E0">
        <w:rPr>
          <w:szCs w:val="24"/>
        </w:rPr>
        <w:t xml:space="preserve">eports and </w:t>
      </w:r>
      <w:r w:rsidR="005B15FE">
        <w:rPr>
          <w:szCs w:val="24"/>
        </w:rPr>
        <w:t>G</w:t>
      </w:r>
      <w:r w:rsidRPr="00A364E0">
        <w:rPr>
          <w:szCs w:val="24"/>
        </w:rPr>
        <w:t>uidelines to assist ITU Members, in cooperation with ITU-D Sector, on combating counterfeit IoT devices;</w:t>
      </w:r>
    </w:p>
    <w:p w14:paraId="0D953967" w14:textId="3FC39513" w:rsidR="00744992" w:rsidRPr="00744992" w:rsidRDefault="00744992" w:rsidP="004A4260">
      <w:pPr>
        <w:pStyle w:val="enumlev1"/>
        <w:rPr>
          <w:szCs w:val="24"/>
        </w:rPr>
      </w:pPr>
      <w:r w:rsidRPr="00A364E0">
        <w:rPr>
          <w:szCs w:val="24"/>
        </w:rPr>
        <w:t>–</w:t>
      </w:r>
      <w:r w:rsidRPr="00A364E0">
        <w:rPr>
          <w:szCs w:val="24"/>
        </w:rPr>
        <w:tab/>
      </w:r>
      <w:r w:rsidR="004A4260">
        <w:rPr>
          <w:szCs w:val="24"/>
        </w:rPr>
        <w:t>d</w:t>
      </w:r>
      <w:r w:rsidR="004A4260" w:rsidRPr="00A364E0">
        <w:rPr>
          <w:szCs w:val="24"/>
        </w:rPr>
        <w:t xml:space="preserve">evelop </w:t>
      </w:r>
      <w:r w:rsidR="000A0EF8">
        <w:rPr>
          <w:szCs w:val="24"/>
        </w:rPr>
        <w:t>R</w:t>
      </w:r>
      <w:r w:rsidRPr="00A364E0">
        <w:rPr>
          <w:szCs w:val="24"/>
        </w:rPr>
        <w:t xml:space="preserve">ecommendations, </w:t>
      </w:r>
      <w:r w:rsidR="005B15FE">
        <w:rPr>
          <w:szCs w:val="24"/>
        </w:rPr>
        <w:t>S</w:t>
      </w:r>
      <w:r>
        <w:rPr>
          <w:szCs w:val="24"/>
        </w:rPr>
        <w:t xml:space="preserve">upplements, </w:t>
      </w:r>
      <w:r w:rsidR="005B15FE">
        <w:rPr>
          <w:szCs w:val="24"/>
        </w:rPr>
        <w:t>T</w:t>
      </w:r>
      <w:r w:rsidRPr="00A364E0">
        <w:rPr>
          <w:szCs w:val="24"/>
        </w:rPr>
        <w:t xml:space="preserve">echnical reports and </w:t>
      </w:r>
      <w:r w:rsidR="005B15FE">
        <w:rPr>
          <w:szCs w:val="24"/>
        </w:rPr>
        <w:t>G</w:t>
      </w:r>
      <w:r w:rsidRPr="00A364E0">
        <w:rPr>
          <w:szCs w:val="24"/>
        </w:rPr>
        <w:t xml:space="preserve">uidelines to address the problem of stolen </w:t>
      </w:r>
      <w:r>
        <w:rPr>
          <w:szCs w:val="24"/>
        </w:rPr>
        <w:t>telecommunication/</w:t>
      </w:r>
      <w:r w:rsidRPr="00A364E0">
        <w:rPr>
          <w:szCs w:val="24"/>
        </w:rPr>
        <w:t xml:space="preserve">ICT </w:t>
      </w:r>
      <w:r>
        <w:rPr>
          <w:szCs w:val="24"/>
        </w:rPr>
        <w:t>device</w:t>
      </w:r>
      <w:r w:rsidRPr="00A364E0">
        <w:rPr>
          <w:szCs w:val="24"/>
        </w:rPr>
        <w:t xml:space="preserve"> and to assist the Member States, in cooperation with ITU-D Sector, </w:t>
      </w:r>
      <w:r w:rsidRPr="00744992">
        <w:rPr>
          <w:szCs w:val="24"/>
        </w:rPr>
        <w:t>in deploying solutions to mitigate the use of stolen</w:t>
      </w:r>
      <w:r w:rsidRPr="00744992" w:rsidDel="0092198F">
        <w:rPr>
          <w:szCs w:val="24"/>
        </w:rPr>
        <w:t xml:space="preserve"> </w:t>
      </w:r>
      <w:r w:rsidRPr="00744992">
        <w:rPr>
          <w:szCs w:val="24"/>
        </w:rPr>
        <w:t>device;</w:t>
      </w:r>
    </w:p>
    <w:p w14:paraId="30C7E9E1" w14:textId="20ED6C3D" w:rsidR="00744992" w:rsidRPr="00744992" w:rsidRDefault="00744992" w:rsidP="004A4260">
      <w:pPr>
        <w:pStyle w:val="enumlev1"/>
        <w:rPr>
          <w:szCs w:val="24"/>
        </w:rPr>
      </w:pPr>
      <w:r w:rsidRPr="00744992">
        <w:rPr>
          <w:szCs w:val="24"/>
        </w:rPr>
        <w:t>–</w:t>
      </w:r>
      <w:r w:rsidRPr="00744992">
        <w:rPr>
          <w:szCs w:val="24"/>
        </w:rPr>
        <w:tab/>
      </w:r>
      <w:r w:rsidR="004A4260">
        <w:rPr>
          <w:szCs w:val="24"/>
        </w:rPr>
        <w:t>d</w:t>
      </w:r>
      <w:r w:rsidR="004A4260" w:rsidRPr="00744992">
        <w:rPr>
          <w:szCs w:val="24"/>
        </w:rPr>
        <w:t xml:space="preserve">evelop </w:t>
      </w:r>
      <w:r w:rsidR="000A0EF8">
        <w:rPr>
          <w:szCs w:val="24"/>
        </w:rPr>
        <w:t>R</w:t>
      </w:r>
      <w:r w:rsidRPr="00744992">
        <w:rPr>
          <w:szCs w:val="24"/>
        </w:rPr>
        <w:t xml:space="preserve">ecommendations, </w:t>
      </w:r>
      <w:r w:rsidR="005B15FE">
        <w:rPr>
          <w:szCs w:val="24"/>
        </w:rPr>
        <w:t>S</w:t>
      </w:r>
      <w:r w:rsidRPr="00744992">
        <w:rPr>
          <w:szCs w:val="24"/>
        </w:rPr>
        <w:t xml:space="preserve">upplements, </w:t>
      </w:r>
      <w:r w:rsidR="005B15FE">
        <w:rPr>
          <w:szCs w:val="24"/>
        </w:rPr>
        <w:t>T</w:t>
      </w:r>
      <w:r w:rsidRPr="00744992">
        <w:rPr>
          <w:szCs w:val="24"/>
        </w:rPr>
        <w:t xml:space="preserve">echnical </w:t>
      </w:r>
      <w:r w:rsidR="005B15FE">
        <w:rPr>
          <w:szCs w:val="24"/>
        </w:rPr>
        <w:t>R</w:t>
      </w:r>
      <w:r w:rsidRPr="00744992">
        <w:rPr>
          <w:szCs w:val="24"/>
        </w:rPr>
        <w:t xml:space="preserve">eports and </w:t>
      </w:r>
      <w:r w:rsidR="005B15FE">
        <w:rPr>
          <w:szCs w:val="24"/>
        </w:rPr>
        <w:t>G</w:t>
      </w:r>
      <w:r w:rsidRPr="00744992">
        <w:rPr>
          <w:szCs w:val="24"/>
        </w:rPr>
        <w:t>uidelines to identify new categories of telecommunication/ICT devices that may benefit from combatting counterfeit, and what device identifier should be considered for each category;</w:t>
      </w:r>
    </w:p>
    <w:p w14:paraId="00641ED4" w14:textId="04EF20DF" w:rsidR="00744992" w:rsidRPr="00A364E0" w:rsidRDefault="00744992" w:rsidP="004A4260">
      <w:pPr>
        <w:pStyle w:val="enumlev1"/>
        <w:rPr>
          <w:szCs w:val="24"/>
        </w:rPr>
      </w:pPr>
      <w:r w:rsidRPr="00A364E0">
        <w:rPr>
          <w:szCs w:val="24"/>
        </w:rPr>
        <w:t>–</w:t>
      </w:r>
      <w:r w:rsidRPr="00A364E0">
        <w:rPr>
          <w:szCs w:val="24"/>
        </w:rPr>
        <w:tab/>
      </w:r>
      <w:r w:rsidR="004A4260">
        <w:rPr>
          <w:szCs w:val="24"/>
        </w:rPr>
        <w:t>s</w:t>
      </w:r>
      <w:r w:rsidR="004A4260" w:rsidRPr="00A364E0">
        <w:rPr>
          <w:szCs w:val="24"/>
        </w:rPr>
        <w:t xml:space="preserve">tudy </w:t>
      </w:r>
      <w:r>
        <w:rPr>
          <w:szCs w:val="24"/>
        </w:rPr>
        <w:t xml:space="preserve">appropriate </w:t>
      </w:r>
      <w:r w:rsidRPr="00A364E0">
        <w:rPr>
          <w:szCs w:val="24"/>
        </w:rPr>
        <w:t>solutions, including identity management frameworks, to combat counterfeit and stolen</w:t>
      </w:r>
      <w:r>
        <w:rPr>
          <w:szCs w:val="24"/>
        </w:rPr>
        <w:t xml:space="preserve"> telecommunication/</w:t>
      </w:r>
      <w:r w:rsidRPr="00A364E0">
        <w:rPr>
          <w:szCs w:val="24"/>
        </w:rPr>
        <w:t xml:space="preserve">ICT </w:t>
      </w:r>
      <w:r>
        <w:rPr>
          <w:szCs w:val="24"/>
        </w:rPr>
        <w:t>device</w:t>
      </w:r>
      <w:r w:rsidRPr="00A364E0">
        <w:rPr>
          <w:szCs w:val="24"/>
        </w:rPr>
        <w:t xml:space="preserve"> with tampered or duplicated unique identifiers;</w:t>
      </w:r>
    </w:p>
    <w:p w14:paraId="1BFF6670" w14:textId="0D4FB2D6" w:rsidR="00744992" w:rsidRDefault="00744992" w:rsidP="004A4260">
      <w:pPr>
        <w:pStyle w:val="enumlev1"/>
        <w:tabs>
          <w:tab w:val="clear" w:pos="1134"/>
          <w:tab w:val="clear" w:pos="1871"/>
          <w:tab w:val="clear" w:pos="2608"/>
          <w:tab w:val="clear" w:pos="3345"/>
        </w:tabs>
        <w:rPr>
          <w:szCs w:val="24"/>
        </w:rPr>
      </w:pPr>
      <w:r w:rsidRPr="00A364E0">
        <w:rPr>
          <w:szCs w:val="24"/>
        </w:rPr>
        <w:t>–</w:t>
      </w:r>
      <w:r w:rsidRPr="00A364E0">
        <w:rPr>
          <w:szCs w:val="24"/>
        </w:rPr>
        <w:tab/>
      </w:r>
      <w:r w:rsidR="004A4260">
        <w:rPr>
          <w:szCs w:val="24"/>
        </w:rPr>
        <w:t>s</w:t>
      </w:r>
      <w:r w:rsidR="004A4260" w:rsidRPr="00A364E0">
        <w:rPr>
          <w:szCs w:val="24"/>
        </w:rPr>
        <w:t xml:space="preserve">tudy </w:t>
      </w:r>
      <w:r>
        <w:rPr>
          <w:szCs w:val="24"/>
        </w:rPr>
        <w:t>relevant</w:t>
      </w:r>
      <w:r w:rsidRPr="00A364E0">
        <w:rPr>
          <w:szCs w:val="24"/>
        </w:rPr>
        <w:t xml:space="preserve"> technologies that can be used as a tool for combating counterfeit,</w:t>
      </w:r>
      <w:r>
        <w:rPr>
          <w:szCs w:val="24"/>
        </w:rPr>
        <w:t xml:space="preserve"> </w:t>
      </w:r>
      <w:r w:rsidRPr="00A364E0">
        <w:rPr>
          <w:szCs w:val="24"/>
        </w:rPr>
        <w:t xml:space="preserve">tampered and stolen </w:t>
      </w:r>
      <w:r>
        <w:rPr>
          <w:szCs w:val="24"/>
        </w:rPr>
        <w:t>telecommunication/</w:t>
      </w:r>
      <w:r w:rsidRPr="00A364E0">
        <w:rPr>
          <w:szCs w:val="24"/>
        </w:rPr>
        <w:t xml:space="preserve">ICT </w:t>
      </w:r>
      <w:r>
        <w:rPr>
          <w:szCs w:val="24"/>
        </w:rPr>
        <w:t>device</w:t>
      </w:r>
      <w:r w:rsidRPr="00A364E0">
        <w:rPr>
          <w:szCs w:val="24"/>
        </w:rPr>
        <w:t xml:space="preserve"> and the dangers they pose;</w:t>
      </w:r>
    </w:p>
    <w:p w14:paraId="30098BBD" w14:textId="74531162" w:rsidR="00744992" w:rsidRPr="00A364E0" w:rsidRDefault="00744992" w:rsidP="004A4260">
      <w:pPr>
        <w:pStyle w:val="enumlev1"/>
        <w:tabs>
          <w:tab w:val="clear" w:pos="1134"/>
          <w:tab w:val="clear" w:pos="1871"/>
          <w:tab w:val="clear" w:pos="2608"/>
          <w:tab w:val="clear" w:pos="3345"/>
        </w:tabs>
        <w:rPr>
          <w:szCs w:val="24"/>
        </w:rPr>
      </w:pPr>
      <w:r w:rsidRPr="00A364E0">
        <w:rPr>
          <w:szCs w:val="24"/>
        </w:rPr>
        <w:t>–</w:t>
      </w:r>
      <w:r w:rsidRPr="00A364E0">
        <w:rPr>
          <w:szCs w:val="24"/>
        </w:rPr>
        <w:tab/>
      </w:r>
      <w:r w:rsidR="004A4260">
        <w:rPr>
          <w:szCs w:val="24"/>
        </w:rPr>
        <w:t>o</w:t>
      </w:r>
      <w:r w:rsidR="004A4260" w:rsidRPr="00A364E0">
        <w:rPr>
          <w:szCs w:val="24"/>
        </w:rPr>
        <w:t xml:space="preserve">rganise </w:t>
      </w:r>
      <w:r w:rsidRPr="00A364E0">
        <w:rPr>
          <w:szCs w:val="24"/>
        </w:rPr>
        <w:t>workshops and events across ITU regions in cooperation with the ITU-D Sector to promote the work of ITU-T in this field and involve stakeholders;</w:t>
      </w:r>
    </w:p>
    <w:p w14:paraId="7942AA99" w14:textId="43382608" w:rsidR="00744992" w:rsidRPr="00A364E0" w:rsidRDefault="00744992" w:rsidP="004A4260">
      <w:pPr>
        <w:pStyle w:val="enumlev1"/>
        <w:tabs>
          <w:tab w:val="clear" w:pos="1134"/>
          <w:tab w:val="clear" w:pos="1871"/>
          <w:tab w:val="clear" w:pos="2608"/>
          <w:tab w:val="clear" w:pos="3345"/>
        </w:tabs>
        <w:rPr>
          <w:szCs w:val="24"/>
        </w:rPr>
      </w:pPr>
      <w:r w:rsidRPr="00A364E0">
        <w:rPr>
          <w:szCs w:val="24"/>
        </w:rPr>
        <w:lastRenderedPageBreak/>
        <w:t>–</w:t>
      </w:r>
      <w:r w:rsidRPr="00A364E0">
        <w:rPr>
          <w:szCs w:val="24"/>
        </w:rPr>
        <w:tab/>
      </w:r>
      <w:r w:rsidR="004A4260">
        <w:rPr>
          <w:szCs w:val="24"/>
        </w:rPr>
        <w:t>s</w:t>
      </w:r>
      <w:r w:rsidR="004A4260" w:rsidRPr="00A364E0">
        <w:rPr>
          <w:szCs w:val="24"/>
        </w:rPr>
        <w:t xml:space="preserve">tudy </w:t>
      </w:r>
      <w:r w:rsidRPr="00A364E0">
        <w:rPr>
          <w:szCs w:val="24"/>
        </w:rPr>
        <w:t xml:space="preserve">possible conformity and interoperability testing (C&amp;I) solutions to combat counterfeiting and tampering of </w:t>
      </w:r>
      <w:r>
        <w:rPr>
          <w:szCs w:val="24"/>
        </w:rPr>
        <w:t>telecommunication/</w:t>
      </w:r>
      <w:r w:rsidRPr="00A364E0">
        <w:rPr>
          <w:szCs w:val="24"/>
        </w:rPr>
        <w:t xml:space="preserve">ICT </w:t>
      </w:r>
      <w:r>
        <w:rPr>
          <w:szCs w:val="24"/>
        </w:rPr>
        <w:t>device</w:t>
      </w:r>
      <w:r w:rsidRPr="00A364E0">
        <w:rPr>
          <w:szCs w:val="24"/>
        </w:rPr>
        <w:t>, taking into account the activities of the ITU-T CASC;</w:t>
      </w:r>
    </w:p>
    <w:p w14:paraId="0D97A0BA" w14:textId="474E8960" w:rsidR="00744992" w:rsidRPr="00A364E0" w:rsidRDefault="00744992" w:rsidP="004A4260">
      <w:pPr>
        <w:pStyle w:val="enumlev1"/>
        <w:tabs>
          <w:tab w:val="clear" w:pos="1134"/>
          <w:tab w:val="clear" w:pos="1871"/>
          <w:tab w:val="clear" w:pos="2608"/>
          <w:tab w:val="clear" w:pos="3345"/>
        </w:tabs>
        <w:rPr>
          <w:szCs w:val="24"/>
        </w:rPr>
      </w:pPr>
      <w:r w:rsidRPr="00A364E0">
        <w:rPr>
          <w:szCs w:val="24"/>
        </w:rPr>
        <w:t>–</w:t>
      </w:r>
      <w:r w:rsidRPr="00A364E0">
        <w:rPr>
          <w:szCs w:val="24"/>
        </w:rPr>
        <w:tab/>
      </w:r>
      <w:r w:rsidR="004A4260">
        <w:rPr>
          <w:szCs w:val="24"/>
        </w:rPr>
        <w:t>s</w:t>
      </w:r>
      <w:r w:rsidR="004A4260" w:rsidRPr="00A364E0">
        <w:rPr>
          <w:szCs w:val="24"/>
        </w:rPr>
        <w:t xml:space="preserve">tudy </w:t>
      </w:r>
      <w:r w:rsidRPr="00A364E0">
        <w:rPr>
          <w:szCs w:val="24"/>
        </w:rPr>
        <w:t>results achieved by various international standardization bodies and develop technical specifications to feed the standardization work of the Question.</w:t>
      </w:r>
    </w:p>
    <w:p w14:paraId="783020FC" w14:textId="77777777" w:rsidR="00A13CBB" w:rsidRPr="00035B6C" w:rsidRDefault="00A13CBB" w:rsidP="00A13CBB">
      <w:pPr>
        <w:rPr>
          <w:lang w:val="en-US"/>
        </w:rPr>
      </w:pPr>
      <w:r w:rsidRPr="00776230">
        <w:t>An up-to-date status of work under this Question is contained in the SG</w:t>
      </w:r>
      <w:r>
        <w:t>11</w:t>
      </w:r>
      <w:r w:rsidRPr="00776230">
        <w:t xml:space="preserve"> work programme (</w:t>
      </w:r>
      <w:hyperlink r:id="rId25" w:history="1">
        <w:r w:rsidRPr="00776230">
          <w:rPr>
            <w:rStyle w:val="Hyperlink"/>
          </w:rPr>
          <w:t>http://itu.int/ITU-T/workprog/wp_search.aspx?sg=11</w:t>
        </w:r>
      </w:hyperlink>
      <w:r w:rsidRPr="00776230">
        <w:t>)</w:t>
      </w:r>
      <w:r>
        <w:rPr>
          <w:lang w:val="en-US"/>
        </w:rPr>
        <w:t>.</w:t>
      </w:r>
    </w:p>
    <w:p w14:paraId="696E6C70" w14:textId="2CE6E671" w:rsidR="00A13CBB" w:rsidRPr="00776230" w:rsidRDefault="00274AC8" w:rsidP="00A13CBB">
      <w:pPr>
        <w:pStyle w:val="Heading3"/>
      </w:pPr>
      <w:bookmarkStart w:id="84" w:name="_Toc57713678"/>
      <w:r>
        <w:t>M</w:t>
      </w:r>
      <w:r w:rsidR="00A13CBB" w:rsidRPr="00776230">
        <w:t>.4</w:t>
      </w:r>
      <w:r w:rsidR="00A13CBB" w:rsidRPr="00776230">
        <w:tab/>
        <w:t>Relationships</w:t>
      </w:r>
      <w:bookmarkEnd w:id="84"/>
    </w:p>
    <w:p w14:paraId="2A087CBC" w14:textId="2351EDC5" w:rsidR="0099061B" w:rsidRPr="00776230" w:rsidRDefault="0099061B" w:rsidP="0099061B">
      <w:pPr>
        <w:pStyle w:val="Headingb"/>
        <w:rPr>
          <w:lang w:val="en-GB"/>
        </w:rPr>
      </w:pPr>
      <w:r>
        <w:rPr>
          <w:lang w:val="en-GB"/>
        </w:rPr>
        <w:t>Resolutions</w:t>
      </w:r>
      <w:r w:rsidRPr="00776230">
        <w:rPr>
          <w:lang w:val="en-GB"/>
        </w:rPr>
        <w:t>:</w:t>
      </w:r>
    </w:p>
    <w:p w14:paraId="6744A003" w14:textId="2F2DB267" w:rsidR="00696CA6" w:rsidRPr="00A364E0" w:rsidRDefault="00696CA6" w:rsidP="004A4260">
      <w:pPr>
        <w:pStyle w:val="enumlev1"/>
        <w:tabs>
          <w:tab w:val="clear" w:pos="1134"/>
          <w:tab w:val="clear" w:pos="1871"/>
          <w:tab w:val="clear" w:pos="2608"/>
          <w:tab w:val="clear" w:pos="3345"/>
        </w:tabs>
        <w:rPr>
          <w:szCs w:val="24"/>
        </w:rPr>
      </w:pPr>
      <w:r w:rsidRPr="00A364E0">
        <w:rPr>
          <w:szCs w:val="24"/>
        </w:rPr>
        <w:t>–</w:t>
      </w:r>
      <w:r w:rsidRPr="00A364E0">
        <w:rPr>
          <w:szCs w:val="24"/>
        </w:rPr>
        <w:tab/>
        <w:t xml:space="preserve">Resolution 188 </w:t>
      </w:r>
      <w:r w:rsidR="00507084" w:rsidRPr="00A364E0">
        <w:rPr>
          <w:szCs w:val="24"/>
        </w:rPr>
        <w:t xml:space="preserve">of the Plenipotentiary Conference </w:t>
      </w:r>
      <w:r w:rsidRPr="00A364E0">
        <w:rPr>
          <w:szCs w:val="24"/>
        </w:rPr>
        <w:t xml:space="preserve">(Rev. Dubai, 2018) </w:t>
      </w:r>
      <w:r w:rsidR="00507084">
        <w:rPr>
          <w:szCs w:val="24"/>
        </w:rPr>
        <w:t>“</w:t>
      </w:r>
      <w:r w:rsidRPr="00A364E0">
        <w:rPr>
          <w:szCs w:val="24"/>
        </w:rPr>
        <w:t>Combating counterfeit telecommunication/information and communication technology devices</w:t>
      </w:r>
      <w:r w:rsidR="00507084">
        <w:rPr>
          <w:szCs w:val="24"/>
        </w:rPr>
        <w:t>”</w:t>
      </w:r>
      <w:r w:rsidRPr="00A364E0">
        <w:rPr>
          <w:szCs w:val="24"/>
        </w:rPr>
        <w:t>;</w:t>
      </w:r>
    </w:p>
    <w:p w14:paraId="4EBB78D8" w14:textId="686A1E10" w:rsidR="00696CA6" w:rsidRPr="00A364E0" w:rsidRDefault="00696CA6" w:rsidP="004A4260">
      <w:pPr>
        <w:pStyle w:val="enumlev1"/>
        <w:tabs>
          <w:tab w:val="clear" w:pos="1134"/>
          <w:tab w:val="clear" w:pos="1871"/>
          <w:tab w:val="clear" w:pos="2608"/>
          <w:tab w:val="clear" w:pos="3345"/>
        </w:tabs>
        <w:rPr>
          <w:szCs w:val="24"/>
        </w:rPr>
      </w:pPr>
      <w:r w:rsidRPr="00A364E0">
        <w:rPr>
          <w:szCs w:val="24"/>
        </w:rPr>
        <w:t>–</w:t>
      </w:r>
      <w:r w:rsidRPr="00A364E0">
        <w:rPr>
          <w:szCs w:val="24"/>
        </w:rPr>
        <w:tab/>
        <w:t xml:space="preserve">Resolution 189 </w:t>
      </w:r>
      <w:r w:rsidR="00507084" w:rsidRPr="00A364E0">
        <w:rPr>
          <w:szCs w:val="24"/>
        </w:rPr>
        <w:t xml:space="preserve">of the Plenipotentiary Conference </w:t>
      </w:r>
      <w:r w:rsidRPr="00A364E0">
        <w:rPr>
          <w:szCs w:val="24"/>
        </w:rPr>
        <w:t>(Rev. Dubai, 2018)</w:t>
      </w:r>
      <w:r w:rsidR="00507084">
        <w:rPr>
          <w:szCs w:val="24"/>
        </w:rPr>
        <w:t xml:space="preserve"> “</w:t>
      </w:r>
      <w:r w:rsidRPr="00A364E0">
        <w:rPr>
          <w:szCs w:val="24"/>
        </w:rPr>
        <w:t>Assisting Member States to combat and deter mobile device theft</w:t>
      </w:r>
      <w:r w:rsidR="00507084">
        <w:rPr>
          <w:szCs w:val="24"/>
        </w:rPr>
        <w:t>”;</w:t>
      </w:r>
    </w:p>
    <w:p w14:paraId="0917C393" w14:textId="568647C2" w:rsidR="00696CA6" w:rsidRPr="00A364E0" w:rsidRDefault="00696CA6" w:rsidP="004A4260">
      <w:pPr>
        <w:pStyle w:val="enumlev1"/>
        <w:tabs>
          <w:tab w:val="clear" w:pos="1134"/>
          <w:tab w:val="clear" w:pos="1871"/>
          <w:tab w:val="clear" w:pos="2608"/>
          <w:tab w:val="clear" w:pos="3345"/>
        </w:tabs>
        <w:rPr>
          <w:szCs w:val="24"/>
        </w:rPr>
      </w:pPr>
      <w:r w:rsidRPr="00A364E0">
        <w:rPr>
          <w:szCs w:val="24"/>
        </w:rPr>
        <w:t>–</w:t>
      </w:r>
      <w:r w:rsidRPr="00A364E0">
        <w:rPr>
          <w:szCs w:val="24"/>
        </w:rPr>
        <w:tab/>
        <w:t>Resolution 79</w:t>
      </w:r>
      <w:r w:rsidR="00AA5694">
        <w:rPr>
          <w:szCs w:val="24"/>
        </w:rPr>
        <w:t xml:space="preserve"> of </w:t>
      </w:r>
      <w:r w:rsidR="00AD0B1C">
        <w:rPr>
          <w:szCs w:val="24"/>
        </w:rPr>
        <w:t xml:space="preserve">the </w:t>
      </w:r>
      <w:r w:rsidR="00AA5694">
        <w:rPr>
          <w:szCs w:val="24"/>
        </w:rPr>
        <w:t>WTDC</w:t>
      </w:r>
      <w:r w:rsidRPr="00A364E0">
        <w:rPr>
          <w:szCs w:val="24"/>
        </w:rPr>
        <w:t xml:space="preserve"> (Rev. Buenos Aires, 2017)</w:t>
      </w:r>
      <w:r w:rsidR="00507084">
        <w:rPr>
          <w:szCs w:val="24"/>
        </w:rPr>
        <w:t xml:space="preserve"> “T</w:t>
      </w:r>
      <w:r w:rsidR="003C0802" w:rsidRPr="003C0802">
        <w:rPr>
          <w:szCs w:val="24"/>
        </w:rPr>
        <w:t>he role of telecommunications/information and communication</w:t>
      </w:r>
      <w:r w:rsidR="003C0802">
        <w:rPr>
          <w:szCs w:val="24"/>
        </w:rPr>
        <w:t xml:space="preserve"> </w:t>
      </w:r>
      <w:r w:rsidR="003C0802" w:rsidRPr="003C0802">
        <w:rPr>
          <w:szCs w:val="24"/>
        </w:rPr>
        <w:t>technologies in combating and dealing with counterfeit</w:t>
      </w:r>
      <w:r w:rsidR="003C0802">
        <w:rPr>
          <w:szCs w:val="24"/>
        </w:rPr>
        <w:t xml:space="preserve"> </w:t>
      </w:r>
      <w:r w:rsidR="003C0802" w:rsidRPr="003C0802">
        <w:rPr>
          <w:szCs w:val="24"/>
        </w:rPr>
        <w:t>telecommunication/information and communication devices</w:t>
      </w:r>
      <w:r w:rsidR="00507084">
        <w:rPr>
          <w:szCs w:val="24"/>
        </w:rPr>
        <w:t>”</w:t>
      </w:r>
      <w:r w:rsidRPr="00A364E0">
        <w:rPr>
          <w:szCs w:val="24"/>
        </w:rPr>
        <w:t>;</w:t>
      </w:r>
    </w:p>
    <w:p w14:paraId="6FB68E5B" w14:textId="03B91A84" w:rsidR="00696CA6" w:rsidRPr="00696CA6" w:rsidRDefault="00696CA6" w:rsidP="004A4260">
      <w:pPr>
        <w:pStyle w:val="enumlev1"/>
        <w:tabs>
          <w:tab w:val="clear" w:pos="1134"/>
          <w:tab w:val="clear" w:pos="1871"/>
          <w:tab w:val="clear" w:pos="2608"/>
          <w:tab w:val="clear" w:pos="3345"/>
        </w:tabs>
        <w:rPr>
          <w:szCs w:val="24"/>
        </w:rPr>
      </w:pPr>
      <w:r w:rsidRPr="00A364E0">
        <w:rPr>
          <w:szCs w:val="24"/>
        </w:rPr>
        <w:t>–</w:t>
      </w:r>
      <w:r w:rsidRPr="00A364E0">
        <w:rPr>
          <w:szCs w:val="24"/>
        </w:rPr>
        <w:tab/>
        <w:t>Resolution 76</w:t>
      </w:r>
      <w:r w:rsidR="00AA5694">
        <w:rPr>
          <w:szCs w:val="24"/>
        </w:rPr>
        <w:t xml:space="preserve"> of </w:t>
      </w:r>
      <w:r w:rsidR="00AD0B1C">
        <w:rPr>
          <w:szCs w:val="24"/>
        </w:rPr>
        <w:t xml:space="preserve">the </w:t>
      </w:r>
      <w:r w:rsidR="00AA5694">
        <w:rPr>
          <w:szCs w:val="24"/>
        </w:rPr>
        <w:t>WTSA</w:t>
      </w:r>
      <w:r w:rsidRPr="00A364E0">
        <w:rPr>
          <w:szCs w:val="24"/>
        </w:rPr>
        <w:t xml:space="preserve"> (Rev. Hammamet, 201</w:t>
      </w:r>
      <w:r w:rsidR="006B060D">
        <w:rPr>
          <w:szCs w:val="24"/>
        </w:rPr>
        <w:t>6</w:t>
      </w:r>
      <w:r w:rsidRPr="00A364E0">
        <w:rPr>
          <w:szCs w:val="24"/>
        </w:rPr>
        <w:t xml:space="preserve">) </w:t>
      </w:r>
      <w:r w:rsidR="00507084">
        <w:rPr>
          <w:szCs w:val="24"/>
        </w:rPr>
        <w:t>“S</w:t>
      </w:r>
      <w:r w:rsidRPr="00696CA6">
        <w:rPr>
          <w:szCs w:val="24"/>
        </w:rPr>
        <w:t>tudies related to conformance and interoperability testing, assistance to developing countries, and a possible future ITU Mark programme</w:t>
      </w:r>
      <w:r w:rsidR="00507084">
        <w:rPr>
          <w:szCs w:val="24"/>
        </w:rPr>
        <w:t>”</w:t>
      </w:r>
      <w:r w:rsidR="00993964">
        <w:rPr>
          <w:szCs w:val="24"/>
        </w:rPr>
        <w:t>;</w:t>
      </w:r>
    </w:p>
    <w:p w14:paraId="49801C7D" w14:textId="4A8787A0" w:rsidR="00696CA6" w:rsidRPr="00A364E0" w:rsidRDefault="00696CA6" w:rsidP="004A4260">
      <w:pPr>
        <w:pStyle w:val="enumlev1"/>
        <w:tabs>
          <w:tab w:val="clear" w:pos="1134"/>
          <w:tab w:val="clear" w:pos="1871"/>
          <w:tab w:val="clear" w:pos="2608"/>
          <w:tab w:val="clear" w:pos="3345"/>
        </w:tabs>
        <w:rPr>
          <w:szCs w:val="24"/>
        </w:rPr>
      </w:pPr>
      <w:r w:rsidRPr="00A364E0">
        <w:rPr>
          <w:szCs w:val="24"/>
        </w:rPr>
        <w:t>–</w:t>
      </w:r>
      <w:r w:rsidRPr="00A364E0">
        <w:rPr>
          <w:szCs w:val="24"/>
        </w:rPr>
        <w:tab/>
        <w:t xml:space="preserve">Resolution 96 </w:t>
      </w:r>
      <w:r w:rsidR="00451584">
        <w:rPr>
          <w:szCs w:val="24"/>
        </w:rPr>
        <w:t xml:space="preserve">of the WTSA </w:t>
      </w:r>
      <w:r w:rsidRPr="00A364E0">
        <w:rPr>
          <w:szCs w:val="24"/>
        </w:rPr>
        <w:t>(Rev. Hammamet, 201</w:t>
      </w:r>
      <w:r w:rsidR="006B060D">
        <w:rPr>
          <w:szCs w:val="24"/>
        </w:rPr>
        <w:t>6</w:t>
      </w:r>
      <w:r w:rsidRPr="00A364E0">
        <w:rPr>
          <w:szCs w:val="24"/>
        </w:rPr>
        <w:t xml:space="preserve">) </w:t>
      </w:r>
      <w:r w:rsidR="00451584">
        <w:rPr>
          <w:szCs w:val="24"/>
        </w:rPr>
        <w:t>“</w:t>
      </w:r>
      <w:r w:rsidRPr="00A364E0">
        <w:rPr>
          <w:szCs w:val="24"/>
        </w:rPr>
        <w:t>ITU Telecommunication Standardization Sector studies for combating counterfeit telecommunication/information and communication technology devices</w:t>
      </w:r>
      <w:r w:rsidR="00451584">
        <w:rPr>
          <w:szCs w:val="24"/>
        </w:rPr>
        <w:t>”</w:t>
      </w:r>
      <w:r w:rsidRPr="00A364E0">
        <w:rPr>
          <w:szCs w:val="24"/>
        </w:rPr>
        <w:t>;</w:t>
      </w:r>
    </w:p>
    <w:p w14:paraId="52D1C2BF" w14:textId="28BE19F8" w:rsidR="00696CA6" w:rsidRPr="00A364E0" w:rsidRDefault="00696CA6" w:rsidP="004A4260">
      <w:pPr>
        <w:pStyle w:val="enumlev1"/>
        <w:tabs>
          <w:tab w:val="clear" w:pos="1134"/>
          <w:tab w:val="clear" w:pos="1871"/>
          <w:tab w:val="clear" w:pos="2608"/>
          <w:tab w:val="clear" w:pos="3345"/>
        </w:tabs>
        <w:rPr>
          <w:szCs w:val="24"/>
        </w:rPr>
      </w:pPr>
      <w:r w:rsidRPr="00A364E0">
        <w:rPr>
          <w:szCs w:val="24"/>
        </w:rPr>
        <w:t>–</w:t>
      </w:r>
      <w:r w:rsidRPr="00A364E0">
        <w:rPr>
          <w:szCs w:val="24"/>
        </w:rPr>
        <w:tab/>
        <w:t xml:space="preserve">Resolution 97 </w:t>
      </w:r>
      <w:r w:rsidR="00451584" w:rsidRPr="00A364E0">
        <w:rPr>
          <w:szCs w:val="24"/>
        </w:rPr>
        <w:t xml:space="preserve">of the WTSA </w:t>
      </w:r>
      <w:r w:rsidRPr="00A364E0">
        <w:rPr>
          <w:szCs w:val="24"/>
        </w:rPr>
        <w:t>(Rev. Hammamet, 201</w:t>
      </w:r>
      <w:r w:rsidR="006B060D">
        <w:rPr>
          <w:szCs w:val="24"/>
        </w:rPr>
        <w:t>6</w:t>
      </w:r>
      <w:r w:rsidRPr="00A364E0">
        <w:rPr>
          <w:szCs w:val="24"/>
        </w:rPr>
        <w:t xml:space="preserve">) </w:t>
      </w:r>
      <w:r w:rsidR="00451584">
        <w:rPr>
          <w:szCs w:val="24"/>
        </w:rPr>
        <w:t>“</w:t>
      </w:r>
      <w:r w:rsidRPr="00A364E0">
        <w:rPr>
          <w:szCs w:val="24"/>
        </w:rPr>
        <w:t>Combating mobile telecommunication device theft</w:t>
      </w:r>
      <w:r w:rsidR="00451584">
        <w:rPr>
          <w:szCs w:val="24"/>
        </w:rPr>
        <w:t>”</w:t>
      </w:r>
      <w:r w:rsidRPr="00A364E0">
        <w:rPr>
          <w:szCs w:val="24"/>
        </w:rPr>
        <w:t>.</w:t>
      </w:r>
    </w:p>
    <w:p w14:paraId="4C42FF7F" w14:textId="4897651D" w:rsidR="00A13CBB" w:rsidRPr="00F86466" w:rsidRDefault="00A13CBB" w:rsidP="00A13CBB">
      <w:pPr>
        <w:pStyle w:val="Headingb"/>
      </w:pPr>
      <w:r w:rsidRPr="00F86466">
        <w:t>Recommendations:</w:t>
      </w:r>
    </w:p>
    <w:p w14:paraId="415079D0" w14:textId="76CDA941" w:rsidR="00A13CBB" w:rsidRPr="00F86466" w:rsidRDefault="00A13CBB" w:rsidP="004A4260">
      <w:pPr>
        <w:pStyle w:val="enumlev1"/>
        <w:tabs>
          <w:tab w:val="clear" w:pos="1134"/>
          <w:tab w:val="clear" w:pos="1871"/>
          <w:tab w:val="clear" w:pos="2608"/>
          <w:tab w:val="clear" w:pos="3345"/>
        </w:tabs>
        <w:rPr>
          <w:lang w:val="fr-CH"/>
        </w:rPr>
      </w:pPr>
      <w:r w:rsidRPr="00F86466">
        <w:rPr>
          <w:lang w:val="fr-CH"/>
        </w:rPr>
        <w:t>–</w:t>
      </w:r>
      <w:r w:rsidRPr="00F86466">
        <w:rPr>
          <w:lang w:val="fr-CH"/>
        </w:rPr>
        <w:tab/>
      </w:r>
      <w:r w:rsidR="00F86466" w:rsidRPr="00A364E0">
        <w:rPr>
          <w:szCs w:val="24"/>
          <w:lang w:val="fr-CH"/>
        </w:rPr>
        <w:t>ITU-T X.1255, ITU-T X.660, ITU-T Q.5050, ITU-T Q.5051</w:t>
      </w:r>
    </w:p>
    <w:p w14:paraId="475DEFC3" w14:textId="77777777" w:rsidR="00A13CBB" w:rsidRPr="00776230" w:rsidRDefault="00A13CBB" w:rsidP="00A13CBB">
      <w:pPr>
        <w:pStyle w:val="Headingb"/>
        <w:rPr>
          <w:lang w:val="en-GB"/>
        </w:rPr>
      </w:pPr>
      <w:r w:rsidRPr="00776230">
        <w:rPr>
          <w:lang w:val="en-GB"/>
        </w:rPr>
        <w:t>Questions:</w:t>
      </w:r>
    </w:p>
    <w:p w14:paraId="79C3E573" w14:textId="75A28089" w:rsidR="00A13CBB" w:rsidRPr="00776230" w:rsidRDefault="00A13CBB" w:rsidP="004A4260">
      <w:pPr>
        <w:pStyle w:val="enumlev1"/>
        <w:tabs>
          <w:tab w:val="clear" w:pos="1134"/>
          <w:tab w:val="clear" w:pos="1871"/>
          <w:tab w:val="clear" w:pos="2608"/>
          <w:tab w:val="clear" w:pos="3345"/>
        </w:tabs>
      </w:pPr>
      <w:r w:rsidRPr="00776230">
        <w:t>–</w:t>
      </w:r>
      <w:r w:rsidRPr="00776230">
        <w:tab/>
      </w:r>
      <w:r w:rsidR="00BC4B49" w:rsidRPr="00A364E0">
        <w:rPr>
          <w:szCs w:val="24"/>
        </w:rPr>
        <w:t>All Questions of SG11, especially Questions relating to control, signalling architectures, protocols, conformance and interoperability testing</w:t>
      </w:r>
    </w:p>
    <w:p w14:paraId="6B467645" w14:textId="77777777" w:rsidR="00A13CBB" w:rsidRPr="00DC6B7E" w:rsidRDefault="00A13CBB" w:rsidP="00A13CBB">
      <w:pPr>
        <w:pStyle w:val="Headingb"/>
      </w:pPr>
      <w:r w:rsidRPr="00DC6B7E">
        <w:t>Study Groups:</w:t>
      </w:r>
    </w:p>
    <w:p w14:paraId="1AEED85F" w14:textId="77777777" w:rsidR="00CB0070" w:rsidRPr="00DC6B7E" w:rsidRDefault="00CB0070" w:rsidP="004A4260">
      <w:pPr>
        <w:pStyle w:val="enumlev1"/>
        <w:tabs>
          <w:tab w:val="clear" w:pos="1134"/>
          <w:tab w:val="clear" w:pos="1871"/>
          <w:tab w:val="clear" w:pos="2608"/>
          <w:tab w:val="clear" w:pos="3345"/>
        </w:tabs>
        <w:rPr>
          <w:szCs w:val="24"/>
          <w:lang w:val="fr-CH"/>
        </w:rPr>
      </w:pPr>
      <w:r w:rsidRPr="00DC6B7E">
        <w:rPr>
          <w:szCs w:val="24"/>
          <w:lang w:val="fr-CH"/>
        </w:rPr>
        <w:t>–</w:t>
      </w:r>
      <w:r w:rsidRPr="00DC6B7E">
        <w:rPr>
          <w:szCs w:val="24"/>
          <w:lang w:val="fr-CH"/>
        </w:rPr>
        <w:tab/>
        <w:t>ITU</w:t>
      </w:r>
      <w:r w:rsidRPr="00DC6B7E">
        <w:rPr>
          <w:szCs w:val="24"/>
          <w:lang w:val="fr-CH"/>
        </w:rPr>
        <w:noBreakHyphen/>
        <w:t>T SG2</w:t>
      </w:r>
    </w:p>
    <w:p w14:paraId="57EF6C08" w14:textId="77777777" w:rsidR="00CB0070" w:rsidRPr="00DC6B7E" w:rsidRDefault="00CB0070" w:rsidP="004A4260">
      <w:pPr>
        <w:pStyle w:val="enumlev1"/>
        <w:tabs>
          <w:tab w:val="clear" w:pos="1134"/>
          <w:tab w:val="clear" w:pos="1871"/>
          <w:tab w:val="clear" w:pos="2608"/>
          <w:tab w:val="clear" w:pos="3345"/>
        </w:tabs>
        <w:rPr>
          <w:szCs w:val="24"/>
          <w:lang w:val="fr-CH"/>
        </w:rPr>
      </w:pPr>
      <w:r w:rsidRPr="00DC6B7E">
        <w:rPr>
          <w:szCs w:val="24"/>
          <w:lang w:val="fr-CH"/>
        </w:rPr>
        <w:t>–</w:t>
      </w:r>
      <w:r w:rsidRPr="00DC6B7E">
        <w:rPr>
          <w:szCs w:val="24"/>
          <w:lang w:val="fr-CH"/>
        </w:rPr>
        <w:tab/>
        <w:t>ITU-T SG3</w:t>
      </w:r>
    </w:p>
    <w:p w14:paraId="17105F9A" w14:textId="77777777" w:rsidR="00CB0070" w:rsidRPr="00DC6B7E" w:rsidRDefault="00CB0070" w:rsidP="004A4260">
      <w:pPr>
        <w:pStyle w:val="enumlev1"/>
        <w:tabs>
          <w:tab w:val="clear" w:pos="1134"/>
          <w:tab w:val="clear" w:pos="1871"/>
          <w:tab w:val="clear" w:pos="2608"/>
          <w:tab w:val="clear" w:pos="3345"/>
        </w:tabs>
        <w:rPr>
          <w:szCs w:val="24"/>
          <w:lang w:val="fr-CH"/>
        </w:rPr>
      </w:pPr>
      <w:r w:rsidRPr="00DC6B7E">
        <w:rPr>
          <w:szCs w:val="24"/>
          <w:lang w:val="fr-CH"/>
        </w:rPr>
        <w:t>–</w:t>
      </w:r>
      <w:r w:rsidRPr="00DC6B7E">
        <w:rPr>
          <w:szCs w:val="24"/>
          <w:lang w:val="fr-CH"/>
        </w:rPr>
        <w:tab/>
        <w:t>ITU-T SG5</w:t>
      </w:r>
    </w:p>
    <w:p w14:paraId="6A30519D" w14:textId="77777777" w:rsidR="00CB0070" w:rsidRPr="00DC6B7E" w:rsidRDefault="00CB0070" w:rsidP="004A4260">
      <w:pPr>
        <w:pStyle w:val="enumlev1"/>
        <w:tabs>
          <w:tab w:val="clear" w:pos="1134"/>
          <w:tab w:val="clear" w:pos="1871"/>
          <w:tab w:val="clear" w:pos="2608"/>
          <w:tab w:val="clear" w:pos="3345"/>
        </w:tabs>
        <w:rPr>
          <w:szCs w:val="24"/>
          <w:lang w:val="fr-CH"/>
        </w:rPr>
      </w:pPr>
      <w:r w:rsidRPr="00DC6B7E">
        <w:rPr>
          <w:szCs w:val="24"/>
          <w:lang w:val="fr-CH"/>
        </w:rPr>
        <w:t>–</w:t>
      </w:r>
      <w:r w:rsidRPr="00DC6B7E">
        <w:rPr>
          <w:szCs w:val="24"/>
          <w:lang w:val="fr-CH"/>
        </w:rPr>
        <w:tab/>
        <w:t>ITU</w:t>
      </w:r>
      <w:r w:rsidRPr="00DC6B7E">
        <w:rPr>
          <w:szCs w:val="24"/>
          <w:lang w:val="fr-CH"/>
        </w:rPr>
        <w:noBreakHyphen/>
        <w:t>T SG12</w:t>
      </w:r>
    </w:p>
    <w:p w14:paraId="5AB7D67D" w14:textId="77777777" w:rsidR="00CB0070" w:rsidRPr="00DC6B7E" w:rsidRDefault="00CB0070" w:rsidP="004A4260">
      <w:pPr>
        <w:pStyle w:val="enumlev1"/>
        <w:tabs>
          <w:tab w:val="clear" w:pos="1134"/>
          <w:tab w:val="clear" w:pos="1871"/>
          <w:tab w:val="clear" w:pos="2608"/>
          <w:tab w:val="clear" w:pos="3345"/>
        </w:tabs>
        <w:rPr>
          <w:szCs w:val="24"/>
          <w:lang w:val="fr-CH"/>
        </w:rPr>
      </w:pPr>
      <w:r w:rsidRPr="00DC6B7E">
        <w:rPr>
          <w:szCs w:val="24"/>
          <w:lang w:val="fr-CH"/>
        </w:rPr>
        <w:t>–</w:t>
      </w:r>
      <w:r w:rsidRPr="00DC6B7E">
        <w:rPr>
          <w:szCs w:val="24"/>
          <w:lang w:val="fr-CH"/>
        </w:rPr>
        <w:tab/>
        <w:t>ITU-T SG13</w:t>
      </w:r>
    </w:p>
    <w:p w14:paraId="59AC6D2C" w14:textId="77777777" w:rsidR="00CB0070" w:rsidRPr="00DC6B7E" w:rsidRDefault="00CB0070" w:rsidP="004A4260">
      <w:pPr>
        <w:pStyle w:val="enumlev1"/>
        <w:tabs>
          <w:tab w:val="clear" w:pos="1134"/>
          <w:tab w:val="clear" w:pos="1871"/>
          <w:tab w:val="clear" w:pos="2608"/>
          <w:tab w:val="clear" w:pos="3345"/>
        </w:tabs>
        <w:rPr>
          <w:szCs w:val="24"/>
          <w:lang w:val="fr-CH"/>
        </w:rPr>
      </w:pPr>
      <w:r w:rsidRPr="00DC6B7E">
        <w:rPr>
          <w:szCs w:val="24"/>
          <w:lang w:val="fr-CH"/>
        </w:rPr>
        <w:t>–</w:t>
      </w:r>
      <w:r w:rsidRPr="00DC6B7E">
        <w:rPr>
          <w:szCs w:val="24"/>
          <w:lang w:val="fr-CH"/>
        </w:rPr>
        <w:tab/>
        <w:t>ITU</w:t>
      </w:r>
      <w:r w:rsidRPr="00DC6B7E">
        <w:rPr>
          <w:szCs w:val="24"/>
          <w:lang w:val="fr-CH"/>
        </w:rPr>
        <w:noBreakHyphen/>
        <w:t>T SG17</w:t>
      </w:r>
    </w:p>
    <w:p w14:paraId="46E5232D" w14:textId="77777777" w:rsidR="00CB0070" w:rsidRPr="00A852E4" w:rsidRDefault="00CB0070" w:rsidP="004A4260">
      <w:pPr>
        <w:pStyle w:val="enumlev1"/>
        <w:tabs>
          <w:tab w:val="clear" w:pos="1134"/>
          <w:tab w:val="clear" w:pos="1871"/>
          <w:tab w:val="clear" w:pos="2608"/>
          <w:tab w:val="clear" w:pos="3345"/>
        </w:tabs>
        <w:rPr>
          <w:szCs w:val="24"/>
        </w:rPr>
      </w:pPr>
      <w:r w:rsidRPr="00A852E4">
        <w:rPr>
          <w:szCs w:val="24"/>
        </w:rPr>
        <w:t>–</w:t>
      </w:r>
      <w:r w:rsidRPr="00A852E4">
        <w:rPr>
          <w:szCs w:val="24"/>
        </w:rPr>
        <w:tab/>
        <w:t>ITU</w:t>
      </w:r>
      <w:r w:rsidRPr="00A852E4">
        <w:rPr>
          <w:szCs w:val="24"/>
        </w:rPr>
        <w:noBreakHyphen/>
        <w:t>T SG20</w:t>
      </w:r>
    </w:p>
    <w:p w14:paraId="5F83484B" w14:textId="77777777" w:rsidR="00CB0070" w:rsidRPr="00A364E0" w:rsidRDefault="00CB0070" w:rsidP="004A4260">
      <w:pPr>
        <w:pStyle w:val="enumlev1"/>
        <w:tabs>
          <w:tab w:val="clear" w:pos="1134"/>
          <w:tab w:val="clear" w:pos="1871"/>
          <w:tab w:val="clear" w:pos="2608"/>
          <w:tab w:val="clear" w:pos="3345"/>
        </w:tabs>
        <w:rPr>
          <w:szCs w:val="24"/>
        </w:rPr>
      </w:pPr>
      <w:r w:rsidRPr="00A364E0">
        <w:rPr>
          <w:szCs w:val="24"/>
        </w:rPr>
        <w:t>–</w:t>
      </w:r>
      <w:r w:rsidRPr="00A364E0">
        <w:rPr>
          <w:szCs w:val="24"/>
        </w:rPr>
        <w:tab/>
        <w:t>ITU</w:t>
      </w:r>
      <w:r w:rsidRPr="00A364E0">
        <w:rPr>
          <w:szCs w:val="24"/>
        </w:rPr>
        <w:noBreakHyphen/>
        <w:t>D SG1 and SG2</w:t>
      </w:r>
    </w:p>
    <w:p w14:paraId="2EF89756" w14:textId="77777777" w:rsidR="00A13CBB" w:rsidRPr="00776230" w:rsidRDefault="00A13CBB" w:rsidP="00A13CBB">
      <w:pPr>
        <w:pStyle w:val="Headingb"/>
        <w:rPr>
          <w:lang w:val="en-GB"/>
        </w:rPr>
      </w:pPr>
      <w:r w:rsidRPr="00776230">
        <w:rPr>
          <w:lang w:val="en-GB"/>
        </w:rPr>
        <w:t>Other bodies:</w:t>
      </w:r>
    </w:p>
    <w:p w14:paraId="6D3C9D11" w14:textId="77777777" w:rsidR="004E3DAE" w:rsidRPr="00A364E0" w:rsidRDefault="004E3DAE" w:rsidP="004A4260">
      <w:pPr>
        <w:pStyle w:val="enumlev1"/>
        <w:tabs>
          <w:tab w:val="clear" w:pos="1134"/>
          <w:tab w:val="clear" w:pos="1871"/>
          <w:tab w:val="clear" w:pos="2608"/>
          <w:tab w:val="clear" w:pos="3345"/>
        </w:tabs>
        <w:rPr>
          <w:szCs w:val="24"/>
        </w:rPr>
      </w:pPr>
      <w:r w:rsidRPr="00A364E0">
        <w:rPr>
          <w:szCs w:val="24"/>
        </w:rPr>
        <w:t>–</w:t>
      </w:r>
      <w:r w:rsidRPr="00A364E0">
        <w:rPr>
          <w:szCs w:val="24"/>
        </w:rPr>
        <w:tab/>
        <w:t>ETSI</w:t>
      </w:r>
    </w:p>
    <w:p w14:paraId="49627FB9" w14:textId="2FCA1C9D" w:rsidR="004E3DAE" w:rsidRPr="00A364E0" w:rsidRDefault="004E3DAE" w:rsidP="004A4260">
      <w:pPr>
        <w:pStyle w:val="enumlev1"/>
        <w:tabs>
          <w:tab w:val="clear" w:pos="1134"/>
          <w:tab w:val="clear" w:pos="1871"/>
          <w:tab w:val="clear" w:pos="2608"/>
          <w:tab w:val="clear" w:pos="3345"/>
        </w:tabs>
        <w:rPr>
          <w:szCs w:val="24"/>
        </w:rPr>
      </w:pPr>
      <w:r w:rsidRPr="00A364E0">
        <w:rPr>
          <w:szCs w:val="24"/>
        </w:rPr>
        <w:t>–</w:t>
      </w:r>
      <w:r w:rsidRPr="00A364E0">
        <w:rPr>
          <w:szCs w:val="24"/>
        </w:rPr>
        <w:tab/>
        <w:t>IEC</w:t>
      </w:r>
    </w:p>
    <w:p w14:paraId="62CAC16F" w14:textId="77777777" w:rsidR="004E3DAE" w:rsidRPr="00A364E0" w:rsidRDefault="004E3DAE" w:rsidP="004A4260">
      <w:pPr>
        <w:pStyle w:val="enumlev1"/>
        <w:tabs>
          <w:tab w:val="clear" w:pos="1134"/>
          <w:tab w:val="clear" w:pos="1871"/>
          <w:tab w:val="clear" w:pos="2608"/>
          <w:tab w:val="clear" w:pos="3345"/>
        </w:tabs>
        <w:rPr>
          <w:szCs w:val="24"/>
        </w:rPr>
      </w:pPr>
      <w:r w:rsidRPr="00A364E0">
        <w:rPr>
          <w:szCs w:val="24"/>
        </w:rPr>
        <w:t>–</w:t>
      </w:r>
      <w:r w:rsidRPr="00A364E0">
        <w:rPr>
          <w:szCs w:val="24"/>
        </w:rPr>
        <w:tab/>
        <w:t>IEEE</w:t>
      </w:r>
    </w:p>
    <w:p w14:paraId="176BA860" w14:textId="77777777" w:rsidR="004E3DAE" w:rsidRPr="00A364E0" w:rsidRDefault="004E3DAE" w:rsidP="004A4260">
      <w:pPr>
        <w:pStyle w:val="enumlev1"/>
        <w:tabs>
          <w:tab w:val="clear" w:pos="1134"/>
          <w:tab w:val="clear" w:pos="1871"/>
          <w:tab w:val="clear" w:pos="2608"/>
          <w:tab w:val="clear" w:pos="3345"/>
        </w:tabs>
        <w:rPr>
          <w:szCs w:val="24"/>
        </w:rPr>
      </w:pPr>
      <w:r w:rsidRPr="00A364E0">
        <w:rPr>
          <w:szCs w:val="24"/>
        </w:rPr>
        <w:lastRenderedPageBreak/>
        <w:t>–</w:t>
      </w:r>
      <w:r w:rsidRPr="00A364E0">
        <w:rPr>
          <w:szCs w:val="24"/>
        </w:rPr>
        <w:tab/>
        <w:t>IETF</w:t>
      </w:r>
    </w:p>
    <w:p w14:paraId="182737AE" w14:textId="77777777" w:rsidR="004E3DAE" w:rsidRDefault="004E3DAE" w:rsidP="004A4260">
      <w:pPr>
        <w:pStyle w:val="enumlev1"/>
        <w:tabs>
          <w:tab w:val="clear" w:pos="1134"/>
          <w:tab w:val="clear" w:pos="1871"/>
          <w:tab w:val="clear" w:pos="2608"/>
          <w:tab w:val="clear" w:pos="3345"/>
        </w:tabs>
        <w:rPr>
          <w:szCs w:val="24"/>
        </w:rPr>
      </w:pPr>
      <w:r w:rsidRPr="00A364E0">
        <w:rPr>
          <w:szCs w:val="24"/>
        </w:rPr>
        <w:t>–</w:t>
      </w:r>
      <w:r w:rsidRPr="00A364E0">
        <w:rPr>
          <w:szCs w:val="24"/>
        </w:rPr>
        <w:tab/>
        <w:t>ISO/IEC JTC 1</w:t>
      </w:r>
    </w:p>
    <w:p w14:paraId="57075077" w14:textId="77777777" w:rsidR="00A13CBB" w:rsidRPr="002E20A6" w:rsidRDefault="00A13CBB" w:rsidP="00A13CBB">
      <w:pPr>
        <w:pStyle w:val="Headingb"/>
        <w:rPr>
          <w:lang w:val="en-GB"/>
        </w:rPr>
      </w:pPr>
      <w:r w:rsidRPr="002E20A6">
        <w:rPr>
          <w:lang w:val="en-GB"/>
        </w:rPr>
        <w:t>WSIS action lines:</w:t>
      </w:r>
    </w:p>
    <w:p w14:paraId="4EA6BD58" w14:textId="26847C48" w:rsidR="00A13CBB" w:rsidRPr="00222565" w:rsidRDefault="00A13CBB" w:rsidP="004A4260">
      <w:pPr>
        <w:pStyle w:val="enumlev1"/>
        <w:tabs>
          <w:tab w:val="clear" w:pos="1134"/>
          <w:tab w:val="clear" w:pos="1871"/>
          <w:tab w:val="clear" w:pos="2608"/>
          <w:tab w:val="clear" w:pos="3345"/>
        </w:tabs>
      </w:pPr>
      <w:r w:rsidRPr="00776230">
        <w:t>–</w:t>
      </w:r>
      <w:r w:rsidRPr="00776230">
        <w:tab/>
      </w:r>
      <w:r w:rsidR="00EC20BA" w:rsidRPr="00206AE3">
        <w:rPr>
          <w:szCs w:val="24"/>
        </w:rPr>
        <w:t>C2, C5, C11</w:t>
      </w:r>
    </w:p>
    <w:p w14:paraId="6DBACA2F" w14:textId="77777777" w:rsidR="00A13CBB" w:rsidRPr="002E20A6" w:rsidRDefault="00A13CBB" w:rsidP="00A13CBB">
      <w:pPr>
        <w:pStyle w:val="Headingb"/>
        <w:rPr>
          <w:lang w:val="en-GB"/>
        </w:rPr>
      </w:pPr>
      <w:r w:rsidRPr="002E20A6">
        <w:rPr>
          <w:lang w:val="en-GB"/>
        </w:rPr>
        <w:t>SDGs:</w:t>
      </w:r>
    </w:p>
    <w:p w14:paraId="31EB5886" w14:textId="3B5DFD16" w:rsidR="00A13CBB" w:rsidRPr="00222565" w:rsidRDefault="00A13CBB" w:rsidP="004A4260">
      <w:pPr>
        <w:pStyle w:val="enumlev1"/>
        <w:tabs>
          <w:tab w:val="clear" w:pos="1134"/>
          <w:tab w:val="clear" w:pos="1871"/>
          <w:tab w:val="clear" w:pos="2608"/>
          <w:tab w:val="clear" w:pos="3345"/>
        </w:tabs>
      </w:pPr>
      <w:r w:rsidRPr="00776230">
        <w:t>–</w:t>
      </w:r>
      <w:r w:rsidRPr="00776230">
        <w:tab/>
      </w:r>
      <w:r w:rsidR="00D5053E">
        <w:rPr>
          <w:szCs w:val="24"/>
        </w:rPr>
        <w:t>SDG9</w:t>
      </w:r>
    </w:p>
    <w:p w14:paraId="7028F0A5" w14:textId="3010C28E" w:rsidR="00A13CBB" w:rsidRPr="008F268E" w:rsidRDefault="0092088F" w:rsidP="008F268E">
      <w:pPr>
        <w:pStyle w:val="Heading2"/>
        <w:pageBreakBefore/>
        <w:ind w:left="1138" w:hanging="1138"/>
      </w:pPr>
      <w:bookmarkStart w:id="85" w:name="_Toc57713679"/>
      <w:r>
        <w:lastRenderedPageBreak/>
        <w:t>N</w:t>
      </w:r>
      <w:r>
        <w:tab/>
        <w:t xml:space="preserve">Question 17/11 – </w:t>
      </w:r>
      <w:r w:rsidR="003976C8" w:rsidRPr="008F268E">
        <w:t>Combating counterfeit or tampered telecommunication/ICT software</w:t>
      </w:r>
      <w:bookmarkEnd w:id="85"/>
    </w:p>
    <w:p w14:paraId="6DA4E199" w14:textId="43C7D7F3" w:rsidR="00A13CBB" w:rsidRPr="003976C8" w:rsidRDefault="00A13CBB" w:rsidP="00A13CBB">
      <w:pPr>
        <w:pStyle w:val="Questionhistory"/>
      </w:pPr>
      <w:r w:rsidRPr="003976C8">
        <w:t>(</w:t>
      </w:r>
      <w:r w:rsidR="00150A70">
        <w:t>New</w:t>
      </w:r>
      <w:r w:rsidRPr="003976C8">
        <w:t xml:space="preserve"> Question)</w:t>
      </w:r>
    </w:p>
    <w:p w14:paraId="696FADEE" w14:textId="712EF1C5" w:rsidR="00A13CBB" w:rsidRPr="003976C8" w:rsidRDefault="008A242A" w:rsidP="00A13CBB">
      <w:pPr>
        <w:pStyle w:val="Heading3"/>
      </w:pPr>
      <w:bookmarkStart w:id="86" w:name="_Toc57713680"/>
      <w:r>
        <w:t>N</w:t>
      </w:r>
      <w:r w:rsidR="00A13CBB" w:rsidRPr="003976C8">
        <w:t>.1</w:t>
      </w:r>
      <w:r w:rsidR="00A13CBB" w:rsidRPr="003976C8">
        <w:tab/>
        <w:t>Motivation</w:t>
      </w:r>
      <w:bookmarkEnd w:id="86"/>
    </w:p>
    <w:p w14:paraId="0C89D1C6" w14:textId="77777777" w:rsidR="008A242A" w:rsidRDefault="008A242A" w:rsidP="008A242A">
      <w:pPr>
        <w:jc w:val="both"/>
        <w:rPr>
          <w:szCs w:val="24"/>
        </w:rPr>
      </w:pPr>
      <w:r w:rsidRPr="00A364E0">
        <w:rPr>
          <w:szCs w:val="24"/>
        </w:rPr>
        <w:t xml:space="preserve">ITU Resolution 188 (Rev. Dubai, 2018) of the Plenipotentiary Conference, recognizing the adverse impact of counterfeit telecommunication/ICT devices on governments, manufacturers, vendors and consumers </w:t>
      </w:r>
      <w:r>
        <w:rPr>
          <w:szCs w:val="24"/>
        </w:rPr>
        <w:t xml:space="preserve">and </w:t>
      </w:r>
      <w:r w:rsidRPr="00A364E0">
        <w:rPr>
          <w:szCs w:val="24"/>
        </w:rPr>
        <w:t>aware that tampering with telecommunication/ICT devices may diminish the effectiveness of solutions adopted by the countries to address counterfeiting, invites Member States to take all necessary measures to combat counterfeit telecommunication/ICT devices</w:t>
      </w:r>
      <w:r>
        <w:rPr>
          <w:szCs w:val="24"/>
        </w:rPr>
        <w:t>.</w:t>
      </w:r>
    </w:p>
    <w:p w14:paraId="1E415FF7" w14:textId="7CF421CD" w:rsidR="008A242A" w:rsidRPr="00A364E0" w:rsidRDefault="008A242A" w:rsidP="008A242A">
      <w:pPr>
        <w:jc w:val="both"/>
        <w:rPr>
          <w:szCs w:val="24"/>
        </w:rPr>
      </w:pPr>
      <w:r>
        <w:rPr>
          <w:szCs w:val="24"/>
        </w:rPr>
        <w:t xml:space="preserve">At the same time, Resolution 96 (Hammamet, 2016) of </w:t>
      </w:r>
      <w:r>
        <w:t>World Telecommunication Standardization Assembly</w:t>
      </w:r>
      <w:r>
        <w:rPr>
          <w:szCs w:val="24"/>
        </w:rPr>
        <w:t xml:space="preserve">, </w:t>
      </w:r>
      <w:r>
        <w:t>recognizes that counterfeit and tampered telecommunication/</w:t>
      </w:r>
      <w:r w:rsidR="00B8557A">
        <w:t>I</w:t>
      </w:r>
      <w:r>
        <w:t>CT devices negatively impact on security and privacy for users and impose adverse impact on governments, manufacturers, vendors, operators and consumers such as the loss of revenues, erosion of brand value/intellectual property rights and reputation and network disruptions.</w:t>
      </w:r>
    </w:p>
    <w:p w14:paraId="4D0B41B3" w14:textId="77777777" w:rsidR="008A242A" w:rsidRPr="000B455E" w:rsidRDefault="008A242A" w:rsidP="008A242A">
      <w:pPr>
        <w:jc w:val="both"/>
        <w:rPr>
          <w:szCs w:val="24"/>
        </w:rPr>
      </w:pPr>
      <w:r>
        <w:rPr>
          <w:szCs w:val="24"/>
        </w:rPr>
        <w:t>Moreover</w:t>
      </w:r>
      <w:r w:rsidRPr="00A364E0">
        <w:rPr>
          <w:szCs w:val="24"/>
        </w:rPr>
        <w:t xml:space="preserve">, ITU Resolution 189 (Rev. Dubai, 2018) of the Plenipotentiary Conference, on the combat of mobile devices theft, recognizing that device theft can have a negative impact on users' data and on their sense of security and confidence in the use of information and </w:t>
      </w:r>
      <w:r w:rsidRPr="000B455E">
        <w:rPr>
          <w:szCs w:val="24"/>
        </w:rPr>
        <w:t xml:space="preserve">communication technologies (ICTs), resolves to explore </w:t>
      </w:r>
      <w:r w:rsidRPr="000B455E">
        <w:rPr>
          <w:szCs w:val="24"/>
          <w:lang w:eastAsia="ko-KR"/>
        </w:rPr>
        <w:t>and encourage the development of</w:t>
      </w:r>
      <w:r w:rsidRPr="000B455E">
        <w:rPr>
          <w:szCs w:val="24"/>
        </w:rPr>
        <w:t xml:space="preserve"> ways and means to </w:t>
      </w:r>
      <w:r w:rsidRPr="000B455E">
        <w:rPr>
          <w:szCs w:val="24"/>
          <w:lang w:eastAsia="ko-KR"/>
        </w:rPr>
        <w:t xml:space="preserve">continue to </w:t>
      </w:r>
      <w:r w:rsidRPr="000B455E">
        <w:rPr>
          <w:szCs w:val="24"/>
        </w:rPr>
        <w:t>combat and deter mobile device theft, and invites Member States to adopt the necessary actions to prevent, discover and control tampering and replication of mobile ICT device identifiers.</w:t>
      </w:r>
    </w:p>
    <w:p w14:paraId="43E447FE" w14:textId="1EF2C564" w:rsidR="008A242A" w:rsidRPr="000B455E" w:rsidRDefault="008A242A" w:rsidP="008A242A">
      <w:pPr>
        <w:jc w:val="both"/>
        <w:rPr>
          <w:szCs w:val="24"/>
        </w:rPr>
      </w:pPr>
      <w:r w:rsidRPr="000B455E">
        <w:rPr>
          <w:szCs w:val="24"/>
        </w:rPr>
        <w:t xml:space="preserve">Resolution 97 (Hammamet, 2016) of </w:t>
      </w:r>
      <w:r w:rsidRPr="000B455E">
        <w:t>World Telecommunication Standardization Assembly</w:t>
      </w:r>
      <w:r w:rsidRPr="000B455E">
        <w:rPr>
          <w:szCs w:val="24"/>
        </w:rPr>
        <w:t xml:space="preserve">, recognizes that </w:t>
      </w:r>
      <w:r w:rsidRPr="000B455E">
        <w:t xml:space="preserve">the theft of user-owned mobile devices may lead to the criminal use of telecommunication/ICT services and applications, resulting in economic losses for the lawful owner and user; </w:t>
      </w:r>
      <w:r w:rsidRPr="000B455E">
        <w:rPr>
          <w:szCs w:val="24"/>
        </w:rPr>
        <w:t xml:space="preserve">indicates the necessity </w:t>
      </w:r>
      <w:r w:rsidRPr="000B455E">
        <w:t>to identify existing and future technological measures, both software and hardware, to mitigate the consequences of the use of stolen mobile devices.</w:t>
      </w:r>
    </w:p>
    <w:p w14:paraId="27AABE8E" w14:textId="6E2194FD" w:rsidR="008A242A" w:rsidRPr="000B455E" w:rsidRDefault="008A242A" w:rsidP="008A242A">
      <w:pPr>
        <w:jc w:val="both"/>
        <w:rPr>
          <w:szCs w:val="24"/>
          <w:lang w:eastAsia="ko-KR"/>
        </w:rPr>
      </w:pPr>
      <w:r w:rsidRPr="000B455E">
        <w:rPr>
          <w:szCs w:val="24"/>
          <w:lang w:eastAsia="ko-KR"/>
        </w:rPr>
        <w:t xml:space="preserve">ITU-T </w:t>
      </w:r>
      <w:r w:rsidRPr="000B455E">
        <w:rPr>
          <w:szCs w:val="24"/>
        </w:rPr>
        <w:t xml:space="preserve">SG11 received contributions from ITU Member State and from Sector members that led to the approval of </w:t>
      </w:r>
      <w:r w:rsidRPr="000B455E">
        <w:rPr>
          <w:szCs w:val="24"/>
          <w:lang w:eastAsia="ko-KR"/>
        </w:rPr>
        <w:t xml:space="preserve">Recommendation </w:t>
      </w:r>
      <w:r w:rsidR="001C1339" w:rsidRPr="000B455E">
        <w:rPr>
          <w:szCs w:val="24"/>
          <w:lang w:eastAsia="ko-KR"/>
        </w:rPr>
        <w:t xml:space="preserve">ITU-T </w:t>
      </w:r>
      <w:r w:rsidRPr="000B455E">
        <w:rPr>
          <w:szCs w:val="24"/>
          <w:lang w:eastAsia="ko-KR"/>
        </w:rPr>
        <w:t xml:space="preserve">Q.5050 “Framework for solutions to combat counterfeit ICT devices” and </w:t>
      </w:r>
      <w:r w:rsidR="001C1339" w:rsidRPr="000B455E">
        <w:rPr>
          <w:szCs w:val="24"/>
          <w:lang w:eastAsia="ko-KR"/>
        </w:rPr>
        <w:t xml:space="preserve">Recommendation ITU-T </w:t>
      </w:r>
      <w:r w:rsidRPr="000B455E">
        <w:rPr>
          <w:szCs w:val="24"/>
          <w:lang w:eastAsia="ko-KR"/>
        </w:rPr>
        <w:t>Q.5051 “Framework for Combating the use of Stolen Mobile Devices”. In addition</w:t>
      </w:r>
      <w:r>
        <w:rPr>
          <w:szCs w:val="24"/>
          <w:lang w:eastAsia="ko-KR"/>
        </w:rPr>
        <w:t>,</w:t>
      </w:r>
      <w:r w:rsidRPr="000B455E" w:rsidDel="000966EA">
        <w:rPr>
          <w:szCs w:val="24"/>
          <w:lang w:eastAsia="ko-KR"/>
        </w:rPr>
        <w:t xml:space="preserve"> </w:t>
      </w:r>
      <w:r w:rsidRPr="000B455E">
        <w:rPr>
          <w:szCs w:val="24"/>
          <w:lang w:eastAsia="ko-KR"/>
        </w:rPr>
        <w:t>a number of new work items were agreed.</w:t>
      </w:r>
    </w:p>
    <w:p w14:paraId="5C5D1AE9" w14:textId="1E21A9C8" w:rsidR="008A242A" w:rsidRPr="000B455E" w:rsidRDefault="008A242A" w:rsidP="008A242A">
      <w:pPr>
        <w:jc w:val="both"/>
        <w:rPr>
          <w:szCs w:val="24"/>
        </w:rPr>
      </w:pPr>
      <w:r w:rsidRPr="000B455E">
        <w:rPr>
          <w:szCs w:val="24"/>
        </w:rPr>
        <w:t>At the same time, some contributions suggested the need to address some new scenarios, such as:</w:t>
      </w:r>
    </w:p>
    <w:p w14:paraId="7ADE47DD" w14:textId="25EAAEB7" w:rsidR="008A242A" w:rsidRDefault="00CB0FBA" w:rsidP="004A4260">
      <w:pPr>
        <w:pStyle w:val="enumlev1"/>
      </w:pPr>
      <w:r>
        <w:t>(i)</w:t>
      </w:r>
      <w:r>
        <w:tab/>
      </w:r>
      <w:r w:rsidR="008A242A" w:rsidRPr="000B455E">
        <w:t>The tampering with stolen mobile device software in order to achieve unauthorized</w:t>
      </w:r>
      <w:r w:rsidR="008A242A">
        <w:t xml:space="preserve"> access to the user data with consequent impacts.</w:t>
      </w:r>
    </w:p>
    <w:p w14:paraId="3C77E6B7" w14:textId="26F01F0E" w:rsidR="008A242A" w:rsidRDefault="00CB0FBA" w:rsidP="004A4260">
      <w:pPr>
        <w:pStyle w:val="enumlev1"/>
      </w:pPr>
      <w:r>
        <w:t>(ii)</w:t>
      </w:r>
      <w:r>
        <w:tab/>
      </w:r>
      <w:r w:rsidR="008A242A">
        <w:t xml:space="preserve">Counterfeit/tampered network devices (such as routers or switches) that has </w:t>
      </w:r>
      <w:r w:rsidR="008A242A" w:rsidRPr="00A364E0">
        <w:t>backdoors</w:t>
      </w:r>
      <w:r w:rsidR="008A242A">
        <w:t xml:space="preserve"> access to the user network, allowing data theft and consequent revenue loss.</w:t>
      </w:r>
    </w:p>
    <w:p w14:paraId="5EDAD704" w14:textId="58D4F894" w:rsidR="008A242A" w:rsidRDefault="00CB0FBA" w:rsidP="004A4260">
      <w:pPr>
        <w:pStyle w:val="enumlev1"/>
      </w:pPr>
      <w:r>
        <w:t>(iii)</w:t>
      </w:r>
      <w:r>
        <w:tab/>
      </w:r>
      <w:r w:rsidR="008A242A">
        <w:t>Counterfeit/tampered Paid TV receivers with tampered software that allow unauthorized access to the content provider data by non-subscribers.</w:t>
      </w:r>
    </w:p>
    <w:p w14:paraId="0C779ACF" w14:textId="386DFC52" w:rsidR="008A242A" w:rsidRPr="00A364E0" w:rsidRDefault="008A242A" w:rsidP="008A242A">
      <w:pPr>
        <w:jc w:val="both"/>
        <w:rPr>
          <w:szCs w:val="24"/>
        </w:rPr>
      </w:pPr>
      <w:r w:rsidRPr="00A364E0">
        <w:rPr>
          <w:szCs w:val="24"/>
        </w:rPr>
        <w:t xml:space="preserve">There is no simple solution for this topic, since in general the </w:t>
      </w:r>
      <w:r>
        <w:rPr>
          <w:szCs w:val="24"/>
        </w:rPr>
        <w:t>telecommunication/</w:t>
      </w:r>
      <w:r w:rsidRPr="00A364E0">
        <w:rPr>
          <w:szCs w:val="24"/>
        </w:rPr>
        <w:t xml:space="preserve">ICT user is unaware of the vulnerabilities that are included on counterfeit devices </w:t>
      </w:r>
      <w:r>
        <w:rPr>
          <w:szCs w:val="24"/>
        </w:rPr>
        <w:t xml:space="preserve">or </w:t>
      </w:r>
      <w:r w:rsidRPr="00A364E0">
        <w:rPr>
          <w:szCs w:val="24"/>
        </w:rPr>
        <w:t xml:space="preserve">can be </w:t>
      </w:r>
      <w:r>
        <w:rPr>
          <w:szCs w:val="24"/>
        </w:rPr>
        <w:t>present</w:t>
      </w:r>
      <w:r w:rsidRPr="00A364E0">
        <w:rPr>
          <w:szCs w:val="24"/>
        </w:rPr>
        <w:t xml:space="preserve"> with the counterfeit or tampered ICT software. Therefore, is critical to raise the awareness of all stakeholders regarding this topic.</w:t>
      </w:r>
    </w:p>
    <w:p w14:paraId="637AAF52" w14:textId="77777777" w:rsidR="008A242A" w:rsidRPr="00A364E0" w:rsidRDefault="008A242A" w:rsidP="008A242A">
      <w:pPr>
        <w:jc w:val="both"/>
        <w:rPr>
          <w:szCs w:val="24"/>
          <w:lang w:eastAsia="ko-KR"/>
        </w:rPr>
      </w:pPr>
      <w:r w:rsidRPr="00A364E0">
        <w:rPr>
          <w:szCs w:val="24"/>
        </w:rPr>
        <w:t xml:space="preserve">Therefore, this Question intends to explore </w:t>
      </w:r>
      <w:r>
        <w:rPr>
          <w:szCs w:val="24"/>
        </w:rPr>
        <w:t xml:space="preserve">appropriate </w:t>
      </w:r>
      <w:r w:rsidRPr="00A364E0">
        <w:rPr>
          <w:szCs w:val="24"/>
        </w:rPr>
        <w:t xml:space="preserve">possibilities </w:t>
      </w:r>
      <w:r w:rsidRPr="00621372">
        <w:rPr>
          <w:szCs w:val="24"/>
        </w:rPr>
        <w:t xml:space="preserve">to </w:t>
      </w:r>
      <w:r w:rsidRPr="00824DB3">
        <w:rPr>
          <w:szCs w:val="24"/>
        </w:rPr>
        <w:t>combat counterfeit or tampered ICT software</w:t>
      </w:r>
      <w:r w:rsidRPr="00621372">
        <w:rPr>
          <w:szCs w:val="24"/>
        </w:rPr>
        <w:t>. Cooperation among ITU</w:t>
      </w:r>
      <w:r w:rsidRPr="00621372">
        <w:rPr>
          <w:szCs w:val="24"/>
          <w:lang w:eastAsia="ko-KR"/>
        </w:rPr>
        <w:noBreakHyphen/>
      </w:r>
      <w:r w:rsidRPr="00621372">
        <w:rPr>
          <w:szCs w:val="24"/>
        </w:rPr>
        <w:t>T study groups, between ITU-T and ITU-D as well as with external bodies outside the ITU (in particular with SDOs), will be</w:t>
      </w:r>
      <w:r w:rsidRPr="00A364E0">
        <w:rPr>
          <w:szCs w:val="24"/>
        </w:rPr>
        <w:t xml:space="preserve"> required to gather a complete information and understanding on the subject including the organization of seminar/workshops in collaboration with stakeholders. Coordination among relevant organizations is also necessary to fulfil these tasks</w:t>
      </w:r>
      <w:r w:rsidRPr="00A364E0">
        <w:rPr>
          <w:szCs w:val="24"/>
          <w:lang w:eastAsia="ko-KR"/>
        </w:rPr>
        <w:t>.</w:t>
      </w:r>
    </w:p>
    <w:p w14:paraId="5185417F" w14:textId="5DD153A9" w:rsidR="00A13CBB" w:rsidRPr="003976C8" w:rsidRDefault="008A242A" w:rsidP="00A13CBB">
      <w:pPr>
        <w:pStyle w:val="Heading3"/>
      </w:pPr>
      <w:bookmarkStart w:id="87" w:name="_Toc57713681"/>
      <w:r>
        <w:lastRenderedPageBreak/>
        <w:t>N</w:t>
      </w:r>
      <w:r w:rsidR="00A13CBB" w:rsidRPr="003976C8">
        <w:t>.2</w:t>
      </w:r>
      <w:r w:rsidR="00A13CBB" w:rsidRPr="003976C8">
        <w:tab/>
        <w:t>Question</w:t>
      </w:r>
      <w:bookmarkEnd w:id="87"/>
    </w:p>
    <w:p w14:paraId="002E8CEB" w14:textId="77777777" w:rsidR="00A13CBB" w:rsidRPr="00776230" w:rsidRDefault="00A13CBB" w:rsidP="00A13CBB">
      <w:r w:rsidRPr="00776230">
        <w:t>Study items to be considered include, but are not limited to:</w:t>
      </w:r>
    </w:p>
    <w:p w14:paraId="63BE4ED9" w14:textId="02F24E27" w:rsidR="002041D5" w:rsidRPr="00F825D2" w:rsidRDefault="002041D5" w:rsidP="004A4260">
      <w:pPr>
        <w:pStyle w:val="enumlev1"/>
        <w:tabs>
          <w:tab w:val="clear" w:pos="1134"/>
          <w:tab w:val="clear" w:pos="1871"/>
          <w:tab w:val="clear" w:pos="2608"/>
          <w:tab w:val="clear" w:pos="3345"/>
        </w:tabs>
        <w:rPr>
          <w:szCs w:val="24"/>
        </w:rPr>
      </w:pPr>
      <w:r w:rsidRPr="00A364E0">
        <w:rPr>
          <w:szCs w:val="24"/>
        </w:rPr>
        <w:t>–</w:t>
      </w:r>
      <w:r w:rsidRPr="00F825D2">
        <w:rPr>
          <w:szCs w:val="24"/>
        </w:rPr>
        <w:tab/>
      </w:r>
      <w:r w:rsidRPr="002041D5">
        <w:rPr>
          <w:szCs w:val="24"/>
        </w:rPr>
        <w:t>What are the adverse impacts to the stakeholders due to the use of counterfeit telecommunications/ICT devices or devices with tampered or counterfeit software, and consequent data misappropriation</w:t>
      </w:r>
      <w:r w:rsidR="00DE3B00">
        <w:rPr>
          <w:szCs w:val="24"/>
        </w:rPr>
        <w:t>?</w:t>
      </w:r>
    </w:p>
    <w:p w14:paraId="16E3C04A" w14:textId="2EAED214" w:rsidR="002041D5" w:rsidRPr="00F825D2" w:rsidRDefault="002041D5" w:rsidP="004A4260">
      <w:pPr>
        <w:pStyle w:val="enumlev1"/>
        <w:tabs>
          <w:tab w:val="clear" w:pos="1134"/>
          <w:tab w:val="clear" w:pos="1871"/>
          <w:tab w:val="clear" w:pos="2608"/>
          <w:tab w:val="clear" w:pos="3345"/>
        </w:tabs>
        <w:rPr>
          <w:szCs w:val="24"/>
        </w:rPr>
      </w:pPr>
      <w:r w:rsidRPr="00F825D2">
        <w:rPr>
          <w:szCs w:val="24"/>
        </w:rPr>
        <w:t>–</w:t>
      </w:r>
      <w:r w:rsidRPr="00F825D2">
        <w:rPr>
          <w:szCs w:val="24"/>
        </w:rPr>
        <w:tab/>
        <w:t>What kind of adverse impacts</w:t>
      </w:r>
      <w:r w:rsidRPr="00F825D2" w:rsidDel="00B16421">
        <w:rPr>
          <w:szCs w:val="24"/>
        </w:rPr>
        <w:t xml:space="preserve"> </w:t>
      </w:r>
      <w:r w:rsidRPr="00F825D2">
        <w:rPr>
          <w:szCs w:val="24"/>
        </w:rPr>
        <w:t>could counterfeit telecommunication/ICT and or regular devices with tampered telecommunication/ICT software impose on telecommunication/ICT stakeholders (such as the user and service provider), in particular with regard to data misappropriation</w:t>
      </w:r>
      <w:r w:rsidRPr="00824DB3">
        <w:rPr>
          <w:szCs w:val="24"/>
        </w:rPr>
        <w:t>?</w:t>
      </w:r>
    </w:p>
    <w:p w14:paraId="3A54881D" w14:textId="56D9B12D" w:rsidR="002041D5" w:rsidRPr="00F825D2" w:rsidRDefault="002041D5" w:rsidP="004A4260">
      <w:pPr>
        <w:pStyle w:val="enumlev1"/>
        <w:tabs>
          <w:tab w:val="clear" w:pos="1134"/>
          <w:tab w:val="clear" w:pos="1871"/>
          <w:tab w:val="clear" w:pos="2608"/>
          <w:tab w:val="clear" w:pos="3345"/>
        </w:tabs>
        <w:rPr>
          <w:szCs w:val="24"/>
        </w:rPr>
      </w:pPr>
      <w:r w:rsidRPr="00F825D2">
        <w:rPr>
          <w:szCs w:val="24"/>
        </w:rPr>
        <w:t>–</w:t>
      </w:r>
      <w:r w:rsidRPr="00F825D2">
        <w:rPr>
          <w:szCs w:val="24"/>
        </w:rPr>
        <w:tab/>
        <w:t xml:space="preserve">What </w:t>
      </w:r>
      <w:r w:rsidR="005B15FE">
        <w:rPr>
          <w:szCs w:val="24"/>
        </w:rPr>
        <w:t>T</w:t>
      </w:r>
      <w:r w:rsidRPr="00F825D2">
        <w:rPr>
          <w:szCs w:val="24"/>
        </w:rPr>
        <w:t xml:space="preserve">echnical </w:t>
      </w:r>
      <w:r w:rsidR="005B15FE">
        <w:rPr>
          <w:szCs w:val="24"/>
        </w:rPr>
        <w:t>R</w:t>
      </w:r>
      <w:r w:rsidRPr="00F825D2">
        <w:rPr>
          <w:szCs w:val="24"/>
        </w:rPr>
        <w:t xml:space="preserve">eports and </w:t>
      </w:r>
      <w:r w:rsidR="005B15FE">
        <w:rPr>
          <w:szCs w:val="24"/>
        </w:rPr>
        <w:t>G</w:t>
      </w:r>
      <w:r w:rsidRPr="00F825D2">
        <w:rPr>
          <w:szCs w:val="24"/>
        </w:rPr>
        <w:t>uidelines are needed to raise awareness of the problem of telecommunication/ICT software tampering, telecommunication/ICT data misappropriation and the concerns they pose?</w:t>
      </w:r>
    </w:p>
    <w:p w14:paraId="57F680F9" w14:textId="68E21E2D" w:rsidR="002041D5" w:rsidRPr="000B455E" w:rsidRDefault="002041D5" w:rsidP="004A4260">
      <w:pPr>
        <w:pStyle w:val="enumlev1"/>
        <w:tabs>
          <w:tab w:val="clear" w:pos="1134"/>
          <w:tab w:val="clear" w:pos="1871"/>
          <w:tab w:val="clear" w:pos="2608"/>
          <w:tab w:val="clear" w:pos="3345"/>
        </w:tabs>
        <w:rPr>
          <w:szCs w:val="24"/>
        </w:rPr>
      </w:pPr>
      <w:r w:rsidRPr="00F825D2">
        <w:rPr>
          <w:szCs w:val="24"/>
        </w:rPr>
        <w:t>–</w:t>
      </w:r>
      <w:r w:rsidRPr="00F825D2">
        <w:rPr>
          <w:szCs w:val="24"/>
        </w:rPr>
        <w:tab/>
      </w:r>
      <w:r w:rsidRPr="000B455E">
        <w:rPr>
          <w:szCs w:val="24"/>
        </w:rPr>
        <w:t xml:space="preserve">What kind of </w:t>
      </w:r>
      <w:r w:rsidR="000A0EF8">
        <w:rPr>
          <w:szCs w:val="24"/>
        </w:rPr>
        <w:t>R</w:t>
      </w:r>
      <w:r w:rsidRPr="000B455E">
        <w:rPr>
          <w:szCs w:val="24"/>
        </w:rPr>
        <w:t xml:space="preserve">ecommendations, </w:t>
      </w:r>
      <w:r w:rsidR="005B15FE">
        <w:rPr>
          <w:szCs w:val="24"/>
        </w:rPr>
        <w:t>S</w:t>
      </w:r>
      <w:r w:rsidRPr="000B455E">
        <w:rPr>
          <w:szCs w:val="24"/>
        </w:rPr>
        <w:t xml:space="preserve">upplements, </w:t>
      </w:r>
      <w:r w:rsidR="005B15FE">
        <w:rPr>
          <w:szCs w:val="24"/>
        </w:rPr>
        <w:t>T</w:t>
      </w:r>
      <w:r w:rsidRPr="000B455E">
        <w:rPr>
          <w:szCs w:val="24"/>
        </w:rPr>
        <w:t xml:space="preserve">echnical </w:t>
      </w:r>
      <w:r w:rsidR="005B15FE">
        <w:rPr>
          <w:szCs w:val="24"/>
        </w:rPr>
        <w:t>R</w:t>
      </w:r>
      <w:r w:rsidRPr="000B455E">
        <w:rPr>
          <w:szCs w:val="24"/>
        </w:rPr>
        <w:t xml:space="preserve">eports and </w:t>
      </w:r>
      <w:r w:rsidR="005B15FE">
        <w:rPr>
          <w:szCs w:val="24"/>
        </w:rPr>
        <w:t>G</w:t>
      </w:r>
      <w:r w:rsidRPr="000B455E">
        <w:rPr>
          <w:szCs w:val="24"/>
        </w:rPr>
        <w:t>uidelines should be developed to assist ITU Members, in cooperation with ITU-D Sector, on combating counterfeit or tampered telecommunication/ICT software, theft misappropriation and the concerns they pose?</w:t>
      </w:r>
    </w:p>
    <w:p w14:paraId="26BEB264" w14:textId="4302218A" w:rsidR="002041D5" w:rsidRPr="00F825D2" w:rsidRDefault="002041D5" w:rsidP="004A4260">
      <w:pPr>
        <w:pStyle w:val="enumlev1"/>
        <w:tabs>
          <w:tab w:val="clear" w:pos="1134"/>
          <w:tab w:val="clear" w:pos="1871"/>
          <w:tab w:val="clear" w:pos="2608"/>
          <w:tab w:val="clear" w:pos="3345"/>
        </w:tabs>
        <w:rPr>
          <w:szCs w:val="24"/>
        </w:rPr>
      </w:pPr>
      <w:r w:rsidRPr="000B455E">
        <w:rPr>
          <w:szCs w:val="24"/>
        </w:rPr>
        <w:t>–</w:t>
      </w:r>
      <w:r w:rsidRPr="000B455E">
        <w:rPr>
          <w:szCs w:val="24"/>
        </w:rPr>
        <w:tab/>
        <w:t xml:space="preserve">What kind of Recommendations, </w:t>
      </w:r>
      <w:r w:rsidR="005B15FE">
        <w:rPr>
          <w:szCs w:val="24"/>
        </w:rPr>
        <w:t>T</w:t>
      </w:r>
      <w:r w:rsidRPr="000B455E">
        <w:rPr>
          <w:szCs w:val="24"/>
        </w:rPr>
        <w:t xml:space="preserve">echnical </w:t>
      </w:r>
      <w:r w:rsidR="005B15FE">
        <w:rPr>
          <w:szCs w:val="24"/>
        </w:rPr>
        <w:t>R</w:t>
      </w:r>
      <w:r w:rsidRPr="000B455E">
        <w:rPr>
          <w:szCs w:val="24"/>
        </w:rPr>
        <w:t xml:space="preserve">eports and </w:t>
      </w:r>
      <w:r w:rsidR="005B15FE">
        <w:rPr>
          <w:szCs w:val="24"/>
        </w:rPr>
        <w:t>G</w:t>
      </w:r>
      <w:r w:rsidRPr="000B455E">
        <w:rPr>
          <w:szCs w:val="24"/>
        </w:rPr>
        <w:t>uidelines should be developed to mitigate ICT data misappropriation</w:t>
      </w:r>
      <w:r w:rsidRPr="00F825D2">
        <w:rPr>
          <w:szCs w:val="24"/>
        </w:rPr>
        <w:t>, in special the user data contained on ICT devices and content delivered by ICT service providers?</w:t>
      </w:r>
    </w:p>
    <w:p w14:paraId="7CCE6950" w14:textId="77777777" w:rsidR="002041D5" w:rsidRPr="00F825D2" w:rsidRDefault="002041D5" w:rsidP="004A4260">
      <w:pPr>
        <w:pStyle w:val="enumlev1"/>
        <w:tabs>
          <w:tab w:val="clear" w:pos="1134"/>
          <w:tab w:val="clear" w:pos="1871"/>
          <w:tab w:val="clear" w:pos="2608"/>
          <w:tab w:val="clear" w:pos="3345"/>
        </w:tabs>
        <w:rPr>
          <w:szCs w:val="24"/>
        </w:rPr>
      </w:pPr>
      <w:r w:rsidRPr="00F825D2">
        <w:rPr>
          <w:szCs w:val="24"/>
        </w:rPr>
        <w:t>–</w:t>
      </w:r>
      <w:r w:rsidRPr="00F825D2">
        <w:rPr>
          <w:szCs w:val="24"/>
        </w:rPr>
        <w:tab/>
        <w:t>What technologies and solutions may be used for combating counterfeit or tampered telecommunications/ICT software and its adverse impacts?</w:t>
      </w:r>
    </w:p>
    <w:p w14:paraId="15AB0ABE" w14:textId="77777777" w:rsidR="002041D5" w:rsidRPr="00F825D2" w:rsidRDefault="002041D5" w:rsidP="004A4260">
      <w:pPr>
        <w:pStyle w:val="enumlev1"/>
        <w:tabs>
          <w:tab w:val="clear" w:pos="1134"/>
          <w:tab w:val="clear" w:pos="1871"/>
          <w:tab w:val="clear" w:pos="2608"/>
          <w:tab w:val="clear" w:pos="3345"/>
        </w:tabs>
        <w:rPr>
          <w:szCs w:val="24"/>
        </w:rPr>
      </w:pPr>
      <w:r w:rsidRPr="00F825D2">
        <w:rPr>
          <w:szCs w:val="24"/>
        </w:rPr>
        <w:t>–</w:t>
      </w:r>
      <w:r w:rsidRPr="00F825D2">
        <w:rPr>
          <w:szCs w:val="24"/>
        </w:rPr>
        <w:tab/>
        <w:t>Can conformity assessment schemes be used to combat counterfeit or tampered ICT software?</w:t>
      </w:r>
    </w:p>
    <w:p w14:paraId="1AA438A3" w14:textId="2EE27F8D" w:rsidR="00A13CBB" w:rsidRPr="00776230" w:rsidRDefault="008A242A" w:rsidP="00A13CBB">
      <w:pPr>
        <w:pStyle w:val="Heading3"/>
      </w:pPr>
      <w:bookmarkStart w:id="88" w:name="_Toc57713682"/>
      <w:r>
        <w:t>N</w:t>
      </w:r>
      <w:r w:rsidR="00A13CBB" w:rsidRPr="00776230">
        <w:t>.3</w:t>
      </w:r>
      <w:r w:rsidR="00A13CBB" w:rsidRPr="00776230">
        <w:tab/>
        <w:t>Tasks</w:t>
      </w:r>
      <w:bookmarkEnd w:id="88"/>
    </w:p>
    <w:p w14:paraId="291D87AE" w14:textId="77777777" w:rsidR="00A13CBB" w:rsidRPr="00776230" w:rsidRDefault="00A13CBB" w:rsidP="00A13CBB">
      <w:r w:rsidRPr="00776230">
        <w:t>Tasks include, but are not limited to:</w:t>
      </w:r>
    </w:p>
    <w:p w14:paraId="421573D7" w14:textId="52027605" w:rsidR="00F37DDC" w:rsidRPr="00F825D2" w:rsidRDefault="00F37DDC" w:rsidP="004A4260">
      <w:pPr>
        <w:pStyle w:val="enumlev1"/>
        <w:tabs>
          <w:tab w:val="clear" w:pos="1134"/>
          <w:tab w:val="clear" w:pos="1871"/>
          <w:tab w:val="clear" w:pos="2608"/>
          <w:tab w:val="clear" w:pos="3345"/>
        </w:tabs>
        <w:rPr>
          <w:szCs w:val="24"/>
        </w:rPr>
      </w:pPr>
      <w:r w:rsidRPr="00A364E0">
        <w:rPr>
          <w:szCs w:val="24"/>
        </w:rPr>
        <w:t>–</w:t>
      </w:r>
      <w:r w:rsidRPr="00A364E0">
        <w:rPr>
          <w:szCs w:val="24"/>
        </w:rPr>
        <w:tab/>
      </w:r>
      <w:r w:rsidR="004A4260" w:rsidRPr="00F37DDC">
        <w:rPr>
          <w:szCs w:val="24"/>
        </w:rPr>
        <w:t xml:space="preserve">study </w:t>
      </w:r>
      <w:r w:rsidRPr="00F37DDC">
        <w:rPr>
          <w:szCs w:val="24"/>
        </w:rPr>
        <w:t xml:space="preserve">the adverse impacts to the stakeholders due to the use of counterfeit </w:t>
      </w:r>
      <w:r w:rsidRPr="00F25D3B">
        <w:rPr>
          <w:szCs w:val="24"/>
        </w:rPr>
        <w:t>telecommunications</w:t>
      </w:r>
      <w:r w:rsidRPr="00F37DDC">
        <w:rPr>
          <w:szCs w:val="24"/>
        </w:rPr>
        <w:t>/ICT devices or devices with tampered or counterfeit software, and consequent data misappropriation;</w:t>
      </w:r>
    </w:p>
    <w:p w14:paraId="4C09DF17" w14:textId="53D0050D" w:rsidR="00F37DDC" w:rsidRPr="00F825D2" w:rsidRDefault="00F37DDC" w:rsidP="004A4260">
      <w:pPr>
        <w:pStyle w:val="enumlev1"/>
        <w:tabs>
          <w:tab w:val="clear" w:pos="1134"/>
          <w:tab w:val="clear" w:pos="1871"/>
          <w:tab w:val="clear" w:pos="2608"/>
          <w:tab w:val="clear" w:pos="3345"/>
        </w:tabs>
        <w:rPr>
          <w:szCs w:val="24"/>
        </w:rPr>
      </w:pPr>
      <w:r w:rsidRPr="00F825D2">
        <w:rPr>
          <w:szCs w:val="24"/>
        </w:rPr>
        <w:t>–</w:t>
      </w:r>
      <w:r w:rsidRPr="00F825D2">
        <w:rPr>
          <w:szCs w:val="24"/>
        </w:rPr>
        <w:tab/>
      </w:r>
      <w:r w:rsidR="004A4260">
        <w:rPr>
          <w:szCs w:val="24"/>
        </w:rPr>
        <w:t>s</w:t>
      </w:r>
      <w:r w:rsidR="004A4260" w:rsidRPr="00F825D2">
        <w:rPr>
          <w:szCs w:val="24"/>
        </w:rPr>
        <w:t xml:space="preserve">tudy </w:t>
      </w:r>
      <w:r w:rsidRPr="00F825D2">
        <w:rPr>
          <w:szCs w:val="24"/>
        </w:rPr>
        <w:t>relevant and appropriate technologies and solutions that can be used to combat counterfeit or tampered ICT software, consequent data misappropriation and other adverse impacts;</w:t>
      </w:r>
    </w:p>
    <w:p w14:paraId="31C042FB" w14:textId="5CE645CD" w:rsidR="00F37DDC" w:rsidRPr="00F825D2" w:rsidRDefault="00F37DDC" w:rsidP="004A4260">
      <w:pPr>
        <w:pStyle w:val="enumlev1"/>
        <w:tabs>
          <w:tab w:val="clear" w:pos="1134"/>
          <w:tab w:val="clear" w:pos="1871"/>
          <w:tab w:val="clear" w:pos="2608"/>
          <w:tab w:val="clear" w:pos="3345"/>
        </w:tabs>
        <w:rPr>
          <w:szCs w:val="24"/>
        </w:rPr>
      </w:pPr>
      <w:r w:rsidRPr="00F825D2">
        <w:rPr>
          <w:szCs w:val="24"/>
        </w:rPr>
        <w:t>–</w:t>
      </w:r>
      <w:r w:rsidRPr="00F825D2">
        <w:rPr>
          <w:szCs w:val="24"/>
        </w:rPr>
        <w:tab/>
      </w:r>
      <w:r w:rsidR="004A4260">
        <w:rPr>
          <w:szCs w:val="24"/>
        </w:rPr>
        <w:t>d</w:t>
      </w:r>
      <w:r w:rsidR="004A4260" w:rsidRPr="00F825D2">
        <w:rPr>
          <w:szCs w:val="24"/>
        </w:rPr>
        <w:t xml:space="preserve">evelop </w:t>
      </w:r>
      <w:r w:rsidR="000A0EF8">
        <w:rPr>
          <w:szCs w:val="24"/>
        </w:rPr>
        <w:t>R</w:t>
      </w:r>
      <w:r w:rsidRPr="00F825D2">
        <w:rPr>
          <w:szCs w:val="24"/>
        </w:rPr>
        <w:t xml:space="preserve">ecommendations, </w:t>
      </w:r>
      <w:r w:rsidR="00BC38DB">
        <w:rPr>
          <w:szCs w:val="24"/>
        </w:rPr>
        <w:t>S</w:t>
      </w:r>
      <w:r w:rsidRPr="00F825D2">
        <w:rPr>
          <w:szCs w:val="24"/>
        </w:rPr>
        <w:t xml:space="preserve">upplements, </w:t>
      </w:r>
      <w:r w:rsidR="00BC38DB">
        <w:rPr>
          <w:szCs w:val="24"/>
        </w:rPr>
        <w:t>T</w:t>
      </w:r>
      <w:r w:rsidRPr="00F825D2">
        <w:rPr>
          <w:szCs w:val="24"/>
        </w:rPr>
        <w:t xml:space="preserve">echnical </w:t>
      </w:r>
      <w:r w:rsidR="00BC38DB">
        <w:rPr>
          <w:szCs w:val="24"/>
        </w:rPr>
        <w:t>R</w:t>
      </w:r>
      <w:r w:rsidRPr="00F825D2">
        <w:rPr>
          <w:szCs w:val="24"/>
        </w:rPr>
        <w:t xml:space="preserve">eports and </w:t>
      </w:r>
      <w:r w:rsidR="00BC38DB">
        <w:rPr>
          <w:szCs w:val="24"/>
        </w:rPr>
        <w:t>G</w:t>
      </w:r>
      <w:r w:rsidRPr="00F825D2">
        <w:rPr>
          <w:szCs w:val="24"/>
        </w:rPr>
        <w:t>uidelines to assist ITU Members, in cooperation with ITU-D Sector, on combating counterfeit or tampered ICT software and data misappropriation and its adverse impacts;</w:t>
      </w:r>
    </w:p>
    <w:p w14:paraId="37D677EB" w14:textId="4B546700" w:rsidR="00F37DDC" w:rsidRPr="00F825D2" w:rsidRDefault="00F37DDC" w:rsidP="004A4260">
      <w:pPr>
        <w:pStyle w:val="enumlev1"/>
        <w:tabs>
          <w:tab w:val="clear" w:pos="1134"/>
          <w:tab w:val="clear" w:pos="1871"/>
          <w:tab w:val="clear" w:pos="2608"/>
          <w:tab w:val="clear" w:pos="3345"/>
        </w:tabs>
        <w:rPr>
          <w:szCs w:val="24"/>
        </w:rPr>
      </w:pPr>
      <w:r w:rsidRPr="00F825D2">
        <w:rPr>
          <w:szCs w:val="24"/>
        </w:rPr>
        <w:t>–</w:t>
      </w:r>
      <w:r w:rsidRPr="00F825D2">
        <w:rPr>
          <w:szCs w:val="24"/>
        </w:rPr>
        <w:tab/>
      </w:r>
      <w:r w:rsidR="004A4260">
        <w:rPr>
          <w:szCs w:val="24"/>
        </w:rPr>
        <w:t>o</w:t>
      </w:r>
      <w:r w:rsidR="004A4260" w:rsidRPr="00F825D2">
        <w:rPr>
          <w:szCs w:val="24"/>
        </w:rPr>
        <w:t xml:space="preserve">rganize </w:t>
      </w:r>
      <w:r w:rsidRPr="00F825D2">
        <w:rPr>
          <w:szCs w:val="24"/>
        </w:rPr>
        <w:t>workshops and events across ITU regions, in cooperation with the ITU-D Sector, to promote the work of ITU-T in this field and involve stakeholders;</w:t>
      </w:r>
    </w:p>
    <w:p w14:paraId="39C338F4" w14:textId="133686AD" w:rsidR="00F37DDC" w:rsidRPr="00F825D2" w:rsidRDefault="00F37DDC" w:rsidP="004A4260">
      <w:pPr>
        <w:pStyle w:val="enumlev1"/>
        <w:tabs>
          <w:tab w:val="clear" w:pos="1134"/>
          <w:tab w:val="clear" w:pos="1871"/>
          <w:tab w:val="clear" w:pos="2608"/>
          <w:tab w:val="clear" w:pos="3345"/>
        </w:tabs>
        <w:rPr>
          <w:szCs w:val="24"/>
        </w:rPr>
      </w:pPr>
      <w:r w:rsidRPr="00F825D2">
        <w:rPr>
          <w:szCs w:val="24"/>
        </w:rPr>
        <w:t>–</w:t>
      </w:r>
      <w:r w:rsidRPr="00F825D2">
        <w:rPr>
          <w:szCs w:val="24"/>
        </w:rPr>
        <w:tab/>
      </w:r>
      <w:r w:rsidR="004A4260">
        <w:rPr>
          <w:szCs w:val="24"/>
        </w:rPr>
        <w:t>s</w:t>
      </w:r>
      <w:r w:rsidR="004A4260" w:rsidRPr="00F825D2">
        <w:rPr>
          <w:szCs w:val="24"/>
        </w:rPr>
        <w:t xml:space="preserve">tudy </w:t>
      </w:r>
      <w:r w:rsidRPr="00F825D2">
        <w:rPr>
          <w:szCs w:val="24"/>
        </w:rPr>
        <w:t>possible conformity assessment schemes to combat counterfeit or tampered ICT software and data misappropriation, taking into account the activities of the ITU-T CASC;</w:t>
      </w:r>
    </w:p>
    <w:p w14:paraId="116CC687" w14:textId="39DD2585" w:rsidR="00F37DDC" w:rsidRPr="00F825D2" w:rsidRDefault="00F37DDC" w:rsidP="004A4260">
      <w:pPr>
        <w:pStyle w:val="enumlev1"/>
        <w:tabs>
          <w:tab w:val="clear" w:pos="1134"/>
          <w:tab w:val="clear" w:pos="1871"/>
          <w:tab w:val="clear" w:pos="2608"/>
          <w:tab w:val="clear" w:pos="3345"/>
        </w:tabs>
        <w:rPr>
          <w:szCs w:val="24"/>
        </w:rPr>
      </w:pPr>
      <w:r w:rsidRPr="00F825D2">
        <w:rPr>
          <w:szCs w:val="24"/>
        </w:rPr>
        <w:t>–</w:t>
      </w:r>
      <w:r w:rsidRPr="00F825D2">
        <w:rPr>
          <w:szCs w:val="24"/>
        </w:rPr>
        <w:tab/>
      </w:r>
      <w:r w:rsidR="004A4260">
        <w:rPr>
          <w:szCs w:val="24"/>
        </w:rPr>
        <w:t>s</w:t>
      </w:r>
      <w:r w:rsidR="004A4260" w:rsidRPr="00F825D2">
        <w:rPr>
          <w:szCs w:val="24"/>
        </w:rPr>
        <w:t xml:space="preserve">tudy </w:t>
      </w:r>
      <w:r w:rsidRPr="00F825D2">
        <w:rPr>
          <w:szCs w:val="24"/>
        </w:rPr>
        <w:t>results achieved by various international standardization bodies and develop technical specifications to feed the standardization work of the Question.</w:t>
      </w:r>
    </w:p>
    <w:p w14:paraId="413E2FDF" w14:textId="77777777" w:rsidR="00A13CBB" w:rsidRPr="00035B6C" w:rsidRDefault="00A13CBB" w:rsidP="00A13CBB">
      <w:pPr>
        <w:rPr>
          <w:lang w:val="en-US"/>
        </w:rPr>
      </w:pPr>
      <w:r w:rsidRPr="00776230">
        <w:t>An up-to-date status of work under this Question is contained in the SG</w:t>
      </w:r>
      <w:r>
        <w:t>11</w:t>
      </w:r>
      <w:r w:rsidRPr="00776230">
        <w:t xml:space="preserve"> work programme (</w:t>
      </w:r>
      <w:hyperlink r:id="rId26" w:history="1">
        <w:r w:rsidRPr="00776230">
          <w:rPr>
            <w:rStyle w:val="Hyperlink"/>
          </w:rPr>
          <w:t>http://itu.int/ITU-T/workprog/wp_search.aspx?sg=11</w:t>
        </w:r>
      </w:hyperlink>
      <w:r w:rsidRPr="00776230">
        <w:t>)</w:t>
      </w:r>
      <w:r>
        <w:rPr>
          <w:lang w:val="en-US"/>
        </w:rPr>
        <w:t>.</w:t>
      </w:r>
    </w:p>
    <w:p w14:paraId="09BF5C0D" w14:textId="41906C2F" w:rsidR="00A13CBB" w:rsidRPr="00776230" w:rsidRDefault="008A242A" w:rsidP="00A13CBB">
      <w:pPr>
        <w:pStyle w:val="Heading3"/>
      </w:pPr>
      <w:bookmarkStart w:id="89" w:name="_Toc57713683"/>
      <w:r>
        <w:lastRenderedPageBreak/>
        <w:t>N</w:t>
      </w:r>
      <w:r w:rsidR="00A13CBB" w:rsidRPr="00776230">
        <w:t>.4</w:t>
      </w:r>
      <w:r w:rsidR="00A13CBB" w:rsidRPr="00776230">
        <w:tab/>
        <w:t>Relationships</w:t>
      </w:r>
      <w:bookmarkEnd w:id="89"/>
    </w:p>
    <w:p w14:paraId="13B71E17" w14:textId="788AB625" w:rsidR="00F37DDC" w:rsidRPr="00776230" w:rsidRDefault="00F37DDC" w:rsidP="00F37DDC">
      <w:pPr>
        <w:pStyle w:val="Headingb"/>
        <w:rPr>
          <w:lang w:val="en-GB"/>
        </w:rPr>
      </w:pPr>
      <w:r>
        <w:rPr>
          <w:lang w:val="en-GB"/>
        </w:rPr>
        <w:t>Resolutions</w:t>
      </w:r>
      <w:r w:rsidRPr="00776230">
        <w:rPr>
          <w:lang w:val="en-GB"/>
        </w:rPr>
        <w:t>:</w:t>
      </w:r>
    </w:p>
    <w:p w14:paraId="4C9C1E57" w14:textId="77777777" w:rsidR="00397752" w:rsidRPr="00A364E0" w:rsidRDefault="00397752" w:rsidP="004A4260">
      <w:pPr>
        <w:pStyle w:val="enumlev1"/>
        <w:tabs>
          <w:tab w:val="clear" w:pos="1134"/>
          <w:tab w:val="clear" w:pos="1871"/>
          <w:tab w:val="clear" w:pos="2608"/>
          <w:tab w:val="clear" w:pos="3345"/>
        </w:tabs>
        <w:rPr>
          <w:szCs w:val="24"/>
        </w:rPr>
      </w:pPr>
      <w:r w:rsidRPr="00A364E0">
        <w:rPr>
          <w:szCs w:val="24"/>
        </w:rPr>
        <w:t>–</w:t>
      </w:r>
      <w:r w:rsidRPr="00A364E0">
        <w:rPr>
          <w:szCs w:val="24"/>
        </w:rPr>
        <w:tab/>
        <w:t xml:space="preserve">Resolution 188 of the Plenipotentiary Conference (Rev. Dubai, 2018) </w:t>
      </w:r>
      <w:r>
        <w:rPr>
          <w:szCs w:val="24"/>
        </w:rPr>
        <w:t>“</w:t>
      </w:r>
      <w:r w:rsidRPr="00A364E0">
        <w:rPr>
          <w:szCs w:val="24"/>
        </w:rPr>
        <w:t>Combating counterfeit telecommunication/information and communication technology devices</w:t>
      </w:r>
      <w:r>
        <w:rPr>
          <w:szCs w:val="24"/>
        </w:rPr>
        <w:t>”</w:t>
      </w:r>
      <w:r w:rsidRPr="00A364E0">
        <w:rPr>
          <w:szCs w:val="24"/>
        </w:rPr>
        <w:t>;</w:t>
      </w:r>
    </w:p>
    <w:p w14:paraId="1C44E000" w14:textId="77777777" w:rsidR="00397752" w:rsidRPr="00A364E0" w:rsidRDefault="00397752" w:rsidP="004A4260">
      <w:pPr>
        <w:pStyle w:val="enumlev1"/>
        <w:tabs>
          <w:tab w:val="clear" w:pos="1134"/>
          <w:tab w:val="clear" w:pos="1871"/>
          <w:tab w:val="clear" w:pos="2608"/>
          <w:tab w:val="clear" w:pos="3345"/>
        </w:tabs>
        <w:rPr>
          <w:szCs w:val="24"/>
        </w:rPr>
      </w:pPr>
      <w:r w:rsidRPr="00A364E0">
        <w:rPr>
          <w:szCs w:val="24"/>
        </w:rPr>
        <w:t>–</w:t>
      </w:r>
      <w:r w:rsidRPr="00A364E0">
        <w:rPr>
          <w:szCs w:val="24"/>
        </w:rPr>
        <w:tab/>
        <w:t>Resolution 189 of the Plenipotentiary Conference (Rev. Dubai, 2018)</w:t>
      </w:r>
      <w:r>
        <w:rPr>
          <w:szCs w:val="24"/>
        </w:rPr>
        <w:t xml:space="preserve"> “</w:t>
      </w:r>
      <w:r w:rsidRPr="00A364E0">
        <w:rPr>
          <w:szCs w:val="24"/>
        </w:rPr>
        <w:t>Assisting Member States to combat and deter mobile device theft</w:t>
      </w:r>
      <w:r>
        <w:rPr>
          <w:szCs w:val="24"/>
        </w:rPr>
        <w:t>”;</w:t>
      </w:r>
    </w:p>
    <w:p w14:paraId="6A906013" w14:textId="77777777" w:rsidR="00397752" w:rsidRPr="00A364E0" w:rsidRDefault="00397752" w:rsidP="004A4260">
      <w:pPr>
        <w:pStyle w:val="enumlev1"/>
        <w:tabs>
          <w:tab w:val="clear" w:pos="1134"/>
          <w:tab w:val="clear" w:pos="1871"/>
          <w:tab w:val="clear" w:pos="2608"/>
          <w:tab w:val="clear" w:pos="3345"/>
        </w:tabs>
        <w:rPr>
          <w:szCs w:val="24"/>
        </w:rPr>
      </w:pPr>
      <w:r w:rsidRPr="00A364E0">
        <w:rPr>
          <w:szCs w:val="24"/>
        </w:rPr>
        <w:t>–</w:t>
      </w:r>
      <w:r w:rsidRPr="00A364E0">
        <w:rPr>
          <w:szCs w:val="24"/>
        </w:rPr>
        <w:tab/>
        <w:t xml:space="preserve">Resolution 96 </w:t>
      </w:r>
      <w:r>
        <w:rPr>
          <w:szCs w:val="24"/>
        </w:rPr>
        <w:t xml:space="preserve">of the WTSA </w:t>
      </w:r>
      <w:r w:rsidRPr="00A364E0">
        <w:rPr>
          <w:szCs w:val="24"/>
        </w:rPr>
        <w:t>(Rev. Hammamet, 201</w:t>
      </w:r>
      <w:r>
        <w:rPr>
          <w:szCs w:val="24"/>
        </w:rPr>
        <w:t>6</w:t>
      </w:r>
      <w:r w:rsidRPr="00A364E0">
        <w:rPr>
          <w:szCs w:val="24"/>
        </w:rPr>
        <w:t xml:space="preserve">) </w:t>
      </w:r>
      <w:r>
        <w:rPr>
          <w:szCs w:val="24"/>
        </w:rPr>
        <w:t>“</w:t>
      </w:r>
      <w:r w:rsidRPr="00A364E0">
        <w:rPr>
          <w:szCs w:val="24"/>
        </w:rPr>
        <w:t>ITU Telecommunication Standardization Sector studies for combating counterfeit telecommunication/information and communication technology devices</w:t>
      </w:r>
      <w:r>
        <w:rPr>
          <w:szCs w:val="24"/>
        </w:rPr>
        <w:t>”</w:t>
      </w:r>
      <w:r w:rsidRPr="00A364E0">
        <w:rPr>
          <w:szCs w:val="24"/>
        </w:rPr>
        <w:t>;</w:t>
      </w:r>
    </w:p>
    <w:p w14:paraId="3FC2B38F" w14:textId="77777777" w:rsidR="00397752" w:rsidRPr="00A364E0" w:rsidRDefault="00397752" w:rsidP="004A4260">
      <w:pPr>
        <w:pStyle w:val="enumlev1"/>
        <w:tabs>
          <w:tab w:val="clear" w:pos="1134"/>
          <w:tab w:val="clear" w:pos="1871"/>
          <w:tab w:val="clear" w:pos="2608"/>
          <w:tab w:val="clear" w:pos="3345"/>
        </w:tabs>
        <w:rPr>
          <w:szCs w:val="24"/>
        </w:rPr>
      </w:pPr>
      <w:r w:rsidRPr="00A364E0">
        <w:rPr>
          <w:szCs w:val="24"/>
        </w:rPr>
        <w:t>–</w:t>
      </w:r>
      <w:r w:rsidRPr="00A364E0">
        <w:rPr>
          <w:szCs w:val="24"/>
        </w:rPr>
        <w:tab/>
        <w:t>Resolution 97 of the WTSA (Rev. Hammamet, 201</w:t>
      </w:r>
      <w:r>
        <w:rPr>
          <w:szCs w:val="24"/>
        </w:rPr>
        <w:t>6</w:t>
      </w:r>
      <w:r w:rsidRPr="00A364E0">
        <w:rPr>
          <w:szCs w:val="24"/>
        </w:rPr>
        <w:t xml:space="preserve">) </w:t>
      </w:r>
      <w:r>
        <w:rPr>
          <w:szCs w:val="24"/>
        </w:rPr>
        <w:t>“</w:t>
      </w:r>
      <w:r w:rsidRPr="00A364E0">
        <w:rPr>
          <w:szCs w:val="24"/>
        </w:rPr>
        <w:t>Combating mobile telecommunication device theft</w:t>
      </w:r>
      <w:r>
        <w:rPr>
          <w:szCs w:val="24"/>
        </w:rPr>
        <w:t>”</w:t>
      </w:r>
      <w:r w:rsidRPr="00A364E0">
        <w:rPr>
          <w:szCs w:val="24"/>
        </w:rPr>
        <w:t>.</w:t>
      </w:r>
    </w:p>
    <w:p w14:paraId="0D3B10A1" w14:textId="68E8865E" w:rsidR="00A13CBB" w:rsidRPr="008E0F2A" w:rsidRDefault="00A13CBB" w:rsidP="00A13CBB">
      <w:pPr>
        <w:pStyle w:val="Headingb"/>
      </w:pPr>
      <w:r w:rsidRPr="008E0F2A">
        <w:t>Recommendations:</w:t>
      </w:r>
    </w:p>
    <w:p w14:paraId="2DF9A2EB" w14:textId="02AC1841" w:rsidR="00A13CBB" w:rsidRPr="008E0F2A" w:rsidRDefault="00A13CBB" w:rsidP="004A4260">
      <w:pPr>
        <w:pStyle w:val="enumlev1"/>
        <w:tabs>
          <w:tab w:val="clear" w:pos="1134"/>
          <w:tab w:val="clear" w:pos="1871"/>
          <w:tab w:val="clear" w:pos="2608"/>
          <w:tab w:val="clear" w:pos="3345"/>
        </w:tabs>
        <w:rPr>
          <w:lang w:val="fr-CH"/>
        </w:rPr>
      </w:pPr>
      <w:r w:rsidRPr="008E0F2A">
        <w:rPr>
          <w:lang w:val="fr-CH"/>
        </w:rPr>
        <w:t>–</w:t>
      </w:r>
      <w:r w:rsidRPr="008E0F2A">
        <w:rPr>
          <w:lang w:val="fr-CH"/>
        </w:rPr>
        <w:tab/>
      </w:r>
      <w:r w:rsidR="008E0F2A" w:rsidRPr="00A364E0">
        <w:rPr>
          <w:szCs w:val="24"/>
          <w:lang w:val="fr-CH"/>
        </w:rPr>
        <w:t>ITU-T X.1127, ITU-T Q.5050, ITU-T Q.5051</w:t>
      </w:r>
    </w:p>
    <w:p w14:paraId="5CEBCE36" w14:textId="77777777" w:rsidR="00A13CBB" w:rsidRPr="00776230" w:rsidRDefault="00A13CBB" w:rsidP="00A13CBB">
      <w:pPr>
        <w:pStyle w:val="Headingb"/>
        <w:rPr>
          <w:lang w:val="en-GB"/>
        </w:rPr>
      </w:pPr>
      <w:r w:rsidRPr="00776230">
        <w:rPr>
          <w:lang w:val="en-GB"/>
        </w:rPr>
        <w:t>Questions:</w:t>
      </w:r>
    </w:p>
    <w:p w14:paraId="5D52DA56" w14:textId="0AE37833" w:rsidR="00A13CBB" w:rsidRPr="00776230" w:rsidRDefault="00A13CBB" w:rsidP="004A4260">
      <w:pPr>
        <w:pStyle w:val="enumlev1"/>
        <w:tabs>
          <w:tab w:val="clear" w:pos="1134"/>
          <w:tab w:val="clear" w:pos="1871"/>
          <w:tab w:val="clear" w:pos="2608"/>
          <w:tab w:val="clear" w:pos="3345"/>
        </w:tabs>
      </w:pPr>
      <w:r w:rsidRPr="00776230">
        <w:t>–</w:t>
      </w:r>
      <w:r w:rsidRPr="00776230">
        <w:tab/>
      </w:r>
      <w:r w:rsidR="00CF1B75" w:rsidRPr="00A364E0">
        <w:rPr>
          <w:szCs w:val="24"/>
        </w:rPr>
        <w:t>All Questions of SG11, especially Questions relating to control, signalling architectures, protocols, conformance and interoperability testing, combating counterfeit and stolen ICT</w:t>
      </w:r>
    </w:p>
    <w:p w14:paraId="4E8F0496" w14:textId="3A38A628" w:rsidR="00A13CBB" w:rsidRPr="00DC6B7E" w:rsidRDefault="00A13CBB" w:rsidP="00A13CBB">
      <w:pPr>
        <w:pStyle w:val="Headingb"/>
      </w:pPr>
      <w:r w:rsidRPr="00DC6B7E">
        <w:t>S</w:t>
      </w:r>
      <w:r w:rsidR="001C02F5">
        <w:t>tudy</w:t>
      </w:r>
      <w:r w:rsidRPr="00DC6B7E">
        <w:t xml:space="preserve"> Groups:</w:t>
      </w:r>
    </w:p>
    <w:p w14:paraId="6257D607" w14:textId="77777777" w:rsidR="006D2E49" w:rsidRPr="00DC6B7E" w:rsidRDefault="006D2E49" w:rsidP="004A4260">
      <w:pPr>
        <w:pStyle w:val="enumlev1"/>
        <w:tabs>
          <w:tab w:val="clear" w:pos="1134"/>
          <w:tab w:val="clear" w:pos="1871"/>
          <w:tab w:val="clear" w:pos="2608"/>
          <w:tab w:val="clear" w:pos="3345"/>
        </w:tabs>
        <w:rPr>
          <w:szCs w:val="24"/>
          <w:lang w:val="fr-CH"/>
        </w:rPr>
      </w:pPr>
      <w:r w:rsidRPr="00DC6B7E">
        <w:rPr>
          <w:szCs w:val="24"/>
          <w:lang w:val="fr-CH"/>
        </w:rPr>
        <w:t>–</w:t>
      </w:r>
      <w:r w:rsidRPr="00DC6B7E">
        <w:rPr>
          <w:szCs w:val="24"/>
          <w:lang w:val="fr-CH"/>
        </w:rPr>
        <w:tab/>
        <w:t>ITU</w:t>
      </w:r>
      <w:r w:rsidRPr="00DC6B7E">
        <w:rPr>
          <w:szCs w:val="24"/>
          <w:lang w:val="fr-CH"/>
        </w:rPr>
        <w:noBreakHyphen/>
        <w:t>T SG2</w:t>
      </w:r>
    </w:p>
    <w:p w14:paraId="5EBAC2CD" w14:textId="77777777" w:rsidR="006D2E49" w:rsidRPr="00DC6B7E" w:rsidRDefault="006D2E49" w:rsidP="004A4260">
      <w:pPr>
        <w:pStyle w:val="enumlev1"/>
        <w:tabs>
          <w:tab w:val="clear" w:pos="1134"/>
          <w:tab w:val="clear" w:pos="1871"/>
          <w:tab w:val="clear" w:pos="2608"/>
          <w:tab w:val="clear" w:pos="3345"/>
        </w:tabs>
        <w:rPr>
          <w:szCs w:val="24"/>
          <w:lang w:val="fr-CH"/>
        </w:rPr>
      </w:pPr>
      <w:r w:rsidRPr="00DC6B7E">
        <w:rPr>
          <w:szCs w:val="24"/>
          <w:lang w:val="fr-CH"/>
        </w:rPr>
        <w:t>–</w:t>
      </w:r>
      <w:r w:rsidRPr="00DC6B7E">
        <w:rPr>
          <w:szCs w:val="24"/>
          <w:lang w:val="fr-CH"/>
        </w:rPr>
        <w:tab/>
        <w:t>ITU-T SG3</w:t>
      </w:r>
    </w:p>
    <w:p w14:paraId="3DD020C4" w14:textId="77777777" w:rsidR="006D2E49" w:rsidRPr="00DC6B7E" w:rsidRDefault="006D2E49" w:rsidP="004A4260">
      <w:pPr>
        <w:pStyle w:val="enumlev1"/>
        <w:tabs>
          <w:tab w:val="clear" w:pos="1134"/>
          <w:tab w:val="clear" w:pos="1871"/>
          <w:tab w:val="clear" w:pos="2608"/>
          <w:tab w:val="clear" w:pos="3345"/>
        </w:tabs>
        <w:rPr>
          <w:szCs w:val="24"/>
          <w:lang w:val="fr-CH"/>
        </w:rPr>
      </w:pPr>
      <w:r w:rsidRPr="00DC6B7E">
        <w:rPr>
          <w:szCs w:val="24"/>
          <w:lang w:val="fr-CH"/>
        </w:rPr>
        <w:t>–</w:t>
      </w:r>
      <w:r w:rsidRPr="00DC6B7E">
        <w:rPr>
          <w:szCs w:val="24"/>
          <w:lang w:val="fr-CH"/>
        </w:rPr>
        <w:tab/>
        <w:t>ITU</w:t>
      </w:r>
      <w:r w:rsidRPr="00DC6B7E">
        <w:rPr>
          <w:szCs w:val="24"/>
          <w:lang w:val="fr-CH"/>
        </w:rPr>
        <w:noBreakHyphen/>
        <w:t>T SG9</w:t>
      </w:r>
    </w:p>
    <w:p w14:paraId="7485E76D" w14:textId="77777777" w:rsidR="006D2E49" w:rsidRPr="00DC6B7E" w:rsidRDefault="006D2E49" w:rsidP="004A4260">
      <w:pPr>
        <w:pStyle w:val="enumlev1"/>
        <w:tabs>
          <w:tab w:val="clear" w:pos="1134"/>
          <w:tab w:val="clear" w:pos="1871"/>
          <w:tab w:val="clear" w:pos="2608"/>
          <w:tab w:val="clear" w:pos="3345"/>
        </w:tabs>
        <w:rPr>
          <w:szCs w:val="24"/>
          <w:lang w:val="fr-CH"/>
        </w:rPr>
      </w:pPr>
      <w:r w:rsidRPr="00DC6B7E">
        <w:rPr>
          <w:szCs w:val="24"/>
          <w:lang w:val="fr-CH"/>
        </w:rPr>
        <w:t>–</w:t>
      </w:r>
      <w:r w:rsidRPr="00DC6B7E">
        <w:rPr>
          <w:szCs w:val="24"/>
          <w:lang w:val="fr-CH"/>
        </w:rPr>
        <w:tab/>
        <w:t>ITU-T SG13</w:t>
      </w:r>
    </w:p>
    <w:p w14:paraId="500C33D6" w14:textId="77777777" w:rsidR="006D2E49" w:rsidRPr="00DC6B7E" w:rsidRDefault="006D2E49" w:rsidP="004A4260">
      <w:pPr>
        <w:pStyle w:val="enumlev1"/>
        <w:tabs>
          <w:tab w:val="clear" w:pos="1134"/>
          <w:tab w:val="clear" w:pos="1871"/>
          <w:tab w:val="clear" w:pos="2608"/>
          <w:tab w:val="clear" w:pos="3345"/>
        </w:tabs>
        <w:rPr>
          <w:szCs w:val="24"/>
          <w:lang w:val="fr-CH"/>
        </w:rPr>
      </w:pPr>
      <w:r w:rsidRPr="00DC6B7E">
        <w:rPr>
          <w:szCs w:val="24"/>
          <w:lang w:val="fr-CH"/>
        </w:rPr>
        <w:t>–</w:t>
      </w:r>
      <w:r w:rsidRPr="00DC6B7E">
        <w:rPr>
          <w:szCs w:val="24"/>
          <w:lang w:val="fr-CH"/>
        </w:rPr>
        <w:tab/>
        <w:t>ITU-T SG16</w:t>
      </w:r>
    </w:p>
    <w:p w14:paraId="7F2D80AA" w14:textId="77777777" w:rsidR="006D2E49" w:rsidRPr="00DC6B7E" w:rsidRDefault="006D2E49" w:rsidP="004A4260">
      <w:pPr>
        <w:pStyle w:val="enumlev1"/>
        <w:tabs>
          <w:tab w:val="clear" w:pos="1134"/>
          <w:tab w:val="clear" w:pos="1871"/>
          <w:tab w:val="clear" w:pos="2608"/>
          <w:tab w:val="clear" w:pos="3345"/>
        </w:tabs>
        <w:rPr>
          <w:szCs w:val="24"/>
          <w:lang w:val="fr-CH"/>
        </w:rPr>
      </w:pPr>
      <w:r w:rsidRPr="00DC6B7E">
        <w:rPr>
          <w:szCs w:val="24"/>
          <w:lang w:val="fr-CH"/>
        </w:rPr>
        <w:t>–</w:t>
      </w:r>
      <w:r w:rsidRPr="00DC6B7E">
        <w:rPr>
          <w:szCs w:val="24"/>
          <w:lang w:val="fr-CH"/>
        </w:rPr>
        <w:tab/>
        <w:t>ITU</w:t>
      </w:r>
      <w:r w:rsidRPr="00DC6B7E">
        <w:rPr>
          <w:szCs w:val="24"/>
          <w:lang w:val="fr-CH"/>
        </w:rPr>
        <w:noBreakHyphen/>
        <w:t>T SG17</w:t>
      </w:r>
    </w:p>
    <w:p w14:paraId="0FADF77E" w14:textId="77777777" w:rsidR="006D2E49" w:rsidRPr="00A364E0" w:rsidRDefault="006D2E49" w:rsidP="004A4260">
      <w:pPr>
        <w:pStyle w:val="enumlev1"/>
        <w:tabs>
          <w:tab w:val="clear" w:pos="1134"/>
          <w:tab w:val="clear" w:pos="1871"/>
          <w:tab w:val="clear" w:pos="2608"/>
          <w:tab w:val="clear" w:pos="3345"/>
        </w:tabs>
        <w:rPr>
          <w:szCs w:val="24"/>
        </w:rPr>
      </w:pPr>
      <w:r w:rsidRPr="00A364E0">
        <w:rPr>
          <w:szCs w:val="24"/>
        </w:rPr>
        <w:t>–</w:t>
      </w:r>
      <w:r w:rsidRPr="00A364E0">
        <w:rPr>
          <w:szCs w:val="24"/>
        </w:rPr>
        <w:tab/>
        <w:t>ITU</w:t>
      </w:r>
      <w:r w:rsidRPr="00A364E0">
        <w:rPr>
          <w:szCs w:val="24"/>
        </w:rPr>
        <w:noBreakHyphen/>
        <w:t>T SG20</w:t>
      </w:r>
    </w:p>
    <w:p w14:paraId="1FFC4875" w14:textId="77777777" w:rsidR="006D2E49" w:rsidRPr="00A364E0" w:rsidRDefault="006D2E49" w:rsidP="004A4260">
      <w:pPr>
        <w:pStyle w:val="enumlev1"/>
        <w:tabs>
          <w:tab w:val="clear" w:pos="1134"/>
          <w:tab w:val="clear" w:pos="1871"/>
          <w:tab w:val="clear" w:pos="2608"/>
          <w:tab w:val="clear" w:pos="3345"/>
        </w:tabs>
        <w:rPr>
          <w:szCs w:val="24"/>
        </w:rPr>
      </w:pPr>
      <w:r w:rsidRPr="00A364E0">
        <w:rPr>
          <w:szCs w:val="24"/>
        </w:rPr>
        <w:t>–</w:t>
      </w:r>
      <w:r w:rsidRPr="00A364E0">
        <w:rPr>
          <w:szCs w:val="24"/>
        </w:rPr>
        <w:tab/>
        <w:t>ITU</w:t>
      </w:r>
      <w:r w:rsidRPr="00A364E0">
        <w:rPr>
          <w:szCs w:val="24"/>
        </w:rPr>
        <w:noBreakHyphen/>
        <w:t>D SG1 and SG2</w:t>
      </w:r>
    </w:p>
    <w:p w14:paraId="752C7BFB" w14:textId="77777777" w:rsidR="00A13CBB" w:rsidRPr="00776230" w:rsidRDefault="00A13CBB" w:rsidP="00A13CBB">
      <w:pPr>
        <w:pStyle w:val="Headingb"/>
        <w:rPr>
          <w:lang w:val="en-GB"/>
        </w:rPr>
      </w:pPr>
      <w:r w:rsidRPr="00776230">
        <w:rPr>
          <w:lang w:val="en-GB"/>
        </w:rPr>
        <w:t>Other bodies:</w:t>
      </w:r>
    </w:p>
    <w:p w14:paraId="07C2CC58" w14:textId="77777777" w:rsidR="00B14EA4" w:rsidRPr="00A364E0" w:rsidRDefault="00B14EA4" w:rsidP="004A4260">
      <w:pPr>
        <w:pStyle w:val="enumlev1"/>
        <w:tabs>
          <w:tab w:val="clear" w:pos="1134"/>
          <w:tab w:val="clear" w:pos="1871"/>
          <w:tab w:val="clear" w:pos="2608"/>
          <w:tab w:val="clear" w:pos="3345"/>
        </w:tabs>
        <w:rPr>
          <w:szCs w:val="24"/>
        </w:rPr>
      </w:pPr>
      <w:r w:rsidRPr="00A364E0">
        <w:rPr>
          <w:szCs w:val="24"/>
        </w:rPr>
        <w:t>–</w:t>
      </w:r>
      <w:r w:rsidRPr="00A364E0">
        <w:rPr>
          <w:szCs w:val="24"/>
        </w:rPr>
        <w:tab/>
        <w:t>ETSI</w:t>
      </w:r>
    </w:p>
    <w:p w14:paraId="5726128D" w14:textId="77777777" w:rsidR="00B14EA4" w:rsidRPr="00A364E0" w:rsidRDefault="00B14EA4" w:rsidP="004A4260">
      <w:pPr>
        <w:pStyle w:val="enumlev1"/>
        <w:tabs>
          <w:tab w:val="clear" w:pos="1134"/>
          <w:tab w:val="clear" w:pos="1871"/>
          <w:tab w:val="clear" w:pos="2608"/>
          <w:tab w:val="clear" w:pos="3345"/>
        </w:tabs>
        <w:rPr>
          <w:szCs w:val="24"/>
        </w:rPr>
      </w:pPr>
      <w:r w:rsidRPr="00A364E0">
        <w:rPr>
          <w:szCs w:val="24"/>
        </w:rPr>
        <w:t>–</w:t>
      </w:r>
      <w:r w:rsidRPr="00A364E0">
        <w:rPr>
          <w:szCs w:val="24"/>
        </w:rPr>
        <w:tab/>
        <w:t>IEC</w:t>
      </w:r>
    </w:p>
    <w:p w14:paraId="6AA2891B" w14:textId="77777777" w:rsidR="00B14EA4" w:rsidRPr="00A364E0" w:rsidRDefault="00B14EA4" w:rsidP="004A4260">
      <w:pPr>
        <w:pStyle w:val="enumlev1"/>
        <w:tabs>
          <w:tab w:val="clear" w:pos="1134"/>
          <w:tab w:val="clear" w:pos="1871"/>
          <w:tab w:val="clear" w:pos="2608"/>
          <w:tab w:val="clear" w:pos="3345"/>
        </w:tabs>
        <w:rPr>
          <w:szCs w:val="24"/>
        </w:rPr>
      </w:pPr>
      <w:r w:rsidRPr="00A364E0">
        <w:rPr>
          <w:szCs w:val="24"/>
        </w:rPr>
        <w:t>–</w:t>
      </w:r>
      <w:r w:rsidRPr="00A364E0">
        <w:rPr>
          <w:szCs w:val="24"/>
        </w:rPr>
        <w:tab/>
        <w:t>IEEE</w:t>
      </w:r>
    </w:p>
    <w:p w14:paraId="7872C17F" w14:textId="77777777" w:rsidR="00B14EA4" w:rsidRPr="00A364E0" w:rsidRDefault="00B14EA4" w:rsidP="004A4260">
      <w:pPr>
        <w:pStyle w:val="enumlev1"/>
        <w:tabs>
          <w:tab w:val="clear" w:pos="1134"/>
          <w:tab w:val="clear" w:pos="1871"/>
          <w:tab w:val="clear" w:pos="2608"/>
          <w:tab w:val="clear" w:pos="3345"/>
        </w:tabs>
        <w:rPr>
          <w:szCs w:val="24"/>
        </w:rPr>
      </w:pPr>
      <w:r w:rsidRPr="00A364E0">
        <w:rPr>
          <w:szCs w:val="24"/>
        </w:rPr>
        <w:t>–</w:t>
      </w:r>
      <w:r w:rsidRPr="00A364E0">
        <w:rPr>
          <w:szCs w:val="24"/>
        </w:rPr>
        <w:tab/>
        <w:t>IETF</w:t>
      </w:r>
    </w:p>
    <w:p w14:paraId="65762C88" w14:textId="77777777" w:rsidR="00B14EA4" w:rsidRDefault="00B14EA4" w:rsidP="004A4260">
      <w:pPr>
        <w:pStyle w:val="enumlev1"/>
        <w:tabs>
          <w:tab w:val="clear" w:pos="1134"/>
          <w:tab w:val="clear" w:pos="1871"/>
          <w:tab w:val="clear" w:pos="2608"/>
          <w:tab w:val="clear" w:pos="3345"/>
        </w:tabs>
        <w:rPr>
          <w:szCs w:val="24"/>
        </w:rPr>
      </w:pPr>
      <w:r w:rsidRPr="00A364E0">
        <w:rPr>
          <w:szCs w:val="24"/>
        </w:rPr>
        <w:t>–</w:t>
      </w:r>
      <w:r w:rsidRPr="00A364E0">
        <w:rPr>
          <w:szCs w:val="24"/>
        </w:rPr>
        <w:tab/>
        <w:t>ISO/IEC JTC 1</w:t>
      </w:r>
    </w:p>
    <w:p w14:paraId="18A864D2" w14:textId="77777777" w:rsidR="00A13CBB" w:rsidRPr="002E20A6" w:rsidRDefault="00A13CBB" w:rsidP="00A13CBB">
      <w:pPr>
        <w:pStyle w:val="Headingb"/>
        <w:rPr>
          <w:lang w:val="en-GB"/>
        </w:rPr>
      </w:pPr>
      <w:r w:rsidRPr="002E20A6">
        <w:rPr>
          <w:lang w:val="en-GB"/>
        </w:rPr>
        <w:t>WSIS action lines:</w:t>
      </w:r>
    </w:p>
    <w:p w14:paraId="0F309978" w14:textId="02BFCFEF" w:rsidR="00A13CBB" w:rsidRPr="00222565" w:rsidRDefault="00A13CBB" w:rsidP="004A4260">
      <w:pPr>
        <w:pStyle w:val="enumlev1"/>
        <w:tabs>
          <w:tab w:val="clear" w:pos="1134"/>
          <w:tab w:val="clear" w:pos="1871"/>
          <w:tab w:val="clear" w:pos="2608"/>
          <w:tab w:val="clear" w:pos="3345"/>
        </w:tabs>
      </w:pPr>
      <w:r w:rsidRPr="00776230">
        <w:t>–</w:t>
      </w:r>
      <w:r w:rsidRPr="00776230">
        <w:tab/>
      </w:r>
      <w:r w:rsidR="001902CC" w:rsidRPr="00206AE3">
        <w:rPr>
          <w:szCs w:val="24"/>
        </w:rPr>
        <w:t>C2, C5, C9, C11</w:t>
      </w:r>
    </w:p>
    <w:p w14:paraId="567C4784" w14:textId="77777777" w:rsidR="00A13CBB" w:rsidRPr="002E20A6" w:rsidRDefault="00A13CBB" w:rsidP="00A13CBB">
      <w:pPr>
        <w:pStyle w:val="Headingb"/>
        <w:rPr>
          <w:lang w:val="en-GB"/>
        </w:rPr>
      </w:pPr>
      <w:r w:rsidRPr="002E20A6">
        <w:rPr>
          <w:lang w:val="en-GB"/>
        </w:rPr>
        <w:t>SDGs:</w:t>
      </w:r>
    </w:p>
    <w:p w14:paraId="78D07242" w14:textId="0FFD843A" w:rsidR="00A13CBB" w:rsidRPr="00222565" w:rsidRDefault="00A13CBB" w:rsidP="004A4260">
      <w:pPr>
        <w:pStyle w:val="enumlev1"/>
        <w:tabs>
          <w:tab w:val="clear" w:pos="1134"/>
          <w:tab w:val="clear" w:pos="1871"/>
          <w:tab w:val="clear" w:pos="2608"/>
          <w:tab w:val="clear" w:pos="3345"/>
        </w:tabs>
      </w:pPr>
      <w:r w:rsidRPr="00776230">
        <w:t>–</w:t>
      </w:r>
      <w:r w:rsidRPr="00776230">
        <w:tab/>
      </w:r>
      <w:r w:rsidR="000723B8" w:rsidRPr="00206AE3">
        <w:rPr>
          <w:szCs w:val="24"/>
        </w:rPr>
        <w:t>SDG9</w:t>
      </w:r>
    </w:p>
    <w:p w14:paraId="764EBD73" w14:textId="77777777" w:rsidR="00776230" w:rsidRPr="00776230" w:rsidRDefault="00776230" w:rsidP="00776230">
      <w:pPr>
        <w:jc w:val="center"/>
      </w:pPr>
      <w:r w:rsidRPr="00776230">
        <w:t>_______________________</w:t>
      </w:r>
    </w:p>
    <w:sectPr w:rsidR="00776230" w:rsidRPr="00776230" w:rsidSect="00B54891">
      <w:headerReference w:type="even" r:id="rId27"/>
      <w:headerReference w:type="default" r:id="rId28"/>
      <w:footerReference w:type="even" r:id="rId29"/>
      <w:footerReference w:type="default" r:id="rId30"/>
      <w:headerReference w:type="first" r:id="rId31"/>
      <w:footerReference w:type="first" r:id="rId32"/>
      <w:pgSz w:w="11907" w:h="16840" w:code="9"/>
      <w:pgMar w:top="1134" w:right="1134" w:bottom="1134" w:left="1134" w:header="426" w:footer="720" w:gutter="0"/>
      <w:pgNumType w:fmt="numberInDash"/>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158B23" w14:textId="77777777" w:rsidR="00036C8D" w:rsidRDefault="00036C8D">
      <w:r>
        <w:separator/>
      </w:r>
    </w:p>
  </w:endnote>
  <w:endnote w:type="continuationSeparator" w:id="0">
    <w:p w14:paraId="1E051455" w14:textId="77777777" w:rsidR="00036C8D" w:rsidRDefault="00036C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5BA036" w14:textId="6B28956A" w:rsidR="00CB0FBA" w:rsidRDefault="00CB0FBA">
    <w:pPr>
      <w:framePr w:wrap="around" w:vAnchor="text" w:hAnchor="margin" w:xAlign="right" w:y="1"/>
    </w:pPr>
    <w:r>
      <w:fldChar w:fldCharType="begin"/>
    </w:r>
    <w:r>
      <w:instrText xml:space="preserve">PAGE  </w:instrText>
    </w:r>
    <w:r>
      <w:fldChar w:fldCharType="separate"/>
    </w:r>
    <w:r w:rsidR="004A4260">
      <w:rPr>
        <w:noProof/>
      </w:rPr>
      <w:t>1</w:t>
    </w:r>
    <w:r>
      <w:fldChar w:fldCharType="end"/>
    </w:r>
  </w:p>
  <w:p w14:paraId="121E2E28" w14:textId="2C68CFE9" w:rsidR="00CB0FBA" w:rsidRPr="0041348E" w:rsidRDefault="00CB0FBA">
    <w:pPr>
      <w:ind w:right="360"/>
      <w:rPr>
        <w:lang w:val="en-US"/>
      </w:rPr>
    </w:pPr>
    <w:r>
      <w:fldChar w:fldCharType="begin"/>
    </w:r>
    <w:r w:rsidRPr="0041348E">
      <w:rPr>
        <w:lang w:val="en-US"/>
      </w:rPr>
      <w:instrText xml:space="preserve"> FILENAME \p  \* MERGEFORMAT </w:instrText>
    </w:r>
    <w:r>
      <w:fldChar w:fldCharType="separate"/>
    </w:r>
    <w:r>
      <w:rPr>
        <w:noProof/>
        <w:lang w:val="en-US"/>
      </w:rPr>
      <w:t>D:\Usr\Campos\2010-WTSA\Template\WTSA20E_Report_Part_2-Draft-v1a.dotx</w:t>
    </w:r>
    <w:r>
      <w:fldChar w:fldCharType="end"/>
    </w:r>
    <w:r w:rsidRPr="0041348E">
      <w:rPr>
        <w:lang w:val="en-US"/>
      </w:rPr>
      <w:tab/>
    </w:r>
    <w:r>
      <w:fldChar w:fldCharType="begin"/>
    </w:r>
    <w:r>
      <w:instrText xml:space="preserve"> SAVEDATE \@ DD.MM.YY </w:instrText>
    </w:r>
    <w:r>
      <w:fldChar w:fldCharType="separate"/>
    </w:r>
    <w:r w:rsidR="00B54891">
      <w:rPr>
        <w:noProof/>
      </w:rPr>
      <w:t>07.12.20</w:t>
    </w:r>
    <w:r>
      <w:fldChar w:fldCharType="end"/>
    </w:r>
    <w:r w:rsidRPr="0041348E">
      <w:rPr>
        <w:lang w:val="en-US"/>
      </w:rPr>
      <w:tab/>
    </w:r>
    <w:r>
      <w:fldChar w:fldCharType="begin"/>
    </w:r>
    <w:r>
      <w:instrText xml:space="preserve"> PRINTDATE \@ DD.MM.YY </w:instrText>
    </w:r>
    <w:r>
      <w:fldChar w:fldCharType="separate"/>
    </w:r>
    <w:r>
      <w:rPr>
        <w:noProof/>
      </w:rPr>
      <w:t>06.06.16</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641B01" w14:textId="77777777" w:rsidR="00B54891" w:rsidRDefault="00B5489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04A478" w14:textId="77777777" w:rsidR="00B54891" w:rsidRDefault="00B548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CC18F3" w14:textId="77777777" w:rsidR="00036C8D" w:rsidRDefault="00036C8D">
      <w:r>
        <w:rPr>
          <w:b/>
        </w:rPr>
        <w:t>_______________</w:t>
      </w:r>
    </w:p>
  </w:footnote>
  <w:footnote w:type="continuationSeparator" w:id="0">
    <w:p w14:paraId="51C18DB7" w14:textId="77777777" w:rsidR="00036C8D" w:rsidRDefault="00036C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E3AE3B" w14:textId="77777777" w:rsidR="00B54891" w:rsidRDefault="00B5489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374551" w14:textId="77777777" w:rsidR="00CB0FBA" w:rsidRDefault="00CB0FBA" w:rsidP="00776230">
    <w:pPr>
      <w:pStyle w:val="Header"/>
    </w:pPr>
    <w:r>
      <w:fldChar w:fldCharType="begin"/>
    </w:r>
    <w:r>
      <w:instrText xml:space="preserve"> PAGE </w:instrText>
    </w:r>
    <w:r>
      <w:fldChar w:fldCharType="separate"/>
    </w:r>
    <w:r>
      <w:t>2</w:t>
    </w:r>
    <w:r>
      <w:rPr>
        <w:noProof/>
      </w:rPr>
      <w:fldChar w:fldCharType="end"/>
    </w:r>
  </w:p>
  <w:p w14:paraId="016B0CEC" w14:textId="71CBBCFA" w:rsidR="00CB0FBA" w:rsidRDefault="00CB0FBA" w:rsidP="00776230">
    <w:pPr>
      <w:pStyle w:val="Header"/>
    </w:pPr>
    <w:r>
      <w:rPr>
        <w:noProof/>
      </w:rPr>
      <w:fldChar w:fldCharType="begin"/>
    </w:r>
    <w:r>
      <w:rPr>
        <w:noProof/>
      </w:rPr>
      <w:instrText xml:space="preserve"> styleref DocNumber </w:instrText>
    </w:r>
    <w:r>
      <w:rPr>
        <w:noProof/>
      </w:rPr>
      <w:fldChar w:fldCharType="separate"/>
    </w:r>
    <w:r w:rsidR="00B54891">
      <w:rPr>
        <w:noProof/>
      </w:rPr>
      <w:t>TSAG-TD977/Att.1</w:t>
    </w:r>
    <w:r>
      <w:rPr>
        <w:noProof/>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973E8C" w14:textId="77777777" w:rsidR="00B54891" w:rsidRDefault="00B548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F46555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C0C86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3E0227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AD4CE2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28E9F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068A9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37239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92007F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5EFC4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00034F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B39284A0"/>
    <w:lvl w:ilvl="0">
      <w:numFmt w:val="decimal"/>
      <w:lvlText w:val="*"/>
      <w:lvlJc w:val="left"/>
    </w:lvl>
  </w:abstractNum>
  <w:abstractNum w:abstractNumId="11" w15:restartNumberingAfterBreak="0">
    <w:nsid w:val="00F72A79"/>
    <w:multiLevelType w:val="multilevel"/>
    <w:tmpl w:val="3DD45F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1745ED6"/>
    <w:multiLevelType w:val="multilevel"/>
    <w:tmpl w:val="FEBAB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17F1B9C"/>
    <w:multiLevelType w:val="multilevel"/>
    <w:tmpl w:val="BDAA99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9E66097"/>
    <w:multiLevelType w:val="hybridMultilevel"/>
    <w:tmpl w:val="E88E39C0"/>
    <w:lvl w:ilvl="0" w:tplc="72C8D6D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FE07CA6"/>
    <w:multiLevelType w:val="hybridMultilevel"/>
    <w:tmpl w:val="3B06D14C"/>
    <w:lvl w:ilvl="0" w:tplc="1E10C5A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5CE1B09"/>
    <w:multiLevelType w:val="multilevel"/>
    <w:tmpl w:val="BFC8DB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3960E0B"/>
    <w:multiLevelType w:val="hybridMultilevel"/>
    <w:tmpl w:val="49E6827A"/>
    <w:lvl w:ilvl="0" w:tplc="01F8F9C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B82234F"/>
    <w:multiLevelType w:val="hybridMultilevel"/>
    <w:tmpl w:val="45BCBB4C"/>
    <w:lvl w:ilvl="0" w:tplc="A1DCEB1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F41725D"/>
    <w:multiLevelType w:val="multilevel"/>
    <w:tmpl w:val="4F2CB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3">
    <w:abstractNumId w:val="9"/>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19"/>
  </w:num>
  <w:num w:numId="13">
    <w:abstractNumId w:val="11"/>
  </w:num>
  <w:num w:numId="14">
    <w:abstractNumId w:val="16"/>
  </w:num>
  <w:num w:numId="15">
    <w:abstractNumId w:val="12"/>
  </w:num>
  <w:num w:numId="16">
    <w:abstractNumId w:val="13"/>
  </w:num>
  <w:num w:numId="17">
    <w:abstractNumId w:val="15"/>
  </w:num>
  <w:num w:numId="18">
    <w:abstractNumId w:val="14"/>
  </w:num>
  <w:num w:numId="19">
    <w:abstractNumId w:val="17"/>
  </w:num>
  <w:num w:numId="2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66F1"/>
    <w:rsid w:val="00002DD1"/>
    <w:rsid w:val="000041EA"/>
    <w:rsid w:val="00010049"/>
    <w:rsid w:val="0001406B"/>
    <w:rsid w:val="00016CD8"/>
    <w:rsid w:val="00022A29"/>
    <w:rsid w:val="00024822"/>
    <w:rsid w:val="00034F78"/>
    <w:rsid w:val="000355FD"/>
    <w:rsid w:val="00035B6C"/>
    <w:rsid w:val="00036C8D"/>
    <w:rsid w:val="00046FED"/>
    <w:rsid w:val="00051E39"/>
    <w:rsid w:val="00052F18"/>
    <w:rsid w:val="0005539A"/>
    <w:rsid w:val="00055FA8"/>
    <w:rsid w:val="00060BB5"/>
    <w:rsid w:val="00063D0B"/>
    <w:rsid w:val="0006471F"/>
    <w:rsid w:val="000723B8"/>
    <w:rsid w:val="000736F6"/>
    <w:rsid w:val="00075387"/>
    <w:rsid w:val="00077239"/>
    <w:rsid w:val="000807E9"/>
    <w:rsid w:val="00086491"/>
    <w:rsid w:val="00091346"/>
    <w:rsid w:val="0009706C"/>
    <w:rsid w:val="000A0EF8"/>
    <w:rsid w:val="000A4670"/>
    <w:rsid w:val="000B4CC4"/>
    <w:rsid w:val="000B55E8"/>
    <w:rsid w:val="000C14E0"/>
    <w:rsid w:val="000D659C"/>
    <w:rsid w:val="000F0060"/>
    <w:rsid w:val="000F6E3A"/>
    <w:rsid w:val="000F73FF"/>
    <w:rsid w:val="001059D5"/>
    <w:rsid w:val="001102B7"/>
    <w:rsid w:val="00112183"/>
    <w:rsid w:val="00114CF7"/>
    <w:rsid w:val="00123B68"/>
    <w:rsid w:val="00126F2E"/>
    <w:rsid w:val="001301F4"/>
    <w:rsid w:val="00130789"/>
    <w:rsid w:val="00137CF6"/>
    <w:rsid w:val="0014162C"/>
    <w:rsid w:val="00143FC8"/>
    <w:rsid w:val="00146F6F"/>
    <w:rsid w:val="00150A70"/>
    <w:rsid w:val="00161472"/>
    <w:rsid w:val="00163E58"/>
    <w:rsid w:val="00166F67"/>
    <w:rsid w:val="0017074E"/>
    <w:rsid w:val="00182117"/>
    <w:rsid w:val="00187BD9"/>
    <w:rsid w:val="001902CC"/>
    <w:rsid w:val="00190B55"/>
    <w:rsid w:val="001B2A62"/>
    <w:rsid w:val="001B6027"/>
    <w:rsid w:val="001C02F5"/>
    <w:rsid w:val="001C1339"/>
    <w:rsid w:val="001C2D37"/>
    <w:rsid w:val="001C3B5F"/>
    <w:rsid w:val="001D058F"/>
    <w:rsid w:val="001E4F09"/>
    <w:rsid w:val="001E6F73"/>
    <w:rsid w:val="001E7921"/>
    <w:rsid w:val="001F10C2"/>
    <w:rsid w:val="002009EA"/>
    <w:rsid w:val="00202CA0"/>
    <w:rsid w:val="00202D7B"/>
    <w:rsid w:val="002041D5"/>
    <w:rsid w:val="00205A3E"/>
    <w:rsid w:val="00207089"/>
    <w:rsid w:val="002147D1"/>
    <w:rsid w:val="00216B6D"/>
    <w:rsid w:val="00222125"/>
    <w:rsid w:val="00222565"/>
    <w:rsid w:val="0023618B"/>
    <w:rsid w:val="00236EBA"/>
    <w:rsid w:val="00241EEF"/>
    <w:rsid w:val="00245127"/>
    <w:rsid w:val="002462D3"/>
    <w:rsid w:val="00246525"/>
    <w:rsid w:val="002468AC"/>
    <w:rsid w:val="00250AF4"/>
    <w:rsid w:val="00257084"/>
    <w:rsid w:val="0025731C"/>
    <w:rsid w:val="00260B50"/>
    <w:rsid w:val="00261A9E"/>
    <w:rsid w:val="00262F1E"/>
    <w:rsid w:val="00263BE8"/>
    <w:rsid w:val="00263F26"/>
    <w:rsid w:val="00270764"/>
    <w:rsid w:val="00270B47"/>
    <w:rsid w:val="00270EF4"/>
    <w:rsid w:val="00271316"/>
    <w:rsid w:val="00274A3B"/>
    <w:rsid w:val="00274AC8"/>
    <w:rsid w:val="002803A3"/>
    <w:rsid w:val="002876B2"/>
    <w:rsid w:val="00290F83"/>
    <w:rsid w:val="002931F4"/>
    <w:rsid w:val="002957A7"/>
    <w:rsid w:val="002A1D23"/>
    <w:rsid w:val="002A52CA"/>
    <w:rsid w:val="002A5392"/>
    <w:rsid w:val="002A689E"/>
    <w:rsid w:val="002B100E"/>
    <w:rsid w:val="002B6D4E"/>
    <w:rsid w:val="002C22B1"/>
    <w:rsid w:val="002D20ED"/>
    <w:rsid w:val="002D2A99"/>
    <w:rsid w:val="002D58BE"/>
    <w:rsid w:val="002E1E21"/>
    <w:rsid w:val="002E20A6"/>
    <w:rsid w:val="002F2D0C"/>
    <w:rsid w:val="003110AC"/>
    <w:rsid w:val="00312717"/>
    <w:rsid w:val="00316B80"/>
    <w:rsid w:val="003251EA"/>
    <w:rsid w:val="0034635C"/>
    <w:rsid w:val="003479B6"/>
    <w:rsid w:val="003523C9"/>
    <w:rsid w:val="00354BFA"/>
    <w:rsid w:val="00360CC0"/>
    <w:rsid w:val="00372F30"/>
    <w:rsid w:val="00374BBA"/>
    <w:rsid w:val="00377BD3"/>
    <w:rsid w:val="00377D4D"/>
    <w:rsid w:val="00381A29"/>
    <w:rsid w:val="00382468"/>
    <w:rsid w:val="00384088"/>
    <w:rsid w:val="0039106E"/>
    <w:rsid w:val="0039169B"/>
    <w:rsid w:val="00392BEA"/>
    <w:rsid w:val="00394470"/>
    <w:rsid w:val="003944BE"/>
    <w:rsid w:val="003976C8"/>
    <w:rsid w:val="00397752"/>
    <w:rsid w:val="003A1ADC"/>
    <w:rsid w:val="003A3C62"/>
    <w:rsid w:val="003A7F8C"/>
    <w:rsid w:val="003B4211"/>
    <w:rsid w:val="003B532E"/>
    <w:rsid w:val="003C0802"/>
    <w:rsid w:val="003C1C84"/>
    <w:rsid w:val="003C49B7"/>
    <w:rsid w:val="003D0F8B"/>
    <w:rsid w:val="003D60A0"/>
    <w:rsid w:val="003D76C3"/>
    <w:rsid w:val="003E0292"/>
    <w:rsid w:val="003E4108"/>
    <w:rsid w:val="003F020A"/>
    <w:rsid w:val="003F18C3"/>
    <w:rsid w:val="003F2E62"/>
    <w:rsid w:val="00402040"/>
    <w:rsid w:val="00407502"/>
    <w:rsid w:val="00413036"/>
    <w:rsid w:val="0041348E"/>
    <w:rsid w:val="00420EDB"/>
    <w:rsid w:val="004304EE"/>
    <w:rsid w:val="004373CA"/>
    <w:rsid w:val="004420C9"/>
    <w:rsid w:val="00445206"/>
    <w:rsid w:val="00451584"/>
    <w:rsid w:val="0045413C"/>
    <w:rsid w:val="004571D7"/>
    <w:rsid w:val="00465799"/>
    <w:rsid w:val="0046679D"/>
    <w:rsid w:val="00471EF9"/>
    <w:rsid w:val="00480532"/>
    <w:rsid w:val="004903E9"/>
    <w:rsid w:val="00490CC5"/>
    <w:rsid w:val="00492075"/>
    <w:rsid w:val="004969AD"/>
    <w:rsid w:val="004A26C4"/>
    <w:rsid w:val="004A4260"/>
    <w:rsid w:val="004A7AFA"/>
    <w:rsid w:val="004B121C"/>
    <w:rsid w:val="004B13CB"/>
    <w:rsid w:val="004B4AAE"/>
    <w:rsid w:val="004C206C"/>
    <w:rsid w:val="004C6FBE"/>
    <w:rsid w:val="004D2140"/>
    <w:rsid w:val="004D2ED3"/>
    <w:rsid w:val="004D5D5C"/>
    <w:rsid w:val="004D6DFC"/>
    <w:rsid w:val="004E05BE"/>
    <w:rsid w:val="004E3DAE"/>
    <w:rsid w:val="004F1503"/>
    <w:rsid w:val="004F630A"/>
    <w:rsid w:val="0050139F"/>
    <w:rsid w:val="00504E6C"/>
    <w:rsid w:val="00507084"/>
    <w:rsid w:val="00510C3F"/>
    <w:rsid w:val="00522329"/>
    <w:rsid w:val="00534F45"/>
    <w:rsid w:val="00536654"/>
    <w:rsid w:val="0054038B"/>
    <w:rsid w:val="00543A3E"/>
    <w:rsid w:val="0055140B"/>
    <w:rsid w:val="00553247"/>
    <w:rsid w:val="0056747D"/>
    <w:rsid w:val="00581B01"/>
    <w:rsid w:val="00584B0D"/>
    <w:rsid w:val="00587C88"/>
    <w:rsid w:val="00595780"/>
    <w:rsid w:val="005964AB"/>
    <w:rsid w:val="005A03DB"/>
    <w:rsid w:val="005B15FE"/>
    <w:rsid w:val="005B4186"/>
    <w:rsid w:val="005B5419"/>
    <w:rsid w:val="005C099A"/>
    <w:rsid w:val="005C2097"/>
    <w:rsid w:val="005C31A5"/>
    <w:rsid w:val="005D014B"/>
    <w:rsid w:val="005E10C9"/>
    <w:rsid w:val="005E61DD"/>
    <w:rsid w:val="005E6D53"/>
    <w:rsid w:val="005F54BF"/>
    <w:rsid w:val="006023DF"/>
    <w:rsid w:val="00602F64"/>
    <w:rsid w:val="006049BF"/>
    <w:rsid w:val="00604A80"/>
    <w:rsid w:val="00622829"/>
    <w:rsid w:val="00623F15"/>
    <w:rsid w:val="00625D34"/>
    <w:rsid w:val="00627F2C"/>
    <w:rsid w:val="00642941"/>
    <w:rsid w:val="00643684"/>
    <w:rsid w:val="006438A4"/>
    <w:rsid w:val="00657DE0"/>
    <w:rsid w:val="00660F35"/>
    <w:rsid w:val="0066143C"/>
    <w:rsid w:val="006626A0"/>
    <w:rsid w:val="006714A3"/>
    <w:rsid w:val="006719A0"/>
    <w:rsid w:val="0067500B"/>
    <w:rsid w:val="006763BF"/>
    <w:rsid w:val="006849CC"/>
    <w:rsid w:val="00685313"/>
    <w:rsid w:val="006911E1"/>
    <w:rsid w:val="0069276B"/>
    <w:rsid w:val="00692833"/>
    <w:rsid w:val="00696CA6"/>
    <w:rsid w:val="006A378E"/>
    <w:rsid w:val="006A6E9B"/>
    <w:rsid w:val="006A6EA9"/>
    <w:rsid w:val="006A72A4"/>
    <w:rsid w:val="006B060D"/>
    <w:rsid w:val="006B7C2A"/>
    <w:rsid w:val="006C02FF"/>
    <w:rsid w:val="006C23DA"/>
    <w:rsid w:val="006C58DD"/>
    <w:rsid w:val="006D2E49"/>
    <w:rsid w:val="006D4905"/>
    <w:rsid w:val="006E3D45"/>
    <w:rsid w:val="006E6EE0"/>
    <w:rsid w:val="006F2983"/>
    <w:rsid w:val="006F5CAF"/>
    <w:rsid w:val="00700547"/>
    <w:rsid w:val="00704160"/>
    <w:rsid w:val="007053E9"/>
    <w:rsid w:val="00707E39"/>
    <w:rsid w:val="007149F9"/>
    <w:rsid w:val="00724A6C"/>
    <w:rsid w:val="00724A7F"/>
    <w:rsid w:val="00726489"/>
    <w:rsid w:val="00727548"/>
    <w:rsid w:val="00733A30"/>
    <w:rsid w:val="00734B14"/>
    <w:rsid w:val="007418E4"/>
    <w:rsid w:val="00742988"/>
    <w:rsid w:val="00742F1D"/>
    <w:rsid w:val="00743E69"/>
    <w:rsid w:val="00744992"/>
    <w:rsid w:val="00745AEE"/>
    <w:rsid w:val="00746CEE"/>
    <w:rsid w:val="00750F10"/>
    <w:rsid w:val="00756E1E"/>
    <w:rsid w:val="0076116C"/>
    <w:rsid w:val="00761B19"/>
    <w:rsid w:val="00766C32"/>
    <w:rsid w:val="007736DC"/>
    <w:rsid w:val="007742CA"/>
    <w:rsid w:val="00775CEE"/>
    <w:rsid w:val="00776230"/>
    <w:rsid w:val="00776876"/>
    <w:rsid w:val="00777235"/>
    <w:rsid w:val="00785E1D"/>
    <w:rsid w:val="00790D70"/>
    <w:rsid w:val="007964BB"/>
    <w:rsid w:val="00796907"/>
    <w:rsid w:val="00796F70"/>
    <w:rsid w:val="007A5CCE"/>
    <w:rsid w:val="007B23D8"/>
    <w:rsid w:val="007B311D"/>
    <w:rsid w:val="007D4653"/>
    <w:rsid w:val="007D5320"/>
    <w:rsid w:val="007E4544"/>
    <w:rsid w:val="007E51BA"/>
    <w:rsid w:val="007E66EA"/>
    <w:rsid w:val="007F34FC"/>
    <w:rsid w:val="007F3759"/>
    <w:rsid w:val="007F3C67"/>
    <w:rsid w:val="00800972"/>
    <w:rsid w:val="00804475"/>
    <w:rsid w:val="008059EC"/>
    <w:rsid w:val="00811633"/>
    <w:rsid w:val="00827D70"/>
    <w:rsid w:val="00830B7E"/>
    <w:rsid w:val="00832AD0"/>
    <w:rsid w:val="00833240"/>
    <w:rsid w:val="0084437E"/>
    <w:rsid w:val="00845D6B"/>
    <w:rsid w:val="008508D8"/>
    <w:rsid w:val="00852300"/>
    <w:rsid w:val="00856877"/>
    <w:rsid w:val="00864CD2"/>
    <w:rsid w:val="00865DD8"/>
    <w:rsid w:val="008701D2"/>
    <w:rsid w:val="00872FC8"/>
    <w:rsid w:val="008827D1"/>
    <w:rsid w:val="008845D0"/>
    <w:rsid w:val="00891E73"/>
    <w:rsid w:val="008A242A"/>
    <w:rsid w:val="008A553C"/>
    <w:rsid w:val="008B1AEA"/>
    <w:rsid w:val="008B43F2"/>
    <w:rsid w:val="008B6CFF"/>
    <w:rsid w:val="008C779C"/>
    <w:rsid w:val="008C7845"/>
    <w:rsid w:val="008D6722"/>
    <w:rsid w:val="008E0295"/>
    <w:rsid w:val="008E0F2A"/>
    <w:rsid w:val="008E1274"/>
    <w:rsid w:val="008E4BBE"/>
    <w:rsid w:val="008E4E14"/>
    <w:rsid w:val="008E67E5"/>
    <w:rsid w:val="008F08A1"/>
    <w:rsid w:val="008F268E"/>
    <w:rsid w:val="008F796E"/>
    <w:rsid w:val="008F7D1E"/>
    <w:rsid w:val="008F7D9E"/>
    <w:rsid w:val="009067FF"/>
    <w:rsid w:val="009163CF"/>
    <w:rsid w:val="0092088F"/>
    <w:rsid w:val="0092151B"/>
    <w:rsid w:val="00921F4E"/>
    <w:rsid w:val="0092425C"/>
    <w:rsid w:val="009274B4"/>
    <w:rsid w:val="00930EBD"/>
    <w:rsid w:val="00931323"/>
    <w:rsid w:val="00931BD8"/>
    <w:rsid w:val="00934EA2"/>
    <w:rsid w:val="009378DD"/>
    <w:rsid w:val="00940614"/>
    <w:rsid w:val="00942B5B"/>
    <w:rsid w:val="00943127"/>
    <w:rsid w:val="009435B3"/>
    <w:rsid w:val="00944A5C"/>
    <w:rsid w:val="009461F2"/>
    <w:rsid w:val="00952A66"/>
    <w:rsid w:val="0095691C"/>
    <w:rsid w:val="00956E0B"/>
    <w:rsid w:val="0096424F"/>
    <w:rsid w:val="0096759B"/>
    <w:rsid w:val="0097567C"/>
    <w:rsid w:val="0097627B"/>
    <w:rsid w:val="00976460"/>
    <w:rsid w:val="0099061B"/>
    <w:rsid w:val="00992FC6"/>
    <w:rsid w:val="00993964"/>
    <w:rsid w:val="009A6189"/>
    <w:rsid w:val="009A7F1C"/>
    <w:rsid w:val="009B4BB4"/>
    <w:rsid w:val="009B5459"/>
    <w:rsid w:val="009B59BB"/>
    <w:rsid w:val="009C07C7"/>
    <w:rsid w:val="009C56E5"/>
    <w:rsid w:val="009C5B99"/>
    <w:rsid w:val="009D29AD"/>
    <w:rsid w:val="009E1967"/>
    <w:rsid w:val="009E5FC8"/>
    <w:rsid w:val="009E687A"/>
    <w:rsid w:val="009F1890"/>
    <w:rsid w:val="009F4D71"/>
    <w:rsid w:val="009F5F6C"/>
    <w:rsid w:val="00A055F3"/>
    <w:rsid w:val="00A066F1"/>
    <w:rsid w:val="00A074CA"/>
    <w:rsid w:val="00A125E3"/>
    <w:rsid w:val="00A12C23"/>
    <w:rsid w:val="00A13CBB"/>
    <w:rsid w:val="00A141AF"/>
    <w:rsid w:val="00A16D29"/>
    <w:rsid w:val="00A30305"/>
    <w:rsid w:val="00A31D2D"/>
    <w:rsid w:val="00A36DF9"/>
    <w:rsid w:val="00A41A0D"/>
    <w:rsid w:val="00A41CB8"/>
    <w:rsid w:val="00A4388B"/>
    <w:rsid w:val="00A4600A"/>
    <w:rsid w:val="00A538A6"/>
    <w:rsid w:val="00A54C25"/>
    <w:rsid w:val="00A563E8"/>
    <w:rsid w:val="00A710E7"/>
    <w:rsid w:val="00A7372E"/>
    <w:rsid w:val="00A74A54"/>
    <w:rsid w:val="00A770FF"/>
    <w:rsid w:val="00A77DF1"/>
    <w:rsid w:val="00A82B72"/>
    <w:rsid w:val="00A852E4"/>
    <w:rsid w:val="00A92C16"/>
    <w:rsid w:val="00A9345B"/>
    <w:rsid w:val="00A93B85"/>
    <w:rsid w:val="00A95130"/>
    <w:rsid w:val="00A953C6"/>
    <w:rsid w:val="00AA0B18"/>
    <w:rsid w:val="00AA5694"/>
    <w:rsid w:val="00AA666F"/>
    <w:rsid w:val="00AB1C96"/>
    <w:rsid w:val="00AB416A"/>
    <w:rsid w:val="00AB7C5F"/>
    <w:rsid w:val="00AB7FEA"/>
    <w:rsid w:val="00AC0F12"/>
    <w:rsid w:val="00AC35FB"/>
    <w:rsid w:val="00AC5D9F"/>
    <w:rsid w:val="00AD0B1C"/>
    <w:rsid w:val="00AF02F3"/>
    <w:rsid w:val="00AF55C1"/>
    <w:rsid w:val="00B020F4"/>
    <w:rsid w:val="00B0538B"/>
    <w:rsid w:val="00B060EE"/>
    <w:rsid w:val="00B06801"/>
    <w:rsid w:val="00B077B8"/>
    <w:rsid w:val="00B10553"/>
    <w:rsid w:val="00B14EA4"/>
    <w:rsid w:val="00B201C6"/>
    <w:rsid w:val="00B2379D"/>
    <w:rsid w:val="00B24299"/>
    <w:rsid w:val="00B336D6"/>
    <w:rsid w:val="00B40030"/>
    <w:rsid w:val="00B43FF4"/>
    <w:rsid w:val="00B45A05"/>
    <w:rsid w:val="00B529AD"/>
    <w:rsid w:val="00B54891"/>
    <w:rsid w:val="00B6324B"/>
    <w:rsid w:val="00B639E9"/>
    <w:rsid w:val="00B70E92"/>
    <w:rsid w:val="00B817CD"/>
    <w:rsid w:val="00B848E1"/>
    <w:rsid w:val="00B853C7"/>
    <w:rsid w:val="00B8557A"/>
    <w:rsid w:val="00B901B5"/>
    <w:rsid w:val="00B92825"/>
    <w:rsid w:val="00B94AD0"/>
    <w:rsid w:val="00B96758"/>
    <w:rsid w:val="00B979A6"/>
    <w:rsid w:val="00BA5265"/>
    <w:rsid w:val="00BB1D24"/>
    <w:rsid w:val="00BB3A95"/>
    <w:rsid w:val="00BB6222"/>
    <w:rsid w:val="00BC2FB6"/>
    <w:rsid w:val="00BC38DB"/>
    <w:rsid w:val="00BC4B49"/>
    <w:rsid w:val="00BC7D84"/>
    <w:rsid w:val="00BD223B"/>
    <w:rsid w:val="00BD289B"/>
    <w:rsid w:val="00C0018F"/>
    <w:rsid w:val="00C0294B"/>
    <w:rsid w:val="00C02A84"/>
    <w:rsid w:val="00C0539A"/>
    <w:rsid w:val="00C11CF5"/>
    <w:rsid w:val="00C120F4"/>
    <w:rsid w:val="00C15612"/>
    <w:rsid w:val="00C16A5A"/>
    <w:rsid w:val="00C20466"/>
    <w:rsid w:val="00C214ED"/>
    <w:rsid w:val="00C234E6"/>
    <w:rsid w:val="00C324A8"/>
    <w:rsid w:val="00C36238"/>
    <w:rsid w:val="00C4306D"/>
    <w:rsid w:val="00C432B7"/>
    <w:rsid w:val="00C479FD"/>
    <w:rsid w:val="00C50EF4"/>
    <w:rsid w:val="00C53053"/>
    <w:rsid w:val="00C54517"/>
    <w:rsid w:val="00C54B04"/>
    <w:rsid w:val="00C64CD8"/>
    <w:rsid w:val="00C701BF"/>
    <w:rsid w:val="00C70A37"/>
    <w:rsid w:val="00C71FE9"/>
    <w:rsid w:val="00C72D5C"/>
    <w:rsid w:val="00C76FD9"/>
    <w:rsid w:val="00C76FE4"/>
    <w:rsid w:val="00C77E1A"/>
    <w:rsid w:val="00C97C68"/>
    <w:rsid w:val="00CA1470"/>
    <w:rsid w:val="00CA1A47"/>
    <w:rsid w:val="00CA5581"/>
    <w:rsid w:val="00CB0070"/>
    <w:rsid w:val="00CB0FBA"/>
    <w:rsid w:val="00CB1A53"/>
    <w:rsid w:val="00CB3EFE"/>
    <w:rsid w:val="00CC247A"/>
    <w:rsid w:val="00CD10F3"/>
    <w:rsid w:val="00CD2DA1"/>
    <w:rsid w:val="00CD7CC4"/>
    <w:rsid w:val="00CE388F"/>
    <w:rsid w:val="00CE5E47"/>
    <w:rsid w:val="00CF020F"/>
    <w:rsid w:val="00CF1B75"/>
    <w:rsid w:val="00CF1E9D"/>
    <w:rsid w:val="00CF2B5B"/>
    <w:rsid w:val="00CF7FF2"/>
    <w:rsid w:val="00D01362"/>
    <w:rsid w:val="00D013B5"/>
    <w:rsid w:val="00D01A3C"/>
    <w:rsid w:val="00D055D3"/>
    <w:rsid w:val="00D14CE0"/>
    <w:rsid w:val="00D175BB"/>
    <w:rsid w:val="00D21F38"/>
    <w:rsid w:val="00D220C1"/>
    <w:rsid w:val="00D278AC"/>
    <w:rsid w:val="00D3020E"/>
    <w:rsid w:val="00D343CF"/>
    <w:rsid w:val="00D41719"/>
    <w:rsid w:val="00D45E33"/>
    <w:rsid w:val="00D474F4"/>
    <w:rsid w:val="00D50265"/>
    <w:rsid w:val="00D5053E"/>
    <w:rsid w:val="00D5184E"/>
    <w:rsid w:val="00D54009"/>
    <w:rsid w:val="00D5651D"/>
    <w:rsid w:val="00D57A34"/>
    <w:rsid w:val="00D62A80"/>
    <w:rsid w:val="00D643B3"/>
    <w:rsid w:val="00D74898"/>
    <w:rsid w:val="00D801ED"/>
    <w:rsid w:val="00D83D4A"/>
    <w:rsid w:val="00D936BC"/>
    <w:rsid w:val="00D954B1"/>
    <w:rsid w:val="00D96530"/>
    <w:rsid w:val="00DB3456"/>
    <w:rsid w:val="00DC09EE"/>
    <w:rsid w:val="00DC6B7E"/>
    <w:rsid w:val="00DD44AF"/>
    <w:rsid w:val="00DE2AC3"/>
    <w:rsid w:val="00DE3B00"/>
    <w:rsid w:val="00DE4BC6"/>
    <w:rsid w:val="00DE5692"/>
    <w:rsid w:val="00DF3E19"/>
    <w:rsid w:val="00DF4227"/>
    <w:rsid w:val="00DF6908"/>
    <w:rsid w:val="00E01210"/>
    <w:rsid w:val="00E0231F"/>
    <w:rsid w:val="00E03C94"/>
    <w:rsid w:val="00E0504E"/>
    <w:rsid w:val="00E15EF2"/>
    <w:rsid w:val="00E16FB1"/>
    <w:rsid w:val="00E2134A"/>
    <w:rsid w:val="00E25CF3"/>
    <w:rsid w:val="00E26226"/>
    <w:rsid w:val="00E30586"/>
    <w:rsid w:val="00E3119C"/>
    <w:rsid w:val="00E3335B"/>
    <w:rsid w:val="00E43CBE"/>
    <w:rsid w:val="00E45D05"/>
    <w:rsid w:val="00E55816"/>
    <w:rsid w:val="00E55AEF"/>
    <w:rsid w:val="00E618D5"/>
    <w:rsid w:val="00E64AA5"/>
    <w:rsid w:val="00E74907"/>
    <w:rsid w:val="00E81A88"/>
    <w:rsid w:val="00E85EA3"/>
    <w:rsid w:val="00E870AC"/>
    <w:rsid w:val="00E9424D"/>
    <w:rsid w:val="00E94DBA"/>
    <w:rsid w:val="00E96954"/>
    <w:rsid w:val="00E976C1"/>
    <w:rsid w:val="00EA12E5"/>
    <w:rsid w:val="00EB55C6"/>
    <w:rsid w:val="00EB57EE"/>
    <w:rsid w:val="00EC20BA"/>
    <w:rsid w:val="00EC7F04"/>
    <w:rsid w:val="00ED30BC"/>
    <w:rsid w:val="00ED61AC"/>
    <w:rsid w:val="00EE36F2"/>
    <w:rsid w:val="00EE4B27"/>
    <w:rsid w:val="00EE6964"/>
    <w:rsid w:val="00EF07E6"/>
    <w:rsid w:val="00EF60B5"/>
    <w:rsid w:val="00F00DDC"/>
    <w:rsid w:val="00F01223"/>
    <w:rsid w:val="00F02766"/>
    <w:rsid w:val="00F05BD4"/>
    <w:rsid w:val="00F13166"/>
    <w:rsid w:val="00F151A1"/>
    <w:rsid w:val="00F15367"/>
    <w:rsid w:val="00F2404A"/>
    <w:rsid w:val="00F266C6"/>
    <w:rsid w:val="00F3630D"/>
    <w:rsid w:val="00F37DDC"/>
    <w:rsid w:val="00F4386F"/>
    <w:rsid w:val="00F50F9E"/>
    <w:rsid w:val="00F53A4C"/>
    <w:rsid w:val="00F56009"/>
    <w:rsid w:val="00F60D05"/>
    <w:rsid w:val="00F6155B"/>
    <w:rsid w:val="00F629EF"/>
    <w:rsid w:val="00F65C19"/>
    <w:rsid w:val="00F7356B"/>
    <w:rsid w:val="00F75793"/>
    <w:rsid w:val="00F80977"/>
    <w:rsid w:val="00F82DD4"/>
    <w:rsid w:val="00F83F75"/>
    <w:rsid w:val="00F86466"/>
    <w:rsid w:val="00F93A3C"/>
    <w:rsid w:val="00F97304"/>
    <w:rsid w:val="00FA339B"/>
    <w:rsid w:val="00FB3436"/>
    <w:rsid w:val="00FB5F1E"/>
    <w:rsid w:val="00FC59F1"/>
    <w:rsid w:val="00FD12A6"/>
    <w:rsid w:val="00FD2546"/>
    <w:rsid w:val="00FD772E"/>
    <w:rsid w:val="00FE0144"/>
    <w:rsid w:val="00FE17AA"/>
    <w:rsid w:val="00FE473A"/>
    <w:rsid w:val="00FE5F98"/>
    <w:rsid w:val="00FE78C7"/>
    <w:rsid w:val="00FF43AC"/>
    <w:rsid w:val="16526C0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43FBEBF"/>
  <w15:docId w15:val="{E926F41D-36ED-4425-8E57-8382583174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Times New Roman" w:hAnsi="Times" w:cs="Times New Roman"/>
        <w:lang w:val="en-US" w:eastAsia="zh-CN" w:bidi="ar-SA"/>
      </w:rPr>
    </w:rPrDefault>
    <w:pPrDefault/>
  </w:docDefaults>
  <w:latentStyles w:defLockedState="0" w:defUIPriority="0" w:defSemiHidden="0" w:defUnhideWhenUsed="0" w:defQFormat="0" w:count="376">
    <w:lsdException w:name="Normal" w:qFormat="1"/>
    <w:lsdException w:name="heading 4" w:qFormat="1"/>
    <w:lsdException w:name="heading 5"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53C7"/>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pPr>
      <w:keepNext/>
      <w:keepLines/>
      <w:spacing w:before="280"/>
      <w:ind w:left="1134" w:hanging="1134"/>
      <w:outlineLvl w:val="0"/>
    </w:pPr>
    <w:rPr>
      <w:b/>
      <w:sz w:val="28"/>
    </w:rPr>
  </w:style>
  <w:style w:type="paragraph" w:styleId="Heading2">
    <w:name w:val="heading 2"/>
    <w:basedOn w:val="Heading1"/>
    <w:next w:val="Normal"/>
    <w:pPr>
      <w:spacing w:before="200"/>
      <w:outlineLvl w:val="1"/>
    </w:pPr>
    <w:rPr>
      <w:sz w:val="24"/>
    </w:rPr>
  </w:style>
  <w:style w:type="paragraph" w:styleId="Heading3">
    <w:name w:val="heading 3"/>
    <w:basedOn w:val="Heading1"/>
    <w:next w:val="Normal"/>
    <w:link w:val="Heading3Char"/>
    <w:pPr>
      <w:tabs>
        <w:tab w:val="clear" w:pos="1134"/>
      </w:tabs>
      <w:spacing w:before="200"/>
      <w:outlineLvl w:val="2"/>
    </w:pPr>
    <w:rPr>
      <w:sz w:val="24"/>
    </w:rPr>
  </w:style>
  <w:style w:type="paragraph" w:styleId="Heading4">
    <w:name w:val="heading 4"/>
    <w:basedOn w:val="Heading3"/>
    <w:next w:val="Normal"/>
    <w:qFormat/>
    <w:pPr>
      <w:outlineLvl w:val="3"/>
    </w:pPr>
  </w:style>
  <w:style w:type="paragraph" w:styleId="Heading5">
    <w:name w:val="heading 5"/>
    <w:basedOn w:val="Heading4"/>
    <w:next w:val="Normal"/>
    <w:qFormat/>
    <w:pPr>
      <w:outlineLvl w:val="4"/>
    </w:pPr>
  </w:style>
  <w:style w:type="paragraph" w:styleId="Heading6">
    <w:name w:val="heading 6"/>
    <w:basedOn w:val="Heading4"/>
    <w:next w:val="Normal"/>
    <w:pPr>
      <w:outlineLvl w:val="5"/>
    </w:pPr>
  </w:style>
  <w:style w:type="paragraph" w:styleId="Heading7">
    <w:name w:val="heading 7"/>
    <w:basedOn w:val="Heading6"/>
    <w:next w:val="Normal"/>
    <w:pPr>
      <w:outlineLvl w:val="6"/>
    </w:pPr>
  </w:style>
  <w:style w:type="paragraph" w:styleId="Heading8">
    <w:name w:val="heading 8"/>
    <w:basedOn w:val="Heading6"/>
    <w:next w:val="Normal"/>
    <w:pPr>
      <w:outlineLvl w:val="7"/>
    </w:pPr>
  </w:style>
  <w:style w:type="paragraph" w:styleId="Heading9">
    <w:name w:val="heading 9"/>
    <w:basedOn w:val="Heading6"/>
    <w:next w:val="Normal"/>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bstract">
    <w:name w:val="Abstract"/>
    <w:basedOn w:val="Normal"/>
    <w:uiPriority w:val="99"/>
    <w:rsid w:val="0067500B"/>
    <w:rPr>
      <w:lang w:val="en-US"/>
    </w:rPr>
  </w:style>
  <w:style w:type="paragraph" w:customStyle="1" w:styleId="AnnexNo">
    <w:name w:val="Annex_No"/>
    <w:basedOn w:val="Normal"/>
    <w:next w:val="Normal"/>
    <w:rsid w:val="00745AEE"/>
    <w:pPr>
      <w:keepNext/>
      <w:keepLines/>
      <w:spacing w:before="480" w:after="80"/>
      <w:jc w:val="center"/>
    </w:pPr>
    <w:rPr>
      <w:caps/>
      <w:sz w:val="28"/>
    </w:rPr>
  </w:style>
  <w:style w:type="paragraph" w:customStyle="1" w:styleId="Annexref">
    <w:name w:val="Annex_ref"/>
    <w:basedOn w:val="Normal"/>
    <w:next w:val="Normal"/>
    <w:rsid w:val="00745AEE"/>
    <w:pPr>
      <w:keepNext/>
      <w:keepLines/>
      <w:spacing w:after="280"/>
      <w:jc w:val="center"/>
    </w:pPr>
  </w:style>
  <w:style w:type="paragraph" w:customStyle="1" w:styleId="Annextitle">
    <w:name w:val="Annex_title"/>
    <w:basedOn w:val="Normal"/>
    <w:next w:val="Normal"/>
    <w:rsid w:val="00745AEE"/>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745AEE"/>
  </w:style>
  <w:style w:type="paragraph" w:customStyle="1" w:styleId="Agendaitem">
    <w:name w:val="Agenda_item"/>
    <w:basedOn w:val="Normal"/>
    <w:next w:val="Normal"/>
    <w:qFormat/>
    <w:rsid w:val="00C72D5C"/>
    <w:pPr>
      <w:overflowPunct/>
      <w:autoSpaceDE/>
      <w:autoSpaceDN/>
      <w:adjustRightInd/>
      <w:spacing w:before="240"/>
      <w:jc w:val="center"/>
      <w:textAlignment w:val="auto"/>
    </w:pPr>
    <w:rPr>
      <w:sz w:val="28"/>
      <w:lang w:val="es-ES_tradnl"/>
    </w:rPr>
  </w:style>
  <w:style w:type="paragraph" w:customStyle="1" w:styleId="Appendixref">
    <w:name w:val="Appendix_ref"/>
    <w:basedOn w:val="Annexref"/>
    <w:next w:val="Annextitle"/>
    <w:rsid w:val="00745AEE"/>
  </w:style>
  <w:style w:type="paragraph" w:customStyle="1" w:styleId="Appendixtitle">
    <w:name w:val="Appendix_title"/>
    <w:basedOn w:val="Annextitle"/>
    <w:next w:val="Normal"/>
    <w:rsid w:val="00745AEE"/>
  </w:style>
  <w:style w:type="paragraph" w:customStyle="1" w:styleId="Border">
    <w:name w:val="Border"/>
    <w:basedOn w:val="Normal"/>
    <w:rsid w:val="00745AEE"/>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customStyle="1" w:styleId="Call">
    <w:name w:val="Call"/>
    <w:basedOn w:val="Normal"/>
    <w:next w:val="Normal"/>
    <w:rsid w:val="00745AEE"/>
    <w:pPr>
      <w:keepNext/>
      <w:keepLines/>
      <w:spacing w:before="160"/>
      <w:ind w:left="1134"/>
    </w:pPr>
    <w:rPr>
      <w:i/>
    </w:rPr>
  </w:style>
  <w:style w:type="paragraph" w:customStyle="1" w:styleId="ChapNo">
    <w:name w:val="Chap_No"/>
    <w:basedOn w:val="Normal"/>
    <w:next w:val="Normal"/>
    <w:rsid w:val="00260B50"/>
    <w:pPr>
      <w:keepNext/>
      <w:keepLines/>
      <w:spacing w:before="480"/>
      <w:jc w:val="center"/>
    </w:pPr>
    <w:rPr>
      <w:rFonts w:ascii="Times New Roman Bold" w:hAnsi="Times New Roman Bold"/>
      <w:b/>
      <w:caps/>
      <w:sz w:val="28"/>
    </w:rPr>
  </w:style>
  <w:style w:type="paragraph" w:customStyle="1" w:styleId="Chaptitle">
    <w:name w:val="Chap_title"/>
    <w:basedOn w:val="Normal"/>
    <w:next w:val="Normal"/>
    <w:rsid w:val="00260B50"/>
    <w:pPr>
      <w:keepNext/>
      <w:keepLines/>
      <w:spacing w:before="240"/>
      <w:jc w:val="center"/>
    </w:pPr>
    <w:rPr>
      <w:b/>
      <w:sz w:val="28"/>
    </w:rPr>
  </w:style>
  <w:style w:type="character" w:styleId="EndnoteReference">
    <w:name w:val="endnote reference"/>
    <w:basedOn w:val="DefaultParagraphFont"/>
    <w:rsid w:val="00745AEE"/>
    <w:rPr>
      <w:vertAlign w:val="superscript"/>
    </w:rPr>
  </w:style>
  <w:style w:type="paragraph" w:customStyle="1" w:styleId="enumlev1">
    <w:name w:val="enumlev1"/>
    <w:basedOn w:val="Normal"/>
    <w:link w:val="enumlev1Char"/>
    <w:qFormat/>
    <w:rsid w:val="00745AEE"/>
    <w:pPr>
      <w:tabs>
        <w:tab w:val="clear" w:pos="2268"/>
        <w:tab w:val="left" w:pos="2608"/>
        <w:tab w:val="left" w:pos="3345"/>
      </w:tabs>
      <w:spacing w:before="80"/>
      <w:ind w:left="1134" w:hanging="1134"/>
    </w:pPr>
  </w:style>
  <w:style w:type="paragraph" w:customStyle="1" w:styleId="enumlev2">
    <w:name w:val="enumlev2"/>
    <w:basedOn w:val="enumlev1"/>
    <w:rsid w:val="00745AEE"/>
    <w:pPr>
      <w:ind w:left="1871" w:hanging="737"/>
    </w:pPr>
  </w:style>
  <w:style w:type="paragraph" w:customStyle="1" w:styleId="enumlev3">
    <w:name w:val="enumlev3"/>
    <w:basedOn w:val="enumlev2"/>
    <w:rsid w:val="00745AEE"/>
    <w:pPr>
      <w:ind w:left="2268" w:hanging="397"/>
    </w:pPr>
  </w:style>
  <w:style w:type="paragraph" w:customStyle="1" w:styleId="Equation">
    <w:name w:val="Equation"/>
    <w:basedOn w:val="Normal"/>
    <w:rsid w:val="00745AEE"/>
    <w:pPr>
      <w:tabs>
        <w:tab w:val="clear" w:pos="1871"/>
        <w:tab w:val="clear" w:pos="2268"/>
        <w:tab w:val="center" w:pos="4820"/>
        <w:tab w:val="right" w:pos="9639"/>
      </w:tabs>
    </w:pPr>
  </w:style>
  <w:style w:type="paragraph" w:customStyle="1" w:styleId="Equationlegend">
    <w:name w:val="Equation_legend"/>
    <w:basedOn w:val="NormalIndent"/>
    <w:rsid w:val="00745AEE"/>
    <w:pPr>
      <w:tabs>
        <w:tab w:val="clear" w:pos="1134"/>
        <w:tab w:val="clear" w:pos="2268"/>
        <w:tab w:val="right" w:pos="1871"/>
        <w:tab w:val="left" w:pos="2041"/>
      </w:tabs>
      <w:spacing w:before="80"/>
      <w:ind w:left="2041" w:hanging="2041"/>
    </w:pPr>
  </w:style>
  <w:style w:type="paragraph" w:styleId="NormalIndent">
    <w:name w:val="Normal Indent"/>
    <w:basedOn w:val="Normal"/>
    <w:rsid w:val="00190B55"/>
    <w:pPr>
      <w:ind w:left="1134"/>
    </w:pPr>
  </w:style>
  <w:style w:type="paragraph" w:customStyle="1" w:styleId="Figure">
    <w:name w:val="Figure"/>
    <w:basedOn w:val="Normal"/>
    <w:next w:val="Normal"/>
    <w:rsid w:val="00745AEE"/>
    <w:pPr>
      <w:keepNext/>
      <w:keepLines/>
      <w:jc w:val="center"/>
    </w:pPr>
  </w:style>
  <w:style w:type="paragraph" w:customStyle="1" w:styleId="Figurelegend">
    <w:name w:val="Figure_legend"/>
    <w:basedOn w:val="Normal"/>
    <w:rsid w:val="00745AEE"/>
    <w:pPr>
      <w:keepNext/>
      <w:keepLines/>
      <w:spacing w:before="20" w:after="20"/>
    </w:pPr>
    <w:rPr>
      <w:sz w:val="18"/>
    </w:rPr>
  </w:style>
  <w:style w:type="paragraph" w:customStyle="1" w:styleId="FigureNo">
    <w:name w:val="Figure_No"/>
    <w:basedOn w:val="Normal"/>
    <w:next w:val="Normal"/>
    <w:rsid w:val="0067500B"/>
    <w:pPr>
      <w:keepNext/>
      <w:keepLines/>
      <w:spacing w:before="480" w:after="120"/>
      <w:jc w:val="center"/>
    </w:pPr>
    <w:rPr>
      <w:caps/>
    </w:rPr>
  </w:style>
  <w:style w:type="paragraph" w:customStyle="1" w:styleId="Figuretitle">
    <w:name w:val="Figure_title"/>
    <w:basedOn w:val="Normal"/>
    <w:next w:val="Normal"/>
    <w:rsid w:val="0067500B"/>
    <w:pPr>
      <w:keepNext/>
      <w:keepLines/>
      <w:spacing w:before="0" w:after="480"/>
      <w:jc w:val="center"/>
    </w:pPr>
    <w:rPr>
      <w:rFonts w:ascii="Times New Roman Bold" w:hAnsi="Times New Roman Bold"/>
      <w:b/>
    </w:rPr>
  </w:style>
  <w:style w:type="paragraph" w:customStyle="1" w:styleId="Committee">
    <w:name w:val="Committee"/>
    <w:basedOn w:val="Normal"/>
    <w:uiPriority w:val="99"/>
    <w:qFormat/>
    <w:rsid w:val="00E94DBA"/>
    <w:pPr>
      <w:tabs>
        <w:tab w:val="left" w:pos="851"/>
      </w:tabs>
      <w:spacing w:before="0" w:line="240" w:lineRule="atLeast"/>
    </w:pPr>
    <w:rPr>
      <w:rFonts w:ascii="Verdana" w:hAnsi="Verdana" w:cstheme="minorHAnsi"/>
      <w:b/>
      <w:sz w:val="20"/>
      <w:szCs w:val="24"/>
    </w:rPr>
  </w:style>
  <w:style w:type="paragraph" w:styleId="Footer">
    <w:name w:val="footer"/>
    <w:basedOn w:val="Normal"/>
    <w:link w:val="FooterChar"/>
    <w:rsid w:val="00745AEE"/>
    <w:pPr>
      <w:tabs>
        <w:tab w:val="clear" w:pos="1134"/>
        <w:tab w:val="clear" w:pos="1871"/>
        <w:tab w:val="clear" w:pos="2268"/>
        <w:tab w:val="left" w:pos="5954"/>
        <w:tab w:val="right" w:pos="9639"/>
      </w:tabs>
      <w:spacing w:before="0"/>
    </w:pPr>
    <w:rPr>
      <w:caps/>
      <w:noProof/>
      <w:sz w:val="16"/>
    </w:rPr>
  </w:style>
  <w:style w:type="character" w:customStyle="1" w:styleId="FooterChar">
    <w:name w:val="Footer Char"/>
    <w:basedOn w:val="DefaultParagraphFont"/>
    <w:link w:val="Footer"/>
    <w:qFormat/>
    <w:rsid w:val="00745AEE"/>
    <w:rPr>
      <w:rFonts w:ascii="Times New Roman" w:hAnsi="Times New Roman"/>
      <w:caps/>
      <w:noProof/>
      <w:sz w:val="16"/>
      <w:lang w:val="en-GB" w:eastAsia="en-US"/>
    </w:rPr>
  </w:style>
  <w:style w:type="paragraph" w:customStyle="1" w:styleId="FirstFooter">
    <w:name w:val="FirstFooter"/>
    <w:basedOn w:val="Footer"/>
    <w:rsid w:val="00745AEE"/>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rsid w:val="00745AEE"/>
    <w:rPr>
      <w:position w:val="6"/>
      <w:sz w:val="18"/>
    </w:rPr>
  </w:style>
  <w:style w:type="paragraph" w:styleId="FootnoteText">
    <w:name w:val="footnote text"/>
    <w:basedOn w:val="Normal"/>
    <w:link w:val="FootnoteTextChar"/>
    <w:rsid w:val="00745AEE"/>
    <w:pPr>
      <w:keepLines/>
      <w:tabs>
        <w:tab w:val="left" w:pos="255"/>
      </w:tabs>
    </w:pPr>
  </w:style>
  <w:style w:type="character" w:customStyle="1" w:styleId="FootnoteTextChar">
    <w:name w:val="Footnote Text Char"/>
    <w:basedOn w:val="DefaultParagraphFont"/>
    <w:link w:val="FootnoteText"/>
    <w:rsid w:val="00745AEE"/>
    <w:rPr>
      <w:rFonts w:ascii="Times New Roman" w:hAnsi="Times New Roman"/>
      <w:sz w:val="24"/>
      <w:lang w:val="en-GB" w:eastAsia="en-US"/>
    </w:rPr>
  </w:style>
  <w:style w:type="paragraph" w:styleId="Header">
    <w:name w:val="header"/>
    <w:basedOn w:val="Normal"/>
    <w:link w:val="HeaderChar"/>
    <w:rsid w:val="00745AEE"/>
    <w:pPr>
      <w:spacing w:before="0"/>
      <w:jc w:val="center"/>
    </w:pPr>
    <w:rPr>
      <w:sz w:val="18"/>
    </w:rPr>
  </w:style>
  <w:style w:type="character" w:customStyle="1" w:styleId="HeaderChar">
    <w:name w:val="Header Char"/>
    <w:basedOn w:val="DefaultParagraphFont"/>
    <w:link w:val="Header"/>
    <w:rsid w:val="00745AEE"/>
    <w:rPr>
      <w:rFonts w:ascii="Times New Roman" w:hAnsi="Times New Roman"/>
      <w:sz w:val="18"/>
      <w:lang w:val="en-GB" w:eastAsia="en-US"/>
    </w:rPr>
  </w:style>
  <w:style w:type="paragraph" w:customStyle="1" w:styleId="Normalaftertitle">
    <w:name w:val="Normal after title"/>
    <w:basedOn w:val="Normal"/>
    <w:next w:val="Normal"/>
    <w:rsid w:val="00190B55"/>
    <w:pPr>
      <w:spacing w:before="280"/>
    </w:pPr>
  </w:style>
  <w:style w:type="paragraph" w:customStyle="1" w:styleId="Section1">
    <w:name w:val="Section_1"/>
    <w:basedOn w:val="Normal"/>
    <w:rsid w:val="00190B55"/>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190B55"/>
    <w:rPr>
      <w:b w:val="0"/>
      <w:i/>
    </w:rPr>
  </w:style>
  <w:style w:type="paragraph" w:customStyle="1" w:styleId="Section3">
    <w:name w:val="Section_3"/>
    <w:basedOn w:val="Section1"/>
    <w:rsid w:val="00190B55"/>
    <w:rPr>
      <w:b w:val="0"/>
    </w:rPr>
  </w:style>
  <w:style w:type="paragraph" w:customStyle="1" w:styleId="SectionNo">
    <w:name w:val="Section_No"/>
    <w:basedOn w:val="AnnexNo"/>
    <w:next w:val="Normal"/>
    <w:rsid w:val="00190B55"/>
  </w:style>
  <w:style w:type="paragraph" w:customStyle="1" w:styleId="Sectiontitle">
    <w:name w:val="Section_title"/>
    <w:basedOn w:val="Annextitle"/>
    <w:next w:val="Normalaftertitle"/>
    <w:rsid w:val="00190B55"/>
  </w:style>
  <w:style w:type="paragraph" w:customStyle="1" w:styleId="Source">
    <w:name w:val="Source"/>
    <w:basedOn w:val="Normal"/>
    <w:next w:val="Normal"/>
    <w:rsid w:val="00190B55"/>
    <w:pPr>
      <w:spacing w:before="840"/>
      <w:jc w:val="center"/>
    </w:pPr>
    <w:rPr>
      <w:b/>
      <w:sz w:val="28"/>
    </w:rPr>
  </w:style>
  <w:style w:type="paragraph" w:customStyle="1" w:styleId="SpecialFooter">
    <w:name w:val="Special Footer"/>
    <w:basedOn w:val="Footer"/>
    <w:rsid w:val="00190B55"/>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190B55"/>
    <w:rPr>
      <w:b/>
      <w:color w:val="auto"/>
      <w:sz w:val="20"/>
    </w:rPr>
  </w:style>
  <w:style w:type="paragraph" w:customStyle="1" w:styleId="Tablehead">
    <w:name w:val="Table_head"/>
    <w:basedOn w:val="Normal"/>
    <w:rsid w:val="0067500B"/>
    <w:pPr>
      <w:keepNext/>
      <w:spacing w:before="80" w:after="80"/>
      <w:jc w:val="center"/>
    </w:pPr>
    <w:rPr>
      <w:rFonts w:ascii="Times New Roman Bold" w:hAnsi="Times New Roman Bold" w:cs="Times New Roman Bold"/>
      <w:b/>
      <w:sz w:val="22"/>
    </w:rPr>
  </w:style>
  <w:style w:type="paragraph" w:customStyle="1" w:styleId="Tablelegend">
    <w:name w:val="Table_legend"/>
    <w:basedOn w:val="Normal"/>
    <w:rsid w:val="00C214ED"/>
    <w:rPr>
      <w:sz w:val="20"/>
    </w:rPr>
  </w:style>
  <w:style w:type="paragraph" w:customStyle="1" w:styleId="TableNo">
    <w:name w:val="Table_No"/>
    <w:basedOn w:val="Normal"/>
    <w:next w:val="Normal"/>
    <w:rsid w:val="0067500B"/>
    <w:pPr>
      <w:keepNext/>
      <w:spacing w:before="560" w:after="120"/>
      <w:jc w:val="center"/>
    </w:pPr>
    <w:rPr>
      <w:caps/>
    </w:rPr>
  </w:style>
  <w:style w:type="paragraph" w:customStyle="1" w:styleId="Tableref">
    <w:name w:val="Table_ref"/>
    <w:basedOn w:val="Normal"/>
    <w:next w:val="Normal"/>
    <w:rsid w:val="00190B55"/>
    <w:pPr>
      <w:keepNext/>
      <w:spacing w:before="560"/>
      <w:jc w:val="center"/>
    </w:pPr>
    <w:rPr>
      <w:sz w:val="20"/>
    </w:rPr>
  </w:style>
  <w:style w:type="paragraph" w:customStyle="1" w:styleId="Normalend">
    <w:name w:val="Normal_end"/>
    <w:basedOn w:val="Normal"/>
    <w:next w:val="Normal"/>
    <w:rsid w:val="00D801ED"/>
    <w:rPr>
      <w:lang w:val="en-US"/>
    </w:rPr>
  </w:style>
  <w:style w:type="paragraph" w:customStyle="1" w:styleId="Proposal">
    <w:name w:val="Proposal"/>
    <w:basedOn w:val="Normal"/>
    <w:next w:val="Normal"/>
    <w:rsid w:val="001301F4"/>
    <w:pPr>
      <w:keepNext/>
      <w:spacing w:before="240"/>
    </w:pPr>
    <w:rPr>
      <w:rFonts w:hAnsi="Times New Roman Bold"/>
      <w:b/>
    </w:rPr>
  </w:style>
  <w:style w:type="paragraph" w:customStyle="1" w:styleId="Reasons">
    <w:name w:val="Reasons"/>
    <w:basedOn w:val="Normal"/>
    <w:rsid w:val="00DE5692"/>
    <w:pPr>
      <w:tabs>
        <w:tab w:val="clear" w:pos="1871"/>
        <w:tab w:val="clear" w:pos="2268"/>
        <w:tab w:val="left" w:pos="1588"/>
        <w:tab w:val="left" w:pos="1985"/>
      </w:tabs>
    </w:pPr>
  </w:style>
  <w:style w:type="paragraph" w:customStyle="1" w:styleId="Questiondate">
    <w:name w:val="Question_date"/>
    <w:basedOn w:val="Normal"/>
    <w:next w:val="Normalaftertitle"/>
    <w:rsid w:val="004969AD"/>
    <w:pPr>
      <w:keepNext/>
      <w:keepLines/>
      <w:jc w:val="right"/>
    </w:pPr>
    <w:rPr>
      <w:sz w:val="22"/>
    </w:rPr>
  </w:style>
  <w:style w:type="paragraph" w:customStyle="1" w:styleId="QuestionNo">
    <w:name w:val="Question_No"/>
    <w:basedOn w:val="Normal"/>
    <w:next w:val="Normal"/>
    <w:rsid w:val="004969AD"/>
    <w:pPr>
      <w:keepNext/>
      <w:keepLines/>
      <w:spacing w:before="480"/>
      <w:jc w:val="center"/>
    </w:pPr>
    <w:rPr>
      <w:caps/>
      <w:sz w:val="28"/>
    </w:rPr>
  </w:style>
  <w:style w:type="paragraph" w:customStyle="1" w:styleId="Questiontitle">
    <w:name w:val="Question_title"/>
    <w:basedOn w:val="Normal"/>
    <w:next w:val="Normal"/>
    <w:rsid w:val="00A54C25"/>
    <w:pPr>
      <w:keepNext/>
      <w:keepLines/>
      <w:spacing w:before="240"/>
      <w:jc w:val="center"/>
    </w:pPr>
    <w:rPr>
      <w:rFonts w:ascii="Times New Roman Bold" w:hAnsi="Times New Roman Bold"/>
      <w:b/>
      <w:sz w:val="28"/>
    </w:rPr>
  </w:style>
  <w:style w:type="paragraph" w:styleId="TOC1">
    <w:name w:val="toc 1"/>
    <w:basedOn w:val="Normal"/>
    <w:rsid w:val="00260B50"/>
    <w:pPr>
      <w:keepLines/>
      <w:tabs>
        <w:tab w:val="clear" w:pos="1134"/>
        <w:tab w:val="clear" w:pos="1871"/>
        <w:tab w:val="clear" w:pos="2268"/>
        <w:tab w:val="left" w:pos="964"/>
        <w:tab w:val="left" w:leader="dot" w:pos="9356"/>
        <w:tab w:val="right" w:pos="9639"/>
      </w:tabs>
      <w:spacing w:before="240"/>
      <w:ind w:left="680" w:right="851" w:hanging="680"/>
    </w:pPr>
    <w:rPr>
      <w:rFonts w:eastAsia="Batang"/>
      <w:noProof/>
    </w:rPr>
  </w:style>
  <w:style w:type="paragraph" w:styleId="TOC2">
    <w:name w:val="toc 2"/>
    <w:basedOn w:val="TOC1"/>
    <w:uiPriority w:val="39"/>
    <w:rsid w:val="00260B50"/>
    <w:pPr>
      <w:tabs>
        <w:tab w:val="clear" w:pos="964"/>
      </w:tabs>
      <w:spacing w:before="80"/>
      <w:ind w:left="1531" w:hanging="851"/>
    </w:pPr>
  </w:style>
  <w:style w:type="paragraph" w:styleId="TOC3">
    <w:name w:val="toc 3"/>
    <w:basedOn w:val="TOC2"/>
    <w:uiPriority w:val="39"/>
    <w:rsid w:val="00260B50"/>
    <w:pPr>
      <w:ind w:left="2269"/>
    </w:pPr>
  </w:style>
  <w:style w:type="paragraph" w:styleId="TOC4">
    <w:name w:val="toc 4"/>
    <w:basedOn w:val="TOC3"/>
    <w:rsid w:val="001D058F"/>
  </w:style>
  <w:style w:type="paragraph" w:styleId="TOC5">
    <w:name w:val="toc 5"/>
    <w:basedOn w:val="TOC4"/>
    <w:rsid w:val="001D058F"/>
  </w:style>
  <w:style w:type="paragraph" w:styleId="TOC6">
    <w:name w:val="toc 6"/>
    <w:basedOn w:val="TOC4"/>
    <w:rsid w:val="001D058F"/>
  </w:style>
  <w:style w:type="paragraph" w:styleId="TOC7">
    <w:name w:val="toc 7"/>
    <w:basedOn w:val="TOC4"/>
    <w:rsid w:val="001D058F"/>
  </w:style>
  <w:style w:type="paragraph" w:styleId="TOC8">
    <w:name w:val="toc 8"/>
    <w:basedOn w:val="TOC4"/>
    <w:rsid w:val="001D058F"/>
  </w:style>
  <w:style w:type="paragraph" w:customStyle="1" w:styleId="Title1">
    <w:name w:val="Title 1"/>
    <w:basedOn w:val="Source"/>
    <w:next w:val="Normal"/>
    <w:uiPriority w:val="99"/>
    <w:rsid w:val="001D058F"/>
    <w:pPr>
      <w:tabs>
        <w:tab w:val="left" w:pos="567"/>
        <w:tab w:val="left" w:pos="1701"/>
        <w:tab w:val="left" w:pos="2835"/>
      </w:tabs>
      <w:spacing w:before="240"/>
    </w:pPr>
    <w:rPr>
      <w:b w:val="0"/>
      <w:caps/>
    </w:rPr>
  </w:style>
  <w:style w:type="paragraph" w:customStyle="1" w:styleId="Title2">
    <w:name w:val="Title 2"/>
    <w:basedOn w:val="Source"/>
    <w:next w:val="Normal"/>
    <w:uiPriority w:val="99"/>
    <w:rsid w:val="001D058F"/>
    <w:pPr>
      <w:overflowPunct/>
      <w:autoSpaceDE/>
      <w:autoSpaceDN/>
      <w:adjustRightInd/>
      <w:spacing w:before="480"/>
      <w:textAlignment w:val="auto"/>
    </w:pPr>
    <w:rPr>
      <w:b w:val="0"/>
      <w:caps/>
    </w:rPr>
  </w:style>
  <w:style w:type="paragraph" w:customStyle="1" w:styleId="Title3">
    <w:name w:val="Title 3"/>
    <w:basedOn w:val="Title2"/>
    <w:next w:val="Normal"/>
    <w:rsid w:val="001D058F"/>
    <w:pPr>
      <w:spacing w:before="240"/>
    </w:pPr>
    <w:rPr>
      <w:caps w:val="0"/>
    </w:rPr>
  </w:style>
  <w:style w:type="paragraph" w:customStyle="1" w:styleId="Title4">
    <w:name w:val="Title 4"/>
    <w:basedOn w:val="Title3"/>
    <w:next w:val="Heading1"/>
    <w:rsid w:val="001D058F"/>
    <w:rPr>
      <w:b/>
    </w:rPr>
  </w:style>
  <w:style w:type="paragraph" w:customStyle="1" w:styleId="Tabletext">
    <w:name w:val="Table_text"/>
    <w:basedOn w:val="Normal"/>
    <w:link w:val="TabletextChar"/>
    <w:rsid w:val="0067500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2"/>
    </w:rPr>
  </w:style>
  <w:style w:type="paragraph" w:customStyle="1" w:styleId="Volumetitle">
    <w:name w:val="Volume_title"/>
    <w:basedOn w:val="Normal"/>
    <w:qFormat/>
    <w:rsid w:val="00C72D5C"/>
    <w:pPr>
      <w:jc w:val="center"/>
    </w:pPr>
    <w:rPr>
      <w:b/>
      <w:bCs/>
      <w:sz w:val="28"/>
      <w:szCs w:val="28"/>
    </w:rPr>
  </w:style>
  <w:style w:type="paragraph" w:customStyle="1" w:styleId="Tabletitle">
    <w:name w:val="Table_title"/>
    <w:basedOn w:val="Normal"/>
    <w:next w:val="Tabletext"/>
    <w:rsid w:val="0067500B"/>
    <w:pPr>
      <w:keepNext/>
      <w:keepLines/>
      <w:spacing w:before="0" w:after="120"/>
      <w:jc w:val="center"/>
    </w:pPr>
    <w:rPr>
      <w:rFonts w:ascii="Times New Roman Bold" w:hAnsi="Times New Roman Bold"/>
      <w:b/>
    </w:rPr>
  </w:style>
  <w:style w:type="paragraph" w:customStyle="1" w:styleId="Headingi">
    <w:name w:val="Heading_i"/>
    <w:basedOn w:val="Normal"/>
    <w:next w:val="Normal"/>
    <w:rsid w:val="00EA12E5"/>
    <w:pPr>
      <w:spacing w:before="160"/>
    </w:pPr>
    <w:rPr>
      <w:i/>
    </w:rPr>
  </w:style>
  <w:style w:type="paragraph" w:customStyle="1" w:styleId="Headingb">
    <w:name w:val="Heading_b"/>
    <w:basedOn w:val="Normal"/>
    <w:next w:val="Normal"/>
    <w:link w:val="HeadingbChar"/>
    <w:qFormat/>
    <w:rsid w:val="00D055D3"/>
    <w:pPr>
      <w:keepNext/>
      <w:spacing w:before="160"/>
    </w:pPr>
    <w:rPr>
      <w:rFonts w:ascii="Times New Roman Bold" w:hAnsi="Times New Roman Bold" w:cs="Times New Roman Bold"/>
      <w:b/>
      <w:lang w:val="fr-CH"/>
    </w:rPr>
  </w:style>
  <w:style w:type="paragraph" w:customStyle="1" w:styleId="Note">
    <w:name w:val="Note"/>
    <w:basedOn w:val="Normal"/>
    <w:next w:val="Normal"/>
    <w:rsid w:val="00FD772E"/>
    <w:pPr>
      <w:tabs>
        <w:tab w:val="left" w:pos="284"/>
      </w:tabs>
      <w:spacing w:before="80"/>
    </w:pPr>
  </w:style>
  <w:style w:type="paragraph" w:customStyle="1" w:styleId="Part1">
    <w:name w:val="Part_1"/>
    <w:basedOn w:val="Section1"/>
    <w:next w:val="Section1"/>
    <w:rsid w:val="00DE2AC3"/>
  </w:style>
  <w:style w:type="paragraph" w:customStyle="1" w:styleId="PartNo">
    <w:name w:val="Part_No"/>
    <w:basedOn w:val="AnnexNo"/>
    <w:next w:val="Normal"/>
    <w:rsid w:val="00DE2AC3"/>
  </w:style>
  <w:style w:type="paragraph" w:customStyle="1" w:styleId="Partref">
    <w:name w:val="Part_ref"/>
    <w:basedOn w:val="Annexref"/>
    <w:next w:val="Normal"/>
    <w:rsid w:val="00DF6908"/>
    <w:rPr>
      <w:i/>
    </w:rPr>
  </w:style>
  <w:style w:type="paragraph" w:customStyle="1" w:styleId="Parttitle">
    <w:name w:val="Part_title"/>
    <w:basedOn w:val="Annextitle"/>
    <w:next w:val="Normalaftertitle"/>
    <w:rsid w:val="00DE2AC3"/>
  </w:style>
  <w:style w:type="paragraph" w:customStyle="1" w:styleId="Recdate">
    <w:name w:val="Rec_date"/>
    <w:basedOn w:val="Normal"/>
    <w:next w:val="Normalaftertitle"/>
    <w:rsid w:val="00182117"/>
    <w:pPr>
      <w:keepNext/>
      <w:keepLines/>
      <w:jc w:val="center"/>
    </w:pPr>
    <w:rPr>
      <w:i/>
    </w:rPr>
  </w:style>
  <w:style w:type="paragraph" w:customStyle="1" w:styleId="RecNo">
    <w:name w:val="Rec_No"/>
    <w:basedOn w:val="Normal"/>
    <w:next w:val="Normal"/>
    <w:rsid w:val="008508D8"/>
    <w:pPr>
      <w:keepNext/>
      <w:keepLines/>
      <w:spacing w:before="480"/>
    </w:pPr>
    <w:rPr>
      <w:rFonts w:ascii="Times New Roman Bold" w:hAnsi="Times New Roman Bold" w:cs="Times New Roman Bold"/>
      <w:b/>
      <w:sz w:val="28"/>
    </w:rPr>
  </w:style>
  <w:style w:type="paragraph" w:customStyle="1" w:styleId="Rectitle">
    <w:name w:val="Rec_title"/>
    <w:basedOn w:val="RecNo"/>
    <w:next w:val="Normal"/>
    <w:rsid w:val="008508D8"/>
    <w:pPr>
      <w:spacing w:before="240"/>
      <w:jc w:val="center"/>
    </w:pPr>
    <w:rPr>
      <w:bCs/>
    </w:rPr>
  </w:style>
  <w:style w:type="paragraph" w:customStyle="1" w:styleId="ResNo">
    <w:name w:val="Res_No"/>
    <w:basedOn w:val="RecNo"/>
    <w:next w:val="Normal"/>
    <w:rsid w:val="00263BE8"/>
    <w:pPr>
      <w:jc w:val="center"/>
    </w:pPr>
    <w:rPr>
      <w:rFonts w:ascii="Times New Roman" w:cs="Times New Roman"/>
      <w:b w:val="0"/>
    </w:rPr>
  </w:style>
  <w:style w:type="paragraph" w:customStyle="1" w:styleId="Restitle">
    <w:name w:val="Res_title"/>
    <w:basedOn w:val="Rectitle"/>
    <w:next w:val="Normal"/>
    <w:rsid w:val="00DE2AC3"/>
  </w:style>
  <w:style w:type="character" w:styleId="CommentReference">
    <w:name w:val="annotation reference"/>
    <w:basedOn w:val="DefaultParagraphFont"/>
    <w:semiHidden/>
    <w:unhideWhenUsed/>
    <w:rsid w:val="00D643B3"/>
    <w:rPr>
      <w:sz w:val="16"/>
      <w:szCs w:val="16"/>
    </w:rPr>
  </w:style>
  <w:style w:type="paragraph" w:styleId="CommentText">
    <w:name w:val="annotation text"/>
    <w:basedOn w:val="Normal"/>
    <w:link w:val="CommentTextChar"/>
    <w:semiHidden/>
    <w:unhideWhenUsed/>
    <w:rsid w:val="00D643B3"/>
    <w:rPr>
      <w:sz w:val="20"/>
    </w:rPr>
  </w:style>
  <w:style w:type="character" w:customStyle="1" w:styleId="CommentTextChar">
    <w:name w:val="Comment Text Char"/>
    <w:basedOn w:val="DefaultParagraphFont"/>
    <w:link w:val="CommentText"/>
    <w:semiHidden/>
    <w:rsid w:val="00D643B3"/>
    <w:rPr>
      <w:rFonts w:ascii="Times New Roman" w:hAnsi="Times New Roman"/>
      <w:lang w:val="en-GB" w:eastAsia="en-US"/>
    </w:rPr>
  </w:style>
  <w:style w:type="character" w:styleId="PlaceholderText">
    <w:name w:val="Placeholder Text"/>
    <w:basedOn w:val="DefaultParagraphFont"/>
    <w:uiPriority w:val="99"/>
    <w:semiHidden/>
    <w:rsid w:val="00EC7F04"/>
    <w:rPr>
      <w:color w:val="808080"/>
    </w:rPr>
  </w:style>
  <w:style w:type="paragraph" w:customStyle="1" w:styleId="TopHeader">
    <w:name w:val="TopHeader"/>
    <w:basedOn w:val="Normal"/>
    <w:rsid w:val="00EC7F04"/>
    <w:rPr>
      <w:rFonts w:ascii="Verdana" w:hAnsi="Verdana" w:cs="Times New Roman Bold"/>
      <w:b/>
      <w:bCs/>
      <w:szCs w:val="24"/>
    </w:rPr>
  </w:style>
  <w:style w:type="paragraph" w:styleId="Caption">
    <w:name w:val="caption"/>
    <w:basedOn w:val="Normal"/>
    <w:next w:val="Normal"/>
    <w:semiHidden/>
    <w:unhideWhenUsed/>
    <w:rsid w:val="00260B50"/>
    <w:pPr>
      <w:spacing w:before="0" w:after="200"/>
    </w:pPr>
    <w:rPr>
      <w:i/>
      <w:iCs/>
      <w:color w:val="1F497D" w:themeColor="text2"/>
      <w:sz w:val="18"/>
      <w:szCs w:val="18"/>
    </w:rPr>
  </w:style>
  <w:style w:type="paragraph" w:customStyle="1" w:styleId="Docnumber">
    <w:name w:val="Docnumber"/>
    <w:basedOn w:val="Normal"/>
    <w:link w:val="DocnumberChar"/>
    <w:rsid w:val="006049BF"/>
    <w:pPr>
      <w:tabs>
        <w:tab w:val="clear" w:pos="1134"/>
        <w:tab w:val="clear" w:pos="1871"/>
        <w:tab w:val="clear" w:pos="2268"/>
        <w:tab w:val="left" w:pos="794"/>
        <w:tab w:val="left" w:pos="1191"/>
        <w:tab w:val="left" w:pos="1588"/>
        <w:tab w:val="left" w:pos="1985"/>
      </w:tabs>
      <w:jc w:val="right"/>
    </w:pPr>
    <w:rPr>
      <w:rFonts w:eastAsia="SimSun"/>
      <w:b/>
      <w:sz w:val="32"/>
    </w:rPr>
  </w:style>
  <w:style w:type="character" w:customStyle="1" w:styleId="DocnumberChar">
    <w:name w:val="Docnumber Char"/>
    <w:link w:val="Docnumber"/>
    <w:rsid w:val="006049BF"/>
    <w:rPr>
      <w:rFonts w:ascii="Times New Roman" w:eastAsia="SimSun" w:hAnsi="Times New Roman"/>
      <w:b/>
      <w:sz w:val="32"/>
      <w:lang w:val="en-GB" w:eastAsia="en-US"/>
    </w:rPr>
  </w:style>
  <w:style w:type="paragraph" w:styleId="BalloonText">
    <w:name w:val="Balloon Text"/>
    <w:basedOn w:val="Normal"/>
    <w:link w:val="BalloonTextChar"/>
    <w:semiHidden/>
    <w:unhideWhenUsed/>
    <w:rsid w:val="004B4AAE"/>
    <w:pPr>
      <w:spacing w:before="0"/>
    </w:pPr>
    <w:rPr>
      <w:rFonts w:ascii="Segoe UI" w:hAnsi="Segoe UI" w:cs="Segoe UI"/>
      <w:sz w:val="18"/>
      <w:szCs w:val="18"/>
    </w:rPr>
  </w:style>
  <w:style w:type="character" w:customStyle="1" w:styleId="BalloonTextChar">
    <w:name w:val="Balloon Text Char"/>
    <w:basedOn w:val="DefaultParagraphFont"/>
    <w:link w:val="BalloonText"/>
    <w:semiHidden/>
    <w:rsid w:val="004B4AAE"/>
    <w:rPr>
      <w:rFonts w:ascii="Segoe UI" w:hAnsi="Segoe UI" w:cs="Segoe UI"/>
      <w:sz w:val="18"/>
      <w:szCs w:val="18"/>
      <w:lang w:val="en-GB" w:eastAsia="en-US"/>
    </w:rPr>
  </w:style>
  <w:style w:type="paragraph" w:customStyle="1" w:styleId="OpinionNo">
    <w:name w:val="Opinion_No"/>
    <w:basedOn w:val="ResNo"/>
    <w:next w:val="Normal"/>
    <w:qFormat/>
    <w:rsid w:val="004C6FBE"/>
  </w:style>
  <w:style w:type="paragraph" w:customStyle="1" w:styleId="Opinionref">
    <w:name w:val="Opinion_ref"/>
    <w:basedOn w:val="Normal"/>
    <w:next w:val="Normalaftertitle"/>
    <w:qFormat/>
    <w:rsid w:val="004C6FBE"/>
    <w:pPr>
      <w:tabs>
        <w:tab w:val="clear" w:pos="1134"/>
        <w:tab w:val="clear" w:pos="1871"/>
        <w:tab w:val="clear" w:pos="2268"/>
      </w:tabs>
      <w:overflowPunct/>
      <w:autoSpaceDE/>
      <w:autoSpaceDN/>
      <w:adjustRightInd/>
      <w:spacing w:before="0"/>
      <w:jc w:val="center"/>
      <w:textAlignment w:val="auto"/>
    </w:pPr>
    <w:rPr>
      <w:i/>
      <w:sz w:val="22"/>
      <w:lang w:val="fr-CH"/>
    </w:rPr>
  </w:style>
  <w:style w:type="paragraph" w:customStyle="1" w:styleId="Opiniontitle">
    <w:name w:val="Opinion_title"/>
    <w:basedOn w:val="Restitle"/>
    <w:next w:val="Opinionref"/>
    <w:qFormat/>
    <w:rsid w:val="004C6FBE"/>
  </w:style>
  <w:style w:type="paragraph" w:customStyle="1" w:styleId="Resref">
    <w:name w:val="Res_ref"/>
    <w:basedOn w:val="Recref"/>
    <w:qFormat/>
  </w:style>
  <w:style w:type="paragraph" w:customStyle="1" w:styleId="Recref">
    <w:name w:val="Rec_ref"/>
    <w:basedOn w:val="Normal"/>
    <w:next w:val="Recdate"/>
    <w:uiPriority w:val="99"/>
    <w:qFormat/>
    <w:pPr>
      <w:keepNext/>
      <w:keepLines/>
      <w:jc w:val="center"/>
    </w:pPr>
    <w:rPr>
      <w:i/>
    </w:rPr>
  </w:style>
  <w:style w:type="paragraph" w:customStyle="1" w:styleId="Normalaftertitle0">
    <w:name w:val="Normal after title0"/>
    <w:basedOn w:val="Normal"/>
    <w:next w:val="Normal"/>
    <w:rsid w:val="0024315B"/>
    <w:pPr>
      <w:spacing w:before="280"/>
    </w:pPr>
  </w:style>
  <w:style w:type="paragraph" w:customStyle="1" w:styleId="HeadingSummary">
    <w:name w:val="HeadingSummary"/>
    <w:basedOn w:val="Headingb"/>
    <w:qFormat/>
    <w:rsid w:val="00707E39"/>
  </w:style>
  <w:style w:type="character" w:styleId="Hyperlink">
    <w:name w:val="Hyperlink"/>
    <w:basedOn w:val="DefaultParagraphFont"/>
    <w:uiPriority w:val="99"/>
    <w:unhideWhenUsed/>
    <w:rsid w:val="00777235"/>
    <w:rPr>
      <w:color w:val="0000FF" w:themeColor="hyperlink"/>
      <w:u w:val="single"/>
    </w:rPr>
  </w:style>
  <w:style w:type="paragraph" w:customStyle="1" w:styleId="Questionhistory">
    <w:name w:val="Question_history"/>
    <w:basedOn w:val="Normal"/>
    <w:rsid w:val="00776230"/>
    <w:pPr>
      <w:tabs>
        <w:tab w:val="clear" w:pos="1134"/>
        <w:tab w:val="clear" w:pos="1871"/>
        <w:tab w:val="clear" w:pos="2268"/>
      </w:tabs>
      <w:overflowPunct/>
      <w:autoSpaceDE/>
      <w:autoSpaceDN/>
      <w:adjustRightInd/>
      <w:textAlignment w:val="auto"/>
    </w:pPr>
    <w:rPr>
      <w:rFonts w:eastAsiaTheme="minorHAnsi"/>
      <w:szCs w:val="24"/>
      <w:lang w:eastAsia="ja-JP"/>
    </w:rPr>
  </w:style>
  <w:style w:type="character" w:customStyle="1" w:styleId="TabletextChar">
    <w:name w:val="Table_text Char"/>
    <w:link w:val="Tabletext"/>
    <w:locked/>
    <w:rsid w:val="004B121C"/>
    <w:rPr>
      <w:rFonts w:ascii="Times New Roman" w:hAnsi="Times New Roman"/>
      <w:sz w:val="22"/>
      <w:lang w:val="en-GB" w:eastAsia="en-US"/>
    </w:rPr>
  </w:style>
  <w:style w:type="character" w:customStyle="1" w:styleId="Heading3Char">
    <w:name w:val="Heading 3 Char"/>
    <w:basedOn w:val="DefaultParagraphFont"/>
    <w:link w:val="Heading3"/>
    <w:rsid w:val="00CD2DA1"/>
    <w:rPr>
      <w:rFonts w:ascii="Times New Roman" w:hAnsi="Times New Roman"/>
      <w:b/>
      <w:sz w:val="24"/>
      <w:lang w:val="en-GB" w:eastAsia="en-US"/>
    </w:rPr>
  </w:style>
  <w:style w:type="character" w:styleId="FollowedHyperlink">
    <w:name w:val="FollowedHyperlink"/>
    <w:basedOn w:val="DefaultParagraphFont"/>
    <w:semiHidden/>
    <w:unhideWhenUsed/>
    <w:rsid w:val="00DC09EE"/>
    <w:rPr>
      <w:color w:val="800080" w:themeColor="followedHyperlink"/>
      <w:u w:val="single"/>
    </w:rPr>
  </w:style>
  <w:style w:type="character" w:customStyle="1" w:styleId="enumlev1Char">
    <w:name w:val="enumlev1 Char"/>
    <w:link w:val="enumlev1"/>
    <w:qFormat/>
    <w:rsid w:val="00407502"/>
    <w:rPr>
      <w:rFonts w:ascii="Times New Roman" w:hAnsi="Times New Roman"/>
      <w:sz w:val="24"/>
      <w:lang w:val="en-GB" w:eastAsia="en-US"/>
    </w:rPr>
  </w:style>
  <w:style w:type="character" w:customStyle="1" w:styleId="HeadingbChar">
    <w:name w:val="Heading_b Char"/>
    <w:link w:val="Headingb"/>
    <w:qFormat/>
    <w:locked/>
    <w:rsid w:val="005A03DB"/>
    <w:rPr>
      <w:rFonts w:ascii="Times New Roman Bold" w:hAnsi="Times New Roman Bold" w:cs="Times New Roman Bold"/>
      <w:b/>
      <w:sz w:val="24"/>
      <w:lang w:val="fr-CH" w:eastAsia="en-US"/>
    </w:rPr>
  </w:style>
  <w:style w:type="character" w:customStyle="1" w:styleId="hps">
    <w:name w:val="hps"/>
    <w:rsid w:val="00775CEE"/>
  </w:style>
  <w:style w:type="paragraph" w:styleId="ListParagraph">
    <w:name w:val="List Paragraph"/>
    <w:basedOn w:val="Normal"/>
    <w:link w:val="ListParagraphChar"/>
    <w:uiPriority w:val="34"/>
    <w:qFormat/>
    <w:rsid w:val="008A242A"/>
    <w:pPr>
      <w:tabs>
        <w:tab w:val="clear" w:pos="1134"/>
        <w:tab w:val="clear" w:pos="1871"/>
        <w:tab w:val="clear" w:pos="2268"/>
        <w:tab w:val="left" w:pos="794"/>
        <w:tab w:val="left" w:pos="1191"/>
        <w:tab w:val="left" w:pos="1588"/>
        <w:tab w:val="left" w:pos="1985"/>
      </w:tabs>
      <w:ind w:leftChars="400" w:left="840"/>
    </w:pPr>
    <w:rPr>
      <w:rFonts w:eastAsia="MS Mincho"/>
    </w:rPr>
  </w:style>
  <w:style w:type="character" w:customStyle="1" w:styleId="ListParagraphChar">
    <w:name w:val="List Paragraph Char"/>
    <w:link w:val="ListParagraph"/>
    <w:uiPriority w:val="34"/>
    <w:rsid w:val="008A242A"/>
    <w:rPr>
      <w:rFonts w:ascii="Times New Roman" w:eastAsia="MS Mincho" w:hAnsi="Times New Roman"/>
      <w:sz w:val="24"/>
      <w:lang w:val="en-GB" w:eastAsia="en-US"/>
    </w:rPr>
  </w:style>
  <w:style w:type="paragraph" w:styleId="CommentSubject">
    <w:name w:val="annotation subject"/>
    <w:basedOn w:val="CommentText"/>
    <w:next w:val="CommentText"/>
    <w:link w:val="CommentSubjectChar"/>
    <w:semiHidden/>
    <w:unhideWhenUsed/>
    <w:rsid w:val="000F0060"/>
    <w:rPr>
      <w:b/>
      <w:bCs/>
    </w:rPr>
  </w:style>
  <w:style w:type="character" w:customStyle="1" w:styleId="CommentSubjectChar">
    <w:name w:val="Comment Subject Char"/>
    <w:basedOn w:val="CommentTextChar"/>
    <w:link w:val="CommentSubject"/>
    <w:semiHidden/>
    <w:rsid w:val="000F0060"/>
    <w:rPr>
      <w:rFonts w:ascii="Times New Roman" w:hAnsi="Times New Roman"/>
      <w:b/>
      <w:bCs/>
      <w:lang w:val="en-GB" w:eastAsia="en-US"/>
    </w:rPr>
  </w:style>
  <w:style w:type="paragraph" w:styleId="Revision">
    <w:name w:val="Revision"/>
    <w:hidden/>
    <w:uiPriority w:val="99"/>
    <w:semiHidden/>
    <w:rsid w:val="004A4260"/>
    <w:rPr>
      <w:rFonts w:ascii="Times New Roman" w:hAnsi="Times New Roman"/>
      <w:sz w:val="24"/>
      <w:lang w:val="en-GB" w:eastAsia="en-US"/>
    </w:rPr>
  </w:style>
  <w:style w:type="character" w:styleId="UnresolvedMention">
    <w:name w:val="Unresolved Mention"/>
    <w:basedOn w:val="DefaultParagraphFont"/>
    <w:uiPriority w:val="99"/>
    <w:semiHidden/>
    <w:unhideWhenUsed/>
    <w:rsid w:val="008E0295"/>
    <w:rPr>
      <w:color w:val="605E5C"/>
      <w:shd w:val="clear" w:color="auto" w:fill="E1DFDD"/>
    </w:rPr>
  </w:style>
  <w:style w:type="paragraph" w:styleId="TOCHeading">
    <w:name w:val="TOC Heading"/>
    <w:basedOn w:val="Heading1"/>
    <w:next w:val="Normal"/>
    <w:uiPriority w:val="39"/>
    <w:unhideWhenUsed/>
    <w:qFormat/>
    <w:rsid w:val="00AC35FB"/>
    <w:pPr>
      <w:tabs>
        <w:tab w:val="clear" w:pos="1134"/>
        <w:tab w:val="clear" w:pos="1871"/>
        <w:tab w:val="clear" w:pos="2268"/>
      </w:tabs>
      <w:overflowPunct/>
      <w:autoSpaceDE/>
      <w:autoSpaceDN/>
      <w:adjustRightInd/>
      <w:spacing w:before="240" w:line="259" w:lineRule="auto"/>
      <w:ind w:left="0" w:firstLine="0"/>
      <w:textAlignment w:val="auto"/>
      <w:outlineLvl w:val="9"/>
    </w:pPr>
    <w:rPr>
      <w:rFonts w:asciiTheme="majorHAnsi" w:eastAsiaTheme="majorEastAsia" w:hAnsiTheme="majorHAnsi" w:cstheme="majorBidi"/>
      <w:b w:val="0"/>
      <w:color w:val="365F91"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1878039">
      <w:bodyDiv w:val="1"/>
      <w:marLeft w:val="0"/>
      <w:marRight w:val="0"/>
      <w:marTop w:val="0"/>
      <w:marBottom w:val="0"/>
      <w:divBdr>
        <w:top w:val="none" w:sz="0" w:space="0" w:color="auto"/>
        <w:left w:val="none" w:sz="0" w:space="0" w:color="auto"/>
        <w:bottom w:val="none" w:sz="0" w:space="0" w:color="auto"/>
        <w:right w:val="none" w:sz="0" w:space="0" w:color="auto"/>
      </w:divBdr>
    </w:div>
    <w:div w:id="532765388">
      <w:bodyDiv w:val="1"/>
      <w:marLeft w:val="0"/>
      <w:marRight w:val="0"/>
      <w:marTop w:val="0"/>
      <w:marBottom w:val="0"/>
      <w:divBdr>
        <w:top w:val="none" w:sz="0" w:space="0" w:color="auto"/>
        <w:left w:val="none" w:sz="0" w:space="0" w:color="auto"/>
        <w:bottom w:val="none" w:sz="0" w:space="0" w:color="auto"/>
        <w:right w:val="none" w:sz="0" w:space="0" w:color="auto"/>
      </w:divBdr>
    </w:div>
    <w:div w:id="1060977453">
      <w:bodyDiv w:val="1"/>
      <w:marLeft w:val="0"/>
      <w:marRight w:val="0"/>
      <w:marTop w:val="0"/>
      <w:marBottom w:val="0"/>
      <w:divBdr>
        <w:top w:val="none" w:sz="0" w:space="0" w:color="auto"/>
        <w:left w:val="none" w:sz="0" w:space="0" w:color="auto"/>
        <w:bottom w:val="none" w:sz="0" w:space="0" w:color="auto"/>
        <w:right w:val="none" w:sz="0" w:space="0" w:color="auto"/>
      </w:divBdr>
    </w:div>
    <w:div w:id="1244099346">
      <w:bodyDiv w:val="1"/>
      <w:marLeft w:val="0"/>
      <w:marRight w:val="0"/>
      <w:marTop w:val="0"/>
      <w:marBottom w:val="0"/>
      <w:divBdr>
        <w:top w:val="none" w:sz="0" w:space="0" w:color="auto"/>
        <w:left w:val="none" w:sz="0" w:space="0" w:color="auto"/>
        <w:bottom w:val="none" w:sz="0" w:space="0" w:color="auto"/>
        <w:right w:val="none" w:sz="0" w:space="0" w:color="auto"/>
      </w:divBdr>
    </w:div>
    <w:div w:id="1428847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itu.int/ITU-T/workprog/wp_search.aspx?sg=11" TargetMode="External"/><Relationship Id="rId18" Type="http://schemas.openxmlformats.org/officeDocument/2006/relationships/hyperlink" Target="http://www.itu.int/ITU-T/workprog/wp_search.aspx?sg=11" TargetMode="External"/><Relationship Id="rId26" Type="http://schemas.openxmlformats.org/officeDocument/2006/relationships/hyperlink" Target="http://www.itu.int/ITU-T/workprog/wp_search.aspx?sg=11" TargetMode="External"/><Relationship Id="rId3" Type="http://schemas.openxmlformats.org/officeDocument/2006/relationships/customXml" Target="../customXml/item3.xml"/><Relationship Id="rId21" Type="http://schemas.openxmlformats.org/officeDocument/2006/relationships/hyperlink" Target="http://www.itu.int/ITU-T/workprog/wp_search.aspx?sg=11"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akouch@mail.ru" TargetMode="External"/><Relationship Id="rId17" Type="http://schemas.openxmlformats.org/officeDocument/2006/relationships/hyperlink" Target="http://www.itu.int/ITU-T/workprog/wp_search.aspx?sg=11" TargetMode="External"/><Relationship Id="rId25" Type="http://schemas.openxmlformats.org/officeDocument/2006/relationships/hyperlink" Target="http://www.itu.int/ITU-T/workprog/wp_search.aspx?sg=11"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itu.int/ITU-T/workprog/wp_search.aspx?sg=11" TargetMode="External"/><Relationship Id="rId20" Type="http://schemas.openxmlformats.org/officeDocument/2006/relationships/hyperlink" Target="http://www.itu.int/ITU-T/workprog/wp_search.aspx?sg=11"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24" Type="http://schemas.openxmlformats.org/officeDocument/2006/relationships/hyperlink" Target="http://www.itu.int/ITU-T/workprog/wp_search.aspx?sg=11" TargetMode="External"/><Relationship Id="rId32"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www.itu.int/ITU-T/workprog/wp_search.aspx?sg=11" TargetMode="External"/><Relationship Id="rId23" Type="http://schemas.openxmlformats.org/officeDocument/2006/relationships/hyperlink" Target="http://www.itu.int/ITU-T/workprog/wp_search.aspx?sg=11" TargetMode="External"/><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www.itu.int/ITU-T/workprog/wp_search.aspx?sg=11" TargetMode="External"/><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itu.int/ITU-T/workprog/wp_search.aspx?sg=11" TargetMode="External"/><Relationship Id="rId22" Type="http://schemas.openxmlformats.org/officeDocument/2006/relationships/hyperlink" Target="http://www.itu.int/ITU-T/workprog/wp_search.aspx?sg=11" TargetMode="External"/><Relationship Id="rId27" Type="http://schemas.openxmlformats.org/officeDocument/2006/relationships/header" Target="header1.xml"/><Relationship Id="rId30" Type="http://schemas.openxmlformats.org/officeDocument/2006/relationships/footer" Target="footer2.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2338E4BF82AF64C8975C65DD52FAE3E" ma:contentTypeVersion="6" ma:contentTypeDescription="Create a new document." ma:contentTypeScope="" ma:versionID="02ebf0fc6f19e435affb07af72de078c">
  <xsd:schema xmlns:xsd="http://www.w3.org/2001/XMLSchema" xmlns:xs="http://www.w3.org/2001/XMLSchema" xmlns:p="http://schemas.microsoft.com/office/2006/metadata/properties" xmlns:ns2="c90385a7-5e94-4852-9398-ec888c07ca90" xmlns:ns3="0f208774-d51b-4573-a67b-89dea6922a77" targetNamespace="http://schemas.microsoft.com/office/2006/metadata/properties" ma:root="true" ma:fieldsID="b0182cba9c490d4c934699f91de62b59" ns2:_="" ns3:_="">
    <xsd:import namespace="c90385a7-5e94-4852-9398-ec888c07ca90"/>
    <xsd:import namespace="0f208774-d51b-4573-a67b-89dea6922a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0385a7-5e94-4852-9398-ec888c07ca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f208774-d51b-4573-a67b-89dea6922a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741198-9A07-40D8-A8FB-290410E64D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0385a7-5e94-4852-9398-ec888c07ca90"/>
    <ds:schemaRef ds:uri="0f208774-d51b-4573-a67b-89dea6922a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AFDA2B-2506-42EE-9BAC-855001F4ABB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21B1F41-FCAB-4F2A-81E2-D384F50A6647}">
  <ds:schemaRefs>
    <ds:schemaRef ds:uri="http://schemas.microsoft.com/sharepoint/v3/contenttype/forms"/>
  </ds:schemaRefs>
</ds:datastoreItem>
</file>

<file path=customXml/itemProps4.xml><?xml version="1.0" encoding="utf-8"?>
<ds:datastoreItem xmlns:ds="http://schemas.openxmlformats.org/officeDocument/2006/customXml" ds:itemID="{54244E07-37E6-44EA-878D-23998A1D5A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44</Pages>
  <Words>14276</Words>
  <Characters>81374</Characters>
  <Application>Microsoft Office Word</Application>
  <DocSecurity>0</DocSecurity>
  <Lines>678</Lines>
  <Paragraphs>190</Paragraphs>
  <ScaleCrop>false</ScaleCrop>
  <HeadingPairs>
    <vt:vector size="2" baseType="variant">
      <vt:variant>
        <vt:lpstr>Title</vt:lpstr>
      </vt:variant>
      <vt:variant>
        <vt:i4>1</vt:i4>
      </vt:variant>
    </vt:vector>
  </HeadingPairs>
  <TitlesOfParts>
    <vt:vector size="1" baseType="lpstr">
      <vt:lpstr/>
    </vt:vector>
  </TitlesOfParts>
  <Manager>General Secretariat - Pool</Manager>
  <Company>International Telecommunication Union (ITU)</Company>
  <LinksUpToDate>false</LinksUpToDate>
  <CharactersWithSpaces>95460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World Telecommunication Standardization Assembly</dc:subject>
  <dc:creator>Andreev, Denis</dc:creator>
  <cp:keywords>Template 2016.06.06</cp:keywords>
  <dc:description>Template used by DPM and CPI for the WTSA-20</dc:description>
  <cp:lastModifiedBy>Al-Mnini, Lara</cp:lastModifiedBy>
  <cp:revision>3</cp:revision>
  <cp:lastPrinted>2016-06-06T07:49:00Z</cp:lastPrinted>
  <dcterms:created xsi:type="dcterms:W3CDTF">2020-12-07T09:49:00Z</dcterms:created>
  <dcterms:modified xsi:type="dcterms:W3CDTF">2020-12-07T12:25:00Z</dcterms:modified>
  <cp:category>Conference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RR</vt:lpwstr>
  </property>
  <property fmtid="{D5CDD505-2E9C-101B-9397-08002B2CF9AE}" pid="3" name="Docnum">
    <vt:lpwstr>WTSA16.dotx</vt:lpwstr>
  </property>
  <property fmtid="{D5CDD505-2E9C-101B-9397-08002B2CF9AE}" pid="4" name="Docdate">
    <vt:lpwstr/>
  </property>
  <property fmtid="{D5CDD505-2E9C-101B-9397-08002B2CF9AE}" pid="5" name="Docorlang">
    <vt:lpwstr/>
  </property>
  <property fmtid="{D5CDD505-2E9C-101B-9397-08002B2CF9AE}" pid="6" name="Docbluepink">
    <vt:lpwstr/>
  </property>
  <property fmtid="{D5CDD505-2E9C-101B-9397-08002B2CF9AE}" pid="7" name="Docdest">
    <vt:lpwstr/>
  </property>
  <property fmtid="{D5CDD505-2E9C-101B-9397-08002B2CF9AE}" pid="8" name="Docauthor">
    <vt:lpwstr/>
  </property>
  <property fmtid="{D5CDD505-2E9C-101B-9397-08002B2CF9AE}" pid="9" name="ContentTypeId">
    <vt:lpwstr>0x010100B2338E4BF82AF64C8975C65DD52FAE3E</vt:lpwstr>
  </property>
</Properties>
</file>