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26"/>
        <w:gridCol w:w="3626"/>
        <w:gridCol w:w="144"/>
        <w:gridCol w:w="4537"/>
      </w:tblGrid>
      <w:tr w:rsidR="00672728" w:rsidRPr="00376BBC" w14:paraId="48A366BC" w14:textId="77777777" w:rsidTr="008B709A">
        <w:trPr>
          <w:cantSplit/>
        </w:trPr>
        <w:tc>
          <w:tcPr>
            <w:tcW w:w="1190" w:type="dxa"/>
            <w:vMerge w:val="restart"/>
          </w:tcPr>
          <w:p w14:paraId="2C3041B8" w14:textId="77777777" w:rsidR="00672728" w:rsidRPr="005F4932" w:rsidRDefault="00672728" w:rsidP="008B709A">
            <w:pPr>
              <w:spacing w:before="120"/>
              <w:rPr>
                <w:rFonts w:cs="Times New Roman"/>
                <w:sz w:val="20"/>
                <w:szCs w:val="20"/>
              </w:rPr>
            </w:pPr>
            <w:bookmarkStart w:id="0" w:name="dbluepink" w:colFirst="1" w:colLast="1"/>
            <w:bookmarkStart w:id="1" w:name="dmeeting" w:colFirst="2" w:colLast="2"/>
            <w:bookmarkStart w:id="2" w:name="dtableau"/>
            <w:r w:rsidRPr="005F4932">
              <w:rPr>
                <w:rFonts w:cs="Times New Roman"/>
                <w:noProof/>
                <w:sz w:val="20"/>
                <w:szCs w:val="20"/>
                <w:lang w:eastAsia="en-GB"/>
              </w:rPr>
              <w:drawing>
                <wp:inline distT="0" distB="0" distL="0" distR="0" wp14:anchorId="588E6478" wp14:editId="69B13A11">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2"/>
            <w:vMerge w:val="restart"/>
          </w:tcPr>
          <w:p w14:paraId="52560ABB" w14:textId="77777777" w:rsidR="00672728" w:rsidRPr="005F4932" w:rsidRDefault="00672728" w:rsidP="008B709A">
            <w:pPr>
              <w:spacing w:before="120"/>
              <w:rPr>
                <w:rFonts w:cs="Times New Roman"/>
                <w:sz w:val="16"/>
                <w:szCs w:val="16"/>
              </w:rPr>
            </w:pPr>
            <w:r w:rsidRPr="005F4932">
              <w:rPr>
                <w:rFonts w:cs="Times New Roman"/>
                <w:sz w:val="16"/>
                <w:szCs w:val="16"/>
              </w:rPr>
              <w:t>INTERNATIONAL TELECOMMUNICATION UNION</w:t>
            </w:r>
          </w:p>
          <w:p w14:paraId="49E68E6F" w14:textId="77777777" w:rsidR="00672728" w:rsidRPr="005F4932" w:rsidRDefault="00672728" w:rsidP="008B709A">
            <w:pPr>
              <w:spacing w:before="120"/>
              <w:rPr>
                <w:rFonts w:cs="Times New Roman"/>
                <w:b/>
                <w:bCs/>
                <w:sz w:val="26"/>
                <w:szCs w:val="26"/>
              </w:rPr>
            </w:pPr>
            <w:r w:rsidRPr="005F4932">
              <w:rPr>
                <w:rFonts w:cs="Times New Roman"/>
                <w:b/>
                <w:bCs/>
                <w:sz w:val="26"/>
                <w:szCs w:val="26"/>
              </w:rPr>
              <w:t>TELECOMMUNICATION</w:t>
            </w:r>
            <w:r w:rsidRPr="005F4932">
              <w:rPr>
                <w:rFonts w:cs="Times New Roman"/>
                <w:b/>
                <w:bCs/>
                <w:sz w:val="26"/>
                <w:szCs w:val="26"/>
              </w:rPr>
              <w:br/>
              <w:t>STANDARDIZATION SECTOR</w:t>
            </w:r>
          </w:p>
          <w:p w14:paraId="2CF324BF" w14:textId="77777777" w:rsidR="00672728" w:rsidRPr="005F4932" w:rsidRDefault="00672728" w:rsidP="008B709A">
            <w:pPr>
              <w:spacing w:before="120" w:after="0"/>
              <w:rPr>
                <w:rFonts w:cs="Times New Roman"/>
                <w:sz w:val="20"/>
                <w:szCs w:val="20"/>
              </w:rPr>
            </w:pPr>
            <w:r w:rsidRPr="005F4932">
              <w:rPr>
                <w:rFonts w:cs="Times New Roman"/>
                <w:sz w:val="20"/>
                <w:szCs w:val="20"/>
              </w:rPr>
              <w:t>STUDY PERIOD 2017-2020</w:t>
            </w:r>
          </w:p>
        </w:tc>
        <w:tc>
          <w:tcPr>
            <w:tcW w:w="4681" w:type="dxa"/>
            <w:gridSpan w:val="2"/>
            <w:vAlign w:val="center"/>
          </w:tcPr>
          <w:p w14:paraId="06D586DC" w14:textId="71A04987" w:rsidR="00672728" w:rsidRPr="00376BBC" w:rsidRDefault="00672728" w:rsidP="008B709A">
            <w:pPr>
              <w:pStyle w:val="Docnumber"/>
              <w:rPr>
                <w:sz w:val="32"/>
              </w:rPr>
            </w:pPr>
            <w:r w:rsidRPr="00376BBC">
              <w:rPr>
                <w:sz w:val="32"/>
              </w:rPr>
              <w:t>TSAG-TD</w:t>
            </w:r>
            <w:r>
              <w:rPr>
                <w:sz w:val="32"/>
              </w:rPr>
              <w:t>941</w:t>
            </w:r>
          </w:p>
        </w:tc>
      </w:tr>
      <w:tr w:rsidR="00672728" w:rsidRPr="005F4932" w14:paraId="323E14A7" w14:textId="77777777" w:rsidTr="008B709A">
        <w:trPr>
          <w:cantSplit/>
        </w:trPr>
        <w:tc>
          <w:tcPr>
            <w:tcW w:w="1190" w:type="dxa"/>
            <w:vMerge/>
          </w:tcPr>
          <w:p w14:paraId="3FA918B5" w14:textId="77777777" w:rsidR="00672728" w:rsidRPr="005F4932" w:rsidRDefault="00672728" w:rsidP="008B709A">
            <w:pPr>
              <w:spacing w:before="120"/>
              <w:rPr>
                <w:rFonts w:cs="Times New Roman"/>
                <w:smallCaps/>
                <w:sz w:val="20"/>
              </w:rPr>
            </w:pPr>
            <w:bookmarkStart w:id="3" w:name="dsg" w:colFirst="2" w:colLast="2"/>
          </w:p>
        </w:tc>
        <w:tc>
          <w:tcPr>
            <w:tcW w:w="4052" w:type="dxa"/>
            <w:gridSpan w:val="2"/>
            <w:vMerge/>
          </w:tcPr>
          <w:p w14:paraId="5525AC7F" w14:textId="77777777" w:rsidR="00672728" w:rsidRPr="005F4932" w:rsidRDefault="00672728" w:rsidP="008B709A">
            <w:pPr>
              <w:spacing w:before="120"/>
              <w:rPr>
                <w:rFonts w:cs="Times New Roman"/>
                <w:smallCaps/>
                <w:sz w:val="20"/>
              </w:rPr>
            </w:pPr>
          </w:p>
        </w:tc>
        <w:tc>
          <w:tcPr>
            <w:tcW w:w="4681" w:type="dxa"/>
            <w:gridSpan w:val="2"/>
          </w:tcPr>
          <w:p w14:paraId="21576EB0" w14:textId="77777777" w:rsidR="00672728" w:rsidRPr="005F4932" w:rsidRDefault="00672728" w:rsidP="008B709A">
            <w:pPr>
              <w:spacing w:before="120" w:after="0"/>
              <w:jc w:val="right"/>
              <w:rPr>
                <w:rFonts w:cs="Times New Roman"/>
                <w:b/>
                <w:bCs/>
                <w:smallCaps/>
                <w:sz w:val="28"/>
                <w:szCs w:val="28"/>
              </w:rPr>
            </w:pPr>
            <w:r>
              <w:rPr>
                <w:rFonts w:cs="Times New Roman"/>
                <w:b/>
                <w:bCs/>
                <w:smallCaps/>
                <w:sz w:val="28"/>
                <w:szCs w:val="28"/>
              </w:rPr>
              <w:t>TSAG</w:t>
            </w:r>
          </w:p>
        </w:tc>
      </w:tr>
      <w:bookmarkEnd w:id="3"/>
      <w:tr w:rsidR="00672728" w:rsidRPr="005F4932" w14:paraId="4F41D596" w14:textId="77777777" w:rsidTr="008B709A">
        <w:trPr>
          <w:cantSplit/>
        </w:trPr>
        <w:tc>
          <w:tcPr>
            <w:tcW w:w="1190" w:type="dxa"/>
            <w:vMerge/>
            <w:tcBorders>
              <w:bottom w:val="single" w:sz="12" w:space="0" w:color="auto"/>
            </w:tcBorders>
          </w:tcPr>
          <w:p w14:paraId="12AB25C9" w14:textId="77777777" w:rsidR="00672728" w:rsidRPr="005F4932" w:rsidRDefault="00672728" w:rsidP="008B709A">
            <w:pPr>
              <w:spacing w:before="120"/>
              <w:rPr>
                <w:rFonts w:cs="Times New Roman"/>
                <w:b/>
                <w:bCs/>
                <w:sz w:val="26"/>
              </w:rPr>
            </w:pPr>
          </w:p>
        </w:tc>
        <w:tc>
          <w:tcPr>
            <w:tcW w:w="4052" w:type="dxa"/>
            <w:gridSpan w:val="2"/>
            <w:vMerge/>
            <w:tcBorders>
              <w:bottom w:val="single" w:sz="12" w:space="0" w:color="auto"/>
            </w:tcBorders>
          </w:tcPr>
          <w:p w14:paraId="4AD53EB3" w14:textId="77777777" w:rsidR="00672728" w:rsidRPr="005F4932" w:rsidRDefault="00672728" w:rsidP="008B709A">
            <w:pPr>
              <w:spacing w:before="120"/>
              <w:rPr>
                <w:rFonts w:cs="Times New Roman"/>
                <w:b/>
                <w:bCs/>
                <w:sz w:val="26"/>
              </w:rPr>
            </w:pPr>
          </w:p>
        </w:tc>
        <w:tc>
          <w:tcPr>
            <w:tcW w:w="4681" w:type="dxa"/>
            <w:gridSpan w:val="2"/>
            <w:tcBorders>
              <w:bottom w:val="single" w:sz="12" w:space="0" w:color="auto"/>
            </w:tcBorders>
            <w:vAlign w:val="center"/>
          </w:tcPr>
          <w:p w14:paraId="71D33915" w14:textId="77777777" w:rsidR="00672728" w:rsidRPr="005F4932" w:rsidRDefault="00672728" w:rsidP="008B709A">
            <w:pPr>
              <w:spacing w:before="120" w:after="0"/>
              <w:jc w:val="right"/>
              <w:rPr>
                <w:rFonts w:cs="Times New Roman"/>
                <w:b/>
                <w:bCs/>
                <w:sz w:val="28"/>
                <w:szCs w:val="28"/>
              </w:rPr>
            </w:pPr>
            <w:r w:rsidRPr="005F4932">
              <w:rPr>
                <w:rFonts w:cs="Times New Roman"/>
                <w:b/>
                <w:bCs/>
                <w:sz w:val="28"/>
                <w:szCs w:val="28"/>
              </w:rPr>
              <w:t>Original: English</w:t>
            </w:r>
          </w:p>
        </w:tc>
      </w:tr>
      <w:tr w:rsidR="00672728" w:rsidRPr="00C57AAD" w14:paraId="4495160A" w14:textId="77777777" w:rsidTr="008B709A">
        <w:trPr>
          <w:cantSplit/>
        </w:trPr>
        <w:tc>
          <w:tcPr>
            <w:tcW w:w="1616" w:type="dxa"/>
            <w:gridSpan w:val="2"/>
          </w:tcPr>
          <w:p w14:paraId="2BABB82E" w14:textId="77777777" w:rsidR="00672728" w:rsidRPr="00C57AAD" w:rsidRDefault="00672728" w:rsidP="008B709A">
            <w:pPr>
              <w:spacing w:before="120" w:after="0"/>
              <w:rPr>
                <w:rFonts w:asciiTheme="majorBidi" w:hAnsiTheme="majorBidi" w:cstheme="majorBidi"/>
                <w:b/>
                <w:bCs/>
                <w:szCs w:val="24"/>
              </w:rPr>
            </w:pPr>
            <w:r w:rsidRPr="00C57AAD">
              <w:rPr>
                <w:rFonts w:asciiTheme="majorBidi" w:hAnsiTheme="majorBidi" w:cstheme="majorBidi"/>
                <w:b/>
                <w:bCs/>
                <w:szCs w:val="24"/>
              </w:rPr>
              <w:t>Question(s):</w:t>
            </w:r>
          </w:p>
        </w:tc>
        <w:tc>
          <w:tcPr>
            <w:tcW w:w="3626" w:type="dxa"/>
          </w:tcPr>
          <w:p w14:paraId="75C58AA2" w14:textId="77777777" w:rsidR="00672728" w:rsidRPr="00C57AAD" w:rsidRDefault="00672728" w:rsidP="008B709A">
            <w:pPr>
              <w:spacing w:before="120" w:after="0"/>
              <w:rPr>
                <w:rFonts w:asciiTheme="majorBidi" w:hAnsiTheme="majorBidi" w:cstheme="majorBidi"/>
                <w:szCs w:val="24"/>
              </w:rPr>
            </w:pPr>
            <w:r w:rsidRPr="00C57AAD">
              <w:rPr>
                <w:rFonts w:asciiTheme="majorBidi" w:hAnsiTheme="majorBidi" w:cstheme="majorBidi"/>
                <w:szCs w:val="24"/>
              </w:rPr>
              <w:t>N/A</w:t>
            </w:r>
          </w:p>
        </w:tc>
        <w:tc>
          <w:tcPr>
            <w:tcW w:w="4681" w:type="dxa"/>
            <w:gridSpan w:val="2"/>
          </w:tcPr>
          <w:p w14:paraId="36646575" w14:textId="2B5014A8" w:rsidR="00672728" w:rsidRPr="00C57AAD" w:rsidRDefault="00672728" w:rsidP="008B709A">
            <w:pPr>
              <w:spacing w:before="120" w:after="0"/>
              <w:jc w:val="right"/>
              <w:rPr>
                <w:rFonts w:asciiTheme="majorBidi" w:hAnsiTheme="majorBidi" w:cstheme="majorBidi"/>
                <w:szCs w:val="24"/>
              </w:rPr>
            </w:pPr>
            <w:r>
              <w:rPr>
                <w:rFonts w:asciiTheme="majorBidi" w:hAnsiTheme="majorBidi" w:cstheme="majorBidi"/>
                <w:szCs w:val="24"/>
              </w:rPr>
              <w:t>E-meeting</w:t>
            </w:r>
            <w:r w:rsidRPr="00C57AAD">
              <w:rPr>
                <w:rFonts w:asciiTheme="majorBidi" w:hAnsiTheme="majorBidi" w:cstheme="majorBidi"/>
                <w:szCs w:val="24"/>
              </w:rPr>
              <w:t xml:space="preserve">, </w:t>
            </w:r>
            <w:r>
              <w:rPr>
                <w:rFonts w:asciiTheme="majorBidi" w:hAnsiTheme="majorBidi" w:cstheme="majorBidi"/>
                <w:szCs w:val="24"/>
              </w:rPr>
              <w:t>11</w:t>
            </w:r>
            <w:r w:rsidRPr="00C57AAD">
              <w:rPr>
                <w:rFonts w:asciiTheme="majorBidi" w:hAnsiTheme="majorBidi" w:cstheme="majorBidi"/>
                <w:szCs w:val="24"/>
              </w:rPr>
              <w:t>-</w:t>
            </w:r>
            <w:r>
              <w:rPr>
                <w:rFonts w:asciiTheme="majorBidi" w:hAnsiTheme="majorBidi" w:cstheme="majorBidi"/>
                <w:szCs w:val="24"/>
              </w:rPr>
              <w:t>18</w:t>
            </w:r>
            <w:r w:rsidRPr="00C57AAD">
              <w:rPr>
                <w:rFonts w:asciiTheme="majorBidi" w:hAnsiTheme="majorBidi" w:cstheme="majorBidi"/>
                <w:szCs w:val="24"/>
              </w:rPr>
              <w:t xml:space="preserve"> </w:t>
            </w:r>
            <w:r>
              <w:rPr>
                <w:rFonts w:asciiTheme="majorBidi" w:hAnsiTheme="majorBidi" w:cstheme="majorBidi"/>
                <w:szCs w:val="24"/>
              </w:rPr>
              <w:t>January</w:t>
            </w:r>
            <w:r w:rsidRPr="00C57AAD">
              <w:rPr>
                <w:rFonts w:asciiTheme="majorBidi" w:hAnsiTheme="majorBidi" w:cstheme="majorBidi"/>
                <w:szCs w:val="24"/>
              </w:rPr>
              <w:t xml:space="preserve"> 202</w:t>
            </w:r>
            <w:r>
              <w:rPr>
                <w:rFonts w:asciiTheme="majorBidi" w:hAnsiTheme="majorBidi" w:cstheme="majorBidi"/>
                <w:szCs w:val="24"/>
              </w:rPr>
              <w:t>1</w:t>
            </w:r>
          </w:p>
        </w:tc>
      </w:tr>
      <w:tr w:rsidR="00672728" w:rsidRPr="00C57AAD" w14:paraId="66B79908" w14:textId="77777777" w:rsidTr="008B709A">
        <w:trPr>
          <w:cantSplit/>
        </w:trPr>
        <w:tc>
          <w:tcPr>
            <w:tcW w:w="9923" w:type="dxa"/>
            <w:gridSpan w:val="5"/>
          </w:tcPr>
          <w:p w14:paraId="267B63FD" w14:textId="77777777" w:rsidR="00672728" w:rsidRPr="00C57AAD" w:rsidRDefault="00672728" w:rsidP="008B709A">
            <w:pPr>
              <w:spacing w:before="120" w:after="0"/>
              <w:jc w:val="center"/>
              <w:rPr>
                <w:rFonts w:asciiTheme="majorBidi" w:hAnsiTheme="majorBidi" w:cstheme="majorBidi"/>
                <w:b/>
                <w:bCs/>
                <w:szCs w:val="24"/>
              </w:rPr>
            </w:pPr>
            <w:r w:rsidRPr="00C57AAD">
              <w:rPr>
                <w:rFonts w:asciiTheme="majorBidi" w:hAnsiTheme="majorBidi" w:cstheme="majorBidi"/>
                <w:b/>
                <w:bCs/>
                <w:szCs w:val="24"/>
              </w:rPr>
              <w:t>TD</w:t>
            </w:r>
          </w:p>
        </w:tc>
      </w:tr>
      <w:tr w:rsidR="00672728" w:rsidRPr="00C55BB5" w14:paraId="01C4E61C" w14:textId="77777777" w:rsidTr="008B709A">
        <w:trPr>
          <w:cantSplit/>
        </w:trPr>
        <w:tc>
          <w:tcPr>
            <w:tcW w:w="1616" w:type="dxa"/>
            <w:gridSpan w:val="2"/>
          </w:tcPr>
          <w:p w14:paraId="2C76A39F" w14:textId="77777777" w:rsidR="00672728" w:rsidRPr="00C55BB5" w:rsidRDefault="00672728" w:rsidP="008B709A">
            <w:pPr>
              <w:spacing w:before="120" w:after="0"/>
              <w:rPr>
                <w:rFonts w:cs="Times New Roman"/>
                <w:b/>
                <w:bCs/>
                <w:szCs w:val="24"/>
              </w:rPr>
            </w:pPr>
            <w:bookmarkStart w:id="4" w:name="dsource" w:colFirst="1" w:colLast="1"/>
            <w:bookmarkStart w:id="5" w:name="_Hlk48920858"/>
            <w:bookmarkEnd w:id="0"/>
            <w:bookmarkEnd w:id="1"/>
            <w:r w:rsidRPr="00C55BB5">
              <w:rPr>
                <w:rFonts w:cs="Times New Roman"/>
                <w:b/>
                <w:bCs/>
                <w:szCs w:val="24"/>
              </w:rPr>
              <w:t>Source:</w:t>
            </w:r>
          </w:p>
        </w:tc>
        <w:sdt>
          <w:sdtPr>
            <w:rPr>
              <w:rFonts w:cs="Times New Roman"/>
              <w:color w:val="000000" w:themeColor="text1"/>
            </w:rPr>
            <w:alias w:val="DocumentSource"/>
            <w:tag w:val="DocumentSource"/>
            <w:id w:val="285247450"/>
            <w:placeholder>
              <w:docPart w:val="1474FDF110884766A65C19564F12006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3"/>
              </w:tcPr>
              <w:p w14:paraId="5E6FCAD3" w14:textId="77777777" w:rsidR="00672728" w:rsidRPr="00C55BB5" w:rsidRDefault="00672728" w:rsidP="008B709A">
                <w:pPr>
                  <w:spacing w:before="120" w:after="0"/>
                  <w:rPr>
                    <w:rFonts w:cs="Times New Roman"/>
                    <w:szCs w:val="24"/>
                  </w:rPr>
                </w:pPr>
                <w:r w:rsidRPr="00C55BB5">
                  <w:rPr>
                    <w:rFonts w:cs="Times New Roman"/>
                    <w:color w:val="000000" w:themeColor="text1"/>
                  </w:rPr>
                  <w:t>FG QIT4N Co-chairmen</w:t>
                </w:r>
              </w:p>
            </w:tc>
          </w:sdtContent>
        </w:sdt>
      </w:tr>
      <w:tr w:rsidR="00672728" w:rsidRPr="00C55BB5" w14:paraId="26C69692" w14:textId="77777777" w:rsidTr="008B709A">
        <w:trPr>
          <w:cantSplit/>
        </w:trPr>
        <w:tc>
          <w:tcPr>
            <w:tcW w:w="1616" w:type="dxa"/>
            <w:gridSpan w:val="2"/>
          </w:tcPr>
          <w:p w14:paraId="79BC7166" w14:textId="77777777" w:rsidR="00672728" w:rsidRPr="00C55BB5" w:rsidRDefault="00672728" w:rsidP="008B709A">
            <w:pPr>
              <w:spacing w:before="120" w:after="0"/>
              <w:rPr>
                <w:rFonts w:cs="Times New Roman"/>
                <w:szCs w:val="24"/>
              </w:rPr>
            </w:pPr>
            <w:bookmarkStart w:id="6" w:name="dtitle1" w:colFirst="1" w:colLast="1"/>
            <w:bookmarkEnd w:id="4"/>
            <w:r w:rsidRPr="00C55BB5">
              <w:rPr>
                <w:rFonts w:cs="Times New Roman"/>
                <w:b/>
                <w:bCs/>
                <w:szCs w:val="24"/>
              </w:rPr>
              <w:t>Title:</w:t>
            </w:r>
          </w:p>
        </w:tc>
        <w:tc>
          <w:tcPr>
            <w:tcW w:w="8307" w:type="dxa"/>
            <w:gridSpan w:val="3"/>
          </w:tcPr>
          <w:p w14:paraId="4D573CDC" w14:textId="173C5FFD" w:rsidR="00672728" w:rsidRPr="00C55BB5" w:rsidRDefault="007D3032" w:rsidP="008B709A">
            <w:pPr>
              <w:spacing w:before="120" w:after="0"/>
              <w:rPr>
                <w:rFonts w:cs="Times New Roman"/>
                <w:szCs w:val="24"/>
              </w:rPr>
            </w:pPr>
            <w:sdt>
              <w:sdtPr>
                <w:rPr>
                  <w:rFonts w:cs="Times New Roman"/>
                  <w:color w:val="000000" w:themeColor="text1"/>
                </w:rPr>
                <w:alias w:val="Title"/>
                <w:tag w:val="Title"/>
                <w:id w:val="1877968201"/>
                <w:placeholder>
                  <w:docPart w:val="96FF04BD4351498B9D18CC7A02F093EA"/>
                </w:placeholder>
                <w:dataBinding w:prefixMappings="xmlns:ns0='http://purl.org/dc/elements/1.1/' xmlns:ns1='http://schemas.openxmlformats.org/package/2006/metadata/core-properties' " w:xpath="/ns1:coreProperties[1]/ns0:title[1]" w:storeItemID="{6C3C8BC8-F283-45AE-878A-BAB7291924A1}"/>
                <w:text/>
              </w:sdtPr>
              <w:sdtEndPr/>
              <w:sdtContent>
                <w:r w:rsidR="00672728" w:rsidRPr="00672728">
                  <w:rPr>
                    <w:rFonts w:cs="Times New Roman"/>
                    <w:color w:val="000000" w:themeColor="text1"/>
                  </w:rPr>
                  <w:t xml:space="preserve">Progress report of the Focus Group on Quantum Information Technology for Networks (FG QIT4N) to TSAG for the </w:t>
                </w:r>
                <w:r w:rsidR="00672728">
                  <w:rPr>
                    <w:rFonts w:cs="Times New Roman"/>
                    <w:color w:val="000000" w:themeColor="text1"/>
                  </w:rPr>
                  <w:t>September</w:t>
                </w:r>
                <w:r w:rsidR="00672728" w:rsidRPr="00672728">
                  <w:rPr>
                    <w:rFonts w:cs="Times New Roman"/>
                    <w:color w:val="000000" w:themeColor="text1"/>
                  </w:rPr>
                  <w:t xml:space="preserve"> 2020 to January 2021 period</w:t>
                </w:r>
              </w:sdtContent>
            </w:sdt>
          </w:p>
        </w:tc>
      </w:tr>
      <w:tr w:rsidR="00672728" w:rsidRPr="00C55BB5" w14:paraId="326994F2" w14:textId="77777777" w:rsidTr="008B709A">
        <w:trPr>
          <w:cantSplit/>
        </w:trPr>
        <w:tc>
          <w:tcPr>
            <w:tcW w:w="1616" w:type="dxa"/>
            <w:gridSpan w:val="2"/>
            <w:tcBorders>
              <w:bottom w:val="single" w:sz="4" w:space="0" w:color="auto"/>
            </w:tcBorders>
          </w:tcPr>
          <w:p w14:paraId="2B8B1FEE" w14:textId="77777777" w:rsidR="00672728" w:rsidRPr="00C55BB5" w:rsidRDefault="00672728" w:rsidP="008B709A">
            <w:pPr>
              <w:spacing w:before="120" w:after="0"/>
              <w:rPr>
                <w:rFonts w:cs="Times New Roman"/>
                <w:b/>
                <w:bCs/>
                <w:szCs w:val="24"/>
              </w:rPr>
            </w:pPr>
            <w:bookmarkStart w:id="7" w:name="dpurpose" w:colFirst="1" w:colLast="1"/>
            <w:bookmarkEnd w:id="5"/>
            <w:bookmarkEnd w:id="6"/>
            <w:r w:rsidRPr="00C55BB5">
              <w:rPr>
                <w:rFonts w:cs="Times New Roman"/>
                <w:b/>
                <w:bCs/>
                <w:szCs w:val="24"/>
              </w:rPr>
              <w:t>Purpose:</w:t>
            </w:r>
          </w:p>
        </w:tc>
        <w:tc>
          <w:tcPr>
            <w:tcW w:w="8307" w:type="dxa"/>
            <w:gridSpan w:val="3"/>
            <w:tcBorders>
              <w:bottom w:val="single" w:sz="4" w:space="0" w:color="auto"/>
            </w:tcBorders>
          </w:tcPr>
          <w:p w14:paraId="1354AC7B" w14:textId="77AB2673" w:rsidR="00672728" w:rsidRPr="00C55BB5" w:rsidRDefault="00672728" w:rsidP="008B709A">
            <w:pPr>
              <w:spacing w:before="120" w:after="0"/>
              <w:rPr>
                <w:rFonts w:cs="Times New Roman"/>
                <w:szCs w:val="24"/>
              </w:rPr>
            </w:pPr>
            <w:r>
              <w:rPr>
                <w:rFonts w:cs="Times New Roman"/>
                <w:szCs w:val="24"/>
              </w:rPr>
              <w:t xml:space="preserve">Information </w:t>
            </w:r>
          </w:p>
        </w:tc>
      </w:tr>
      <w:tr w:rsidR="00672728" w:rsidRPr="008A30B3" w14:paraId="498972C9" w14:textId="77777777" w:rsidTr="008B709A">
        <w:trPr>
          <w:cantSplit/>
        </w:trPr>
        <w:tc>
          <w:tcPr>
            <w:tcW w:w="1616" w:type="dxa"/>
            <w:gridSpan w:val="2"/>
            <w:tcBorders>
              <w:top w:val="single" w:sz="4" w:space="0" w:color="auto"/>
              <w:bottom w:val="single" w:sz="4" w:space="0" w:color="auto"/>
            </w:tcBorders>
          </w:tcPr>
          <w:p w14:paraId="1783CC7A" w14:textId="77777777" w:rsidR="00672728" w:rsidRPr="00672728" w:rsidRDefault="00672728" w:rsidP="008B709A">
            <w:pPr>
              <w:spacing w:before="120" w:after="0"/>
              <w:rPr>
                <w:rFonts w:cs="Times New Roman"/>
                <w:b/>
                <w:bCs/>
                <w:szCs w:val="24"/>
              </w:rPr>
            </w:pPr>
            <w:r w:rsidRPr="00672728">
              <w:rPr>
                <w:rFonts w:cs="Times New Roman"/>
                <w:b/>
                <w:bCs/>
                <w:szCs w:val="24"/>
              </w:rPr>
              <w:t>Contact:</w:t>
            </w:r>
          </w:p>
        </w:tc>
        <w:tc>
          <w:tcPr>
            <w:tcW w:w="3770" w:type="dxa"/>
            <w:gridSpan w:val="2"/>
            <w:tcBorders>
              <w:top w:val="single" w:sz="4" w:space="0" w:color="auto"/>
              <w:bottom w:val="single" w:sz="4" w:space="0" w:color="auto"/>
            </w:tcBorders>
            <w:vAlign w:val="bottom"/>
          </w:tcPr>
          <w:p w14:paraId="36481F84" w14:textId="146A190D" w:rsidR="00672728" w:rsidRPr="00672728" w:rsidRDefault="007D3032" w:rsidP="008B709A">
            <w:pPr>
              <w:spacing w:before="120" w:after="0"/>
              <w:rPr>
                <w:rFonts w:cs="Times New Roman"/>
                <w:szCs w:val="24"/>
              </w:rPr>
            </w:pPr>
            <w:sdt>
              <w:sdtPr>
                <w:rPr>
                  <w:rFonts w:cs="Times New Roman"/>
                  <w:szCs w:val="24"/>
                </w:rPr>
                <w:alias w:val="ContactNameOrgCountry"/>
                <w:tag w:val="ContactNameOrgCountry"/>
                <w:id w:val="2104598913"/>
                <w:placeholder>
                  <w:docPart w:val="A80C6E5B5546473FB3A1F8FD7B9ECA6B"/>
                </w:placeholder>
                <w:text w:multiLine="1"/>
              </w:sdtPr>
              <w:sdtEndPr/>
              <w:sdtContent>
                <w:r w:rsidR="00672728" w:rsidRPr="00672728">
                  <w:rPr>
                    <w:rFonts w:cs="Times New Roman"/>
                    <w:szCs w:val="24"/>
                  </w:rPr>
                  <w:t>Alexey Borodin</w:t>
                </w:r>
                <w:r w:rsidR="00672728" w:rsidRPr="00672728">
                  <w:rPr>
                    <w:rFonts w:cs="Times New Roman"/>
                    <w:szCs w:val="24"/>
                  </w:rPr>
                  <w:br/>
                  <w:t>PJSC “Rostelecom”</w:t>
                </w:r>
                <w:r w:rsidR="00672728" w:rsidRPr="00672728">
                  <w:rPr>
                    <w:rFonts w:cs="Times New Roman"/>
                    <w:szCs w:val="24"/>
                  </w:rPr>
                  <w:br/>
                  <w:t>Russia</w:t>
                </w:r>
                <w:r w:rsidR="002077C6">
                  <w:rPr>
                    <w:rFonts w:cs="Times New Roman"/>
                    <w:szCs w:val="24"/>
                  </w:rPr>
                  <w:t>n Federation</w:t>
                </w:r>
              </w:sdtContent>
            </w:sdt>
          </w:p>
        </w:tc>
        <w:sdt>
          <w:sdtPr>
            <w:rPr>
              <w:rFonts w:cs="Times New Roman"/>
              <w:szCs w:val="24"/>
            </w:rPr>
            <w:alias w:val="ContactTelFaxEmail"/>
            <w:tag w:val="ContactTelFaxEmail"/>
            <w:id w:val="837271065"/>
            <w:placeholder>
              <w:docPart w:val="C9409C615F0A40B5B129E09F9A0322D2"/>
            </w:placeholder>
          </w:sdtPr>
          <w:sdtEndPr/>
          <w:sdtContent>
            <w:tc>
              <w:tcPr>
                <w:tcW w:w="4537" w:type="dxa"/>
                <w:tcBorders>
                  <w:top w:val="single" w:sz="4" w:space="0" w:color="auto"/>
                  <w:bottom w:val="single" w:sz="4" w:space="0" w:color="auto"/>
                </w:tcBorders>
              </w:tcPr>
              <w:p w14:paraId="07EDD177" w14:textId="77777777" w:rsidR="00672728" w:rsidRPr="00672728" w:rsidRDefault="00672728" w:rsidP="008B709A">
                <w:pPr>
                  <w:spacing w:before="120" w:after="0"/>
                  <w:rPr>
                    <w:rFonts w:cs="Times New Roman"/>
                    <w:szCs w:val="24"/>
                    <w:lang w:val="fr-CH"/>
                  </w:rPr>
                </w:pPr>
                <w:r w:rsidRPr="00672728">
                  <w:rPr>
                    <w:rFonts w:cs="Times New Roman"/>
                    <w:szCs w:val="24"/>
                    <w:lang w:val="fr-CH"/>
                  </w:rPr>
                  <w:t xml:space="preserve">E-mail: </w:t>
                </w:r>
                <w:hyperlink r:id="rId8" w:history="1">
                  <w:r w:rsidRPr="00672728">
                    <w:rPr>
                      <w:rStyle w:val="Hyperlink"/>
                      <w:rFonts w:ascii="Times New Roman" w:hAnsi="Times New Roman" w:cs="Times New Roman"/>
                      <w:szCs w:val="24"/>
                      <w:lang w:val="fr-CH"/>
                    </w:rPr>
                    <w:t>Aleksey.Borodin@RT.RU</w:t>
                  </w:r>
                </w:hyperlink>
                <w:r w:rsidRPr="00672728">
                  <w:rPr>
                    <w:rFonts w:cs="Times New Roman"/>
                    <w:szCs w:val="24"/>
                    <w:lang w:val="fr-CH"/>
                  </w:rPr>
                  <w:t xml:space="preserve"> </w:t>
                </w:r>
              </w:p>
            </w:tc>
          </w:sdtContent>
        </w:sdt>
      </w:tr>
      <w:tr w:rsidR="00672728" w:rsidRPr="008A30B3" w14:paraId="7E886B13" w14:textId="77777777" w:rsidTr="008B709A">
        <w:trPr>
          <w:cantSplit/>
        </w:trPr>
        <w:tc>
          <w:tcPr>
            <w:tcW w:w="1616" w:type="dxa"/>
            <w:gridSpan w:val="2"/>
            <w:tcBorders>
              <w:top w:val="single" w:sz="4" w:space="0" w:color="auto"/>
              <w:bottom w:val="single" w:sz="4" w:space="0" w:color="auto"/>
            </w:tcBorders>
          </w:tcPr>
          <w:p w14:paraId="39055778" w14:textId="77777777" w:rsidR="00672728" w:rsidRPr="00672728" w:rsidRDefault="00672728" w:rsidP="008B709A">
            <w:pPr>
              <w:spacing w:before="120" w:after="0"/>
              <w:rPr>
                <w:rFonts w:cs="Times New Roman"/>
                <w:b/>
                <w:bCs/>
                <w:szCs w:val="24"/>
              </w:rPr>
            </w:pPr>
            <w:r w:rsidRPr="00672728">
              <w:rPr>
                <w:rFonts w:cs="Times New Roman"/>
                <w:b/>
                <w:bCs/>
                <w:szCs w:val="24"/>
              </w:rPr>
              <w:t>Contact:</w:t>
            </w:r>
          </w:p>
        </w:tc>
        <w:tc>
          <w:tcPr>
            <w:tcW w:w="3770" w:type="dxa"/>
            <w:gridSpan w:val="2"/>
            <w:tcBorders>
              <w:top w:val="single" w:sz="4" w:space="0" w:color="auto"/>
              <w:bottom w:val="single" w:sz="4" w:space="0" w:color="auto"/>
            </w:tcBorders>
          </w:tcPr>
          <w:p w14:paraId="1CF97741" w14:textId="77777777" w:rsidR="00672728" w:rsidRPr="00672728" w:rsidRDefault="007D3032" w:rsidP="008B709A">
            <w:pPr>
              <w:spacing w:before="120" w:after="0"/>
              <w:rPr>
                <w:rFonts w:cs="Times New Roman"/>
                <w:szCs w:val="24"/>
              </w:rPr>
            </w:pPr>
            <w:sdt>
              <w:sdtPr>
                <w:rPr>
                  <w:rFonts w:cs="Times New Roman"/>
                  <w:szCs w:val="24"/>
                </w:rPr>
                <w:alias w:val="ContactNameOrgCountry"/>
                <w:tag w:val="ContactNameOrgCountry"/>
                <w:id w:val="-747957672"/>
                <w:placeholder>
                  <w:docPart w:val="7533E5A56E53495F9AC570ADD2A6B90F"/>
                </w:placeholder>
                <w:text w:multiLine="1"/>
              </w:sdtPr>
              <w:sdtEndPr/>
              <w:sdtContent>
                <w:r w:rsidR="00672728" w:rsidRPr="00672728">
                  <w:rPr>
                    <w:rFonts w:cs="Times New Roman"/>
                    <w:szCs w:val="24"/>
                  </w:rPr>
                  <w:t>James Nagel</w:t>
                </w:r>
                <w:r w:rsidR="00672728" w:rsidRPr="00672728">
                  <w:rPr>
                    <w:rFonts w:cs="Times New Roman"/>
                    <w:szCs w:val="24"/>
                  </w:rPr>
                  <w:br/>
                  <w:t>L3Harris</w:t>
                </w:r>
                <w:r w:rsidR="00672728" w:rsidRPr="00672728">
                  <w:rPr>
                    <w:rFonts w:cs="Times New Roman"/>
                    <w:szCs w:val="24"/>
                  </w:rPr>
                  <w:br/>
                  <w:t>United States of America</w:t>
                </w:r>
              </w:sdtContent>
            </w:sdt>
          </w:p>
        </w:tc>
        <w:sdt>
          <w:sdtPr>
            <w:rPr>
              <w:rFonts w:cs="Times New Roman"/>
              <w:szCs w:val="24"/>
            </w:rPr>
            <w:alias w:val="ContactTelFaxEmail"/>
            <w:tag w:val="ContactTelFaxEmail"/>
            <w:id w:val="389461874"/>
            <w:placeholder>
              <w:docPart w:val="9201F24DA6F64C698E18976F2363F7A5"/>
            </w:placeholder>
          </w:sdtPr>
          <w:sdtEndPr/>
          <w:sdtContent>
            <w:tc>
              <w:tcPr>
                <w:tcW w:w="4537" w:type="dxa"/>
                <w:tcBorders>
                  <w:top w:val="single" w:sz="4" w:space="0" w:color="auto"/>
                  <w:bottom w:val="single" w:sz="4" w:space="0" w:color="auto"/>
                </w:tcBorders>
              </w:tcPr>
              <w:p w14:paraId="2960B83B" w14:textId="77777777" w:rsidR="00672728" w:rsidRPr="00672728" w:rsidRDefault="00672728" w:rsidP="008B709A">
                <w:pPr>
                  <w:spacing w:before="120" w:after="0"/>
                  <w:rPr>
                    <w:rFonts w:cs="Times New Roman"/>
                    <w:szCs w:val="24"/>
                    <w:lang w:val="fr-CH"/>
                  </w:rPr>
                </w:pPr>
                <w:r w:rsidRPr="00672728">
                  <w:rPr>
                    <w:rFonts w:cs="Times New Roman"/>
                    <w:szCs w:val="24"/>
                    <w:lang w:val="fr-CH"/>
                  </w:rPr>
                  <w:t xml:space="preserve">E-mail: </w:t>
                </w:r>
                <w:hyperlink r:id="rId9" w:history="1">
                  <w:r w:rsidRPr="00672728">
                    <w:rPr>
                      <w:rStyle w:val="Hyperlink"/>
                      <w:rFonts w:ascii="Times New Roman" w:hAnsi="Times New Roman" w:cs="Times New Roman"/>
                      <w:szCs w:val="24"/>
                      <w:lang w:val="fr-CH"/>
                    </w:rPr>
                    <w:t>James.Nagel@L3Harris.com</w:t>
                  </w:r>
                </w:hyperlink>
              </w:p>
            </w:tc>
          </w:sdtContent>
        </w:sdt>
      </w:tr>
      <w:tr w:rsidR="00672728" w:rsidRPr="008A30B3" w14:paraId="37DAEB08" w14:textId="77777777" w:rsidTr="008B709A">
        <w:trPr>
          <w:cantSplit/>
        </w:trPr>
        <w:tc>
          <w:tcPr>
            <w:tcW w:w="1616" w:type="dxa"/>
            <w:gridSpan w:val="2"/>
            <w:tcBorders>
              <w:top w:val="single" w:sz="4" w:space="0" w:color="auto"/>
              <w:bottom w:val="single" w:sz="4" w:space="0" w:color="auto"/>
            </w:tcBorders>
          </w:tcPr>
          <w:p w14:paraId="5280A838" w14:textId="77777777" w:rsidR="00672728" w:rsidRPr="00672728" w:rsidRDefault="00672728" w:rsidP="008B709A">
            <w:pPr>
              <w:spacing w:before="120" w:after="0"/>
              <w:rPr>
                <w:rFonts w:cs="Times New Roman"/>
                <w:b/>
                <w:bCs/>
                <w:szCs w:val="24"/>
              </w:rPr>
            </w:pPr>
            <w:r w:rsidRPr="00672728">
              <w:rPr>
                <w:rFonts w:cs="Times New Roman"/>
                <w:b/>
                <w:bCs/>
                <w:szCs w:val="24"/>
              </w:rPr>
              <w:t>Contact:</w:t>
            </w:r>
          </w:p>
        </w:tc>
        <w:tc>
          <w:tcPr>
            <w:tcW w:w="3770" w:type="dxa"/>
            <w:gridSpan w:val="2"/>
            <w:tcBorders>
              <w:top w:val="single" w:sz="4" w:space="0" w:color="auto"/>
              <w:bottom w:val="single" w:sz="4" w:space="0" w:color="auto"/>
            </w:tcBorders>
            <w:vAlign w:val="bottom"/>
          </w:tcPr>
          <w:p w14:paraId="2CC250F9" w14:textId="77777777" w:rsidR="00672728" w:rsidRPr="00672728" w:rsidRDefault="007D3032" w:rsidP="008B709A">
            <w:pPr>
              <w:spacing w:before="120" w:after="0"/>
              <w:rPr>
                <w:rFonts w:cs="Times New Roman"/>
                <w:szCs w:val="24"/>
              </w:rPr>
            </w:pPr>
            <w:sdt>
              <w:sdtPr>
                <w:rPr>
                  <w:rFonts w:cs="Times New Roman"/>
                  <w:szCs w:val="24"/>
                </w:rPr>
                <w:alias w:val="ContactNameOrgCountry"/>
                <w:tag w:val="ContactNameOrgCountry"/>
                <w:id w:val="-167554702"/>
                <w:placeholder>
                  <w:docPart w:val="C8E12B9FF4EF48B9A338180C6E655219"/>
                </w:placeholder>
                <w:text w:multiLine="1"/>
              </w:sdtPr>
              <w:sdtEndPr/>
              <w:sdtContent>
                <w:r w:rsidR="00672728" w:rsidRPr="00672728">
                  <w:rPr>
                    <w:rFonts w:cs="Times New Roman"/>
                    <w:szCs w:val="24"/>
                  </w:rPr>
                  <w:t>Qiang Zhang</w:t>
                </w:r>
                <w:r w:rsidR="00672728" w:rsidRPr="00672728">
                  <w:rPr>
                    <w:rFonts w:cs="Times New Roman"/>
                    <w:szCs w:val="24"/>
                  </w:rPr>
                  <w:br/>
                  <w:t>University of Science and Technology of China (USTC)</w:t>
                </w:r>
                <w:r w:rsidR="00672728" w:rsidRPr="00672728">
                  <w:rPr>
                    <w:rFonts w:cs="Times New Roman"/>
                    <w:szCs w:val="24"/>
                  </w:rPr>
                  <w:br/>
                  <w:t>China</w:t>
                </w:r>
              </w:sdtContent>
            </w:sdt>
          </w:p>
        </w:tc>
        <w:sdt>
          <w:sdtPr>
            <w:rPr>
              <w:rFonts w:cs="Times New Roman"/>
              <w:szCs w:val="24"/>
            </w:rPr>
            <w:alias w:val="ContactTelFaxEmail"/>
            <w:tag w:val="ContactTelFaxEmail"/>
            <w:id w:val="-468973261"/>
            <w:placeholder>
              <w:docPart w:val="CAE5D8A22DCB46E6BF665B4018DF63F7"/>
            </w:placeholder>
          </w:sdtPr>
          <w:sdtEndPr/>
          <w:sdtContent>
            <w:tc>
              <w:tcPr>
                <w:tcW w:w="4537" w:type="dxa"/>
                <w:tcBorders>
                  <w:top w:val="single" w:sz="4" w:space="0" w:color="auto"/>
                  <w:bottom w:val="single" w:sz="4" w:space="0" w:color="auto"/>
                </w:tcBorders>
              </w:tcPr>
              <w:p w14:paraId="35A93820" w14:textId="77777777" w:rsidR="00672728" w:rsidRPr="00672728" w:rsidRDefault="00672728" w:rsidP="008B709A">
                <w:pPr>
                  <w:spacing w:before="120" w:after="0"/>
                  <w:rPr>
                    <w:rFonts w:cs="Times New Roman"/>
                    <w:szCs w:val="24"/>
                    <w:lang w:val="fr-CH"/>
                  </w:rPr>
                </w:pPr>
                <w:r w:rsidRPr="00672728">
                  <w:rPr>
                    <w:rFonts w:cs="Times New Roman"/>
                    <w:szCs w:val="24"/>
                    <w:lang w:val="fr-CH"/>
                  </w:rPr>
                  <w:t xml:space="preserve">E-mail: </w:t>
                </w:r>
                <w:hyperlink r:id="rId10" w:history="1">
                  <w:r w:rsidRPr="00672728">
                    <w:rPr>
                      <w:rStyle w:val="Hyperlink"/>
                      <w:rFonts w:ascii="Times New Roman" w:hAnsi="Times New Roman" w:cs="Times New Roman"/>
                      <w:szCs w:val="24"/>
                      <w:lang w:val="fr-CH"/>
                    </w:rPr>
                    <w:t>qiangzh@ustc.edu.cn</w:t>
                  </w:r>
                </w:hyperlink>
              </w:p>
            </w:tc>
          </w:sdtContent>
        </w:sdt>
      </w:tr>
      <w:bookmarkEnd w:id="2"/>
      <w:bookmarkEnd w:id="7"/>
    </w:tbl>
    <w:p w14:paraId="64776FB7" w14:textId="77777777" w:rsidR="00672728" w:rsidRPr="00EC3D12" w:rsidRDefault="00672728" w:rsidP="00672728">
      <w:pPr>
        <w:rPr>
          <w:lang w:val="fr-CH"/>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672728" w:rsidRPr="00C55BB5" w14:paraId="09E92915" w14:textId="77777777" w:rsidTr="008B709A">
        <w:trPr>
          <w:cantSplit/>
        </w:trPr>
        <w:tc>
          <w:tcPr>
            <w:tcW w:w="1617" w:type="dxa"/>
          </w:tcPr>
          <w:p w14:paraId="5505A934" w14:textId="77777777" w:rsidR="00672728" w:rsidRPr="00C55BB5" w:rsidRDefault="00672728" w:rsidP="008B709A">
            <w:pPr>
              <w:spacing w:after="0"/>
              <w:rPr>
                <w:rFonts w:cs="Times New Roman"/>
                <w:b/>
                <w:bCs/>
              </w:rPr>
            </w:pPr>
            <w:r w:rsidRPr="00C55BB5">
              <w:rPr>
                <w:rFonts w:cs="Times New Roman"/>
                <w:b/>
                <w:bCs/>
              </w:rPr>
              <w:t>Keywords:</w:t>
            </w:r>
          </w:p>
        </w:tc>
        <w:tc>
          <w:tcPr>
            <w:tcW w:w="8306" w:type="dxa"/>
          </w:tcPr>
          <w:p w14:paraId="5539150B" w14:textId="48CE2AC9" w:rsidR="00672728" w:rsidRPr="00C55BB5" w:rsidRDefault="007D3032" w:rsidP="008B709A">
            <w:pPr>
              <w:spacing w:after="0"/>
              <w:rPr>
                <w:rFonts w:cs="Times New Roman"/>
              </w:rPr>
            </w:pPr>
            <w:sdt>
              <w:sdtPr>
                <w:rPr>
                  <w:rFonts w:eastAsia="Malgun Gothic" w:cs="Times New Roman"/>
                  <w:lang w:eastAsia="ko-KR"/>
                </w:rPr>
                <w:alias w:val="Keywords"/>
                <w:tag w:val="Keywords"/>
                <w:id w:val="-1329598096"/>
                <w:placeholder>
                  <w:docPart w:val="1F32D2EC86784F4A955C05F027B2C1D7"/>
                </w:placeholder>
                <w:dataBinding w:prefixMappings="xmlns:ns0='http://purl.org/dc/elements/1.1/' xmlns:ns1='http://schemas.openxmlformats.org/package/2006/metadata/core-properties' " w:xpath="/ns1:coreProperties[1]/ns1:keywords[1]" w:storeItemID="{6C3C8BC8-F283-45AE-878A-BAB7291924A1}"/>
                <w:text/>
              </w:sdtPr>
              <w:sdtEndPr/>
              <w:sdtContent>
                <w:r w:rsidR="00672728" w:rsidRPr="00271167">
                  <w:rPr>
                    <w:rFonts w:eastAsia="Malgun Gothic" w:cs="Times New Roman"/>
                    <w:lang w:eastAsia="ko-KR"/>
                  </w:rPr>
                  <w:t>Progress report; FG QIT4N; TSAG; focus group; quantum information technology</w:t>
                </w:r>
                <w:r>
                  <w:rPr>
                    <w:rFonts w:eastAsia="Malgun Gothic" w:cs="Times New Roman"/>
                    <w:lang w:eastAsia="ko-KR"/>
                  </w:rPr>
                  <w:t>;</w:t>
                </w:r>
              </w:sdtContent>
            </w:sdt>
          </w:p>
        </w:tc>
      </w:tr>
      <w:tr w:rsidR="00672728" w:rsidRPr="00C55BB5" w14:paraId="2C8E8616" w14:textId="77777777" w:rsidTr="008B709A">
        <w:trPr>
          <w:cantSplit/>
        </w:trPr>
        <w:tc>
          <w:tcPr>
            <w:tcW w:w="1617" w:type="dxa"/>
          </w:tcPr>
          <w:p w14:paraId="50D9B530" w14:textId="77777777" w:rsidR="00672728" w:rsidRPr="00C55BB5" w:rsidRDefault="00672728" w:rsidP="008B709A">
            <w:pPr>
              <w:spacing w:after="0"/>
              <w:rPr>
                <w:rFonts w:cs="Times New Roman"/>
                <w:b/>
                <w:bCs/>
              </w:rPr>
            </w:pPr>
            <w:r w:rsidRPr="00C55BB5">
              <w:rPr>
                <w:rFonts w:cs="Times New Roman"/>
                <w:b/>
                <w:bCs/>
              </w:rPr>
              <w:t>Abstract:</w:t>
            </w:r>
          </w:p>
        </w:tc>
        <w:sdt>
          <w:sdtPr>
            <w:rPr>
              <w:lang w:val="en-US"/>
            </w:rPr>
            <w:alias w:val="Abstract"/>
            <w:tag w:val="Abstract"/>
            <w:id w:val="-939903723"/>
            <w:placeholder>
              <w:docPart w:val="8256DEFCEFCB4B619359B60B4EBE96F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06" w:type="dxa"/>
              </w:tcPr>
              <w:p w14:paraId="4B08D2DF" w14:textId="16FC80A5" w:rsidR="00672728" w:rsidRPr="00C55BB5" w:rsidRDefault="00672728" w:rsidP="008B709A">
                <w:pPr>
                  <w:spacing w:after="0"/>
                  <w:rPr>
                    <w:rFonts w:cs="Times New Roman"/>
                  </w:rPr>
                </w:pPr>
                <w:r w:rsidRPr="00D76CE0">
                  <w:rPr>
                    <w:lang w:val="en-US"/>
                  </w:rPr>
                  <w:t xml:space="preserve">This TD contains the progress report of FG QIT4N over the </w:t>
                </w:r>
                <w:r>
                  <w:rPr>
                    <w:lang w:val="en-US"/>
                  </w:rPr>
                  <w:t>September 2020</w:t>
                </w:r>
                <w:r w:rsidRPr="00D76CE0">
                  <w:rPr>
                    <w:lang w:val="en-US"/>
                  </w:rPr>
                  <w:t xml:space="preserve"> to </w:t>
                </w:r>
                <w:r>
                  <w:rPr>
                    <w:lang w:val="en-US"/>
                  </w:rPr>
                  <w:t>January</w:t>
                </w:r>
                <w:r w:rsidRPr="00D76CE0">
                  <w:rPr>
                    <w:lang w:val="en-US"/>
                  </w:rPr>
                  <w:t xml:space="preserve"> 202</w:t>
                </w:r>
                <w:r>
                  <w:rPr>
                    <w:lang w:val="en-US"/>
                  </w:rPr>
                  <w:t>1</w:t>
                </w:r>
                <w:r w:rsidRPr="00D76CE0">
                  <w:rPr>
                    <w:lang w:val="en-US"/>
                  </w:rPr>
                  <w:t xml:space="preserve"> period. </w:t>
                </w:r>
                <w:r w:rsidRPr="00D76CE0">
                  <w:rPr>
                    <w:lang w:val="en-US"/>
                  </w:rPr>
                  <w:br/>
                </w:r>
                <w:r w:rsidRPr="00D76CE0">
                  <w:rPr>
                    <w:lang w:val="en-US"/>
                  </w:rPr>
                  <w:br/>
                  <w:t xml:space="preserve">Action for TSAG: TSAG is invited to </w:t>
                </w:r>
                <w:r>
                  <w:rPr>
                    <w:lang w:val="en-US"/>
                  </w:rPr>
                  <w:t>note this progress report</w:t>
                </w:r>
                <w:r w:rsidRPr="00D76CE0">
                  <w:rPr>
                    <w:lang w:val="en-US"/>
                  </w:rPr>
                  <w:t xml:space="preserve">. </w:t>
                </w:r>
              </w:p>
            </w:tc>
          </w:sdtContent>
        </w:sdt>
      </w:tr>
    </w:tbl>
    <w:p w14:paraId="72BAC1FF" w14:textId="77777777" w:rsidR="00672728" w:rsidRDefault="00672728" w:rsidP="00672728">
      <w:bookmarkStart w:id="8" w:name="_Toc471068514"/>
      <w:bookmarkStart w:id="9" w:name="_Toc45119989"/>
      <w:bookmarkStart w:id="10" w:name="_Toc27603971"/>
      <w:r>
        <w:br w:type="page"/>
      </w:r>
    </w:p>
    <w:bookmarkEnd w:id="8"/>
    <w:bookmarkEnd w:id="9"/>
    <w:bookmarkEnd w:id="10"/>
    <w:p w14:paraId="624BD060" w14:textId="77777777" w:rsidR="00672728" w:rsidRDefault="00672728" w:rsidP="00672728">
      <w:pPr>
        <w:pStyle w:val="Heading1"/>
      </w:pPr>
      <w:r>
        <w:lastRenderedPageBreak/>
        <w:t>Introduction</w:t>
      </w:r>
      <w:r w:rsidRPr="00C55BB5">
        <w:t xml:space="preserve"> </w:t>
      </w:r>
    </w:p>
    <w:p w14:paraId="1185D542" w14:textId="77777777" w:rsidR="00672728" w:rsidRPr="00BD4005" w:rsidRDefault="00672728" w:rsidP="00672728">
      <w:pPr>
        <w:jc w:val="both"/>
      </w:pPr>
      <w:r w:rsidRPr="00276BF8">
        <w:t xml:space="preserve">The ITU-T Focus Group on </w:t>
      </w:r>
      <w:r w:rsidRPr="00276BF8">
        <w:rPr>
          <w:lang w:eastAsia="zh-CN"/>
        </w:rPr>
        <w:t>quantum</w:t>
      </w:r>
      <w:r w:rsidRPr="000B3C8C">
        <w:t xml:space="preserve"> </w:t>
      </w:r>
      <w:r w:rsidRPr="00276BF8">
        <w:rPr>
          <w:lang w:eastAsia="zh-CN"/>
        </w:rPr>
        <w:t>information</w:t>
      </w:r>
      <w:r w:rsidRPr="000B3C8C">
        <w:t xml:space="preserve"> </w:t>
      </w:r>
      <w:r w:rsidRPr="00276BF8">
        <w:rPr>
          <w:lang w:eastAsia="zh-CN"/>
        </w:rPr>
        <w:t>technology</w:t>
      </w:r>
      <w:r w:rsidRPr="000B3C8C">
        <w:t xml:space="preserve"> </w:t>
      </w:r>
      <w:r w:rsidRPr="00276BF8">
        <w:rPr>
          <w:lang w:eastAsia="zh-CN"/>
        </w:rPr>
        <w:t>for</w:t>
      </w:r>
      <w:r w:rsidRPr="000B3C8C">
        <w:t xml:space="preserve"> </w:t>
      </w:r>
      <w:r w:rsidRPr="00276BF8">
        <w:rPr>
          <w:lang w:eastAsia="zh-CN"/>
        </w:rPr>
        <w:t>networks</w:t>
      </w:r>
      <w:r w:rsidRPr="000B3C8C">
        <w:t xml:space="preserve"> (FG QIT4N</w:t>
      </w:r>
      <w:r w:rsidRPr="00BD4005">
        <w:t xml:space="preserve">) was established by TSAG in </w:t>
      </w:r>
      <w:r w:rsidRPr="00276BF8">
        <w:rPr>
          <w:lang w:eastAsia="zh-CN"/>
        </w:rPr>
        <w:t>Sept</w:t>
      </w:r>
      <w:r>
        <w:rPr>
          <w:lang w:eastAsia="zh-CN"/>
        </w:rPr>
        <w:t xml:space="preserve">ember </w:t>
      </w:r>
      <w:r w:rsidRPr="000B3C8C">
        <w:t>2019.</w:t>
      </w:r>
      <w:r w:rsidRPr="00BD4005">
        <w:t xml:space="preserve"> </w:t>
      </w:r>
    </w:p>
    <w:p w14:paraId="56530B68" w14:textId="77777777" w:rsidR="00672728" w:rsidRPr="00672728" w:rsidRDefault="00672728" w:rsidP="00672728">
      <w:pPr>
        <w:rPr>
          <w:rFonts w:cs="Times New Roman"/>
          <w:lang w:val="en-US"/>
        </w:rPr>
      </w:pPr>
      <w:r w:rsidRPr="00672728">
        <w:rPr>
          <w:rFonts w:cs="Times New Roman"/>
          <w:lang w:val="en-US"/>
        </w:rPr>
        <w:t>The objectives of FG QIT4N, as per the Terms of Reference (ToR, ref. TSAG-</w:t>
      </w:r>
      <w:hyperlink r:id="rId11" w:history="1">
        <w:r w:rsidRPr="00672728">
          <w:rPr>
            <w:rStyle w:val="Hyperlink"/>
            <w:rFonts w:ascii="Times New Roman" w:hAnsi="Times New Roman" w:cs="Times New Roman"/>
          </w:rPr>
          <w:t>TD632R3</w:t>
        </w:r>
      </w:hyperlink>
      <w:r w:rsidRPr="00672728">
        <w:rPr>
          <w:rFonts w:cs="Times New Roman"/>
          <w:lang w:val="en-US"/>
        </w:rPr>
        <w:t>), are:</w:t>
      </w:r>
    </w:p>
    <w:p w14:paraId="4AE98B18" w14:textId="77777777" w:rsidR="00672728" w:rsidRPr="00276BF8" w:rsidRDefault="00672728" w:rsidP="00672728">
      <w:pPr>
        <w:numPr>
          <w:ilvl w:val="0"/>
          <w:numId w:val="2"/>
        </w:numPr>
        <w:tabs>
          <w:tab w:val="left" w:pos="794"/>
          <w:tab w:val="left" w:pos="1191"/>
          <w:tab w:val="left" w:pos="1588"/>
          <w:tab w:val="left" w:pos="1985"/>
        </w:tabs>
        <w:overflowPunct w:val="0"/>
        <w:autoSpaceDE w:val="0"/>
        <w:autoSpaceDN w:val="0"/>
        <w:adjustRightInd w:val="0"/>
        <w:spacing w:before="80" w:line="256" w:lineRule="auto"/>
        <w:rPr>
          <w:rFonts w:eastAsia="Times New Roman"/>
        </w:rPr>
      </w:pPr>
      <w:r w:rsidRPr="00BD4005">
        <w:rPr>
          <w:rFonts w:eastAsia="Times New Roman"/>
        </w:rPr>
        <w:t>Considering evolution and applicat</w:t>
      </w:r>
      <w:r w:rsidRPr="00276BF8">
        <w:rPr>
          <w:rFonts w:eastAsia="Times New Roman"/>
        </w:rPr>
        <w:t xml:space="preserve">ions of QIT for networks. </w:t>
      </w:r>
    </w:p>
    <w:p w14:paraId="7C89EA49" w14:textId="77777777" w:rsidR="00672728" w:rsidRPr="00276BF8" w:rsidRDefault="00672728" w:rsidP="00672728">
      <w:pPr>
        <w:numPr>
          <w:ilvl w:val="0"/>
          <w:numId w:val="2"/>
        </w:numPr>
        <w:tabs>
          <w:tab w:val="left" w:pos="794"/>
          <w:tab w:val="left" w:pos="1191"/>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 xml:space="preserve">The topics of study include: </w:t>
      </w:r>
    </w:p>
    <w:p w14:paraId="51EDF92A" w14:textId="77777777" w:rsidR="00672728" w:rsidRPr="00276BF8" w:rsidRDefault="00672728" w:rsidP="00672728">
      <w:pPr>
        <w:numPr>
          <w:ilvl w:val="1"/>
          <w:numId w:val="3"/>
        </w:numPr>
        <w:tabs>
          <w:tab w:val="left" w:pos="794"/>
          <w:tab w:val="left" w:pos="1452"/>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telecom/network aspects of QKD networks that are identified in close coordination with ITU-T SG13 and SG17 as not within the scope of SG13 (QKD network architecture aspects) and SG17 (security aspects of QKD network and applications of QRNG for security).</w:t>
      </w:r>
    </w:p>
    <w:p w14:paraId="317CA9D5" w14:textId="77777777" w:rsidR="00672728" w:rsidRPr="00276BF8" w:rsidRDefault="00672728" w:rsidP="00672728">
      <w:pPr>
        <w:numPr>
          <w:ilvl w:val="1"/>
          <w:numId w:val="3"/>
        </w:numPr>
        <w:tabs>
          <w:tab w:val="left" w:pos="794"/>
          <w:tab w:val="left" w:pos="1452"/>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QIN technology and network evolution.</w:t>
      </w:r>
    </w:p>
    <w:p w14:paraId="168C2799" w14:textId="77777777" w:rsidR="00672728" w:rsidRPr="00276BF8" w:rsidRDefault="00672728" w:rsidP="00672728">
      <w:pPr>
        <w:numPr>
          <w:ilvl w:val="0"/>
          <w:numId w:val="3"/>
        </w:numPr>
        <w:tabs>
          <w:tab w:val="left" w:pos="709"/>
          <w:tab w:val="left" w:pos="1191"/>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 xml:space="preserve">The FG outputs will focus on terminology and use cases. The FG will reference relevant terminology defined in the pertinent ITU-T SGs. When necessary, the FG will liaise with the relevant SGs if terminology needs to evolve to take into account technology evolution. </w:t>
      </w:r>
    </w:p>
    <w:p w14:paraId="19D7DC8B" w14:textId="77777777" w:rsidR="00672728" w:rsidRPr="00276BF8" w:rsidRDefault="00672728" w:rsidP="00672728">
      <w:pPr>
        <w:numPr>
          <w:ilvl w:val="0"/>
          <w:numId w:val="3"/>
        </w:numPr>
        <w:tabs>
          <w:tab w:val="left" w:pos="709"/>
          <w:tab w:val="left" w:pos="1191"/>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To provide necessary technical background information and collaborative conditions in order to effectively support QIN-related standardization work in ITU-T study groups.</w:t>
      </w:r>
    </w:p>
    <w:p w14:paraId="093490AC" w14:textId="77777777" w:rsidR="00672728" w:rsidRPr="0075035A" w:rsidRDefault="00672728" w:rsidP="00672728">
      <w:pPr>
        <w:numPr>
          <w:ilvl w:val="0"/>
          <w:numId w:val="3"/>
        </w:numPr>
        <w:tabs>
          <w:tab w:val="left" w:pos="709"/>
          <w:tab w:val="left" w:pos="1191"/>
          <w:tab w:val="left" w:pos="1588"/>
          <w:tab w:val="left" w:pos="1985"/>
        </w:tabs>
        <w:overflowPunct w:val="0"/>
        <w:autoSpaceDE w:val="0"/>
        <w:autoSpaceDN w:val="0"/>
        <w:adjustRightInd w:val="0"/>
        <w:spacing w:before="80" w:line="256" w:lineRule="auto"/>
        <w:rPr>
          <w:rFonts w:eastAsia="Times New Roman"/>
        </w:rPr>
      </w:pPr>
      <w:r w:rsidRPr="00276BF8">
        <w:rPr>
          <w:rFonts w:eastAsia="DengXian"/>
        </w:rPr>
        <w:t>To provide an open cooperation platform with ITU-T study groups and other SDOs, including collaborative standardization work, co-located meetings, and workshop on quantum topic.</w:t>
      </w:r>
    </w:p>
    <w:p w14:paraId="409ED799" w14:textId="77777777" w:rsidR="00672728" w:rsidRDefault="00672728" w:rsidP="00672728">
      <w:pPr>
        <w:pStyle w:val="Heading1"/>
        <w:spacing w:before="0"/>
      </w:pPr>
      <w:r>
        <w:t>Focus Group leadership, structure, deliverables and timeline</w:t>
      </w:r>
    </w:p>
    <w:p w14:paraId="28C1DC81" w14:textId="77777777" w:rsidR="00672728" w:rsidRDefault="00672728" w:rsidP="00672728">
      <w:pPr>
        <w:jc w:val="both"/>
      </w:pPr>
      <w:r>
        <w:t xml:space="preserve">As of December 2020, the FG QIT4N management team is composed of </w:t>
      </w:r>
      <w:r w:rsidRPr="00BD4005">
        <w:t>three co-chairmen appointed by TSAG</w:t>
      </w:r>
      <w:r>
        <w:t>:</w:t>
      </w:r>
    </w:p>
    <w:p w14:paraId="30350520" w14:textId="77777777" w:rsidR="00672728" w:rsidRPr="00276BF8" w:rsidRDefault="00672728" w:rsidP="00672728">
      <w:pPr>
        <w:tabs>
          <w:tab w:val="left" w:pos="709"/>
          <w:tab w:val="left" w:pos="1191"/>
          <w:tab w:val="left" w:pos="1588"/>
          <w:tab w:val="left" w:pos="1985"/>
        </w:tabs>
        <w:overflowPunct w:val="0"/>
        <w:autoSpaceDE w:val="0"/>
        <w:autoSpaceDN w:val="0"/>
        <w:adjustRightInd w:val="0"/>
        <w:spacing w:before="80" w:line="256" w:lineRule="auto"/>
        <w:rPr>
          <w:rFonts w:eastAsia="DengXian"/>
        </w:rPr>
      </w:pPr>
      <w:r w:rsidRPr="0075035A">
        <w:t>–</w:t>
      </w:r>
      <w:r w:rsidRPr="0075035A">
        <w:tab/>
      </w:r>
      <w:r>
        <w:t xml:space="preserve">Mr </w:t>
      </w:r>
      <w:r w:rsidRPr="00276BF8">
        <w:rPr>
          <w:rFonts w:eastAsia="DengXian"/>
        </w:rPr>
        <w:t>Alexey Borodin (</w:t>
      </w:r>
      <w:r w:rsidRPr="00572FB1">
        <w:rPr>
          <w:rFonts w:eastAsia="DengXian"/>
        </w:rPr>
        <w:t>PJSC “Rostelecom”</w:t>
      </w:r>
      <w:r>
        <w:rPr>
          <w:rFonts w:eastAsia="DengXian"/>
        </w:rPr>
        <w:t xml:space="preserve">, </w:t>
      </w:r>
      <w:r w:rsidRPr="00276BF8">
        <w:rPr>
          <w:rFonts w:eastAsia="DengXian"/>
        </w:rPr>
        <w:t>Russian Federation</w:t>
      </w:r>
      <w:r>
        <w:rPr>
          <w:rFonts w:eastAsia="DengXian"/>
        </w:rPr>
        <w:t>)</w:t>
      </w:r>
    </w:p>
    <w:p w14:paraId="7D12624E" w14:textId="77777777" w:rsidR="00672728" w:rsidRPr="00276BF8" w:rsidRDefault="00672728" w:rsidP="00672728">
      <w:pPr>
        <w:tabs>
          <w:tab w:val="left" w:pos="709"/>
          <w:tab w:val="left" w:pos="1191"/>
          <w:tab w:val="left" w:pos="1588"/>
          <w:tab w:val="left" w:pos="1985"/>
        </w:tabs>
        <w:overflowPunct w:val="0"/>
        <w:autoSpaceDE w:val="0"/>
        <w:autoSpaceDN w:val="0"/>
        <w:adjustRightInd w:val="0"/>
        <w:spacing w:before="80" w:line="256" w:lineRule="auto"/>
        <w:rPr>
          <w:rFonts w:eastAsia="DengXian"/>
        </w:rPr>
      </w:pPr>
      <w:r w:rsidRPr="0075035A">
        <w:t>–</w:t>
      </w:r>
      <w:r w:rsidRPr="0075035A">
        <w:tab/>
      </w:r>
      <w:r>
        <w:t xml:space="preserve">Mr </w:t>
      </w:r>
      <w:r w:rsidRPr="00276BF8">
        <w:rPr>
          <w:rFonts w:eastAsia="DengXian"/>
        </w:rPr>
        <w:t>James Nagel (L3Harris Technologies</w:t>
      </w:r>
      <w:r>
        <w:rPr>
          <w:rFonts w:eastAsia="DengXian"/>
        </w:rPr>
        <w:t>,</w:t>
      </w:r>
      <w:r w:rsidRPr="00276BF8">
        <w:rPr>
          <w:rFonts w:eastAsia="DengXian"/>
        </w:rPr>
        <w:t xml:space="preserve"> United States</w:t>
      </w:r>
      <w:r>
        <w:rPr>
          <w:rFonts w:eastAsia="DengXian"/>
        </w:rPr>
        <w:t xml:space="preserve"> of America)</w:t>
      </w:r>
    </w:p>
    <w:p w14:paraId="455247B1" w14:textId="77777777" w:rsidR="00672728" w:rsidRDefault="00672728" w:rsidP="00672728">
      <w:pPr>
        <w:tabs>
          <w:tab w:val="left" w:pos="709"/>
          <w:tab w:val="left" w:pos="1191"/>
          <w:tab w:val="left" w:pos="1588"/>
          <w:tab w:val="left" w:pos="1985"/>
        </w:tabs>
        <w:overflowPunct w:val="0"/>
        <w:autoSpaceDE w:val="0"/>
        <w:autoSpaceDN w:val="0"/>
        <w:adjustRightInd w:val="0"/>
        <w:spacing w:before="80" w:line="256" w:lineRule="auto"/>
      </w:pPr>
      <w:r w:rsidRPr="0075035A">
        <w:t>–</w:t>
      </w:r>
      <w:r w:rsidRPr="0075035A">
        <w:tab/>
      </w:r>
      <w:r>
        <w:t>Mr Qiang Zhang (</w:t>
      </w:r>
      <w:r w:rsidRPr="00276BF8">
        <w:rPr>
          <w:rFonts w:eastAsia="DengXian"/>
        </w:rPr>
        <w:t>University of Science and Technology of China</w:t>
      </w:r>
      <w:r>
        <w:rPr>
          <w:rFonts w:eastAsia="DengXian"/>
        </w:rPr>
        <w:t xml:space="preserve"> (USTC), </w:t>
      </w:r>
      <w:r w:rsidRPr="00276BF8">
        <w:rPr>
          <w:rFonts w:eastAsia="DengXian"/>
        </w:rPr>
        <w:t>China</w:t>
      </w:r>
      <w:r>
        <w:rPr>
          <w:rFonts w:eastAsia="DengXian"/>
        </w:rPr>
        <w:t>)</w:t>
      </w:r>
    </w:p>
    <w:p w14:paraId="009526CC" w14:textId="77777777" w:rsidR="00672728" w:rsidRDefault="00672728" w:rsidP="00672728">
      <w:pPr>
        <w:spacing w:after="240"/>
        <w:jc w:val="both"/>
      </w:pPr>
      <w:r>
        <w:t>and eight vice chairmen appointed by FG Membership since first FG-QIT4N meeting:</w:t>
      </w:r>
    </w:p>
    <w:p w14:paraId="74FE1D3F" w14:textId="77777777" w:rsidR="00672728" w:rsidRPr="00D64A5C" w:rsidRDefault="00672728" w:rsidP="00672728">
      <w:pPr>
        <w:spacing w:before="80" w:line="257" w:lineRule="auto"/>
        <w:ind w:left="720" w:hanging="720"/>
        <w:rPr>
          <w:rFonts w:eastAsia="SimSun" w:cs="Times New Roman"/>
          <w:szCs w:val="24"/>
          <w:lang w:eastAsia="ja-JP"/>
        </w:rPr>
      </w:pPr>
      <w:r w:rsidRPr="00D64A5C">
        <w:rPr>
          <w:rFonts w:eastAsia="SimSun" w:cs="Times New Roman"/>
          <w:szCs w:val="24"/>
          <w:lang w:eastAsia="ja-JP"/>
        </w:rPr>
        <w:t>–</w:t>
      </w:r>
      <w:r w:rsidRPr="00D64A5C">
        <w:rPr>
          <w:rFonts w:eastAsia="SimSun" w:cs="Times New Roman"/>
          <w:szCs w:val="24"/>
          <w:lang w:eastAsia="ja-JP"/>
        </w:rPr>
        <w:tab/>
      </w:r>
      <w:r>
        <w:t xml:space="preserve">Mr </w:t>
      </w:r>
      <w:r w:rsidRPr="00D64A5C">
        <w:rPr>
          <w:rFonts w:eastAsia="SimSun" w:cs="Times New Roman"/>
          <w:szCs w:val="24"/>
          <w:lang w:eastAsia="ja-JP"/>
        </w:rPr>
        <w:t>Fahad Alduraibi (Communications and Information Technology Commission</w:t>
      </w:r>
      <w:r>
        <w:rPr>
          <w:rFonts w:eastAsia="SimSun" w:cs="Times New Roman"/>
          <w:szCs w:val="24"/>
          <w:lang w:eastAsia="ja-JP"/>
        </w:rPr>
        <w:t xml:space="preserve"> (CITC)</w:t>
      </w:r>
      <w:r w:rsidRPr="00D64A5C">
        <w:rPr>
          <w:rFonts w:eastAsia="SimSun" w:cs="Times New Roman"/>
          <w:szCs w:val="24"/>
          <w:lang w:eastAsia="ja-JP"/>
        </w:rPr>
        <w:t>, Saudi Arabia)</w:t>
      </w:r>
    </w:p>
    <w:p w14:paraId="53B5027B"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Mr Helmut Griesser (Adva Optical Networking, Germany)</w:t>
      </w:r>
    </w:p>
    <w:p w14:paraId="622D1328" w14:textId="77777777" w:rsidR="00672728" w:rsidRPr="00D64A5C" w:rsidRDefault="00672728" w:rsidP="00672728">
      <w:pPr>
        <w:spacing w:before="80" w:line="257" w:lineRule="auto"/>
        <w:ind w:left="720" w:hanging="720"/>
        <w:rPr>
          <w:rFonts w:eastAsia="SimSun" w:cs="Times New Roman"/>
          <w:szCs w:val="24"/>
          <w:lang w:eastAsia="ja-JP"/>
        </w:rPr>
      </w:pPr>
      <w:r w:rsidRPr="00D64A5C">
        <w:rPr>
          <w:rFonts w:eastAsia="SimSun" w:cs="Times New Roman"/>
          <w:szCs w:val="24"/>
          <w:lang w:eastAsia="ja-JP"/>
        </w:rPr>
        <w:t>–</w:t>
      </w:r>
      <w:r w:rsidRPr="00D64A5C">
        <w:rPr>
          <w:rFonts w:eastAsia="SimSun" w:cs="Times New Roman"/>
          <w:szCs w:val="24"/>
          <w:lang w:eastAsia="ja-JP"/>
        </w:rPr>
        <w:tab/>
      </w:r>
      <w:r w:rsidRPr="00F93468">
        <w:rPr>
          <w:rFonts w:eastAsia="SimSun" w:cs="Times New Roman"/>
          <w:szCs w:val="24"/>
          <w:lang w:eastAsia="ja-JP"/>
        </w:rPr>
        <w:t xml:space="preserve">Mr </w:t>
      </w:r>
      <w:r w:rsidRPr="00D64A5C">
        <w:rPr>
          <w:rFonts w:eastAsia="SimSun" w:cs="Times New Roman"/>
          <w:szCs w:val="24"/>
          <w:lang w:eastAsia="ja-JP"/>
        </w:rPr>
        <w:t>Kaoru Kenyoshi (National Institute of Information &amp; Communications Technology (NICT), Japan)</w:t>
      </w:r>
    </w:p>
    <w:p w14:paraId="7644C3A3"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Mr Hyungsoo (Hans) Kim (KT Corporation, Korea (Rep. of))</w:t>
      </w:r>
    </w:p>
    <w:p w14:paraId="471249D0" w14:textId="77777777" w:rsidR="00672728" w:rsidRPr="00D64A5C" w:rsidRDefault="00672728" w:rsidP="00672728">
      <w:pPr>
        <w:spacing w:before="80" w:line="257" w:lineRule="auto"/>
        <w:ind w:left="720" w:hanging="720"/>
        <w:rPr>
          <w:rFonts w:eastAsia="SimSun" w:cs="Times New Roman"/>
          <w:szCs w:val="24"/>
          <w:lang w:eastAsia="ja-JP"/>
        </w:rPr>
      </w:pPr>
      <w:r w:rsidRPr="00D64A5C">
        <w:rPr>
          <w:rFonts w:eastAsia="SimSun" w:cs="Times New Roman"/>
          <w:szCs w:val="24"/>
          <w:lang w:eastAsia="ja-JP"/>
        </w:rPr>
        <w:t>–</w:t>
      </w:r>
      <w:r w:rsidRPr="00D64A5C">
        <w:rPr>
          <w:rFonts w:eastAsia="SimSun" w:cs="Times New Roman"/>
          <w:szCs w:val="24"/>
          <w:lang w:eastAsia="ja-JP"/>
        </w:rPr>
        <w:tab/>
      </w:r>
      <w:r w:rsidRPr="00F93468">
        <w:rPr>
          <w:rFonts w:eastAsia="SimSun" w:cs="Times New Roman"/>
          <w:szCs w:val="24"/>
          <w:lang w:eastAsia="ja-JP"/>
        </w:rPr>
        <w:t xml:space="preserve">Mr </w:t>
      </w:r>
      <w:r w:rsidRPr="00D64A5C">
        <w:rPr>
          <w:rFonts w:eastAsia="SimSun" w:cs="Times New Roman"/>
          <w:szCs w:val="24"/>
          <w:lang w:eastAsia="ja-JP"/>
        </w:rPr>
        <w:t>Junsen Lai (China Academy of Information &amp; Communications Technology (CAICT), China)</w:t>
      </w:r>
    </w:p>
    <w:p w14:paraId="23A6854F"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Mr Jiajun Ma (QuantumCTek Co. Ltd., China)</w:t>
      </w:r>
    </w:p>
    <w:p w14:paraId="4654EBE2"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lastRenderedPageBreak/>
        <w:t>–</w:t>
      </w:r>
      <w:r w:rsidRPr="00F93468">
        <w:rPr>
          <w:rFonts w:eastAsia="SimSun" w:cs="Times New Roman"/>
          <w:szCs w:val="24"/>
          <w:lang w:eastAsia="ja-JP"/>
        </w:rPr>
        <w:tab/>
        <w:t>Mr Momtchil Peev (Huawei Technologies Duesseldorf GmbH (HWDU), Germany)</w:t>
      </w:r>
    </w:p>
    <w:p w14:paraId="42EA222E"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Mr Dong-Hi Sim (SK Telecom</w:t>
      </w:r>
      <w:r>
        <w:rPr>
          <w:rFonts w:eastAsia="SimSun" w:cs="Times New Roman"/>
          <w:szCs w:val="24"/>
          <w:lang w:eastAsia="ja-JP"/>
        </w:rPr>
        <w:t xml:space="preserve"> (SKT)</w:t>
      </w:r>
      <w:r w:rsidRPr="00F93468">
        <w:rPr>
          <w:rFonts w:eastAsia="SimSun" w:cs="Times New Roman"/>
          <w:szCs w:val="24"/>
          <w:lang w:eastAsia="ja-JP"/>
        </w:rPr>
        <w:t>, Korea (Rep. of))</w:t>
      </w:r>
    </w:p>
    <w:p w14:paraId="2B2E19D3" w14:textId="77777777" w:rsidR="00672728" w:rsidRPr="00276BF8" w:rsidRDefault="00672728" w:rsidP="00672728">
      <w:r>
        <w:t xml:space="preserve">FG QIT4N </w:t>
      </w:r>
      <w:r w:rsidRPr="00BD4005">
        <w:t>establish</w:t>
      </w:r>
      <w:r>
        <w:t>ed</w:t>
      </w:r>
      <w:r w:rsidRPr="00BD4005">
        <w:t xml:space="preserve"> </w:t>
      </w:r>
      <w:r w:rsidRPr="00F93468">
        <w:rPr>
          <w:b/>
          <w:bCs/>
        </w:rPr>
        <w:t>three</w:t>
      </w:r>
      <w:r w:rsidRPr="00BD4005">
        <w:t xml:space="preserve"> </w:t>
      </w:r>
      <w:r w:rsidRPr="00BD4005">
        <w:rPr>
          <w:b/>
        </w:rPr>
        <w:t>working groups</w:t>
      </w:r>
      <w:r w:rsidRPr="00BD4005">
        <w:t xml:space="preserve"> </w:t>
      </w:r>
      <w:r>
        <w:t xml:space="preserve">with chairmanship </w:t>
      </w:r>
      <w:r w:rsidRPr="00276BF8">
        <w:t>as</w:t>
      </w:r>
      <w:r>
        <w:t xml:space="preserve"> follows</w:t>
      </w:r>
      <w:r w:rsidRPr="00276BF8">
        <w:t xml:space="preserve">: </w:t>
      </w:r>
    </w:p>
    <w:p w14:paraId="22A188B3"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 xml:space="preserve">Working Group 0 (WG0): Coordination committee </w:t>
      </w:r>
      <w:r>
        <w:rPr>
          <w:rFonts w:eastAsia="SimSun" w:cs="Times New Roman"/>
          <w:szCs w:val="24"/>
          <w:lang w:eastAsia="ja-JP"/>
        </w:rPr>
        <w:t>under the chairmanship of</w:t>
      </w:r>
      <w:r w:rsidRPr="00F93468">
        <w:rPr>
          <w:rFonts w:eastAsia="SimSun" w:cs="Times New Roman"/>
          <w:szCs w:val="24"/>
          <w:lang w:eastAsia="ja-JP"/>
        </w:rPr>
        <w:t xml:space="preserve"> </w:t>
      </w:r>
      <w:r>
        <w:rPr>
          <w:rFonts w:eastAsia="SimSun" w:cs="Times New Roman"/>
          <w:szCs w:val="24"/>
          <w:lang w:eastAsia="ja-JP"/>
        </w:rPr>
        <w:t>the</w:t>
      </w:r>
      <w:r w:rsidRPr="00F93468">
        <w:rPr>
          <w:rFonts w:eastAsia="SimSun" w:cs="Times New Roman"/>
          <w:szCs w:val="24"/>
          <w:lang w:eastAsia="ja-JP"/>
        </w:rPr>
        <w:t xml:space="preserve"> FG QIT4N co-chairmen</w:t>
      </w:r>
    </w:p>
    <w:p w14:paraId="2A05F4B9"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 xml:space="preserve">Working Group 1 (WG1): Network aspects of QIT </w:t>
      </w:r>
      <w:r>
        <w:rPr>
          <w:rFonts w:eastAsia="SimSun" w:cs="Times New Roman"/>
          <w:szCs w:val="24"/>
          <w:lang w:eastAsia="ja-JP"/>
        </w:rPr>
        <w:t>under the chairmanship of</w:t>
      </w:r>
      <w:r w:rsidRPr="00F93468">
        <w:rPr>
          <w:rFonts w:eastAsia="SimSun" w:cs="Times New Roman"/>
          <w:szCs w:val="24"/>
          <w:lang w:eastAsia="ja-JP"/>
        </w:rPr>
        <w:t xml:space="preserve"> Mr Helmut Griesser (Adva Optical Networking, Germany)</w:t>
      </w:r>
    </w:p>
    <w:p w14:paraId="418A31CD" w14:textId="77777777" w:rsidR="00672728" w:rsidRPr="00F93468" w:rsidRDefault="00672728" w:rsidP="00672728">
      <w:pPr>
        <w:spacing w:before="80" w:line="257" w:lineRule="auto"/>
        <w:ind w:left="720" w:hanging="720"/>
        <w:rPr>
          <w:rFonts w:eastAsia="SimSun" w:cs="Times New Roman"/>
          <w:szCs w:val="24"/>
          <w:lang w:eastAsia="ja-JP"/>
        </w:rPr>
      </w:pPr>
      <w:r w:rsidRPr="24FA06DE">
        <w:rPr>
          <w:rFonts w:eastAsia="SimSun" w:cs="Times New Roman"/>
          <w:lang w:eastAsia="ja-JP"/>
        </w:rPr>
        <w:t>–</w:t>
      </w:r>
      <w:r w:rsidRPr="00F93468">
        <w:rPr>
          <w:rFonts w:eastAsia="SimSun" w:cs="Times New Roman"/>
          <w:szCs w:val="24"/>
          <w:lang w:eastAsia="ja-JP"/>
        </w:rPr>
        <w:tab/>
      </w:r>
      <w:r w:rsidRPr="24FA06DE">
        <w:rPr>
          <w:rFonts w:eastAsia="SimSun" w:cs="Times New Roman"/>
          <w:lang w:eastAsia="ja-JP"/>
        </w:rPr>
        <w:t>Working Group 2 (WG2): Quantum key distribution networks (QKDN) under the chairmanship of Mr Zhangchao Ma (CAS Quantum Network, China)</w:t>
      </w:r>
    </w:p>
    <w:p w14:paraId="6DA56215" w14:textId="77777777" w:rsidR="00672728" w:rsidRPr="000F6384" w:rsidRDefault="00672728" w:rsidP="00672728">
      <w:r>
        <w:t>Annex A summarizes the Focus Group structure and deliverables under development in an overview with more details includes the list of editors, summary text of the deliverables, targeted date of completion of the deliverables, as well as a hyperlink to the latest baseline text.</w:t>
      </w:r>
    </w:p>
    <w:p w14:paraId="7CB0ACF2" w14:textId="77777777" w:rsidR="00672728" w:rsidRDefault="00672728" w:rsidP="00672728">
      <w:pPr>
        <w:pStyle w:val="Heading1"/>
      </w:pPr>
      <w:r>
        <w:t>Summary of meetings and participation</w:t>
      </w:r>
    </w:p>
    <w:p w14:paraId="20E7C0B8" w14:textId="77777777" w:rsidR="00672728" w:rsidRPr="00672728" w:rsidRDefault="00672728" w:rsidP="00672728">
      <w:pPr>
        <w:spacing w:before="240"/>
        <w:rPr>
          <w:rFonts w:cs="Times New Roman"/>
        </w:rPr>
      </w:pPr>
      <w:r w:rsidRPr="0F7AC4A8">
        <w:rPr>
          <w:rFonts w:cs="Times New Roman"/>
        </w:rPr>
        <w:t>FG QIT4N was established for a</w:t>
      </w:r>
      <w:r>
        <w:rPr>
          <w:rFonts w:cs="Times New Roman"/>
        </w:rPr>
        <w:t>n initial</w:t>
      </w:r>
      <w:r w:rsidRPr="0F7AC4A8">
        <w:rPr>
          <w:rFonts w:cs="Times New Roman"/>
        </w:rPr>
        <w:t xml:space="preserve"> lifetime of 12 months from its first meeting (December 2019 </w:t>
      </w:r>
      <w:r>
        <w:rPr>
          <w:rFonts w:cs="Times New Roman"/>
        </w:rPr>
        <w:t>-</w:t>
      </w:r>
      <w:r w:rsidRPr="0F7AC4A8">
        <w:rPr>
          <w:rFonts w:cs="Times New Roman"/>
        </w:rPr>
        <w:t xml:space="preserve"> December 2020). </w:t>
      </w:r>
      <w:r>
        <w:rPr>
          <w:rFonts w:cs="Times New Roman"/>
        </w:rPr>
        <w:t xml:space="preserve">The lifetime was extended by one additional year to December 2021 at </w:t>
      </w:r>
      <w:r w:rsidRPr="00672728">
        <w:rPr>
          <w:rFonts w:cs="Times New Roman"/>
        </w:rPr>
        <w:t xml:space="preserve">TSAG’s September 2020 meeting (see </w:t>
      </w:r>
      <w:hyperlink r:id="rId12" w:history="1">
        <w:r w:rsidRPr="00672728">
          <w:rPr>
            <w:rStyle w:val="Hyperlink"/>
            <w:rFonts w:ascii="Times New Roman" w:hAnsi="Times New Roman" w:cs="Times New Roman"/>
          </w:rPr>
          <w:t>TSAG-R10</w:t>
        </w:r>
      </w:hyperlink>
      <w:r w:rsidRPr="00672728">
        <w:rPr>
          <w:rFonts w:cs="Times New Roman"/>
        </w:rPr>
        <w:t xml:space="preserve">). </w:t>
      </w:r>
    </w:p>
    <w:p w14:paraId="75D90F9C" w14:textId="77777777" w:rsidR="00672728" w:rsidRPr="0075035A" w:rsidRDefault="00672728" w:rsidP="00672728">
      <w:pPr>
        <w:spacing w:before="240"/>
        <w:rPr>
          <w:rFonts w:cs="Times New Roman"/>
        </w:rPr>
      </w:pPr>
      <w:r w:rsidRPr="0F7AC4A8">
        <w:rPr>
          <w:rFonts w:cs="Times New Roman"/>
        </w:rPr>
        <w:t xml:space="preserve">Since its establishment, FG QIT4N has held </w:t>
      </w:r>
      <w:r>
        <w:rPr>
          <w:rFonts w:cs="Times New Roman"/>
        </w:rPr>
        <w:t>six</w:t>
      </w:r>
      <w:r w:rsidRPr="0F7AC4A8">
        <w:rPr>
          <w:rFonts w:cs="Times New Roman"/>
        </w:rPr>
        <w:t xml:space="preserve"> </w:t>
      </w:r>
      <w:r>
        <w:t>efficient and cooperative</w:t>
      </w:r>
      <w:r w:rsidRPr="0F7AC4A8">
        <w:rPr>
          <w:rFonts w:cs="Times New Roman"/>
        </w:rPr>
        <w:t xml:space="preserve"> meetings </w:t>
      </w:r>
      <w:r>
        <w:t>and achieved key agreements on the FG leadership, made progress on its tasks and deliverables and collaborated with related groups on topics related to QIT for networks. The s</w:t>
      </w:r>
      <w:r w:rsidRPr="0F7AC4A8">
        <w:rPr>
          <w:rFonts w:cs="Times New Roman"/>
        </w:rPr>
        <w:t>ummary of meetings is in Table 1 below.</w:t>
      </w:r>
    </w:p>
    <w:p w14:paraId="2338B96D" w14:textId="44427610" w:rsidR="00672728" w:rsidRDefault="00672728" w:rsidP="00672728">
      <w:pPr>
        <w:pStyle w:val="Caption"/>
        <w:keepNext/>
        <w:jc w:val="center"/>
        <w:rPr>
          <w:b/>
          <w:bCs/>
          <w:i w:val="0"/>
          <w:iCs w:val="0"/>
          <w:noProof/>
          <w:color w:val="auto"/>
          <w:sz w:val="24"/>
          <w:szCs w:val="24"/>
        </w:rPr>
      </w:pPr>
      <w:r w:rsidRPr="00C939F2">
        <w:rPr>
          <w:b/>
          <w:bCs/>
          <w:i w:val="0"/>
          <w:iCs w:val="0"/>
          <w:color w:val="auto"/>
          <w:sz w:val="24"/>
          <w:szCs w:val="24"/>
        </w:rPr>
        <w:t xml:space="preserve">Table </w:t>
      </w:r>
      <w:r w:rsidRPr="00C939F2">
        <w:rPr>
          <w:b/>
          <w:bCs/>
          <w:i w:val="0"/>
          <w:iCs w:val="0"/>
          <w:color w:val="auto"/>
          <w:sz w:val="24"/>
          <w:szCs w:val="24"/>
        </w:rPr>
        <w:fldChar w:fldCharType="begin"/>
      </w:r>
      <w:r w:rsidRPr="00C939F2">
        <w:rPr>
          <w:b/>
          <w:bCs/>
          <w:i w:val="0"/>
          <w:iCs w:val="0"/>
          <w:color w:val="auto"/>
          <w:sz w:val="24"/>
          <w:szCs w:val="24"/>
        </w:rPr>
        <w:instrText xml:space="preserve"> SEQ Table \* ARABIC </w:instrText>
      </w:r>
      <w:r w:rsidRPr="00C939F2">
        <w:rPr>
          <w:b/>
          <w:bCs/>
          <w:i w:val="0"/>
          <w:iCs w:val="0"/>
          <w:color w:val="auto"/>
          <w:sz w:val="24"/>
          <w:szCs w:val="24"/>
        </w:rPr>
        <w:fldChar w:fldCharType="separate"/>
      </w:r>
      <w:r>
        <w:rPr>
          <w:b/>
          <w:bCs/>
          <w:i w:val="0"/>
          <w:iCs w:val="0"/>
          <w:noProof/>
          <w:color w:val="auto"/>
          <w:sz w:val="24"/>
          <w:szCs w:val="24"/>
        </w:rPr>
        <w:t>1</w:t>
      </w:r>
      <w:r w:rsidRPr="00C939F2">
        <w:rPr>
          <w:b/>
          <w:bCs/>
          <w:i w:val="0"/>
          <w:iCs w:val="0"/>
          <w:color w:val="auto"/>
          <w:sz w:val="24"/>
          <w:szCs w:val="24"/>
        </w:rPr>
        <w:fldChar w:fldCharType="end"/>
      </w:r>
      <w:r w:rsidRPr="00C939F2">
        <w:rPr>
          <w:b/>
          <w:bCs/>
          <w:i w:val="0"/>
          <w:iCs w:val="0"/>
          <w:color w:val="auto"/>
          <w:sz w:val="24"/>
          <w:szCs w:val="24"/>
        </w:rPr>
        <w:t xml:space="preserve"> - Summary of FG QIT4N meetings and</w:t>
      </w:r>
      <w:r>
        <w:rPr>
          <w:b/>
          <w:bCs/>
          <w:i w:val="0"/>
          <w:iCs w:val="0"/>
          <w:color w:val="auto"/>
          <w:sz w:val="24"/>
          <w:szCs w:val="24"/>
        </w:rPr>
        <w:t xml:space="preserve"> their</w:t>
      </w:r>
      <w:r w:rsidRPr="00C939F2">
        <w:rPr>
          <w:b/>
          <w:bCs/>
          <w:i w:val="0"/>
          <w:iCs w:val="0"/>
          <w:color w:val="auto"/>
          <w:sz w:val="24"/>
          <w:szCs w:val="24"/>
        </w:rPr>
        <w:t xml:space="preserve"> participation</w:t>
      </w:r>
      <w:r w:rsidRPr="00C939F2">
        <w:rPr>
          <w:b/>
          <w:bCs/>
          <w:i w:val="0"/>
          <w:iCs w:val="0"/>
          <w:noProof/>
          <w:color w:val="auto"/>
          <w:sz w:val="24"/>
          <w:szCs w:val="24"/>
        </w:rPr>
        <w:t xml:space="preserve"> as of </w:t>
      </w:r>
      <w:r>
        <w:rPr>
          <w:b/>
          <w:bCs/>
          <w:i w:val="0"/>
          <w:iCs w:val="0"/>
          <w:noProof/>
          <w:color w:val="auto"/>
          <w:sz w:val="24"/>
          <w:szCs w:val="24"/>
        </w:rPr>
        <w:t>December</w:t>
      </w:r>
      <w:r w:rsidRPr="00C939F2">
        <w:rPr>
          <w:b/>
          <w:bCs/>
          <w:i w:val="0"/>
          <w:iCs w:val="0"/>
          <w:noProof/>
          <w:color w:val="auto"/>
          <w:sz w:val="24"/>
          <w:szCs w:val="24"/>
        </w:rPr>
        <w:t xml:space="preserve">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599"/>
        <w:gridCol w:w="1336"/>
        <w:gridCol w:w="1281"/>
        <w:gridCol w:w="1274"/>
        <w:gridCol w:w="1289"/>
        <w:gridCol w:w="1518"/>
      </w:tblGrid>
      <w:tr w:rsidR="00672728" w:rsidRPr="00672728" w14:paraId="356179E6" w14:textId="77777777" w:rsidTr="008B709A">
        <w:trPr>
          <w:cantSplit/>
          <w:jc w:val="center"/>
        </w:trPr>
        <w:tc>
          <w:tcPr>
            <w:tcW w:w="0" w:type="auto"/>
            <w:tcBorders>
              <w:top w:val="nil"/>
              <w:left w:val="nil"/>
              <w:bottom w:val="single" w:sz="4" w:space="0" w:color="auto"/>
              <w:right w:val="single" w:sz="4" w:space="0" w:color="auto"/>
            </w:tcBorders>
            <w:shd w:val="clear" w:color="auto" w:fill="auto"/>
          </w:tcPr>
          <w:p w14:paraId="35977806" w14:textId="77777777" w:rsidR="00672728" w:rsidRPr="00672728" w:rsidRDefault="00672728" w:rsidP="00672728">
            <w:pPr>
              <w:rPr>
                <w:rFonts w:eastAsia="DengXian" w:cs="Times New Roman"/>
                <w:b/>
                <w:bCs/>
                <w:sz w:val="20"/>
                <w:szCs w:val="20"/>
                <w:lang w:val="en-US"/>
              </w:rPr>
            </w:pPr>
          </w:p>
        </w:tc>
        <w:tc>
          <w:tcPr>
            <w:tcW w:w="0" w:type="auto"/>
            <w:tcBorders>
              <w:left w:val="single" w:sz="4" w:space="0" w:color="auto"/>
            </w:tcBorders>
            <w:shd w:val="clear" w:color="auto" w:fill="auto"/>
          </w:tcPr>
          <w:p w14:paraId="0EE43D59"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Jinan, 9-10 December 2019</w:t>
            </w:r>
          </w:p>
        </w:tc>
        <w:tc>
          <w:tcPr>
            <w:tcW w:w="0" w:type="auto"/>
            <w:shd w:val="clear" w:color="auto" w:fill="auto"/>
          </w:tcPr>
          <w:p w14:paraId="65123787"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E-meeting, 18-20 February 2020</w:t>
            </w:r>
          </w:p>
        </w:tc>
        <w:tc>
          <w:tcPr>
            <w:tcW w:w="0" w:type="auto"/>
            <w:shd w:val="clear" w:color="auto" w:fill="auto"/>
          </w:tcPr>
          <w:p w14:paraId="06E918BA"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E-meeting, 20-30 April 2020</w:t>
            </w:r>
          </w:p>
        </w:tc>
        <w:tc>
          <w:tcPr>
            <w:tcW w:w="0" w:type="auto"/>
            <w:shd w:val="clear" w:color="auto" w:fill="auto"/>
          </w:tcPr>
          <w:p w14:paraId="37665384"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E-meeting, 15-26 June 2020</w:t>
            </w:r>
          </w:p>
        </w:tc>
        <w:tc>
          <w:tcPr>
            <w:tcW w:w="0" w:type="auto"/>
          </w:tcPr>
          <w:p w14:paraId="6B9EAE6A"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E-meeting, 27 July - 7 August 2020</w:t>
            </w:r>
          </w:p>
        </w:tc>
        <w:tc>
          <w:tcPr>
            <w:tcW w:w="0" w:type="auto"/>
          </w:tcPr>
          <w:p w14:paraId="419612F1"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E-meeting, 26 October - 6 November 2020</w:t>
            </w:r>
          </w:p>
        </w:tc>
      </w:tr>
      <w:tr w:rsidR="00672728" w:rsidRPr="00672728" w14:paraId="216A0384" w14:textId="77777777" w:rsidTr="008B709A">
        <w:trPr>
          <w:cantSplit/>
          <w:jc w:val="center"/>
        </w:trPr>
        <w:tc>
          <w:tcPr>
            <w:tcW w:w="0" w:type="auto"/>
            <w:tcBorders>
              <w:top w:val="single" w:sz="4" w:space="0" w:color="auto"/>
            </w:tcBorders>
            <w:shd w:val="clear" w:color="auto" w:fill="auto"/>
          </w:tcPr>
          <w:p w14:paraId="778E37EE"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Host</w:t>
            </w:r>
          </w:p>
        </w:tc>
        <w:tc>
          <w:tcPr>
            <w:tcW w:w="0" w:type="auto"/>
            <w:shd w:val="clear" w:color="auto" w:fill="auto"/>
          </w:tcPr>
          <w:p w14:paraId="26049B53" w14:textId="77777777" w:rsidR="00672728" w:rsidRPr="00672728" w:rsidRDefault="00672728" w:rsidP="00672728">
            <w:pPr>
              <w:rPr>
                <w:rFonts w:eastAsia="DengXian" w:cs="Times New Roman"/>
                <w:sz w:val="20"/>
                <w:szCs w:val="20"/>
              </w:rPr>
            </w:pPr>
            <w:r w:rsidRPr="00672728">
              <w:rPr>
                <w:rFonts w:eastAsia="DengXian" w:cs="Times New Roman"/>
                <w:sz w:val="20"/>
                <w:szCs w:val="20"/>
              </w:rPr>
              <w:t>Jinan Institute of Quantum Technology (JIQT)</w:t>
            </w:r>
          </w:p>
        </w:tc>
        <w:tc>
          <w:tcPr>
            <w:tcW w:w="0" w:type="auto"/>
            <w:shd w:val="clear" w:color="auto" w:fill="auto"/>
          </w:tcPr>
          <w:p w14:paraId="19C78E5B" w14:textId="77777777" w:rsidR="00672728" w:rsidRPr="00672728" w:rsidRDefault="00672728" w:rsidP="00672728">
            <w:pPr>
              <w:rPr>
                <w:rFonts w:eastAsia="DengXian" w:cs="Times New Roman"/>
                <w:sz w:val="20"/>
                <w:szCs w:val="20"/>
              </w:rPr>
            </w:pPr>
            <w:r w:rsidRPr="00672728">
              <w:rPr>
                <w:rFonts w:eastAsia="DengXian" w:cs="Times New Roman"/>
                <w:sz w:val="20"/>
                <w:szCs w:val="20"/>
              </w:rPr>
              <w:t>E-meeting</w:t>
            </w:r>
          </w:p>
        </w:tc>
        <w:tc>
          <w:tcPr>
            <w:tcW w:w="0" w:type="auto"/>
            <w:shd w:val="clear" w:color="auto" w:fill="auto"/>
          </w:tcPr>
          <w:p w14:paraId="17ACEC50" w14:textId="77777777" w:rsidR="00672728" w:rsidRPr="00672728" w:rsidRDefault="00672728" w:rsidP="00672728">
            <w:pPr>
              <w:rPr>
                <w:rFonts w:eastAsia="DengXian" w:cs="Times New Roman"/>
                <w:sz w:val="20"/>
                <w:szCs w:val="20"/>
              </w:rPr>
            </w:pPr>
            <w:r w:rsidRPr="00672728">
              <w:rPr>
                <w:rFonts w:eastAsia="DengXian" w:cs="Times New Roman"/>
                <w:sz w:val="20"/>
                <w:szCs w:val="20"/>
                <w:lang w:val="en-US"/>
              </w:rPr>
              <w:t>E-meeting</w:t>
            </w:r>
          </w:p>
        </w:tc>
        <w:tc>
          <w:tcPr>
            <w:tcW w:w="0" w:type="auto"/>
            <w:shd w:val="clear" w:color="auto" w:fill="auto"/>
          </w:tcPr>
          <w:p w14:paraId="5FF275D4" w14:textId="77777777" w:rsidR="00672728" w:rsidRPr="00672728" w:rsidRDefault="00672728" w:rsidP="00672728">
            <w:pPr>
              <w:rPr>
                <w:rFonts w:eastAsia="DengXian" w:cs="Times New Roman"/>
                <w:sz w:val="20"/>
                <w:szCs w:val="20"/>
              </w:rPr>
            </w:pPr>
            <w:r w:rsidRPr="00672728">
              <w:rPr>
                <w:rFonts w:eastAsia="DengXian" w:cs="Times New Roman"/>
                <w:sz w:val="20"/>
                <w:szCs w:val="20"/>
                <w:lang w:val="en-US"/>
              </w:rPr>
              <w:t>E-meeting</w:t>
            </w:r>
          </w:p>
        </w:tc>
        <w:tc>
          <w:tcPr>
            <w:tcW w:w="0" w:type="auto"/>
          </w:tcPr>
          <w:p w14:paraId="739F2BC4" w14:textId="77777777" w:rsidR="00672728" w:rsidRPr="00672728" w:rsidRDefault="00672728" w:rsidP="00672728">
            <w:pPr>
              <w:rPr>
                <w:rFonts w:eastAsia="DengXian" w:cs="Times New Roman"/>
                <w:sz w:val="20"/>
                <w:szCs w:val="20"/>
              </w:rPr>
            </w:pPr>
            <w:r w:rsidRPr="00672728">
              <w:rPr>
                <w:rFonts w:eastAsia="DengXian" w:cs="Times New Roman"/>
                <w:sz w:val="20"/>
                <w:szCs w:val="20"/>
                <w:lang w:val="en-US"/>
              </w:rPr>
              <w:t>E-meeting</w:t>
            </w:r>
          </w:p>
        </w:tc>
        <w:tc>
          <w:tcPr>
            <w:tcW w:w="0" w:type="auto"/>
          </w:tcPr>
          <w:p w14:paraId="3C5EF1AB" w14:textId="77777777" w:rsidR="00672728" w:rsidRPr="00672728" w:rsidRDefault="00672728" w:rsidP="00672728">
            <w:pPr>
              <w:rPr>
                <w:rFonts w:eastAsia="DengXian" w:cs="Times New Roman"/>
                <w:sz w:val="20"/>
                <w:szCs w:val="20"/>
              </w:rPr>
            </w:pPr>
            <w:r w:rsidRPr="00672728">
              <w:rPr>
                <w:rFonts w:eastAsia="DengXian" w:cs="Times New Roman"/>
                <w:sz w:val="20"/>
                <w:szCs w:val="20"/>
                <w:lang w:val="en-US"/>
              </w:rPr>
              <w:t>E-meeting</w:t>
            </w:r>
          </w:p>
        </w:tc>
      </w:tr>
      <w:tr w:rsidR="00672728" w:rsidRPr="00672728" w14:paraId="0B6C4DC0" w14:textId="77777777" w:rsidTr="008B709A">
        <w:trPr>
          <w:cantSplit/>
          <w:jc w:val="center"/>
        </w:trPr>
        <w:tc>
          <w:tcPr>
            <w:tcW w:w="0" w:type="auto"/>
            <w:shd w:val="clear" w:color="auto" w:fill="auto"/>
          </w:tcPr>
          <w:p w14:paraId="7B15A2FC" w14:textId="77777777" w:rsidR="00672728" w:rsidRPr="00672728" w:rsidRDefault="00672728" w:rsidP="00672728">
            <w:pPr>
              <w:rPr>
                <w:rFonts w:eastAsia="DengXian" w:cs="Times New Roman"/>
                <w:b/>
                <w:bCs/>
                <w:sz w:val="20"/>
                <w:szCs w:val="20"/>
                <w:lang w:val="en-US"/>
              </w:rPr>
            </w:pPr>
            <w:bookmarkStart w:id="11" w:name="_Hlk59091738"/>
            <w:r w:rsidRPr="00672728">
              <w:rPr>
                <w:rFonts w:eastAsia="DengXian" w:cs="Times New Roman"/>
                <w:b/>
                <w:bCs/>
                <w:sz w:val="20"/>
                <w:szCs w:val="20"/>
                <w:lang w:val="en-US"/>
              </w:rPr>
              <w:t>Input documents</w:t>
            </w:r>
          </w:p>
        </w:tc>
        <w:tc>
          <w:tcPr>
            <w:tcW w:w="0" w:type="auto"/>
            <w:shd w:val="clear" w:color="auto" w:fill="auto"/>
          </w:tcPr>
          <w:p w14:paraId="081A9B0E" w14:textId="77777777" w:rsidR="00672728" w:rsidRPr="00672728" w:rsidRDefault="007D3032" w:rsidP="00672728">
            <w:pPr>
              <w:rPr>
                <w:rFonts w:eastAsia="DengXian" w:cs="Times New Roman"/>
                <w:sz w:val="20"/>
                <w:szCs w:val="20"/>
                <w:lang w:val="en-US"/>
              </w:rPr>
            </w:pPr>
            <w:hyperlink r:id="rId13" w:history="1">
              <w:r w:rsidR="00672728" w:rsidRPr="00672728">
                <w:rPr>
                  <w:rFonts w:eastAsia="SimSun" w:cs="Times New Roman"/>
                  <w:color w:val="0000FF"/>
                  <w:kern w:val="2"/>
                  <w:sz w:val="20"/>
                  <w:szCs w:val="20"/>
                  <w:u w:val="single"/>
                  <w:lang w:val="en-US" w:eastAsia="zh-CN"/>
                </w:rPr>
                <w:t>54</w:t>
              </w:r>
            </w:hyperlink>
            <w:r w:rsidR="00672728" w:rsidRPr="00672728">
              <w:rPr>
                <w:rFonts w:eastAsia="DengXian" w:cs="Times New Roman"/>
                <w:sz w:val="20"/>
                <w:szCs w:val="20"/>
                <w:lang w:eastAsia="zh-CN"/>
              </w:rPr>
              <w:t xml:space="preserve"> (including </w:t>
            </w:r>
            <w:hyperlink r:id="rId14" w:history="1">
              <w:r w:rsidR="00672728" w:rsidRPr="00672728">
                <w:rPr>
                  <w:rFonts w:eastAsia="SimSun" w:cs="Times New Roman"/>
                  <w:color w:val="0000FF"/>
                  <w:kern w:val="2"/>
                  <w:sz w:val="20"/>
                  <w:szCs w:val="20"/>
                  <w:u w:val="single"/>
                  <w:lang w:val="en-US" w:eastAsia="zh-CN"/>
                </w:rPr>
                <w:t>5 LSi</w:t>
              </w:r>
            </w:hyperlink>
            <w:r w:rsidR="00672728" w:rsidRPr="00672728">
              <w:rPr>
                <w:rFonts w:eastAsia="DengXian" w:cs="Times New Roman"/>
                <w:sz w:val="20"/>
                <w:szCs w:val="20"/>
                <w:lang w:eastAsia="zh-CN"/>
              </w:rPr>
              <w:t>)</w:t>
            </w:r>
          </w:p>
        </w:tc>
        <w:tc>
          <w:tcPr>
            <w:tcW w:w="0" w:type="auto"/>
            <w:shd w:val="clear" w:color="auto" w:fill="auto"/>
          </w:tcPr>
          <w:p w14:paraId="7FBB2526" w14:textId="77777777" w:rsidR="00672728" w:rsidRPr="00672728" w:rsidRDefault="007D3032" w:rsidP="00672728">
            <w:pPr>
              <w:rPr>
                <w:rFonts w:eastAsia="DengXian" w:cs="Times New Roman"/>
                <w:sz w:val="20"/>
                <w:szCs w:val="20"/>
                <w:lang w:val="en-US"/>
              </w:rPr>
            </w:pPr>
            <w:hyperlink r:id="rId15" w:history="1">
              <w:r w:rsidR="00672728" w:rsidRPr="00672728">
                <w:rPr>
                  <w:rFonts w:eastAsia="SimSun" w:cs="Times New Roman"/>
                  <w:color w:val="0000FF"/>
                  <w:kern w:val="2"/>
                  <w:sz w:val="20"/>
                  <w:szCs w:val="20"/>
                  <w:u w:val="single"/>
                  <w:lang w:val="en-US" w:eastAsia="zh-CN"/>
                </w:rPr>
                <w:t>41</w:t>
              </w:r>
            </w:hyperlink>
            <w:r w:rsidR="00672728" w:rsidRPr="00672728">
              <w:rPr>
                <w:rFonts w:eastAsia="SimSun" w:cs="Times New Roman"/>
                <w:kern w:val="2"/>
                <w:sz w:val="20"/>
                <w:szCs w:val="20"/>
                <w:lang w:val="en-US" w:eastAsia="zh-CN"/>
              </w:rPr>
              <w:t xml:space="preserve"> (including </w:t>
            </w:r>
            <w:hyperlink r:id="rId16" w:history="1">
              <w:r w:rsidR="00672728" w:rsidRPr="00672728">
                <w:rPr>
                  <w:rFonts w:eastAsia="SimSun" w:cs="Times New Roman"/>
                  <w:color w:val="0000FF"/>
                  <w:kern w:val="2"/>
                  <w:sz w:val="20"/>
                  <w:szCs w:val="20"/>
                  <w:u w:val="single"/>
                  <w:lang w:val="en-US" w:eastAsia="zh-CN"/>
                </w:rPr>
                <w:t>4 LSi</w:t>
              </w:r>
            </w:hyperlink>
            <w:r w:rsidR="00672728" w:rsidRPr="00672728">
              <w:rPr>
                <w:rFonts w:eastAsia="SimSun" w:cs="Times New Roman"/>
                <w:kern w:val="2"/>
                <w:sz w:val="20"/>
                <w:szCs w:val="20"/>
                <w:lang w:val="en-US" w:eastAsia="zh-CN"/>
              </w:rPr>
              <w:t>)</w:t>
            </w:r>
          </w:p>
        </w:tc>
        <w:tc>
          <w:tcPr>
            <w:tcW w:w="0" w:type="auto"/>
            <w:shd w:val="clear" w:color="auto" w:fill="auto"/>
          </w:tcPr>
          <w:p w14:paraId="498D246E" w14:textId="77777777" w:rsidR="00672728" w:rsidRPr="00672728" w:rsidRDefault="007D3032" w:rsidP="00672728">
            <w:pPr>
              <w:rPr>
                <w:rFonts w:eastAsia="SimSun" w:cs="Times New Roman"/>
                <w:color w:val="0000FF"/>
                <w:kern w:val="2"/>
                <w:sz w:val="20"/>
                <w:szCs w:val="20"/>
                <w:u w:val="single"/>
                <w:lang w:val="en-US" w:eastAsia="zh-CN"/>
              </w:rPr>
            </w:pPr>
            <w:hyperlink r:id="rId17" w:history="1">
              <w:r w:rsidR="00672728" w:rsidRPr="00672728">
                <w:rPr>
                  <w:rFonts w:eastAsia="SimSun" w:cs="Times New Roman"/>
                  <w:color w:val="0000FF"/>
                  <w:kern w:val="2"/>
                  <w:sz w:val="20"/>
                  <w:szCs w:val="20"/>
                  <w:u w:val="single"/>
                  <w:lang w:val="en-US" w:eastAsia="zh-CN"/>
                </w:rPr>
                <w:t>46</w:t>
              </w:r>
            </w:hyperlink>
            <w:r w:rsidR="00672728" w:rsidRPr="00672728">
              <w:rPr>
                <w:rFonts w:eastAsia="SimSun" w:cs="Times New Roman"/>
                <w:color w:val="0000FF"/>
                <w:kern w:val="2"/>
                <w:sz w:val="20"/>
                <w:szCs w:val="20"/>
                <w:lang w:val="en-US" w:eastAsia="zh-CN"/>
              </w:rPr>
              <w:t xml:space="preserve"> </w:t>
            </w:r>
            <w:r w:rsidR="00672728" w:rsidRPr="00672728">
              <w:rPr>
                <w:rFonts w:eastAsia="SimSun" w:cs="Times New Roman"/>
                <w:kern w:val="2"/>
                <w:sz w:val="20"/>
                <w:szCs w:val="20"/>
                <w:lang w:val="en-US" w:eastAsia="zh-CN"/>
              </w:rPr>
              <w:t xml:space="preserve">(including </w:t>
            </w:r>
            <w:hyperlink r:id="rId18" w:history="1">
              <w:r w:rsidR="00672728" w:rsidRPr="00672728">
                <w:rPr>
                  <w:rFonts w:eastAsia="SimSun" w:cs="Times New Roman"/>
                  <w:color w:val="0000FF"/>
                  <w:kern w:val="2"/>
                  <w:sz w:val="20"/>
                  <w:szCs w:val="20"/>
                  <w:u w:val="single"/>
                  <w:lang w:val="en-US" w:eastAsia="zh-CN"/>
                </w:rPr>
                <w:t>1 LSi</w:t>
              </w:r>
            </w:hyperlink>
            <w:r w:rsidR="00672728" w:rsidRPr="00672728">
              <w:rPr>
                <w:rFonts w:eastAsia="SimSun" w:cs="Times New Roman"/>
                <w:kern w:val="2"/>
                <w:sz w:val="20"/>
                <w:szCs w:val="20"/>
                <w:lang w:val="en-US" w:eastAsia="zh-CN"/>
              </w:rPr>
              <w:t>)</w:t>
            </w:r>
          </w:p>
        </w:tc>
        <w:tc>
          <w:tcPr>
            <w:tcW w:w="0" w:type="auto"/>
            <w:shd w:val="clear" w:color="auto" w:fill="auto"/>
          </w:tcPr>
          <w:p w14:paraId="46BB7317" w14:textId="77777777" w:rsidR="00672728" w:rsidRPr="00672728" w:rsidRDefault="007D3032" w:rsidP="00672728">
            <w:pPr>
              <w:rPr>
                <w:rFonts w:eastAsia="SimSun" w:cs="Times New Roman"/>
                <w:color w:val="0000FF"/>
                <w:kern w:val="2"/>
                <w:sz w:val="20"/>
                <w:szCs w:val="20"/>
                <w:u w:val="single"/>
                <w:lang w:val="en-US" w:eastAsia="zh-CN"/>
              </w:rPr>
            </w:pPr>
            <w:hyperlink r:id="rId19" w:history="1">
              <w:r w:rsidR="00672728" w:rsidRPr="00672728">
                <w:rPr>
                  <w:rFonts w:eastAsia="SimSun" w:cs="Times New Roman"/>
                  <w:color w:val="0000FF"/>
                  <w:kern w:val="2"/>
                  <w:sz w:val="20"/>
                  <w:szCs w:val="20"/>
                  <w:u w:val="single"/>
                  <w:lang w:val="en-US" w:eastAsia="zh-CN"/>
                </w:rPr>
                <w:t>34</w:t>
              </w:r>
            </w:hyperlink>
            <w:r w:rsidR="00672728" w:rsidRPr="00672728">
              <w:rPr>
                <w:rFonts w:eastAsia="SimSun" w:cs="Times New Roman"/>
                <w:kern w:val="2"/>
                <w:sz w:val="20"/>
                <w:szCs w:val="20"/>
                <w:lang w:val="en-US" w:eastAsia="zh-CN"/>
              </w:rPr>
              <w:t xml:space="preserve"> (including </w:t>
            </w:r>
            <w:hyperlink r:id="rId20" w:history="1">
              <w:r w:rsidR="00672728" w:rsidRPr="00672728">
                <w:rPr>
                  <w:rFonts w:eastAsia="SimSun" w:cs="Times New Roman"/>
                  <w:color w:val="0000FF"/>
                  <w:kern w:val="2"/>
                  <w:sz w:val="20"/>
                  <w:szCs w:val="20"/>
                  <w:u w:val="single"/>
                  <w:lang w:val="en-US" w:eastAsia="zh-CN"/>
                </w:rPr>
                <w:t>2 LSi</w:t>
              </w:r>
            </w:hyperlink>
            <w:r w:rsidR="00672728" w:rsidRPr="00672728">
              <w:rPr>
                <w:rFonts w:eastAsia="SimSun" w:cs="Times New Roman"/>
                <w:kern w:val="2"/>
                <w:sz w:val="20"/>
                <w:szCs w:val="20"/>
                <w:lang w:val="en-US" w:eastAsia="zh-CN"/>
              </w:rPr>
              <w:t>)</w:t>
            </w:r>
          </w:p>
        </w:tc>
        <w:tc>
          <w:tcPr>
            <w:tcW w:w="0" w:type="auto"/>
          </w:tcPr>
          <w:p w14:paraId="203B1F1C" w14:textId="77777777" w:rsidR="00672728" w:rsidRPr="00672728" w:rsidRDefault="007D3032" w:rsidP="00672728">
            <w:pPr>
              <w:rPr>
                <w:rFonts w:eastAsia="SimSun" w:cs="Times New Roman"/>
                <w:kern w:val="2"/>
                <w:sz w:val="20"/>
                <w:szCs w:val="20"/>
                <w:highlight w:val="yellow"/>
                <w:lang w:val="en-US" w:eastAsia="zh-CN"/>
              </w:rPr>
            </w:pPr>
            <w:hyperlink r:id="rId21" w:history="1">
              <w:r w:rsidR="00672728" w:rsidRPr="00672728">
                <w:rPr>
                  <w:rFonts w:eastAsia="SimSun" w:cs="Times New Roman"/>
                  <w:color w:val="0000FF"/>
                  <w:kern w:val="2"/>
                  <w:sz w:val="20"/>
                  <w:szCs w:val="20"/>
                  <w:u w:val="single"/>
                  <w:lang w:val="en-US" w:eastAsia="zh-CN"/>
                </w:rPr>
                <w:t>30</w:t>
              </w:r>
            </w:hyperlink>
          </w:p>
        </w:tc>
        <w:tc>
          <w:tcPr>
            <w:tcW w:w="0" w:type="auto"/>
          </w:tcPr>
          <w:p w14:paraId="17254247" w14:textId="77777777" w:rsidR="00672728" w:rsidRPr="00672728" w:rsidRDefault="007D3032" w:rsidP="00672728">
            <w:pPr>
              <w:rPr>
                <w:rFonts w:eastAsia="DengXian" w:cs="Times New Roman"/>
                <w:sz w:val="20"/>
                <w:szCs w:val="20"/>
              </w:rPr>
            </w:pPr>
            <w:hyperlink r:id="rId22" w:history="1">
              <w:r w:rsidR="00672728" w:rsidRPr="00672728">
                <w:rPr>
                  <w:rFonts w:eastAsia="DengXian" w:cs="Times New Roman"/>
                  <w:color w:val="0000FF"/>
                  <w:sz w:val="20"/>
                  <w:szCs w:val="20"/>
                  <w:u w:val="single"/>
                </w:rPr>
                <w:t>22</w:t>
              </w:r>
            </w:hyperlink>
            <w:r w:rsidR="00672728" w:rsidRPr="00672728">
              <w:rPr>
                <w:rFonts w:eastAsia="DengXian" w:cs="Times New Roman"/>
                <w:sz w:val="20"/>
                <w:szCs w:val="20"/>
              </w:rPr>
              <w:t xml:space="preserve"> (including </w:t>
            </w:r>
            <w:hyperlink r:id="rId23" w:history="1">
              <w:r w:rsidR="00672728" w:rsidRPr="00672728">
                <w:rPr>
                  <w:rFonts w:eastAsia="DengXian" w:cs="Times New Roman"/>
                  <w:color w:val="0000FF"/>
                  <w:sz w:val="20"/>
                  <w:szCs w:val="20"/>
                  <w:u w:val="single"/>
                </w:rPr>
                <w:t>4 LSi</w:t>
              </w:r>
            </w:hyperlink>
            <w:r w:rsidR="00672728" w:rsidRPr="00672728">
              <w:rPr>
                <w:rFonts w:eastAsia="DengXian" w:cs="Times New Roman"/>
                <w:sz w:val="20"/>
                <w:szCs w:val="20"/>
              </w:rPr>
              <w:t>)</w:t>
            </w:r>
          </w:p>
        </w:tc>
      </w:tr>
      <w:bookmarkEnd w:id="11"/>
      <w:tr w:rsidR="00672728" w:rsidRPr="00672728" w14:paraId="1931F685" w14:textId="77777777" w:rsidTr="008B709A">
        <w:trPr>
          <w:cantSplit/>
          <w:jc w:val="center"/>
        </w:trPr>
        <w:tc>
          <w:tcPr>
            <w:tcW w:w="0" w:type="auto"/>
            <w:shd w:val="clear" w:color="auto" w:fill="auto"/>
          </w:tcPr>
          <w:p w14:paraId="54EF7BD1"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Output documents</w:t>
            </w:r>
          </w:p>
        </w:tc>
        <w:tc>
          <w:tcPr>
            <w:tcW w:w="0" w:type="auto"/>
            <w:shd w:val="clear" w:color="auto" w:fill="auto"/>
          </w:tcPr>
          <w:p w14:paraId="026DDC31" w14:textId="77777777" w:rsidR="00672728" w:rsidRPr="00672728" w:rsidRDefault="007D3032" w:rsidP="00672728">
            <w:pPr>
              <w:rPr>
                <w:rFonts w:eastAsia="DengXian" w:cs="Times New Roman"/>
                <w:sz w:val="20"/>
                <w:szCs w:val="20"/>
                <w:lang w:val="en-US"/>
              </w:rPr>
            </w:pPr>
            <w:hyperlink r:id="rId24" w:history="1">
              <w:r w:rsidR="00672728" w:rsidRPr="00672728">
                <w:rPr>
                  <w:rFonts w:eastAsia="SimSun" w:cs="Times New Roman"/>
                  <w:color w:val="0000FF"/>
                  <w:kern w:val="2"/>
                  <w:sz w:val="20"/>
                  <w:szCs w:val="20"/>
                  <w:u w:val="single"/>
                  <w:lang w:val="en-US" w:eastAsia="zh-CN"/>
                </w:rPr>
                <w:t>6</w:t>
              </w:r>
            </w:hyperlink>
          </w:p>
        </w:tc>
        <w:tc>
          <w:tcPr>
            <w:tcW w:w="0" w:type="auto"/>
            <w:shd w:val="clear" w:color="auto" w:fill="auto"/>
          </w:tcPr>
          <w:p w14:paraId="4BA5006B" w14:textId="77777777" w:rsidR="00672728" w:rsidRPr="00672728" w:rsidRDefault="007D3032" w:rsidP="00672728">
            <w:pPr>
              <w:rPr>
                <w:rFonts w:eastAsia="DengXian" w:cs="Times New Roman"/>
                <w:sz w:val="20"/>
                <w:szCs w:val="20"/>
                <w:lang w:val="en-US"/>
              </w:rPr>
            </w:pPr>
            <w:hyperlink r:id="rId25" w:history="1">
              <w:r w:rsidR="00672728" w:rsidRPr="00672728">
                <w:rPr>
                  <w:rFonts w:eastAsia="SimSun" w:cs="Times New Roman"/>
                  <w:color w:val="0000FF"/>
                  <w:kern w:val="2"/>
                  <w:sz w:val="20"/>
                  <w:szCs w:val="20"/>
                  <w:u w:val="single"/>
                  <w:lang w:val="en-US" w:eastAsia="zh-CN"/>
                </w:rPr>
                <w:t>14</w:t>
              </w:r>
            </w:hyperlink>
          </w:p>
        </w:tc>
        <w:tc>
          <w:tcPr>
            <w:tcW w:w="0" w:type="auto"/>
            <w:shd w:val="clear" w:color="auto" w:fill="auto"/>
          </w:tcPr>
          <w:p w14:paraId="140DE0B1" w14:textId="77777777" w:rsidR="00672728" w:rsidRPr="00672728" w:rsidRDefault="007D3032" w:rsidP="00672728">
            <w:pPr>
              <w:rPr>
                <w:rFonts w:eastAsia="SimSun" w:cs="Times New Roman"/>
                <w:color w:val="0000FF"/>
                <w:kern w:val="2"/>
                <w:sz w:val="20"/>
                <w:szCs w:val="20"/>
                <w:u w:val="single"/>
                <w:lang w:val="en-US" w:eastAsia="zh-CN"/>
              </w:rPr>
            </w:pPr>
            <w:hyperlink r:id="rId26" w:history="1">
              <w:r w:rsidR="00672728" w:rsidRPr="00672728">
                <w:rPr>
                  <w:rFonts w:eastAsia="SimSun" w:cs="Times New Roman"/>
                  <w:color w:val="0000FF"/>
                  <w:kern w:val="2"/>
                  <w:sz w:val="20"/>
                  <w:szCs w:val="20"/>
                  <w:u w:val="single"/>
                  <w:lang w:val="en-US" w:eastAsia="zh-CN"/>
                </w:rPr>
                <w:t>13</w:t>
              </w:r>
            </w:hyperlink>
          </w:p>
        </w:tc>
        <w:tc>
          <w:tcPr>
            <w:tcW w:w="0" w:type="auto"/>
            <w:shd w:val="clear" w:color="auto" w:fill="auto"/>
          </w:tcPr>
          <w:p w14:paraId="7371AC48" w14:textId="77777777" w:rsidR="00672728" w:rsidRPr="00672728" w:rsidRDefault="007D3032" w:rsidP="00672728">
            <w:pPr>
              <w:rPr>
                <w:rFonts w:eastAsia="SimSun" w:cs="Times New Roman"/>
                <w:color w:val="0000FF"/>
                <w:kern w:val="2"/>
                <w:sz w:val="20"/>
                <w:szCs w:val="20"/>
                <w:u w:val="single"/>
                <w:lang w:val="en-US" w:eastAsia="zh-CN"/>
              </w:rPr>
            </w:pPr>
            <w:hyperlink r:id="rId27" w:history="1">
              <w:r w:rsidR="00672728" w:rsidRPr="00672728">
                <w:rPr>
                  <w:rFonts w:eastAsia="SimSun" w:cs="Times New Roman"/>
                  <w:color w:val="0000FF"/>
                  <w:kern w:val="2"/>
                  <w:sz w:val="20"/>
                  <w:szCs w:val="20"/>
                  <w:u w:val="single"/>
                  <w:lang w:val="en-US" w:eastAsia="zh-CN"/>
                </w:rPr>
                <w:t>14</w:t>
              </w:r>
            </w:hyperlink>
          </w:p>
        </w:tc>
        <w:tc>
          <w:tcPr>
            <w:tcW w:w="0" w:type="auto"/>
          </w:tcPr>
          <w:p w14:paraId="6AEB3905" w14:textId="77777777" w:rsidR="00672728" w:rsidRPr="00672728" w:rsidRDefault="007D3032" w:rsidP="00672728">
            <w:pPr>
              <w:rPr>
                <w:rFonts w:eastAsia="DengXian" w:cs="Times New Roman"/>
                <w:highlight w:val="yellow"/>
              </w:rPr>
            </w:pPr>
            <w:hyperlink r:id="rId28" w:history="1">
              <w:r w:rsidR="00672728" w:rsidRPr="00672728">
                <w:rPr>
                  <w:rFonts w:eastAsia="DengXian" w:cs="Times New Roman"/>
                  <w:color w:val="0000FF"/>
                  <w:sz w:val="20"/>
                  <w:szCs w:val="18"/>
                  <w:u w:val="single"/>
                </w:rPr>
                <w:t>16</w:t>
              </w:r>
            </w:hyperlink>
          </w:p>
        </w:tc>
        <w:tc>
          <w:tcPr>
            <w:tcW w:w="0" w:type="auto"/>
          </w:tcPr>
          <w:p w14:paraId="5CF76030" w14:textId="77777777" w:rsidR="00672728" w:rsidRPr="00672728" w:rsidRDefault="007D3032" w:rsidP="00672728">
            <w:pPr>
              <w:rPr>
                <w:rFonts w:eastAsia="DengXian" w:cs="Times New Roman"/>
                <w:sz w:val="20"/>
                <w:szCs w:val="20"/>
              </w:rPr>
            </w:pPr>
            <w:hyperlink r:id="rId29" w:history="1">
              <w:r w:rsidR="00672728" w:rsidRPr="00672728">
                <w:rPr>
                  <w:rFonts w:eastAsia="DengXian" w:cs="Times New Roman"/>
                  <w:color w:val="0000FF"/>
                  <w:sz w:val="20"/>
                  <w:szCs w:val="20"/>
                  <w:u w:val="single"/>
                </w:rPr>
                <w:t>10</w:t>
              </w:r>
            </w:hyperlink>
          </w:p>
        </w:tc>
      </w:tr>
      <w:tr w:rsidR="00672728" w:rsidRPr="00672728" w14:paraId="07B37F23" w14:textId="77777777" w:rsidTr="008B709A">
        <w:trPr>
          <w:cantSplit/>
          <w:jc w:val="center"/>
        </w:trPr>
        <w:tc>
          <w:tcPr>
            <w:tcW w:w="0" w:type="auto"/>
            <w:shd w:val="clear" w:color="auto" w:fill="auto"/>
          </w:tcPr>
          <w:p w14:paraId="2CCB0111"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Meeting report</w:t>
            </w:r>
          </w:p>
        </w:tc>
        <w:tc>
          <w:tcPr>
            <w:tcW w:w="0" w:type="auto"/>
            <w:shd w:val="clear" w:color="auto" w:fill="auto"/>
          </w:tcPr>
          <w:p w14:paraId="02F4BE39" w14:textId="77777777" w:rsidR="00672728" w:rsidRPr="00672728" w:rsidRDefault="007D3032" w:rsidP="00672728">
            <w:pPr>
              <w:rPr>
                <w:rFonts w:eastAsia="DengXian" w:cs="Times New Roman"/>
                <w:sz w:val="20"/>
                <w:szCs w:val="20"/>
                <w:lang w:val="en-US"/>
              </w:rPr>
            </w:pPr>
            <w:hyperlink r:id="rId30" w:history="1">
              <w:r w:rsidR="00672728" w:rsidRPr="00672728">
                <w:rPr>
                  <w:rFonts w:eastAsia="SimSun" w:cs="Times New Roman"/>
                  <w:color w:val="0000FF"/>
                  <w:kern w:val="2"/>
                  <w:sz w:val="20"/>
                  <w:szCs w:val="20"/>
                  <w:u w:val="single"/>
                  <w:lang w:val="en-US" w:eastAsia="zh-CN"/>
                </w:rPr>
                <w:t>O-006</w:t>
              </w:r>
            </w:hyperlink>
          </w:p>
        </w:tc>
        <w:tc>
          <w:tcPr>
            <w:tcW w:w="0" w:type="auto"/>
            <w:shd w:val="clear" w:color="auto" w:fill="auto"/>
          </w:tcPr>
          <w:p w14:paraId="02324A68" w14:textId="77777777" w:rsidR="00672728" w:rsidRPr="00672728" w:rsidRDefault="007D3032" w:rsidP="00672728">
            <w:pPr>
              <w:rPr>
                <w:rFonts w:eastAsia="DengXian" w:cs="Times New Roman"/>
                <w:sz w:val="20"/>
                <w:szCs w:val="20"/>
                <w:lang w:val="en-US"/>
              </w:rPr>
            </w:pPr>
            <w:hyperlink r:id="rId31" w:history="1">
              <w:r w:rsidR="00672728" w:rsidRPr="00672728">
                <w:rPr>
                  <w:rFonts w:eastAsia="SimSun" w:cs="Times New Roman"/>
                  <w:color w:val="0000FF"/>
                  <w:kern w:val="2"/>
                  <w:sz w:val="20"/>
                  <w:szCs w:val="20"/>
                  <w:u w:val="single"/>
                  <w:lang w:val="en-US" w:eastAsia="zh-CN"/>
                </w:rPr>
                <w:t>O-020</w:t>
              </w:r>
            </w:hyperlink>
          </w:p>
        </w:tc>
        <w:tc>
          <w:tcPr>
            <w:tcW w:w="0" w:type="auto"/>
            <w:shd w:val="clear" w:color="auto" w:fill="auto"/>
          </w:tcPr>
          <w:p w14:paraId="5E5D2603" w14:textId="77777777" w:rsidR="00672728" w:rsidRPr="00672728" w:rsidRDefault="007D3032" w:rsidP="00672728">
            <w:pPr>
              <w:rPr>
                <w:rFonts w:eastAsia="DengXian" w:cs="Times New Roman"/>
                <w:sz w:val="20"/>
                <w:szCs w:val="20"/>
                <w:lang w:val="en-US"/>
              </w:rPr>
            </w:pPr>
            <w:hyperlink r:id="rId32" w:history="1">
              <w:r w:rsidR="00672728" w:rsidRPr="00672728">
                <w:rPr>
                  <w:rFonts w:eastAsia="SimSun" w:cs="Times New Roman"/>
                  <w:color w:val="0000FF"/>
                  <w:kern w:val="2"/>
                  <w:sz w:val="20"/>
                  <w:szCs w:val="20"/>
                  <w:u w:val="single"/>
                  <w:lang w:val="en-US" w:eastAsia="zh-CN"/>
                </w:rPr>
                <w:t>O-033</w:t>
              </w:r>
            </w:hyperlink>
          </w:p>
        </w:tc>
        <w:tc>
          <w:tcPr>
            <w:tcW w:w="0" w:type="auto"/>
            <w:shd w:val="clear" w:color="auto" w:fill="auto"/>
          </w:tcPr>
          <w:p w14:paraId="368834B3" w14:textId="77777777" w:rsidR="00672728" w:rsidRPr="00672728" w:rsidRDefault="007D3032" w:rsidP="00672728">
            <w:pPr>
              <w:rPr>
                <w:rFonts w:eastAsia="Times New Roman" w:cs="Times New Roman"/>
                <w:color w:val="0000FF"/>
                <w:sz w:val="20"/>
                <w:szCs w:val="20"/>
                <w:u w:val="single"/>
                <w:lang w:val="en-US" w:eastAsia="zh-CN"/>
              </w:rPr>
            </w:pPr>
            <w:hyperlink r:id="rId33">
              <w:r w:rsidR="00672728" w:rsidRPr="00672728">
                <w:rPr>
                  <w:rFonts w:eastAsia="Times New Roman" w:cs="Times New Roman"/>
                  <w:color w:val="0000FF"/>
                  <w:sz w:val="20"/>
                  <w:szCs w:val="20"/>
                  <w:u w:val="single"/>
                  <w:lang w:val="en-US" w:eastAsia="zh-CN"/>
                </w:rPr>
                <w:t>O-047</w:t>
              </w:r>
            </w:hyperlink>
          </w:p>
        </w:tc>
        <w:tc>
          <w:tcPr>
            <w:tcW w:w="0" w:type="auto"/>
          </w:tcPr>
          <w:p w14:paraId="225A93A4" w14:textId="77777777" w:rsidR="00672728" w:rsidRPr="00672728" w:rsidRDefault="007D3032" w:rsidP="00672728">
            <w:pPr>
              <w:rPr>
                <w:rFonts w:eastAsia="Times New Roman" w:cs="Times New Roman"/>
                <w:color w:val="0000FF"/>
                <w:sz w:val="20"/>
                <w:szCs w:val="20"/>
                <w:u w:val="single"/>
                <w:lang w:val="en-US" w:eastAsia="zh-CN"/>
              </w:rPr>
            </w:pPr>
            <w:hyperlink r:id="rId34">
              <w:r w:rsidR="00672728" w:rsidRPr="00672728">
                <w:rPr>
                  <w:rFonts w:eastAsia="Times New Roman" w:cs="Times New Roman"/>
                  <w:color w:val="0000FF"/>
                  <w:sz w:val="20"/>
                  <w:szCs w:val="20"/>
                  <w:u w:val="single"/>
                  <w:lang w:val="en-US" w:eastAsia="zh-CN"/>
                </w:rPr>
                <w:t>O-063</w:t>
              </w:r>
            </w:hyperlink>
          </w:p>
        </w:tc>
        <w:tc>
          <w:tcPr>
            <w:tcW w:w="0" w:type="auto"/>
          </w:tcPr>
          <w:p w14:paraId="07DEC18A" w14:textId="77777777" w:rsidR="00672728" w:rsidRPr="00672728" w:rsidRDefault="007D3032" w:rsidP="00672728">
            <w:pPr>
              <w:rPr>
                <w:rFonts w:eastAsia="DengXian" w:cs="Times New Roman"/>
                <w:sz w:val="20"/>
                <w:szCs w:val="20"/>
              </w:rPr>
            </w:pPr>
            <w:hyperlink r:id="rId35" w:history="1">
              <w:r w:rsidR="00672728" w:rsidRPr="00672728">
                <w:rPr>
                  <w:rFonts w:eastAsia="DengXian" w:cs="Times New Roman"/>
                  <w:color w:val="0000FF"/>
                  <w:sz w:val="20"/>
                  <w:szCs w:val="20"/>
                  <w:u w:val="single"/>
                </w:rPr>
                <w:t>O-073</w:t>
              </w:r>
            </w:hyperlink>
          </w:p>
        </w:tc>
      </w:tr>
      <w:tr w:rsidR="00672728" w:rsidRPr="00672728" w14:paraId="557A346E" w14:textId="77777777" w:rsidTr="008B709A">
        <w:trPr>
          <w:cantSplit/>
          <w:jc w:val="center"/>
        </w:trPr>
        <w:tc>
          <w:tcPr>
            <w:tcW w:w="0" w:type="auto"/>
            <w:shd w:val="clear" w:color="auto" w:fill="auto"/>
          </w:tcPr>
          <w:p w14:paraId="0C211771" w14:textId="77777777" w:rsidR="00672728" w:rsidRPr="00672728" w:rsidRDefault="00672728" w:rsidP="00672728">
            <w:pPr>
              <w:rPr>
                <w:rFonts w:eastAsia="DengXian" w:cs="Times New Roman"/>
                <w:b/>
                <w:bCs/>
                <w:sz w:val="20"/>
                <w:szCs w:val="20"/>
                <w:lang w:val="en-US"/>
              </w:rPr>
            </w:pPr>
            <w:r w:rsidRPr="00672728">
              <w:rPr>
                <w:rFonts w:eastAsia="DengXian" w:cs="Times New Roman"/>
                <w:b/>
                <w:bCs/>
                <w:sz w:val="20"/>
                <w:szCs w:val="20"/>
                <w:lang w:val="en-US"/>
              </w:rPr>
              <w:t>Total participants</w:t>
            </w:r>
          </w:p>
        </w:tc>
        <w:tc>
          <w:tcPr>
            <w:tcW w:w="0" w:type="auto"/>
            <w:shd w:val="clear" w:color="auto" w:fill="auto"/>
          </w:tcPr>
          <w:p w14:paraId="6C8D0697" w14:textId="77777777" w:rsidR="00672728" w:rsidRPr="00672728" w:rsidRDefault="007D3032" w:rsidP="00672728">
            <w:pPr>
              <w:rPr>
                <w:rFonts w:eastAsia="DengXian" w:cs="Times New Roman"/>
                <w:sz w:val="20"/>
                <w:szCs w:val="20"/>
                <w:lang w:val="en-US"/>
              </w:rPr>
            </w:pPr>
            <w:hyperlink r:id="rId36" w:history="1">
              <w:r w:rsidR="00672728" w:rsidRPr="00672728">
                <w:rPr>
                  <w:rFonts w:eastAsia="SimSun" w:cs="Times New Roman"/>
                  <w:color w:val="0000FF"/>
                  <w:kern w:val="2"/>
                  <w:sz w:val="20"/>
                  <w:szCs w:val="20"/>
                  <w:u w:val="single"/>
                  <w:lang w:val="en-US" w:eastAsia="zh-CN"/>
                </w:rPr>
                <w:t>109</w:t>
              </w:r>
            </w:hyperlink>
            <w:r w:rsidR="00672728" w:rsidRPr="00672728">
              <w:rPr>
                <w:rFonts w:eastAsia="SimSun" w:cs="Times New Roman"/>
                <w:color w:val="0000FF"/>
                <w:kern w:val="2"/>
                <w:sz w:val="20"/>
                <w:szCs w:val="20"/>
                <w:lang w:val="en-US" w:eastAsia="zh-CN"/>
              </w:rPr>
              <w:t xml:space="preserve"> </w:t>
            </w:r>
            <w:r w:rsidR="00672728" w:rsidRPr="00672728">
              <w:rPr>
                <w:rFonts w:eastAsia="SimSun" w:cs="Times New Roman"/>
                <w:kern w:val="2"/>
                <w:sz w:val="20"/>
                <w:szCs w:val="20"/>
                <w:lang w:val="en-US" w:eastAsia="zh-CN"/>
              </w:rPr>
              <w:t>(including 10 remote)</w:t>
            </w:r>
          </w:p>
        </w:tc>
        <w:tc>
          <w:tcPr>
            <w:tcW w:w="0" w:type="auto"/>
            <w:shd w:val="clear" w:color="auto" w:fill="auto"/>
          </w:tcPr>
          <w:p w14:paraId="7942C610" w14:textId="77777777" w:rsidR="00672728" w:rsidRPr="00672728" w:rsidRDefault="007D3032" w:rsidP="00672728">
            <w:pPr>
              <w:rPr>
                <w:rFonts w:eastAsia="DengXian" w:cs="Times New Roman"/>
                <w:sz w:val="20"/>
                <w:szCs w:val="20"/>
                <w:lang w:val="en-US"/>
              </w:rPr>
            </w:pPr>
            <w:hyperlink r:id="rId37" w:history="1">
              <w:r w:rsidR="00672728" w:rsidRPr="00672728">
                <w:rPr>
                  <w:rFonts w:eastAsia="SimSun" w:cs="Times New Roman"/>
                  <w:color w:val="0000FF"/>
                  <w:kern w:val="2"/>
                  <w:sz w:val="20"/>
                  <w:szCs w:val="20"/>
                  <w:u w:val="single"/>
                  <w:lang w:val="en-US" w:eastAsia="zh-CN"/>
                </w:rPr>
                <w:t>95</w:t>
              </w:r>
            </w:hyperlink>
          </w:p>
        </w:tc>
        <w:tc>
          <w:tcPr>
            <w:tcW w:w="0" w:type="auto"/>
            <w:shd w:val="clear" w:color="auto" w:fill="auto"/>
          </w:tcPr>
          <w:p w14:paraId="11B553B8" w14:textId="77777777" w:rsidR="00672728" w:rsidRPr="00672728" w:rsidRDefault="007D3032" w:rsidP="00672728">
            <w:pPr>
              <w:rPr>
                <w:rFonts w:eastAsia="SimSun" w:cs="Times New Roman"/>
                <w:color w:val="0000FF"/>
                <w:kern w:val="2"/>
                <w:sz w:val="20"/>
                <w:szCs w:val="20"/>
                <w:u w:val="single"/>
                <w:lang w:val="en-US" w:eastAsia="zh-CN"/>
              </w:rPr>
            </w:pPr>
            <w:hyperlink r:id="rId38" w:history="1">
              <w:r w:rsidR="00672728" w:rsidRPr="00672728">
                <w:rPr>
                  <w:rFonts w:eastAsia="SimSun" w:cs="Times New Roman"/>
                  <w:color w:val="0000FF"/>
                  <w:kern w:val="2"/>
                  <w:sz w:val="20"/>
                  <w:szCs w:val="20"/>
                  <w:u w:val="single"/>
                  <w:lang w:val="en-US" w:eastAsia="zh-CN"/>
                </w:rPr>
                <w:t>82</w:t>
              </w:r>
            </w:hyperlink>
          </w:p>
        </w:tc>
        <w:tc>
          <w:tcPr>
            <w:tcW w:w="0" w:type="auto"/>
            <w:shd w:val="clear" w:color="auto" w:fill="auto"/>
          </w:tcPr>
          <w:p w14:paraId="74596FB7" w14:textId="77777777" w:rsidR="00672728" w:rsidRPr="00672728" w:rsidRDefault="007D3032" w:rsidP="00672728">
            <w:pPr>
              <w:rPr>
                <w:rFonts w:eastAsia="SimSun" w:cs="Times New Roman"/>
                <w:color w:val="0000FF"/>
                <w:kern w:val="2"/>
                <w:sz w:val="20"/>
                <w:szCs w:val="20"/>
                <w:u w:val="single"/>
                <w:lang w:val="en-US" w:eastAsia="zh-CN"/>
              </w:rPr>
            </w:pPr>
            <w:hyperlink r:id="rId39" w:history="1">
              <w:r w:rsidR="00672728" w:rsidRPr="00672728">
                <w:rPr>
                  <w:rFonts w:eastAsia="SimSun" w:cs="Times New Roman"/>
                  <w:color w:val="0000FF"/>
                  <w:kern w:val="2"/>
                  <w:sz w:val="20"/>
                  <w:szCs w:val="20"/>
                  <w:u w:val="single"/>
                  <w:lang w:val="en-US" w:eastAsia="zh-CN"/>
                </w:rPr>
                <w:t>80</w:t>
              </w:r>
            </w:hyperlink>
          </w:p>
        </w:tc>
        <w:tc>
          <w:tcPr>
            <w:tcW w:w="0" w:type="auto"/>
          </w:tcPr>
          <w:p w14:paraId="261FB053" w14:textId="77777777" w:rsidR="00672728" w:rsidRPr="00672728" w:rsidRDefault="007D3032" w:rsidP="00672728">
            <w:pPr>
              <w:rPr>
                <w:rFonts w:eastAsia="SimSun" w:cs="Times New Roman"/>
                <w:kern w:val="2"/>
                <w:sz w:val="20"/>
                <w:szCs w:val="20"/>
                <w:highlight w:val="yellow"/>
                <w:lang w:val="en-US" w:eastAsia="zh-CN"/>
              </w:rPr>
            </w:pPr>
            <w:hyperlink r:id="rId40" w:history="1">
              <w:r w:rsidR="00672728" w:rsidRPr="00672728">
                <w:rPr>
                  <w:rFonts w:eastAsia="SimSun" w:cs="Times New Roman"/>
                  <w:color w:val="0000FF"/>
                  <w:kern w:val="2"/>
                  <w:sz w:val="20"/>
                  <w:szCs w:val="20"/>
                  <w:u w:val="single"/>
                  <w:lang w:val="en-US" w:eastAsia="zh-CN"/>
                </w:rPr>
                <w:t>62</w:t>
              </w:r>
            </w:hyperlink>
          </w:p>
        </w:tc>
        <w:tc>
          <w:tcPr>
            <w:tcW w:w="0" w:type="auto"/>
          </w:tcPr>
          <w:p w14:paraId="28BC28E9" w14:textId="77777777" w:rsidR="00672728" w:rsidRPr="00672728" w:rsidRDefault="007D3032" w:rsidP="00672728">
            <w:pPr>
              <w:rPr>
                <w:rFonts w:eastAsia="DengXian" w:cs="Times New Roman"/>
                <w:sz w:val="20"/>
                <w:szCs w:val="20"/>
              </w:rPr>
            </w:pPr>
            <w:hyperlink r:id="rId41" w:history="1">
              <w:r w:rsidR="00672728" w:rsidRPr="00672728">
                <w:rPr>
                  <w:rFonts w:eastAsia="DengXian" w:cs="Times New Roman"/>
                  <w:color w:val="0000FF"/>
                  <w:sz w:val="20"/>
                  <w:szCs w:val="20"/>
                  <w:u w:val="single"/>
                </w:rPr>
                <w:t>49</w:t>
              </w:r>
            </w:hyperlink>
          </w:p>
        </w:tc>
      </w:tr>
    </w:tbl>
    <w:p w14:paraId="44B80E24" w14:textId="77777777" w:rsidR="00672728" w:rsidRPr="00672728" w:rsidRDefault="00672728" w:rsidP="00672728"/>
    <w:p w14:paraId="6515A3AF" w14:textId="77777777" w:rsidR="00672728" w:rsidRDefault="00672728" w:rsidP="00672728">
      <w:pPr>
        <w:spacing w:before="240"/>
      </w:pPr>
      <w:r w:rsidRPr="7260D75E">
        <w:rPr>
          <w:rFonts w:cs="Times New Roman"/>
        </w:rPr>
        <w:lastRenderedPageBreak/>
        <w:t xml:space="preserve">Due to </w:t>
      </w:r>
      <w:r>
        <w:rPr>
          <w:rFonts w:cs="Times New Roman"/>
        </w:rPr>
        <w:t xml:space="preserve">the </w:t>
      </w:r>
      <w:r w:rsidRPr="7260D75E">
        <w:rPr>
          <w:rFonts w:cs="Times New Roman"/>
        </w:rPr>
        <w:t xml:space="preserve">global COVID-19 pandemic </w:t>
      </w:r>
      <w:r>
        <w:t>and its impact on travel limitations and in consultation with the FG management team and the host organizations, the formats of the second to sixth FG QIT4N meetings were converted to e-meetings. The comparison between the activities planned and activities conducted is summarized in Table 2.</w:t>
      </w:r>
    </w:p>
    <w:p w14:paraId="0A357008" w14:textId="77777777" w:rsidR="00672728" w:rsidRPr="00117570" w:rsidRDefault="00672728" w:rsidP="00672728">
      <w:pPr>
        <w:pStyle w:val="Caption"/>
        <w:keepNext/>
        <w:jc w:val="center"/>
        <w:rPr>
          <w:b/>
          <w:bCs/>
          <w:i w:val="0"/>
          <w:iCs w:val="0"/>
          <w:color w:val="auto"/>
          <w:sz w:val="24"/>
          <w:szCs w:val="24"/>
        </w:rPr>
      </w:pPr>
      <w:r w:rsidRPr="00117570">
        <w:rPr>
          <w:b/>
          <w:bCs/>
          <w:i w:val="0"/>
          <w:iCs w:val="0"/>
          <w:color w:val="auto"/>
          <w:sz w:val="24"/>
          <w:szCs w:val="24"/>
        </w:rPr>
        <w:t xml:space="preserve">Table </w:t>
      </w:r>
      <w:r w:rsidRPr="00117570">
        <w:rPr>
          <w:b/>
          <w:bCs/>
          <w:i w:val="0"/>
          <w:iCs w:val="0"/>
          <w:color w:val="auto"/>
          <w:sz w:val="24"/>
          <w:szCs w:val="24"/>
        </w:rPr>
        <w:fldChar w:fldCharType="begin"/>
      </w:r>
      <w:r w:rsidRPr="00117570">
        <w:rPr>
          <w:b/>
          <w:bCs/>
          <w:i w:val="0"/>
          <w:iCs w:val="0"/>
          <w:color w:val="auto"/>
          <w:sz w:val="24"/>
          <w:szCs w:val="24"/>
        </w:rPr>
        <w:instrText xml:space="preserve"> SEQ Table \* ARABIC </w:instrText>
      </w:r>
      <w:r w:rsidRPr="00117570">
        <w:rPr>
          <w:b/>
          <w:bCs/>
          <w:i w:val="0"/>
          <w:iCs w:val="0"/>
          <w:color w:val="auto"/>
          <w:sz w:val="24"/>
          <w:szCs w:val="24"/>
        </w:rPr>
        <w:fldChar w:fldCharType="separate"/>
      </w:r>
      <w:r>
        <w:rPr>
          <w:b/>
          <w:bCs/>
          <w:i w:val="0"/>
          <w:iCs w:val="0"/>
          <w:noProof/>
          <w:color w:val="auto"/>
          <w:sz w:val="24"/>
          <w:szCs w:val="24"/>
        </w:rPr>
        <w:t>2</w:t>
      </w:r>
      <w:r w:rsidRPr="00117570">
        <w:rPr>
          <w:b/>
          <w:bCs/>
          <w:i w:val="0"/>
          <w:iCs w:val="0"/>
          <w:color w:val="auto"/>
          <w:sz w:val="24"/>
          <w:szCs w:val="24"/>
        </w:rPr>
        <w:fldChar w:fldCharType="end"/>
      </w:r>
      <w:r w:rsidRPr="00117570">
        <w:rPr>
          <w:b/>
          <w:bCs/>
          <w:i w:val="0"/>
          <w:iCs w:val="0"/>
          <w:color w:val="auto"/>
          <w:sz w:val="24"/>
          <w:szCs w:val="24"/>
        </w:rPr>
        <w:t xml:space="preserve"> </w:t>
      </w:r>
      <w:r>
        <w:rPr>
          <w:b/>
          <w:bCs/>
          <w:i w:val="0"/>
          <w:iCs w:val="0"/>
          <w:color w:val="auto"/>
          <w:sz w:val="24"/>
          <w:szCs w:val="24"/>
        </w:rPr>
        <w:t>–</w:t>
      </w:r>
      <w:r w:rsidRPr="00117570">
        <w:rPr>
          <w:b/>
          <w:bCs/>
          <w:i w:val="0"/>
          <w:iCs w:val="0"/>
          <w:color w:val="auto"/>
          <w:sz w:val="24"/>
          <w:szCs w:val="24"/>
        </w:rPr>
        <w:t xml:space="preserve"> </w:t>
      </w:r>
      <w:r>
        <w:rPr>
          <w:b/>
          <w:bCs/>
          <w:i w:val="0"/>
          <w:iCs w:val="0"/>
          <w:color w:val="auto"/>
          <w:sz w:val="24"/>
          <w:szCs w:val="24"/>
        </w:rPr>
        <w:t>Comparison between planned FG QIT4N activities and activities conducted</w:t>
      </w:r>
    </w:p>
    <w:tbl>
      <w:tblPr>
        <w:tblStyle w:val="TableGrid"/>
        <w:tblW w:w="5000" w:type="pct"/>
        <w:tblLook w:val="04A0" w:firstRow="1" w:lastRow="0" w:firstColumn="1" w:lastColumn="0" w:noHBand="0" w:noVBand="1"/>
      </w:tblPr>
      <w:tblGrid>
        <w:gridCol w:w="326"/>
        <w:gridCol w:w="1692"/>
        <w:gridCol w:w="2013"/>
        <w:gridCol w:w="2065"/>
        <w:gridCol w:w="1932"/>
        <w:gridCol w:w="1605"/>
      </w:tblGrid>
      <w:tr w:rsidR="00672728" w:rsidRPr="004E4B85" w14:paraId="586D0879" w14:textId="77777777" w:rsidTr="008B709A">
        <w:tc>
          <w:tcPr>
            <w:tcW w:w="169" w:type="pct"/>
            <w:tcBorders>
              <w:top w:val="nil"/>
              <w:left w:val="nil"/>
              <w:bottom w:val="nil"/>
              <w:right w:val="single" w:sz="4" w:space="0" w:color="auto"/>
            </w:tcBorders>
          </w:tcPr>
          <w:p w14:paraId="3F179542" w14:textId="77777777" w:rsidR="00672728" w:rsidRPr="004E4B85" w:rsidRDefault="00672728" w:rsidP="008B709A">
            <w:pPr>
              <w:rPr>
                <w:b/>
                <w:bCs/>
                <w:sz w:val="20"/>
                <w:szCs w:val="18"/>
              </w:rPr>
            </w:pPr>
          </w:p>
        </w:tc>
        <w:tc>
          <w:tcPr>
            <w:tcW w:w="2995" w:type="pct"/>
            <w:gridSpan w:val="3"/>
            <w:tcBorders>
              <w:left w:val="single" w:sz="4" w:space="0" w:color="auto"/>
            </w:tcBorders>
          </w:tcPr>
          <w:p w14:paraId="06C5E138" w14:textId="77777777" w:rsidR="00672728" w:rsidRPr="004E4B85" w:rsidRDefault="00672728" w:rsidP="008B709A">
            <w:pPr>
              <w:jc w:val="center"/>
              <w:rPr>
                <w:b/>
                <w:bCs/>
                <w:sz w:val="20"/>
              </w:rPr>
            </w:pPr>
            <w:r w:rsidRPr="0F7AC4A8">
              <w:rPr>
                <w:b/>
                <w:bCs/>
                <w:sz w:val="20"/>
              </w:rPr>
              <w:t>ACTIVITIES PLANNED</w:t>
            </w:r>
          </w:p>
        </w:tc>
        <w:tc>
          <w:tcPr>
            <w:tcW w:w="1836" w:type="pct"/>
            <w:gridSpan w:val="2"/>
          </w:tcPr>
          <w:p w14:paraId="705DC575" w14:textId="77777777" w:rsidR="00672728" w:rsidRPr="004E4B85" w:rsidRDefault="00672728" w:rsidP="008B709A">
            <w:pPr>
              <w:jc w:val="center"/>
              <w:rPr>
                <w:b/>
                <w:bCs/>
                <w:sz w:val="20"/>
              </w:rPr>
            </w:pPr>
            <w:r w:rsidRPr="0F7AC4A8">
              <w:rPr>
                <w:b/>
                <w:bCs/>
                <w:sz w:val="20"/>
              </w:rPr>
              <w:t>ACTIVITIES CONDUCTED</w:t>
            </w:r>
          </w:p>
        </w:tc>
      </w:tr>
      <w:tr w:rsidR="00672728" w:rsidRPr="004E4B85" w14:paraId="19E44231" w14:textId="77777777" w:rsidTr="008B709A">
        <w:tc>
          <w:tcPr>
            <w:tcW w:w="169" w:type="pct"/>
            <w:tcBorders>
              <w:top w:val="nil"/>
              <w:left w:val="nil"/>
              <w:bottom w:val="single" w:sz="4" w:space="0" w:color="auto"/>
              <w:right w:val="single" w:sz="4" w:space="0" w:color="auto"/>
            </w:tcBorders>
          </w:tcPr>
          <w:p w14:paraId="69EAE43E" w14:textId="77777777" w:rsidR="00672728" w:rsidRPr="004E4B85" w:rsidRDefault="00672728" w:rsidP="008B709A">
            <w:pPr>
              <w:rPr>
                <w:b/>
                <w:bCs/>
                <w:sz w:val="20"/>
                <w:szCs w:val="18"/>
              </w:rPr>
            </w:pPr>
          </w:p>
        </w:tc>
        <w:tc>
          <w:tcPr>
            <w:tcW w:w="878" w:type="pct"/>
            <w:tcBorders>
              <w:left w:val="single" w:sz="4" w:space="0" w:color="auto"/>
            </w:tcBorders>
          </w:tcPr>
          <w:p w14:paraId="73431A01" w14:textId="77777777" w:rsidR="00672728" w:rsidRPr="004E4B85" w:rsidRDefault="00672728" w:rsidP="008B709A">
            <w:pPr>
              <w:rPr>
                <w:b/>
                <w:bCs/>
                <w:sz w:val="20"/>
                <w:szCs w:val="18"/>
              </w:rPr>
            </w:pPr>
            <w:r w:rsidRPr="004E4B85">
              <w:rPr>
                <w:b/>
                <w:bCs/>
                <w:sz w:val="20"/>
                <w:szCs w:val="18"/>
              </w:rPr>
              <w:t>Meeting dates</w:t>
            </w:r>
          </w:p>
        </w:tc>
        <w:tc>
          <w:tcPr>
            <w:tcW w:w="1045" w:type="pct"/>
          </w:tcPr>
          <w:p w14:paraId="70497F63" w14:textId="77777777" w:rsidR="00672728" w:rsidRPr="004E4B85" w:rsidRDefault="00672728" w:rsidP="008B709A">
            <w:pPr>
              <w:rPr>
                <w:b/>
                <w:bCs/>
                <w:sz w:val="20"/>
                <w:szCs w:val="18"/>
              </w:rPr>
            </w:pPr>
            <w:r w:rsidRPr="004E4B85">
              <w:rPr>
                <w:b/>
                <w:bCs/>
                <w:sz w:val="20"/>
                <w:szCs w:val="18"/>
              </w:rPr>
              <w:t>Host organization</w:t>
            </w:r>
          </w:p>
        </w:tc>
        <w:tc>
          <w:tcPr>
            <w:tcW w:w="1072" w:type="pct"/>
          </w:tcPr>
          <w:p w14:paraId="4EA8EFE0" w14:textId="77777777" w:rsidR="00672728" w:rsidRPr="004E4B85" w:rsidRDefault="00672728" w:rsidP="008B709A">
            <w:pPr>
              <w:rPr>
                <w:b/>
                <w:bCs/>
                <w:sz w:val="20"/>
                <w:szCs w:val="18"/>
              </w:rPr>
            </w:pPr>
            <w:r w:rsidRPr="004E4B85">
              <w:rPr>
                <w:b/>
                <w:bCs/>
                <w:sz w:val="20"/>
                <w:szCs w:val="18"/>
              </w:rPr>
              <w:t>Co-located events</w:t>
            </w:r>
          </w:p>
        </w:tc>
        <w:tc>
          <w:tcPr>
            <w:tcW w:w="1003" w:type="pct"/>
          </w:tcPr>
          <w:p w14:paraId="42074868" w14:textId="77777777" w:rsidR="00672728" w:rsidRPr="004E4B85" w:rsidRDefault="00672728" w:rsidP="008B709A">
            <w:pPr>
              <w:rPr>
                <w:b/>
                <w:bCs/>
                <w:sz w:val="20"/>
                <w:szCs w:val="18"/>
              </w:rPr>
            </w:pPr>
            <w:r w:rsidRPr="004E4B85">
              <w:rPr>
                <w:b/>
                <w:bCs/>
                <w:sz w:val="20"/>
                <w:szCs w:val="18"/>
              </w:rPr>
              <w:t>Meeting dates</w:t>
            </w:r>
          </w:p>
        </w:tc>
        <w:tc>
          <w:tcPr>
            <w:tcW w:w="833" w:type="pct"/>
          </w:tcPr>
          <w:p w14:paraId="2C718411" w14:textId="77777777" w:rsidR="00672728" w:rsidRPr="004E4B85" w:rsidRDefault="00672728" w:rsidP="008B709A">
            <w:pPr>
              <w:rPr>
                <w:b/>
                <w:bCs/>
                <w:sz w:val="20"/>
                <w:szCs w:val="18"/>
              </w:rPr>
            </w:pPr>
            <w:r w:rsidRPr="004E4B85">
              <w:rPr>
                <w:b/>
                <w:bCs/>
                <w:sz w:val="20"/>
                <w:szCs w:val="18"/>
              </w:rPr>
              <w:t>Co-located events</w:t>
            </w:r>
          </w:p>
        </w:tc>
      </w:tr>
      <w:tr w:rsidR="00672728" w:rsidRPr="004E4B85" w14:paraId="0AB44D71" w14:textId="77777777" w:rsidTr="008B709A">
        <w:tc>
          <w:tcPr>
            <w:tcW w:w="169" w:type="pct"/>
            <w:tcBorders>
              <w:top w:val="single" w:sz="4" w:space="0" w:color="auto"/>
            </w:tcBorders>
          </w:tcPr>
          <w:p w14:paraId="64CC0640" w14:textId="77777777" w:rsidR="00672728" w:rsidRPr="004E4B85" w:rsidRDefault="00672728" w:rsidP="008B709A">
            <w:pPr>
              <w:rPr>
                <w:b/>
                <w:bCs/>
                <w:sz w:val="20"/>
                <w:szCs w:val="18"/>
              </w:rPr>
            </w:pPr>
            <w:r w:rsidRPr="004E4B85">
              <w:rPr>
                <w:b/>
                <w:bCs/>
                <w:sz w:val="20"/>
                <w:szCs w:val="18"/>
              </w:rPr>
              <w:t>2</w:t>
            </w:r>
          </w:p>
        </w:tc>
        <w:tc>
          <w:tcPr>
            <w:tcW w:w="878" w:type="pct"/>
          </w:tcPr>
          <w:p w14:paraId="0218A4CA" w14:textId="77777777" w:rsidR="00672728" w:rsidRPr="004E4B85" w:rsidRDefault="00672728" w:rsidP="008B709A">
            <w:pPr>
              <w:rPr>
                <w:sz w:val="20"/>
                <w:szCs w:val="18"/>
              </w:rPr>
            </w:pPr>
            <w:r w:rsidRPr="004E4B85">
              <w:rPr>
                <w:b/>
                <w:bCs/>
                <w:sz w:val="20"/>
                <w:szCs w:val="18"/>
              </w:rPr>
              <w:t>Riyadh, 18-20 February 2020</w:t>
            </w:r>
          </w:p>
        </w:tc>
        <w:tc>
          <w:tcPr>
            <w:tcW w:w="1045" w:type="pct"/>
          </w:tcPr>
          <w:p w14:paraId="06767D34" w14:textId="77777777" w:rsidR="00672728" w:rsidRPr="004E4B85" w:rsidRDefault="00672728" w:rsidP="008B709A">
            <w:pPr>
              <w:rPr>
                <w:sz w:val="20"/>
                <w:szCs w:val="18"/>
              </w:rPr>
            </w:pPr>
            <w:bookmarkStart w:id="12" w:name="_Hlk45885289"/>
            <w:r>
              <w:rPr>
                <w:sz w:val="20"/>
                <w:szCs w:val="18"/>
              </w:rPr>
              <w:t>CITC</w:t>
            </w:r>
            <w:r w:rsidRPr="004E4B85">
              <w:rPr>
                <w:sz w:val="20"/>
                <w:szCs w:val="18"/>
              </w:rPr>
              <w:t xml:space="preserve">, </w:t>
            </w:r>
            <w:bookmarkEnd w:id="12"/>
            <w:r w:rsidRPr="004E4B85">
              <w:rPr>
                <w:sz w:val="20"/>
                <w:szCs w:val="18"/>
              </w:rPr>
              <w:t>Saudi Arabia</w:t>
            </w:r>
          </w:p>
        </w:tc>
        <w:tc>
          <w:tcPr>
            <w:tcW w:w="1072" w:type="pct"/>
          </w:tcPr>
          <w:p w14:paraId="0AADE0A1" w14:textId="77777777" w:rsidR="00672728" w:rsidRPr="004E4B85" w:rsidRDefault="00672728" w:rsidP="008B709A">
            <w:pPr>
              <w:rPr>
                <w:sz w:val="20"/>
                <w:szCs w:val="18"/>
              </w:rPr>
            </w:pPr>
            <w:r w:rsidRPr="004E4B85">
              <w:rPr>
                <w:sz w:val="20"/>
                <w:szCs w:val="18"/>
              </w:rPr>
              <w:t>Thematic workshop on QIT</w:t>
            </w:r>
            <w:r>
              <w:rPr>
                <w:sz w:val="20"/>
                <w:szCs w:val="18"/>
              </w:rPr>
              <w:t>, 17 February 2020</w:t>
            </w:r>
          </w:p>
          <w:p w14:paraId="4B8F3574" w14:textId="77777777" w:rsidR="00672728" w:rsidRPr="004E4B85" w:rsidRDefault="00672728" w:rsidP="008B709A">
            <w:pPr>
              <w:rPr>
                <w:sz w:val="20"/>
                <w:szCs w:val="18"/>
              </w:rPr>
            </w:pPr>
          </w:p>
        </w:tc>
        <w:tc>
          <w:tcPr>
            <w:tcW w:w="1003" w:type="pct"/>
          </w:tcPr>
          <w:p w14:paraId="50027DD5" w14:textId="77777777" w:rsidR="00672728" w:rsidRPr="00197A03" w:rsidRDefault="00672728" w:rsidP="008B709A">
            <w:pPr>
              <w:rPr>
                <w:b/>
                <w:bCs/>
                <w:sz w:val="20"/>
                <w:szCs w:val="18"/>
              </w:rPr>
            </w:pPr>
            <w:r w:rsidRPr="004E4B85">
              <w:rPr>
                <w:b/>
                <w:bCs/>
                <w:sz w:val="20"/>
                <w:szCs w:val="18"/>
              </w:rPr>
              <w:t xml:space="preserve">E-meeting, </w:t>
            </w:r>
            <w:bookmarkStart w:id="13" w:name="_Hlk46153121"/>
            <w:r>
              <w:rPr>
                <w:b/>
                <w:bCs/>
                <w:sz w:val="20"/>
                <w:szCs w:val="18"/>
              </w:rPr>
              <w:t xml:space="preserve">13, </w:t>
            </w:r>
            <w:r w:rsidRPr="004E4B85">
              <w:rPr>
                <w:b/>
                <w:bCs/>
                <w:sz w:val="20"/>
                <w:szCs w:val="18"/>
              </w:rPr>
              <w:t>1</w:t>
            </w:r>
            <w:r>
              <w:rPr>
                <w:b/>
                <w:bCs/>
                <w:sz w:val="20"/>
                <w:szCs w:val="18"/>
              </w:rPr>
              <w:t>7</w:t>
            </w:r>
            <w:r w:rsidRPr="004E4B85">
              <w:rPr>
                <w:b/>
                <w:bCs/>
                <w:sz w:val="20"/>
                <w:szCs w:val="18"/>
              </w:rPr>
              <w:t>-20 February</w:t>
            </w:r>
            <w:r>
              <w:rPr>
                <w:b/>
                <w:bCs/>
                <w:sz w:val="20"/>
                <w:szCs w:val="18"/>
              </w:rPr>
              <w:t>; 28 and 31 March</w:t>
            </w:r>
            <w:r w:rsidRPr="004E4B85">
              <w:rPr>
                <w:b/>
                <w:bCs/>
                <w:sz w:val="20"/>
                <w:szCs w:val="18"/>
              </w:rPr>
              <w:t xml:space="preserve"> 202</w:t>
            </w:r>
            <w:r>
              <w:rPr>
                <w:b/>
                <w:bCs/>
                <w:sz w:val="20"/>
                <w:szCs w:val="18"/>
              </w:rPr>
              <w:t>0</w:t>
            </w:r>
            <w:bookmarkEnd w:id="13"/>
          </w:p>
        </w:tc>
        <w:tc>
          <w:tcPr>
            <w:tcW w:w="833" w:type="pct"/>
          </w:tcPr>
          <w:p w14:paraId="0AA22D66" w14:textId="77777777" w:rsidR="00672728" w:rsidRPr="004E4B85" w:rsidRDefault="00672728" w:rsidP="008B709A">
            <w:pPr>
              <w:rPr>
                <w:sz w:val="20"/>
                <w:szCs w:val="18"/>
              </w:rPr>
            </w:pPr>
            <w:r>
              <w:rPr>
                <w:sz w:val="20"/>
                <w:szCs w:val="18"/>
              </w:rPr>
              <w:t>-</w:t>
            </w:r>
          </w:p>
        </w:tc>
      </w:tr>
      <w:tr w:rsidR="00672728" w:rsidRPr="004E4B85" w14:paraId="3EB65CCA" w14:textId="77777777" w:rsidTr="008B709A">
        <w:tc>
          <w:tcPr>
            <w:tcW w:w="169" w:type="pct"/>
          </w:tcPr>
          <w:p w14:paraId="420BA20C" w14:textId="77777777" w:rsidR="00672728" w:rsidRPr="004E4B85" w:rsidRDefault="00672728" w:rsidP="008B709A">
            <w:pPr>
              <w:rPr>
                <w:b/>
                <w:bCs/>
                <w:sz w:val="20"/>
                <w:szCs w:val="18"/>
              </w:rPr>
            </w:pPr>
            <w:r w:rsidRPr="004E4B85">
              <w:rPr>
                <w:b/>
                <w:bCs/>
                <w:sz w:val="20"/>
                <w:szCs w:val="18"/>
              </w:rPr>
              <w:t>3</w:t>
            </w:r>
          </w:p>
        </w:tc>
        <w:tc>
          <w:tcPr>
            <w:tcW w:w="878" w:type="pct"/>
          </w:tcPr>
          <w:p w14:paraId="53547076" w14:textId="77777777" w:rsidR="00672728" w:rsidRPr="004E4B85" w:rsidRDefault="00672728" w:rsidP="008B709A">
            <w:pPr>
              <w:rPr>
                <w:sz w:val="20"/>
                <w:szCs w:val="18"/>
              </w:rPr>
            </w:pPr>
            <w:r w:rsidRPr="004E4B85">
              <w:rPr>
                <w:b/>
                <w:bCs/>
                <w:sz w:val="20"/>
                <w:szCs w:val="18"/>
              </w:rPr>
              <w:t>St. Petersburg, 20-23 April 2020</w:t>
            </w:r>
          </w:p>
        </w:tc>
        <w:tc>
          <w:tcPr>
            <w:tcW w:w="1045" w:type="pct"/>
          </w:tcPr>
          <w:p w14:paraId="696B515B" w14:textId="77777777" w:rsidR="00672728" w:rsidRPr="004E4B85" w:rsidRDefault="00672728" w:rsidP="008B709A">
            <w:pPr>
              <w:rPr>
                <w:sz w:val="20"/>
                <w:szCs w:val="18"/>
              </w:rPr>
            </w:pPr>
            <w:r w:rsidRPr="004E4B85">
              <w:rPr>
                <w:sz w:val="20"/>
                <w:szCs w:val="18"/>
              </w:rPr>
              <w:t>PJSC “Rostelecom”</w:t>
            </w:r>
            <w:r>
              <w:rPr>
                <w:sz w:val="20"/>
                <w:szCs w:val="18"/>
              </w:rPr>
              <w:t>, Russian Federation</w:t>
            </w:r>
          </w:p>
        </w:tc>
        <w:tc>
          <w:tcPr>
            <w:tcW w:w="1072" w:type="pct"/>
          </w:tcPr>
          <w:p w14:paraId="551CFEE0" w14:textId="77777777" w:rsidR="00672728" w:rsidRPr="004E4B85" w:rsidRDefault="00672728" w:rsidP="008B709A">
            <w:pPr>
              <w:rPr>
                <w:sz w:val="20"/>
                <w:szCs w:val="18"/>
              </w:rPr>
            </w:pPr>
            <w:r w:rsidRPr="004E4B85">
              <w:rPr>
                <w:sz w:val="20"/>
                <w:szCs w:val="18"/>
              </w:rPr>
              <w:t>Thematic workshop on QIT</w:t>
            </w:r>
            <w:r>
              <w:rPr>
                <w:sz w:val="20"/>
                <w:szCs w:val="18"/>
              </w:rPr>
              <w:t>, 20 April 2020</w:t>
            </w:r>
          </w:p>
          <w:p w14:paraId="546ACA04" w14:textId="77777777" w:rsidR="00672728" w:rsidRPr="004E4B85" w:rsidRDefault="00672728" w:rsidP="008B709A">
            <w:pPr>
              <w:rPr>
                <w:sz w:val="20"/>
                <w:szCs w:val="18"/>
              </w:rPr>
            </w:pPr>
            <w:r w:rsidRPr="004E4B85">
              <w:rPr>
                <w:sz w:val="20"/>
                <w:szCs w:val="18"/>
              </w:rPr>
              <w:t>Joint meeting with ISO/IEC JTC 1 SC 27</w:t>
            </w:r>
          </w:p>
        </w:tc>
        <w:tc>
          <w:tcPr>
            <w:tcW w:w="1003" w:type="pct"/>
          </w:tcPr>
          <w:p w14:paraId="1FD4D1D9" w14:textId="77777777" w:rsidR="00672728" w:rsidRPr="004E4B85" w:rsidRDefault="00672728" w:rsidP="008B709A">
            <w:pPr>
              <w:rPr>
                <w:sz w:val="20"/>
                <w:szCs w:val="18"/>
              </w:rPr>
            </w:pPr>
            <w:r w:rsidRPr="004E4B85">
              <w:rPr>
                <w:b/>
                <w:bCs/>
                <w:sz w:val="20"/>
                <w:szCs w:val="18"/>
              </w:rPr>
              <w:t>E-meeting, 20-30 April 2020</w:t>
            </w:r>
          </w:p>
        </w:tc>
        <w:tc>
          <w:tcPr>
            <w:tcW w:w="833" w:type="pct"/>
          </w:tcPr>
          <w:p w14:paraId="428335DE" w14:textId="77777777" w:rsidR="00672728" w:rsidRPr="004E4B85" w:rsidRDefault="00672728" w:rsidP="008B709A">
            <w:pPr>
              <w:rPr>
                <w:sz w:val="20"/>
                <w:szCs w:val="18"/>
              </w:rPr>
            </w:pPr>
            <w:r w:rsidRPr="004E4B85">
              <w:rPr>
                <w:sz w:val="20"/>
                <w:szCs w:val="18"/>
              </w:rPr>
              <w:t>Joint meeting with ISO/IEC JTC 1 SC 27</w:t>
            </w:r>
            <w:r>
              <w:rPr>
                <w:sz w:val="20"/>
                <w:szCs w:val="18"/>
              </w:rPr>
              <w:t>, 21 April 2020</w:t>
            </w:r>
          </w:p>
        </w:tc>
      </w:tr>
      <w:tr w:rsidR="00672728" w:rsidRPr="004E4B85" w14:paraId="024A1BCD" w14:textId="77777777" w:rsidTr="008B709A">
        <w:tc>
          <w:tcPr>
            <w:tcW w:w="169" w:type="pct"/>
          </w:tcPr>
          <w:p w14:paraId="751294BC" w14:textId="77777777" w:rsidR="00672728" w:rsidRPr="004E4B85" w:rsidRDefault="00672728" w:rsidP="008B709A">
            <w:pPr>
              <w:rPr>
                <w:b/>
                <w:bCs/>
                <w:sz w:val="20"/>
                <w:szCs w:val="18"/>
              </w:rPr>
            </w:pPr>
            <w:r w:rsidRPr="004E4B85">
              <w:rPr>
                <w:b/>
                <w:bCs/>
                <w:sz w:val="20"/>
                <w:szCs w:val="18"/>
              </w:rPr>
              <w:t>4</w:t>
            </w:r>
          </w:p>
        </w:tc>
        <w:tc>
          <w:tcPr>
            <w:tcW w:w="878" w:type="pct"/>
          </w:tcPr>
          <w:p w14:paraId="64E0EAF4" w14:textId="77777777" w:rsidR="00672728" w:rsidRPr="004E4B85" w:rsidRDefault="00672728" w:rsidP="008B709A">
            <w:pPr>
              <w:rPr>
                <w:sz w:val="20"/>
                <w:szCs w:val="18"/>
              </w:rPr>
            </w:pPr>
            <w:r w:rsidRPr="004E4B85">
              <w:rPr>
                <w:b/>
                <w:bCs/>
                <w:sz w:val="20"/>
                <w:szCs w:val="18"/>
              </w:rPr>
              <w:t>London, 10-12 June 2020</w:t>
            </w:r>
          </w:p>
        </w:tc>
        <w:tc>
          <w:tcPr>
            <w:tcW w:w="1045" w:type="pct"/>
          </w:tcPr>
          <w:p w14:paraId="23A279D2" w14:textId="77777777" w:rsidR="00672728" w:rsidRPr="004E4B85" w:rsidRDefault="00672728" w:rsidP="008B709A">
            <w:pPr>
              <w:rPr>
                <w:sz w:val="20"/>
                <w:szCs w:val="18"/>
              </w:rPr>
            </w:pPr>
            <w:r w:rsidRPr="004E4B85">
              <w:rPr>
                <w:sz w:val="20"/>
                <w:szCs w:val="18"/>
              </w:rPr>
              <w:t>ETSI ISG QKD</w:t>
            </w:r>
          </w:p>
        </w:tc>
        <w:tc>
          <w:tcPr>
            <w:tcW w:w="1072" w:type="pct"/>
          </w:tcPr>
          <w:p w14:paraId="2B282556" w14:textId="77777777" w:rsidR="00672728" w:rsidRPr="004E4B85" w:rsidRDefault="00672728" w:rsidP="008B709A">
            <w:pPr>
              <w:rPr>
                <w:sz w:val="20"/>
                <w:szCs w:val="18"/>
              </w:rPr>
            </w:pPr>
            <w:r w:rsidRPr="004E4B85">
              <w:rPr>
                <w:sz w:val="20"/>
                <w:szCs w:val="18"/>
              </w:rPr>
              <w:t>Joint meeting with ETSI ISG QKD</w:t>
            </w:r>
            <w:r>
              <w:rPr>
                <w:sz w:val="20"/>
                <w:szCs w:val="18"/>
              </w:rPr>
              <w:t>, 10 June 2020</w:t>
            </w:r>
          </w:p>
        </w:tc>
        <w:tc>
          <w:tcPr>
            <w:tcW w:w="1003" w:type="pct"/>
          </w:tcPr>
          <w:p w14:paraId="3E2D28FD" w14:textId="77777777" w:rsidR="00672728" w:rsidRPr="004E4B85" w:rsidRDefault="00672728" w:rsidP="008B709A">
            <w:pPr>
              <w:rPr>
                <w:sz w:val="20"/>
                <w:szCs w:val="18"/>
              </w:rPr>
            </w:pPr>
            <w:r w:rsidRPr="004E4B85">
              <w:rPr>
                <w:b/>
                <w:bCs/>
                <w:sz w:val="20"/>
                <w:szCs w:val="18"/>
              </w:rPr>
              <w:t xml:space="preserve">E-meeting, 15-26 June </w:t>
            </w:r>
            <w:r>
              <w:rPr>
                <w:b/>
                <w:bCs/>
                <w:sz w:val="20"/>
                <w:szCs w:val="18"/>
              </w:rPr>
              <w:t xml:space="preserve">and 3 July </w:t>
            </w:r>
            <w:r w:rsidRPr="004E4B85">
              <w:rPr>
                <w:b/>
                <w:bCs/>
                <w:sz w:val="20"/>
                <w:szCs w:val="18"/>
              </w:rPr>
              <w:t>2020</w:t>
            </w:r>
          </w:p>
        </w:tc>
        <w:tc>
          <w:tcPr>
            <w:tcW w:w="833" w:type="pct"/>
          </w:tcPr>
          <w:p w14:paraId="658A3618" w14:textId="77777777" w:rsidR="00672728" w:rsidRPr="004E4B85" w:rsidRDefault="00672728" w:rsidP="008B709A">
            <w:pPr>
              <w:rPr>
                <w:sz w:val="20"/>
                <w:szCs w:val="18"/>
              </w:rPr>
            </w:pPr>
            <w:r w:rsidRPr="004E4B85">
              <w:rPr>
                <w:sz w:val="20"/>
                <w:szCs w:val="18"/>
              </w:rPr>
              <w:t>Joint meeting with ETSI ISG QKD</w:t>
            </w:r>
            <w:r>
              <w:rPr>
                <w:sz w:val="20"/>
                <w:szCs w:val="18"/>
              </w:rPr>
              <w:t>, 10 June 2020</w:t>
            </w:r>
          </w:p>
        </w:tc>
      </w:tr>
      <w:tr w:rsidR="00672728" w:rsidRPr="004E4B85" w14:paraId="76A62232" w14:textId="77777777" w:rsidTr="008B709A">
        <w:tc>
          <w:tcPr>
            <w:tcW w:w="169" w:type="pct"/>
          </w:tcPr>
          <w:p w14:paraId="70193C38" w14:textId="77777777" w:rsidR="00672728" w:rsidRPr="004E4B85" w:rsidRDefault="00672728" w:rsidP="008B709A">
            <w:pPr>
              <w:rPr>
                <w:b/>
                <w:bCs/>
                <w:sz w:val="20"/>
                <w:szCs w:val="18"/>
              </w:rPr>
            </w:pPr>
            <w:r w:rsidRPr="004E4B85">
              <w:rPr>
                <w:b/>
                <w:bCs/>
                <w:sz w:val="20"/>
                <w:szCs w:val="18"/>
              </w:rPr>
              <w:t>5</w:t>
            </w:r>
          </w:p>
        </w:tc>
        <w:tc>
          <w:tcPr>
            <w:tcW w:w="878" w:type="pct"/>
          </w:tcPr>
          <w:p w14:paraId="13282BC2" w14:textId="77777777" w:rsidR="00672728" w:rsidRPr="004E4B85" w:rsidRDefault="00672728" w:rsidP="008B709A">
            <w:pPr>
              <w:rPr>
                <w:sz w:val="20"/>
                <w:szCs w:val="18"/>
              </w:rPr>
            </w:pPr>
            <w:r w:rsidRPr="004E4B85">
              <w:rPr>
                <w:b/>
                <w:bCs/>
                <w:sz w:val="20"/>
                <w:szCs w:val="18"/>
              </w:rPr>
              <w:t>Washington DC, 3-7 August 2020</w:t>
            </w:r>
          </w:p>
        </w:tc>
        <w:tc>
          <w:tcPr>
            <w:tcW w:w="1045" w:type="pct"/>
          </w:tcPr>
          <w:p w14:paraId="07235BD1" w14:textId="77777777" w:rsidR="00672728" w:rsidRPr="004E4B85" w:rsidRDefault="00672728" w:rsidP="008B709A">
            <w:pPr>
              <w:rPr>
                <w:sz w:val="20"/>
                <w:szCs w:val="18"/>
              </w:rPr>
            </w:pPr>
            <w:r w:rsidRPr="004E4B85">
              <w:rPr>
                <w:sz w:val="20"/>
                <w:szCs w:val="18"/>
              </w:rPr>
              <w:t>L3Harris</w:t>
            </w:r>
            <w:r>
              <w:rPr>
                <w:sz w:val="20"/>
                <w:szCs w:val="18"/>
              </w:rPr>
              <w:t xml:space="preserve"> Technologies, USA</w:t>
            </w:r>
            <w:r w:rsidRPr="004E4B85">
              <w:rPr>
                <w:sz w:val="20"/>
                <w:szCs w:val="18"/>
              </w:rPr>
              <w:t xml:space="preserve"> </w:t>
            </w:r>
          </w:p>
        </w:tc>
        <w:tc>
          <w:tcPr>
            <w:tcW w:w="1072" w:type="pct"/>
          </w:tcPr>
          <w:p w14:paraId="72860616" w14:textId="77777777" w:rsidR="00672728" w:rsidRPr="004E4B85" w:rsidRDefault="00672728" w:rsidP="008B709A">
            <w:pPr>
              <w:rPr>
                <w:sz w:val="20"/>
                <w:szCs w:val="18"/>
              </w:rPr>
            </w:pPr>
            <w:r w:rsidRPr="004E4B85">
              <w:rPr>
                <w:sz w:val="20"/>
                <w:szCs w:val="18"/>
              </w:rPr>
              <w:t>Thematic workshop on QIT</w:t>
            </w:r>
          </w:p>
          <w:p w14:paraId="1AA47DCB" w14:textId="77777777" w:rsidR="00672728" w:rsidRPr="004E4B85" w:rsidRDefault="00672728" w:rsidP="008B709A">
            <w:pPr>
              <w:rPr>
                <w:sz w:val="20"/>
                <w:szCs w:val="18"/>
              </w:rPr>
            </w:pPr>
            <w:r>
              <w:rPr>
                <w:sz w:val="20"/>
                <w:szCs w:val="18"/>
              </w:rPr>
              <w:t>C</w:t>
            </w:r>
            <w:r w:rsidRPr="004E4B85">
              <w:rPr>
                <w:sz w:val="20"/>
                <w:szCs w:val="18"/>
              </w:rPr>
              <w:t>o-locat</w:t>
            </w:r>
            <w:r>
              <w:rPr>
                <w:sz w:val="20"/>
                <w:szCs w:val="18"/>
              </w:rPr>
              <w:t xml:space="preserve">ion </w:t>
            </w:r>
            <w:r w:rsidRPr="004E4B85">
              <w:rPr>
                <w:sz w:val="20"/>
                <w:szCs w:val="18"/>
              </w:rPr>
              <w:t>with IEEE</w:t>
            </w:r>
            <w:r>
              <w:rPr>
                <w:sz w:val="20"/>
                <w:szCs w:val="18"/>
              </w:rPr>
              <w:t xml:space="preserve"> (Not confirmed)</w:t>
            </w:r>
          </w:p>
        </w:tc>
        <w:tc>
          <w:tcPr>
            <w:tcW w:w="1003" w:type="pct"/>
          </w:tcPr>
          <w:p w14:paraId="337A9BB4" w14:textId="77777777" w:rsidR="00672728" w:rsidRPr="004E4B85" w:rsidRDefault="00672728" w:rsidP="008B709A">
            <w:pPr>
              <w:rPr>
                <w:sz w:val="20"/>
                <w:szCs w:val="18"/>
              </w:rPr>
            </w:pPr>
            <w:r w:rsidRPr="004E4B85">
              <w:rPr>
                <w:b/>
                <w:bCs/>
                <w:sz w:val="20"/>
                <w:szCs w:val="18"/>
              </w:rPr>
              <w:t>E-meeting, 27 July - 7 August 2020</w:t>
            </w:r>
          </w:p>
        </w:tc>
        <w:tc>
          <w:tcPr>
            <w:tcW w:w="833" w:type="pct"/>
          </w:tcPr>
          <w:p w14:paraId="01B422C2" w14:textId="77777777" w:rsidR="00672728" w:rsidRPr="004E4B85" w:rsidRDefault="00672728" w:rsidP="008B709A">
            <w:pPr>
              <w:rPr>
                <w:sz w:val="20"/>
                <w:szCs w:val="18"/>
              </w:rPr>
            </w:pPr>
            <w:r w:rsidRPr="004E4B85">
              <w:rPr>
                <w:sz w:val="20"/>
                <w:szCs w:val="18"/>
              </w:rPr>
              <w:t>-</w:t>
            </w:r>
          </w:p>
        </w:tc>
      </w:tr>
      <w:tr w:rsidR="00672728" w:rsidRPr="004E4B85" w14:paraId="4E4BDB4C" w14:textId="77777777" w:rsidTr="008B709A">
        <w:tc>
          <w:tcPr>
            <w:tcW w:w="169" w:type="pct"/>
          </w:tcPr>
          <w:p w14:paraId="5E7AE16F" w14:textId="77777777" w:rsidR="00672728" w:rsidRPr="004E4B85" w:rsidRDefault="00672728" w:rsidP="008B709A">
            <w:pPr>
              <w:rPr>
                <w:b/>
                <w:bCs/>
                <w:sz w:val="20"/>
                <w:szCs w:val="18"/>
              </w:rPr>
            </w:pPr>
            <w:r>
              <w:rPr>
                <w:b/>
                <w:bCs/>
                <w:sz w:val="20"/>
                <w:szCs w:val="18"/>
              </w:rPr>
              <w:t>6</w:t>
            </w:r>
          </w:p>
        </w:tc>
        <w:tc>
          <w:tcPr>
            <w:tcW w:w="878" w:type="pct"/>
          </w:tcPr>
          <w:p w14:paraId="2B274740" w14:textId="77777777" w:rsidR="00672728" w:rsidRPr="004E4B85" w:rsidRDefault="00672728" w:rsidP="008B709A">
            <w:pPr>
              <w:rPr>
                <w:b/>
                <w:bCs/>
                <w:sz w:val="20"/>
                <w:szCs w:val="18"/>
              </w:rPr>
            </w:pPr>
            <w:r>
              <w:rPr>
                <w:b/>
                <w:bCs/>
                <w:sz w:val="20"/>
                <w:szCs w:val="18"/>
              </w:rPr>
              <w:t>Japan, October 2020</w:t>
            </w:r>
          </w:p>
        </w:tc>
        <w:tc>
          <w:tcPr>
            <w:tcW w:w="1045" w:type="pct"/>
          </w:tcPr>
          <w:p w14:paraId="1CE5399E" w14:textId="77777777" w:rsidR="00672728" w:rsidRPr="004E4B85" w:rsidRDefault="00672728" w:rsidP="008B709A">
            <w:pPr>
              <w:rPr>
                <w:sz w:val="20"/>
                <w:szCs w:val="18"/>
              </w:rPr>
            </w:pPr>
            <w:r>
              <w:rPr>
                <w:sz w:val="20"/>
                <w:szCs w:val="18"/>
              </w:rPr>
              <w:t>IRTF QIRG</w:t>
            </w:r>
          </w:p>
        </w:tc>
        <w:tc>
          <w:tcPr>
            <w:tcW w:w="1072" w:type="pct"/>
          </w:tcPr>
          <w:p w14:paraId="20E0344C" w14:textId="77777777" w:rsidR="00672728" w:rsidRPr="004E4B85" w:rsidRDefault="00672728" w:rsidP="008B709A">
            <w:pPr>
              <w:rPr>
                <w:sz w:val="20"/>
                <w:szCs w:val="18"/>
              </w:rPr>
            </w:pPr>
            <w:r>
              <w:rPr>
                <w:sz w:val="20"/>
                <w:szCs w:val="18"/>
              </w:rPr>
              <w:t>Co-location with IRTF QIRG</w:t>
            </w:r>
          </w:p>
        </w:tc>
        <w:tc>
          <w:tcPr>
            <w:tcW w:w="1003" w:type="pct"/>
          </w:tcPr>
          <w:p w14:paraId="54430F8A" w14:textId="77777777" w:rsidR="00672728" w:rsidRPr="004E4B85" w:rsidRDefault="00672728" w:rsidP="008B709A">
            <w:pPr>
              <w:rPr>
                <w:b/>
                <w:bCs/>
                <w:sz w:val="20"/>
                <w:szCs w:val="18"/>
              </w:rPr>
            </w:pPr>
            <w:r>
              <w:rPr>
                <w:b/>
                <w:bCs/>
                <w:sz w:val="20"/>
                <w:szCs w:val="18"/>
              </w:rPr>
              <w:t>E-meeting, 26 October - 6 November 2020</w:t>
            </w:r>
          </w:p>
        </w:tc>
        <w:tc>
          <w:tcPr>
            <w:tcW w:w="833" w:type="pct"/>
          </w:tcPr>
          <w:p w14:paraId="2BB8095C" w14:textId="77777777" w:rsidR="00672728" w:rsidRPr="004E4B85" w:rsidRDefault="00672728" w:rsidP="008B709A">
            <w:pPr>
              <w:rPr>
                <w:sz w:val="20"/>
                <w:szCs w:val="18"/>
              </w:rPr>
            </w:pPr>
            <w:r>
              <w:rPr>
                <w:sz w:val="20"/>
                <w:szCs w:val="18"/>
              </w:rPr>
              <w:t>-</w:t>
            </w:r>
          </w:p>
        </w:tc>
      </w:tr>
    </w:tbl>
    <w:p w14:paraId="4F28DA62" w14:textId="77777777" w:rsidR="00672728" w:rsidRDefault="00672728" w:rsidP="00672728">
      <w:pPr>
        <w:spacing w:before="240"/>
      </w:pPr>
      <w:r>
        <w:t>To facilitate participation in the e-meetings, the following was taken into account in the organization of the e-meetings:</w:t>
      </w:r>
    </w:p>
    <w:p w14:paraId="6D4ED164" w14:textId="77777777" w:rsidR="00672728" w:rsidRDefault="00672728" w:rsidP="00672728">
      <w:pPr>
        <w:pStyle w:val="enumlev1"/>
      </w:pPr>
      <w:r w:rsidRPr="00EC0A79">
        <w:t>1)</w:t>
      </w:r>
      <w:r>
        <w:t xml:space="preserve"> </w:t>
      </w:r>
      <w:r>
        <w:tab/>
        <w:t>The FG QIT4N e-meetings were organized as a series of e-meeting sessions spanning several weeks in the case of the 2</w:t>
      </w:r>
      <w:r w:rsidRPr="00EC0A79">
        <w:t>nd</w:t>
      </w:r>
      <w:r>
        <w:t xml:space="preserve"> FG QIT4N meeting (</w:t>
      </w:r>
      <w:r w:rsidRPr="001E5B67">
        <w:t>13, 17-20 February; 28 and 31 March 2020</w:t>
      </w:r>
      <w:r>
        <w:t>) and spanning 2 weeks in the case of the third to sixth FG QIT4N meetings.</w:t>
      </w:r>
    </w:p>
    <w:p w14:paraId="03C3E9D6" w14:textId="77777777" w:rsidR="00672728" w:rsidRDefault="00672728" w:rsidP="00672728">
      <w:pPr>
        <w:pStyle w:val="enumlev1"/>
      </w:pPr>
      <w:r w:rsidRPr="00317446">
        <w:t xml:space="preserve">2) </w:t>
      </w:r>
      <w:r w:rsidRPr="00317446">
        <w:tab/>
      </w:r>
      <w:r>
        <w:t>In the 2nd FG QIT4N meeting, a rotating time plan was adopted in attempt to strike a balance</w:t>
      </w:r>
      <w:r w:rsidRPr="00317446">
        <w:t xml:space="preserve"> </w:t>
      </w:r>
      <w:r>
        <w:t>between late nights and early mornings amongst the meeting’s participants from the various regions represented. However, a</w:t>
      </w:r>
      <w:r w:rsidRPr="00317446">
        <w:t xml:space="preserve">fter the 2nd FG QIT4N meeting, all e-meetings were conducted between </w:t>
      </w:r>
      <w:r w:rsidRPr="00317446">
        <w:rPr>
          <w:b/>
          <w:bCs/>
        </w:rPr>
        <w:t>15:00-17:30 CEST</w:t>
      </w:r>
      <w:r w:rsidRPr="00317446">
        <w:t xml:space="preserve"> </w:t>
      </w:r>
      <w:r>
        <w:t xml:space="preserve">(and </w:t>
      </w:r>
      <w:r w:rsidRPr="002221DD">
        <w:rPr>
          <w:b/>
          <w:bCs/>
        </w:rPr>
        <w:t>14:00-16:30 CET</w:t>
      </w:r>
      <w:r w:rsidRPr="002221DD">
        <w:t>)</w:t>
      </w:r>
      <w:r>
        <w:t xml:space="preserve"> as this was deemed the most favourable in</w:t>
      </w:r>
      <w:r w:rsidRPr="00317446">
        <w:t xml:space="preserve"> accommodat</w:t>
      </w:r>
      <w:r>
        <w:t>ing</w:t>
      </w:r>
      <w:r w:rsidRPr="00317446">
        <w:t xml:space="preserve"> the time difference.</w:t>
      </w:r>
      <w:r>
        <w:t xml:space="preserve"> </w:t>
      </w:r>
    </w:p>
    <w:p w14:paraId="0DEE57A4" w14:textId="77777777" w:rsidR="00672728" w:rsidRDefault="00672728" w:rsidP="00672728">
      <w:pPr>
        <w:pStyle w:val="enumlev1"/>
      </w:pPr>
      <w:r w:rsidRPr="00317446">
        <w:t xml:space="preserve">3) </w:t>
      </w:r>
      <w:r w:rsidRPr="00317446">
        <w:tab/>
      </w:r>
      <w:r>
        <w:t>Priority was given to advancing the work on the FG QIT4N deliverables and on facilitating collaboration activities on QIT. Thus, t</w:t>
      </w:r>
      <w:r w:rsidRPr="00317446">
        <w:t>he thematic workshops planned to precede the second, third and fifth FG</w:t>
      </w:r>
      <w:r>
        <w:t xml:space="preserve"> </w:t>
      </w:r>
      <w:r w:rsidRPr="00317446">
        <w:t>QIT4N meetings did not take place and would be organized at a future date</w:t>
      </w:r>
      <w:r>
        <w:t xml:space="preserve"> in co-location with future FG QIT4N meetings</w:t>
      </w:r>
      <w:r w:rsidRPr="00317446">
        <w:t>.</w:t>
      </w:r>
    </w:p>
    <w:p w14:paraId="0BA4D818" w14:textId="77777777" w:rsidR="00672728" w:rsidRPr="0001599D" w:rsidRDefault="00672728" w:rsidP="00672728">
      <w:pPr>
        <w:spacing w:before="160"/>
      </w:pPr>
      <w:r w:rsidRPr="00D46F1C">
        <w:t>Meetings are announced via TSB Circular, the Focus Group website and email reflectors. Remote participation is offered for all meetings.</w:t>
      </w:r>
      <w:r>
        <w:t xml:space="preserve"> </w:t>
      </w:r>
    </w:p>
    <w:p w14:paraId="4E02B5F5" w14:textId="77777777" w:rsidR="00672728" w:rsidRPr="00A21E0C" w:rsidRDefault="00672728" w:rsidP="00672728">
      <w:pPr>
        <w:pStyle w:val="Heading2"/>
        <w:spacing w:before="240"/>
      </w:pPr>
      <w:r w:rsidRPr="00A21E0C">
        <w:lastRenderedPageBreak/>
        <w:t>Future meetings</w:t>
      </w:r>
    </w:p>
    <w:p w14:paraId="590B5C68" w14:textId="77777777" w:rsidR="00672728" w:rsidRPr="00A21E0C" w:rsidRDefault="00672728" w:rsidP="00672728">
      <w:pPr>
        <w:tabs>
          <w:tab w:val="left" w:pos="5678"/>
        </w:tabs>
        <w:rPr>
          <w:rFonts w:cs="Times New Roman"/>
        </w:rPr>
      </w:pPr>
      <w:r w:rsidRPr="00A21E0C">
        <w:rPr>
          <w:rFonts w:cs="Times New Roman"/>
        </w:rPr>
        <w:t xml:space="preserve">The next FG QIT4N meeting is scheduled to take place as an </w:t>
      </w:r>
      <w:r w:rsidRPr="00A21E0C">
        <w:rPr>
          <w:b/>
          <w:bCs/>
        </w:rPr>
        <w:t xml:space="preserve">e-meeting </w:t>
      </w:r>
      <w:r w:rsidRPr="00A21E0C">
        <w:t>from</w:t>
      </w:r>
      <w:r w:rsidRPr="00A21E0C">
        <w:rPr>
          <w:b/>
          <w:bCs/>
        </w:rPr>
        <w:t xml:space="preserve"> 25 January to 5 February 2021.</w:t>
      </w:r>
    </w:p>
    <w:p w14:paraId="23E4EAE8" w14:textId="77777777" w:rsidR="00672728" w:rsidRPr="00A21E0C" w:rsidRDefault="00672728" w:rsidP="00672728">
      <w:pPr>
        <w:pStyle w:val="enumlev1"/>
        <w:ind w:left="0" w:firstLine="0"/>
      </w:pPr>
      <w:r w:rsidRPr="00A21E0C">
        <w:t xml:space="preserve">Future FG QIT4N meetings are tentatively planned to take place in </w:t>
      </w:r>
      <w:r w:rsidRPr="00A21E0C">
        <w:rPr>
          <w:b/>
          <w:bCs/>
        </w:rPr>
        <w:t xml:space="preserve">10 </w:t>
      </w:r>
      <w:r w:rsidRPr="00BE2C6F">
        <w:t>-</w:t>
      </w:r>
      <w:r w:rsidRPr="00A21E0C">
        <w:rPr>
          <w:b/>
          <w:bCs/>
        </w:rPr>
        <w:t xml:space="preserve"> 21 May 2021; August 2021 </w:t>
      </w:r>
      <w:r w:rsidRPr="00BE2C6F">
        <w:t>and</w:t>
      </w:r>
      <w:r w:rsidRPr="00A21E0C">
        <w:rPr>
          <w:b/>
          <w:bCs/>
        </w:rPr>
        <w:t xml:space="preserve"> 15 </w:t>
      </w:r>
      <w:r w:rsidRPr="00BE2C6F">
        <w:t>-</w:t>
      </w:r>
      <w:r w:rsidRPr="00A21E0C">
        <w:rPr>
          <w:b/>
          <w:bCs/>
        </w:rPr>
        <w:t xml:space="preserve"> 24 November 2021.</w:t>
      </w:r>
    </w:p>
    <w:p w14:paraId="20149A0E" w14:textId="77777777" w:rsidR="00672728" w:rsidRPr="00A21E0C" w:rsidRDefault="00672728" w:rsidP="00672728">
      <w:pPr>
        <w:pStyle w:val="enumlev1"/>
        <w:ind w:left="0" w:firstLine="0"/>
      </w:pPr>
      <w:r w:rsidRPr="00A21E0C">
        <w:t xml:space="preserve">The meetings are planned as virtual meetings, however, in the event that travel conditions improve </w:t>
      </w:r>
      <w:r>
        <w:t xml:space="preserve">later </w:t>
      </w:r>
      <w:r w:rsidRPr="00A21E0C">
        <w:t>in 2021</w:t>
      </w:r>
      <w:r>
        <w:t xml:space="preserve">, </w:t>
      </w:r>
      <w:r w:rsidRPr="00A21E0C">
        <w:t>these meetings might be held physically with hosts and locations to be identified as needed.</w:t>
      </w:r>
    </w:p>
    <w:p w14:paraId="5166C169" w14:textId="77777777" w:rsidR="00672728" w:rsidRDefault="00672728" w:rsidP="00672728">
      <w:pPr>
        <w:pStyle w:val="enumlev1"/>
        <w:ind w:left="0" w:firstLine="0"/>
        <w:rPr>
          <w:color w:val="000000" w:themeColor="text1"/>
        </w:rPr>
      </w:pPr>
      <w:r w:rsidRPr="00A21E0C">
        <w:t xml:space="preserve">A physical meeting hosted by </w:t>
      </w:r>
      <w:r>
        <w:t xml:space="preserve">the </w:t>
      </w:r>
      <w:r w:rsidRPr="00A21E0C">
        <w:t>Communications and Information Technology Commission (CITC), Saudi Arabia</w:t>
      </w:r>
      <w:r>
        <w:t xml:space="preserve"> </w:t>
      </w:r>
      <w:r w:rsidRPr="00A21E0C">
        <w:t xml:space="preserve">is also still planned to take place in </w:t>
      </w:r>
      <w:r w:rsidRPr="00A21E0C">
        <w:rPr>
          <w:b/>
          <w:bCs/>
        </w:rPr>
        <w:t>Riyadh</w:t>
      </w:r>
      <w:r w:rsidRPr="00A21E0C">
        <w:t xml:space="preserve"> in 2021</w:t>
      </w:r>
      <w:r w:rsidRPr="00A21E0C">
        <w:rPr>
          <w:color w:val="000000" w:themeColor="text1"/>
        </w:rPr>
        <w:t xml:space="preserve">, </w:t>
      </w:r>
      <w:r>
        <w:rPr>
          <w:color w:val="000000" w:themeColor="text1"/>
        </w:rPr>
        <w:t xml:space="preserve">but also </w:t>
      </w:r>
      <w:r w:rsidRPr="00A21E0C">
        <w:rPr>
          <w:color w:val="000000" w:themeColor="text1"/>
        </w:rPr>
        <w:t>depends on the improvement of the global travel situation pertaining to the COVID-19 pandemic.</w:t>
      </w:r>
    </w:p>
    <w:p w14:paraId="6E16A711" w14:textId="77777777" w:rsidR="00672728" w:rsidRPr="002913DF" w:rsidRDefault="00672728" w:rsidP="00672728">
      <w:pPr>
        <w:pStyle w:val="enumlev1"/>
        <w:ind w:left="0" w:firstLine="0"/>
        <w:rPr>
          <w:color w:val="000000" w:themeColor="text1"/>
        </w:rPr>
      </w:pPr>
      <w:r w:rsidRPr="00A21E0C">
        <w:t>In addition to FG-QIT4N meetings, a series of thematic webinars and workshops are also planned to be organized in 2021 to promote wider participation of QIT experts in FG-QIT4N and solicit more contributions to advance work on FG deliverables, especially in collaboration with other FG-QIT4N liaison groups.</w:t>
      </w:r>
    </w:p>
    <w:p w14:paraId="761433C7" w14:textId="77777777" w:rsidR="00672728" w:rsidRPr="00C97C38" w:rsidRDefault="00672728" w:rsidP="00672728">
      <w:pPr>
        <w:pStyle w:val="enumlev1"/>
        <w:ind w:left="0" w:firstLine="0"/>
      </w:pPr>
      <w:r>
        <w:t>A f</w:t>
      </w:r>
      <w:r w:rsidRPr="00A21E0C">
        <w:t xml:space="preserve">irst joint webinar with IEC TC86 </w:t>
      </w:r>
      <w:r>
        <w:t>i</w:t>
      </w:r>
      <w:r w:rsidRPr="00A21E0C">
        <w:t>s planned to take place at</w:t>
      </w:r>
      <w:r>
        <w:t xml:space="preserve"> the</w:t>
      </w:r>
      <w:r w:rsidRPr="00A21E0C">
        <w:t xml:space="preserve"> </w:t>
      </w:r>
      <w:r w:rsidRPr="0008146C">
        <w:rPr>
          <w:b/>
          <w:bCs/>
        </w:rPr>
        <w:t>e</w:t>
      </w:r>
      <w:r w:rsidRPr="00A21E0C">
        <w:rPr>
          <w:b/>
          <w:bCs/>
        </w:rPr>
        <w:t>nd of April 2021</w:t>
      </w:r>
      <w:r>
        <w:rPr>
          <w:b/>
          <w:bCs/>
        </w:rPr>
        <w:t xml:space="preserve"> </w:t>
      </w:r>
      <w:r>
        <w:t xml:space="preserve">focusing </w:t>
      </w:r>
      <w:r w:rsidRPr="00A21E0C">
        <w:t xml:space="preserve">on </w:t>
      </w:r>
      <w:r>
        <w:t xml:space="preserve">the </w:t>
      </w:r>
      <w:r w:rsidRPr="00A21E0C">
        <w:t>transport layer of Quantum information technology.</w:t>
      </w:r>
    </w:p>
    <w:p w14:paraId="00135C32" w14:textId="77777777" w:rsidR="00672728" w:rsidRDefault="00672728" w:rsidP="00672728">
      <w:pPr>
        <w:pStyle w:val="Heading1"/>
      </w:pPr>
      <w:r>
        <w:t>Relationships and efficient transfer of deliverables to ITU-T study groups</w:t>
      </w:r>
    </w:p>
    <w:p w14:paraId="01C4AA3B" w14:textId="77777777" w:rsidR="00672728" w:rsidRPr="00ED59BE" w:rsidRDefault="00672728" w:rsidP="00672728">
      <w:pPr>
        <w:rPr>
          <w:rFonts w:cs="Times New Roman"/>
        </w:rPr>
      </w:pPr>
      <w:r w:rsidRPr="00ED59BE">
        <w:rPr>
          <w:rFonts w:cs="Times New Roman"/>
        </w:rPr>
        <w:t>As an open and collaborative platform on the pre-standardization aspects of QIT for networks, FG QIT4N has established liaison relationships with relevant groups i.e. ITU-T Study Groups SG2, SG11, SG13, SG15 and SG17; ETSI ISG QKD, IEEE, ISO/IEC JTC 1/SC 27/WG3, IETF</w:t>
      </w:r>
      <w:r>
        <w:rPr>
          <w:rFonts w:cs="Times New Roman"/>
        </w:rPr>
        <w:t>/</w:t>
      </w:r>
      <w:r w:rsidRPr="00ED59BE">
        <w:rPr>
          <w:rFonts w:cs="Times New Roman"/>
        </w:rPr>
        <w:t>IRTF</w:t>
      </w:r>
      <w:r>
        <w:rPr>
          <w:rFonts w:cs="Times New Roman"/>
        </w:rPr>
        <w:t>, CEN-CENELEC FG QT, IEC TC 86</w:t>
      </w:r>
      <w:r w:rsidRPr="00ED59BE">
        <w:rPr>
          <w:rFonts w:cs="Times New Roman"/>
        </w:rPr>
        <w:t>.</w:t>
      </w:r>
    </w:p>
    <w:p w14:paraId="70C35886" w14:textId="77777777" w:rsidR="00672728" w:rsidRDefault="00672728" w:rsidP="00672728">
      <w:pPr>
        <w:spacing w:before="240"/>
      </w:pPr>
      <w:r w:rsidRPr="00ED59BE">
        <w:t>ETSI ISG QKD, ISO/IEC JTC1 SC27, ITU-T SG13 and SG17 presented their work on quantum information technology to the first meeting of the Focus Group.</w:t>
      </w:r>
      <w:r>
        <w:t xml:space="preserve"> </w:t>
      </w:r>
      <w:bookmarkStart w:id="14" w:name="_Hlk48570733"/>
      <w:r>
        <w:t>IEC TC86 also presented their work in the fifth meeting of the Focus Group, with a clear direction on potential topics of cooperation between FG-QIT4N and IEC TC86</w:t>
      </w:r>
      <w:r>
        <w:rPr>
          <w:rFonts w:cs="Times New Roman"/>
        </w:rPr>
        <w:t>.</w:t>
      </w:r>
      <w:r>
        <w:t xml:space="preserve"> </w:t>
      </w:r>
      <w:bookmarkEnd w:id="14"/>
      <w:r>
        <w:t xml:space="preserve">All FG QIT4N meetings have reviewed incoming liaison statements from ITU-T Study Groups (2, 11, 13 and 17), ITU-T Focus Groups (FG AI4EE and FG ML5G) and external groups (ISO/IEC JTC 1/SC 27 WG3 &amp; WG4 and ETSI ISG QKD). </w:t>
      </w:r>
    </w:p>
    <w:p w14:paraId="1127F1EE" w14:textId="77777777" w:rsidR="00672728" w:rsidRDefault="00672728" w:rsidP="00672728">
      <w:r>
        <w:t xml:space="preserve">FG QIT4N has also regularly reported its progress on its draft deliverables to all its liaison groups (ITU-T </w:t>
      </w:r>
      <w:r w:rsidRPr="00FC3EE2">
        <w:t>SG</w:t>
      </w:r>
      <w:r>
        <w:t>2, SG11, SG</w:t>
      </w:r>
      <w:r w:rsidRPr="00FC3EE2">
        <w:t>13, SG1</w:t>
      </w:r>
      <w:r>
        <w:t>5 and</w:t>
      </w:r>
      <w:r w:rsidRPr="00FC3EE2">
        <w:t xml:space="preserve"> SG1</w:t>
      </w:r>
      <w:r>
        <w:t xml:space="preserve">7; </w:t>
      </w:r>
      <w:r w:rsidRPr="00FC3EE2">
        <w:t>ETSI ISG</w:t>
      </w:r>
      <w:r>
        <w:t xml:space="preserve"> </w:t>
      </w:r>
      <w:r w:rsidRPr="00FC3EE2">
        <w:t xml:space="preserve">QKD, IEEE, ISO/IEC JTC 1/SC 27/WG3, </w:t>
      </w:r>
      <w:r>
        <w:t xml:space="preserve">IEEE, </w:t>
      </w:r>
      <w:r w:rsidRPr="00FC3EE2">
        <w:t>IETF</w:t>
      </w:r>
      <w:r>
        <w:t>/</w:t>
      </w:r>
      <w:r w:rsidRPr="00FC3EE2">
        <w:t>IRTF</w:t>
      </w:r>
      <w:r>
        <w:t xml:space="preserve">, </w:t>
      </w:r>
      <w:r>
        <w:rPr>
          <w:rFonts w:cs="Times New Roman"/>
        </w:rPr>
        <w:t>CEN-CENELEC FG QT, IEC TC 86</w:t>
      </w:r>
      <w:r>
        <w:t xml:space="preserve">). </w:t>
      </w:r>
    </w:p>
    <w:p w14:paraId="4478F26E" w14:textId="77777777" w:rsidR="00672728" w:rsidRDefault="00672728" w:rsidP="00672728">
      <w:r>
        <w:t xml:space="preserve">To facilitate these liaison relationships, the following FG QIT4N representatives have been appointed to act as liaison officers and represent FG QIT4N in their respective groups, summarized in Table 3. </w:t>
      </w:r>
    </w:p>
    <w:p w14:paraId="6EF93DED" w14:textId="77777777" w:rsidR="00672728" w:rsidRPr="00F03F06" w:rsidRDefault="00672728" w:rsidP="00672728">
      <w:pPr>
        <w:pStyle w:val="Caption"/>
        <w:keepNext/>
        <w:jc w:val="center"/>
        <w:rPr>
          <w:b/>
          <w:bCs/>
          <w:i w:val="0"/>
          <w:iCs w:val="0"/>
          <w:color w:val="auto"/>
          <w:sz w:val="24"/>
          <w:szCs w:val="24"/>
        </w:rPr>
      </w:pPr>
      <w:r w:rsidRPr="00F03F06">
        <w:rPr>
          <w:b/>
          <w:bCs/>
          <w:i w:val="0"/>
          <w:iCs w:val="0"/>
          <w:color w:val="auto"/>
          <w:sz w:val="24"/>
          <w:szCs w:val="24"/>
        </w:rPr>
        <w:t xml:space="preserve">Table </w:t>
      </w:r>
      <w:r w:rsidRPr="00F03F06">
        <w:rPr>
          <w:b/>
          <w:bCs/>
          <w:i w:val="0"/>
          <w:iCs w:val="0"/>
          <w:color w:val="auto"/>
          <w:sz w:val="24"/>
          <w:szCs w:val="24"/>
        </w:rPr>
        <w:fldChar w:fldCharType="begin"/>
      </w:r>
      <w:r w:rsidRPr="00F03F06">
        <w:rPr>
          <w:b/>
          <w:bCs/>
          <w:i w:val="0"/>
          <w:iCs w:val="0"/>
          <w:color w:val="auto"/>
          <w:sz w:val="24"/>
          <w:szCs w:val="24"/>
        </w:rPr>
        <w:instrText xml:space="preserve"> SEQ Table \* ARABIC </w:instrText>
      </w:r>
      <w:r w:rsidRPr="00F03F06">
        <w:rPr>
          <w:b/>
          <w:bCs/>
          <w:i w:val="0"/>
          <w:iCs w:val="0"/>
          <w:color w:val="auto"/>
          <w:sz w:val="24"/>
          <w:szCs w:val="24"/>
        </w:rPr>
        <w:fldChar w:fldCharType="separate"/>
      </w:r>
      <w:r w:rsidRPr="00F03F06">
        <w:rPr>
          <w:b/>
          <w:bCs/>
          <w:i w:val="0"/>
          <w:iCs w:val="0"/>
          <w:color w:val="auto"/>
          <w:sz w:val="24"/>
          <w:szCs w:val="24"/>
        </w:rPr>
        <w:t>3</w:t>
      </w:r>
      <w:r w:rsidRPr="00F03F06">
        <w:rPr>
          <w:b/>
          <w:bCs/>
          <w:i w:val="0"/>
          <w:iCs w:val="0"/>
          <w:color w:val="auto"/>
          <w:sz w:val="24"/>
          <w:szCs w:val="24"/>
        </w:rPr>
        <w:fldChar w:fldCharType="end"/>
      </w:r>
      <w:r w:rsidRPr="00F03F06">
        <w:rPr>
          <w:b/>
          <w:bCs/>
          <w:i w:val="0"/>
          <w:iCs w:val="0"/>
          <w:color w:val="auto"/>
          <w:sz w:val="24"/>
          <w:szCs w:val="24"/>
        </w:rPr>
        <w:t xml:space="preserve"> - List of FG QIT4N liaison officers</w:t>
      </w:r>
    </w:p>
    <w:tbl>
      <w:tblPr>
        <w:tblStyle w:val="TableGrid"/>
        <w:tblW w:w="0" w:type="auto"/>
        <w:jc w:val="center"/>
        <w:tblLook w:val="04A0" w:firstRow="1" w:lastRow="0" w:firstColumn="1" w:lastColumn="0" w:noHBand="0" w:noVBand="1"/>
      </w:tblPr>
      <w:tblGrid>
        <w:gridCol w:w="2000"/>
        <w:gridCol w:w="7093"/>
      </w:tblGrid>
      <w:tr w:rsidR="00672728" w:rsidRPr="00F03F06" w14:paraId="1A69AD7C" w14:textId="77777777" w:rsidTr="008B709A">
        <w:trPr>
          <w:tblHeader/>
          <w:jc w:val="center"/>
        </w:trPr>
        <w:tc>
          <w:tcPr>
            <w:tcW w:w="0" w:type="auto"/>
            <w:vAlign w:val="center"/>
          </w:tcPr>
          <w:p w14:paraId="6AC99060" w14:textId="77777777" w:rsidR="00672728" w:rsidRPr="00F03F06" w:rsidRDefault="00672728" w:rsidP="008B709A">
            <w:pPr>
              <w:jc w:val="center"/>
              <w:rPr>
                <w:b/>
                <w:bCs/>
                <w:sz w:val="20"/>
                <w:szCs w:val="16"/>
              </w:rPr>
            </w:pPr>
            <w:r w:rsidRPr="00F03F06">
              <w:rPr>
                <w:b/>
                <w:bCs/>
                <w:sz w:val="20"/>
                <w:szCs w:val="16"/>
              </w:rPr>
              <w:t>Group</w:t>
            </w:r>
          </w:p>
        </w:tc>
        <w:tc>
          <w:tcPr>
            <w:tcW w:w="0" w:type="auto"/>
            <w:vAlign w:val="center"/>
          </w:tcPr>
          <w:p w14:paraId="51B4A6A3" w14:textId="77777777" w:rsidR="00672728" w:rsidRPr="00F03F06" w:rsidRDefault="00672728" w:rsidP="008B709A">
            <w:pPr>
              <w:jc w:val="center"/>
              <w:rPr>
                <w:b/>
                <w:bCs/>
                <w:sz w:val="20"/>
                <w:szCs w:val="16"/>
              </w:rPr>
            </w:pPr>
            <w:r w:rsidRPr="00F03F06">
              <w:rPr>
                <w:b/>
                <w:bCs/>
                <w:sz w:val="20"/>
                <w:szCs w:val="16"/>
              </w:rPr>
              <w:t>Representative</w:t>
            </w:r>
          </w:p>
        </w:tc>
      </w:tr>
      <w:tr w:rsidR="00672728" w:rsidRPr="00F03F06" w14:paraId="0C6836FB" w14:textId="77777777" w:rsidTr="008B709A">
        <w:trPr>
          <w:jc w:val="center"/>
        </w:trPr>
        <w:tc>
          <w:tcPr>
            <w:tcW w:w="0" w:type="auto"/>
            <w:vAlign w:val="center"/>
          </w:tcPr>
          <w:p w14:paraId="63312199" w14:textId="77777777" w:rsidR="00672728" w:rsidRPr="00F03F06" w:rsidRDefault="00672728" w:rsidP="008B709A">
            <w:pPr>
              <w:rPr>
                <w:sz w:val="20"/>
                <w:szCs w:val="16"/>
              </w:rPr>
            </w:pPr>
            <w:r w:rsidRPr="00F03F06">
              <w:rPr>
                <w:sz w:val="20"/>
                <w:szCs w:val="16"/>
              </w:rPr>
              <w:t>ETSI ISG QKD</w:t>
            </w:r>
          </w:p>
        </w:tc>
        <w:tc>
          <w:tcPr>
            <w:tcW w:w="0" w:type="auto"/>
            <w:vAlign w:val="center"/>
          </w:tcPr>
          <w:p w14:paraId="6EE2C338" w14:textId="77777777" w:rsidR="00672728" w:rsidRPr="00F03F06" w:rsidRDefault="00672728" w:rsidP="008B709A">
            <w:pPr>
              <w:rPr>
                <w:sz w:val="20"/>
                <w:szCs w:val="16"/>
              </w:rPr>
            </w:pPr>
            <w:r w:rsidRPr="00F03F06">
              <w:rPr>
                <w:sz w:val="20"/>
                <w:szCs w:val="16"/>
              </w:rPr>
              <w:t>Mr. Momtchil PEEV (Huawei Technologies Duesseldorf GmbH (HWDU), Germany)</w:t>
            </w:r>
          </w:p>
        </w:tc>
      </w:tr>
      <w:tr w:rsidR="00672728" w:rsidRPr="00F03F06" w14:paraId="3A7D7CBF" w14:textId="77777777" w:rsidTr="008B709A">
        <w:trPr>
          <w:jc w:val="center"/>
        </w:trPr>
        <w:tc>
          <w:tcPr>
            <w:tcW w:w="0" w:type="auto"/>
            <w:vAlign w:val="center"/>
          </w:tcPr>
          <w:p w14:paraId="1511E393" w14:textId="77777777" w:rsidR="00672728" w:rsidRPr="00F03F06" w:rsidRDefault="00672728" w:rsidP="008B709A">
            <w:pPr>
              <w:rPr>
                <w:sz w:val="20"/>
                <w:szCs w:val="16"/>
              </w:rPr>
            </w:pPr>
            <w:r w:rsidRPr="00F03F06">
              <w:rPr>
                <w:sz w:val="20"/>
                <w:szCs w:val="16"/>
              </w:rPr>
              <w:t>IEEE</w:t>
            </w:r>
          </w:p>
        </w:tc>
        <w:tc>
          <w:tcPr>
            <w:tcW w:w="0" w:type="auto"/>
            <w:vAlign w:val="center"/>
          </w:tcPr>
          <w:p w14:paraId="6A542E34" w14:textId="77777777" w:rsidR="00672728" w:rsidRPr="00F03F06" w:rsidRDefault="00672728" w:rsidP="008B709A">
            <w:pPr>
              <w:rPr>
                <w:sz w:val="20"/>
                <w:szCs w:val="16"/>
              </w:rPr>
            </w:pPr>
            <w:r w:rsidRPr="00F03F06">
              <w:rPr>
                <w:sz w:val="20"/>
                <w:szCs w:val="16"/>
              </w:rPr>
              <w:t>Mr. James NAGEL (L3Harris Technologies, United States of America)</w:t>
            </w:r>
          </w:p>
        </w:tc>
      </w:tr>
      <w:tr w:rsidR="00672728" w:rsidRPr="00F03F06" w14:paraId="4EF95562" w14:textId="77777777" w:rsidTr="008B709A">
        <w:trPr>
          <w:jc w:val="center"/>
        </w:trPr>
        <w:tc>
          <w:tcPr>
            <w:tcW w:w="0" w:type="auto"/>
            <w:vAlign w:val="center"/>
          </w:tcPr>
          <w:p w14:paraId="7B278EE3" w14:textId="77777777" w:rsidR="00672728" w:rsidRPr="00F03F06" w:rsidRDefault="00672728" w:rsidP="008B709A">
            <w:pPr>
              <w:rPr>
                <w:sz w:val="20"/>
                <w:szCs w:val="16"/>
              </w:rPr>
            </w:pPr>
            <w:r>
              <w:rPr>
                <w:sz w:val="20"/>
                <w:szCs w:val="16"/>
              </w:rPr>
              <w:t>IEC TC 86</w:t>
            </w:r>
          </w:p>
        </w:tc>
        <w:tc>
          <w:tcPr>
            <w:tcW w:w="0" w:type="auto"/>
            <w:vAlign w:val="center"/>
          </w:tcPr>
          <w:p w14:paraId="37A1A30F" w14:textId="77777777" w:rsidR="00672728" w:rsidRPr="00F03F06" w:rsidRDefault="00672728" w:rsidP="008B709A">
            <w:pPr>
              <w:rPr>
                <w:sz w:val="20"/>
                <w:szCs w:val="16"/>
              </w:rPr>
            </w:pPr>
            <w:r>
              <w:rPr>
                <w:sz w:val="20"/>
                <w:szCs w:val="16"/>
              </w:rPr>
              <w:t>Mr. Bernard LEE (</w:t>
            </w:r>
            <w:r w:rsidRPr="001B4689">
              <w:rPr>
                <w:sz w:val="20"/>
                <w:szCs w:val="16"/>
              </w:rPr>
              <w:t>Senko Advanced Components</w:t>
            </w:r>
            <w:r>
              <w:rPr>
                <w:sz w:val="20"/>
                <w:szCs w:val="16"/>
              </w:rPr>
              <w:t>, Malaysia)</w:t>
            </w:r>
          </w:p>
        </w:tc>
      </w:tr>
      <w:tr w:rsidR="00672728" w:rsidRPr="00F03F06" w14:paraId="2D08EAD6" w14:textId="77777777" w:rsidTr="008B709A">
        <w:trPr>
          <w:jc w:val="center"/>
        </w:trPr>
        <w:tc>
          <w:tcPr>
            <w:tcW w:w="0" w:type="auto"/>
            <w:vAlign w:val="center"/>
          </w:tcPr>
          <w:p w14:paraId="4E4D6FC3" w14:textId="77777777" w:rsidR="00672728" w:rsidRPr="00F03F06" w:rsidRDefault="00672728" w:rsidP="008B709A">
            <w:pPr>
              <w:rPr>
                <w:sz w:val="20"/>
                <w:szCs w:val="16"/>
              </w:rPr>
            </w:pPr>
            <w:r w:rsidRPr="00F03F06">
              <w:rPr>
                <w:sz w:val="20"/>
                <w:szCs w:val="16"/>
              </w:rPr>
              <w:lastRenderedPageBreak/>
              <w:t>IETF/IRTF</w:t>
            </w:r>
          </w:p>
        </w:tc>
        <w:tc>
          <w:tcPr>
            <w:tcW w:w="0" w:type="auto"/>
            <w:vAlign w:val="center"/>
          </w:tcPr>
          <w:p w14:paraId="0BC5598B" w14:textId="77777777" w:rsidR="00672728" w:rsidRPr="00F03F06" w:rsidRDefault="00672728" w:rsidP="008B709A">
            <w:pPr>
              <w:rPr>
                <w:sz w:val="20"/>
                <w:szCs w:val="16"/>
              </w:rPr>
            </w:pPr>
            <w:r w:rsidRPr="00F03F06">
              <w:rPr>
                <w:sz w:val="20"/>
                <w:szCs w:val="16"/>
              </w:rPr>
              <w:t>Mr. Fred BAKER (Internet Systems Consortium (ISC), United States of America)</w:t>
            </w:r>
          </w:p>
        </w:tc>
      </w:tr>
      <w:tr w:rsidR="00672728" w:rsidRPr="00F03F06" w14:paraId="535D09F9" w14:textId="77777777" w:rsidTr="008B709A">
        <w:trPr>
          <w:jc w:val="center"/>
        </w:trPr>
        <w:tc>
          <w:tcPr>
            <w:tcW w:w="0" w:type="auto"/>
            <w:vAlign w:val="center"/>
          </w:tcPr>
          <w:p w14:paraId="4A25D634" w14:textId="77777777" w:rsidR="00672728" w:rsidRPr="00A522E5" w:rsidRDefault="00672728" w:rsidP="008B709A">
            <w:pPr>
              <w:rPr>
                <w:sz w:val="20"/>
                <w:szCs w:val="16"/>
              </w:rPr>
            </w:pPr>
            <w:r w:rsidRPr="00A522E5">
              <w:rPr>
                <w:sz w:val="20"/>
                <w:szCs w:val="16"/>
              </w:rPr>
              <w:t>ISO/IEC JTC 1/SC 27</w:t>
            </w:r>
          </w:p>
        </w:tc>
        <w:tc>
          <w:tcPr>
            <w:tcW w:w="0" w:type="auto"/>
            <w:vAlign w:val="center"/>
          </w:tcPr>
          <w:p w14:paraId="28976727" w14:textId="77777777" w:rsidR="00672728" w:rsidRPr="00F03F06" w:rsidRDefault="00672728" w:rsidP="008B709A">
            <w:pPr>
              <w:rPr>
                <w:sz w:val="20"/>
                <w:szCs w:val="16"/>
              </w:rPr>
            </w:pPr>
            <w:r w:rsidRPr="00A522E5">
              <w:rPr>
                <w:sz w:val="20"/>
                <w:szCs w:val="16"/>
              </w:rPr>
              <w:t>Mr. Hao QIN (CAS Quantum Network, China)</w:t>
            </w:r>
          </w:p>
        </w:tc>
      </w:tr>
      <w:tr w:rsidR="00672728" w:rsidRPr="00F03F06" w14:paraId="7096C922" w14:textId="77777777" w:rsidTr="008B709A">
        <w:trPr>
          <w:jc w:val="center"/>
        </w:trPr>
        <w:tc>
          <w:tcPr>
            <w:tcW w:w="0" w:type="auto"/>
            <w:vAlign w:val="center"/>
          </w:tcPr>
          <w:p w14:paraId="33548840" w14:textId="77777777" w:rsidR="00672728" w:rsidRPr="00F03F06" w:rsidRDefault="00672728" w:rsidP="008B709A">
            <w:pPr>
              <w:rPr>
                <w:sz w:val="20"/>
                <w:szCs w:val="16"/>
              </w:rPr>
            </w:pPr>
            <w:r w:rsidRPr="00F03F06">
              <w:rPr>
                <w:sz w:val="20"/>
                <w:szCs w:val="16"/>
              </w:rPr>
              <w:t>ITU-T SG11</w:t>
            </w:r>
          </w:p>
        </w:tc>
        <w:tc>
          <w:tcPr>
            <w:tcW w:w="0" w:type="auto"/>
            <w:vAlign w:val="center"/>
          </w:tcPr>
          <w:p w14:paraId="4CFBBD37" w14:textId="77777777" w:rsidR="00672728" w:rsidRPr="00F03F06" w:rsidRDefault="00672728" w:rsidP="008B709A">
            <w:pPr>
              <w:rPr>
                <w:sz w:val="20"/>
                <w:szCs w:val="16"/>
              </w:rPr>
            </w:pPr>
            <w:r w:rsidRPr="00F03F06">
              <w:rPr>
                <w:sz w:val="20"/>
                <w:szCs w:val="16"/>
              </w:rPr>
              <w:t>Mr. Kaoru KENYOSHI (NICT, Japan)</w:t>
            </w:r>
          </w:p>
        </w:tc>
      </w:tr>
      <w:tr w:rsidR="00672728" w:rsidRPr="00F03F06" w14:paraId="02F2B615" w14:textId="77777777" w:rsidTr="008B709A">
        <w:trPr>
          <w:jc w:val="center"/>
        </w:trPr>
        <w:tc>
          <w:tcPr>
            <w:tcW w:w="0" w:type="auto"/>
            <w:vAlign w:val="center"/>
          </w:tcPr>
          <w:p w14:paraId="63AF1B9B" w14:textId="77777777" w:rsidR="00672728" w:rsidRPr="00F03F06" w:rsidRDefault="00672728" w:rsidP="008B709A">
            <w:pPr>
              <w:rPr>
                <w:sz w:val="20"/>
                <w:szCs w:val="16"/>
              </w:rPr>
            </w:pPr>
            <w:r w:rsidRPr="00F03F06">
              <w:rPr>
                <w:sz w:val="20"/>
                <w:szCs w:val="16"/>
              </w:rPr>
              <w:t xml:space="preserve">ITU-T SG13 </w:t>
            </w:r>
          </w:p>
        </w:tc>
        <w:tc>
          <w:tcPr>
            <w:tcW w:w="0" w:type="auto"/>
            <w:vAlign w:val="center"/>
          </w:tcPr>
          <w:p w14:paraId="4FC2E5B2" w14:textId="77777777" w:rsidR="00672728" w:rsidRPr="00F03F06" w:rsidRDefault="00672728" w:rsidP="008B709A">
            <w:pPr>
              <w:rPr>
                <w:sz w:val="20"/>
                <w:szCs w:val="16"/>
              </w:rPr>
            </w:pPr>
            <w:r w:rsidRPr="00F03F06">
              <w:rPr>
                <w:sz w:val="20"/>
                <w:szCs w:val="16"/>
              </w:rPr>
              <w:t>Mr. Zhangchao MA (CAS Quantum Network, China​​​)</w:t>
            </w:r>
          </w:p>
        </w:tc>
      </w:tr>
      <w:tr w:rsidR="00672728" w:rsidRPr="00F03F06" w14:paraId="10F0BC46" w14:textId="77777777" w:rsidTr="008B709A">
        <w:trPr>
          <w:jc w:val="center"/>
        </w:trPr>
        <w:tc>
          <w:tcPr>
            <w:tcW w:w="0" w:type="auto"/>
            <w:vAlign w:val="center"/>
          </w:tcPr>
          <w:p w14:paraId="344003FE" w14:textId="77777777" w:rsidR="00672728" w:rsidRPr="00F03F06" w:rsidRDefault="00672728" w:rsidP="008B709A">
            <w:pPr>
              <w:rPr>
                <w:sz w:val="20"/>
                <w:szCs w:val="16"/>
              </w:rPr>
            </w:pPr>
            <w:r w:rsidRPr="00F03F06">
              <w:rPr>
                <w:sz w:val="20"/>
                <w:szCs w:val="16"/>
              </w:rPr>
              <w:t xml:space="preserve">ITU-T SG17 </w:t>
            </w:r>
          </w:p>
        </w:tc>
        <w:tc>
          <w:tcPr>
            <w:tcW w:w="0" w:type="auto"/>
            <w:vAlign w:val="center"/>
          </w:tcPr>
          <w:p w14:paraId="16E6023E" w14:textId="77777777" w:rsidR="00672728" w:rsidRPr="00F03F06" w:rsidRDefault="00672728" w:rsidP="008B709A">
            <w:pPr>
              <w:rPr>
                <w:sz w:val="20"/>
                <w:szCs w:val="16"/>
              </w:rPr>
            </w:pPr>
            <w:r w:rsidRPr="00F03F06">
              <w:rPr>
                <w:sz w:val="20"/>
                <w:szCs w:val="16"/>
              </w:rPr>
              <w:t>Mr. Dong-Hi SIM​ (SK Telecom, Korea (Rep. of))</w:t>
            </w:r>
          </w:p>
        </w:tc>
      </w:tr>
    </w:tbl>
    <w:p w14:paraId="7E73824C" w14:textId="77777777" w:rsidR="00672728" w:rsidRDefault="00672728" w:rsidP="00672728">
      <w:pPr>
        <w:spacing w:before="240"/>
      </w:pPr>
      <w:bookmarkStart w:id="15" w:name="_Hlk47942940"/>
      <w:r w:rsidRPr="00BF78C0">
        <w:t>In anticipation of the completion of its work, FG QIT4N will collaborate with relevant Study Groups in the transfer of its deliverables as appropriate.</w:t>
      </w:r>
    </w:p>
    <w:bookmarkEnd w:id="15"/>
    <w:p w14:paraId="305A98A5" w14:textId="77777777" w:rsidR="00672728" w:rsidRDefault="00672728" w:rsidP="00672728">
      <w:pPr>
        <w:pStyle w:val="Heading2"/>
      </w:pPr>
      <w:r>
        <w:t>Collaboration activities on QIT</w:t>
      </w:r>
    </w:p>
    <w:p w14:paraId="1E9EAF4F" w14:textId="77777777" w:rsidR="00672728" w:rsidRPr="00ED59BE" w:rsidRDefault="00672728" w:rsidP="00672728">
      <w:pPr>
        <w:spacing w:before="240"/>
      </w:pPr>
      <w:r w:rsidRPr="00ED59BE">
        <w:t xml:space="preserve">To foster </w:t>
      </w:r>
      <w:r>
        <w:t xml:space="preserve">cooperation </w:t>
      </w:r>
      <w:r w:rsidRPr="00ED59BE">
        <w:t xml:space="preserve">on the development of topics related to QIT, FG QIT4N has </w:t>
      </w:r>
      <w:r>
        <w:t xml:space="preserve">leveraged its liaison relationships and </w:t>
      </w:r>
      <w:r w:rsidRPr="00ED59BE">
        <w:t xml:space="preserve">successfully held two joint meetings with </w:t>
      </w:r>
      <w:r>
        <w:t>liaison groups as follows:</w:t>
      </w:r>
    </w:p>
    <w:p w14:paraId="48B83A79" w14:textId="77777777" w:rsidR="00672728" w:rsidRPr="00376B9C" w:rsidRDefault="00672728" w:rsidP="00672728">
      <w:r w:rsidRPr="006366F8">
        <w:t>–</w:t>
      </w:r>
      <w:r w:rsidRPr="006366F8">
        <w:tab/>
      </w:r>
      <w:r w:rsidRPr="006366F8">
        <w:rPr>
          <w:b/>
          <w:bCs/>
        </w:rPr>
        <w:t>E-meeting, 21 April 2020:</w:t>
      </w:r>
      <w:r>
        <w:t xml:space="preserve"> Joint </w:t>
      </w:r>
      <w:r w:rsidRPr="00376B9C">
        <w:t>ITU-T FG</w:t>
      </w:r>
      <w:r>
        <w:t xml:space="preserve"> </w:t>
      </w:r>
      <w:r w:rsidRPr="00376B9C">
        <w:t>QIT4N</w:t>
      </w:r>
      <w:r>
        <w:t xml:space="preserve"> and </w:t>
      </w:r>
      <w:r w:rsidRPr="00376B9C">
        <w:t>ISO/IEC JTC1/SC27</w:t>
      </w:r>
      <w:r>
        <w:t>/WG3 meeting</w:t>
      </w:r>
    </w:p>
    <w:p w14:paraId="5EA80674" w14:textId="77777777" w:rsidR="00672728" w:rsidRDefault="00672728" w:rsidP="00672728">
      <w:pPr>
        <w:ind w:left="720" w:hanging="720"/>
      </w:pPr>
      <w:r w:rsidRPr="006366F8">
        <w:t>–</w:t>
      </w:r>
      <w:r w:rsidRPr="006366F8">
        <w:tab/>
      </w:r>
      <w:r w:rsidRPr="006366F8">
        <w:rPr>
          <w:b/>
          <w:bCs/>
        </w:rPr>
        <w:t>E-meeting, 10 June 2020:</w:t>
      </w:r>
      <w:r>
        <w:t xml:space="preserve"> Joint </w:t>
      </w:r>
      <w:r w:rsidRPr="00376B9C">
        <w:t>ITU-T FG</w:t>
      </w:r>
      <w:r>
        <w:t xml:space="preserve"> </w:t>
      </w:r>
      <w:r w:rsidRPr="00376B9C">
        <w:t xml:space="preserve">QIT4N/ETSI ISG QKD meeting on </w:t>
      </w:r>
      <w:r>
        <w:t>q</w:t>
      </w:r>
      <w:r w:rsidRPr="00376B9C">
        <w:t xml:space="preserve">uantum </w:t>
      </w:r>
      <w:r>
        <w:t>i</w:t>
      </w:r>
      <w:r w:rsidRPr="00376B9C">
        <w:t xml:space="preserve">nformation </w:t>
      </w:r>
      <w:r>
        <w:t>t</w:t>
      </w:r>
      <w:r w:rsidRPr="00376B9C">
        <w:t>echnology</w:t>
      </w:r>
      <w:r>
        <w:t xml:space="preserve"> </w:t>
      </w:r>
    </w:p>
    <w:p w14:paraId="6F0C6974" w14:textId="77777777" w:rsidR="00672728" w:rsidRPr="00395E3C" w:rsidRDefault="00672728" w:rsidP="00672728">
      <w:r>
        <w:t>As a follow-up activity to the 21 April 2020 joint session with ISO/IEC JTC1 SC27/WG3, FG QIT4N was invited to contribute to the development of the work item ISO/IEC 23837 (</w:t>
      </w:r>
      <w:r w:rsidRPr="0F7AC4A8">
        <w:rPr>
          <w:i/>
          <w:iCs/>
        </w:rPr>
        <w:t>Security requirements, test and evaluation methods for quantum key distribution - Part 1: Requirements and Part 2: Test and evaluation me</w:t>
      </w:r>
      <w:r w:rsidRPr="00BF78C0">
        <w:rPr>
          <w:i/>
          <w:iCs/>
        </w:rPr>
        <w:t>thods</w:t>
      </w:r>
      <w:r w:rsidRPr="00BF78C0">
        <w:t>). Comments from FG QIT4N were reviewed in its fifth meeting and submitted to ISO/IEC JTC1 SC27/WG3 for their consideration.</w:t>
      </w:r>
    </w:p>
    <w:p w14:paraId="4A3674C3" w14:textId="77777777" w:rsidR="00672728" w:rsidRDefault="00672728" w:rsidP="00672728">
      <w:r>
        <w:t xml:space="preserve">The joint meetings were well attended and areas of future coordination and cooperation with </w:t>
      </w:r>
      <w:r w:rsidRPr="00395E3C">
        <w:t>ISO/IEC JTC1 SC27</w:t>
      </w:r>
      <w:r>
        <w:t xml:space="preserve"> and ETSI ISG QKD were identified. Following the joint activities, active participation by e</w:t>
      </w:r>
      <w:r w:rsidRPr="00C5570A">
        <w:t xml:space="preserve">xperts from </w:t>
      </w:r>
      <w:r>
        <w:t>both groups</w:t>
      </w:r>
      <w:r w:rsidRPr="00C5570A">
        <w:t xml:space="preserve"> </w:t>
      </w:r>
      <w:r>
        <w:t>was noted in FG QIT4N’s activities through their attendance in meetings and submission of input documents for discussion in FG QIT4N meetings.</w:t>
      </w:r>
      <w:r w:rsidRPr="00C5570A">
        <w:t xml:space="preserve"> </w:t>
      </w:r>
    </w:p>
    <w:p w14:paraId="262A2CCA" w14:textId="77777777" w:rsidR="00672728" w:rsidRPr="0020281A" w:rsidRDefault="00672728" w:rsidP="00672728">
      <w:r w:rsidRPr="0020281A">
        <w:t xml:space="preserve">More collaboration activities are planned </w:t>
      </w:r>
      <w:r>
        <w:t>for 2021</w:t>
      </w:r>
      <w:r w:rsidRPr="0020281A">
        <w:t xml:space="preserve"> to encourage additional cooperation on topics related to QIT for networks and are </w:t>
      </w:r>
      <w:r>
        <w:t xml:space="preserve">currently </w:t>
      </w:r>
      <w:r w:rsidRPr="0020281A">
        <w:t xml:space="preserve">planned (tentatively) to be organized as follows: </w:t>
      </w:r>
    </w:p>
    <w:p w14:paraId="3B0513F4" w14:textId="77777777" w:rsidR="00672728" w:rsidRDefault="00672728" w:rsidP="00672728">
      <w:pPr>
        <w:pStyle w:val="enumlev1"/>
        <w:spacing w:after="160"/>
      </w:pPr>
      <w:r w:rsidRPr="0020281A">
        <w:t>–</w:t>
      </w:r>
      <w:r w:rsidRPr="0020281A">
        <w:tab/>
      </w:r>
      <w:r>
        <w:rPr>
          <w:b/>
          <w:bCs/>
        </w:rPr>
        <w:t xml:space="preserve">End of April </w:t>
      </w:r>
      <w:r w:rsidRPr="0020281A">
        <w:rPr>
          <w:b/>
          <w:bCs/>
        </w:rPr>
        <w:t>2021</w:t>
      </w:r>
      <w:r>
        <w:rPr>
          <w:b/>
          <w:bCs/>
        </w:rPr>
        <w:t>,</w:t>
      </w:r>
      <w:r w:rsidRPr="0020281A">
        <w:t xml:space="preserve"> </w:t>
      </w:r>
      <w:r>
        <w:t>joint webinar</w:t>
      </w:r>
      <w:r w:rsidRPr="0020281A">
        <w:t xml:space="preserve"> with </w:t>
      </w:r>
      <w:r>
        <w:t>IEC TC86</w:t>
      </w:r>
      <w:r w:rsidRPr="0020281A">
        <w:t>.</w:t>
      </w:r>
    </w:p>
    <w:p w14:paraId="4CDB57EC" w14:textId="77777777" w:rsidR="00672728" w:rsidRDefault="00672728" w:rsidP="00672728">
      <w:pPr>
        <w:pStyle w:val="enumlev1"/>
        <w:spacing w:after="160"/>
      </w:pPr>
      <w:r w:rsidRPr="0020281A">
        <w:t>–</w:t>
      </w:r>
      <w:r w:rsidRPr="0020281A">
        <w:tab/>
      </w:r>
      <w:r w:rsidRPr="0020281A">
        <w:rPr>
          <w:b/>
          <w:bCs/>
        </w:rPr>
        <w:t xml:space="preserve">TBC: </w:t>
      </w:r>
      <w:r>
        <w:rPr>
          <w:b/>
          <w:bCs/>
        </w:rPr>
        <w:t xml:space="preserve">August </w:t>
      </w:r>
      <w:r w:rsidRPr="0020281A">
        <w:rPr>
          <w:b/>
          <w:bCs/>
        </w:rPr>
        <w:t>2021</w:t>
      </w:r>
      <w:r>
        <w:rPr>
          <w:b/>
          <w:bCs/>
        </w:rPr>
        <w:t>,</w:t>
      </w:r>
      <w:r w:rsidRPr="0020281A">
        <w:t xml:space="preserve"> co-locat</w:t>
      </w:r>
      <w:r>
        <w:t>ed meeting</w:t>
      </w:r>
      <w:r w:rsidRPr="0020281A">
        <w:t xml:space="preserve"> with IRTF QIRG.</w:t>
      </w:r>
    </w:p>
    <w:p w14:paraId="15C8E23C" w14:textId="77777777" w:rsidR="00672728" w:rsidRDefault="00672728" w:rsidP="00672728">
      <w:r w:rsidRPr="00B1221C">
        <w:t>Additional collaboration activities in the form of co-located meetings, joint webinars and workshops may also be organized in 2021 with other FG-QIT4N liaison groups to fully maximise collaboration on quantum information technologies for networks.</w:t>
      </w:r>
    </w:p>
    <w:p w14:paraId="569BE80B" w14:textId="77777777" w:rsidR="00672728" w:rsidRDefault="00672728" w:rsidP="00672728">
      <w:pPr>
        <w:pStyle w:val="Heading1"/>
      </w:pPr>
      <w:r>
        <w:t>Conclusion and action for TSAG</w:t>
      </w:r>
    </w:p>
    <w:p w14:paraId="3621DC71" w14:textId="77777777" w:rsidR="00672728" w:rsidRDefault="00672728" w:rsidP="00672728">
      <w:r>
        <w:t xml:space="preserve">FG QIT4N will advance its deliverables and report its progress to the next TSAG meeting. </w:t>
      </w:r>
    </w:p>
    <w:p w14:paraId="4C12AAD9" w14:textId="77777777" w:rsidR="00672728" w:rsidRDefault="00672728" w:rsidP="00672728">
      <w:r w:rsidRPr="7260D75E">
        <w:rPr>
          <w:rFonts w:cs="Times New Roman"/>
        </w:rPr>
        <w:t xml:space="preserve">TSAG </w:t>
      </w:r>
      <w:r>
        <w:rPr>
          <w:rFonts w:cs="Times New Roman"/>
        </w:rPr>
        <w:t>is invited to note this progress report.</w:t>
      </w:r>
    </w:p>
    <w:p w14:paraId="340F3D5D" w14:textId="45081649" w:rsidR="00672728" w:rsidRDefault="00672728" w:rsidP="00672728">
      <w:r>
        <w:t xml:space="preserve">. </w:t>
      </w:r>
    </w:p>
    <w:p w14:paraId="47B1DB2C" w14:textId="77777777" w:rsidR="00672728" w:rsidRDefault="00672728" w:rsidP="00672728">
      <w:pPr>
        <w:sectPr w:rsidR="00672728" w:rsidSect="002B2249">
          <w:headerReference w:type="default" r:id="rId42"/>
          <w:pgSz w:w="11906" w:h="16838"/>
          <w:pgMar w:top="1417" w:right="1134" w:bottom="1417" w:left="1134" w:header="720" w:footer="720" w:gutter="0"/>
          <w:cols w:space="708"/>
          <w:titlePg/>
          <w:docGrid w:linePitch="360"/>
        </w:sectPr>
      </w:pPr>
    </w:p>
    <w:p w14:paraId="0D31FE47" w14:textId="77777777" w:rsidR="00672728" w:rsidRPr="00CE3E59" w:rsidRDefault="00672728" w:rsidP="00672728">
      <w:pPr>
        <w:pStyle w:val="Heading1"/>
        <w:numPr>
          <w:ilvl w:val="0"/>
          <w:numId w:val="0"/>
        </w:numPr>
        <w:ind w:left="432" w:hanging="432"/>
        <w:jc w:val="center"/>
        <w:rPr>
          <w:sz w:val="28"/>
          <w:szCs w:val="28"/>
        </w:rPr>
      </w:pPr>
      <w:r w:rsidRPr="00CE3E59">
        <w:rPr>
          <w:sz w:val="28"/>
          <w:szCs w:val="28"/>
        </w:rPr>
        <w:lastRenderedPageBreak/>
        <w:t>Annex A</w:t>
      </w:r>
      <w:r>
        <w:rPr>
          <w:sz w:val="28"/>
          <w:szCs w:val="28"/>
        </w:rPr>
        <w:t xml:space="preserve"> – </w:t>
      </w:r>
      <w:r w:rsidRPr="00CE3E59">
        <w:rPr>
          <w:sz w:val="28"/>
          <w:szCs w:val="28"/>
        </w:rPr>
        <w:t>Overview and status of FG QIT4N 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325"/>
        <w:gridCol w:w="1887"/>
        <w:gridCol w:w="1273"/>
        <w:gridCol w:w="1045"/>
        <w:gridCol w:w="1625"/>
        <w:gridCol w:w="3358"/>
        <w:gridCol w:w="1960"/>
        <w:gridCol w:w="1494"/>
      </w:tblGrid>
      <w:tr w:rsidR="00672728" w:rsidRPr="00672728" w14:paraId="124BDC3A" w14:textId="77777777" w:rsidTr="008B709A">
        <w:trPr>
          <w:tblHeader/>
        </w:trPr>
        <w:tc>
          <w:tcPr>
            <w:tcW w:w="204" w:type="pct"/>
          </w:tcPr>
          <w:p w14:paraId="56A71B2D" w14:textId="77777777" w:rsidR="00672728" w:rsidRPr="00672728" w:rsidRDefault="00672728" w:rsidP="00672728">
            <w:pPr>
              <w:rPr>
                <w:rFonts w:eastAsia="DengXian" w:cs="Times New Roman"/>
                <w:b/>
                <w:bCs/>
                <w:sz w:val="20"/>
                <w:szCs w:val="20"/>
                <w:lang w:val="en-US" w:bidi="ar-EG"/>
              </w:rPr>
            </w:pPr>
            <w:r w:rsidRPr="00672728">
              <w:rPr>
                <w:rFonts w:eastAsia="DengXian" w:cs="Times New Roman"/>
                <w:b/>
                <w:bCs/>
                <w:sz w:val="20"/>
                <w:szCs w:val="20"/>
                <w:lang w:val="en-US" w:bidi="ar-EG"/>
              </w:rPr>
              <w:t>WG</w:t>
            </w:r>
          </w:p>
        </w:tc>
        <w:tc>
          <w:tcPr>
            <w:tcW w:w="455" w:type="pct"/>
          </w:tcPr>
          <w:p w14:paraId="63CA7F89" w14:textId="77777777" w:rsidR="00672728" w:rsidRPr="00672728" w:rsidRDefault="00672728" w:rsidP="00672728">
            <w:pPr>
              <w:rPr>
                <w:rFonts w:eastAsia="DengXian" w:cs="Times New Roman"/>
                <w:b/>
                <w:bCs/>
                <w:sz w:val="20"/>
                <w:szCs w:val="20"/>
                <w:lang w:val="en-US" w:bidi="ar-EG"/>
              </w:rPr>
            </w:pPr>
            <w:r w:rsidRPr="00672728">
              <w:rPr>
                <w:rFonts w:eastAsia="DengXian" w:cs="Times New Roman"/>
                <w:b/>
                <w:bCs/>
                <w:sz w:val="20"/>
                <w:szCs w:val="20"/>
                <w:lang w:val="en-US" w:bidi="ar-EG"/>
              </w:rPr>
              <w:t>Title</w:t>
            </w:r>
          </w:p>
        </w:tc>
        <w:tc>
          <w:tcPr>
            <w:tcW w:w="648" w:type="pct"/>
          </w:tcPr>
          <w:p w14:paraId="6A8BA413" w14:textId="77777777" w:rsidR="00672728" w:rsidRPr="00672728" w:rsidRDefault="00672728" w:rsidP="00672728">
            <w:pPr>
              <w:rPr>
                <w:rFonts w:eastAsia="DengXian" w:cs="Times New Roman"/>
                <w:b/>
                <w:bCs/>
                <w:sz w:val="20"/>
                <w:szCs w:val="20"/>
                <w:lang w:val="en-US" w:bidi="ar-EG"/>
              </w:rPr>
            </w:pPr>
            <w:r w:rsidRPr="00672728">
              <w:rPr>
                <w:rFonts w:eastAsia="DengXian" w:cs="Times New Roman"/>
                <w:b/>
                <w:bCs/>
                <w:sz w:val="20"/>
                <w:szCs w:val="20"/>
                <w:lang w:val="en-US" w:bidi="ar-EG"/>
              </w:rPr>
              <w:t>Objectives</w:t>
            </w:r>
          </w:p>
        </w:tc>
        <w:tc>
          <w:tcPr>
            <w:tcW w:w="437" w:type="pct"/>
          </w:tcPr>
          <w:p w14:paraId="0A227008" w14:textId="77777777" w:rsidR="00672728" w:rsidRPr="00672728" w:rsidRDefault="00672728" w:rsidP="00672728">
            <w:pPr>
              <w:rPr>
                <w:rFonts w:eastAsia="DengXian" w:cs="Times New Roman"/>
                <w:b/>
                <w:bCs/>
                <w:sz w:val="20"/>
                <w:szCs w:val="20"/>
                <w:lang w:val="en-US" w:bidi="ar-EG"/>
              </w:rPr>
            </w:pPr>
            <w:r w:rsidRPr="00672728">
              <w:rPr>
                <w:rFonts w:eastAsia="DengXian" w:cs="Times New Roman"/>
                <w:b/>
                <w:bCs/>
                <w:sz w:val="20"/>
                <w:szCs w:val="20"/>
                <w:lang w:val="en-US" w:bidi="ar-EG"/>
              </w:rPr>
              <w:t>Chair(s)</w:t>
            </w:r>
          </w:p>
        </w:tc>
        <w:tc>
          <w:tcPr>
            <w:tcW w:w="917" w:type="pct"/>
            <w:gridSpan w:val="2"/>
            <w:shd w:val="clear" w:color="auto" w:fill="auto"/>
          </w:tcPr>
          <w:p w14:paraId="6630916F" w14:textId="77777777" w:rsidR="00672728" w:rsidRPr="00672728" w:rsidRDefault="00672728" w:rsidP="00672728">
            <w:pPr>
              <w:rPr>
                <w:rFonts w:eastAsia="DengXian" w:cs="Times New Roman"/>
                <w:b/>
                <w:bCs/>
                <w:sz w:val="20"/>
                <w:szCs w:val="20"/>
                <w:lang w:val="en-US" w:bidi="ar-EG"/>
              </w:rPr>
            </w:pPr>
            <w:r w:rsidRPr="00672728">
              <w:rPr>
                <w:rFonts w:eastAsia="DengXian" w:cs="Times New Roman"/>
                <w:b/>
                <w:bCs/>
                <w:sz w:val="20"/>
                <w:szCs w:val="20"/>
                <w:lang w:val="en-US" w:bidi="ar-EG"/>
              </w:rPr>
              <w:t>Deliverables (Number, link, title)</w:t>
            </w:r>
          </w:p>
        </w:tc>
        <w:tc>
          <w:tcPr>
            <w:tcW w:w="1153" w:type="pct"/>
          </w:tcPr>
          <w:p w14:paraId="704847CE" w14:textId="77777777" w:rsidR="00672728" w:rsidRPr="00672728" w:rsidRDefault="00672728" w:rsidP="00672728">
            <w:pPr>
              <w:rPr>
                <w:rFonts w:eastAsia="DengXian" w:cs="Times New Roman"/>
                <w:b/>
                <w:bCs/>
                <w:sz w:val="20"/>
                <w:szCs w:val="20"/>
                <w:lang w:val="en-US" w:bidi="ar-EG"/>
              </w:rPr>
            </w:pPr>
            <w:r w:rsidRPr="00672728">
              <w:rPr>
                <w:rFonts w:eastAsia="DengXian" w:cs="Times New Roman"/>
                <w:b/>
                <w:bCs/>
                <w:sz w:val="20"/>
                <w:szCs w:val="20"/>
                <w:lang w:val="en-US" w:bidi="ar-EG"/>
              </w:rPr>
              <w:t>Description</w:t>
            </w:r>
          </w:p>
        </w:tc>
        <w:tc>
          <w:tcPr>
            <w:tcW w:w="673" w:type="pct"/>
          </w:tcPr>
          <w:p w14:paraId="1FF7AD0A" w14:textId="77777777" w:rsidR="00672728" w:rsidRPr="00672728" w:rsidRDefault="00672728" w:rsidP="00672728">
            <w:pPr>
              <w:rPr>
                <w:rFonts w:eastAsia="DengXian" w:cs="Times New Roman"/>
                <w:b/>
                <w:bCs/>
                <w:sz w:val="20"/>
                <w:szCs w:val="20"/>
                <w:lang w:val="en-US" w:bidi="ar-EG"/>
              </w:rPr>
            </w:pPr>
            <w:r w:rsidRPr="00672728">
              <w:rPr>
                <w:rFonts w:eastAsia="DengXian" w:cs="Times New Roman"/>
                <w:b/>
                <w:bCs/>
                <w:sz w:val="20"/>
                <w:szCs w:val="20"/>
                <w:lang w:val="en-US" w:bidi="ar-EG"/>
              </w:rPr>
              <w:t>Responsible</w:t>
            </w:r>
          </w:p>
        </w:tc>
        <w:tc>
          <w:tcPr>
            <w:tcW w:w="514" w:type="pct"/>
            <w:shd w:val="clear" w:color="auto" w:fill="auto"/>
          </w:tcPr>
          <w:p w14:paraId="7BB60E34" w14:textId="77777777" w:rsidR="00672728" w:rsidRPr="00672728" w:rsidRDefault="00672728" w:rsidP="00672728">
            <w:pPr>
              <w:rPr>
                <w:rFonts w:eastAsia="DengXian" w:cs="Times New Roman"/>
                <w:b/>
                <w:bCs/>
                <w:sz w:val="20"/>
                <w:szCs w:val="20"/>
                <w:lang w:val="en-US" w:bidi="ar-EG"/>
              </w:rPr>
            </w:pPr>
            <w:r w:rsidRPr="00672728">
              <w:rPr>
                <w:rFonts w:eastAsia="DengXian" w:cs="Times New Roman"/>
                <w:b/>
                <w:bCs/>
                <w:sz w:val="20"/>
                <w:szCs w:val="20"/>
                <w:lang w:val="en-US" w:bidi="ar-EG"/>
              </w:rPr>
              <w:t xml:space="preserve">Delivery date </w:t>
            </w:r>
          </w:p>
        </w:tc>
      </w:tr>
      <w:tr w:rsidR="00672728" w:rsidRPr="00672728" w14:paraId="7C56F8B1" w14:textId="77777777" w:rsidTr="008B709A">
        <w:trPr>
          <w:trHeight w:val="5620"/>
        </w:trPr>
        <w:tc>
          <w:tcPr>
            <w:tcW w:w="204" w:type="pct"/>
          </w:tcPr>
          <w:p w14:paraId="034C4FF3" w14:textId="77777777" w:rsidR="00672728" w:rsidRPr="00672728" w:rsidRDefault="00672728"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0</w:t>
            </w:r>
          </w:p>
        </w:tc>
        <w:tc>
          <w:tcPr>
            <w:tcW w:w="455" w:type="pct"/>
          </w:tcPr>
          <w:p w14:paraId="21A3DD91" w14:textId="77777777" w:rsidR="00672728" w:rsidRPr="00672728" w:rsidRDefault="00672728" w:rsidP="00672728">
            <w:pPr>
              <w:rPr>
                <w:rFonts w:eastAsia="DengXian" w:cs="Times New Roman"/>
                <w:szCs w:val="24"/>
                <w:lang w:val="en-US" w:bidi="ar-EG"/>
              </w:rPr>
            </w:pPr>
            <w:r w:rsidRPr="00672728">
              <w:rPr>
                <w:rFonts w:eastAsia="DengXian" w:cs="Times New Roman"/>
                <w:sz w:val="20"/>
                <w:szCs w:val="20"/>
                <w:lang w:val="en-US" w:bidi="ar-EG"/>
              </w:rPr>
              <w:t>Coordination committee</w:t>
            </w:r>
          </w:p>
        </w:tc>
        <w:tc>
          <w:tcPr>
            <w:tcW w:w="648" w:type="pct"/>
          </w:tcPr>
          <w:p w14:paraId="2677D7AD" w14:textId="77777777" w:rsidR="00672728" w:rsidRPr="00672728" w:rsidRDefault="00672728"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To provide internal coordination amongst the FG-QIT4N technical Working Groups; facilitate a common framework for deliverables; coordinate FG-QIT4N liaison activities; provide all communications with and to coordinate all reporting to TSAG and provide context to the technical Working Groups in the form of generalized architecture criteria.</w:t>
            </w:r>
          </w:p>
        </w:tc>
        <w:tc>
          <w:tcPr>
            <w:tcW w:w="437" w:type="pct"/>
          </w:tcPr>
          <w:p w14:paraId="5E99C3B7" w14:textId="77777777" w:rsidR="00672728" w:rsidRPr="00672728" w:rsidRDefault="00672728"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FG-QIT4N co-chairmen</w:t>
            </w:r>
          </w:p>
        </w:tc>
        <w:tc>
          <w:tcPr>
            <w:tcW w:w="359" w:type="pct"/>
            <w:shd w:val="clear" w:color="auto" w:fill="auto"/>
          </w:tcPr>
          <w:p w14:paraId="4BF62257" w14:textId="77777777" w:rsidR="00672728" w:rsidRPr="00672728" w:rsidRDefault="00672728" w:rsidP="00672728">
            <w:pPr>
              <w:rPr>
                <w:rFonts w:eastAsia="SimSun" w:cs="Times New Roman"/>
                <w:color w:val="0000FF"/>
                <w:kern w:val="2"/>
                <w:sz w:val="20"/>
                <w:szCs w:val="20"/>
                <w:lang w:val="en-US" w:eastAsia="zh-CN"/>
              </w:rPr>
            </w:pPr>
            <w:r w:rsidRPr="00672728">
              <w:rPr>
                <w:rFonts w:eastAsia="SimSun" w:cs="Times New Roman"/>
                <w:kern w:val="2"/>
                <w:sz w:val="20"/>
                <w:szCs w:val="20"/>
                <w:lang w:val="en-US" w:eastAsia="zh-CN"/>
              </w:rPr>
              <w:t>D0.1</w:t>
            </w:r>
          </w:p>
          <w:p w14:paraId="3C903BCC" w14:textId="77777777" w:rsidR="00672728" w:rsidRPr="00672728" w:rsidRDefault="00672728" w:rsidP="00672728">
            <w:pPr>
              <w:rPr>
                <w:rFonts w:eastAsia="SimSun" w:cs="Times New Roman"/>
                <w:color w:val="0000FF"/>
                <w:kern w:val="2"/>
                <w:sz w:val="20"/>
                <w:szCs w:val="20"/>
                <w:lang w:val="en-US" w:eastAsia="zh-CN"/>
              </w:rPr>
            </w:pPr>
          </w:p>
        </w:tc>
        <w:tc>
          <w:tcPr>
            <w:tcW w:w="558" w:type="pct"/>
            <w:shd w:val="clear" w:color="auto" w:fill="auto"/>
          </w:tcPr>
          <w:p w14:paraId="0452D2EF"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Background and overview of FG-QIT4N</w:t>
            </w:r>
          </w:p>
          <w:p w14:paraId="7872DBC9" w14:textId="77777777" w:rsidR="00672728" w:rsidRPr="00672728" w:rsidRDefault="00672728" w:rsidP="00672728">
            <w:pPr>
              <w:rPr>
                <w:rFonts w:eastAsia="DengXian" w:cs="Times New Roman"/>
                <w:b/>
                <w:bCs/>
                <w:sz w:val="20"/>
                <w:szCs w:val="20"/>
              </w:rPr>
            </w:pPr>
          </w:p>
        </w:tc>
        <w:tc>
          <w:tcPr>
            <w:tcW w:w="1153" w:type="pct"/>
          </w:tcPr>
          <w:p w14:paraId="69669A5D" w14:textId="77777777" w:rsidR="00672728" w:rsidRPr="00672728" w:rsidRDefault="00672728" w:rsidP="00672728">
            <w:pPr>
              <w:rPr>
                <w:rFonts w:eastAsia="DengXian" w:cs="Times New Roman"/>
                <w:sz w:val="20"/>
                <w:szCs w:val="20"/>
              </w:rPr>
            </w:pPr>
            <w:r w:rsidRPr="00672728">
              <w:rPr>
                <w:rFonts w:eastAsia="DengXian" w:cs="Times New Roman"/>
                <w:sz w:val="20"/>
                <w:szCs w:val="20"/>
              </w:rPr>
              <w:t xml:space="preserve">This informative report will provide some background on the technical discussions leading up to the formation of FG-QIT4N and provide context on the scope definition process for FG-QIT4N. </w:t>
            </w:r>
          </w:p>
        </w:tc>
        <w:tc>
          <w:tcPr>
            <w:tcW w:w="673" w:type="pct"/>
          </w:tcPr>
          <w:p w14:paraId="203CD4CD" w14:textId="77777777" w:rsidR="00672728" w:rsidRPr="00672728" w:rsidRDefault="00672728" w:rsidP="00672728">
            <w:pPr>
              <w:spacing w:after="0"/>
              <w:rPr>
                <w:rFonts w:eastAsia="DengXian" w:cs="Times New Roman"/>
                <w:b/>
                <w:bCs/>
                <w:sz w:val="20"/>
                <w:szCs w:val="20"/>
              </w:rPr>
            </w:pPr>
            <w:r w:rsidRPr="00672728">
              <w:rPr>
                <w:rFonts w:eastAsia="DengXian" w:cs="Times New Roman"/>
                <w:b/>
                <w:bCs/>
                <w:sz w:val="20"/>
                <w:szCs w:val="20"/>
              </w:rPr>
              <w:t>Co-editors:</w:t>
            </w:r>
          </w:p>
          <w:p w14:paraId="58BC8F58" w14:textId="77777777" w:rsidR="00672728" w:rsidRPr="00672728" w:rsidRDefault="00672728" w:rsidP="00672728">
            <w:pPr>
              <w:numPr>
                <w:ilvl w:val="0"/>
                <w:numId w:val="4"/>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Qiang Zhang (USTC, China)</w:t>
            </w:r>
          </w:p>
          <w:p w14:paraId="54D3F8C3" w14:textId="77777777" w:rsidR="00672728" w:rsidRPr="00672728" w:rsidRDefault="00672728" w:rsidP="00672728">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lang w:val="fr-FR"/>
              </w:rPr>
            </w:pPr>
            <w:r w:rsidRPr="00672728">
              <w:rPr>
                <w:rFonts w:eastAsia="MS Mincho" w:cs="Times New Roman"/>
                <w:sz w:val="20"/>
                <w:szCs w:val="20"/>
                <w:lang w:val="fr-FR"/>
              </w:rPr>
              <w:t>Mr. James Nagel (L3Harris Technologies, USA)</w:t>
            </w:r>
          </w:p>
          <w:p w14:paraId="62FB29DA" w14:textId="77777777" w:rsidR="00672728" w:rsidRPr="00672728" w:rsidRDefault="00672728" w:rsidP="00672728">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Ms. Barbara Goldstein (NIST, USA)</w:t>
            </w:r>
          </w:p>
        </w:tc>
        <w:tc>
          <w:tcPr>
            <w:tcW w:w="514" w:type="pct"/>
            <w:shd w:val="clear" w:color="auto" w:fill="auto"/>
          </w:tcPr>
          <w:p w14:paraId="5881884E" w14:textId="77777777" w:rsidR="00672728" w:rsidRPr="00672728" w:rsidRDefault="00672728" w:rsidP="00672728">
            <w:pPr>
              <w:rPr>
                <w:rFonts w:eastAsia="DengXian" w:cs="Times New Roman"/>
                <w:sz w:val="20"/>
                <w:szCs w:val="20"/>
              </w:rPr>
            </w:pPr>
            <w:r w:rsidRPr="00672728">
              <w:rPr>
                <w:rFonts w:eastAsia="DengXian" w:cs="Times New Roman"/>
                <w:sz w:val="20"/>
                <w:szCs w:val="20"/>
              </w:rPr>
              <w:t>December 2021</w:t>
            </w:r>
          </w:p>
        </w:tc>
      </w:tr>
      <w:tr w:rsidR="00672728" w:rsidRPr="00672728" w14:paraId="758FCDDA" w14:textId="77777777" w:rsidTr="008B709A">
        <w:trPr>
          <w:trHeight w:val="260"/>
        </w:trPr>
        <w:tc>
          <w:tcPr>
            <w:tcW w:w="204" w:type="pct"/>
            <w:vMerge w:val="restart"/>
          </w:tcPr>
          <w:p w14:paraId="2F8F8EC5" w14:textId="77777777" w:rsidR="00672728" w:rsidRPr="00672728" w:rsidRDefault="00672728" w:rsidP="00672728">
            <w:pPr>
              <w:rPr>
                <w:rFonts w:eastAsia="SimSun" w:cs="Times New Roman"/>
                <w:kern w:val="2"/>
                <w:sz w:val="20"/>
                <w:szCs w:val="20"/>
                <w:lang w:val="en-US" w:eastAsia="zh-CN"/>
              </w:rPr>
            </w:pPr>
            <w:r w:rsidRPr="00672728">
              <w:rPr>
                <w:rFonts w:eastAsia="DengXian" w:cs="Times New Roman"/>
                <w:lang w:bidi="ar-EG"/>
              </w:rPr>
              <w:t>1</w:t>
            </w:r>
          </w:p>
        </w:tc>
        <w:tc>
          <w:tcPr>
            <w:tcW w:w="455" w:type="pct"/>
            <w:vMerge w:val="restart"/>
          </w:tcPr>
          <w:p w14:paraId="3164E7C5" w14:textId="77777777" w:rsidR="00672728" w:rsidRPr="00672728" w:rsidRDefault="00672728" w:rsidP="00672728">
            <w:pPr>
              <w:rPr>
                <w:rFonts w:eastAsia="DengXian" w:cs="Times New Roman"/>
                <w:sz w:val="20"/>
                <w:szCs w:val="20"/>
                <w:lang w:val="en-US" w:bidi="ar-EG"/>
              </w:rPr>
            </w:pPr>
            <w:r w:rsidRPr="00672728">
              <w:rPr>
                <w:rFonts w:eastAsia="DengXian" w:cs="Times New Roman"/>
                <w:sz w:val="20"/>
                <w:szCs w:val="20"/>
                <w:lang w:val="en-US" w:bidi="ar-EG"/>
              </w:rPr>
              <w:t>Network aspects of QIT</w:t>
            </w:r>
          </w:p>
        </w:tc>
        <w:tc>
          <w:tcPr>
            <w:tcW w:w="648" w:type="pct"/>
            <w:vMerge w:val="restart"/>
          </w:tcPr>
          <w:p w14:paraId="071C3FFF" w14:textId="77777777" w:rsidR="00672728" w:rsidRPr="00672728" w:rsidRDefault="00672728"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 xml:space="preserve">To provide technical context in relation to the study topics and deliverables related to network aspects of quantum </w:t>
            </w:r>
            <w:r w:rsidRPr="00672728">
              <w:rPr>
                <w:rFonts w:eastAsia="SimSun" w:cs="Times New Roman"/>
                <w:kern w:val="2"/>
                <w:sz w:val="20"/>
                <w:szCs w:val="20"/>
                <w:lang w:val="en-US" w:eastAsia="zh-CN"/>
              </w:rPr>
              <w:lastRenderedPageBreak/>
              <w:t>information technology</w:t>
            </w:r>
          </w:p>
        </w:tc>
        <w:tc>
          <w:tcPr>
            <w:tcW w:w="437" w:type="pct"/>
            <w:vMerge w:val="restart"/>
          </w:tcPr>
          <w:p w14:paraId="61CFBB6D" w14:textId="77777777" w:rsidR="00672728" w:rsidRPr="00672728" w:rsidRDefault="00672728"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lastRenderedPageBreak/>
              <w:t>Mr. Helmut Griesser, Adva Optical Networking, Germany</w:t>
            </w:r>
          </w:p>
        </w:tc>
        <w:tc>
          <w:tcPr>
            <w:tcW w:w="359" w:type="pct"/>
            <w:shd w:val="clear" w:color="auto" w:fill="auto"/>
          </w:tcPr>
          <w:p w14:paraId="795641BA" w14:textId="77777777" w:rsidR="00672728" w:rsidRPr="00672728" w:rsidRDefault="007D3032" w:rsidP="00672728">
            <w:pPr>
              <w:rPr>
                <w:rFonts w:eastAsia="SimSun" w:cs="Times New Roman"/>
                <w:kern w:val="2"/>
                <w:sz w:val="20"/>
                <w:szCs w:val="20"/>
                <w:lang w:val="en-US" w:eastAsia="zh-CN"/>
              </w:rPr>
            </w:pPr>
            <w:hyperlink r:id="rId43" w:history="1">
              <w:r w:rsidR="00672728" w:rsidRPr="00672728">
                <w:rPr>
                  <w:rFonts w:eastAsia="SimSun" w:cs="Times New Roman"/>
                  <w:color w:val="0000FF"/>
                  <w:kern w:val="2"/>
                  <w:sz w:val="20"/>
                  <w:szCs w:val="20"/>
                  <w:u w:val="single"/>
                  <w:lang w:val="en-US" w:eastAsia="zh-CN"/>
                </w:rPr>
                <w:t>D1.1</w:t>
              </w:r>
            </w:hyperlink>
          </w:p>
        </w:tc>
        <w:tc>
          <w:tcPr>
            <w:tcW w:w="558" w:type="pct"/>
            <w:shd w:val="clear" w:color="auto" w:fill="auto"/>
          </w:tcPr>
          <w:p w14:paraId="7D246372"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QIT4N terminology part 1: Network aspects of QIT</w:t>
            </w:r>
          </w:p>
          <w:p w14:paraId="7807F563" w14:textId="77777777" w:rsidR="00672728" w:rsidRPr="00672728" w:rsidRDefault="00672728" w:rsidP="00672728">
            <w:pPr>
              <w:rPr>
                <w:rFonts w:eastAsia="DengXian" w:cs="Times New Roman"/>
                <w:b/>
                <w:bCs/>
                <w:sz w:val="20"/>
                <w:szCs w:val="20"/>
              </w:rPr>
            </w:pPr>
          </w:p>
        </w:tc>
        <w:tc>
          <w:tcPr>
            <w:tcW w:w="1153" w:type="pct"/>
          </w:tcPr>
          <w:p w14:paraId="645DC33C" w14:textId="77777777" w:rsidR="00672728" w:rsidRPr="00672728" w:rsidRDefault="00672728" w:rsidP="00672728">
            <w:pPr>
              <w:rPr>
                <w:rFonts w:eastAsia="DengXian" w:cs="Times New Roman"/>
                <w:sz w:val="20"/>
                <w:szCs w:val="20"/>
              </w:rPr>
            </w:pPr>
            <w:r w:rsidRPr="00672728">
              <w:rPr>
                <w:rFonts w:eastAsia="DengXian" w:cs="Times New Roman"/>
                <w:sz w:val="20"/>
                <w:szCs w:val="20"/>
              </w:rPr>
              <w:t xml:space="preserve">This Technical Report will provide a survey of terminology relevant to the network aspects of quantum information technology for networks (beyond QKDN) that supports the building blocks for QINs, application-driven network requirements, the benefits to classical networks and that </w:t>
            </w:r>
            <w:r w:rsidRPr="00672728">
              <w:rPr>
                <w:rFonts w:eastAsia="DengXian" w:cs="Times New Roman"/>
                <w:sz w:val="20"/>
                <w:szCs w:val="20"/>
              </w:rPr>
              <w:lastRenderedPageBreak/>
              <w:t>will support the deliverables of FG-QIT4N WG1.</w:t>
            </w:r>
          </w:p>
        </w:tc>
        <w:tc>
          <w:tcPr>
            <w:tcW w:w="673" w:type="pct"/>
          </w:tcPr>
          <w:p w14:paraId="7C17C0C4" w14:textId="77777777" w:rsidR="00672728" w:rsidRPr="00672728" w:rsidRDefault="00672728" w:rsidP="00672728">
            <w:pPr>
              <w:spacing w:after="0"/>
              <w:rPr>
                <w:rFonts w:eastAsia="DengXian" w:cs="Times New Roman"/>
                <w:sz w:val="20"/>
                <w:szCs w:val="20"/>
              </w:rPr>
            </w:pPr>
            <w:r w:rsidRPr="00672728">
              <w:rPr>
                <w:rFonts w:eastAsia="DengXian" w:cs="Times New Roman"/>
                <w:b/>
                <w:bCs/>
                <w:sz w:val="20"/>
                <w:szCs w:val="20"/>
              </w:rPr>
              <w:lastRenderedPageBreak/>
              <w:t>Leader &amp; chief editor:</w:t>
            </w:r>
            <w:r w:rsidRPr="00672728">
              <w:rPr>
                <w:rFonts w:eastAsia="DengXian" w:cs="Times New Roman"/>
                <w:sz w:val="20"/>
                <w:szCs w:val="20"/>
              </w:rPr>
              <w:t xml:space="preserve"> </w:t>
            </w:r>
          </w:p>
          <w:p w14:paraId="364B1597" w14:textId="77777777" w:rsidR="00672728" w:rsidRPr="00672728" w:rsidRDefault="00672728" w:rsidP="00672728">
            <w:pPr>
              <w:rPr>
                <w:rFonts w:eastAsia="DengXian" w:cs="Times New Roman"/>
                <w:sz w:val="20"/>
                <w:szCs w:val="20"/>
                <w:highlight w:val="yellow"/>
              </w:rPr>
            </w:pPr>
            <w:r w:rsidRPr="00672728">
              <w:rPr>
                <w:rFonts w:eastAsia="DengXian" w:cs="Times New Roman"/>
                <w:sz w:val="20"/>
                <w:szCs w:val="20"/>
              </w:rPr>
              <w:t>Mr. Minghan Li (JIQT, China)</w:t>
            </w:r>
          </w:p>
        </w:tc>
        <w:tc>
          <w:tcPr>
            <w:tcW w:w="514" w:type="pct"/>
            <w:shd w:val="clear" w:color="auto" w:fill="auto"/>
          </w:tcPr>
          <w:p w14:paraId="79881B64" w14:textId="77777777" w:rsidR="00672728" w:rsidRPr="00672728" w:rsidRDefault="00672728" w:rsidP="00672728">
            <w:pPr>
              <w:rPr>
                <w:rFonts w:eastAsia="DengXian" w:cs="Times New Roman"/>
                <w:sz w:val="20"/>
                <w:szCs w:val="20"/>
              </w:rPr>
            </w:pPr>
            <w:r w:rsidRPr="00672728">
              <w:rPr>
                <w:rFonts w:eastAsia="DengXian" w:cs="Times New Roman"/>
                <w:sz w:val="20"/>
                <w:szCs w:val="20"/>
              </w:rPr>
              <w:t>December 2021</w:t>
            </w:r>
          </w:p>
        </w:tc>
      </w:tr>
      <w:tr w:rsidR="00672728" w:rsidRPr="00672728" w14:paraId="064A7AA2" w14:textId="77777777" w:rsidTr="008B709A">
        <w:trPr>
          <w:trHeight w:val="260"/>
        </w:trPr>
        <w:tc>
          <w:tcPr>
            <w:tcW w:w="204" w:type="pct"/>
            <w:vMerge/>
          </w:tcPr>
          <w:p w14:paraId="28D90E38" w14:textId="77777777" w:rsidR="00672728" w:rsidRPr="00672728" w:rsidRDefault="00672728" w:rsidP="00672728">
            <w:pPr>
              <w:rPr>
                <w:rFonts w:eastAsia="DengXian" w:cs="Times New Roman"/>
                <w:lang w:bidi="ar-EG"/>
              </w:rPr>
            </w:pPr>
          </w:p>
        </w:tc>
        <w:tc>
          <w:tcPr>
            <w:tcW w:w="455" w:type="pct"/>
            <w:vMerge/>
          </w:tcPr>
          <w:p w14:paraId="2A035515" w14:textId="77777777" w:rsidR="00672728" w:rsidRPr="00672728" w:rsidRDefault="00672728" w:rsidP="00672728">
            <w:pPr>
              <w:rPr>
                <w:rFonts w:eastAsia="DengXian" w:cs="Times New Roman"/>
                <w:sz w:val="20"/>
                <w:szCs w:val="20"/>
                <w:lang w:val="en-US" w:bidi="ar-EG"/>
              </w:rPr>
            </w:pPr>
          </w:p>
        </w:tc>
        <w:tc>
          <w:tcPr>
            <w:tcW w:w="648" w:type="pct"/>
            <w:vMerge/>
          </w:tcPr>
          <w:p w14:paraId="5CE3DF31" w14:textId="77777777" w:rsidR="00672728" w:rsidRPr="00672728" w:rsidRDefault="00672728" w:rsidP="00672728">
            <w:pPr>
              <w:rPr>
                <w:rFonts w:eastAsia="SimSun" w:cs="Times New Roman"/>
                <w:kern w:val="2"/>
                <w:sz w:val="20"/>
                <w:szCs w:val="20"/>
                <w:lang w:val="en-US" w:eastAsia="zh-CN"/>
              </w:rPr>
            </w:pPr>
          </w:p>
        </w:tc>
        <w:tc>
          <w:tcPr>
            <w:tcW w:w="437" w:type="pct"/>
            <w:vMerge/>
          </w:tcPr>
          <w:p w14:paraId="2CF64F77" w14:textId="77777777" w:rsidR="00672728" w:rsidRPr="00672728" w:rsidRDefault="00672728" w:rsidP="00672728">
            <w:pPr>
              <w:rPr>
                <w:rFonts w:eastAsia="SimSun" w:cs="Times New Roman"/>
                <w:kern w:val="2"/>
                <w:sz w:val="20"/>
                <w:szCs w:val="20"/>
                <w:lang w:val="en-US" w:eastAsia="zh-CN"/>
              </w:rPr>
            </w:pPr>
          </w:p>
        </w:tc>
        <w:tc>
          <w:tcPr>
            <w:tcW w:w="359" w:type="pct"/>
            <w:shd w:val="clear" w:color="auto" w:fill="auto"/>
          </w:tcPr>
          <w:p w14:paraId="00535AF5" w14:textId="77777777" w:rsidR="00672728" w:rsidRPr="00672728" w:rsidRDefault="007D3032" w:rsidP="00672728">
            <w:pPr>
              <w:rPr>
                <w:rFonts w:eastAsia="SimSun" w:cs="Times New Roman"/>
                <w:color w:val="0000FF"/>
                <w:kern w:val="2"/>
                <w:sz w:val="20"/>
                <w:szCs w:val="20"/>
                <w:u w:val="single"/>
                <w:lang w:val="en-US" w:eastAsia="zh-CN"/>
              </w:rPr>
            </w:pPr>
            <w:hyperlink r:id="rId44" w:history="1">
              <w:r w:rsidR="00672728" w:rsidRPr="00672728">
                <w:rPr>
                  <w:rFonts w:eastAsia="DengXian" w:cs="Times New Roman"/>
                  <w:color w:val="0000FF"/>
                  <w:sz w:val="20"/>
                  <w:szCs w:val="20"/>
                  <w:u w:val="single"/>
                </w:rPr>
                <w:t>D1.2</w:t>
              </w:r>
            </w:hyperlink>
          </w:p>
        </w:tc>
        <w:tc>
          <w:tcPr>
            <w:tcW w:w="558" w:type="pct"/>
            <w:shd w:val="clear" w:color="auto" w:fill="auto"/>
          </w:tcPr>
          <w:p w14:paraId="18D50A80"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QIT4N use case part 1: Network aspects of QIT</w:t>
            </w:r>
          </w:p>
        </w:tc>
        <w:tc>
          <w:tcPr>
            <w:tcW w:w="1153" w:type="pct"/>
          </w:tcPr>
          <w:p w14:paraId="40008B65" w14:textId="77777777" w:rsidR="00672728" w:rsidRPr="00672728" w:rsidRDefault="00672728" w:rsidP="00672728">
            <w:pPr>
              <w:rPr>
                <w:rFonts w:eastAsia="DengXian" w:cs="Times New Roman"/>
                <w:sz w:val="20"/>
                <w:szCs w:val="20"/>
              </w:rPr>
            </w:pPr>
            <w:r w:rsidRPr="00672728">
              <w:rPr>
                <w:rFonts w:eastAsia="DengXian" w:cs="Times New Roman"/>
                <w:sz w:val="20"/>
                <w:szCs w:val="20"/>
              </w:rPr>
              <w:t>This Technical Report will study the various use cases of quantum information technologies for networks (beyond QKDN) describing use cases based on QIN, use cases beneficial to classical networks and use cases where the network plays an intrinsic role for the QIT applications.</w:t>
            </w:r>
          </w:p>
        </w:tc>
        <w:tc>
          <w:tcPr>
            <w:tcW w:w="673" w:type="pct"/>
          </w:tcPr>
          <w:p w14:paraId="6FF0810E" w14:textId="77777777" w:rsidR="00672728" w:rsidRPr="00672728" w:rsidRDefault="00672728" w:rsidP="00672728">
            <w:pPr>
              <w:rPr>
                <w:rFonts w:eastAsia="DengXian" w:cs="Times New Roman"/>
                <w:sz w:val="20"/>
                <w:szCs w:val="20"/>
              </w:rPr>
            </w:pPr>
            <w:r w:rsidRPr="00672728">
              <w:rPr>
                <w:rFonts w:eastAsia="DengXian" w:cs="Times New Roman"/>
                <w:b/>
                <w:bCs/>
                <w:sz w:val="20"/>
                <w:szCs w:val="20"/>
              </w:rPr>
              <w:t>Leader &amp; chief editor:</w:t>
            </w:r>
            <w:r w:rsidRPr="00672728">
              <w:rPr>
                <w:rFonts w:eastAsia="DengXian" w:cs="Times New Roman"/>
                <w:sz w:val="20"/>
                <w:szCs w:val="20"/>
              </w:rPr>
              <w:t xml:space="preserve"> Mr. Yuan Gu (ZTE, China) </w:t>
            </w:r>
          </w:p>
          <w:p w14:paraId="7893E08E" w14:textId="77777777" w:rsidR="00672728" w:rsidRPr="00672728" w:rsidRDefault="00672728" w:rsidP="00672728">
            <w:pPr>
              <w:spacing w:after="0"/>
              <w:rPr>
                <w:rFonts w:eastAsia="DengXian" w:cs="Times New Roman"/>
                <w:b/>
                <w:bCs/>
                <w:sz w:val="20"/>
                <w:szCs w:val="20"/>
              </w:rPr>
            </w:pPr>
            <w:r w:rsidRPr="00672728">
              <w:rPr>
                <w:rFonts w:eastAsia="DengXian" w:cs="Times New Roman"/>
                <w:b/>
                <w:bCs/>
                <w:sz w:val="20"/>
                <w:szCs w:val="20"/>
              </w:rPr>
              <w:t>Co-editor:</w:t>
            </w:r>
            <w:r w:rsidRPr="00672728">
              <w:rPr>
                <w:rFonts w:eastAsia="DengXian" w:cs="Times New Roman"/>
                <w:sz w:val="20"/>
                <w:szCs w:val="20"/>
              </w:rPr>
              <w:t xml:space="preserve"> Mr. Meng Zhang (CAICT, China)</w:t>
            </w:r>
          </w:p>
        </w:tc>
        <w:tc>
          <w:tcPr>
            <w:tcW w:w="514" w:type="pct"/>
            <w:shd w:val="clear" w:color="auto" w:fill="auto"/>
          </w:tcPr>
          <w:p w14:paraId="5C1AAC22" w14:textId="77777777" w:rsidR="00672728" w:rsidRPr="00672728" w:rsidRDefault="00672728" w:rsidP="00672728">
            <w:pPr>
              <w:rPr>
                <w:rFonts w:eastAsia="DengXian" w:cs="Times New Roman"/>
                <w:sz w:val="20"/>
                <w:szCs w:val="20"/>
              </w:rPr>
            </w:pPr>
            <w:r w:rsidRPr="00672728">
              <w:rPr>
                <w:rFonts w:eastAsia="DengXian" w:cs="Times New Roman"/>
                <w:sz w:val="20"/>
                <w:szCs w:val="20"/>
              </w:rPr>
              <w:t>December 2021</w:t>
            </w:r>
          </w:p>
        </w:tc>
      </w:tr>
      <w:tr w:rsidR="00672728" w:rsidRPr="00672728" w14:paraId="59791E8B" w14:textId="77777777" w:rsidTr="008B709A">
        <w:trPr>
          <w:trHeight w:val="260"/>
        </w:trPr>
        <w:tc>
          <w:tcPr>
            <w:tcW w:w="204" w:type="pct"/>
            <w:vMerge/>
          </w:tcPr>
          <w:p w14:paraId="724F4A00" w14:textId="77777777" w:rsidR="00672728" w:rsidRPr="00672728" w:rsidRDefault="00672728" w:rsidP="00672728">
            <w:pPr>
              <w:rPr>
                <w:rFonts w:eastAsia="DengXian" w:cs="Times New Roman"/>
                <w:lang w:bidi="ar-EG"/>
              </w:rPr>
            </w:pPr>
          </w:p>
        </w:tc>
        <w:tc>
          <w:tcPr>
            <w:tcW w:w="455" w:type="pct"/>
            <w:vMerge/>
          </w:tcPr>
          <w:p w14:paraId="66D6E832" w14:textId="77777777" w:rsidR="00672728" w:rsidRPr="00672728" w:rsidRDefault="00672728" w:rsidP="00672728">
            <w:pPr>
              <w:rPr>
                <w:rFonts w:eastAsia="DengXian" w:cs="Times New Roman"/>
                <w:sz w:val="20"/>
                <w:szCs w:val="20"/>
                <w:lang w:val="en-US" w:bidi="ar-EG"/>
              </w:rPr>
            </w:pPr>
          </w:p>
        </w:tc>
        <w:tc>
          <w:tcPr>
            <w:tcW w:w="648" w:type="pct"/>
            <w:vMerge/>
          </w:tcPr>
          <w:p w14:paraId="5D96AC4A" w14:textId="77777777" w:rsidR="00672728" w:rsidRPr="00672728" w:rsidRDefault="00672728" w:rsidP="00672728">
            <w:pPr>
              <w:rPr>
                <w:rFonts w:eastAsia="SimSun" w:cs="Times New Roman"/>
                <w:kern w:val="2"/>
                <w:sz w:val="20"/>
                <w:szCs w:val="20"/>
                <w:lang w:val="en-US" w:eastAsia="zh-CN"/>
              </w:rPr>
            </w:pPr>
          </w:p>
        </w:tc>
        <w:tc>
          <w:tcPr>
            <w:tcW w:w="437" w:type="pct"/>
            <w:vMerge/>
          </w:tcPr>
          <w:p w14:paraId="785C82D3" w14:textId="77777777" w:rsidR="00672728" w:rsidRPr="00672728" w:rsidRDefault="00672728" w:rsidP="00672728">
            <w:pPr>
              <w:rPr>
                <w:rFonts w:eastAsia="SimSun" w:cs="Times New Roman"/>
                <w:kern w:val="2"/>
                <w:sz w:val="20"/>
                <w:szCs w:val="20"/>
                <w:lang w:val="en-US" w:eastAsia="zh-CN"/>
              </w:rPr>
            </w:pPr>
          </w:p>
        </w:tc>
        <w:tc>
          <w:tcPr>
            <w:tcW w:w="359" w:type="pct"/>
            <w:shd w:val="clear" w:color="auto" w:fill="auto"/>
          </w:tcPr>
          <w:p w14:paraId="1013C0BB" w14:textId="77777777" w:rsidR="00672728" w:rsidRPr="00672728" w:rsidRDefault="007D3032" w:rsidP="00672728">
            <w:pPr>
              <w:rPr>
                <w:rFonts w:eastAsia="DengXian" w:cs="Times New Roman"/>
                <w:sz w:val="20"/>
                <w:szCs w:val="20"/>
              </w:rPr>
            </w:pPr>
            <w:hyperlink r:id="rId45" w:history="1">
              <w:r w:rsidR="00672728" w:rsidRPr="00672728">
                <w:rPr>
                  <w:rFonts w:eastAsia="DengXian" w:cs="Times New Roman"/>
                  <w:color w:val="0000FF"/>
                  <w:sz w:val="20"/>
                  <w:szCs w:val="20"/>
                  <w:u w:val="single"/>
                </w:rPr>
                <w:t>D1.3</w:t>
              </w:r>
            </w:hyperlink>
          </w:p>
        </w:tc>
        <w:tc>
          <w:tcPr>
            <w:tcW w:w="558" w:type="pct"/>
            <w:shd w:val="clear" w:color="auto" w:fill="auto"/>
          </w:tcPr>
          <w:p w14:paraId="60D584F2"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Implications of quantum information technology on networks</w:t>
            </w:r>
          </w:p>
        </w:tc>
        <w:tc>
          <w:tcPr>
            <w:tcW w:w="1153" w:type="pct"/>
          </w:tcPr>
          <w:p w14:paraId="7A5A2EE6" w14:textId="77777777" w:rsidR="00672728" w:rsidRPr="00672728" w:rsidRDefault="00672728" w:rsidP="00672728">
            <w:pPr>
              <w:rPr>
                <w:rFonts w:eastAsia="DengXian" w:cs="Times New Roman"/>
                <w:sz w:val="20"/>
                <w:szCs w:val="20"/>
              </w:rPr>
            </w:pPr>
            <w:r w:rsidRPr="00672728">
              <w:rPr>
                <w:rFonts w:eastAsia="DengXian" w:cs="Times New Roman"/>
                <w:sz w:val="20"/>
                <w:szCs w:val="20"/>
              </w:rPr>
              <w:t>This Technical Report will study the implications of quantum information technologies for networks describing the building blocks for QINs, application-driven network requirements and the benefits to classical networks.</w:t>
            </w:r>
          </w:p>
        </w:tc>
        <w:tc>
          <w:tcPr>
            <w:tcW w:w="673" w:type="pct"/>
          </w:tcPr>
          <w:p w14:paraId="70C6187A" w14:textId="77777777" w:rsidR="00672728" w:rsidRPr="00672728" w:rsidRDefault="00672728" w:rsidP="00672728">
            <w:pPr>
              <w:rPr>
                <w:rFonts w:eastAsia="DengXian" w:cs="Times New Roman"/>
                <w:sz w:val="20"/>
                <w:szCs w:val="20"/>
              </w:rPr>
            </w:pPr>
            <w:r w:rsidRPr="00672728">
              <w:rPr>
                <w:rFonts w:eastAsia="DengXian" w:cs="Times New Roman"/>
                <w:b/>
                <w:bCs/>
                <w:sz w:val="20"/>
                <w:szCs w:val="20"/>
              </w:rPr>
              <w:t>Leader &amp; chief editor:</w:t>
            </w:r>
            <w:r w:rsidRPr="00672728">
              <w:rPr>
                <w:rFonts w:eastAsia="DengXian" w:cs="Times New Roman"/>
                <w:sz w:val="20"/>
                <w:szCs w:val="20"/>
              </w:rPr>
              <w:t xml:space="preserve"> Mr. Fred Baker (ISC, USA) </w:t>
            </w:r>
          </w:p>
          <w:p w14:paraId="7AA5E1F3" w14:textId="77777777" w:rsidR="00672728" w:rsidRPr="00672728" w:rsidRDefault="00672728" w:rsidP="00672728">
            <w:pPr>
              <w:spacing w:after="0"/>
              <w:rPr>
                <w:rFonts w:eastAsia="DengXian" w:cs="Times New Roman"/>
                <w:sz w:val="20"/>
                <w:szCs w:val="20"/>
              </w:rPr>
            </w:pPr>
            <w:r w:rsidRPr="00672728">
              <w:rPr>
                <w:rFonts w:eastAsia="DengXian" w:cs="Times New Roman"/>
                <w:b/>
                <w:bCs/>
                <w:sz w:val="20"/>
                <w:szCs w:val="20"/>
              </w:rPr>
              <w:t>Co-editors:</w:t>
            </w:r>
            <w:r w:rsidRPr="00672728">
              <w:rPr>
                <w:rFonts w:eastAsia="DengXian" w:cs="Times New Roman"/>
                <w:sz w:val="20"/>
                <w:szCs w:val="20"/>
              </w:rPr>
              <w:t xml:space="preserve"> </w:t>
            </w:r>
          </w:p>
          <w:p w14:paraId="48DA1B31" w14:textId="77777777" w:rsidR="00672728" w:rsidRPr="00672728" w:rsidRDefault="00672728" w:rsidP="00672728">
            <w:pPr>
              <w:numPr>
                <w:ilvl w:val="0"/>
                <w:numId w:val="4"/>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Man-Hong Yung (Huawei, China)</w:t>
            </w:r>
          </w:p>
          <w:p w14:paraId="725200A3" w14:textId="77777777" w:rsidR="00672728" w:rsidRPr="00672728" w:rsidRDefault="00672728" w:rsidP="00672728">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Mr. Bo Lv (CAICT, China)</w:t>
            </w:r>
          </w:p>
          <w:p w14:paraId="4EEF6540" w14:textId="77777777" w:rsidR="00672728" w:rsidRPr="00672728" w:rsidRDefault="00672728" w:rsidP="00672728">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b/>
                <w:bCs/>
                <w:sz w:val="20"/>
                <w:szCs w:val="20"/>
              </w:rPr>
            </w:pPr>
            <w:r w:rsidRPr="00672728">
              <w:rPr>
                <w:rFonts w:eastAsia="MS Mincho" w:cs="Times New Roman"/>
                <w:sz w:val="20"/>
                <w:szCs w:val="20"/>
              </w:rPr>
              <w:t>Mr. Minghan Li (JIQT, China)</w:t>
            </w:r>
          </w:p>
        </w:tc>
        <w:tc>
          <w:tcPr>
            <w:tcW w:w="514" w:type="pct"/>
            <w:shd w:val="clear" w:color="auto" w:fill="auto"/>
          </w:tcPr>
          <w:p w14:paraId="510C21CA" w14:textId="77777777" w:rsidR="00672728" w:rsidRPr="00672728" w:rsidRDefault="00672728" w:rsidP="00672728">
            <w:pPr>
              <w:rPr>
                <w:rFonts w:eastAsia="DengXian" w:cs="Times New Roman"/>
                <w:sz w:val="20"/>
                <w:szCs w:val="20"/>
              </w:rPr>
            </w:pPr>
            <w:r w:rsidRPr="00672728">
              <w:rPr>
                <w:rFonts w:eastAsia="DengXian" w:cs="Times New Roman"/>
                <w:sz w:val="20"/>
                <w:szCs w:val="20"/>
              </w:rPr>
              <w:t>December 2021</w:t>
            </w:r>
          </w:p>
        </w:tc>
      </w:tr>
      <w:tr w:rsidR="00672728" w:rsidRPr="00672728" w14:paraId="6DC72B6C" w14:textId="77777777" w:rsidTr="008B709A">
        <w:trPr>
          <w:trHeight w:val="260"/>
        </w:trPr>
        <w:tc>
          <w:tcPr>
            <w:tcW w:w="204" w:type="pct"/>
            <w:vMerge/>
          </w:tcPr>
          <w:p w14:paraId="1695A45F" w14:textId="77777777" w:rsidR="00672728" w:rsidRPr="00672728" w:rsidRDefault="00672728" w:rsidP="00672728">
            <w:pPr>
              <w:rPr>
                <w:rFonts w:eastAsia="DengXian" w:cs="Times New Roman"/>
                <w:lang w:bidi="ar-EG"/>
              </w:rPr>
            </w:pPr>
          </w:p>
        </w:tc>
        <w:tc>
          <w:tcPr>
            <w:tcW w:w="455" w:type="pct"/>
            <w:vMerge/>
          </w:tcPr>
          <w:p w14:paraId="05CF9D3E" w14:textId="77777777" w:rsidR="00672728" w:rsidRPr="00672728" w:rsidRDefault="00672728" w:rsidP="00672728">
            <w:pPr>
              <w:rPr>
                <w:rFonts w:eastAsia="DengXian" w:cs="Times New Roman"/>
                <w:sz w:val="20"/>
                <w:szCs w:val="20"/>
                <w:lang w:val="en-US" w:bidi="ar-EG"/>
              </w:rPr>
            </w:pPr>
          </w:p>
        </w:tc>
        <w:tc>
          <w:tcPr>
            <w:tcW w:w="648" w:type="pct"/>
            <w:vMerge/>
          </w:tcPr>
          <w:p w14:paraId="08D00701" w14:textId="77777777" w:rsidR="00672728" w:rsidRPr="00672728" w:rsidRDefault="00672728" w:rsidP="00672728">
            <w:pPr>
              <w:rPr>
                <w:rFonts w:eastAsia="SimSun" w:cs="Times New Roman"/>
                <w:kern w:val="2"/>
                <w:sz w:val="20"/>
                <w:szCs w:val="20"/>
                <w:lang w:val="en-US" w:eastAsia="zh-CN"/>
              </w:rPr>
            </w:pPr>
          </w:p>
        </w:tc>
        <w:tc>
          <w:tcPr>
            <w:tcW w:w="437" w:type="pct"/>
            <w:vMerge/>
          </w:tcPr>
          <w:p w14:paraId="2FA95CAC" w14:textId="77777777" w:rsidR="00672728" w:rsidRPr="00672728" w:rsidRDefault="00672728" w:rsidP="00672728">
            <w:pPr>
              <w:rPr>
                <w:rFonts w:eastAsia="SimSun" w:cs="Times New Roman"/>
                <w:kern w:val="2"/>
                <w:sz w:val="20"/>
                <w:szCs w:val="20"/>
                <w:lang w:val="en-US" w:eastAsia="zh-CN"/>
              </w:rPr>
            </w:pPr>
          </w:p>
        </w:tc>
        <w:tc>
          <w:tcPr>
            <w:tcW w:w="359" w:type="pct"/>
            <w:shd w:val="clear" w:color="auto" w:fill="auto"/>
          </w:tcPr>
          <w:p w14:paraId="0F550BE1" w14:textId="77777777" w:rsidR="00672728" w:rsidRPr="00672728" w:rsidRDefault="007D3032" w:rsidP="00672728">
            <w:pPr>
              <w:rPr>
                <w:rFonts w:eastAsia="DengXian" w:cs="Times New Roman"/>
                <w:sz w:val="20"/>
                <w:szCs w:val="20"/>
              </w:rPr>
            </w:pPr>
            <w:hyperlink r:id="rId46" w:history="1">
              <w:r w:rsidR="00672728" w:rsidRPr="00672728">
                <w:rPr>
                  <w:rFonts w:eastAsia="DengXian" w:cs="Times New Roman"/>
                  <w:color w:val="0000FF"/>
                  <w:sz w:val="20"/>
                  <w:szCs w:val="20"/>
                  <w:u w:val="single"/>
                </w:rPr>
                <w:t>D1.4</w:t>
              </w:r>
            </w:hyperlink>
          </w:p>
        </w:tc>
        <w:tc>
          <w:tcPr>
            <w:tcW w:w="558" w:type="pct"/>
            <w:shd w:val="clear" w:color="auto" w:fill="auto"/>
          </w:tcPr>
          <w:p w14:paraId="4CB55E9A"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QIT4N standardization outlook and technology maturity part 1: Network aspects of QIT</w:t>
            </w:r>
          </w:p>
        </w:tc>
        <w:tc>
          <w:tcPr>
            <w:tcW w:w="1153" w:type="pct"/>
          </w:tcPr>
          <w:p w14:paraId="64FB05B2" w14:textId="77777777" w:rsidR="00672728" w:rsidRPr="00672728" w:rsidRDefault="00672728" w:rsidP="00672728">
            <w:pPr>
              <w:rPr>
                <w:rFonts w:eastAsia="DengXian" w:cs="Times New Roman"/>
                <w:sz w:val="20"/>
                <w:szCs w:val="20"/>
              </w:rPr>
            </w:pPr>
            <w:r w:rsidRPr="00672728">
              <w:rPr>
                <w:rFonts w:eastAsia="DengXian" w:cs="Times New Roman"/>
                <w:sz w:val="20"/>
                <w:szCs w:val="20"/>
              </w:rPr>
              <w:t>This Technical Report provides a snapshot of the standardization landscape of QIT for networks, prospects and barriers to the development and adoption of standards for QIT for networks and a review of methodologies for assessing technology maturity and standardization readiness of QIT for networks.</w:t>
            </w:r>
          </w:p>
        </w:tc>
        <w:tc>
          <w:tcPr>
            <w:tcW w:w="673" w:type="pct"/>
          </w:tcPr>
          <w:p w14:paraId="0D167002" w14:textId="77777777" w:rsidR="00672728" w:rsidRPr="00672728" w:rsidRDefault="00672728" w:rsidP="00672728">
            <w:pPr>
              <w:rPr>
                <w:rFonts w:eastAsia="DengXian" w:cs="Times New Roman"/>
                <w:sz w:val="20"/>
                <w:szCs w:val="20"/>
              </w:rPr>
            </w:pPr>
            <w:r w:rsidRPr="00672728">
              <w:rPr>
                <w:rFonts w:eastAsia="DengXian" w:cs="Times New Roman"/>
                <w:b/>
                <w:bCs/>
                <w:sz w:val="20"/>
                <w:szCs w:val="20"/>
              </w:rPr>
              <w:t>Leader &amp; chief editor:</w:t>
            </w:r>
            <w:r w:rsidRPr="00672728">
              <w:rPr>
                <w:rFonts w:eastAsia="DengXian" w:cs="Times New Roman"/>
                <w:sz w:val="20"/>
                <w:szCs w:val="20"/>
              </w:rPr>
              <w:t xml:space="preserve"> Ms. Barbara Goldstein (NIST, USA)</w:t>
            </w:r>
          </w:p>
          <w:p w14:paraId="30D3B73F"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Co-editor:</w:t>
            </w:r>
            <w:r w:rsidRPr="00672728">
              <w:rPr>
                <w:rFonts w:eastAsia="DengXian" w:cs="Times New Roman"/>
                <w:sz w:val="20"/>
                <w:szCs w:val="20"/>
              </w:rPr>
              <w:t xml:space="preserve"> Mr. Bo Lv (CAICT, China)</w:t>
            </w:r>
          </w:p>
        </w:tc>
        <w:tc>
          <w:tcPr>
            <w:tcW w:w="514" w:type="pct"/>
            <w:shd w:val="clear" w:color="auto" w:fill="auto"/>
          </w:tcPr>
          <w:p w14:paraId="4529C068" w14:textId="77777777" w:rsidR="00672728" w:rsidRPr="00672728" w:rsidRDefault="00672728" w:rsidP="00672728">
            <w:pPr>
              <w:rPr>
                <w:rFonts w:eastAsia="DengXian" w:cs="Times New Roman"/>
                <w:sz w:val="20"/>
                <w:szCs w:val="20"/>
              </w:rPr>
            </w:pPr>
            <w:r w:rsidRPr="00672728">
              <w:rPr>
                <w:rFonts w:eastAsia="DengXian" w:cs="Times New Roman"/>
                <w:sz w:val="20"/>
                <w:szCs w:val="20"/>
              </w:rPr>
              <w:t>December 2021</w:t>
            </w:r>
          </w:p>
        </w:tc>
      </w:tr>
      <w:tr w:rsidR="00672728" w:rsidRPr="00672728" w14:paraId="6A29B7EB" w14:textId="77777777" w:rsidTr="008B709A">
        <w:trPr>
          <w:trHeight w:val="260"/>
        </w:trPr>
        <w:tc>
          <w:tcPr>
            <w:tcW w:w="204" w:type="pct"/>
            <w:vMerge w:val="restart"/>
          </w:tcPr>
          <w:p w14:paraId="0CD9BFAE" w14:textId="77777777" w:rsidR="00672728" w:rsidRPr="00672728" w:rsidRDefault="00672728" w:rsidP="00672728">
            <w:pPr>
              <w:rPr>
                <w:rFonts w:eastAsia="DengXian" w:cs="Times New Roman"/>
                <w:lang w:bidi="ar-EG"/>
              </w:rPr>
            </w:pPr>
            <w:r w:rsidRPr="00672728">
              <w:rPr>
                <w:rFonts w:eastAsia="DengXian" w:cs="Times New Roman"/>
                <w:lang w:bidi="ar-EG"/>
              </w:rPr>
              <w:lastRenderedPageBreak/>
              <w:t>2</w:t>
            </w:r>
          </w:p>
        </w:tc>
        <w:tc>
          <w:tcPr>
            <w:tcW w:w="455" w:type="pct"/>
            <w:vMerge w:val="restart"/>
          </w:tcPr>
          <w:p w14:paraId="189B29FD" w14:textId="77777777" w:rsidR="00672728" w:rsidRPr="00672728" w:rsidRDefault="00672728" w:rsidP="00672728">
            <w:pPr>
              <w:rPr>
                <w:rFonts w:eastAsia="DengXian" w:cs="Times New Roman"/>
                <w:sz w:val="20"/>
                <w:szCs w:val="20"/>
                <w:lang w:val="en-US" w:bidi="ar-EG"/>
              </w:rPr>
            </w:pPr>
            <w:r w:rsidRPr="00672728">
              <w:rPr>
                <w:rFonts w:eastAsia="DengXian" w:cs="Times New Roman"/>
                <w:sz w:val="20"/>
                <w:szCs w:val="20"/>
                <w:lang w:val="en-US" w:bidi="ar-EG"/>
              </w:rPr>
              <w:t>Quantum key distribution networks (QKDN)</w:t>
            </w:r>
          </w:p>
        </w:tc>
        <w:tc>
          <w:tcPr>
            <w:tcW w:w="648" w:type="pct"/>
            <w:vMerge w:val="restart"/>
          </w:tcPr>
          <w:p w14:paraId="13A69618" w14:textId="77777777" w:rsidR="00672728" w:rsidRPr="00672728" w:rsidRDefault="00672728"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To provide technical context in relation to the study topics and deliverables related to quantum key distribution networks and those aspects not covered by ITU-T SG 13 and ITU-T SG 17.</w:t>
            </w:r>
          </w:p>
        </w:tc>
        <w:tc>
          <w:tcPr>
            <w:tcW w:w="437" w:type="pct"/>
            <w:vMerge w:val="restart"/>
          </w:tcPr>
          <w:p w14:paraId="78D8DF9F" w14:textId="77777777" w:rsidR="00672728" w:rsidRPr="00672728" w:rsidRDefault="00672728"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Mr. Zhangchao Ma (CAS Quantum Network, China)</w:t>
            </w:r>
          </w:p>
        </w:tc>
        <w:tc>
          <w:tcPr>
            <w:tcW w:w="359" w:type="pct"/>
            <w:shd w:val="clear" w:color="auto" w:fill="auto"/>
          </w:tcPr>
          <w:p w14:paraId="3307CCDA" w14:textId="77777777" w:rsidR="00672728" w:rsidRPr="00672728" w:rsidRDefault="007D3032" w:rsidP="00672728">
            <w:pPr>
              <w:rPr>
                <w:rFonts w:eastAsia="DengXian" w:cs="Times New Roman"/>
                <w:sz w:val="20"/>
                <w:szCs w:val="20"/>
              </w:rPr>
            </w:pPr>
            <w:hyperlink r:id="rId47" w:history="1">
              <w:r w:rsidR="00672728" w:rsidRPr="00672728">
                <w:rPr>
                  <w:rFonts w:eastAsia="SimSun" w:cs="Times New Roman"/>
                  <w:color w:val="0000FF"/>
                  <w:kern w:val="2"/>
                  <w:sz w:val="20"/>
                  <w:szCs w:val="20"/>
                  <w:u w:val="single"/>
                  <w:lang w:val="en-US" w:eastAsia="zh-CN"/>
                </w:rPr>
                <w:t>D2.1</w:t>
              </w:r>
            </w:hyperlink>
          </w:p>
        </w:tc>
        <w:tc>
          <w:tcPr>
            <w:tcW w:w="558" w:type="pct"/>
            <w:shd w:val="clear" w:color="auto" w:fill="auto"/>
          </w:tcPr>
          <w:p w14:paraId="4D4A84DC"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QIT4N terminology part 2: quantum key distribution network</w:t>
            </w:r>
          </w:p>
          <w:p w14:paraId="3ED7D891" w14:textId="77777777" w:rsidR="00672728" w:rsidRPr="00672728" w:rsidRDefault="00672728" w:rsidP="00672728">
            <w:pPr>
              <w:rPr>
                <w:rFonts w:eastAsia="DengXian" w:cs="Times New Roman"/>
                <w:b/>
                <w:bCs/>
                <w:sz w:val="20"/>
                <w:szCs w:val="20"/>
              </w:rPr>
            </w:pPr>
          </w:p>
        </w:tc>
        <w:tc>
          <w:tcPr>
            <w:tcW w:w="1153" w:type="pct"/>
          </w:tcPr>
          <w:p w14:paraId="799C1B0C" w14:textId="77777777" w:rsidR="00672728" w:rsidRPr="00672728" w:rsidRDefault="00672728" w:rsidP="00672728">
            <w:pPr>
              <w:rPr>
                <w:rFonts w:eastAsia="DengXian" w:cs="Times New Roman"/>
                <w:sz w:val="20"/>
                <w:szCs w:val="20"/>
                <w:highlight w:val="yellow"/>
              </w:rPr>
            </w:pPr>
            <w:r w:rsidRPr="00672728">
              <w:rPr>
                <w:rFonts w:eastAsia="DengXian" w:cs="Times New Roman"/>
                <w:sz w:val="20"/>
                <w:szCs w:val="20"/>
              </w:rPr>
              <w:t>This Technical Report on existing terminology lists relevant to QKDN that exist or are in preparatory phases, with identification of any gaps or opportunities that other efforts may have been overlooked.</w:t>
            </w:r>
          </w:p>
        </w:tc>
        <w:tc>
          <w:tcPr>
            <w:tcW w:w="673" w:type="pct"/>
          </w:tcPr>
          <w:p w14:paraId="74C69C88" w14:textId="77777777" w:rsidR="00672728" w:rsidRPr="00672728" w:rsidRDefault="00672728" w:rsidP="00672728">
            <w:pPr>
              <w:rPr>
                <w:rFonts w:eastAsia="DengXian" w:cs="Times New Roman"/>
                <w:sz w:val="20"/>
                <w:szCs w:val="20"/>
              </w:rPr>
            </w:pPr>
            <w:r w:rsidRPr="00672728">
              <w:rPr>
                <w:rFonts w:eastAsia="DengXian" w:cs="Times New Roman"/>
                <w:b/>
                <w:bCs/>
                <w:sz w:val="20"/>
                <w:szCs w:val="20"/>
              </w:rPr>
              <w:t xml:space="preserve">Leader &amp; chief editor: </w:t>
            </w:r>
            <w:r w:rsidRPr="00672728">
              <w:rPr>
                <w:rFonts w:eastAsia="DengXian" w:cs="Times New Roman"/>
                <w:sz w:val="20"/>
                <w:szCs w:val="20"/>
              </w:rPr>
              <w:t xml:space="preserve">Mr. K. Karunaratne (Qubitekk, USA) </w:t>
            </w:r>
          </w:p>
          <w:p w14:paraId="0270134F" w14:textId="77777777" w:rsidR="00672728" w:rsidRPr="00672728" w:rsidRDefault="00672728" w:rsidP="00672728">
            <w:pPr>
              <w:spacing w:after="0"/>
              <w:rPr>
                <w:rFonts w:eastAsia="DengXian" w:cs="Times New Roman"/>
                <w:b/>
                <w:bCs/>
                <w:sz w:val="20"/>
                <w:szCs w:val="20"/>
              </w:rPr>
            </w:pPr>
            <w:r w:rsidRPr="00672728">
              <w:rPr>
                <w:rFonts w:eastAsia="DengXian" w:cs="Times New Roman"/>
                <w:b/>
                <w:bCs/>
                <w:sz w:val="20"/>
                <w:szCs w:val="20"/>
              </w:rPr>
              <w:t>Co-editor:</w:t>
            </w:r>
            <w:r w:rsidRPr="00672728">
              <w:rPr>
                <w:rFonts w:eastAsia="DengXian" w:cs="Times New Roman"/>
                <w:sz w:val="20"/>
                <w:szCs w:val="20"/>
              </w:rPr>
              <w:t xml:space="preserve"> Ms. Yan Jiang (QuantumCTek, China)</w:t>
            </w:r>
          </w:p>
        </w:tc>
        <w:tc>
          <w:tcPr>
            <w:tcW w:w="514" w:type="pct"/>
            <w:shd w:val="clear" w:color="auto" w:fill="auto"/>
          </w:tcPr>
          <w:p w14:paraId="20A16198" w14:textId="77777777" w:rsidR="00672728" w:rsidRPr="00672728" w:rsidRDefault="00672728" w:rsidP="00672728">
            <w:pPr>
              <w:rPr>
                <w:rFonts w:eastAsia="DengXian" w:cs="Times New Roman"/>
                <w:sz w:val="20"/>
                <w:szCs w:val="20"/>
              </w:rPr>
            </w:pPr>
            <w:r w:rsidRPr="00672728">
              <w:rPr>
                <w:rFonts w:eastAsia="DengXian" w:cs="Times New Roman"/>
                <w:sz w:val="20"/>
                <w:szCs w:val="20"/>
              </w:rPr>
              <w:t>December 2021</w:t>
            </w:r>
          </w:p>
        </w:tc>
      </w:tr>
      <w:tr w:rsidR="00672728" w:rsidRPr="00672728" w14:paraId="5EA5C9C8" w14:textId="77777777" w:rsidTr="008B709A">
        <w:trPr>
          <w:trHeight w:val="260"/>
        </w:trPr>
        <w:tc>
          <w:tcPr>
            <w:tcW w:w="204" w:type="pct"/>
            <w:vMerge/>
          </w:tcPr>
          <w:p w14:paraId="5D81AFF3" w14:textId="77777777" w:rsidR="00672728" w:rsidRPr="00672728" w:rsidRDefault="00672728" w:rsidP="00672728">
            <w:pPr>
              <w:rPr>
                <w:rFonts w:eastAsia="DengXian" w:cs="Times New Roman"/>
                <w:lang w:bidi="ar-EG"/>
              </w:rPr>
            </w:pPr>
          </w:p>
        </w:tc>
        <w:tc>
          <w:tcPr>
            <w:tcW w:w="455" w:type="pct"/>
            <w:vMerge/>
          </w:tcPr>
          <w:p w14:paraId="5347E79A" w14:textId="77777777" w:rsidR="00672728" w:rsidRPr="00672728" w:rsidRDefault="00672728" w:rsidP="00672728">
            <w:pPr>
              <w:rPr>
                <w:rFonts w:eastAsia="DengXian" w:cs="Times New Roman"/>
                <w:sz w:val="20"/>
                <w:szCs w:val="20"/>
                <w:lang w:val="en-US" w:bidi="ar-EG"/>
              </w:rPr>
            </w:pPr>
          </w:p>
        </w:tc>
        <w:tc>
          <w:tcPr>
            <w:tcW w:w="648" w:type="pct"/>
            <w:vMerge/>
          </w:tcPr>
          <w:p w14:paraId="088CCF1F" w14:textId="77777777" w:rsidR="00672728" w:rsidRPr="00672728" w:rsidRDefault="00672728" w:rsidP="00672728">
            <w:pPr>
              <w:rPr>
                <w:rFonts w:eastAsia="SimSun" w:cs="Times New Roman"/>
                <w:kern w:val="2"/>
                <w:sz w:val="20"/>
                <w:szCs w:val="20"/>
                <w:lang w:val="en-US" w:eastAsia="zh-CN"/>
              </w:rPr>
            </w:pPr>
          </w:p>
        </w:tc>
        <w:tc>
          <w:tcPr>
            <w:tcW w:w="437" w:type="pct"/>
            <w:vMerge/>
          </w:tcPr>
          <w:p w14:paraId="1CF29960" w14:textId="77777777" w:rsidR="00672728" w:rsidRPr="00672728" w:rsidRDefault="00672728" w:rsidP="00672728">
            <w:pPr>
              <w:rPr>
                <w:rFonts w:eastAsia="SimSun" w:cs="Times New Roman"/>
                <w:kern w:val="2"/>
                <w:sz w:val="20"/>
                <w:szCs w:val="20"/>
                <w:lang w:val="en-US" w:eastAsia="zh-CN"/>
              </w:rPr>
            </w:pPr>
          </w:p>
        </w:tc>
        <w:tc>
          <w:tcPr>
            <w:tcW w:w="359" w:type="pct"/>
            <w:shd w:val="clear" w:color="auto" w:fill="auto"/>
          </w:tcPr>
          <w:p w14:paraId="21F2CBCC" w14:textId="77777777" w:rsidR="00672728" w:rsidRPr="00672728" w:rsidRDefault="007D3032" w:rsidP="00672728">
            <w:pPr>
              <w:rPr>
                <w:rFonts w:eastAsia="SimSun" w:cs="Times New Roman"/>
                <w:color w:val="0000FF"/>
                <w:kern w:val="2"/>
                <w:sz w:val="20"/>
                <w:szCs w:val="20"/>
                <w:u w:val="single"/>
                <w:lang w:val="en-US" w:eastAsia="zh-CN"/>
              </w:rPr>
            </w:pPr>
            <w:hyperlink r:id="rId48" w:history="1">
              <w:r w:rsidR="00672728" w:rsidRPr="00672728">
                <w:rPr>
                  <w:rFonts w:eastAsia="DengXian" w:cs="Times New Roman"/>
                  <w:color w:val="0000FF"/>
                  <w:sz w:val="20"/>
                  <w:szCs w:val="20"/>
                  <w:u w:val="single"/>
                </w:rPr>
                <w:t>D2.2</w:t>
              </w:r>
            </w:hyperlink>
          </w:p>
        </w:tc>
        <w:tc>
          <w:tcPr>
            <w:tcW w:w="558" w:type="pct"/>
            <w:shd w:val="clear" w:color="auto" w:fill="auto"/>
          </w:tcPr>
          <w:p w14:paraId="7A81155E"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QIT4N use case part 2: quantum key distribution network</w:t>
            </w:r>
          </w:p>
        </w:tc>
        <w:tc>
          <w:tcPr>
            <w:tcW w:w="1153" w:type="pct"/>
          </w:tcPr>
          <w:p w14:paraId="451DA332" w14:textId="77777777" w:rsidR="00672728" w:rsidRPr="00672728" w:rsidRDefault="00672728" w:rsidP="00672728">
            <w:pPr>
              <w:rPr>
                <w:rFonts w:eastAsia="DengXian" w:cs="Times New Roman"/>
                <w:sz w:val="20"/>
                <w:szCs w:val="20"/>
              </w:rPr>
            </w:pPr>
            <w:r w:rsidRPr="00672728">
              <w:rPr>
                <w:rFonts w:eastAsia="DengXian" w:cs="Times New Roman"/>
                <w:sz w:val="20"/>
                <w:szCs w:val="20"/>
              </w:rPr>
              <w:t xml:space="preserve">This Technical Report will study use cases of quantum key distribution networks highlighting the competitive advantage of use cases brought by QKDN, the main barriers to QKDN adoption, and the benefits and needs for future standardization efforts. </w:t>
            </w:r>
          </w:p>
        </w:tc>
        <w:tc>
          <w:tcPr>
            <w:tcW w:w="673" w:type="pct"/>
          </w:tcPr>
          <w:p w14:paraId="1D0A8C4F" w14:textId="77777777" w:rsidR="00672728" w:rsidRPr="00672728" w:rsidRDefault="00672728" w:rsidP="00672728">
            <w:pPr>
              <w:rPr>
                <w:rFonts w:eastAsia="DengXian" w:cs="Times New Roman"/>
                <w:sz w:val="20"/>
                <w:szCs w:val="20"/>
              </w:rPr>
            </w:pPr>
            <w:r w:rsidRPr="00672728">
              <w:rPr>
                <w:rFonts w:eastAsia="DengXian" w:cs="Times New Roman"/>
                <w:b/>
                <w:bCs/>
                <w:sz w:val="20"/>
                <w:szCs w:val="20"/>
              </w:rPr>
              <w:t xml:space="preserve">Leader &amp; chief editor: </w:t>
            </w:r>
            <w:r w:rsidRPr="00672728">
              <w:rPr>
                <w:rFonts w:eastAsia="DengXian" w:cs="Times New Roman"/>
                <w:sz w:val="20"/>
                <w:szCs w:val="20"/>
              </w:rPr>
              <w:t xml:space="preserve">Mr. Andreas Poppe (AIT, Austria) </w:t>
            </w:r>
          </w:p>
          <w:p w14:paraId="38B56FB1" w14:textId="77777777" w:rsidR="00672728" w:rsidRPr="00672728" w:rsidRDefault="00672728" w:rsidP="00672728">
            <w:pPr>
              <w:spacing w:after="0"/>
              <w:rPr>
                <w:rFonts w:eastAsia="DengXian" w:cs="Times New Roman"/>
                <w:sz w:val="20"/>
                <w:szCs w:val="20"/>
              </w:rPr>
            </w:pPr>
            <w:r w:rsidRPr="00672728">
              <w:rPr>
                <w:rFonts w:eastAsia="DengXian" w:cs="Times New Roman"/>
                <w:b/>
                <w:bCs/>
                <w:sz w:val="20"/>
                <w:szCs w:val="20"/>
              </w:rPr>
              <w:t>Co-editors:</w:t>
            </w:r>
            <w:r w:rsidRPr="00672728">
              <w:rPr>
                <w:rFonts w:eastAsia="DengXian" w:cs="Times New Roman"/>
                <w:sz w:val="20"/>
                <w:szCs w:val="20"/>
              </w:rPr>
              <w:t xml:space="preserve"> </w:t>
            </w:r>
          </w:p>
          <w:p w14:paraId="238AAD99" w14:textId="77777777" w:rsidR="00672728" w:rsidRPr="00672728" w:rsidRDefault="00672728" w:rsidP="00672728">
            <w:pPr>
              <w:numPr>
                <w:ilvl w:val="0"/>
                <w:numId w:val="5"/>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Thomas Laenger (AIT, Austria)</w:t>
            </w:r>
          </w:p>
          <w:p w14:paraId="1A328753" w14:textId="77777777" w:rsidR="00672728" w:rsidRPr="00672728" w:rsidRDefault="00672728" w:rsidP="00672728">
            <w:pPr>
              <w:numPr>
                <w:ilvl w:val="0"/>
                <w:numId w:val="5"/>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Zhangchao Ma (CAS Quantum Network, China)</w:t>
            </w:r>
          </w:p>
          <w:p w14:paraId="1F7E2C3C" w14:textId="77777777" w:rsidR="00672728" w:rsidRPr="00672728" w:rsidRDefault="00672728" w:rsidP="00672728">
            <w:pPr>
              <w:numPr>
                <w:ilvl w:val="0"/>
                <w:numId w:val="5"/>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b/>
                <w:bCs/>
                <w:sz w:val="20"/>
                <w:szCs w:val="20"/>
              </w:rPr>
            </w:pPr>
            <w:r w:rsidRPr="00672728">
              <w:rPr>
                <w:rFonts w:eastAsia="MS Mincho" w:cs="Times New Roman"/>
                <w:sz w:val="20"/>
                <w:szCs w:val="20"/>
              </w:rPr>
              <w:t>Mr. Dong-Hi Sim (SKT, Korea (Rep. of))</w:t>
            </w:r>
          </w:p>
        </w:tc>
        <w:tc>
          <w:tcPr>
            <w:tcW w:w="514" w:type="pct"/>
            <w:shd w:val="clear" w:color="auto" w:fill="auto"/>
          </w:tcPr>
          <w:p w14:paraId="4673AC4C" w14:textId="77777777" w:rsidR="00672728" w:rsidRPr="00672728" w:rsidRDefault="00672728" w:rsidP="00672728">
            <w:pPr>
              <w:rPr>
                <w:rFonts w:eastAsia="DengXian" w:cs="Times New Roman"/>
                <w:sz w:val="20"/>
                <w:szCs w:val="20"/>
              </w:rPr>
            </w:pPr>
            <w:r w:rsidRPr="00672728">
              <w:rPr>
                <w:rFonts w:eastAsia="DengXian" w:cs="Times New Roman"/>
                <w:sz w:val="20"/>
                <w:szCs w:val="20"/>
              </w:rPr>
              <w:t>December 2021</w:t>
            </w:r>
          </w:p>
        </w:tc>
      </w:tr>
      <w:tr w:rsidR="00672728" w:rsidRPr="00672728" w14:paraId="40482EC4" w14:textId="77777777" w:rsidTr="008B709A">
        <w:trPr>
          <w:trHeight w:val="260"/>
        </w:trPr>
        <w:tc>
          <w:tcPr>
            <w:tcW w:w="204" w:type="pct"/>
            <w:vMerge/>
          </w:tcPr>
          <w:p w14:paraId="193AE642" w14:textId="77777777" w:rsidR="00672728" w:rsidRPr="00672728" w:rsidRDefault="00672728" w:rsidP="00672728">
            <w:pPr>
              <w:spacing w:after="0"/>
              <w:rPr>
                <w:rFonts w:eastAsia="DengXian" w:cs="Times New Roman"/>
                <w:lang w:bidi="ar-EG"/>
              </w:rPr>
            </w:pPr>
          </w:p>
        </w:tc>
        <w:tc>
          <w:tcPr>
            <w:tcW w:w="455" w:type="pct"/>
            <w:vMerge/>
          </w:tcPr>
          <w:p w14:paraId="03A03B56" w14:textId="77777777" w:rsidR="00672728" w:rsidRPr="00672728" w:rsidRDefault="00672728" w:rsidP="00672728">
            <w:pPr>
              <w:spacing w:after="0"/>
              <w:rPr>
                <w:rFonts w:eastAsia="DengXian" w:cs="Times New Roman"/>
                <w:sz w:val="20"/>
                <w:szCs w:val="20"/>
                <w:lang w:val="en-US" w:bidi="ar-EG"/>
              </w:rPr>
            </w:pPr>
          </w:p>
        </w:tc>
        <w:tc>
          <w:tcPr>
            <w:tcW w:w="648" w:type="pct"/>
            <w:vMerge/>
          </w:tcPr>
          <w:p w14:paraId="3510FF0D" w14:textId="77777777" w:rsidR="00672728" w:rsidRPr="00672728" w:rsidRDefault="00672728" w:rsidP="00672728">
            <w:pPr>
              <w:spacing w:after="0"/>
              <w:rPr>
                <w:rFonts w:eastAsia="SimSun" w:cs="Times New Roman"/>
                <w:kern w:val="2"/>
                <w:sz w:val="20"/>
                <w:szCs w:val="20"/>
                <w:lang w:val="en-US" w:eastAsia="zh-CN"/>
              </w:rPr>
            </w:pPr>
          </w:p>
        </w:tc>
        <w:tc>
          <w:tcPr>
            <w:tcW w:w="437" w:type="pct"/>
            <w:vMerge/>
          </w:tcPr>
          <w:p w14:paraId="68156106" w14:textId="77777777" w:rsidR="00672728" w:rsidRPr="00672728" w:rsidRDefault="00672728" w:rsidP="00672728">
            <w:pPr>
              <w:spacing w:after="0"/>
              <w:rPr>
                <w:rFonts w:eastAsia="SimSun" w:cs="Times New Roman"/>
                <w:kern w:val="2"/>
                <w:sz w:val="20"/>
                <w:szCs w:val="20"/>
                <w:lang w:val="en-US" w:eastAsia="zh-CN"/>
              </w:rPr>
            </w:pPr>
          </w:p>
        </w:tc>
        <w:tc>
          <w:tcPr>
            <w:tcW w:w="359" w:type="pct"/>
            <w:shd w:val="clear" w:color="auto" w:fill="auto"/>
          </w:tcPr>
          <w:p w14:paraId="17381214" w14:textId="77777777" w:rsidR="00672728" w:rsidRPr="00672728" w:rsidRDefault="007D3032" w:rsidP="00672728">
            <w:pPr>
              <w:spacing w:after="0"/>
              <w:rPr>
                <w:rFonts w:eastAsia="DengXian" w:cs="Times New Roman"/>
                <w:sz w:val="20"/>
                <w:szCs w:val="20"/>
              </w:rPr>
            </w:pPr>
            <w:hyperlink r:id="rId49" w:history="1">
              <w:r w:rsidR="00672728" w:rsidRPr="00672728">
                <w:rPr>
                  <w:rFonts w:eastAsia="DengXian" w:cs="Times New Roman"/>
                  <w:color w:val="0000FF"/>
                  <w:sz w:val="20"/>
                  <w:szCs w:val="20"/>
                  <w:u w:val="single"/>
                </w:rPr>
                <w:t>D2.3.1</w:t>
              </w:r>
            </w:hyperlink>
          </w:p>
        </w:tc>
        <w:tc>
          <w:tcPr>
            <w:tcW w:w="558" w:type="pct"/>
            <w:shd w:val="clear" w:color="auto" w:fill="auto"/>
          </w:tcPr>
          <w:p w14:paraId="5D1A3625" w14:textId="77777777" w:rsidR="00672728" w:rsidRPr="00672728" w:rsidRDefault="00672728" w:rsidP="00672728">
            <w:pPr>
              <w:spacing w:after="0"/>
              <w:rPr>
                <w:rFonts w:eastAsia="DengXian" w:cs="Times New Roman"/>
                <w:b/>
                <w:bCs/>
                <w:sz w:val="20"/>
                <w:szCs w:val="20"/>
              </w:rPr>
            </w:pPr>
            <w:r w:rsidRPr="00672728">
              <w:rPr>
                <w:rFonts w:eastAsia="DengXian" w:cs="Times New Roman"/>
                <w:b/>
                <w:bCs/>
                <w:sz w:val="20"/>
                <w:szCs w:val="20"/>
              </w:rPr>
              <w:t>QKDN protocols part I: Quantum layer</w:t>
            </w:r>
          </w:p>
        </w:tc>
        <w:tc>
          <w:tcPr>
            <w:tcW w:w="1153" w:type="pct"/>
          </w:tcPr>
          <w:p w14:paraId="519C2213" w14:textId="77777777" w:rsidR="00672728" w:rsidRPr="00672728" w:rsidRDefault="00672728" w:rsidP="00672728">
            <w:pPr>
              <w:rPr>
                <w:rFonts w:eastAsia="DengXian" w:cs="Times New Roman"/>
                <w:sz w:val="20"/>
                <w:szCs w:val="20"/>
              </w:rPr>
            </w:pPr>
            <w:r w:rsidRPr="00672728">
              <w:rPr>
                <w:rFonts w:eastAsia="DengXian" w:cs="Times New Roman"/>
                <w:sz w:val="20"/>
                <w:szCs w:val="20"/>
              </w:rPr>
              <w:t xml:space="preserve">This Technical Report studies and reviews protocols in the quantum layer of the quantum key distribution network. In particular, the scope of this draft technical report includes different types of QKD protocols, their workflows, protocol features, parameters, commercialization status, security proofs, potential to be integrated in the future network etc. </w:t>
            </w:r>
            <w:r w:rsidRPr="00672728">
              <w:rPr>
                <w:rFonts w:eastAsia="DengXian" w:cs="Times New Roman"/>
                <w:sz w:val="20"/>
                <w:szCs w:val="20"/>
              </w:rPr>
              <w:lastRenderedPageBreak/>
              <w:t>and discussions &amp; suggestions on future plans.</w:t>
            </w:r>
          </w:p>
        </w:tc>
        <w:tc>
          <w:tcPr>
            <w:tcW w:w="673" w:type="pct"/>
            <w:vMerge w:val="restart"/>
          </w:tcPr>
          <w:p w14:paraId="6DD41DAC" w14:textId="77777777" w:rsidR="00672728" w:rsidRPr="00672728" w:rsidRDefault="00672728" w:rsidP="00672728">
            <w:pPr>
              <w:rPr>
                <w:rFonts w:eastAsia="DengXian" w:cs="Times New Roman"/>
                <w:sz w:val="20"/>
                <w:szCs w:val="20"/>
              </w:rPr>
            </w:pPr>
            <w:r w:rsidRPr="00672728">
              <w:rPr>
                <w:rFonts w:eastAsia="DengXian" w:cs="Times New Roman"/>
                <w:b/>
                <w:bCs/>
                <w:sz w:val="20"/>
                <w:szCs w:val="20"/>
              </w:rPr>
              <w:lastRenderedPageBreak/>
              <w:t xml:space="preserve">Leader &amp; chief editor: </w:t>
            </w:r>
            <w:r w:rsidRPr="00672728">
              <w:rPr>
                <w:rFonts w:eastAsia="DengXian" w:cs="Times New Roman"/>
                <w:sz w:val="20"/>
                <w:szCs w:val="20"/>
              </w:rPr>
              <w:t xml:space="preserve">Mr. Kaoru Kenyoshi (NICT, Japan) </w:t>
            </w:r>
          </w:p>
          <w:p w14:paraId="7D834977" w14:textId="77777777" w:rsidR="00672728" w:rsidRPr="00672728" w:rsidRDefault="00672728" w:rsidP="00672728">
            <w:pPr>
              <w:spacing w:after="0"/>
              <w:rPr>
                <w:rFonts w:eastAsia="DengXian" w:cs="Times New Roman"/>
                <w:sz w:val="20"/>
                <w:szCs w:val="20"/>
              </w:rPr>
            </w:pPr>
            <w:r w:rsidRPr="00672728">
              <w:rPr>
                <w:rFonts w:eastAsia="DengXian" w:cs="Times New Roman"/>
                <w:b/>
                <w:bCs/>
                <w:sz w:val="20"/>
                <w:szCs w:val="20"/>
              </w:rPr>
              <w:t>Co-editors:</w:t>
            </w:r>
            <w:r w:rsidRPr="00672728">
              <w:rPr>
                <w:rFonts w:eastAsia="DengXian" w:cs="Times New Roman"/>
                <w:sz w:val="20"/>
                <w:szCs w:val="20"/>
              </w:rPr>
              <w:t xml:space="preserve"> </w:t>
            </w:r>
          </w:p>
          <w:p w14:paraId="30A64F58" w14:textId="77777777" w:rsidR="00672728" w:rsidRPr="00672728" w:rsidRDefault="00672728" w:rsidP="00672728">
            <w:pPr>
              <w:numPr>
                <w:ilvl w:val="0"/>
                <w:numId w:val="7"/>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 xml:space="preserve">Mr. Peng Huang (XT Quantech; Shanghai Jiao </w:t>
            </w:r>
            <w:r w:rsidRPr="00672728">
              <w:rPr>
                <w:rFonts w:eastAsia="MS Mincho" w:cs="Times New Roman"/>
                <w:sz w:val="20"/>
                <w:szCs w:val="20"/>
              </w:rPr>
              <w:lastRenderedPageBreak/>
              <w:t xml:space="preserve">Tong University, China), </w:t>
            </w:r>
          </w:p>
          <w:p w14:paraId="773EB935" w14:textId="77777777" w:rsidR="00672728" w:rsidRPr="00672728" w:rsidRDefault="00672728" w:rsidP="00672728">
            <w:pPr>
              <w:numPr>
                <w:ilvl w:val="0"/>
                <w:numId w:val="7"/>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 xml:space="preserve">Mr. Hao Qin (CAS Quantum Network, China), </w:t>
            </w:r>
          </w:p>
          <w:p w14:paraId="3C542914" w14:textId="77777777" w:rsidR="00672728" w:rsidRPr="00672728" w:rsidRDefault="00672728" w:rsidP="00672728">
            <w:pPr>
              <w:numPr>
                <w:ilvl w:val="0"/>
                <w:numId w:val="7"/>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 xml:space="preserve">Mr. Hongyu Wu (QuantumCTek, China), </w:t>
            </w:r>
          </w:p>
          <w:p w14:paraId="03B8C3CE" w14:textId="77777777" w:rsidR="00672728" w:rsidRPr="00672728" w:rsidRDefault="00672728" w:rsidP="00672728">
            <w:pPr>
              <w:numPr>
                <w:ilvl w:val="0"/>
                <w:numId w:val="7"/>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b/>
                <w:bCs/>
                <w:sz w:val="20"/>
                <w:szCs w:val="20"/>
              </w:rPr>
            </w:pPr>
            <w:r w:rsidRPr="00672728">
              <w:rPr>
                <w:rFonts w:eastAsia="MS Mincho" w:cs="Times New Roman"/>
                <w:sz w:val="20"/>
                <w:szCs w:val="20"/>
              </w:rPr>
              <w:t>Mr. Eldar Gayfutdinov (</w:t>
            </w:r>
            <w:bookmarkStart w:id="16" w:name="_Hlk46156833"/>
            <w:r w:rsidRPr="00672728">
              <w:rPr>
                <w:rFonts w:eastAsia="MS Mincho" w:cs="Times New Roman"/>
                <w:sz w:val="20"/>
                <w:szCs w:val="20"/>
              </w:rPr>
              <w:t>PJSC “Rostelecom”</w:t>
            </w:r>
            <w:bookmarkEnd w:id="16"/>
            <w:r w:rsidRPr="00672728">
              <w:rPr>
                <w:rFonts w:eastAsia="MS Mincho" w:cs="Times New Roman"/>
                <w:sz w:val="20"/>
                <w:szCs w:val="20"/>
              </w:rPr>
              <w:t>, Russian Federation)</w:t>
            </w:r>
          </w:p>
        </w:tc>
        <w:tc>
          <w:tcPr>
            <w:tcW w:w="514" w:type="pct"/>
            <w:shd w:val="clear" w:color="auto" w:fill="auto"/>
          </w:tcPr>
          <w:p w14:paraId="623C59A6" w14:textId="77777777" w:rsidR="00672728" w:rsidRPr="00672728" w:rsidRDefault="00672728" w:rsidP="00672728">
            <w:pPr>
              <w:spacing w:after="0"/>
              <w:rPr>
                <w:rFonts w:eastAsia="DengXian" w:cs="Times New Roman"/>
                <w:sz w:val="20"/>
                <w:szCs w:val="20"/>
              </w:rPr>
            </w:pPr>
            <w:r w:rsidRPr="00672728">
              <w:rPr>
                <w:rFonts w:eastAsia="DengXian" w:cs="Times New Roman"/>
                <w:sz w:val="20"/>
                <w:szCs w:val="20"/>
              </w:rPr>
              <w:lastRenderedPageBreak/>
              <w:t>December 2021</w:t>
            </w:r>
          </w:p>
        </w:tc>
      </w:tr>
      <w:tr w:rsidR="00672728" w:rsidRPr="00672728" w14:paraId="302E589B" w14:textId="77777777" w:rsidTr="008B709A">
        <w:trPr>
          <w:trHeight w:val="260"/>
        </w:trPr>
        <w:tc>
          <w:tcPr>
            <w:tcW w:w="204" w:type="pct"/>
            <w:vMerge/>
          </w:tcPr>
          <w:p w14:paraId="2C36D98A" w14:textId="77777777" w:rsidR="00672728" w:rsidRPr="00672728" w:rsidRDefault="00672728" w:rsidP="00672728">
            <w:pPr>
              <w:rPr>
                <w:rFonts w:eastAsia="DengXian" w:cs="Times New Roman"/>
                <w:lang w:bidi="ar-EG"/>
              </w:rPr>
            </w:pPr>
          </w:p>
        </w:tc>
        <w:tc>
          <w:tcPr>
            <w:tcW w:w="455" w:type="pct"/>
            <w:vMerge/>
          </w:tcPr>
          <w:p w14:paraId="4F444FC9" w14:textId="77777777" w:rsidR="00672728" w:rsidRPr="00672728" w:rsidRDefault="00672728" w:rsidP="00672728">
            <w:pPr>
              <w:rPr>
                <w:rFonts w:eastAsia="DengXian" w:cs="Times New Roman"/>
                <w:sz w:val="20"/>
                <w:szCs w:val="20"/>
                <w:lang w:val="en-US" w:bidi="ar-EG"/>
              </w:rPr>
            </w:pPr>
          </w:p>
        </w:tc>
        <w:tc>
          <w:tcPr>
            <w:tcW w:w="648" w:type="pct"/>
            <w:vMerge/>
          </w:tcPr>
          <w:p w14:paraId="0AB5A4E5" w14:textId="77777777" w:rsidR="00672728" w:rsidRPr="00672728" w:rsidRDefault="00672728" w:rsidP="00672728">
            <w:pPr>
              <w:rPr>
                <w:rFonts w:eastAsia="SimSun" w:cs="Times New Roman"/>
                <w:kern w:val="2"/>
                <w:sz w:val="20"/>
                <w:szCs w:val="20"/>
                <w:lang w:val="en-US" w:eastAsia="zh-CN"/>
              </w:rPr>
            </w:pPr>
          </w:p>
        </w:tc>
        <w:tc>
          <w:tcPr>
            <w:tcW w:w="437" w:type="pct"/>
            <w:vMerge/>
          </w:tcPr>
          <w:p w14:paraId="7583949E" w14:textId="77777777" w:rsidR="00672728" w:rsidRPr="00672728" w:rsidRDefault="00672728" w:rsidP="00672728">
            <w:pPr>
              <w:rPr>
                <w:rFonts w:eastAsia="SimSun" w:cs="Times New Roman"/>
                <w:kern w:val="2"/>
                <w:sz w:val="20"/>
                <w:szCs w:val="20"/>
                <w:lang w:val="en-US" w:eastAsia="zh-CN"/>
              </w:rPr>
            </w:pPr>
          </w:p>
        </w:tc>
        <w:tc>
          <w:tcPr>
            <w:tcW w:w="359" w:type="pct"/>
            <w:shd w:val="clear" w:color="auto" w:fill="auto"/>
          </w:tcPr>
          <w:p w14:paraId="53E970C7" w14:textId="77777777" w:rsidR="00672728" w:rsidRPr="00672728" w:rsidRDefault="007D3032" w:rsidP="00672728">
            <w:pPr>
              <w:rPr>
                <w:rFonts w:eastAsia="DengXian" w:cs="Times New Roman"/>
                <w:sz w:val="20"/>
                <w:szCs w:val="20"/>
              </w:rPr>
            </w:pPr>
            <w:hyperlink r:id="rId50" w:history="1">
              <w:r w:rsidR="00672728" w:rsidRPr="00672728">
                <w:rPr>
                  <w:rFonts w:eastAsia="DengXian" w:cs="Times New Roman"/>
                  <w:color w:val="0000FF"/>
                  <w:sz w:val="20"/>
                  <w:szCs w:val="20"/>
                  <w:u w:val="single"/>
                </w:rPr>
                <w:t>D2.3.2</w:t>
              </w:r>
            </w:hyperlink>
          </w:p>
        </w:tc>
        <w:tc>
          <w:tcPr>
            <w:tcW w:w="558" w:type="pct"/>
            <w:shd w:val="clear" w:color="auto" w:fill="auto"/>
          </w:tcPr>
          <w:p w14:paraId="3D98540A"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 xml:space="preserve">QKDN protocols part II: Key management, QKDN control layer and management layer </w:t>
            </w:r>
          </w:p>
        </w:tc>
        <w:tc>
          <w:tcPr>
            <w:tcW w:w="1153" w:type="pct"/>
          </w:tcPr>
          <w:p w14:paraId="17DCE3FE" w14:textId="77777777" w:rsidR="00672728" w:rsidRPr="00672728" w:rsidRDefault="00672728" w:rsidP="00672728">
            <w:pPr>
              <w:rPr>
                <w:rFonts w:eastAsia="DengXian" w:cs="Times New Roman"/>
                <w:sz w:val="20"/>
                <w:szCs w:val="20"/>
              </w:rPr>
            </w:pPr>
            <w:r w:rsidRPr="00672728">
              <w:rPr>
                <w:rFonts w:eastAsia="DengXian" w:cs="Times New Roman"/>
                <w:sz w:val="20"/>
                <w:szCs w:val="20"/>
              </w:rPr>
              <w:t>This Technical Report studies communication protocols related to key management layer, QKDN control layer, and QKDN management layer in the QKDN. In particular, the scope of this draft technical report includes Protocols with respect to key management layer, protocols with respect to QKDN control layer, protocols with respect to QKDN management layer and provides suggestions for future works.</w:t>
            </w:r>
          </w:p>
        </w:tc>
        <w:tc>
          <w:tcPr>
            <w:tcW w:w="673" w:type="pct"/>
            <w:vMerge/>
          </w:tcPr>
          <w:p w14:paraId="10235161" w14:textId="77777777" w:rsidR="00672728" w:rsidRPr="00672728" w:rsidRDefault="00672728" w:rsidP="00672728">
            <w:pPr>
              <w:rPr>
                <w:rFonts w:eastAsia="DengXian" w:cs="Times New Roman"/>
                <w:b/>
                <w:bCs/>
                <w:sz w:val="20"/>
                <w:szCs w:val="20"/>
              </w:rPr>
            </w:pPr>
          </w:p>
        </w:tc>
        <w:tc>
          <w:tcPr>
            <w:tcW w:w="514" w:type="pct"/>
            <w:shd w:val="clear" w:color="auto" w:fill="auto"/>
          </w:tcPr>
          <w:p w14:paraId="35F5C25E" w14:textId="77777777" w:rsidR="00672728" w:rsidRPr="00672728" w:rsidRDefault="00672728" w:rsidP="00672728">
            <w:pPr>
              <w:rPr>
                <w:rFonts w:eastAsia="DengXian" w:cs="Times New Roman"/>
                <w:sz w:val="20"/>
                <w:szCs w:val="20"/>
              </w:rPr>
            </w:pPr>
            <w:r w:rsidRPr="00672728">
              <w:rPr>
                <w:rFonts w:eastAsia="DengXian" w:cs="Times New Roman"/>
                <w:sz w:val="20"/>
                <w:szCs w:val="20"/>
              </w:rPr>
              <w:t>December 2021</w:t>
            </w:r>
          </w:p>
        </w:tc>
      </w:tr>
      <w:tr w:rsidR="00672728" w:rsidRPr="00672728" w14:paraId="28037618" w14:textId="77777777" w:rsidTr="008B709A">
        <w:trPr>
          <w:trHeight w:val="260"/>
        </w:trPr>
        <w:tc>
          <w:tcPr>
            <w:tcW w:w="204" w:type="pct"/>
            <w:vMerge/>
          </w:tcPr>
          <w:p w14:paraId="7D09FE95" w14:textId="77777777" w:rsidR="00672728" w:rsidRPr="00672728" w:rsidRDefault="00672728" w:rsidP="00672728">
            <w:pPr>
              <w:rPr>
                <w:rFonts w:eastAsia="DengXian" w:cs="Times New Roman"/>
                <w:lang w:bidi="ar-EG"/>
              </w:rPr>
            </w:pPr>
          </w:p>
        </w:tc>
        <w:tc>
          <w:tcPr>
            <w:tcW w:w="455" w:type="pct"/>
            <w:vMerge/>
          </w:tcPr>
          <w:p w14:paraId="037896E3" w14:textId="77777777" w:rsidR="00672728" w:rsidRPr="00672728" w:rsidRDefault="00672728" w:rsidP="00672728">
            <w:pPr>
              <w:rPr>
                <w:rFonts w:eastAsia="DengXian" w:cs="Times New Roman"/>
                <w:sz w:val="20"/>
                <w:szCs w:val="20"/>
                <w:lang w:val="en-US" w:bidi="ar-EG"/>
              </w:rPr>
            </w:pPr>
          </w:p>
        </w:tc>
        <w:tc>
          <w:tcPr>
            <w:tcW w:w="648" w:type="pct"/>
            <w:vMerge/>
          </w:tcPr>
          <w:p w14:paraId="44414693" w14:textId="77777777" w:rsidR="00672728" w:rsidRPr="00672728" w:rsidRDefault="00672728" w:rsidP="00672728">
            <w:pPr>
              <w:rPr>
                <w:rFonts w:eastAsia="SimSun" w:cs="Times New Roman"/>
                <w:kern w:val="2"/>
                <w:sz w:val="20"/>
                <w:szCs w:val="20"/>
                <w:lang w:val="en-US" w:eastAsia="zh-CN"/>
              </w:rPr>
            </w:pPr>
          </w:p>
        </w:tc>
        <w:tc>
          <w:tcPr>
            <w:tcW w:w="437" w:type="pct"/>
            <w:vMerge/>
          </w:tcPr>
          <w:p w14:paraId="173D5384" w14:textId="77777777" w:rsidR="00672728" w:rsidRPr="00672728" w:rsidRDefault="00672728" w:rsidP="00672728">
            <w:pPr>
              <w:rPr>
                <w:rFonts w:eastAsia="SimSun" w:cs="Times New Roman"/>
                <w:kern w:val="2"/>
                <w:sz w:val="20"/>
                <w:szCs w:val="20"/>
                <w:lang w:val="en-US" w:eastAsia="zh-CN"/>
              </w:rPr>
            </w:pPr>
          </w:p>
        </w:tc>
        <w:tc>
          <w:tcPr>
            <w:tcW w:w="359" w:type="pct"/>
            <w:shd w:val="clear" w:color="auto" w:fill="auto"/>
          </w:tcPr>
          <w:p w14:paraId="26B9A7D3" w14:textId="77777777" w:rsidR="00672728" w:rsidRPr="00672728" w:rsidRDefault="007D3032" w:rsidP="00672728">
            <w:pPr>
              <w:rPr>
                <w:rFonts w:eastAsia="DengXian" w:cs="Times New Roman"/>
                <w:sz w:val="20"/>
                <w:szCs w:val="20"/>
              </w:rPr>
            </w:pPr>
            <w:hyperlink r:id="rId51" w:history="1">
              <w:r w:rsidR="00672728" w:rsidRPr="00672728">
                <w:rPr>
                  <w:rFonts w:eastAsia="DengXian" w:cs="Times New Roman"/>
                  <w:color w:val="0000FF"/>
                  <w:sz w:val="20"/>
                  <w:szCs w:val="20"/>
                  <w:u w:val="single"/>
                </w:rPr>
                <w:t>D2.4</w:t>
              </w:r>
            </w:hyperlink>
          </w:p>
        </w:tc>
        <w:tc>
          <w:tcPr>
            <w:tcW w:w="558" w:type="pct"/>
            <w:shd w:val="clear" w:color="auto" w:fill="auto"/>
          </w:tcPr>
          <w:p w14:paraId="3B681E52" w14:textId="77777777" w:rsidR="00672728" w:rsidRPr="00672728" w:rsidRDefault="00672728" w:rsidP="00672728">
            <w:pPr>
              <w:rPr>
                <w:rFonts w:eastAsia="DengXian" w:cs="Times New Roman"/>
                <w:b/>
                <w:bCs/>
                <w:sz w:val="20"/>
                <w:szCs w:val="20"/>
              </w:rPr>
            </w:pPr>
            <w:r w:rsidRPr="00672728">
              <w:rPr>
                <w:rFonts w:eastAsia="DengXian" w:cs="Times New Roman"/>
                <w:b/>
                <w:bCs/>
                <w:sz w:val="20"/>
                <w:szCs w:val="20"/>
              </w:rPr>
              <w:t>QKDN transport technologies</w:t>
            </w:r>
          </w:p>
        </w:tc>
        <w:tc>
          <w:tcPr>
            <w:tcW w:w="1153" w:type="pct"/>
          </w:tcPr>
          <w:p w14:paraId="2460135F" w14:textId="77777777" w:rsidR="00672728" w:rsidRPr="00672728" w:rsidRDefault="00672728" w:rsidP="00672728">
            <w:pPr>
              <w:rPr>
                <w:rFonts w:eastAsia="DengXian" w:cs="Times New Roman"/>
                <w:sz w:val="20"/>
                <w:szCs w:val="20"/>
              </w:rPr>
            </w:pPr>
            <w:r w:rsidRPr="00672728">
              <w:rPr>
                <w:rFonts w:eastAsia="DengXian" w:cs="Times New Roman"/>
                <w:sz w:val="20"/>
                <w:szCs w:val="20"/>
              </w:rPr>
              <w:t>This Technical Report includes studies of QKDN transport technologies such as transport system components, technical solutions, requirements for co-fibre transmission of quantum and classical signals, etc. The studies are organized with two parts: DV (Discrete-Variable)-QKD and CV (Continuous-Variance)-QKD.</w:t>
            </w:r>
          </w:p>
        </w:tc>
        <w:tc>
          <w:tcPr>
            <w:tcW w:w="673" w:type="pct"/>
          </w:tcPr>
          <w:p w14:paraId="14D3E65A" w14:textId="77777777" w:rsidR="00672728" w:rsidRPr="00672728" w:rsidRDefault="00672728" w:rsidP="00672728">
            <w:pPr>
              <w:rPr>
                <w:rFonts w:eastAsia="DengXian" w:cs="Times New Roman"/>
                <w:sz w:val="20"/>
                <w:szCs w:val="20"/>
              </w:rPr>
            </w:pPr>
            <w:r w:rsidRPr="00672728">
              <w:rPr>
                <w:rFonts w:eastAsia="DengXian" w:cs="Times New Roman"/>
                <w:b/>
                <w:bCs/>
                <w:sz w:val="20"/>
                <w:szCs w:val="20"/>
              </w:rPr>
              <w:t>Leader &amp; chief editor:</w:t>
            </w:r>
            <w:r w:rsidRPr="00672728">
              <w:rPr>
                <w:rFonts w:eastAsia="DengXian" w:cs="Times New Roman"/>
                <w:sz w:val="20"/>
                <w:szCs w:val="20"/>
              </w:rPr>
              <w:t xml:space="preserve"> Mr. Yalin Li (QuantumCTek, China) </w:t>
            </w:r>
          </w:p>
          <w:p w14:paraId="2038BF13" w14:textId="77777777" w:rsidR="00672728" w:rsidRPr="00672728" w:rsidRDefault="00672728" w:rsidP="00672728">
            <w:pPr>
              <w:spacing w:after="0"/>
              <w:rPr>
                <w:rFonts w:eastAsia="DengXian" w:cs="Times New Roman"/>
                <w:b/>
                <w:bCs/>
                <w:sz w:val="20"/>
                <w:szCs w:val="20"/>
              </w:rPr>
            </w:pPr>
            <w:r w:rsidRPr="00672728">
              <w:rPr>
                <w:rFonts w:eastAsia="DengXian" w:cs="Times New Roman"/>
                <w:b/>
                <w:bCs/>
                <w:sz w:val="20"/>
                <w:szCs w:val="20"/>
              </w:rPr>
              <w:t xml:space="preserve">Co-editors: </w:t>
            </w:r>
          </w:p>
          <w:p w14:paraId="3C06EE1B" w14:textId="77777777" w:rsidR="00672728" w:rsidRPr="00672728" w:rsidRDefault="00672728" w:rsidP="00672728">
            <w:pPr>
              <w:numPr>
                <w:ilvl w:val="0"/>
                <w:numId w:val="6"/>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Ming Cheng (China Telecom)</w:t>
            </w:r>
          </w:p>
          <w:p w14:paraId="70E9501B" w14:textId="77777777" w:rsidR="00672728" w:rsidRPr="00672728" w:rsidRDefault="00672728" w:rsidP="00672728">
            <w:pPr>
              <w:numPr>
                <w:ilvl w:val="0"/>
                <w:numId w:val="6"/>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Mr. Junsen Lai (CAICT, China)</w:t>
            </w:r>
          </w:p>
          <w:p w14:paraId="41B314E5" w14:textId="77777777" w:rsidR="00672728" w:rsidRPr="00672728" w:rsidRDefault="00672728" w:rsidP="00672728">
            <w:pPr>
              <w:numPr>
                <w:ilvl w:val="0"/>
                <w:numId w:val="6"/>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 xml:space="preserve">Mr. Chunxu Zhao (China Unicom) </w:t>
            </w:r>
          </w:p>
          <w:p w14:paraId="0E355D0D" w14:textId="77777777" w:rsidR="00672728" w:rsidRPr="00672728" w:rsidRDefault="00672728" w:rsidP="00672728">
            <w:pPr>
              <w:numPr>
                <w:ilvl w:val="0"/>
                <w:numId w:val="6"/>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b/>
                <w:bCs/>
                <w:sz w:val="20"/>
                <w:szCs w:val="20"/>
              </w:rPr>
            </w:pPr>
            <w:r w:rsidRPr="00672728">
              <w:rPr>
                <w:rFonts w:eastAsia="MS Mincho" w:cs="Times New Roman"/>
                <w:sz w:val="20"/>
                <w:szCs w:val="20"/>
              </w:rPr>
              <w:t>Mr. Yingming Zhou (XT</w:t>
            </w:r>
            <w:r w:rsidRPr="00672728">
              <w:rPr>
                <w:rFonts w:eastAsia="MS Mincho" w:cs="Times New Roman"/>
                <w:b/>
                <w:bCs/>
                <w:sz w:val="20"/>
                <w:szCs w:val="20"/>
              </w:rPr>
              <w:t xml:space="preserve"> </w:t>
            </w:r>
            <w:r w:rsidRPr="00672728">
              <w:rPr>
                <w:rFonts w:eastAsia="MS Mincho" w:cs="Times New Roman"/>
                <w:sz w:val="20"/>
                <w:szCs w:val="20"/>
              </w:rPr>
              <w:t>Quantech, China)</w:t>
            </w:r>
          </w:p>
          <w:p w14:paraId="303F769E" w14:textId="77777777" w:rsidR="00672728" w:rsidRPr="00672728" w:rsidRDefault="00672728" w:rsidP="00672728">
            <w:pPr>
              <w:numPr>
                <w:ilvl w:val="0"/>
                <w:numId w:val="6"/>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Mr. Yi Qian (CICT, China)</w:t>
            </w:r>
          </w:p>
        </w:tc>
        <w:tc>
          <w:tcPr>
            <w:tcW w:w="514" w:type="pct"/>
            <w:shd w:val="clear" w:color="auto" w:fill="auto"/>
          </w:tcPr>
          <w:p w14:paraId="0DB65C66" w14:textId="77777777" w:rsidR="00672728" w:rsidRPr="00672728" w:rsidRDefault="00672728" w:rsidP="00672728">
            <w:pPr>
              <w:rPr>
                <w:rFonts w:eastAsia="DengXian" w:cs="Times New Roman"/>
                <w:sz w:val="20"/>
                <w:szCs w:val="20"/>
              </w:rPr>
            </w:pPr>
            <w:r w:rsidRPr="00672728">
              <w:rPr>
                <w:rFonts w:eastAsia="DengXian" w:cs="Times New Roman"/>
                <w:sz w:val="20"/>
                <w:szCs w:val="20"/>
              </w:rPr>
              <w:t>December 2021</w:t>
            </w:r>
          </w:p>
        </w:tc>
      </w:tr>
      <w:tr w:rsidR="00672728" w:rsidRPr="00672728" w14:paraId="4306F559" w14:textId="77777777" w:rsidTr="008B709A">
        <w:trPr>
          <w:trHeight w:val="260"/>
        </w:trPr>
        <w:tc>
          <w:tcPr>
            <w:tcW w:w="204" w:type="pct"/>
            <w:vMerge/>
          </w:tcPr>
          <w:p w14:paraId="27D643AC" w14:textId="77777777" w:rsidR="00672728" w:rsidRPr="00672728" w:rsidRDefault="00672728" w:rsidP="00672728">
            <w:pPr>
              <w:rPr>
                <w:rFonts w:eastAsia="DengXian" w:cs="Times New Roman"/>
                <w:i/>
                <w:iCs/>
                <w:lang w:bidi="ar-EG"/>
              </w:rPr>
            </w:pPr>
          </w:p>
        </w:tc>
        <w:tc>
          <w:tcPr>
            <w:tcW w:w="455" w:type="pct"/>
            <w:vMerge/>
          </w:tcPr>
          <w:p w14:paraId="61EEE5DD" w14:textId="77777777" w:rsidR="00672728" w:rsidRPr="00672728" w:rsidRDefault="00672728" w:rsidP="00672728">
            <w:pPr>
              <w:rPr>
                <w:rFonts w:eastAsia="DengXian" w:cs="Times New Roman"/>
                <w:i/>
                <w:iCs/>
                <w:sz w:val="20"/>
                <w:szCs w:val="20"/>
                <w:lang w:val="en-US" w:bidi="ar-EG"/>
              </w:rPr>
            </w:pPr>
          </w:p>
        </w:tc>
        <w:tc>
          <w:tcPr>
            <w:tcW w:w="648" w:type="pct"/>
            <w:vMerge/>
          </w:tcPr>
          <w:p w14:paraId="24F53AF6" w14:textId="77777777" w:rsidR="00672728" w:rsidRPr="00672728" w:rsidRDefault="00672728" w:rsidP="00672728">
            <w:pPr>
              <w:rPr>
                <w:rFonts w:eastAsia="SimSun" w:cs="Times New Roman"/>
                <w:i/>
                <w:iCs/>
                <w:kern w:val="2"/>
                <w:sz w:val="20"/>
                <w:szCs w:val="20"/>
                <w:lang w:val="en-US" w:eastAsia="zh-CN"/>
              </w:rPr>
            </w:pPr>
          </w:p>
        </w:tc>
        <w:tc>
          <w:tcPr>
            <w:tcW w:w="437" w:type="pct"/>
            <w:vMerge/>
          </w:tcPr>
          <w:p w14:paraId="6EE3A384" w14:textId="77777777" w:rsidR="00672728" w:rsidRPr="00672728" w:rsidRDefault="00672728" w:rsidP="00672728">
            <w:pPr>
              <w:rPr>
                <w:rFonts w:eastAsia="SimSun" w:cs="Times New Roman"/>
                <w:i/>
                <w:iCs/>
                <w:kern w:val="2"/>
                <w:sz w:val="20"/>
                <w:szCs w:val="20"/>
                <w:lang w:val="en-US" w:eastAsia="zh-CN"/>
              </w:rPr>
            </w:pPr>
          </w:p>
        </w:tc>
        <w:tc>
          <w:tcPr>
            <w:tcW w:w="359" w:type="pct"/>
            <w:shd w:val="clear" w:color="auto" w:fill="auto"/>
          </w:tcPr>
          <w:p w14:paraId="2E04E8FA" w14:textId="77777777" w:rsidR="00672728" w:rsidRPr="00672728" w:rsidRDefault="007D3032" w:rsidP="00672728">
            <w:pPr>
              <w:rPr>
                <w:rFonts w:eastAsia="SimSun" w:cs="Times New Roman"/>
                <w:i/>
                <w:iCs/>
                <w:color w:val="0000FF"/>
                <w:kern w:val="2"/>
                <w:sz w:val="20"/>
                <w:szCs w:val="20"/>
                <w:u w:val="single"/>
                <w:lang w:val="en-US" w:eastAsia="zh-CN"/>
              </w:rPr>
            </w:pPr>
            <w:hyperlink r:id="rId52" w:history="1">
              <w:r w:rsidR="00672728" w:rsidRPr="00672728">
                <w:rPr>
                  <w:rFonts w:eastAsia="DengXian" w:cs="Times New Roman"/>
                  <w:color w:val="0000FF"/>
                  <w:sz w:val="20"/>
                  <w:szCs w:val="20"/>
                  <w:u w:val="single"/>
                </w:rPr>
                <w:t>D2.5</w:t>
              </w:r>
            </w:hyperlink>
          </w:p>
        </w:tc>
        <w:tc>
          <w:tcPr>
            <w:tcW w:w="558" w:type="pct"/>
            <w:shd w:val="clear" w:color="auto" w:fill="auto"/>
          </w:tcPr>
          <w:p w14:paraId="0D6A9990" w14:textId="77777777" w:rsidR="00672728" w:rsidRPr="00672728" w:rsidRDefault="00672728" w:rsidP="00672728">
            <w:pPr>
              <w:rPr>
                <w:rFonts w:eastAsia="DengXian" w:cs="Times New Roman"/>
                <w:b/>
                <w:bCs/>
                <w:i/>
                <w:iCs/>
                <w:sz w:val="20"/>
                <w:szCs w:val="20"/>
              </w:rPr>
            </w:pPr>
            <w:r w:rsidRPr="00672728">
              <w:rPr>
                <w:rFonts w:eastAsia="DengXian" w:cs="Times New Roman"/>
                <w:b/>
                <w:bCs/>
                <w:sz w:val="20"/>
                <w:szCs w:val="20"/>
              </w:rPr>
              <w:t>QIT4N standardization outlook and technology maturity part 2: quantum key distribution network</w:t>
            </w:r>
          </w:p>
        </w:tc>
        <w:tc>
          <w:tcPr>
            <w:tcW w:w="1153" w:type="pct"/>
          </w:tcPr>
          <w:p w14:paraId="4D91DB84" w14:textId="77777777" w:rsidR="00672728" w:rsidRPr="00672728" w:rsidRDefault="00672728" w:rsidP="00672728">
            <w:pPr>
              <w:rPr>
                <w:rFonts w:eastAsia="DengXian" w:cs="Times New Roman"/>
                <w:i/>
                <w:iCs/>
                <w:sz w:val="20"/>
                <w:szCs w:val="20"/>
              </w:rPr>
            </w:pPr>
            <w:r w:rsidRPr="00672728">
              <w:rPr>
                <w:rFonts w:eastAsia="DengXian" w:cs="Times New Roman"/>
                <w:sz w:val="20"/>
                <w:szCs w:val="20"/>
              </w:rPr>
              <w:t>This Technical Report studies standardization outlook and technology maturity of quantum key distribution networks (QKDN). In particular, the scope of this draft technical report includes an overview of QKDN technologies and industry development, assessment of QKDN technologies maturity, QKDN standardization landscape and gap analysis and an outlook of QKDN standardization.</w:t>
            </w:r>
          </w:p>
        </w:tc>
        <w:tc>
          <w:tcPr>
            <w:tcW w:w="673" w:type="pct"/>
          </w:tcPr>
          <w:p w14:paraId="6F9F2540" w14:textId="77777777" w:rsidR="00672728" w:rsidRPr="00672728" w:rsidRDefault="00672728" w:rsidP="00672728">
            <w:pPr>
              <w:rPr>
                <w:rFonts w:eastAsia="DengXian" w:cs="Times New Roman"/>
                <w:sz w:val="20"/>
                <w:szCs w:val="20"/>
              </w:rPr>
            </w:pPr>
            <w:r w:rsidRPr="00672728">
              <w:rPr>
                <w:rFonts w:eastAsia="DengXian" w:cs="Times New Roman"/>
                <w:b/>
                <w:bCs/>
                <w:sz w:val="20"/>
                <w:szCs w:val="20"/>
              </w:rPr>
              <w:t xml:space="preserve">Leader &amp; Chief editor: </w:t>
            </w:r>
            <w:r w:rsidRPr="00672728">
              <w:rPr>
                <w:rFonts w:eastAsia="DengXian" w:cs="Times New Roman"/>
                <w:sz w:val="20"/>
                <w:szCs w:val="20"/>
              </w:rPr>
              <w:t xml:space="preserve">Mr. Junsen Lai (CAICT, China) </w:t>
            </w:r>
          </w:p>
          <w:p w14:paraId="47650156" w14:textId="77777777" w:rsidR="00672728" w:rsidRPr="00672728" w:rsidRDefault="00672728" w:rsidP="00672728">
            <w:pPr>
              <w:spacing w:after="0"/>
              <w:rPr>
                <w:rFonts w:eastAsia="DengXian" w:cs="Times New Roman"/>
                <w:b/>
                <w:bCs/>
                <w:sz w:val="20"/>
                <w:szCs w:val="20"/>
              </w:rPr>
            </w:pPr>
            <w:r w:rsidRPr="00672728">
              <w:rPr>
                <w:rFonts w:eastAsia="DengXian" w:cs="Times New Roman"/>
                <w:b/>
                <w:bCs/>
                <w:sz w:val="20"/>
                <w:szCs w:val="20"/>
              </w:rPr>
              <w:t xml:space="preserve">Co-editors: </w:t>
            </w:r>
          </w:p>
          <w:p w14:paraId="08F1081A" w14:textId="77777777" w:rsidR="00672728" w:rsidRPr="00672728" w:rsidRDefault="00672728" w:rsidP="00672728">
            <w:pPr>
              <w:numPr>
                <w:ilvl w:val="0"/>
                <w:numId w:val="6"/>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Zhangchao Ma (CAS Quantum Network, China)</w:t>
            </w:r>
          </w:p>
          <w:p w14:paraId="21D08857" w14:textId="77777777" w:rsidR="00672728" w:rsidRPr="00672728" w:rsidRDefault="00672728" w:rsidP="00672728">
            <w:pPr>
              <w:numPr>
                <w:ilvl w:val="0"/>
                <w:numId w:val="6"/>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Yi Qian (CICT, China)</w:t>
            </w:r>
          </w:p>
        </w:tc>
        <w:tc>
          <w:tcPr>
            <w:tcW w:w="514" w:type="pct"/>
            <w:shd w:val="clear" w:color="auto" w:fill="auto"/>
          </w:tcPr>
          <w:p w14:paraId="580B429A" w14:textId="77777777" w:rsidR="00672728" w:rsidRPr="00672728" w:rsidRDefault="00672728" w:rsidP="00672728">
            <w:pPr>
              <w:rPr>
                <w:rFonts w:eastAsia="DengXian" w:cs="Times New Roman"/>
                <w:i/>
                <w:iCs/>
                <w:sz w:val="20"/>
                <w:szCs w:val="20"/>
              </w:rPr>
            </w:pPr>
            <w:r w:rsidRPr="00672728">
              <w:rPr>
                <w:rFonts w:eastAsia="DengXian" w:cs="Times New Roman"/>
                <w:sz w:val="20"/>
                <w:szCs w:val="20"/>
              </w:rPr>
              <w:t>December 2021</w:t>
            </w:r>
          </w:p>
        </w:tc>
      </w:tr>
    </w:tbl>
    <w:p w14:paraId="33622E13" w14:textId="77777777" w:rsidR="00672728" w:rsidRPr="00C55BB5" w:rsidRDefault="00672728" w:rsidP="00672728">
      <w:pPr>
        <w:jc w:val="center"/>
      </w:pPr>
      <w:r>
        <w:rPr>
          <w:b/>
          <w:bCs/>
          <w:sz w:val="20"/>
          <w:szCs w:val="20"/>
          <w:lang w:val="en-US" w:bidi="ar-EG"/>
        </w:rPr>
        <w:br w:type="textWrapping" w:clear="all"/>
      </w:r>
      <w:r w:rsidRPr="00C55BB5">
        <w:t>_______________________</w:t>
      </w:r>
    </w:p>
    <w:p w14:paraId="62543D38" w14:textId="77777777" w:rsidR="001F12BA" w:rsidRDefault="001F12BA"/>
    <w:sectPr w:rsidR="001F12BA" w:rsidSect="002B2249">
      <w:pgSz w:w="16838" w:h="11906" w:orient="landscape"/>
      <w:pgMar w:top="1417" w:right="1134" w:bottom="141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00989" w14:textId="77777777" w:rsidR="005C4987" w:rsidRDefault="005C4987" w:rsidP="00672728">
      <w:pPr>
        <w:spacing w:after="0" w:line="240" w:lineRule="auto"/>
      </w:pPr>
      <w:r>
        <w:separator/>
      </w:r>
    </w:p>
  </w:endnote>
  <w:endnote w:type="continuationSeparator" w:id="0">
    <w:p w14:paraId="28180A4A" w14:textId="77777777" w:rsidR="005C4987" w:rsidRDefault="005C4987" w:rsidP="0067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A72F6" w14:textId="77777777" w:rsidR="005C4987" w:rsidRDefault="005C4987" w:rsidP="00672728">
      <w:pPr>
        <w:spacing w:after="0" w:line="240" w:lineRule="auto"/>
      </w:pPr>
      <w:r>
        <w:separator/>
      </w:r>
    </w:p>
  </w:footnote>
  <w:footnote w:type="continuationSeparator" w:id="0">
    <w:p w14:paraId="0324B4BD" w14:textId="77777777" w:rsidR="005C4987" w:rsidRDefault="005C4987" w:rsidP="00672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4FC9" w14:textId="77777777" w:rsidR="00672728" w:rsidRPr="00EE64C2" w:rsidRDefault="00672728" w:rsidP="00EE64C2">
    <w:pPr>
      <w:pStyle w:val="Header"/>
      <w:jc w:val="center"/>
      <w:rPr>
        <w:rFonts w:cs="Times New Roman"/>
        <w:sz w:val="18"/>
      </w:rPr>
    </w:pPr>
    <w:r w:rsidRPr="00EE64C2">
      <w:rPr>
        <w:rFonts w:cs="Times New Roman"/>
        <w:sz w:val="18"/>
      </w:rPr>
      <w:t xml:space="preserve">- </w:t>
    </w:r>
    <w:r w:rsidRPr="00EE64C2">
      <w:rPr>
        <w:rFonts w:cs="Times New Roman"/>
        <w:sz w:val="18"/>
      </w:rPr>
      <w:fldChar w:fldCharType="begin"/>
    </w:r>
    <w:r w:rsidRPr="00EE64C2">
      <w:rPr>
        <w:rFonts w:cs="Times New Roman"/>
        <w:sz w:val="18"/>
      </w:rPr>
      <w:instrText xml:space="preserve"> PAGE  \* MERGEFORMAT </w:instrText>
    </w:r>
    <w:r w:rsidRPr="00EE64C2">
      <w:rPr>
        <w:rFonts w:cs="Times New Roman"/>
        <w:sz w:val="18"/>
      </w:rPr>
      <w:fldChar w:fldCharType="separate"/>
    </w:r>
    <w:r>
      <w:rPr>
        <w:rFonts w:cs="Times New Roman"/>
        <w:noProof/>
        <w:sz w:val="18"/>
      </w:rPr>
      <w:t>2</w:t>
    </w:r>
    <w:r w:rsidRPr="00EE64C2">
      <w:rPr>
        <w:rFonts w:cs="Times New Roman"/>
        <w:sz w:val="18"/>
      </w:rPr>
      <w:fldChar w:fldCharType="end"/>
    </w:r>
    <w:r w:rsidRPr="00EE64C2">
      <w:rPr>
        <w:rFonts w:cs="Times New Roman"/>
        <w:sz w:val="18"/>
      </w:rPr>
      <w:t xml:space="preserve"> -</w:t>
    </w:r>
  </w:p>
  <w:p w14:paraId="3E7D8F3D" w14:textId="54D66885" w:rsidR="00672728" w:rsidRPr="00DD10AB" w:rsidRDefault="00672728" w:rsidP="00DD10AB">
    <w:pPr>
      <w:pStyle w:val="Header"/>
      <w:spacing w:after="240"/>
      <w:jc w:val="center"/>
      <w:rPr>
        <w:rFonts w:cs="Times New Roman"/>
        <w:sz w:val="18"/>
      </w:rPr>
    </w:pPr>
    <w:r w:rsidRPr="00EE64C2">
      <w:rPr>
        <w:rFonts w:cs="Times New Roman"/>
        <w:sz w:val="18"/>
      </w:rPr>
      <w:fldChar w:fldCharType="begin"/>
    </w:r>
    <w:r w:rsidRPr="00EE64C2">
      <w:rPr>
        <w:rFonts w:cs="Times New Roman"/>
        <w:sz w:val="18"/>
      </w:rPr>
      <w:instrText xml:space="preserve"> STYLEREF  Docnumber  </w:instrText>
    </w:r>
    <w:r w:rsidRPr="00EE64C2">
      <w:rPr>
        <w:rFonts w:cs="Times New Roman"/>
        <w:sz w:val="18"/>
      </w:rPr>
      <w:fldChar w:fldCharType="separate"/>
    </w:r>
    <w:r w:rsidR="007D3032">
      <w:rPr>
        <w:rFonts w:cs="Times New Roman"/>
        <w:noProof/>
        <w:sz w:val="18"/>
      </w:rPr>
      <w:t>TSAG-TD941</w:t>
    </w:r>
    <w:r w:rsidRPr="00EE64C2">
      <w:rPr>
        <w:rFonts w:cs="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3C4940"/>
    <w:multiLevelType w:val="hybridMultilevel"/>
    <w:tmpl w:val="CC022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C43994"/>
    <w:multiLevelType w:val="multilevel"/>
    <w:tmpl w:val="272AE4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7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8B14C03"/>
    <w:multiLevelType w:val="hybridMultilevel"/>
    <w:tmpl w:val="96ACD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EC29C7"/>
    <w:multiLevelType w:val="hybridMultilevel"/>
    <w:tmpl w:val="D5FCD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081295"/>
    <w:multiLevelType w:val="hybridMultilevel"/>
    <w:tmpl w:val="1BC84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28"/>
    <w:rsid w:val="001F12BA"/>
    <w:rsid w:val="002077C6"/>
    <w:rsid w:val="005C4987"/>
    <w:rsid w:val="00672728"/>
    <w:rsid w:val="007D3032"/>
    <w:rsid w:val="008A30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7EC1"/>
  <w15:chartTrackingRefBased/>
  <w15:docId w15:val="{6717CFA5-2D0B-443C-BB13-60D9C8D2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28"/>
    <w:rPr>
      <w:rFonts w:ascii="Times New Roman" w:eastAsiaTheme="minorEastAsia" w:hAnsi="Times New Roman"/>
      <w:sz w:val="24"/>
    </w:rPr>
  </w:style>
  <w:style w:type="paragraph" w:styleId="Heading1">
    <w:name w:val="heading 1"/>
    <w:basedOn w:val="Normal"/>
    <w:next w:val="Normal"/>
    <w:link w:val="Heading1Char"/>
    <w:qFormat/>
    <w:rsid w:val="00672728"/>
    <w:pPr>
      <w:keepNext/>
      <w:keepLines/>
      <w:numPr>
        <w:numId w:val="1"/>
      </w:numPr>
      <w:tabs>
        <w:tab w:val="left" w:pos="1191"/>
        <w:tab w:val="left" w:pos="1588"/>
        <w:tab w:val="left" w:pos="1985"/>
      </w:tabs>
      <w:overflowPunct w:val="0"/>
      <w:autoSpaceDE w:val="0"/>
      <w:autoSpaceDN w:val="0"/>
      <w:adjustRightInd w:val="0"/>
      <w:spacing w:before="360" w:after="240" w:line="240" w:lineRule="auto"/>
      <w:textAlignment w:val="baseline"/>
      <w:outlineLvl w:val="0"/>
    </w:pPr>
    <w:rPr>
      <w:rFonts w:eastAsia="Batang" w:cs="Times New Roman"/>
      <w:b/>
      <w:szCs w:val="24"/>
    </w:rPr>
  </w:style>
  <w:style w:type="paragraph" w:styleId="Heading2">
    <w:name w:val="heading 2"/>
    <w:basedOn w:val="Heading1"/>
    <w:next w:val="Normal"/>
    <w:link w:val="Heading2Char"/>
    <w:qFormat/>
    <w:rsid w:val="00672728"/>
    <w:pPr>
      <w:numPr>
        <w:ilvl w:val="1"/>
      </w:numPr>
      <w:spacing w:before="0"/>
      <w:outlineLvl w:val="1"/>
    </w:pPr>
  </w:style>
  <w:style w:type="paragraph" w:styleId="Heading3">
    <w:name w:val="heading 3"/>
    <w:basedOn w:val="Normal"/>
    <w:next w:val="Normal"/>
    <w:link w:val="Heading3Char"/>
    <w:uiPriority w:val="9"/>
    <w:unhideWhenUsed/>
    <w:qFormat/>
    <w:rsid w:val="00672728"/>
    <w:pPr>
      <w:keepNext/>
      <w:keepLines/>
      <w:numPr>
        <w:ilvl w:val="2"/>
        <w:numId w:val="1"/>
      </w:numPr>
      <w:spacing w:before="40" w:after="0"/>
      <w:outlineLvl w:val="2"/>
    </w:pPr>
    <w:rPr>
      <w:rFonts w:eastAsiaTheme="majorEastAsia" w:cs="Times New Roman"/>
      <w:b/>
      <w:szCs w:val="24"/>
    </w:rPr>
  </w:style>
  <w:style w:type="paragraph" w:styleId="Heading4">
    <w:name w:val="heading 4"/>
    <w:basedOn w:val="Normal"/>
    <w:next w:val="Normal"/>
    <w:link w:val="Heading4Char"/>
    <w:uiPriority w:val="9"/>
    <w:unhideWhenUsed/>
    <w:qFormat/>
    <w:rsid w:val="00672728"/>
    <w:pPr>
      <w:keepNext/>
      <w:keepLines/>
      <w:numPr>
        <w:ilvl w:val="3"/>
        <w:numId w:val="1"/>
      </w:numPr>
      <w:spacing w:before="40" w:after="0"/>
      <w:ind w:left="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272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272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272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272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272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728"/>
    <w:rPr>
      <w:rFonts w:ascii="Times New Roman" w:eastAsia="Batang" w:hAnsi="Times New Roman" w:cs="Times New Roman"/>
      <w:b/>
      <w:sz w:val="24"/>
      <w:szCs w:val="24"/>
    </w:rPr>
  </w:style>
  <w:style w:type="character" w:customStyle="1" w:styleId="Heading2Char">
    <w:name w:val="Heading 2 Char"/>
    <w:basedOn w:val="DefaultParagraphFont"/>
    <w:link w:val="Heading2"/>
    <w:rsid w:val="00672728"/>
    <w:rPr>
      <w:rFonts w:ascii="Times New Roman" w:eastAsia="Batang" w:hAnsi="Times New Roman" w:cs="Times New Roman"/>
      <w:b/>
      <w:sz w:val="24"/>
      <w:szCs w:val="24"/>
    </w:rPr>
  </w:style>
  <w:style w:type="character" w:customStyle="1" w:styleId="Heading3Char">
    <w:name w:val="Heading 3 Char"/>
    <w:basedOn w:val="DefaultParagraphFont"/>
    <w:link w:val="Heading3"/>
    <w:uiPriority w:val="9"/>
    <w:rsid w:val="00672728"/>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67272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67272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67272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6727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727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272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72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728"/>
    <w:rPr>
      <w:rFonts w:ascii="Times New Roman" w:eastAsiaTheme="minorEastAsia" w:hAnsi="Times New Roman"/>
      <w:sz w:val="24"/>
    </w:rPr>
  </w:style>
  <w:style w:type="paragraph" w:styleId="Footer">
    <w:name w:val="footer"/>
    <w:basedOn w:val="Normal"/>
    <w:link w:val="FooterChar"/>
    <w:uiPriority w:val="99"/>
    <w:unhideWhenUsed/>
    <w:rsid w:val="00672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728"/>
    <w:rPr>
      <w:rFonts w:ascii="Times New Roman" w:eastAsiaTheme="minorEastAsia" w:hAnsi="Times New Roman"/>
      <w:sz w:val="24"/>
    </w:rPr>
  </w:style>
  <w:style w:type="paragraph" w:customStyle="1" w:styleId="Docnumber">
    <w:name w:val="Docnumber"/>
    <w:basedOn w:val="Normal"/>
    <w:link w:val="DocnumberChar"/>
    <w:qFormat/>
    <w:rsid w:val="0067272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eastAsia="Times New Roman" w:cs="Times New Roman"/>
      <w:b/>
      <w:bCs/>
      <w:sz w:val="40"/>
      <w:szCs w:val="20"/>
    </w:rPr>
  </w:style>
  <w:style w:type="character" w:customStyle="1" w:styleId="DocnumberChar">
    <w:name w:val="Docnumber Char"/>
    <w:basedOn w:val="DefaultParagraphFont"/>
    <w:link w:val="Docnumber"/>
    <w:rsid w:val="00672728"/>
    <w:rPr>
      <w:rFonts w:ascii="Times New Roman" w:eastAsia="Times New Roman" w:hAnsi="Times New Roman" w:cs="Times New Roman"/>
      <w:b/>
      <w:bCs/>
      <w:sz w:val="40"/>
      <w:szCs w:val="20"/>
    </w:rPr>
  </w:style>
  <w:style w:type="character" w:styleId="PlaceholderText">
    <w:name w:val="Placeholder Text"/>
    <w:basedOn w:val="DefaultParagraphFont"/>
    <w:uiPriority w:val="99"/>
    <w:semiHidden/>
    <w:rsid w:val="00672728"/>
  </w:style>
  <w:style w:type="paragraph" w:customStyle="1" w:styleId="Rectitle">
    <w:name w:val="Rec_title"/>
    <w:basedOn w:val="Normal"/>
    <w:next w:val="Normal"/>
    <w:rsid w:val="00672728"/>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eastAsia="Batang" w:cs="Times New Roman"/>
      <w:b/>
      <w:sz w:val="28"/>
      <w:szCs w:val="20"/>
    </w:rPr>
  </w:style>
  <w:style w:type="paragraph" w:styleId="TOC1">
    <w:name w:val="toc 1"/>
    <w:basedOn w:val="Normal"/>
    <w:uiPriority w:val="39"/>
    <w:rsid w:val="00672728"/>
    <w:pPr>
      <w:spacing w:before="120" w:after="120"/>
    </w:pPr>
    <w:rPr>
      <w:rFonts w:cstheme="minorHAnsi"/>
      <w:b/>
      <w:bCs/>
      <w:caps/>
      <w:sz w:val="20"/>
      <w:szCs w:val="20"/>
    </w:rPr>
  </w:style>
  <w:style w:type="paragraph" w:styleId="TOC2">
    <w:name w:val="toc 2"/>
    <w:basedOn w:val="TOC1"/>
    <w:uiPriority w:val="39"/>
    <w:rsid w:val="00672728"/>
    <w:pPr>
      <w:spacing w:before="0" w:after="0"/>
      <w:ind w:left="220"/>
    </w:pPr>
    <w:rPr>
      <w:b w:val="0"/>
      <w:bCs w:val="0"/>
      <w:caps w:val="0"/>
      <w:smallCaps/>
    </w:rPr>
  </w:style>
  <w:style w:type="character" w:styleId="Hyperlink">
    <w:name w:val="Hyperlink"/>
    <w:uiPriority w:val="99"/>
    <w:rsid w:val="00672728"/>
    <w:rPr>
      <w:rFonts w:ascii="Tahoma" w:eastAsia="SimSun" w:hAnsi="Tahoma"/>
      <w:color w:val="0000FF"/>
      <w:kern w:val="2"/>
      <w:sz w:val="24"/>
      <w:u w:val="single"/>
      <w:lang w:val="en-US" w:eastAsia="zh-CN" w:bidi="ar-SA"/>
    </w:rPr>
  </w:style>
  <w:style w:type="table" w:styleId="TableGrid">
    <w:name w:val="Table Grid"/>
    <w:basedOn w:val="TableNormal"/>
    <w:rsid w:val="0067272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2728"/>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eastAsia="MS Mincho" w:cs="Times New Roman"/>
      <w:szCs w:val="20"/>
    </w:rPr>
  </w:style>
  <w:style w:type="character" w:styleId="FollowedHyperlink">
    <w:name w:val="FollowedHyperlink"/>
    <w:basedOn w:val="DefaultParagraphFont"/>
    <w:uiPriority w:val="99"/>
    <w:semiHidden/>
    <w:unhideWhenUsed/>
    <w:rsid w:val="00672728"/>
    <w:rPr>
      <w:color w:val="954F72" w:themeColor="followedHyperlink"/>
      <w:u w:val="single"/>
    </w:rPr>
  </w:style>
  <w:style w:type="character" w:customStyle="1" w:styleId="UnresolvedMention1">
    <w:name w:val="Unresolved Mention1"/>
    <w:basedOn w:val="DefaultParagraphFont"/>
    <w:uiPriority w:val="99"/>
    <w:semiHidden/>
    <w:unhideWhenUsed/>
    <w:rsid w:val="00672728"/>
    <w:rPr>
      <w:color w:val="605E5C"/>
      <w:shd w:val="clear" w:color="auto" w:fill="E1DFDD"/>
    </w:rPr>
  </w:style>
  <w:style w:type="paragraph" w:styleId="NormalWeb">
    <w:name w:val="Normal (Web)"/>
    <w:basedOn w:val="Normal"/>
    <w:uiPriority w:val="99"/>
    <w:unhideWhenUsed/>
    <w:rsid w:val="00672728"/>
    <w:pPr>
      <w:spacing w:before="100" w:beforeAutospacing="1" w:after="100" w:afterAutospacing="1" w:line="240" w:lineRule="auto"/>
    </w:pPr>
    <w:rPr>
      <w:rFonts w:eastAsia="Times New Roman" w:cs="Times New Roman"/>
      <w:szCs w:val="24"/>
      <w:lang w:eastAsia="en-GB"/>
    </w:rPr>
  </w:style>
  <w:style w:type="paragraph" w:styleId="BalloonText">
    <w:name w:val="Balloon Text"/>
    <w:basedOn w:val="Normal"/>
    <w:link w:val="BalloonTextChar"/>
    <w:uiPriority w:val="99"/>
    <w:semiHidden/>
    <w:unhideWhenUsed/>
    <w:rsid w:val="00672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728"/>
    <w:rPr>
      <w:rFonts w:ascii="Segoe UI" w:eastAsiaTheme="minorEastAsia" w:hAnsi="Segoe UI" w:cs="Segoe UI"/>
      <w:sz w:val="18"/>
      <w:szCs w:val="18"/>
    </w:rPr>
  </w:style>
  <w:style w:type="paragraph" w:styleId="TOC3">
    <w:name w:val="toc 3"/>
    <w:basedOn w:val="Normal"/>
    <w:next w:val="Normal"/>
    <w:autoRedefine/>
    <w:uiPriority w:val="39"/>
    <w:unhideWhenUsed/>
    <w:rsid w:val="00672728"/>
    <w:pPr>
      <w:spacing w:after="0"/>
      <w:ind w:left="440"/>
    </w:pPr>
    <w:rPr>
      <w:rFonts w:cstheme="minorHAnsi"/>
      <w:i/>
      <w:iCs/>
      <w:sz w:val="20"/>
      <w:szCs w:val="20"/>
    </w:rPr>
  </w:style>
  <w:style w:type="paragraph" w:styleId="TOCHeading">
    <w:name w:val="TOC Heading"/>
    <w:basedOn w:val="Heading1"/>
    <w:next w:val="Normal"/>
    <w:uiPriority w:val="39"/>
    <w:unhideWhenUsed/>
    <w:qFormat/>
    <w:rsid w:val="00672728"/>
    <w:pPr>
      <w:numPr>
        <w:numId w:val="0"/>
      </w:numPr>
      <w:tabs>
        <w:tab w:val="clear" w:pos="1191"/>
        <w:tab w:val="clear" w:pos="1588"/>
        <w:tab w:val="clear" w:pos="1985"/>
      </w:tab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4">
    <w:name w:val="toc 4"/>
    <w:basedOn w:val="Normal"/>
    <w:next w:val="Normal"/>
    <w:autoRedefine/>
    <w:uiPriority w:val="39"/>
    <w:unhideWhenUsed/>
    <w:rsid w:val="00672728"/>
    <w:pPr>
      <w:spacing w:after="0"/>
      <w:ind w:left="660"/>
    </w:pPr>
    <w:rPr>
      <w:rFonts w:cstheme="minorHAnsi"/>
      <w:sz w:val="18"/>
      <w:szCs w:val="18"/>
    </w:rPr>
  </w:style>
  <w:style w:type="paragraph" w:styleId="TOC5">
    <w:name w:val="toc 5"/>
    <w:basedOn w:val="Normal"/>
    <w:next w:val="Normal"/>
    <w:autoRedefine/>
    <w:uiPriority w:val="39"/>
    <w:unhideWhenUsed/>
    <w:rsid w:val="00672728"/>
    <w:pPr>
      <w:spacing w:after="0"/>
      <w:ind w:left="880"/>
    </w:pPr>
    <w:rPr>
      <w:rFonts w:cstheme="minorHAnsi"/>
      <w:sz w:val="18"/>
      <w:szCs w:val="18"/>
    </w:rPr>
  </w:style>
  <w:style w:type="paragraph" w:styleId="TOC6">
    <w:name w:val="toc 6"/>
    <w:basedOn w:val="Normal"/>
    <w:next w:val="Normal"/>
    <w:autoRedefine/>
    <w:uiPriority w:val="39"/>
    <w:unhideWhenUsed/>
    <w:rsid w:val="00672728"/>
    <w:pPr>
      <w:spacing w:after="0"/>
      <w:ind w:left="1100"/>
    </w:pPr>
    <w:rPr>
      <w:rFonts w:cstheme="minorHAnsi"/>
      <w:sz w:val="18"/>
      <w:szCs w:val="18"/>
    </w:rPr>
  </w:style>
  <w:style w:type="paragraph" w:styleId="TOC7">
    <w:name w:val="toc 7"/>
    <w:basedOn w:val="Normal"/>
    <w:next w:val="Normal"/>
    <w:autoRedefine/>
    <w:uiPriority w:val="39"/>
    <w:unhideWhenUsed/>
    <w:rsid w:val="00672728"/>
    <w:pPr>
      <w:spacing w:after="0"/>
      <w:ind w:left="1320"/>
    </w:pPr>
    <w:rPr>
      <w:rFonts w:cstheme="minorHAnsi"/>
      <w:sz w:val="18"/>
      <w:szCs w:val="18"/>
    </w:rPr>
  </w:style>
  <w:style w:type="paragraph" w:styleId="TOC8">
    <w:name w:val="toc 8"/>
    <w:basedOn w:val="Normal"/>
    <w:next w:val="Normal"/>
    <w:autoRedefine/>
    <w:uiPriority w:val="39"/>
    <w:unhideWhenUsed/>
    <w:rsid w:val="00672728"/>
    <w:pPr>
      <w:spacing w:after="0"/>
      <w:ind w:left="1540"/>
    </w:pPr>
    <w:rPr>
      <w:rFonts w:cstheme="minorHAnsi"/>
      <w:sz w:val="18"/>
      <w:szCs w:val="18"/>
    </w:rPr>
  </w:style>
  <w:style w:type="paragraph" w:styleId="TOC9">
    <w:name w:val="toc 9"/>
    <w:basedOn w:val="Normal"/>
    <w:next w:val="Normal"/>
    <w:autoRedefine/>
    <w:uiPriority w:val="39"/>
    <w:unhideWhenUsed/>
    <w:rsid w:val="00672728"/>
    <w:pPr>
      <w:spacing w:after="0"/>
      <w:ind w:left="1760"/>
    </w:pPr>
    <w:rPr>
      <w:rFonts w:cstheme="minorHAnsi"/>
      <w:sz w:val="18"/>
      <w:szCs w:val="18"/>
    </w:rPr>
  </w:style>
  <w:style w:type="paragraph" w:customStyle="1" w:styleId="Style1">
    <w:name w:val="Style1"/>
    <w:basedOn w:val="Heading4"/>
    <w:link w:val="Style1Char"/>
    <w:qFormat/>
    <w:rsid w:val="00672728"/>
    <w:pPr>
      <w:ind w:left="1574"/>
    </w:pPr>
    <w:rPr>
      <w:rFonts w:ascii="Times New Roman" w:hAnsi="Times New Roman"/>
      <w:b/>
      <w:i w:val="0"/>
    </w:rPr>
  </w:style>
  <w:style w:type="character" w:styleId="CommentReference">
    <w:name w:val="annotation reference"/>
    <w:basedOn w:val="DefaultParagraphFont"/>
    <w:uiPriority w:val="99"/>
    <w:semiHidden/>
    <w:unhideWhenUsed/>
    <w:rsid w:val="00672728"/>
    <w:rPr>
      <w:sz w:val="16"/>
      <w:szCs w:val="16"/>
    </w:rPr>
  </w:style>
  <w:style w:type="character" w:customStyle="1" w:styleId="Style1Char">
    <w:name w:val="Style1 Char"/>
    <w:basedOn w:val="Heading4Char"/>
    <w:link w:val="Style1"/>
    <w:rsid w:val="00672728"/>
    <w:rPr>
      <w:rFonts w:ascii="Times New Roman" w:eastAsiaTheme="majorEastAsia" w:hAnsi="Times New Roman" w:cstheme="majorBidi"/>
      <w:b/>
      <w:i w:val="0"/>
      <w:iCs/>
      <w:color w:val="2F5496" w:themeColor="accent1" w:themeShade="BF"/>
      <w:sz w:val="24"/>
    </w:rPr>
  </w:style>
  <w:style w:type="paragraph" w:styleId="CommentText">
    <w:name w:val="annotation text"/>
    <w:basedOn w:val="Normal"/>
    <w:link w:val="CommentTextChar"/>
    <w:uiPriority w:val="99"/>
    <w:semiHidden/>
    <w:unhideWhenUsed/>
    <w:rsid w:val="00672728"/>
    <w:pPr>
      <w:spacing w:line="240" w:lineRule="auto"/>
    </w:pPr>
    <w:rPr>
      <w:sz w:val="20"/>
      <w:szCs w:val="20"/>
    </w:rPr>
  </w:style>
  <w:style w:type="character" w:customStyle="1" w:styleId="CommentTextChar">
    <w:name w:val="Comment Text Char"/>
    <w:basedOn w:val="DefaultParagraphFont"/>
    <w:link w:val="CommentText"/>
    <w:uiPriority w:val="99"/>
    <w:semiHidden/>
    <w:rsid w:val="00672728"/>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672728"/>
    <w:rPr>
      <w:b/>
      <w:bCs/>
    </w:rPr>
  </w:style>
  <w:style w:type="character" w:customStyle="1" w:styleId="CommentSubjectChar">
    <w:name w:val="Comment Subject Char"/>
    <w:basedOn w:val="CommentTextChar"/>
    <w:link w:val="CommentSubject"/>
    <w:uiPriority w:val="99"/>
    <w:semiHidden/>
    <w:rsid w:val="00672728"/>
    <w:rPr>
      <w:rFonts w:ascii="Times New Roman" w:eastAsiaTheme="minorEastAsia" w:hAnsi="Times New Roman"/>
      <w:b/>
      <w:bCs/>
      <w:sz w:val="20"/>
      <w:szCs w:val="20"/>
    </w:rPr>
  </w:style>
  <w:style w:type="character" w:customStyle="1" w:styleId="tlid-translation">
    <w:name w:val="tlid-translation"/>
    <w:basedOn w:val="DefaultParagraphFont"/>
    <w:rsid w:val="00672728"/>
  </w:style>
  <w:style w:type="character" w:customStyle="1" w:styleId="UnresolvedMention2">
    <w:name w:val="Unresolved Mention2"/>
    <w:basedOn w:val="DefaultParagraphFont"/>
    <w:uiPriority w:val="99"/>
    <w:semiHidden/>
    <w:unhideWhenUsed/>
    <w:rsid w:val="00672728"/>
    <w:rPr>
      <w:color w:val="605E5C"/>
      <w:shd w:val="clear" w:color="auto" w:fill="E1DFDD"/>
    </w:rPr>
  </w:style>
  <w:style w:type="character" w:customStyle="1" w:styleId="ListParagraphChar">
    <w:name w:val="List Paragraph Char"/>
    <w:link w:val="ListParagraph"/>
    <w:uiPriority w:val="34"/>
    <w:qFormat/>
    <w:locked/>
    <w:rsid w:val="00672728"/>
    <w:rPr>
      <w:rFonts w:ascii="Times New Roman" w:eastAsia="MS Mincho" w:hAnsi="Times New Roman" w:cs="Times New Roman"/>
      <w:sz w:val="24"/>
      <w:szCs w:val="20"/>
    </w:rPr>
  </w:style>
  <w:style w:type="character" w:styleId="Strong">
    <w:name w:val="Strong"/>
    <w:basedOn w:val="DefaultParagraphFont"/>
    <w:uiPriority w:val="22"/>
    <w:qFormat/>
    <w:rsid w:val="00672728"/>
    <w:rPr>
      <w:b/>
      <w:bCs/>
    </w:rPr>
  </w:style>
  <w:style w:type="paragraph" w:customStyle="1" w:styleId="Agendaitem">
    <w:name w:val="Agenda item"/>
    <w:basedOn w:val="Normal"/>
    <w:link w:val="AgendaitemZchn"/>
    <w:qFormat/>
    <w:rsid w:val="00672728"/>
    <w:pPr>
      <w:widowControl w:val="0"/>
      <w:spacing w:after="0" w:line="240" w:lineRule="auto"/>
      <w:jc w:val="center"/>
    </w:pPr>
    <w:rPr>
      <w:rFonts w:eastAsia="SimSun" w:cs="Times New Roman"/>
      <w:sz w:val="20"/>
      <w:szCs w:val="20"/>
      <w:lang w:val="en-US" w:eastAsia="zh-CN"/>
    </w:rPr>
  </w:style>
  <w:style w:type="character" w:customStyle="1" w:styleId="AgendaitemZchn">
    <w:name w:val="Agenda item Zchn"/>
    <w:basedOn w:val="DefaultParagraphFont"/>
    <w:link w:val="Agendaitem"/>
    <w:rsid w:val="00672728"/>
    <w:rPr>
      <w:rFonts w:ascii="Times New Roman" w:eastAsia="SimSun" w:hAnsi="Times New Roman" w:cs="Times New Roman"/>
      <w:sz w:val="20"/>
      <w:szCs w:val="20"/>
      <w:lang w:val="en-US" w:eastAsia="zh-CN"/>
    </w:rPr>
  </w:style>
  <w:style w:type="paragraph" w:customStyle="1" w:styleId="enumlev1">
    <w:name w:val="enumlev1"/>
    <w:basedOn w:val="Normal"/>
    <w:rsid w:val="0067272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eastAsia="Times New Roman" w:cs="Times New Roman"/>
      <w:szCs w:val="20"/>
    </w:rPr>
  </w:style>
  <w:style w:type="paragraph" w:styleId="Caption">
    <w:name w:val="caption"/>
    <w:basedOn w:val="Normal"/>
    <w:next w:val="Normal"/>
    <w:uiPriority w:val="35"/>
    <w:unhideWhenUsed/>
    <w:qFormat/>
    <w:rsid w:val="00672728"/>
    <w:pPr>
      <w:spacing w:after="200" w:line="240" w:lineRule="auto"/>
    </w:pPr>
    <w:rPr>
      <w:i/>
      <w:iCs/>
      <w:color w:val="44546A" w:themeColor="text2"/>
      <w:sz w:val="18"/>
      <w:szCs w:val="18"/>
    </w:rPr>
  </w:style>
  <w:style w:type="paragraph" w:styleId="Revision">
    <w:name w:val="Revision"/>
    <w:hidden/>
    <w:uiPriority w:val="99"/>
    <w:semiHidden/>
    <w:rsid w:val="00672728"/>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semiHidden/>
    <w:unhideWhenUsed/>
    <w:rsid w:val="00672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728"/>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672728"/>
    <w:rPr>
      <w:vertAlign w:val="superscript"/>
    </w:rPr>
  </w:style>
  <w:style w:type="character" w:styleId="UnresolvedMention">
    <w:name w:val="Unresolved Mention"/>
    <w:basedOn w:val="DefaultParagraphFont"/>
    <w:uiPriority w:val="99"/>
    <w:semiHidden/>
    <w:unhideWhenUsed/>
    <w:rsid w:val="0067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focusgroups/qit4n/input/Forms/01.aspx" TargetMode="External"/><Relationship Id="rId18" Type="http://schemas.openxmlformats.org/officeDocument/2006/relationships/hyperlink" Target="https://extranet.itu.int/sites/itu-t/focusgroups/qit4n/liaison/QIT4N-LSi-010.zip" TargetMode="External"/><Relationship Id="rId26" Type="http://schemas.openxmlformats.org/officeDocument/2006/relationships/hyperlink" Target="https://extranet.itu.int/sites/itu-t/focusgroups/qit4n/output/Forms/03.aspx" TargetMode="External"/><Relationship Id="rId39" Type="http://schemas.openxmlformats.org/officeDocument/2006/relationships/hyperlink" Target="https://extranet.itu.int/sites/itu-t/focusgroups/qit4n/output/QIT4N-O-044.pdf" TargetMode="External"/><Relationship Id="rId21" Type="http://schemas.openxmlformats.org/officeDocument/2006/relationships/hyperlink" Target="https://extranet.itu.int/sites/itu-t/focusgroups/qit4n/input/Forms/05.aspx" TargetMode="External"/><Relationship Id="rId34" Type="http://schemas.openxmlformats.org/officeDocument/2006/relationships/hyperlink" Target="https://extranet.itu.int/sites/itu-t/focusgroups/qit4n/output/QIT4N-O-063" TargetMode="External"/><Relationship Id="rId42" Type="http://schemas.openxmlformats.org/officeDocument/2006/relationships/header" Target="header1.xml"/><Relationship Id="rId47" Type="http://schemas.openxmlformats.org/officeDocument/2006/relationships/hyperlink" Target="https://extranet.itu.int/sites/itu-t/focusgroups/qit4n/_layouts/15/WopiFrame.aspx?sourcedoc=%7B7DBDAA5C-C394-4443-B6E5-9FC1B067E735%7D&amp;file=QIT4N-O-048.docx&amp;action=default" TargetMode="External"/><Relationship Id="rId50" Type="http://schemas.openxmlformats.org/officeDocument/2006/relationships/hyperlink" Target="https://extranet.itu.int/sites/itu-t/focusgroups/qit4n/_layouts/15/WopiFrame.aspx?sourcedoc=%7BFDE845BD-3A2E-433C-92FF-96843F700F84%7D&amp;file=QIT4N-O-051.docx&amp;action=default" TargetMode="External"/><Relationship Id="rId55"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extranet.itu.int/sites/itu-t/focusgroups/qit4n/liaison/Forms/02.aspx?View=%7b4F977A2E-7FED-4B98-B1E4-2F9435D52A2D%7d&amp;FilterField1=Type%5Fx0020%5Fof%5Fx0020%5FLiaison&amp;FilterValue1=Incoming" TargetMode="External"/><Relationship Id="rId29" Type="http://schemas.openxmlformats.org/officeDocument/2006/relationships/hyperlink" Target="https://extranet.itu.int/sites/itu-t/focusgroups/qit4n/output/Forms/06.aspx" TargetMode="External"/><Relationship Id="rId11" Type="http://schemas.openxmlformats.org/officeDocument/2006/relationships/hyperlink" Target="https://www.itu.int/md/T17-TSAG-190923-TD-GEN-0632/en" TargetMode="External"/><Relationship Id="rId24" Type="http://schemas.openxmlformats.org/officeDocument/2006/relationships/hyperlink" Target="https://extranet.itu.int/sites/itu-t/focusgroups/qit4n/input/Forms/01.aspx" TargetMode="External"/><Relationship Id="rId32" Type="http://schemas.openxmlformats.org/officeDocument/2006/relationships/hyperlink" Target="https://extranet.itu.int/sites/itu-t/focusgroups/qit4n/_layouts/15/WopiFrame.aspx?sourcedoc=%7B84AEC5A3-7FA4-4775-B87C-61ED12E711AF%7D&amp;file=QIT4N-O-033.docx&amp;action=default" TargetMode="External"/><Relationship Id="rId37" Type="http://schemas.openxmlformats.org/officeDocument/2006/relationships/hyperlink" Target="https://extranet.itu.int/sites/itu-t/focusgroups/qit4n/output/QIT4N-O-019.pdf" TargetMode="External"/><Relationship Id="rId40" Type="http://schemas.openxmlformats.org/officeDocument/2006/relationships/hyperlink" Target="https://extranet.itu.int/sites/itu-t/focusgroups/qit4n/_layouts/15/WopiFrame.aspx?sourcedoc=%7B046E7A4A-E426-4E52-B84F-428D12A5869F%7D&amp;file=QIT4N-O-061.docx&amp;action=default" TargetMode="External"/><Relationship Id="rId45" Type="http://schemas.openxmlformats.org/officeDocument/2006/relationships/hyperlink" Target="https://extranet.itu.int/sites/itu-t/focusgroups/qit4n/_layouts/15/WopiFrame.aspx?sourcedoc=%7BA39C4946-0F4A-4F8B-953C-07A496DE2268%7D&amp;file=QIT4N-O-056.docx&amp;action=default"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qiangzh@ustc.edu.cn" TargetMode="External"/><Relationship Id="rId19" Type="http://schemas.openxmlformats.org/officeDocument/2006/relationships/hyperlink" Target="https://extranet.itu.int/sites/itu-t/focusgroups/qit4n/input/Forms/04.aspx" TargetMode="External"/><Relationship Id="rId31" Type="http://schemas.openxmlformats.org/officeDocument/2006/relationships/hyperlink" Target="https://extranet.itu.int/sites/itu-t/focusgroups/qit4n/_layouts/15/WopiFrame.aspx?sourcedoc=%7B6F2508E9-0AD7-4AD2-A2A1-E3C64089BE02%7D&amp;file=QIT4N-O-020.docx&amp;action=default" TargetMode="External"/><Relationship Id="rId44" Type="http://schemas.openxmlformats.org/officeDocument/2006/relationships/hyperlink" Target="https://extranet.itu.int/sites/itu-t/focusgroups/qit4n/_layouts/15/WopiFrame.aspx?sourcedoc=%7B8339971B-8832-4D3A-A0E1-5071F6C92E27%7D&amp;file=QIT4N-O-069.docx&amp;action=default" TargetMode="External"/><Relationship Id="rId52" Type="http://schemas.openxmlformats.org/officeDocument/2006/relationships/hyperlink" Target="https://extranet.itu.int/sites/itu-t/focusgroups/qit4n/_layouts/15/WopiFrame.aspx?sourcedoc=%7B3B48B466-34E9-4D44-B6D9-57ED0DC19E7B%7D&amp;file=QIT4N-O-067.docx&amp;action=default" TargetMode="External"/><Relationship Id="rId4" Type="http://schemas.openxmlformats.org/officeDocument/2006/relationships/webSettings" Target="webSettings.xml"/><Relationship Id="rId9" Type="http://schemas.openxmlformats.org/officeDocument/2006/relationships/hyperlink" Target="mailto:James.Nagel@L3Harris.com" TargetMode="External"/><Relationship Id="rId14" Type="http://schemas.openxmlformats.org/officeDocument/2006/relationships/hyperlink" Target="https://extranet.itu.int/sites/itu-t/focusgroups/qit4n/liaison/Forms/01.aspx?View=%7b4F977A2E-7FED-4B98-B1E4-2F9435D52A2D%7d&amp;FilterField1=Type_x0020_of_x0020_Liaison&amp;FilterValue1=Incoming" TargetMode="External"/><Relationship Id="rId22" Type="http://schemas.openxmlformats.org/officeDocument/2006/relationships/hyperlink" Target="https://extranet.itu.int/sites/itu-t/focusgroups/qit4n/input/Forms/06.aspx" TargetMode="External"/><Relationship Id="rId27" Type="http://schemas.openxmlformats.org/officeDocument/2006/relationships/hyperlink" Target="https://extranet.itu.int/sites/itu-t/focusgroups/qit4n/output/Forms/04.aspx" TargetMode="External"/><Relationship Id="rId30" Type="http://schemas.openxmlformats.org/officeDocument/2006/relationships/hyperlink" Target="https://extranet.itu.int/sites/itu-t/focusgroups/qit4n/output/QIT4N-O-006.docx?d=w1f11fb4e6b4442f9b2c93d810a6e7f98" TargetMode="External"/><Relationship Id="rId35" Type="http://schemas.openxmlformats.org/officeDocument/2006/relationships/hyperlink" Target="https://extranet.itu.int/sites/itu-t/focusgroups/qit4n/_layouts/15/WopiFrame.aspx?sourcedoc=%7B19BD331B-65E7-43C5-8041-0BB2C0416726%7D&amp;file=QIT4N-O-073.docx&amp;action=default" TargetMode="External"/><Relationship Id="rId43" Type="http://schemas.openxmlformats.org/officeDocument/2006/relationships/hyperlink" Target="https://extranet.itu.int/sites/itu-t/focusgroups/qit4n/_layouts/15/WopiFrame.aspx?sourcedoc=%7B45366F5D-A2D1-48AB-B5EC-A8FCB18E50F4%7D&amp;file=QIT4N-O-058.docx&amp;action=default" TargetMode="External"/><Relationship Id="rId48" Type="http://schemas.openxmlformats.org/officeDocument/2006/relationships/hyperlink" Target="https://extranet.itu.int/sites/itu-t/focusgroups/qit4n/_layouts/15/WopiFrame.aspx?sourcedoc=%7B4AF81E10-DBFB-4C42-8C48-2FC05844CCD1%7D&amp;file=QIT4N-O-064.docx&amp;action=default" TargetMode="External"/><Relationship Id="rId8" Type="http://schemas.openxmlformats.org/officeDocument/2006/relationships/hyperlink" Target="mailto:Aleksey.Borodin@RT.RU" TargetMode="External"/><Relationship Id="rId51" Type="http://schemas.openxmlformats.org/officeDocument/2006/relationships/hyperlink" Target="https://extranet.itu.int/sites/itu-t/focusgroups/qit4n/_layouts/15/WopiFrame.aspx?sourcedoc=%7B4EE9E8F9-C914-4B82-A517-E317EA74F05C%7D&amp;file=QIT4N-O-066.docx&amp;action=default" TargetMode="External"/><Relationship Id="rId3" Type="http://schemas.openxmlformats.org/officeDocument/2006/relationships/settings" Target="settings.xml"/><Relationship Id="rId12" Type="http://schemas.openxmlformats.org/officeDocument/2006/relationships/hyperlink" Target="https://www.itu.int/md/T17-TSAG-R-0010/en" TargetMode="External"/><Relationship Id="rId17" Type="http://schemas.openxmlformats.org/officeDocument/2006/relationships/hyperlink" Target="https://extranet.itu.int/sites/itu-t/focusgroups/qit4n/input/Forms/03.aspx" TargetMode="External"/><Relationship Id="rId25" Type="http://schemas.openxmlformats.org/officeDocument/2006/relationships/hyperlink" Target="https://extranet.itu.int/sites/itu-t/focusgroups/qit4n/output/Forms/02.aspx" TargetMode="External"/><Relationship Id="rId33" Type="http://schemas.openxmlformats.org/officeDocument/2006/relationships/hyperlink" Target="https://extranet.itu.int/sites/itu-t/focusgroups/qit4n/_layouts/15/WopiFrame.aspx?sourcedoc=%7B4F49D60B-C8A1-42ED-BA5E-B8320AB0F749%7D&amp;file=QIT4N-O-047.docx&amp;action=default" TargetMode="External"/><Relationship Id="rId38" Type="http://schemas.openxmlformats.org/officeDocument/2006/relationships/hyperlink" Target="https://extranet.itu.int/sites/itu-t/focusgroups/qit4n/output/QIT4N-O-031.pdf" TargetMode="External"/><Relationship Id="rId46" Type="http://schemas.openxmlformats.org/officeDocument/2006/relationships/hyperlink" Target="https://extranet.itu.int/sites/itu-t/focusgroups/qit4n/_layouts/15/WopiFrame.aspx?sourcedoc=%7B90438C1E-89C6-483E-8004-684B4E16EA56%7D&amp;file=QIT4N-O-055.docx&amp;action=default" TargetMode="External"/><Relationship Id="rId20" Type="http://schemas.openxmlformats.org/officeDocument/2006/relationships/hyperlink" Target="https://extranet.itu.int/sites/itu-t/focusgroups/qit4n/liaison/Forms/04.aspx?View=%7b4F7388C1-2657-48D7-A88B-D3C39E4E8708%7d&amp;FilterField1=Type%5Fx0020%5Fof%5Fx0020%5FLiaison&amp;FilterValue1=Incoming" TargetMode="External"/><Relationship Id="rId41" Type="http://schemas.openxmlformats.org/officeDocument/2006/relationships/hyperlink" Target="https://extranet.itu.int/sites/itu-t/focusgroups/qit4n/output/QIT4N-O-072.pdf" TargetMode="External"/><Relationship Id="rId54"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xtranet.itu.int/sites/itu-t/focusgroups/qit4n/input/Forms/02.aspx" TargetMode="External"/><Relationship Id="rId23" Type="http://schemas.openxmlformats.org/officeDocument/2006/relationships/hyperlink" Target="https://extranet.itu.int/sites/itu-t/focusgroups/qit4n/liaison/Forms/06.aspx" TargetMode="External"/><Relationship Id="rId28" Type="http://schemas.openxmlformats.org/officeDocument/2006/relationships/hyperlink" Target="https://extranet.itu.int/sites/itu-t/focusgroups/qit4n/output/Forms/05.aspx" TargetMode="External"/><Relationship Id="rId36" Type="http://schemas.openxmlformats.org/officeDocument/2006/relationships/hyperlink" Target="https://extranet.itu.int/sites/itu-t/focusgroups/qit4n/output/QIT4N-O-005.pdf?d=wb2b087760bb74bbc8a0c884734e56e78" TargetMode="External"/><Relationship Id="rId49" Type="http://schemas.openxmlformats.org/officeDocument/2006/relationships/hyperlink" Target="https://extranet.itu.int/sites/itu-t/focusgroups/qit4n/_layouts/15/WopiFrame.aspx?sourcedoc=%7BF57F90D2-6C7D-4D42-AA56-341C596B3AE4%7D&amp;file=QIT4N-O-065.docx&amp;action=defau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74FDF110884766A65C19564F120063"/>
        <w:category>
          <w:name w:val="General"/>
          <w:gallery w:val="placeholder"/>
        </w:category>
        <w:types>
          <w:type w:val="bbPlcHdr"/>
        </w:types>
        <w:behaviors>
          <w:behavior w:val="content"/>
        </w:behaviors>
        <w:guid w:val="{041D26EE-497D-43AA-B24B-6F6EBEE25363}"/>
      </w:docPartPr>
      <w:docPartBody>
        <w:p w:rsidR="00320B62" w:rsidRDefault="00841558" w:rsidP="00841558">
          <w:pPr>
            <w:pStyle w:val="1474FDF110884766A65C19564F120063"/>
          </w:pPr>
          <w:r w:rsidRPr="00543D41">
            <w:rPr>
              <w:rStyle w:val="PlaceholderText"/>
              <w:highlight w:val="yellow"/>
            </w:rPr>
            <w:t>Insert source(s)</w:t>
          </w:r>
        </w:p>
      </w:docPartBody>
    </w:docPart>
    <w:docPart>
      <w:docPartPr>
        <w:name w:val="96FF04BD4351498B9D18CC7A02F093EA"/>
        <w:category>
          <w:name w:val="General"/>
          <w:gallery w:val="placeholder"/>
        </w:category>
        <w:types>
          <w:type w:val="bbPlcHdr"/>
        </w:types>
        <w:behaviors>
          <w:behavior w:val="content"/>
        </w:behaviors>
        <w:guid w:val="{8C5CE00A-D33C-46A0-81A4-688B0E71E95D}"/>
      </w:docPartPr>
      <w:docPartBody>
        <w:p w:rsidR="00320B62" w:rsidRDefault="00841558" w:rsidP="00841558">
          <w:pPr>
            <w:pStyle w:val="96FF04BD4351498B9D18CC7A02F093EA"/>
          </w:pPr>
          <w:r w:rsidRPr="00543D41">
            <w:rPr>
              <w:rStyle w:val="PlaceholderText"/>
              <w:highlight w:val="yellow"/>
            </w:rPr>
            <w:t>Insert title (always in ENGLISH)</w:t>
          </w:r>
        </w:p>
      </w:docPartBody>
    </w:docPart>
    <w:docPart>
      <w:docPartPr>
        <w:name w:val="A80C6E5B5546473FB3A1F8FD7B9ECA6B"/>
        <w:category>
          <w:name w:val="General"/>
          <w:gallery w:val="placeholder"/>
        </w:category>
        <w:types>
          <w:type w:val="bbPlcHdr"/>
        </w:types>
        <w:behaviors>
          <w:behavior w:val="content"/>
        </w:behaviors>
        <w:guid w:val="{005AC69A-BFDF-43A8-AC4E-6223C107B1F1}"/>
      </w:docPartPr>
      <w:docPartBody>
        <w:p w:rsidR="00320B62" w:rsidRDefault="00841558" w:rsidP="00841558">
          <w:pPr>
            <w:pStyle w:val="A80C6E5B5546473FB3A1F8FD7B9ECA6B"/>
          </w:pPr>
          <w:r w:rsidRPr="001229A4">
            <w:rPr>
              <w:rStyle w:val="PlaceholderText"/>
            </w:rPr>
            <w:t>Click here to enter text.</w:t>
          </w:r>
        </w:p>
      </w:docPartBody>
    </w:docPart>
    <w:docPart>
      <w:docPartPr>
        <w:name w:val="C9409C615F0A40B5B129E09F9A0322D2"/>
        <w:category>
          <w:name w:val="General"/>
          <w:gallery w:val="placeholder"/>
        </w:category>
        <w:types>
          <w:type w:val="bbPlcHdr"/>
        </w:types>
        <w:behaviors>
          <w:behavior w:val="content"/>
        </w:behaviors>
        <w:guid w:val="{E520F585-83B2-4459-8FA2-7AAECCC8F7A4}"/>
      </w:docPartPr>
      <w:docPartBody>
        <w:p w:rsidR="00320B62" w:rsidRDefault="00841558" w:rsidP="00841558">
          <w:pPr>
            <w:pStyle w:val="C9409C615F0A40B5B129E09F9A0322D2"/>
          </w:pPr>
          <w:r w:rsidRPr="001229A4">
            <w:rPr>
              <w:rStyle w:val="PlaceholderText"/>
            </w:rPr>
            <w:t>Click here to enter text.</w:t>
          </w:r>
        </w:p>
      </w:docPartBody>
    </w:docPart>
    <w:docPart>
      <w:docPartPr>
        <w:name w:val="7533E5A56E53495F9AC570ADD2A6B90F"/>
        <w:category>
          <w:name w:val="General"/>
          <w:gallery w:val="placeholder"/>
        </w:category>
        <w:types>
          <w:type w:val="bbPlcHdr"/>
        </w:types>
        <w:behaviors>
          <w:behavior w:val="content"/>
        </w:behaviors>
        <w:guid w:val="{B1C9B795-35FE-4C80-BB40-06B291129A8E}"/>
      </w:docPartPr>
      <w:docPartBody>
        <w:p w:rsidR="00320B62" w:rsidRDefault="00841558" w:rsidP="00841558">
          <w:pPr>
            <w:pStyle w:val="7533E5A56E53495F9AC570ADD2A6B90F"/>
          </w:pPr>
          <w:r w:rsidRPr="001229A4">
            <w:rPr>
              <w:rStyle w:val="PlaceholderText"/>
            </w:rPr>
            <w:t>Click here to enter text.</w:t>
          </w:r>
        </w:p>
      </w:docPartBody>
    </w:docPart>
    <w:docPart>
      <w:docPartPr>
        <w:name w:val="9201F24DA6F64C698E18976F2363F7A5"/>
        <w:category>
          <w:name w:val="General"/>
          <w:gallery w:val="placeholder"/>
        </w:category>
        <w:types>
          <w:type w:val="bbPlcHdr"/>
        </w:types>
        <w:behaviors>
          <w:behavior w:val="content"/>
        </w:behaviors>
        <w:guid w:val="{4E88B79A-5619-421C-B6B2-161A22681395}"/>
      </w:docPartPr>
      <w:docPartBody>
        <w:p w:rsidR="00320B62" w:rsidRDefault="00841558" w:rsidP="00841558">
          <w:pPr>
            <w:pStyle w:val="9201F24DA6F64C698E18976F2363F7A5"/>
          </w:pPr>
          <w:r w:rsidRPr="001229A4">
            <w:rPr>
              <w:rStyle w:val="PlaceholderText"/>
            </w:rPr>
            <w:t>Click here to enter text.</w:t>
          </w:r>
        </w:p>
      </w:docPartBody>
    </w:docPart>
    <w:docPart>
      <w:docPartPr>
        <w:name w:val="C8E12B9FF4EF48B9A338180C6E655219"/>
        <w:category>
          <w:name w:val="General"/>
          <w:gallery w:val="placeholder"/>
        </w:category>
        <w:types>
          <w:type w:val="bbPlcHdr"/>
        </w:types>
        <w:behaviors>
          <w:behavior w:val="content"/>
        </w:behaviors>
        <w:guid w:val="{483EECE4-837F-45C3-BC76-E65B75518E8A}"/>
      </w:docPartPr>
      <w:docPartBody>
        <w:p w:rsidR="00320B62" w:rsidRDefault="00841558" w:rsidP="00841558">
          <w:pPr>
            <w:pStyle w:val="C8E12B9FF4EF48B9A338180C6E655219"/>
          </w:pPr>
          <w:r w:rsidRPr="001229A4">
            <w:rPr>
              <w:rStyle w:val="PlaceholderText"/>
            </w:rPr>
            <w:t>Click here to enter text.</w:t>
          </w:r>
        </w:p>
      </w:docPartBody>
    </w:docPart>
    <w:docPart>
      <w:docPartPr>
        <w:name w:val="CAE5D8A22DCB46E6BF665B4018DF63F7"/>
        <w:category>
          <w:name w:val="General"/>
          <w:gallery w:val="placeholder"/>
        </w:category>
        <w:types>
          <w:type w:val="bbPlcHdr"/>
        </w:types>
        <w:behaviors>
          <w:behavior w:val="content"/>
        </w:behaviors>
        <w:guid w:val="{D68C9DAA-0AC4-451F-B8CC-60E30630FE1A}"/>
      </w:docPartPr>
      <w:docPartBody>
        <w:p w:rsidR="00320B62" w:rsidRDefault="00841558" w:rsidP="00841558">
          <w:pPr>
            <w:pStyle w:val="CAE5D8A22DCB46E6BF665B4018DF63F7"/>
          </w:pPr>
          <w:r w:rsidRPr="001229A4">
            <w:rPr>
              <w:rStyle w:val="PlaceholderText"/>
            </w:rPr>
            <w:t>Click here to enter text.</w:t>
          </w:r>
        </w:p>
      </w:docPartBody>
    </w:docPart>
    <w:docPart>
      <w:docPartPr>
        <w:name w:val="1F32D2EC86784F4A955C05F027B2C1D7"/>
        <w:category>
          <w:name w:val="General"/>
          <w:gallery w:val="placeholder"/>
        </w:category>
        <w:types>
          <w:type w:val="bbPlcHdr"/>
        </w:types>
        <w:behaviors>
          <w:behavior w:val="content"/>
        </w:behaviors>
        <w:guid w:val="{8AADA1C2-1F57-4C20-8667-87F2AC0636FA}"/>
      </w:docPartPr>
      <w:docPartBody>
        <w:p w:rsidR="00320B62" w:rsidRDefault="00841558" w:rsidP="00841558">
          <w:pPr>
            <w:pStyle w:val="1F32D2EC86784F4A955C05F027B2C1D7"/>
          </w:pPr>
          <w:r w:rsidRPr="00543D41">
            <w:rPr>
              <w:rStyle w:val="PlaceholderText"/>
              <w:highlight w:val="yellow"/>
            </w:rPr>
            <w:t>Insert keywords separated by semicolon (;)</w:t>
          </w:r>
        </w:p>
      </w:docPartBody>
    </w:docPart>
    <w:docPart>
      <w:docPartPr>
        <w:name w:val="8256DEFCEFCB4B619359B60B4EBE96F5"/>
        <w:category>
          <w:name w:val="General"/>
          <w:gallery w:val="placeholder"/>
        </w:category>
        <w:types>
          <w:type w:val="bbPlcHdr"/>
        </w:types>
        <w:behaviors>
          <w:behavior w:val="content"/>
        </w:behaviors>
        <w:guid w:val="{C47087A3-CF95-4A8B-8CC7-5A69B05BB7D2}"/>
      </w:docPartPr>
      <w:docPartBody>
        <w:p w:rsidR="00320B62" w:rsidRDefault="00841558" w:rsidP="00841558">
          <w:pPr>
            <w:pStyle w:val="8256DEFCEFCB4B619359B60B4EBE96F5"/>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58"/>
    <w:rsid w:val="00320B62"/>
    <w:rsid w:val="004E2B7A"/>
    <w:rsid w:val="008415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558"/>
    <w:rPr>
      <w:rFonts w:ascii="Times New Roman" w:hAnsi="Times New Roman"/>
      <w:color w:val="808080"/>
    </w:rPr>
  </w:style>
  <w:style w:type="paragraph" w:customStyle="1" w:styleId="1474FDF110884766A65C19564F120063">
    <w:name w:val="1474FDF110884766A65C19564F120063"/>
    <w:rsid w:val="00841558"/>
  </w:style>
  <w:style w:type="paragraph" w:customStyle="1" w:styleId="96FF04BD4351498B9D18CC7A02F093EA">
    <w:name w:val="96FF04BD4351498B9D18CC7A02F093EA"/>
    <w:rsid w:val="00841558"/>
  </w:style>
  <w:style w:type="paragraph" w:customStyle="1" w:styleId="A80C6E5B5546473FB3A1F8FD7B9ECA6B">
    <w:name w:val="A80C6E5B5546473FB3A1F8FD7B9ECA6B"/>
    <w:rsid w:val="00841558"/>
  </w:style>
  <w:style w:type="paragraph" w:customStyle="1" w:styleId="C9409C615F0A40B5B129E09F9A0322D2">
    <w:name w:val="C9409C615F0A40B5B129E09F9A0322D2"/>
    <w:rsid w:val="00841558"/>
  </w:style>
  <w:style w:type="paragraph" w:customStyle="1" w:styleId="7533E5A56E53495F9AC570ADD2A6B90F">
    <w:name w:val="7533E5A56E53495F9AC570ADD2A6B90F"/>
    <w:rsid w:val="00841558"/>
  </w:style>
  <w:style w:type="paragraph" w:customStyle="1" w:styleId="9201F24DA6F64C698E18976F2363F7A5">
    <w:name w:val="9201F24DA6F64C698E18976F2363F7A5"/>
    <w:rsid w:val="00841558"/>
  </w:style>
  <w:style w:type="paragraph" w:customStyle="1" w:styleId="C8E12B9FF4EF48B9A338180C6E655219">
    <w:name w:val="C8E12B9FF4EF48B9A338180C6E655219"/>
    <w:rsid w:val="00841558"/>
  </w:style>
  <w:style w:type="paragraph" w:customStyle="1" w:styleId="CAE5D8A22DCB46E6BF665B4018DF63F7">
    <w:name w:val="CAE5D8A22DCB46E6BF665B4018DF63F7"/>
    <w:rsid w:val="00841558"/>
  </w:style>
  <w:style w:type="paragraph" w:customStyle="1" w:styleId="1F32D2EC86784F4A955C05F027B2C1D7">
    <w:name w:val="1F32D2EC86784F4A955C05F027B2C1D7"/>
    <w:rsid w:val="00841558"/>
  </w:style>
  <w:style w:type="paragraph" w:customStyle="1" w:styleId="8256DEFCEFCB4B619359B60B4EBE96F5">
    <w:name w:val="8256DEFCEFCB4B619359B60B4EBE96F5"/>
    <w:rsid w:val="00841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Focus Group on Quantum Information Technology for Networks (FG QIT4N) to TSAG for the September 2020 to January 2021 period</dc:title>
  <dc:subject/>
  <dc:creator>FG-QIT4N Co-chairmen</dc:creator>
  <cp:keywords>Progress report; FG QIT4N; TSAG; focus group; quantum information technology;</cp:keywords>
  <dc:description/>
  <cp:lastModifiedBy>Al-Mnini, Lara</cp:lastModifiedBy>
  <cp:revision>3</cp:revision>
  <dcterms:created xsi:type="dcterms:W3CDTF">2020-12-17T09:20:00Z</dcterms:created>
  <dcterms:modified xsi:type="dcterms:W3CDTF">2020-12-17T09:20:00Z</dcterms:modified>
</cp:coreProperties>
</file>